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FC" w:rsidRDefault="007B698F" w:rsidP="007B698F">
      <w:pPr>
        <w:jc w:val="center"/>
        <w:rPr>
          <w:b/>
          <w:bCs/>
          <w:color w:val="1F497D" w:themeColor="text2"/>
          <w:u w:val="single"/>
          <w:rtl/>
        </w:rPr>
      </w:pPr>
      <w:r w:rsidRPr="007B698F">
        <w:rPr>
          <w:rFonts w:hint="cs"/>
          <w:b/>
          <w:bCs/>
          <w:color w:val="1F497D" w:themeColor="text2"/>
          <w:u w:val="single"/>
          <w:rtl/>
        </w:rPr>
        <w:t xml:space="preserve">דיני קניין </w:t>
      </w:r>
      <w:r>
        <w:rPr>
          <w:b/>
          <w:bCs/>
          <w:color w:val="1F497D" w:themeColor="text2"/>
          <w:u w:val="single"/>
          <w:rtl/>
        </w:rPr>
        <w:t>–</w:t>
      </w:r>
    </w:p>
    <w:p w:rsidR="002A318B" w:rsidRDefault="002A318B" w:rsidP="002A318B">
      <w:pPr>
        <w:jc w:val="center"/>
        <w:rPr>
          <w:b/>
          <w:bCs/>
          <w:color w:val="1F497D" w:themeColor="text2"/>
          <w:u w:val="single"/>
          <w:rtl/>
        </w:rPr>
      </w:pPr>
      <w:r w:rsidRPr="002A318B">
        <w:rPr>
          <w:rFonts w:hint="cs"/>
          <w:b/>
          <w:bCs/>
          <w:color w:val="1F497D" w:themeColor="text2"/>
          <w:u w:val="single"/>
          <w:rtl/>
        </w:rPr>
        <w:t xml:space="preserve">סוגי הנכסים </w:t>
      </w:r>
      <w:r>
        <w:rPr>
          <w:b/>
          <w:bCs/>
          <w:color w:val="1F497D" w:themeColor="text2"/>
          <w:u w:val="single"/>
          <w:rtl/>
        </w:rPr>
        <w:t>–</w:t>
      </w:r>
    </w:p>
    <w:p w:rsidR="002A318B" w:rsidRDefault="002A318B" w:rsidP="002A318B">
      <w:pPr>
        <w:jc w:val="both"/>
        <w:rPr>
          <w:rtl/>
        </w:rPr>
      </w:pPr>
      <w:r w:rsidRPr="002A318B">
        <w:rPr>
          <w:rFonts w:hint="cs"/>
          <w:rtl/>
        </w:rPr>
        <w:t>דיני הקניין הם, למעשה, דיני הנכסים.</w:t>
      </w:r>
      <w:r>
        <w:rPr>
          <w:rFonts w:hint="cs"/>
          <w:rtl/>
        </w:rPr>
        <w:t xml:space="preserve"> נדון בדינים שונים החלים על נכסים. דיני הקניין עוסקים בעיקר במצבם הסטטי של הנכסים אצל אנשים. </w:t>
      </w:r>
    </w:p>
    <w:p w:rsidR="002A318B" w:rsidRDefault="002A318B" w:rsidP="002A318B">
      <w:pPr>
        <w:jc w:val="both"/>
        <w:rPr>
          <w:rtl/>
        </w:rPr>
      </w:pPr>
      <w:r>
        <w:rPr>
          <w:rFonts w:hint="cs"/>
          <w:rtl/>
        </w:rPr>
        <w:t xml:space="preserve">למילה נכס אין הגדרה מסוימת, למרות שהמחוקק הישראלי מרבה להשתמש במונח זה רבות. </w:t>
      </w:r>
      <w:r w:rsidRPr="002A318B">
        <w:rPr>
          <w:rFonts w:hint="cs"/>
          <w:b/>
          <w:bCs/>
          <w:rtl/>
        </w:rPr>
        <w:t>דיני הקניין עוסקים בנכסים שניתן לעשות בהם עסקאות.</w:t>
      </w:r>
      <w:r>
        <w:rPr>
          <w:rFonts w:hint="cs"/>
          <w:rtl/>
        </w:rPr>
        <w:t xml:space="preserve"> כלומר, בעל הנכס יכול לעשות בנכס עסקאות. רק נכסים שניתן לעשות בהם עסקאות הם נכסים לעניין דיני הקניין.</w:t>
      </w:r>
    </w:p>
    <w:p w:rsidR="002A318B" w:rsidRDefault="002A318B" w:rsidP="002A318B">
      <w:pPr>
        <w:jc w:val="both"/>
        <w:rPr>
          <w:rtl/>
        </w:rPr>
      </w:pPr>
      <w:r w:rsidRPr="002A318B">
        <w:rPr>
          <w:rFonts w:hint="cs"/>
          <w:b/>
          <w:bCs/>
          <w:rtl/>
        </w:rPr>
        <w:t>דוג' לנכסים</w:t>
      </w:r>
      <w:r>
        <w:rPr>
          <w:rFonts w:hint="cs"/>
          <w:rtl/>
        </w:rPr>
        <w:t xml:space="preserve"> </w:t>
      </w:r>
      <w:r>
        <w:rPr>
          <w:rtl/>
        </w:rPr>
        <w:t>–</w:t>
      </w:r>
      <w:r>
        <w:rPr>
          <w:rFonts w:hint="cs"/>
          <w:rtl/>
        </w:rPr>
        <w:t xml:space="preserve"> איברים (סחר באיברים). אם אנו לא מאפשרים סחר באיברים מבחינה תרבותית, אזי שאין מדובר בנכס שדיני הקניין מתעניינים בו. אנו דנים בנכסים שניתן לערוך בהם עסקאות. </w:t>
      </w:r>
      <w:r w:rsidRPr="002A318B">
        <w:rPr>
          <w:rFonts w:hint="cs"/>
          <w:b/>
          <w:bCs/>
          <w:rtl/>
        </w:rPr>
        <w:t>דוג' לעסקאות</w:t>
      </w:r>
      <w:r>
        <w:rPr>
          <w:rFonts w:hint="cs"/>
          <w:rtl/>
        </w:rPr>
        <w:t xml:space="preserve"> </w:t>
      </w:r>
      <w:r>
        <w:rPr>
          <w:rtl/>
        </w:rPr>
        <w:t>–</w:t>
      </w:r>
      <w:r>
        <w:rPr>
          <w:rFonts w:hint="cs"/>
          <w:rtl/>
        </w:rPr>
        <w:t xml:space="preserve"> מכירה, משכון, השכרה.</w:t>
      </w:r>
    </w:p>
    <w:p w:rsidR="002A318B" w:rsidRPr="00790003" w:rsidRDefault="002A318B" w:rsidP="002A318B">
      <w:pPr>
        <w:jc w:val="both"/>
        <w:rPr>
          <w:b/>
          <w:bCs/>
          <w:rtl/>
        </w:rPr>
      </w:pPr>
      <w:r w:rsidRPr="00790003">
        <w:rPr>
          <w:rFonts w:hint="cs"/>
          <w:b/>
          <w:bCs/>
          <w:rtl/>
        </w:rPr>
        <w:t xml:space="preserve">מקובל לחלק את הנכסים ל-3 סוגים </w:t>
      </w:r>
      <w:r w:rsidRPr="00790003">
        <w:rPr>
          <w:b/>
          <w:bCs/>
          <w:rtl/>
        </w:rPr>
        <w:t>–</w:t>
      </w:r>
      <w:r w:rsidRPr="00790003">
        <w:rPr>
          <w:rFonts w:hint="cs"/>
          <w:b/>
          <w:bCs/>
          <w:rtl/>
        </w:rPr>
        <w:t xml:space="preserve"> מקרקעין, </w:t>
      </w:r>
      <w:r w:rsidR="00790003" w:rsidRPr="00790003">
        <w:rPr>
          <w:rFonts w:hint="cs"/>
          <w:b/>
          <w:bCs/>
          <w:rtl/>
        </w:rPr>
        <w:t>מיטלטלין ו</w:t>
      </w:r>
      <w:r w:rsidRPr="00790003">
        <w:rPr>
          <w:rFonts w:hint="cs"/>
          <w:b/>
          <w:bCs/>
          <w:rtl/>
        </w:rPr>
        <w:t>זכויות</w:t>
      </w:r>
      <w:r w:rsidR="00790003" w:rsidRPr="00790003">
        <w:rPr>
          <w:rFonts w:hint="cs"/>
          <w:b/>
          <w:bCs/>
          <w:rtl/>
        </w:rPr>
        <w:t>.</w:t>
      </w:r>
    </w:p>
    <w:p w:rsidR="002A318B" w:rsidRDefault="002A318B" w:rsidP="00790003">
      <w:pPr>
        <w:pStyle w:val="a3"/>
        <w:numPr>
          <w:ilvl w:val="0"/>
          <w:numId w:val="1"/>
        </w:numPr>
        <w:jc w:val="both"/>
      </w:pPr>
      <w:r w:rsidRPr="00790003">
        <w:rPr>
          <w:rFonts w:hint="cs"/>
          <w:u w:val="single"/>
          <w:rtl/>
        </w:rPr>
        <w:t xml:space="preserve">מקרקעין </w:t>
      </w:r>
      <w:r w:rsidRPr="00790003">
        <w:rPr>
          <w:u w:val="single"/>
          <w:rtl/>
        </w:rPr>
        <w:t>–</w:t>
      </w:r>
      <w:r>
        <w:rPr>
          <w:rFonts w:hint="cs"/>
          <w:rtl/>
        </w:rPr>
        <w:t xml:space="preserve"> ההגדרה </w:t>
      </w:r>
      <w:r w:rsidR="00790003">
        <w:rPr>
          <w:rFonts w:hint="cs"/>
          <w:rtl/>
        </w:rPr>
        <w:t xml:space="preserve">הינה לפי </w:t>
      </w:r>
      <w:r w:rsidR="00790003" w:rsidRPr="00790003">
        <w:rPr>
          <w:rFonts w:hint="cs"/>
          <w:b/>
          <w:bCs/>
          <w:rtl/>
        </w:rPr>
        <w:t>חוק המקרקעין</w:t>
      </w:r>
      <w:r w:rsidR="0055030C">
        <w:rPr>
          <w:rFonts w:hint="cs"/>
          <w:rtl/>
        </w:rPr>
        <w:t xml:space="preserve"> (עוסק אך ורק במקרקעין)</w:t>
      </w:r>
      <w:r w:rsidR="00790003">
        <w:rPr>
          <w:rFonts w:hint="cs"/>
          <w:rtl/>
        </w:rPr>
        <w:t>, זהו החוק המרכזי - "</w:t>
      </w:r>
      <w:r w:rsidR="00790003" w:rsidRPr="00790003">
        <w:rPr>
          <w:rtl/>
        </w:rPr>
        <w:t>קרקע, כל הבנוי והנטוע עליה וכל דבר אחר המחובר אליה חיבור של ק</w:t>
      </w:r>
      <w:r w:rsidR="00790003">
        <w:rPr>
          <w:rtl/>
        </w:rPr>
        <w:t>בע, זולת מחוברים הניתנים להפרדה</w:t>
      </w:r>
      <w:r w:rsidR="00790003">
        <w:rPr>
          <w:rFonts w:hint="cs"/>
          <w:rtl/>
        </w:rPr>
        <w:t xml:space="preserve">". אנו דנים בטיב הזכויות האפשריות במקרקעין, על כן עלינו לקבוע את גבולות המקרקעין. </w:t>
      </w:r>
    </w:p>
    <w:p w:rsidR="00790003" w:rsidRDefault="00790003" w:rsidP="00790003">
      <w:pPr>
        <w:pStyle w:val="a3"/>
        <w:jc w:val="both"/>
        <w:rPr>
          <w:rtl/>
        </w:rPr>
      </w:pPr>
    </w:p>
    <w:p w:rsidR="00790003" w:rsidRDefault="00790003" w:rsidP="00790003">
      <w:pPr>
        <w:pStyle w:val="a3"/>
        <w:numPr>
          <w:ilvl w:val="0"/>
          <w:numId w:val="1"/>
        </w:numPr>
        <w:jc w:val="both"/>
      </w:pPr>
      <w:r w:rsidRPr="00790003">
        <w:rPr>
          <w:rFonts w:hint="cs"/>
          <w:u w:val="single"/>
          <w:rtl/>
        </w:rPr>
        <w:t xml:space="preserve">מיטלטלין </w:t>
      </w:r>
      <w:r w:rsidRPr="00790003">
        <w:rPr>
          <w:u w:val="single"/>
          <w:rtl/>
        </w:rPr>
        <w:t>–</w:t>
      </w:r>
      <w:r>
        <w:rPr>
          <w:rFonts w:hint="cs"/>
          <w:rtl/>
        </w:rPr>
        <w:t xml:space="preserve"> ההגדרה הניה לפי </w:t>
      </w:r>
      <w:r w:rsidRPr="00790003">
        <w:rPr>
          <w:rFonts w:hint="cs"/>
          <w:b/>
          <w:bCs/>
          <w:rtl/>
        </w:rPr>
        <w:t>חוק המיטלטלין</w:t>
      </w:r>
      <w:r>
        <w:rPr>
          <w:rFonts w:hint="cs"/>
          <w:rtl/>
        </w:rPr>
        <w:t xml:space="preserve"> </w:t>
      </w:r>
      <w:r>
        <w:rPr>
          <w:rtl/>
        </w:rPr>
        <w:t>–</w:t>
      </w:r>
      <w:r>
        <w:rPr>
          <w:rFonts w:hint="cs"/>
          <w:rtl/>
        </w:rPr>
        <w:t xml:space="preserve"> "</w:t>
      </w:r>
      <w:r w:rsidRPr="00790003">
        <w:rPr>
          <w:rFonts w:hint="cs"/>
          <w:b/>
          <w:bCs/>
          <w:rtl/>
        </w:rPr>
        <w:t>נכסים מוחשיים, חוץ ממקרקעין</w:t>
      </w:r>
      <w:r>
        <w:rPr>
          <w:rFonts w:hint="cs"/>
          <w:rtl/>
        </w:rPr>
        <w:t xml:space="preserve">". </w:t>
      </w:r>
    </w:p>
    <w:p w:rsidR="00790003" w:rsidRDefault="00790003" w:rsidP="00790003">
      <w:pPr>
        <w:pStyle w:val="a3"/>
        <w:jc w:val="both"/>
        <w:rPr>
          <w:rtl/>
        </w:rPr>
      </w:pPr>
    </w:p>
    <w:p w:rsidR="00095F64" w:rsidRDefault="00790003" w:rsidP="00095F64">
      <w:pPr>
        <w:pStyle w:val="a3"/>
        <w:numPr>
          <w:ilvl w:val="0"/>
          <w:numId w:val="1"/>
        </w:numPr>
        <w:jc w:val="both"/>
      </w:pPr>
      <w:r w:rsidRPr="00095F64">
        <w:rPr>
          <w:rFonts w:hint="cs"/>
          <w:u w:val="single"/>
          <w:rtl/>
        </w:rPr>
        <w:t xml:space="preserve">זכויות </w:t>
      </w:r>
      <w:r w:rsidRPr="00095F64">
        <w:rPr>
          <w:u w:val="single"/>
          <w:rtl/>
        </w:rPr>
        <w:t>–</w:t>
      </w:r>
      <w:r>
        <w:rPr>
          <w:rFonts w:hint="cs"/>
          <w:rtl/>
        </w:rPr>
        <w:t xml:space="preserve"> ההגדרה נגזרת </w:t>
      </w:r>
      <w:r w:rsidRPr="00095F64">
        <w:rPr>
          <w:rFonts w:hint="cs"/>
          <w:b/>
          <w:bCs/>
          <w:rtl/>
        </w:rPr>
        <w:t>מחוק המיטלטלין</w:t>
      </w:r>
      <w:r>
        <w:rPr>
          <w:rFonts w:hint="cs"/>
          <w:rtl/>
        </w:rPr>
        <w:t xml:space="preserve"> </w:t>
      </w:r>
      <w:r>
        <w:rPr>
          <w:rtl/>
        </w:rPr>
        <w:t>–</w:t>
      </w:r>
      <w:r>
        <w:rPr>
          <w:rFonts w:hint="cs"/>
          <w:rtl/>
        </w:rPr>
        <w:t xml:space="preserve"> </w:t>
      </w:r>
      <w:r w:rsidRPr="00095F64">
        <w:rPr>
          <w:rFonts w:hint="cs"/>
          <w:b/>
          <w:bCs/>
          <w:rtl/>
        </w:rPr>
        <w:t>נכסים שאינם מוחשיים</w:t>
      </w:r>
      <w:r>
        <w:rPr>
          <w:rFonts w:hint="cs"/>
          <w:rtl/>
        </w:rPr>
        <w:t>, ההיפך ממיטלטלין. אנו לא יכולים לחוש בנכסים אלה, הם לא נמצאים בטבע, נכס זה הוא יציר המשפט. על אף שמדובר בנכסים לא מוחשיים, ניתן לעשות בהם עסקאות.</w:t>
      </w:r>
      <w:r w:rsidR="00847552">
        <w:rPr>
          <w:rFonts w:hint="cs"/>
          <w:rtl/>
        </w:rPr>
        <w:t xml:space="preserve"> </w:t>
      </w:r>
      <w:r w:rsidRPr="00095F64">
        <w:rPr>
          <w:rFonts w:hint="cs"/>
          <w:b/>
          <w:bCs/>
          <w:rtl/>
        </w:rPr>
        <w:t>מה נכלל תחת המינוח הרחב של "נכסים לא מוחשיים", או זכויות?</w:t>
      </w:r>
      <w:r w:rsidR="001033F4">
        <w:rPr>
          <w:rFonts w:hint="cs"/>
          <w:rtl/>
        </w:rPr>
        <w:t xml:space="preserve"> </w:t>
      </w:r>
      <w:r w:rsidR="00095F64">
        <w:rPr>
          <w:rFonts w:hint="cs"/>
          <w:rtl/>
        </w:rPr>
        <w:t>בעידן</w:t>
      </w:r>
      <w:r w:rsidR="001033F4">
        <w:rPr>
          <w:rFonts w:hint="cs"/>
          <w:rtl/>
        </w:rPr>
        <w:t xml:space="preserve"> המודרני, </w:t>
      </w:r>
      <w:r w:rsidR="00095F64">
        <w:rPr>
          <w:rFonts w:hint="cs"/>
          <w:rtl/>
        </w:rPr>
        <w:t>חלק גדול מהאושר של אדם מצוי בזכויות</w:t>
      </w:r>
      <w:r w:rsidR="001033F4">
        <w:rPr>
          <w:rFonts w:hint="cs"/>
          <w:rtl/>
        </w:rPr>
        <w:t xml:space="preserve">. </w:t>
      </w:r>
      <w:r w:rsidR="00095F64" w:rsidRPr="00095F64">
        <w:rPr>
          <w:rFonts w:hint="cs"/>
          <w:rtl/>
        </w:rPr>
        <w:t>זכויות מהוות חלק הולך וגדל מסך העושר של האדם</w:t>
      </w:r>
    </w:p>
    <w:p w:rsidR="00095F64" w:rsidRPr="00095F64" w:rsidRDefault="00095F64" w:rsidP="00095F64">
      <w:pPr>
        <w:pStyle w:val="a3"/>
        <w:rPr>
          <w:b/>
          <w:bCs/>
          <w:rtl/>
        </w:rPr>
      </w:pPr>
    </w:p>
    <w:p w:rsidR="008E4E4E" w:rsidRDefault="008E4E4E" w:rsidP="00095F64">
      <w:pPr>
        <w:pStyle w:val="a3"/>
        <w:jc w:val="both"/>
        <w:rPr>
          <w:rtl/>
        </w:rPr>
      </w:pPr>
      <w:r w:rsidRPr="00095F64">
        <w:rPr>
          <w:rFonts w:hint="cs"/>
          <w:b/>
          <w:bCs/>
          <w:rtl/>
        </w:rPr>
        <w:t>זכויות קנייניות (קניין רוחני)</w:t>
      </w:r>
      <w:r w:rsidRPr="00847552">
        <w:rPr>
          <w:rFonts w:hint="cs"/>
          <w:rtl/>
        </w:rPr>
        <w:t xml:space="preserve"> </w:t>
      </w:r>
      <w:r w:rsidRPr="00847552">
        <w:rPr>
          <w:rtl/>
        </w:rPr>
        <w:t>–</w:t>
      </w:r>
      <w:r>
        <w:rPr>
          <w:rFonts w:hint="cs"/>
          <w:rtl/>
        </w:rPr>
        <w:t xml:space="preserve"> פטנטים, זכויות יוצרים, סימני מסחר. </w:t>
      </w:r>
    </w:p>
    <w:p w:rsidR="008E4E4E" w:rsidRDefault="008E4E4E" w:rsidP="008E4E4E">
      <w:pPr>
        <w:pStyle w:val="a3"/>
        <w:jc w:val="both"/>
        <w:rPr>
          <w:rtl/>
        </w:rPr>
      </w:pPr>
    </w:p>
    <w:p w:rsidR="00847552" w:rsidRDefault="008E4E4E" w:rsidP="00697B22">
      <w:pPr>
        <w:pStyle w:val="a3"/>
        <w:jc w:val="both"/>
        <w:rPr>
          <w:rtl/>
        </w:rPr>
      </w:pPr>
      <w:r w:rsidRPr="008E4E4E">
        <w:rPr>
          <w:rFonts w:hint="cs"/>
          <w:b/>
          <w:bCs/>
          <w:rtl/>
        </w:rPr>
        <w:t>זכויות חיוביות</w:t>
      </w:r>
      <w:r w:rsidRPr="008E4E4E">
        <w:rPr>
          <w:rFonts w:hint="cs"/>
          <w:rtl/>
        </w:rPr>
        <w:t xml:space="preserve"> </w:t>
      </w:r>
      <w:r>
        <w:rPr>
          <w:rtl/>
        </w:rPr>
        <w:t>–</w:t>
      </w:r>
      <w:r w:rsidRPr="008E4E4E">
        <w:rPr>
          <w:rFonts w:hint="cs"/>
          <w:rtl/>
        </w:rPr>
        <w:t xml:space="preserve"> </w:t>
      </w:r>
      <w:r w:rsidR="00847552">
        <w:rPr>
          <w:rFonts w:hint="cs"/>
          <w:rtl/>
        </w:rPr>
        <w:t xml:space="preserve">נמצאות בניגוד לזכויות קנייניות. במסגרת הזכות, </w:t>
      </w:r>
      <w:r>
        <w:rPr>
          <w:rFonts w:hint="cs"/>
          <w:rtl/>
        </w:rPr>
        <w:t>אדם חייב לבצע פעולה מסוימת כלפי אדם אחר, מוטלת על החייב חובה לבצע משהו לטובת הנושה. החובה המוטלת על א' כלפי ב' יכ</w:t>
      </w:r>
      <w:r w:rsidR="00697B22">
        <w:rPr>
          <w:rFonts w:hint="cs"/>
          <w:rtl/>
        </w:rPr>
        <w:t xml:space="preserve">ולה לנבוע ממקורות משפטיים שונים - </w:t>
      </w:r>
      <w:r w:rsidRPr="00847552">
        <w:rPr>
          <w:rFonts w:hint="cs"/>
          <w:b/>
          <w:bCs/>
          <w:rtl/>
        </w:rPr>
        <w:t>זכות חוזית, זכות נזיקית, זכות מכוח דיני עשיית עושר ולא במשפט</w:t>
      </w:r>
      <w:r w:rsidR="00847552" w:rsidRPr="00847552">
        <w:rPr>
          <w:rFonts w:hint="cs"/>
          <w:b/>
          <w:bCs/>
          <w:rtl/>
        </w:rPr>
        <w:t>, זכויות מכוח הדין.</w:t>
      </w:r>
      <w:r w:rsidR="00847552">
        <w:rPr>
          <w:rFonts w:hint="cs"/>
          <w:rtl/>
        </w:rPr>
        <w:t xml:space="preserve"> כל סוגי הזכויות לעיל הינן זכויות חיוביות.</w:t>
      </w:r>
    </w:p>
    <w:p w:rsidR="00847552" w:rsidRDefault="00847552" w:rsidP="00847552">
      <w:pPr>
        <w:pStyle w:val="a3"/>
        <w:jc w:val="both"/>
        <w:rPr>
          <w:rtl/>
        </w:rPr>
      </w:pPr>
    </w:p>
    <w:p w:rsidR="00040B0D" w:rsidRDefault="00847552" w:rsidP="0077253E">
      <w:pPr>
        <w:pStyle w:val="a3"/>
        <w:numPr>
          <w:ilvl w:val="0"/>
          <w:numId w:val="2"/>
        </w:numPr>
        <w:jc w:val="both"/>
      </w:pPr>
      <w:r w:rsidRPr="00847552">
        <w:rPr>
          <w:rFonts w:hint="cs"/>
          <w:b/>
          <w:bCs/>
          <w:rtl/>
        </w:rPr>
        <w:t>סעיף 1א' לחוק המחאת חיובים</w:t>
      </w:r>
      <w:r>
        <w:rPr>
          <w:rFonts w:hint="cs"/>
          <w:rtl/>
        </w:rPr>
        <w:t xml:space="preserve"> </w:t>
      </w:r>
      <w:r>
        <w:rPr>
          <w:rtl/>
        </w:rPr>
        <w:t>–</w:t>
      </w:r>
      <w:r>
        <w:rPr>
          <w:rFonts w:hint="cs"/>
          <w:rtl/>
        </w:rPr>
        <w:t xml:space="preserve"> "זכותו של נושה ניתנת להמחאה, ללא הסכמת החייב". שיטת המשפט מכירה בעשיית עסקאות בזכויות חוזיות. הזכות החוזית הינה נכס שמעניין את דיני הקניין משום שזהו נכס שניתן לעשות בו עסקאות. </w:t>
      </w:r>
      <w:r w:rsidRPr="00847552">
        <w:rPr>
          <w:rFonts w:hint="cs"/>
          <w:b/>
          <w:bCs/>
          <w:rtl/>
        </w:rPr>
        <w:t>החוק מאפשר לנו לבצע עסקאות בזכויות חוזיות. זכות חוזית הינה נכס לכל דבר.</w:t>
      </w:r>
      <w:r>
        <w:rPr>
          <w:rFonts w:hint="cs"/>
          <w:rtl/>
        </w:rPr>
        <w:t xml:space="preserve"> דוג' </w:t>
      </w:r>
      <w:r>
        <w:rPr>
          <w:rtl/>
        </w:rPr>
        <w:t>–</w:t>
      </w:r>
      <w:r>
        <w:rPr>
          <w:rFonts w:hint="cs"/>
          <w:rtl/>
        </w:rPr>
        <w:t xml:space="preserve"> במסגרת המשכנתא יש שיעבוד של זכות חוזית.</w:t>
      </w:r>
      <w:r w:rsidR="00040B0D">
        <w:rPr>
          <w:rFonts w:hint="cs"/>
          <w:rtl/>
        </w:rPr>
        <w:t xml:space="preserve"> </w:t>
      </w:r>
      <w:r w:rsidR="00040B0D" w:rsidRPr="00040B0D">
        <w:rPr>
          <w:rFonts w:hint="cs"/>
          <w:rtl/>
        </w:rPr>
        <w:t>לא ניתן להעביר חיובים ללא הסכמת הנושה (ס' 6 לחוק המחאת חיובים).</w:t>
      </w:r>
    </w:p>
    <w:p w:rsidR="00847552" w:rsidRDefault="00847552" w:rsidP="00847552">
      <w:pPr>
        <w:pStyle w:val="a3"/>
        <w:ind w:left="1080"/>
        <w:jc w:val="both"/>
        <w:rPr>
          <w:b/>
          <w:bCs/>
          <w:rtl/>
        </w:rPr>
      </w:pPr>
    </w:p>
    <w:p w:rsidR="00607614" w:rsidRDefault="00847552" w:rsidP="0077253E">
      <w:pPr>
        <w:pStyle w:val="a3"/>
        <w:numPr>
          <w:ilvl w:val="0"/>
          <w:numId w:val="2"/>
        </w:numPr>
        <w:jc w:val="both"/>
      </w:pPr>
      <w:r w:rsidRPr="00607614">
        <w:rPr>
          <w:rFonts w:hint="cs"/>
          <w:b/>
          <w:bCs/>
          <w:rtl/>
        </w:rPr>
        <w:t>היכן קו הגבול בין דיני החוזים לדיני הקניין?</w:t>
      </w:r>
      <w:r w:rsidR="00607614" w:rsidRPr="00607614">
        <w:rPr>
          <w:rFonts w:hint="cs"/>
          <w:b/>
          <w:bCs/>
          <w:rtl/>
        </w:rPr>
        <w:t xml:space="preserve"> </w:t>
      </w:r>
      <w:r w:rsidR="00607614">
        <w:rPr>
          <w:rFonts w:hint="cs"/>
          <w:rtl/>
        </w:rPr>
        <w:t>דיני החוזים עוסקים בעיקר במערכת היחסים הפנימית בין א' וב'.</w:t>
      </w:r>
      <w:r w:rsidR="00607614" w:rsidRPr="00607614">
        <w:rPr>
          <w:rFonts w:hint="cs"/>
          <w:rtl/>
        </w:rPr>
        <w:t xml:space="preserve"> מנ</w:t>
      </w:r>
      <w:r w:rsidR="00607614">
        <w:rPr>
          <w:rFonts w:hint="cs"/>
          <w:rtl/>
        </w:rPr>
        <w:t>גד, בדיני הקניין אנו מתמקדים בע</w:t>
      </w:r>
      <w:r w:rsidR="00607614" w:rsidRPr="00607614">
        <w:rPr>
          <w:rFonts w:hint="cs"/>
          <w:rtl/>
        </w:rPr>
        <w:t>סקה של ב' וג'.</w:t>
      </w:r>
      <w:r w:rsidR="00607614">
        <w:rPr>
          <w:rFonts w:hint="cs"/>
          <w:rtl/>
        </w:rPr>
        <w:t xml:space="preserve"> במעגל החיצוני, ב' יכול לבצע עסקאות בנכס, בזכות החוזית, עם צד ג'.</w:t>
      </w:r>
    </w:p>
    <w:p w:rsidR="00697B22" w:rsidRDefault="00697B22" w:rsidP="00697B22">
      <w:pPr>
        <w:pStyle w:val="a3"/>
        <w:rPr>
          <w:rtl/>
        </w:rPr>
      </w:pPr>
    </w:p>
    <w:p w:rsidR="008E4E4E" w:rsidRDefault="008E4E4E" w:rsidP="008E4E4E">
      <w:pPr>
        <w:pStyle w:val="a3"/>
        <w:jc w:val="both"/>
        <w:rPr>
          <w:rtl/>
        </w:rPr>
      </w:pPr>
    </w:p>
    <w:p w:rsidR="00095F64" w:rsidRPr="00095F64" w:rsidRDefault="00095F64" w:rsidP="00095F64">
      <w:pPr>
        <w:pStyle w:val="a3"/>
        <w:jc w:val="both"/>
        <w:rPr>
          <w:rtl/>
        </w:rPr>
      </w:pPr>
      <w:r w:rsidRPr="00095F64">
        <w:rPr>
          <w:rFonts w:hint="cs"/>
          <w:b/>
          <w:bCs/>
          <w:rtl/>
        </w:rPr>
        <w:t>פיקדון בנק</w:t>
      </w:r>
      <w:r>
        <w:rPr>
          <w:rFonts w:hint="cs"/>
          <w:rtl/>
        </w:rPr>
        <w:t xml:space="preserve"> - </w:t>
      </w:r>
      <w:r w:rsidRPr="00095F64">
        <w:rPr>
          <w:rFonts w:hint="cs"/>
          <w:rtl/>
        </w:rPr>
        <w:t>הוא סוג של משכנתא. כאשר אדם מפקיד כסף בבנק, הוא כמו "</w:t>
      </w:r>
      <w:r w:rsidRPr="00095F64">
        <w:rPr>
          <w:rFonts w:hint="cs"/>
          <w:b/>
          <w:bCs/>
          <w:rtl/>
        </w:rPr>
        <w:t>מלווה</w:t>
      </w:r>
      <w:r w:rsidRPr="00095F64">
        <w:rPr>
          <w:rFonts w:hint="cs"/>
          <w:rtl/>
        </w:rPr>
        <w:t>" כסף לבנק. בין המפקיד לבנק יש מעין חוזה, כאשר המפקיד הוא הנושה ו</w:t>
      </w:r>
      <w:r>
        <w:rPr>
          <w:rFonts w:hint="cs"/>
          <w:rtl/>
        </w:rPr>
        <w:t xml:space="preserve">הבנק הינו החייב, הבנק מחויב להחזיר את הכסף. כאשר אנו מפקידים סכום כסף בבנק, </w:t>
      </w:r>
      <w:r w:rsidRPr="00095F64">
        <w:rPr>
          <w:rFonts w:hint="cs"/>
          <w:b/>
          <w:bCs/>
          <w:rtl/>
        </w:rPr>
        <w:t>הלקוח והבנק נמצאים ביחסי נושה וחייב</w:t>
      </w:r>
      <w:r>
        <w:rPr>
          <w:rFonts w:hint="cs"/>
          <w:b/>
          <w:bCs/>
          <w:rtl/>
        </w:rPr>
        <w:t xml:space="preserve"> </w:t>
      </w:r>
      <w:r w:rsidRPr="00095F64">
        <w:rPr>
          <w:rFonts w:hint="cs"/>
          <w:rtl/>
        </w:rPr>
        <w:t xml:space="preserve">(זהות הנושה </w:t>
      </w:r>
      <w:r w:rsidRPr="00095F64">
        <w:rPr>
          <w:rFonts w:hint="cs"/>
          <w:rtl/>
        </w:rPr>
        <w:lastRenderedPageBreak/>
        <w:t>והחייב תלוי בסוג היתרה. אם החשבון ביתרת חובה, הבנק נושה בלקוח. מנגד, אם החשבון ביתרת זכות, הלקוח נושה בבנק).</w:t>
      </w:r>
    </w:p>
    <w:p w:rsidR="00095F64" w:rsidRDefault="00095F64" w:rsidP="00095F64">
      <w:pPr>
        <w:pStyle w:val="a3"/>
        <w:jc w:val="both"/>
        <w:rPr>
          <w:b/>
          <w:bCs/>
          <w:u w:val="single"/>
          <w:rtl/>
        </w:rPr>
      </w:pPr>
    </w:p>
    <w:p w:rsidR="00095F64" w:rsidRDefault="00095F64" w:rsidP="00095F64">
      <w:pPr>
        <w:pStyle w:val="a3"/>
        <w:jc w:val="both"/>
        <w:rPr>
          <w:rtl/>
        </w:rPr>
      </w:pPr>
      <w:r w:rsidRPr="00095F64">
        <w:rPr>
          <w:rFonts w:hint="cs"/>
          <w:b/>
          <w:bCs/>
          <w:rtl/>
        </w:rPr>
        <w:t>פוליסת ביטוח</w:t>
      </w:r>
      <w:r w:rsidRPr="00095F64">
        <w:rPr>
          <w:rFonts w:hint="cs"/>
          <w:rtl/>
        </w:rPr>
        <w:t xml:space="preserve"> -</w:t>
      </w:r>
      <w:r>
        <w:rPr>
          <w:rFonts w:hint="cs"/>
          <w:rtl/>
        </w:rPr>
        <w:t xml:space="preserve"> </w:t>
      </w:r>
      <w:r w:rsidRPr="00095F64">
        <w:rPr>
          <w:rFonts w:hint="cs"/>
          <w:rtl/>
        </w:rPr>
        <w:t xml:space="preserve">חוזה בין מבוטח לחברת ביטוח, כאשר המבוטח הוא נושה וחברת הביטוח חייב. </w:t>
      </w:r>
    </w:p>
    <w:p w:rsidR="00CB4941" w:rsidRDefault="00CB4941" w:rsidP="00095F64">
      <w:pPr>
        <w:jc w:val="both"/>
        <w:rPr>
          <w:b/>
          <w:bCs/>
          <w:u w:val="single"/>
          <w:rtl/>
        </w:rPr>
      </w:pPr>
    </w:p>
    <w:p w:rsidR="00095F64" w:rsidRPr="004D6314" w:rsidRDefault="00CB4941" w:rsidP="00095F64">
      <w:pPr>
        <w:jc w:val="both"/>
        <w:rPr>
          <w:b/>
          <w:bCs/>
          <w:rtl/>
        </w:rPr>
      </w:pPr>
      <w:r w:rsidRPr="004D6314">
        <w:rPr>
          <w:rFonts w:hint="cs"/>
          <w:b/>
          <w:bCs/>
          <w:rtl/>
        </w:rPr>
        <w:t xml:space="preserve">נק' המוצא הינה שהחוק חל על כלל סוגי הנכסים, הביטוי נכס מתייחס לשלושת הביטויים לעיל. </w:t>
      </w:r>
    </w:p>
    <w:p w:rsidR="008E4E4E" w:rsidRDefault="00CB4941" w:rsidP="0077253E">
      <w:pPr>
        <w:pStyle w:val="a3"/>
        <w:numPr>
          <w:ilvl w:val="0"/>
          <w:numId w:val="2"/>
        </w:numPr>
        <w:ind w:left="848" w:hanging="657"/>
        <w:jc w:val="both"/>
      </w:pPr>
      <w:r>
        <w:rPr>
          <w:rFonts w:hint="cs"/>
          <w:rtl/>
        </w:rPr>
        <w:t xml:space="preserve">לעיתים, גם אם מופיע המונח נכס (כמו בחוק המשכון), אין הוא מתייחס לכל שלושת הנכסים. לדוג, </w:t>
      </w:r>
      <w:r w:rsidRPr="006874F4">
        <w:rPr>
          <w:rFonts w:hint="cs"/>
          <w:b/>
          <w:bCs/>
          <w:rtl/>
        </w:rPr>
        <w:t>חוק השומרים</w:t>
      </w:r>
      <w:r>
        <w:rPr>
          <w:rFonts w:hint="cs"/>
          <w:rtl/>
        </w:rPr>
        <w:t xml:space="preserve"> </w:t>
      </w:r>
      <w:r>
        <w:rPr>
          <w:rtl/>
        </w:rPr>
        <w:t>–</w:t>
      </w:r>
      <w:r>
        <w:rPr>
          <w:rFonts w:hint="cs"/>
          <w:rtl/>
        </w:rPr>
        <w:t xml:space="preserve"> לפי סעיף 1א', שמירת נכס הינה "החזקתו כדין שלא מכוח בעלות".</w:t>
      </w:r>
      <w:r w:rsidR="007A66F6">
        <w:rPr>
          <w:rFonts w:hint="cs"/>
          <w:rtl/>
        </w:rPr>
        <w:t xml:space="preserve"> חשיבותה של ההחזקה הפיזית בנכסים אינה כבעבר, היא פוחתת. </w:t>
      </w:r>
      <w:r w:rsidR="007A66F6" w:rsidRPr="006874F4">
        <w:rPr>
          <w:rFonts w:hint="cs"/>
          <w:b/>
          <w:bCs/>
          <w:rtl/>
        </w:rPr>
        <w:t>זכויות הינן נכסים מוחשיים, לא ניתן להחזיק בהן.</w:t>
      </w:r>
      <w:r w:rsidR="007A66F6">
        <w:rPr>
          <w:rFonts w:hint="cs"/>
          <w:rtl/>
        </w:rPr>
        <w:t xml:space="preserve"> להחזקה אין השפעה על זכויות, משום שלא תתכן החזקה בזכויות. אחד התנאים להיחשב כשומר הינו "החזקה", שאינו יכול להתקיים בכל הנוגע לזכויות על כן, </w:t>
      </w:r>
      <w:r w:rsidR="007A66F6" w:rsidRPr="006874F4">
        <w:rPr>
          <w:rFonts w:hint="cs"/>
          <w:b/>
          <w:bCs/>
          <w:rtl/>
        </w:rPr>
        <w:t>בחוק זה, המונח נכס אינו מתייחס לזכויות.</w:t>
      </w:r>
      <w:r w:rsidR="007A66F6">
        <w:rPr>
          <w:rFonts w:hint="cs"/>
          <w:rtl/>
        </w:rPr>
        <w:t xml:space="preserve"> </w:t>
      </w:r>
      <w:r w:rsidR="006874F4">
        <w:rPr>
          <w:rFonts w:hint="cs"/>
          <w:rtl/>
        </w:rPr>
        <w:t xml:space="preserve">הדבר עולה מתכלית החוק </w:t>
      </w:r>
      <w:r w:rsidR="006874F4">
        <w:rPr>
          <w:rtl/>
        </w:rPr>
        <w:t>–</w:t>
      </w:r>
      <w:r w:rsidR="006874F4">
        <w:rPr>
          <w:rFonts w:hint="cs"/>
          <w:rtl/>
        </w:rPr>
        <w:t xml:space="preserve"> זכויות לא יכולות להיפגע פיזית, לא ניתנות לשמירה.</w:t>
      </w:r>
      <w:r w:rsidR="004D6314">
        <w:rPr>
          <w:rFonts w:hint="cs"/>
          <w:rtl/>
        </w:rPr>
        <w:t xml:space="preserve"> </w:t>
      </w:r>
    </w:p>
    <w:p w:rsidR="00294183" w:rsidRDefault="00294183" w:rsidP="00294183">
      <w:pPr>
        <w:pStyle w:val="a3"/>
        <w:ind w:left="848"/>
        <w:jc w:val="both"/>
        <w:rPr>
          <w:rtl/>
        </w:rPr>
      </w:pPr>
    </w:p>
    <w:p w:rsidR="004D6314" w:rsidRDefault="00294183" w:rsidP="00294183">
      <w:pPr>
        <w:pStyle w:val="a3"/>
        <w:ind w:left="848"/>
        <w:jc w:val="both"/>
        <w:rPr>
          <w:rtl/>
        </w:rPr>
      </w:pPr>
      <w:r>
        <w:rPr>
          <w:rFonts w:hint="cs"/>
          <w:rtl/>
        </w:rPr>
        <w:t xml:space="preserve">חוק המשכון </w:t>
      </w:r>
      <w:r>
        <w:rPr>
          <w:rtl/>
        </w:rPr>
        <w:t>–</w:t>
      </w:r>
      <w:r>
        <w:rPr>
          <w:rFonts w:hint="cs"/>
          <w:rtl/>
        </w:rPr>
        <w:t xml:space="preserve">  ניתן </w:t>
      </w:r>
      <w:r w:rsidRPr="00294183">
        <w:rPr>
          <w:rtl/>
        </w:rPr>
        <w:t xml:space="preserve">למשכן את כל סוגי הנכסים </w:t>
      </w:r>
      <w:r w:rsidRPr="00294183">
        <w:rPr>
          <w:b/>
          <w:bCs/>
          <w:rtl/>
        </w:rPr>
        <w:t>ללא תלות במשכון פיזי</w:t>
      </w:r>
      <w:r w:rsidRPr="00294183">
        <w:rPr>
          <w:rtl/>
        </w:rPr>
        <w:t>. בחוק מסדיר גם במפורש משכון זכויות ולכן אנו יכולים להסיק שחוק זה</w:t>
      </w:r>
      <w:r>
        <w:rPr>
          <w:rtl/>
        </w:rPr>
        <w:t xml:space="preserve"> חל גם על סוג הנכסים "זכויות". </w:t>
      </w:r>
    </w:p>
    <w:p w:rsidR="00294183" w:rsidRDefault="00294183" w:rsidP="00294183">
      <w:pPr>
        <w:pStyle w:val="a3"/>
        <w:ind w:left="848"/>
        <w:jc w:val="both"/>
      </w:pPr>
    </w:p>
    <w:p w:rsidR="004D6314" w:rsidRDefault="004D6314" w:rsidP="0077253E">
      <w:pPr>
        <w:pStyle w:val="a3"/>
        <w:numPr>
          <w:ilvl w:val="0"/>
          <w:numId w:val="2"/>
        </w:numPr>
        <w:ind w:left="848" w:hanging="657"/>
        <w:jc w:val="both"/>
      </w:pPr>
      <w:r>
        <w:rPr>
          <w:rFonts w:hint="cs"/>
          <w:rtl/>
        </w:rPr>
        <w:t xml:space="preserve">ישנם חוקים בהם ישנה הגדרה למונח נכס. לדוג', </w:t>
      </w:r>
      <w:r>
        <w:rPr>
          <w:rFonts w:hint="cs"/>
          <w:b/>
          <w:bCs/>
          <w:rtl/>
        </w:rPr>
        <w:t>סעיף 4א' ל</w:t>
      </w:r>
      <w:r w:rsidRPr="004D6314">
        <w:rPr>
          <w:rFonts w:hint="cs"/>
          <w:b/>
          <w:bCs/>
          <w:rtl/>
        </w:rPr>
        <w:t>חוק המכר</w:t>
      </w:r>
      <w:r>
        <w:rPr>
          <w:rFonts w:hint="cs"/>
          <w:rtl/>
        </w:rPr>
        <w:t xml:space="preserve"> </w:t>
      </w:r>
      <w:r>
        <w:rPr>
          <w:rtl/>
        </w:rPr>
        <w:t>–</w:t>
      </w:r>
      <w:r>
        <w:rPr>
          <w:rFonts w:hint="cs"/>
          <w:rtl/>
        </w:rPr>
        <w:t xml:space="preserve"> "</w:t>
      </w:r>
      <w:r>
        <w:rPr>
          <w:rtl/>
        </w:rPr>
        <w:t>הוראות חוק זה יחולו על מכר של מ</w:t>
      </w:r>
      <w:r>
        <w:rPr>
          <w:rFonts w:hint="cs"/>
          <w:rtl/>
        </w:rPr>
        <w:t>י</w:t>
      </w:r>
      <w:r>
        <w:rPr>
          <w:rtl/>
        </w:rPr>
        <w:t>טלטלין, ובשינויים המחויבים -</w:t>
      </w:r>
      <w:r>
        <w:rPr>
          <w:rFonts w:hint="cs"/>
          <w:rtl/>
        </w:rPr>
        <w:t xml:space="preserve"> </w:t>
      </w:r>
      <w:r>
        <w:rPr>
          <w:rtl/>
        </w:rPr>
        <w:t>גם על מכר של מקרקעין וזכויות</w:t>
      </w:r>
      <w:r>
        <w:rPr>
          <w:rFonts w:hint="cs"/>
          <w:rtl/>
        </w:rPr>
        <w:t xml:space="preserve">". חוק המכר קובע במפורש שהוא חל על מיטלטלין וגם על מקרקעין וזכויות. "בשינויים המחייבים" </w:t>
      </w:r>
      <w:r>
        <w:rPr>
          <w:rtl/>
        </w:rPr>
        <w:t>–</w:t>
      </w:r>
      <w:r>
        <w:rPr>
          <w:rFonts w:hint="cs"/>
          <w:rtl/>
        </w:rPr>
        <w:t xml:space="preserve"> החוק חל בעיקר על מיטלטלין, אך מחילים אותו, בשינויים המחייבים, גם על מקרקעין וזכויות. יש להתאים את ההוראות השונות של חוק המכר לצורך החלת החוק על זכויות ומקרקעין.</w:t>
      </w:r>
    </w:p>
    <w:p w:rsidR="004D6314" w:rsidRDefault="004D6314" w:rsidP="003A2A3D">
      <w:pPr>
        <w:pStyle w:val="a3"/>
        <w:ind w:left="848" w:hanging="657"/>
        <w:rPr>
          <w:rtl/>
        </w:rPr>
      </w:pPr>
    </w:p>
    <w:p w:rsidR="004D6314" w:rsidRDefault="004D6314" w:rsidP="0077253E">
      <w:pPr>
        <w:pStyle w:val="a3"/>
        <w:numPr>
          <w:ilvl w:val="0"/>
          <w:numId w:val="2"/>
        </w:numPr>
        <w:ind w:left="848" w:hanging="657"/>
        <w:jc w:val="both"/>
      </w:pPr>
      <w:r w:rsidRPr="004D6314">
        <w:rPr>
          <w:rFonts w:hint="cs"/>
          <w:b/>
          <w:bCs/>
          <w:rtl/>
        </w:rPr>
        <w:t>ס' 13</w:t>
      </w:r>
      <w:r w:rsidR="00D23778">
        <w:rPr>
          <w:rFonts w:hint="cs"/>
          <w:b/>
          <w:bCs/>
          <w:rtl/>
        </w:rPr>
        <w:t>א'</w:t>
      </w:r>
      <w:r w:rsidRPr="004D6314">
        <w:rPr>
          <w:rFonts w:hint="cs"/>
          <w:b/>
          <w:bCs/>
          <w:rtl/>
        </w:rPr>
        <w:t xml:space="preserve"> לחוק המיטלטלין</w:t>
      </w:r>
      <w:r>
        <w:rPr>
          <w:rFonts w:hint="cs"/>
          <w:rtl/>
        </w:rPr>
        <w:t xml:space="preserve"> </w:t>
      </w:r>
      <w:r>
        <w:rPr>
          <w:rtl/>
        </w:rPr>
        <w:t>–</w:t>
      </w:r>
      <w:r w:rsidR="00D23778">
        <w:rPr>
          <w:rFonts w:hint="cs"/>
          <w:rtl/>
        </w:rPr>
        <w:t xml:space="preserve"> "</w:t>
      </w:r>
      <w:r w:rsidR="00D23778" w:rsidRPr="00D23778">
        <w:rPr>
          <w:rFonts w:hint="cs"/>
          <w:rtl/>
        </w:rPr>
        <w:t>הוראות חוק זה יחולו, ככל שהדבר מתאים לעני</w:t>
      </w:r>
      <w:r w:rsidR="00D23778">
        <w:rPr>
          <w:rFonts w:hint="cs"/>
          <w:rtl/>
        </w:rPr>
        <w:t>י</w:t>
      </w:r>
      <w:r w:rsidR="00040B0D">
        <w:rPr>
          <w:rFonts w:hint="cs"/>
          <w:rtl/>
        </w:rPr>
        <w:t>ן ובשינויים המחוי</w:t>
      </w:r>
      <w:r w:rsidR="00D23778" w:rsidRPr="00D23778">
        <w:rPr>
          <w:rFonts w:hint="cs"/>
          <w:rtl/>
        </w:rPr>
        <w:t>בים, גם על זכויות</w:t>
      </w:r>
      <w:r>
        <w:rPr>
          <w:rFonts w:hint="cs"/>
          <w:rtl/>
        </w:rPr>
        <w:t>"</w:t>
      </w:r>
      <w:r w:rsidR="00D23778">
        <w:rPr>
          <w:rFonts w:hint="cs"/>
          <w:rtl/>
        </w:rPr>
        <w:t>. כלומר, חו</w:t>
      </w:r>
      <w:r>
        <w:rPr>
          <w:rFonts w:hint="cs"/>
          <w:rtl/>
        </w:rPr>
        <w:t xml:space="preserve">ק זה עוסק גם בזכויות. אין זה קל ליישם ולקבוע מהם השינויים המחייבים (סוגיה של עסקאות נוגדות </w:t>
      </w:r>
      <w:r>
        <w:rPr>
          <w:rtl/>
        </w:rPr>
        <w:t>–</w:t>
      </w:r>
      <w:r>
        <w:rPr>
          <w:rFonts w:hint="cs"/>
          <w:rtl/>
        </w:rPr>
        <w:t xml:space="preserve"> סעיף 12 לחוק).</w:t>
      </w:r>
    </w:p>
    <w:p w:rsidR="004D6314" w:rsidRPr="004D6314" w:rsidRDefault="004D6314" w:rsidP="004D6314">
      <w:pPr>
        <w:pStyle w:val="a3"/>
        <w:rPr>
          <w:rtl/>
        </w:rPr>
      </w:pPr>
    </w:p>
    <w:p w:rsidR="0055030C" w:rsidRPr="0055030C" w:rsidRDefault="0055030C" w:rsidP="0055030C">
      <w:pPr>
        <w:jc w:val="both"/>
        <w:rPr>
          <w:b/>
          <w:bCs/>
          <w:u w:val="single"/>
          <w:rtl/>
        </w:rPr>
      </w:pPr>
      <w:r>
        <w:rPr>
          <w:rFonts w:hint="cs"/>
          <w:b/>
          <w:bCs/>
          <w:u w:val="single"/>
          <w:rtl/>
        </w:rPr>
        <w:t xml:space="preserve">נכסי מקרקעין - </w:t>
      </w:r>
      <w:r w:rsidRPr="0055030C">
        <w:rPr>
          <w:rFonts w:hint="cs"/>
          <w:b/>
          <w:bCs/>
          <w:u w:val="single"/>
          <w:rtl/>
        </w:rPr>
        <w:t>חוק המקרקעין</w:t>
      </w:r>
      <w:r>
        <w:rPr>
          <w:rFonts w:hint="cs"/>
          <w:b/>
          <w:bCs/>
          <w:u w:val="single"/>
          <w:rtl/>
        </w:rPr>
        <w:t>, תשכ"ט-1969</w:t>
      </w:r>
      <w:r w:rsidRPr="0055030C">
        <w:rPr>
          <w:rFonts w:hint="cs"/>
          <w:b/>
          <w:bCs/>
          <w:u w:val="single"/>
          <w:rtl/>
        </w:rPr>
        <w:t xml:space="preserve"> - </w:t>
      </w:r>
    </w:p>
    <w:p w:rsidR="004D6314" w:rsidRDefault="0055030C" w:rsidP="00FA6974">
      <w:pPr>
        <w:jc w:val="both"/>
        <w:rPr>
          <w:rtl/>
        </w:rPr>
      </w:pPr>
      <w:r>
        <w:rPr>
          <w:rFonts w:hint="cs"/>
          <w:rtl/>
        </w:rPr>
        <w:t xml:space="preserve">בהינתן חוק מיוחד למקרקעין, אזי שיש הוראות חוק מיוחדות החלות </w:t>
      </w:r>
      <w:r w:rsidR="00FA6974">
        <w:rPr>
          <w:rFonts w:hint="cs"/>
          <w:rtl/>
        </w:rPr>
        <w:t>רק</w:t>
      </w:r>
      <w:r>
        <w:rPr>
          <w:rFonts w:hint="cs"/>
          <w:rtl/>
        </w:rPr>
        <w:t xml:space="preserve"> על מקרקעין, ולא על נכסים אחרים. מה המיוחד במקרקעין?</w:t>
      </w:r>
      <w:r w:rsidR="00FA6974">
        <w:rPr>
          <w:rFonts w:hint="cs"/>
          <w:rtl/>
        </w:rPr>
        <w:t xml:space="preserve"> מהן הסיבות לשוני בין נכסי מיטלטלין לנכסי מקרקעין שהובילו ליצירת דינים נפרדים?</w:t>
      </w:r>
    </w:p>
    <w:p w:rsidR="00FE77C2" w:rsidRDefault="00FE77C2" w:rsidP="0077253E">
      <w:pPr>
        <w:pStyle w:val="a3"/>
        <w:numPr>
          <w:ilvl w:val="0"/>
          <w:numId w:val="3"/>
        </w:numPr>
        <w:ind w:left="423" w:hanging="284"/>
        <w:jc w:val="both"/>
      </w:pPr>
      <w:r w:rsidRPr="00FE77C2">
        <w:rPr>
          <w:rFonts w:hint="cs"/>
          <w:u w:val="single"/>
          <w:rtl/>
        </w:rPr>
        <w:t xml:space="preserve">החשיבות הפוליטית </w:t>
      </w:r>
      <w:r w:rsidRPr="00FE77C2">
        <w:rPr>
          <w:u w:val="single"/>
          <w:rtl/>
        </w:rPr>
        <w:t>–</w:t>
      </w:r>
      <w:r>
        <w:rPr>
          <w:rFonts w:hint="cs"/>
          <w:rtl/>
        </w:rPr>
        <w:t xml:space="preserve"> במקרקעין יש מעמד וחשיבות פוליטית. הרוב המכריע (90%) של המקרקעין במ"י הם בבעלות המדינה (קק"ל, מקרקעי ישראל).</w:t>
      </w:r>
    </w:p>
    <w:p w:rsidR="00FE77C2" w:rsidRDefault="00FE77C2" w:rsidP="00FE77C2">
      <w:pPr>
        <w:pStyle w:val="a3"/>
        <w:ind w:left="423" w:hanging="284"/>
        <w:jc w:val="both"/>
      </w:pPr>
    </w:p>
    <w:p w:rsidR="00FE77C2" w:rsidRDefault="00FE77C2" w:rsidP="0077253E">
      <w:pPr>
        <w:pStyle w:val="a3"/>
        <w:numPr>
          <w:ilvl w:val="0"/>
          <w:numId w:val="3"/>
        </w:numPr>
        <w:ind w:left="423" w:hanging="284"/>
        <w:jc w:val="both"/>
      </w:pPr>
      <w:r>
        <w:rPr>
          <w:rFonts w:hint="cs"/>
          <w:u w:val="single"/>
          <w:rtl/>
        </w:rPr>
        <w:t xml:space="preserve">היצע מוגבל </w:t>
      </w:r>
      <w:r>
        <w:rPr>
          <w:u w:val="single"/>
          <w:rtl/>
        </w:rPr>
        <w:t>–</w:t>
      </w:r>
      <w:r>
        <w:rPr>
          <w:rFonts w:hint="cs"/>
          <w:u w:val="single"/>
          <w:rtl/>
        </w:rPr>
        <w:t xml:space="preserve"> </w:t>
      </w:r>
      <w:r w:rsidRPr="00FE77C2">
        <w:rPr>
          <w:rFonts w:hint="cs"/>
          <w:rtl/>
        </w:rPr>
        <w:t>כמות נכסי המקרקעין מוגבלת. למיטלטלין, לעומת המקרקעין, אין היצע מוגבל</w:t>
      </w:r>
      <w:r w:rsidR="001952E5">
        <w:rPr>
          <w:rFonts w:hint="cs"/>
          <w:rtl/>
        </w:rPr>
        <w:t>, אלא ניתן ליצרו באופן אינסופי</w:t>
      </w:r>
      <w:r w:rsidRPr="00FE77C2">
        <w:rPr>
          <w:rFonts w:hint="cs"/>
          <w:rtl/>
        </w:rPr>
        <w:t>.</w:t>
      </w:r>
      <w:r>
        <w:rPr>
          <w:rFonts w:hint="cs"/>
          <w:rtl/>
        </w:rPr>
        <w:t xml:space="preserve"> </w:t>
      </w:r>
      <w:r w:rsidRPr="00FE77C2">
        <w:rPr>
          <w:rFonts w:hint="cs"/>
          <w:rtl/>
        </w:rPr>
        <w:t>ההיצע המו</w:t>
      </w:r>
      <w:r>
        <w:rPr>
          <w:rFonts w:hint="cs"/>
          <w:rtl/>
        </w:rPr>
        <w:t>גבל של המקרקעין הוביל את</w:t>
      </w:r>
      <w:r w:rsidRPr="00FE77C2">
        <w:rPr>
          <w:rFonts w:hint="cs"/>
          <w:rtl/>
        </w:rPr>
        <w:t xml:space="preserve"> המ</w:t>
      </w:r>
      <w:r>
        <w:rPr>
          <w:rFonts w:hint="cs"/>
          <w:rtl/>
        </w:rPr>
        <w:t>דינה להסדיר את אופן השימוש בהם.</w:t>
      </w:r>
      <w:r w:rsidRPr="00FE77C2">
        <w:rPr>
          <w:rtl/>
        </w:rPr>
        <w:t xml:space="preserve"> דיני התכנון והבנייה מגבילים את סוגי המקרקעין בארץ (סוגי בניה וכו'). </w:t>
      </w:r>
    </w:p>
    <w:p w:rsidR="00FE77C2" w:rsidRDefault="00FE77C2" w:rsidP="00FE77C2">
      <w:pPr>
        <w:pStyle w:val="a3"/>
        <w:ind w:left="423" w:hanging="284"/>
        <w:jc w:val="both"/>
      </w:pPr>
    </w:p>
    <w:p w:rsidR="00FE77C2" w:rsidRDefault="00FE77C2" w:rsidP="0077253E">
      <w:pPr>
        <w:pStyle w:val="a3"/>
        <w:numPr>
          <w:ilvl w:val="0"/>
          <w:numId w:val="3"/>
        </w:numPr>
        <w:ind w:left="423" w:hanging="284"/>
        <w:jc w:val="both"/>
      </w:pPr>
      <w:r w:rsidRPr="00FE77C2">
        <w:rPr>
          <w:rFonts w:hint="cs"/>
          <w:u w:val="single"/>
          <w:rtl/>
        </w:rPr>
        <w:t xml:space="preserve">נכס שלא </w:t>
      </w:r>
      <w:r w:rsidR="001952E5">
        <w:rPr>
          <w:rFonts w:hint="cs"/>
          <w:u w:val="single"/>
          <w:rtl/>
        </w:rPr>
        <w:t>מתכלה</w:t>
      </w:r>
      <w:r w:rsidRPr="00FE77C2">
        <w:rPr>
          <w:rFonts w:hint="cs"/>
          <w:u w:val="single"/>
          <w:rtl/>
        </w:rPr>
        <w:t xml:space="preserve"> </w:t>
      </w:r>
      <w:r w:rsidRPr="00FE77C2">
        <w:rPr>
          <w:u w:val="single"/>
          <w:rtl/>
        </w:rPr>
        <w:t>–</w:t>
      </w:r>
      <w:r>
        <w:rPr>
          <w:rFonts w:hint="cs"/>
          <w:rtl/>
        </w:rPr>
        <w:t xml:space="preserve"> עסקאות מקרקעין הם בד"כ לפרק זמן רב. המקרקעין הוא נכס נצחי, לעומת המיטלטלין, להם אורך ח</w:t>
      </w:r>
      <w:r w:rsidR="001952E5">
        <w:rPr>
          <w:rFonts w:hint="cs"/>
          <w:rtl/>
        </w:rPr>
        <w:t>י</w:t>
      </w:r>
      <w:r>
        <w:rPr>
          <w:rFonts w:hint="cs"/>
          <w:rtl/>
        </w:rPr>
        <w:t>ים קצר</w:t>
      </w:r>
      <w:r w:rsidR="001952E5">
        <w:rPr>
          <w:rFonts w:hint="cs"/>
          <w:rtl/>
        </w:rPr>
        <w:t>, נכסי מיטלטלין מתכלים</w:t>
      </w:r>
      <w:r>
        <w:rPr>
          <w:rFonts w:hint="cs"/>
          <w:rtl/>
        </w:rPr>
        <w:t xml:space="preserve"> (ערך השוק, לאחר שנים ספורות, שואף ל-0).</w:t>
      </w:r>
    </w:p>
    <w:p w:rsidR="00FE77C2" w:rsidRDefault="00FE77C2" w:rsidP="00FE77C2">
      <w:pPr>
        <w:pStyle w:val="a3"/>
        <w:ind w:left="423" w:hanging="284"/>
        <w:jc w:val="both"/>
      </w:pPr>
    </w:p>
    <w:p w:rsidR="00FE77C2" w:rsidRDefault="00FE77C2" w:rsidP="0077253E">
      <w:pPr>
        <w:pStyle w:val="a3"/>
        <w:numPr>
          <w:ilvl w:val="0"/>
          <w:numId w:val="3"/>
        </w:numPr>
        <w:ind w:left="423" w:hanging="284"/>
        <w:jc w:val="both"/>
      </w:pPr>
      <w:r>
        <w:rPr>
          <w:rFonts w:hint="cs"/>
          <w:u w:val="single"/>
          <w:rtl/>
        </w:rPr>
        <w:t xml:space="preserve">קשר פסיכולוגי </w:t>
      </w:r>
      <w:r>
        <w:rPr>
          <w:u w:val="single"/>
          <w:rtl/>
        </w:rPr>
        <w:t>–</w:t>
      </w:r>
      <w:r>
        <w:rPr>
          <w:rFonts w:hint="cs"/>
          <w:rtl/>
        </w:rPr>
        <w:t xml:space="preserve"> מרבית האנשים קשורים ליחידת המקרקעין שלהם יותר מנכסים אחרים שבבעלותם.</w:t>
      </w:r>
    </w:p>
    <w:p w:rsidR="00FE77C2" w:rsidRDefault="00FE77C2" w:rsidP="00FE77C2">
      <w:pPr>
        <w:pStyle w:val="a3"/>
        <w:ind w:left="423" w:hanging="284"/>
        <w:jc w:val="both"/>
      </w:pPr>
    </w:p>
    <w:p w:rsidR="00FE77C2" w:rsidRDefault="00FE77C2" w:rsidP="0077253E">
      <w:pPr>
        <w:pStyle w:val="a3"/>
        <w:numPr>
          <w:ilvl w:val="0"/>
          <w:numId w:val="3"/>
        </w:numPr>
        <w:ind w:left="423" w:hanging="284"/>
        <w:jc w:val="both"/>
      </w:pPr>
      <w:r>
        <w:rPr>
          <w:rFonts w:hint="cs"/>
          <w:u w:val="single"/>
          <w:rtl/>
        </w:rPr>
        <w:t xml:space="preserve">ייחודיות </w:t>
      </w:r>
      <w:r>
        <w:rPr>
          <w:u w:val="single"/>
          <w:rtl/>
        </w:rPr>
        <w:t>–</w:t>
      </w:r>
      <w:r>
        <w:rPr>
          <w:rFonts w:hint="cs"/>
          <w:rtl/>
        </w:rPr>
        <w:t xml:space="preserve"> כל יחידת מקרקעים היא ספציפית ושונה מאחרת. המקרקעין הינו נכס ייחודי.</w:t>
      </w:r>
    </w:p>
    <w:p w:rsidR="00FE77C2" w:rsidRDefault="00FE77C2" w:rsidP="00FE77C2">
      <w:pPr>
        <w:pStyle w:val="a3"/>
        <w:ind w:left="423" w:hanging="284"/>
        <w:jc w:val="both"/>
      </w:pPr>
    </w:p>
    <w:p w:rsidR="00FE77C2" w:rsidRDefault="00FE77C2" w:rsidP="0077253E">
      <w:pPr>
        <w:pStyle w:val="a3"/>
        <w:numPr>
          <w:ilvl w:val="0"/>
          <w:numId w:val="3"/>
        </w:numPr>
        <w:ind w:left="423" w:hanging="284"/>
        <w:jc w:val="both"/>
      </w:pPr>
      <w:r>
        <w:rPr>
          <w:rFonts w:hint="cs"/>
          <w:u w:val="single"/>
          <w:rtl/>
        </w:rPr>
        <w:lastRenderedPageBreak/>
        <w:t xml:space="preserve">המקרקעין הינו נכס רב ערך </w:t>
      </w:r>
      <w:r>
        <w:rPr>
          <w:u w:val="single"/>
          <w:rtl/>
        </w:rPr>
        <w:t>–</w:t>
      </w:r>
      <w:r>
        <w:rPr>
          <w:rFonts w:hint="cs"/>
          <w:rtl/>
        </w:rPr>
        <w:t xml:space="preserve"> השווי הכספי של המקרקעין גבוה יחסית. ישנה הוראת חוק אחת הנובעת מהשווי הכספי הגבוה של עסקאות המקרקעין </w:t>
      </w:r>
      <w:r>
        <w:rPr>
          <w:rtl/>
        </w:rPr>
        <w:t>–</w:t>
      </w:r>
      <w:r>
        <w:rPr>
          <w:rFonts w:hint="cs"/>
          <w:rtl/>
        </w:rPr>
        <w:t xml:space="preserve"> סעיף 8 לחוק המקרקעין (דרישת הכתב).</w:t>
      </w:r>
    </w:p>
    <w:p w:rsidR="00C36729" w:rsidRPr="000937D3" w:rsidRDefault="00C36729" w:rsidP="00792730">
      <w:pPr>
        <w:jc w:val="both"/>
        <w:rPr>
          <w:rtl/>
        </w:rPr>
      </w:pPr>
    </w:p>
    <w:p w:rsidR="00C36729" w:rsidRPr="003839AD" w:rsidRDefault="00C36729" w:rsidP="00BE4A71">
      <w:pPr>
        <w:jc w:val="both"/>
        <w:rPr>
          <w:b/>
          <w:bCs/>
          <w:rtl/>
        </w:rPr>
      </w:pPr>
      <w:r>
        <w:rPr>
          <w:rFonts w:hint="cs"/>
          <w:rtl/>
        </w:rPr>
        <w:t>תחומו של נכס מקרקעין פחות מוגדר מיתר הנכסים.</w:t>
      </w:r>
      <w:r w:rsidR="003839AD">
        <w:rPr>
          <w:rFonts w:hint="cs"/>
          <w:rtl/>
        </w:rPr>
        <w:t xml:space="preserve"> ישנו קושי לתחום מקרקעין</w:t>
      </w:r>
      <w:r w:rsidR="003839AD" w:rsidRPr="003839AD">
        <w:rPr>
          <w:rFonts w:hint="cs"/>
          <w:b/>
          <w:bCs/>
          <w:rtl/>
        </w:rPr>
        <w:t>. סעיפים 11-1</w:t>
      </w:r>
      <w:r w:rsidR="00BE4A71">
        <w:rPr>
          <w:rFonts w:hint="cs"/>
          <w:b/>
          <w:bCs/>
          <w:rtl/>
        </w:rPr>
        <w:t>3</w:t>
      </w:r>
      <w:r w:rsidR="003839AD" w:rsidRPr="003839AD">
        <w:rPr>
          <w:rFonts w:hint="cs"/>
          <w:b/>
          <w:bCs/>
          <w:rtl/>
        </w:rPr>
        <w:t xml:space="preserve"> מסדירים את הגבולות של המקרקעין.</w:t>
      </w:r>
    </w:p>
    <w:p w:rsidR="00792730" w:rsidRDefault="00C36729" w:rsidP="003839AD">
      <w:pPr>
        <w:jc w:val="both"/>
        <w:rPr>
          <w:rtl/>
        </w:rPr>
      </w:pPr>
      <w:r w:rsidRPr="003839AD">
        <w:rPr>
          <w:rFonts w:hint="cs"/>
          <w:u w:val="single"/>
          <w:rtl/>
        </w:rPr>
        <w:t xml:space="preserve">סעיף 11 </w:t>
      </w:r>
      <w:r w:rsidR="003839AD" w:rsidRPr="003839AD">
        <w:rPr>
          <w:rFonts w:hint="cs"/>
          <w:u w:val="single"/>
          <w:rtl/>
        </w:rPr>
        <w:t xml:space="preserve">(עומק וגובה) </w:t>
      </w:r>
      <w:r w:rsidRPr="003839AD">
        <w:rPr>
          <w:u w:val="single"/>
          <w:rtl/>
        </w:rPr>
        <w:t>–</w:t>
      </w:r>
      <w:r>
        <w:rPr>
          <w:rFonts w:hint="cs"/>
          <w:rtl/>
        </w:rPr>
        <w:t xml:space="preserve"> "</w:t>
      </w:r>
      <w:r w:rsidR="003839AD" w:rsidRPr="003839AD">
        <w:rPr>
          <w:rtl/>
        </w:rPr>
        <w:t>ה</w:t>
      </w:r>
      <w:r w:rsidR="003839AD" w:rsidRPr="003839AD">
        <w:rPr>
          <w:rFonts w:hint="cs"/>
          <w:rtl/>
        </w:rPr>
        <w:t>ב</w:t>
      </w:r>
      <w:r w:rsidR="003839AD" w:rsidRPr="003839AD">
        <w:rPr>
          <w:rtl/>
        </w:rPr>
        <w:t>ע</w:t>
      </w:r>
      <w:r w:rsidR="003839AD" w:rsidRPr="003839AD">
        <w:rPr>
          <w:rFonts w:hint="cs"/>
          <w:rtl/>
        </w:rPr>
        <w:t xml:space="preserve">לות בשטח של קרקע מתפשטת </w:t>
      </w:r>
      <w:r w:rsidR="003839AD" w:rsidRPr="003839AD">
        <w:rPr>
          <w:rFonts w:hint="cs"/>
          <w:b/>
          <w:bCs/>
          <w:rtl/>
        </w:rPr>
        <w:t>בכל העומק</w:t>
      </w:r>
      <w:r w:rsidR="003839AD" w:rsidRPr="003839AD">
        <w:rPr>
          <w:rFonts w:hint="cs"/>
          <w:rtl/>
        </w:rPr>
        <w:t xml:space="preserve"> שמתחת לשטח הקרקע, בכפוף לדינים בדבר מים, נפט, מכרות, מחצבים וכיוצא באלה, והיא מתפשטת בחלל הרום שמעליו, אולם, בכפוף לכל די</w:t>
      </w:r>
      <w:r w:rsidR="003839AD" w:rsidRPr="003839AD">
        <w:rPr>
          <w:rtl/>
        </w:rPr>
        <w:t>ן</w:t>
      </w:r>
      <w:r w:rsidR="003839AD" w:rsidRPr="003839AD">
        <w:rPr>
          <w:rFonts w:hint="cs"/>
          <w:rtl/>
        </w:rPr>
        <w:t xml:space="preserve">, </w:t>
      </w:r>
      <w:r w:rsidR="003839AD" w:rsidRPr="003839AD">
        <w:rPr>
          <w:rtl/>
        </w:rPr>
        <w:t>א</w:t>
      </w:r>
      <w:r w:rsidR="003839AD" w:rsidRPr="003839AD">
        <w:rPr>
          <w:rFonts w:hint="cs"/>
          <w:rtl/>
        </w:rPr>
        <w:t>ין בכך</w:t>
      </w:r>
      <w:r w:rsidR="003839AD" w:rsidRPr="003839AD">
        <w:rPr>
          <w:rtl/>
        </w:rPr>
        <w:t xml:space="preserve"> כ</w:t>
      </w:r>
      <w:r w:rsidR="003839AD">
        <w:rPr>
          <w:rFonts w:hint="cs"/>
          <w:rtl/>
        </w:rPr>
        <w:t>די למנוע מעבר בחלל הרום". לפי חוק המקרקעין, בעל המגרש הוא גם הבעלים של עתיקות שנמצאו מתחת לביתו, אך הדברים כפופים לדינים אחרים (חוק העתיקות, למשל).</w:t>
      </w:r>
    </w:p>
    <w:p w:rsidR="00D82567" w:rsidRPr="00D82567" w:rsidRDefault="00C36729" w:rsidP="00BE4A71">
      <w:pPr>
        <w:jc w:val="both"/>
        <w:rPr>
          <w:rtl/>
        </w:rPr>
      </w:pPr>
      <w:r w:rsidRPr="003839AD">
        <w:rPr>
          <w:rFonts w:hint="cs"/>
          <w:u w:val="single"/>
          <w:rtl/>
        </w:rPr>
        <w:t xml:space="preserve">סעיף 12 </w:t>
      </w:r>
      <w:r w:rsidR="003839AD" w:rsidRPr="003839AD">
        <w:rPr>
          <w:rFonts w:hint="cs"/>
          <w:u w:val="single"/>
          <w:rtl/>
        </w:rPr>
        <w:t xml:space="preserve">(המחובר לקרקע) </w:t>
      </w:r>
      <w:r w:rsidRPr="003839AD">
        <w:rPr>
          <w:u w:val="single"/>
          <w:rtl/>
        </w:rPr>
        <w:t>–</w:t>
      </w:r>
      <w:r>
        <w:rPr>
          <w:rFonts w:hint="cs"/>
          <w:rtl/>
        </w:rPr>
        <w:t xml:space="preserve"> </w:t>
      </w:r>
      <w:r w:rsidR="003839AD">
        <w:rPr>
          <w:rFonts w:hint="cs"/>
          <w:rtl/>
        </w:rPr>
        <w:t>"</w:t>
      </w:r>
      <w:r w:rsidR="003839AD" w:rsidRPr="003839AD">
        <w:rPr>
          <w:rtl/>
        </w:rPr>
        <w:t>ה</w:t>
      </w:r>
      <w:r w:rsidR="003839AD" w:rsidRPr="003839AD">
        <w:rPr>
          <w:rFonts w:hint="cs"/>
          <w:rtl/>
        </w:rPr>
        <w:t>ב</w:t>
      </w:r>
      <w:r w:rsidR="003839AD" w:rsidRPr="003839AD">
        <w:rPr>
          <w:rtl/>
        </w:rPr>
        <w:t>ע</w:t>
      </w:r>
      <w:r w:rsidR="003839AD" w:rsidRPr="003839AD">
        <w:rPr>
          <w:rFonts w:hint="cs"/>
          <w:rtl/>
        </w:rPr>
        <w:t xml:space="preserve">לות בקרקע חלה </w:t>
      </w:r>
      <w:r w:rsidR="003839AD" w:rsidRPr="003839AD">
        <w:rPr>
          <w:rFonts w:hint="cs"/>
          <w:b/>
          <w:bCs/>
          <w:rtl/>
        </w:rPr>
        <w:t>גם על הבנוי והנטוע עליה</w:t>
      </w:r>
      <w:r w:rsidR="003839AD" w:rsidRPr="003839AD">
        <w:rPr>
          <w:rFonts w:hint="cs"/>
          <w:rtl/>
        </w:rPr>
        <w:t xml:space="preserve"> ועל כל דבר</w:t>
      </w:r>
      <w:r w:rsidR="003839AD" w:rsidRPr="003839AD">
        <w:rPr>
          <w:rtl/>
        </w:rPr>
        <w:t xml:space="preserve"> </w:t>
      </w:r>
      <w:r w:rsidR="003839AD" w:rsidRPr="003839AD">
        <w:rPr>
          <w:rFonts w:hint="cs"/>
          <w:rtl/>
        </w:rPr>
        <w:t xml:space="preserve">אחר המחובר אליה </w:t>
      </w:r>
      <w:r w:rsidR="003839AD" w:rsidRPr="003839AD">
        <w:rPr>
          <w:rFonts w:hint="cs"/>
          <w:b/>
          <w:bCs/>
          <w:rtl/>
        </w:rPr>
        <w:t>חיבור של קבע</w:t>
      </w:r>
      <w:r w:rsidR="003839AD">
        <w:rPr>
          <w:rFonts w:hint="cs"/>
          <w:b/>
          <w:bCs/>
          <w:rtl/>
        </w:rPr>
        <w:t xml:space="preserve"> </w:t>
      </w:r>
      <w:r w:rsidR="003839AD" w:rsidRPr="003839AD">
        <w:rPr>
          <w:rFonts w:hint="cs"/>
          <w:rtl/>
        </w:rPr>
        <w:t>(פיזי, או רק כוונה לחבר?), זולת מחוברים הניתנים להפרדה, ואין נפקא מינה אם המחוברים נבנו, ניטעו או חוברו בידי בעל המקרקעין או בידי אדם אחר".</w:t>
      </w:r>
      <w:r w:rsidR="003839AD">
        <w:rPr>
          <w:rFonts w:hint="cs"/>
          <w:rtl/>
        </w:rPr>
        <w:t xml:space="preserve"> </w:t>
      </w:r>
      <w:r w:rsidR="00D82567" w:rsidRPr="00D82567">
        <w:rPr>
          <w:rFonts w:hint="cs"/>
          <w:b/>
          <w:bCs/>
          <w:rtl/>
        </w:rPr>
        <w:t>הבעלות במקרקעין לא חלה רק על פני הקרקע, אלא גם על כל הבנוי ונטוע עליה</w:t>
      </w:r>
      <w:r w:rsidR="00D82567">
        <w:rPr>
          <w:rFonts w:hint="cs"/>
          <w:rtl/>
        </w:rPr>
        <w:t>, לא תיתכן הפרדה בין בעלות במקרקעין, בשטח, לבין הבנוי על המקרקעין. לפי החוק, מי שהוא הבעלים של המקרקעין, הוא גם הבעלים של המבנה הבנוי על המקרקעין. עצם ה</w:t>
      </w:r>
      <w:r w:rsidR="00BE4A71">
        <w:rPr>
          <w:rFonts w:hint="cs"/>
          <w:rtl/>
        </w:rPr>
        <w:t>בעלות במבנה שייכת לבעל המקרקעין (ס' 21-23 לחוק המקרקעין). הסיפא של הסעיף - גם אם אדם אחר חיבר מבנה למקרקעין של הזולת בחיבור של קבע, המבנה הופך לבעלות בעל המקרקעין.</w:t>
      </w:r>
      <w:r w:rsidR="00AB7496">
        <w:rPr>
          <w:rFonts w:hint="cs"/>
          <w:rtl/>
        </w:rPr>
        <w:t xml:space="preserve"> כשמדובר בבית משותף </w:t>
      </w:r>
      <w:r w:rsidR="00AB7496">
        <w:rPr>
          <w:rtl/>
        </w:rPr>
        <w:t>–</w:t>
      </w:r>
      <w:r w:rsidR="00AB7496">
        <w:rPr>
          <w:rFonts w:hint="cs"/>
          <w:rtl/>
        </w:rPr>
        <w:t xml:space="preserve"> לכל דייר יש חלק במקרקעין. בבית מסוים, בני הזוג הם הבעלים הבלעדיים של הדירה, הדירה היא נשוא נפרד לבעלויות. </w:t>
      </w:r>
    </w:p>
    <w:p w:rsidR="007B60FC" w:rsidRDefault="00C36729" w:rsidP="00AB7496">
      <w:pPr>
        <w:jc w:val="both"/>
        <w:rPr>
          <w:rtl/>
        </w:rPr>
      </w:pPr>
      <w:r w:rsidRPr="00D82567">
        <w:rPr>
          <w:rFonts w:hint="cs"/>
          <w:u w:val="single"/>
          <w:rtl/>
        </w:rPr>
        <w:t xml:space="preserve">סעיף </w:t>
      </w:r>
      <w:r w:rsidR="00D82567" w:rsidRPr="00D82567">
        <w:rPr>
          <w:rFonts w:hint="cs"/>
          <w:u w:val="single"/>
          <w:rtl/>
        </w:rPr>
        <w:t xml:space="preserve">13 (היקף עסקה במקרקעין) </w:t>
      </w:r>
      <w:r w:rsidR="00D82567" w:rsidRPr="00D82567">
        <w:rPr>
          <w:u w:val="single"/>
          <w:rtl/>
        </w:rPr>
        <w:t>–</w:t>
      </w:r>
      <w:r w:rsidR="00D82567">
        <w:rPr>
          <w:rFonts w:hint="cs"/>
          <w:rtl/>
        </w:rPr>
        <w:t xml:space="preserve"> "</w:t>
      </w:r>
      <w:r w:rsidR="00D82567" w:rsidRPr="00D82567">
        <w:rPr>
          <w:rtl/>
        </w:rPr>
        <w:t>ע</w:t>
      </w:r>
      <w:r w:rsidR="00D82567" w:rsidRPr="00D82567">
        <w:rPr>
          <w:rFonts w:hint="cs"/>
          <w:rtl/>
        </w:rPr>
        <w:t>ס</w:t>
      </w:r>
      <w:r w:rsidR="00D82567" w:rsidRPr="00D82567">
        <w:rPr>
          <w:rtl/>
        </w:rPr>
        <w:t>ק</w:t>
      </w:r>
      <w:r w:rsidR="00D82567" w:rsidRPr="00D82567">
        <w:rPr>
          <w:rFonts w:hint="cs"/>
          <w:rtl/>
        </w:rPr>
        <w:t xml:space="preserve">ה במקרקעין חלה על הקרקע יחד עם כל המנוי בסעיפים 11 ו-12, </w:t>
      </w:r>
      <w:r w:rsidR="00D82567" w:rsidRPr="00D82567">
        <w:rPr>
          <w:rFonts w:hint="cs"/>
          <w:b/>
          <w:bCs/>
          <w:rtl/>
        </w:rPr>
        <w:t>ואין תוקף לעסקה בחלק מסויים במקרקעין</w:t>
      </w:r>
      <w:r w:rsidR="00D82567" w:rsidRPr="00D82567">
        <w:rPr>
          <w:rFonts w:hint="cs"/>
          <w:rtl/>
        </w:rPr>
        <w:t>, והכל כשאין בחוק הוראה אחרת".</w:t>
      </w:r>
      <w:r w:rsidR="00AB7496">
        <w:rPr>
          <w:rFonts w:hint="cs"/>
          <w:rtl/>
        </w:rPr>
        <w:t xml:space="preserve"> לא ניתן לבצע עסקה רק על חלק מהמקרקעין, לא ניתן להפריד ולמכור רק את המקרקעין, את פני הקרקע, ללא המבנה (ולהיפך). "אין תוקף לעסקה בחלק </w:t>
      </w:r>
      <w:r w:rsidR="00AB7496" w:rsidRPr="00AB7496">
        <w:rPr>
          <w:rFonts w:hint="cs"/>
          <w:b/>
          <w:bCs/>
          <w:rtl/>
        </w:rPr>
        <w:t>מסוים</w:t>
      </w:r>
      <w:r w:rsidR="00AB7496">
        <w:rPr>
          <w:rFonts w:hint="cs"/>
          <w:rtl/>
        </w:rPr>
        <w:t xml:space="preserve"> במקרקעין" -  יש להבדיל בין חלק מסוים לחלק לא מסום. </w:t>
      </w:r>
      <w:r w:rsidR="00AB7496" w:rsidRPr="00AB7496">
        <w:rPr>
          <w:rFonts w:hint="cs"/>
          <w:b/>
          <w:bCs/>
          <w:rtl/>
        </w:rPr>
        <w:t xml:space="preserve">חלק </w:t>
      </w:r>
      <w:r w:rsidR="00AB7496">
        <w:rPr>
          <w:rFonts w:hint="cs"/>
          <w:b/>
          <w:bCs/>
          <w:rtl/>
        </w:rPr>
        <w:t>בלתי</w:t>
      </w:r>
      <w:r w:rsidR="00AB7496" w:rsidRPr="00AB7496">
        <w:rPr>
          <w:rFonts w:hint="cs"/>
          <w:b/>
          <w:bCs/>
          <w:rtl/>
        </w:rPr>
        <w:t xml:space="preserve"> מסוים</w:t>
      </w:r>
      <w:r w:rsidR="00AB7496">
        <w:rPr>
          <w:rFonts w:hint="cs"/>
          <w:rtl/>
        </w:rPr>
        <w:t xml:space="preserve"> </w:t>
      </w:r>
      <w:r w:rsidR="00AB7496">
        <w:rPr>
          <w:rtl/>
        </w:rPr>
        <w:t>–</w:t>
      </w:r>
      <w:r w:rsidR="00AB7496">
        <w:rPr>
          <w:rFonts w:hint="cs"/>
          <w:rtl/>
        </w:rPr>
        <w:t xml:space="preserve"> יש מצב בו לזוג או יותר חלק לא מסוים ביחידת המקרקעין, לכל אחד יש 50%, איפה? בכל יחידת הרישום. מקובל כאשר מדובר בבני זוג החיים יחד, מספר יורשים של יחידת מקרקעין. הסעיף קובע, כי </w:t>
      </w:r>
      <w:r w:rsidR="00AB7496" w:rsidRPr="007E03DD">
        <w:rPr>
          <w:rFonts w:hint="cs"/>
          <w:b/>
          <w:bCs/>
          <w:rtl/>
        </w:rPr>
        <w:t>לאדם לא יכולה להיות בעלות בחלק מסוים</w:t>
      </w:r>
      <w:r w:rsidR="00AB7496">
        <w:rPr>
          <w:rFonts w:hint="cs"/>
          <w:rtl/>
        </w:rPr>
        <w:t xml:space="preserve">. לא ניתן למכור את "הצד הצפוני בחלקה" (חלק מסוים ביחידת המקרקעין), אלא רק את אחוז חלקו ביחידת המקרקעין </w:t>
      </w:r>
      <w:r w:rsidR="00AB7496">
        <w:rPr>
          <w:rtl/>
        </w:rPr>
        <w:t>–</w:t>
      </w:r>
      <w:r w:rsidR="00AB7496">
        <w:rPr>
          <w:rFonts w:hint="cs"/>
          <w:rtl/>
        </w:rPr>
        <w:t xml:space="preserve"> חלק בלתי מסוים.</w:t>
      </w:r>
      <w:r w:rsidR="007B60FC">
        <w:rPr>
          <w:rFonts w:hint="cs"/>
          <w:rtl/>
        </w:rPr>
        <w:t xml:space="preserve"> </w:t>
      </w:r>
      <w:r w:rsidR="00D66AF7">
        <w:rPr>
          <w:rFonts w:hint="cs"/>
          <w:rtl/>
        </w:rPr>
        <w:t>ניתן להשכיר חלק מסוים מיחידת מקרקעין.</w:t>
      </w:r>
    </w:p>
    <w:p w:rsidR="00F74782" w:rsidRDefault="00F74782" w:rsidP="00F74782">
      <w:pPr>
        <w:jc w:val="both"/>
        <w:rPr>
          <w:rtl/>
        </w:rPr>
      </w:pPr>
      <w:r>
        <w:rPr>
          <w:rFonts w:hint="cs"/>
          <w:rtl/>
        </w:rPr>
        <w:t>לדוג' -</w:t>
      </w:r>
      <w:r w:rsidRPr="00F74782">
        <w:rPr>
          <w:rFonts w:hint="cs"/>
          <w:rtl/>
        </w:rPr>
        <w:t xml:space="preserve"> דרישת </w:t>
      </w:r>
      <w:r>
        <w:rPr>
          <w:rFonts w:hint="cs"/>
          <w:rtl/>
        </w:rPr>
        <w:t>ה</w:t>
      </w:r>
      <w:r w:rsidRPr="00F74782">
        <w:rPr>
          <w:rFonts w:hint="cs"/>
          <w:rtl/>
        </w:rPr>
        <w:t xml:space="preserve">רשות </w:t>
      </w:r>
      <w:r>
        <w:rPr>
          <w:rFonts w:hint="cs"/>
          <w:rtl/>
        </w:rPr>
        <w:t>הינה מינימום של</w:t>
      </w:r>
      <w:r w:rsidRPr="00F74782">
        <w:rPr>
          <w:rFonts w:hint="cs"/>
          <w:rtl/>
        </w:rPr>
        <w:t xml:space="preserve"> 300 מ"ר ליחידת רישום. לפיכך, אם בעל מקרקעין מחזיק במקרקעין בגודל 300 מ"ר בלבד, הוא אינו יכול לחלק את יחידת הרישום לשתי יחידות ולהעביר בעלות על חלק מהמקרקעין. זאת, בעוד חלוקה של מקרקעין בגודל 600 מ"ר לשתי יחידות מקרקעין בגודל 300 מ"ר הינה אפשרית.  </w:t>
      </w:r>
    </w:p>
    <w:p w:rsidR="007B60FC" w:rsidRDefault="007B60FC" w:rsidP="00396DB8">
      <w:pPr>
        <w:jc w:val="both"/>
        <w:rPr>
          <w:rtl/>
        </w:rPr>
      </w:pPr>
      <w:r>
        <w:rPr>
          <w:rFonts w:hint="cs"/>
          <w:rtl/>
        </w:rPr>
        <w:t xml:space="preserve">דוג' נוספת </w:t>
      </w:r>
      <w:r>
        <w:rPr>
          <w:rtl/>
        </w:rPr>
        <w:t>–</w:t>
      </w:r>
      <w:r>
        <w:rPr>
          <w:rFonts w:hint="cs"/>
          <w:rtl/>
        </w:rPr>
        <w:t xml:space="preserve"> בהינתן קרקע גדולה, לא ניתן למכור חלק מימנה, אלא באחוזים בלבד. למשפט שני סייגים </w:t>
      </w:r>
      <w:r>
        <w:rPr>
          <w:rtl/>
        </w:rPr>
        <w:t>–</w:t>
      </w:r>
      <w:r>
        <w:rPr>
          <w:rFonts w:hint="cs"/>
          <w:rtl/>
        </w:rPr>
        <w:t xml:space="preserve"> </w:t>
      </w:r>
    </w:p>
    <w:p w:rsidR="00396DB8" w:rsidRDefault="00396DB8" w:rsidP="0077253E">
      <w:pPr>
        <w:pStyle w:val="a3"/>
        <w:numPr>
          <w:ilvl w:val="0"/>
          <w:numId w:val="4"/>
        </w:numPr>
        <w:jc w:val="both"/>
      </w:pPr>
      <w:r w:rsidRPr="00396DB8">
        <w:rPr>
          <w:rFonts w:hint="cs"/>
          <w:u w:val="single"/>
          <w:rtl/>
        </w:rPr>
        <w:t xml:space="preserve">בית משותף (חריג לסעיף 12) </w:t>
      </w:r>
      <w:r w:rsidRPr="00396DB8">
        <w:rPr>
          <w:u w:val="single"/>
          <w:rtl/>
        </w:rPr>
        <w:t>–</w:t>
      </w:r>
      <w:r w:rsidRPr="00396DB8">
        <w:rPr>
          <w:rFonts w:hint="cs"/>
          <w:rtl/>
        </w:rPr>
        <w:t xml:space="preserve"> במקרה של בית משותף, ישנה בעלות משותפת של</w:t>
      </w:r>
      <w:r>
        <w:rPr>
          <w:rFonts w:hint="cs"/>
          <w:rtl/>
        </w:rPr>
        <w:t xml:space="preserve"> כל הדיירים על המקרקעין. לדוג' -</w:t>
      </w:r>
      <w:r w:rsidRPr="00396DB8">
        <w:rPr>
          <w:rFonts w:hint="cs"/>
          <w:rtl/>
        </w:rPr>
        <w:t xml:space="preserve"> בעל דירה בקומה 10 אינו הבעלים של כל מה שבנוי על הקרקע, אלא כל הדיירים בבניין הינם בעלים במשותף של </w:t>
      </w:r>
      <w:r>
        <w:rPr>
          <w:rFonts w:hint="cs"/>
          <w:rtl/>
        </w:rPr>
        <w:t>המקר</w:t>
      </w:r>
      <w:r w:rsidRPr="00396DB8">
        <w:rPr>
          <w:rFonts w:hint="cs"/>
          <w:rtl/>
        </w:rPr>
        <w:t xml:space="preserve">ין. </w:t>
      </w:r>
    </w:p>
    <w:p w:rsidR="00396DB8" w:rsidRDefault="00396DB8" w:rsidP="00396DB8">
      <w:pPr>
        <w:pStyle w:val="a3"/>
        <w:jc w:val="both"/>
      </w:pPr>
    </w:p>
    <w:p w:rsidR="00396DB8" w:rsidRPr="00396DB8" w:rsidRDefault="00396DB8" w:rsidP="0077253E">
      <w:pPr>
        <w:pStyle w:val="a3"/>
        <w:numPr>
          <w:ilvl w:val="0"/>
          <w:numId w:val="4"/>
        </w:numPr>
        <w:jc w:val="both"/>
        <w:rPr>
          <w:rtl/>
        </w:rPr>
      </w:pPr>
      <w:r w:rsidRPr="00396DB8">
        <w:rPr>
          <w:rFonts w:hint="cs"/>
          <w:u w:val="single"/>
          <w:rtl/>
        </w:rPr>
        <w:t xml:space="preserve">בעלות המדינה (חריג לסעיף 12) </w:t>
      </w:r>
      <w:r w:rsidRPr="00396DB8">
        <w:rPr>
          <w:u w:val="single"/>
          <w:rtl/>
        </w:rPr>
        <w:t>–</w:t>
      </w:r>
      <w:r w:rsidRPr="00396DB8">
        <w:rPr>
          <w:rFonts w:hint="cs"/>
          <w:rtl/>
        </w:rPr>
        <w:t xml:space="preserve"> המדינה הינה הבעלים של מרבית המקרקעין בישראל (93% מהמקרקעין במדינה הינם בבעלות המדינה ורק 7% בבעלות פרטית). כיוון והמדינה רק מחכירה מקרקעין לדורות, הדבר הופך מבחינה משפטית את מרבית בעלי הדירות בישראל לשוכרי דירות, לטווח ארוך. אם כן, כאשר מנהל מקרקעי ישראל מחכיר מקרקעין לאדם, המדינה ממשיכה להיות הבעלים של המקרקעין (כולל של המבנה שבנוי עליו). מדובר בחוק שאינו רווח במדינות דמוקרטיות. </w:t>
      </w:r>
    </w:p>
    <w:p w:rsidR="00396DB8" w:rsidRDefault="00396DB8" w:rsidP="00396DB8">
      <w:pPr>
        <w:jc w:val="both"/>
        <w:rPr>
          <w:rtl/>
        </w:rPr>
      </w:pPr>
    </w:p>
    <w:p w:rsidR="007B60FC" w:rsidRDefault="007B60FC" w:rsidP="0077253E">
      <w:pPr>
        <w:pStyle w:val="a3"/>
        <w:numPr>
          <w:ilvl w:val="0"/>
          <w:numId w:val="2"/>
        </w:numPr>
        <w:ind w:left="565" w:hanging="284"/>
        <w:jc w:val="both"/>
      </w:pPr>
      <w:r>
        <w:rPr>
          <w:rFonts w:hint="cs"/>
          <w:rtl/>
        </w:rPr>
        <w:lastRenderedPageBreak/>
        <w:t xml:space="preserve">לפי </w:t>
      </w:r>
      <w:r w:rsidRPr="000C7AA6">
        <w:rPr>
          <w:rFonts w:hint="cs"/>
          <w:b/>
          <w:bCs/>
          <w:highlight w:val="yellow"/>
          <w:rtl/>
        </w:rPr>
        <w:t>פ"ד הווארד נ' ארז</w:t>
      </w:r>
      <w:r>
        <w:rPr>
          <w:rFonts w:hint="cs"/>
          <w:rtl/>
        </w:rPr>
        <w:t xml:space="preserve"> </w:t>
      </w:r>
      <w:r>
        <w:rPr>
          <w:rtl/>
        </w:rPr>
        <w:t>–</w:t>
      </w:r>
      <w:r w:rsidR="000C7AA6">
        <w:rPr>
          <w:rFonts w:hint="cs"/>
          <w:rtl/>
        </w:rPr>
        <w:t xml:space="preserve"> מקרה זה דן בחוזה שנכרת בין שני צדדים להעברת בעלות על ילק מסוים במקרקעים, דבר האסור על פי סעיף 13 לחוק המקרקעין. לפי דעת הרוב (</w:t>
      </w:r>
      <w:r w:rsidR="000C7AA6" w:rsidRPr="000C7AA6">
        <w:rPr>
          <w:rFonts w:hint="cs"/>
          <w:b/>
          <w:bCs/>
          <w:rtl/>
        </w:rPr>
        <w:t>השופט ברק</w:t>
      </w:r>
      <w:r w:rsidR="000C7AA6">
        <w:rPr>
          <w:rFonts w:hint="cs"/>
          <w:rtl/>
        </w:rPr>
        <w:t>), י</w:t>
      </w:r>
      <w:r>
        <w:rPr>
          <w:rFonts w:hint="cs"/>
          <w:rtl/>
        </w:rPr>
        <w:t xml:space="preserve">שנם שני שלבי בכל עסקה </w:t>
      </w:r>
      <w:r>
        <w:rPr>
          <w:rtl/>
        </w:rPr>
        <w:t>–</w:t>
      </w:r>
      <w:r>
        <w:rPr>
          <w:rFonts w:hint="cs"/>
          <w:rtl/>
        </w:rPr>
        <w:t xml:space="preserve">  ישנה הבחנה בין השלב החוזי לקנייני. </w:t>
      </w:r>
      <w:r w:rsidRPr="000C7AA6">
        <w:rPr>
          <w:rFonts w:hint="cs"/>
          <w:b/>
          <w:bCs/>
          <w:rtl/>
        </w:rPr>
        <w:t>בשלב החוזי</w:t>
      </w:r>
      <w:r>
        <w:rPr>
          <w:rFonts w:hint="cs"/>
          <w:rtl/>
        </w:rPr>
        <w:t xml:space="preserve"> נוצר בין שני הצדדים חוזה תקף לפי דיני החוזים. </w:t>
      </w:r>
      <w:r w:rsidRPr="000C7AA6">
        <w:rPr>
          <w:rFonts w:hint="cs"/>
          <w:b/>
          <w:bCs/>
          <w:rtl/>
        </w:rPr>
        <w:t>השלב הקנייני</w:t>
      </w:r>
      <w:r>
        <w:rPr>
          <w:rFonts w:hint="cs"/>
          <w:rtl/>
        </w:rPr>
        <w:t xml:space="preserve"> </w:t>
      </w:r>
      <w:r>
        <w:rPr>
          <w:rtl/>
        </w:rPr>
        <w:t>–</w:t>
      </w:r>
      <w:r>
        <w:rPr>
          <w:rFonts w:hint="cs"/>
          <w:rtl/>
        </w:rPr>
        <w:t xml:space="preserve"> רק בחוזים המעב</w:t>
      </w:r>
      <w:r w:rsidR="00F74782">
        <w:rPr>
          <w:rFonts w:hint="cs"/>
          <w:rtl/>
        </w:rPr>
        <w:t>י</w:t>
      </w:r>
      <w:r>
        <w:rPr>
          <w:rFonts w:hint="cs"/>
          <w:rtl/>
        </w:rPr>
        <w:t xml:space="preserve">רים זכויות בנכס. מתי, בפועל, עוברת הזכות בנכס בין המוכר לקונה. מדובר על חוזה בין שנים, להעברת חלק מיחידית מקרקעין (חלק מסוים). לפי דעת הרוב, </w:t>
      </w:r>
      <w:r w:rsidRPr="000C7AA6">
        <w:rPr>
          <w:rFonts w:hint="cs"/>
          <w:b/>
          <w:bCs/>
          <w:rtl/>
        </w:rPr>
        <w:t xml:space="preserve">לא ניתן לבצע את העסקה מבחינה קניינית, אך במישור החוזי יש תוקף לעסקה, </w:t>
      </w:r>
      <w:r w:rsidR="000C7AA6">
        <w:rPr>
          <w:rFonts w:hint="cs"/>
          <w:b/>
          <w:bCs/>
          <w:rtl/>
        </w:rPr>
        <w:t xml:space="preserve">נוצר חוזה מחייב, </w:t>
      </w:r>
      <w:r w:rsidRPr="000C7AA6">
        <w:rPr>
          <w:rFonts w:hint="cs"/>
          <w:b/>
          <w:bCs/>
          <w:rtl/>
        </w:rPr>
        <w:t>ועל כן ניתן להעניק סעדים בגין הפרת חוזה</w:t>
      </w:r>
      <w:r>
        <w:rPr>
          <w:rFonts w:hint="cs"/>
          <w:rtl/>
        </w:rPr>
        <w:t xml:space="preserve"> (לא ביצוע בעין, משום שלא ניתן להעביר חלק מסוים) </w:t>
      </w:r>
      <w:r>
        <w:rPr>
          <w:rtl/>
        </w:rPr>
        <w:t>–</w:t>
      </w:r>
      <w:r>
        <w:rPr>
          <w:rFonts w:hint="cs"/>
          <w:rtl/>
        </w:rPr>
        <w:t xml:space="preserve"> פיצויים.</w:t>
      </w:r>
    </w:p>
    <w:p w:rsidR="000C7AA6" w:rsidRDefault="000C7AA6" w:rsidP="000C7AA6">
      <w:pPr>
        <w:pStyle w:val="a3"/>
        <w:ind w:left="565"/>
        <w:jc w:val="both"/>
        <w:rPr>
          <w:rtl/>
        </w:rPr>
      </w:pPr>
    </w:p>
    <w:p w:rsidR="000C7AA6" w:rsidRDefault="000C7AA6" w:rsidP="000C7AA6">
      <w:pPr>
        <w:pStyle w:val="a3"/>
        <w:ind w:left="565"/>
        <w:jc w:val="both"/>
        <w:rPr>
          <w:b/>
          <w:bCs/>
          <w:rtl/>
        </w:rPr>
      </w:pPr>
      <w:r w:rsidRPr="000C7AA6">
        <w:rPr>
          <w:rFonts w:hint="cs"/>
          <w:rtl/>
        </w:rPr>
        <w:t>סעיף 8 לחוק המקרקעין קובע</w:t>
      </w:r>
      <w:r>
        <w:rPr>
          <w:rFonts w:hint="cs"/>
          <w:rtl/>
        </w:rPr>
        <w:t>,</w:t>
      </w:r>
      <w:r w:rsidRPr="000C7AA6">
        <w:rPr>
          <w:rFonts w:hint="cs"/>
          <w:rtl/>
        </w:rPr>
        <w:t xml:space="preserve"> כי עסקה במקרקעין טעונה כתב. </w:t>
      </w:r>
      <w:r w:rsidRPr="000C7AA6">
        <w:rPr>
          <w:rFonts w:hint="cs"/>
          <w:b/>
          <w:bCs/>
          <w:rtl/>
        </w:rPr>
        <w:t>דרישת הכתב חלה על השלב החיובי ולא על השלב הקנייני</w:t>
      </w:r>
      <w:r w:rsidRPr="000C7AA6">
        <w:rPr>
          <w:rFonts w:hint="cs"/>
          <w:rtl/>
        </w:rPr>
        <w:t xml:space="preserve">. לפיכך, עסקה במקרקעין שלא מילאה אחר דרישות סעיף 8, כלל איננה מהווה חוזה מחייב ותקף. </w:t>
      </w:r>
      <w:r w:rsidRPr="000C7AA6">
        <w:rPr>
          <w:rFonts w:hint="cs"/>
          <w:b/>
          <w:bCs/>
          <w:rtl/>
        </w:rPr>
        <w:t>מדוע בית המשפט לא מחיל את סעיף 30 לחוק החוזים (חוזה פסול) בפסק הדין הנ"ל?</w:t>
      </w:r>
      <w:r w:rsidRPr="000C7AA6">
        <w:rPr>
          <w:rFonts w:hint="cs"/>
          <w:rtl/>
        </w:rPr>
        <w:t xml:space="preserve"> מטרתו של סעיף 13 היא למנוע מצב בו ירשמו בטאבו יחידות מקרקעין קטנות וזאת על מנת למנוע צפיפות אוכלוסין. לכן, יש למנוע את קיומו של השלב הקנייני. עם זאת, </w:t>
      </w:r>
      <w:r w:rsidRPr="000C7AA6">
        <w:rPr>
          <w:rFonts w:hint="cs"/>
          <w:b/>
          <w:bCs/>
          <w:rtl/>
        </w:rPr>
        <w:t>מבחינת מדיניות משפטית, אין אינטרס לפגוע במישור החוזי.</w:t>
      </w:r>
    </w:p>
    <w:p w:rsidR="000C7AA6" w:rsidRPr="000C7AA6" w:rsidRDefault="000C7AA6" w:rsidP="000C7AA6">
      <w:pPr>
        <w:pStyle w:val="a3"/>
        <w:ind w:left="565"/>
        <w:jc w:val="both"/>
        <w:rPr>
          <w:b/>
          <w:bCs/>
          <w:rtl/>
        </w:rPr>
      </w:pPr>
    </w:p>
    <w:p w:rsidR="007B60FC" w:rsidRDefault="000C7AA6" w:rsidP="000C7AA6">
      <w:pPr>
        <w:pStyle w:val="a3"/>
        <w:ind w:left="565"/>
        <w:jc w:val="both"/>
        <w:rPr>
          <w:rtl/>
        </w:rPr>
      </w:pPr>
      <w:r w:rsidRPr="000C7AA6">
        <w:rPr>
          <w:rFonts w:hint="cs"/>
          <w:b/>
          <w:bCs/>
          <w:rtl/>
        </w:rPr>
        <w:t xml:space="preserve">השופט לוין </w:t>
      </w:r>
      <w:r w:rsidRPr="000C7AA6">
        <w:rPr>
          <w:rFonts w:hint="cs"/>
          <w:rtl/>
        </w:rPr>
        <w:t>(דעת המיעוט) נותן פרשנות יצירתית לחוזה, לפיה דובר בו על העברת בעלות על חלק לא מסוים במקרקעין, כך שהמוכר והקונה הופכים לשותפים בקרקע, דבר האפשרי כיוון ולכל זכות קניינית יכולים להיות יותר מבעלים אחד</w:t>
      </w:r>
      <w:r>
        <w:rPr>
          <w:rFonts w:hint="cs"/>
          <w:rtl/>
        </w:rPr>
        <w:t>.</w:t>
      </w:r>
      <w:r w:rsidRPr="000C7AA6">
        <w:rPr>
          <w:rFonts w:hint="cs"/>
          <w:rtl/>
        </w:rPr>
        <w:t xml:space="preserve"> אם כן, ע"י פרשנות של חוזה</w:t>
      </w:r>
      <w:r>
        <w:rPr>
          <w:rFonts w:hint="cs"/>
          <w:rtl/>
        </w:rPr>
        <w:t>,</w:t>
      </w:r>
      <w:r w:rsidRPr="000C7AA6">
        <w:rPr>
          <w:rFonts w:hint="cs"/>
          <w:rtl/>
        </w:rPr>
        <w:t xml:space="preserve"> כך שהעברת הבעלות נעשתה על חלק לא מסוים בקרקע</w:t>
      </w:r>
      <w:r>
        <w:rPr>
          <w:rFonts w:hint="cs"/>
          <w:rtl/>
        </w:rPr>
        <w:t>,</w:t>
      </w:r>
      <w:r w:rsidRPr="000C7AA6">
        <w:rPr>
          <w:rFonts w:hint="cs"/>
          <w:rtl/>
        </w:rPr>
        <w:t xml:space="preserve"> ניתן לעקוף את סעיף 13 לחוק המקרקעין. </w:t>
      </w:r>
    </w:p>
    <w:p w:rsidR="000C7AA6" w:rsidRDefault="000C7AA6" w:rsidP="000C7AA6">
      <w:pPr>
        <w:pStyle w:val="a3"/>
        <w:ind w:left="565"/>
        <w:jc w:val="both"/>
        <w:rPr>
          <w:rtl/>
        </w:rPr>
      </w:pPr>
    </w:p>
    <w:p w:rsidR="007B60FC" w:rsidRDefault="007B60FC" w:rsidP="0077253E">
      <w:pPr>
        <w:pStyle w:val="a3"/>
        <w:numPr>
          <w:ilvl w:val="0"/>
          <w:numId w:val="2"/>
        </w:numPr>
        <w:ind w:left="565" w:hanging="284"/>
        <w:jc w:val="both"/>
        <w:rPr>
          <w:b/>
          <w:bCs/>
        </w:rPr>
      </w:pPr>
      <w:r>
        <w:rPr>
          <w:rFonts w:hint="cs"/>
          <w:rtl/>
        </w:rPr>
        <w:t xml:space="preserve">ישנה דרך לבצע את העסקה. </w:t>
      </w:r>
      <w:r w:rsidRPr="007B60FC">
        <w:rPr>
          <w:rFonts w:hint="cs"/>
          <w:b/>
          <w:bCs/>
          <w:rtl/>
        </w:rPr>
        <w:t>יחידת רישום</w:t>
      </w:r>
      <w:r>
        <w:rPr>
          <w:rFonts w:hint="cs"/>
          <w:rtl/>
        </w:rPr>
        <w:t xml:space="preserve"> </w:t>
      </w:r>
      <w:r>
        <w:rPr>
          <w:rtl/>
        </w:rPr>
        <w:t>–</w:t>
      </w:r>
      <w:r>
        <w:rPr>
          <w:rFonts w:hint="cs"/>
          <w:rtl/>
        </w:rPr>
        <w:t xml:space="preserve"> הקרקע נרשמת בטאבו, כיצד? בעולם המודרני השיטה הרצויה היא לחלק את האזורים לגושים, כשכל גוש מחולק לחלקה. חלקה = יחידת מקרקעין. </w:t>
      </w:r>
      <w:r w:rsidR="00F74782" w:rsidRPr="00F74782">
        <w:rPr>
          <w:rFonts w:hint="cs"/>
          <w:rtl/>
        </w:rPr>
        <w:t xml:space="preserve">הרשות דורשת מינימום מסוים של מטרים מרובעים, לצורך רישום במקרקעין. </w:t>
      </w:r>
      <w:r>
        <w:rPr>
          <w:rFonts w:hint="cs"/>
          <w:rtl/>
        </w:rPr>
        <w:t xml:space="preserve">הכוונה של הסעיף הינה לחלק מסוים בחלקת מקרקעין, לא ניתן למכור בעלות בחלק מהחלקה. אולם, </w:t>
      </w:r>
      <w:r w:rsidRPr="007B60FC">
        <w:rPr>
          <w:rFonts w:hint="cs"/>
          <w:b/>
          <w:bCs/>
          <w:rtl/>
        </w:rPr>
        <w:t>ניתן לחלק את החלקה ל-2 חלקות נפרדות ולבצע את העסקה.</w:t>
      </w:r>
      <w:r>
        <w:rPr>
          <w:rFonts w:hint="cs"/>
          <w:b/>
          <w:bCs/>
          <w:rtl/>
        </w:rPr>
        <w:t xml:space="preserve"> החלוקה ליחידות רישום נקראת פרצלציה . </w:t>
      </w:r>
      <w:r>
        <w:rPr>
          <w:rFonts w:hint="cs"/>
          <w:rtl/>
        </w:rPr>
        <w:t>המגמה הינה לא לאפשר חלוקה ליחידות קטנות מידי (למשל, חלוקת אזור המיועד לבנייה לחלקים קטנים מידי), מניעת צפיפות.</w:t>
      </w:r>
    </w:p>
    <w:p w:rsidR="003D3B9B" w:rsidRDefault="003D3B9B" w:rsidP="003D3B9B">
      <w:pPr>
        <w:jc w:val="both"/>
        <w:rPr>
          <w:b/>
          <w:bCs/>
          <w:rtl/>
        </w:rPr>
      </w:pPr>
    </w:p>
    <w:p w:rsidR="003D3B9B" w:rsidRPr="003D3B9B" w:rsidRDefault="003D3B9B" w:rsidP="003D3B9B">
      <w:pPr>
        <w:jc w:val="both"/>
        <w:rPr>
          <w:u w:val="single"/>
          <w:rtl/>
        </w:rPr>
      </w:pPr>
      <w:r w:rsidRPr="003D3B9B">
        <w:rPr>
          <w:rFonts w:hint="cs"/>
          <w:u w:val="single"/>
          <w:rtl/>
        </w:rPr>
        <w:t xml:space="preserve">דיני קניין </w:t>
      </w:r>
      <w:r w:rsidRPr="003D3B9B">
        <w:rPr>
          <w:u w:val="single"/>
          <w:rtl/>
        </w:rPr>
        <w:t>–</w:t>
      </w:r>
      <w:r w:rsidRPr="003D3B9B">
        <w:rPr>
          <w:rFonts w:hint="cs"/>
          <w:u w:val="single"/>
          <w:rtl/>
        </w:rPr>
        <w:t xml:space="preserve"> מ' דויטש (עמודים 98-99) -</w:t>
      </w:r>
    </w:p>
    <w:p w:rsidR="003D3B9B" w:rsidRDefault="003D3B9B" w:rsidP="003D3B9B">
      <w:pPr>
        <w:jc w:val="both"/>
        <w:rPr>
          <w:rtl/>
        </w:rPr>
      </w:pPr>
      <w:r w:rsidRPr="003D3B9B">
        <w:rPr>
          <w:rtl/>
        </w:rPr>
        <w:t>ס</w:t>
      </w:r>
      <w:r w:rsidRPr="003D3B9B">
        <w:rPr>
          <w:rFonts w:hint="cs"/>
          <w:rtl/>
        </w:rPr>
        <w:t>'</w:t>
      </w:r>
      <w:r w:rsidRPr="003D3B9B">
        <w:rPr>
          <w:rtl/>
        </w:rPr>
        <w:t xml:space="preserve"> 13 לחוק המקרקעין הינו סעיף </w:t>
      </w:r>
      <w:r w:rsidRPr="003D3B9B">
        <w:rPr>
          <w:b/>
          <w:bCs/>
          <w:rtl/>
        </w:rPr>
        <w:t>האחדות</w:t>
      </w:r>
      <w:r w:rsidRPr="003D3B9B">
        <w:rPr>
          <w:rFonts w:hint="cs"/>
          <w:rtl/>
        </w:rPr>
        <w:t xml:space="preserve">. </w:t>
      </w:r>
      <w:r w:rsidRPr="003D3B9B">
        <w:rPr>
          <w:rtl/>
        </w:rPr>
        <w:t>הוא חל רק על השלב הקנייני</w:t>
      </w:r>
      <w:r w:rsidRPr="003D3B9B">
        <w:rPr>
          <w:rFonts w:hint="cs"/>
          <w:rtl/>
        </w:rPr>
        <w:t xml:space="preserve"> </w:t>
      </w:r>
      <w:r w:rsidRPr="003D3B9B">
        <w:rPr>
          <w:rtl/>
        </w:rPr>
        <w:t>(דבר שנלמד מהמילה עסקה שבסעיף) ולא על שלב ההתחייבות</w:t>
      </w:r>
      <w:r w:rsidRPr="003D3B9B">
        <w:rPr>
          <w:rFonts w:hint="cs"/>
          <w:rtl/>
        </w:rPr>
        <w:t xml:space="preserve"> (</w:t>
      </w:r>
      <w:r w:rsidRPr="003D3B9B">
        <w:rPr>
          <w:rtl/>
        </w:rPr>
        <w:t>הלכה פסוקה</w:t>
      </w:r>
      <w:r w:rsidRPr="003D3B9B">
        <w:rPr>
          <w:rFonts w:hint="cs"/>
          <w:rtl/>
        </w:rPr>
        <w:t xml:space="preserve"> </w:t>
      </w:r>
      <w:r>
        <w:rPr>
          <w:rFonts w:hint="cs"/>
          <w:b/>
          <w:bCs/>
          <w:highlight w:val="yellow"/>
          <w:rtl/>
        </w:rPr>
        <w:t>מפ</w:t>
      </w:r>
      <w:r w:rsidRPr="003D3B9B">
        <w:rPr>
          <w:rFonts w:hint="cs"/>
          <w:b/>
          <w:bCs/>
          <w:highlight w:val="yellow"/>
          <w:rtl/>
        </w:rPr>
        <w:t>"ד הווארד נ' ארז</w:t>
      </w:r>
      <w:r w:rsidRPr="003D3B9B">
        <w:rPr>
          <w:rFonts w:hint="cs"/>
          <w:rtl/>
        </w:rPr>
        <w:t>)</w:t>
      </w:r>
      <w:r w:rsidRPr="003D3B9B">
        <w:rPr>
          <w:rtl/>
        </w:rPr>
        <w:t xml:space="preserve">. </w:t>
      </w:r>
      <w:r w:rsidRPr="003D3B9B">
        <w:rPr>
          <w:b/>
          <w:bCs/>
          <w:rtl/>
        </w:rPr>
        <w:t xml:space="preserve">כלל האחדות </w:t>
      </w:r>
      <w:r w:rsidRPr="003D3B9B">
        <w:rPr>
          <w:rFonts w:hint="cs"/>
          <w:b/>
          <w:bCs/>
          <w:rtl/>
        </w:rPr>
        <w:t>קובע,</w:t>
      </w:r>
      <w:r w:rsidRPr="003D3B9B">
        <w:rPr>
          <w:b/>
          <w:bCs/>
          <w:rtl/>
        </w:rPr>
        <w:t xml:space="preserve"> שעסקת מקרקעין קניינית לא תיתכן על חלק מסוים</w:t>
      </w:r>
      <w:r w:rsidRPr="003D3B9B">
        <w:rPr>
          <w:rtl/>
        </w:rPr>
        <w:t xml:space="preserve"> (</w:t>
      </w:r>
      <w:r>
        <w:rPr>
          <w:rFonts w:hint="cs"/>
          <w:rtl/>
        </w:rPr>
        <w:t>לדוג' -</w:t>
      </w:r>
      <w:r w:rsidRPr="003D3B9B">
        <w:rPr>
          <w:rtl/>
        </w:rPr>
        <w:t xml:space="preserve"> רק </w:t>
      </w:r>
      <w:r w:rsidRPr="003D3B9B">
        <w:rPr>
          <w:rFonts w:hint="cs"/>
          <w:rtl/>
        </w:rPr>
        <w:t>על</w:t>
      </w:r>
      <w:r w:rsidRPr="003D3B9B">
        <w:rPr>
          <w:rtl/>
        </w:rPr>
        <w:t xml:space="preserve"> הבית</w:t>
      </w:r>
      <w:r>
        <w:rPr>
          <w:rFonts w:hint="cs"/>
          <w:rtl/>
        </w:rPr>
        <w:t>,</w:t>
      </w:r>
      <w:r w:rsidRPr="003D3B9B">
        <w:rPr>
          <w:rtl/>
        </w:rPr>
        <w:t xml:space="preserve"> ללא הקרקע) אלא היא כוללת את כל</w:t>
      </w:r>
      <w:r w:rsidRPr="003D3B9B">
        <w:rPr>
          <w:rFonts w:hint="cs"/>
          <w:rtl/>
        </w:rPr>
        <w:t xml:space="preserve"> </w:t>
      </w:r>
      <w:r w:rsidRPr="003D3B9B">
        <w:rPr>
          <w:rtl/>
        </w:rPr>
        <w:t>השטח</w:t>
      </w:r>
      <w:r w:rsidRPr="003D3B9B">
        <w:rPr>
          <w:rFonts w:hint="cs"/>
          <w:rtl/>
        </w:rPr>
        <w:t xml:space="preserve">: </w:t>
      </w:r>
      <w:r w:rsidRPr="003D3B9B">
        <w:rPr>
          <w:rtl/>
        </w:rPr>
        <w:t>גם הבית</w:t>
      </w:r>
      <w:r w:rsidRPr="003D3B9B">
        <w:rPr>
          <w:rFonts w:hint="cs"/>
          <w:rtl/>
        </w:rPr>
        <w:t>,</w:t>
      </w:r>
      <w:r w:rsidRPr="003D3B9B">
        <w:rPr>
          <w:rtl/>
        </w:rPr>
        <w:t xml:space="preserve"> גם מה שמעליו וגם מה שמתחתיו.</w:t>
      </w:r>
      <w:r w:rsidRPr="003D3B9B">
        <w:rPr>
          <w:rFonts w:hint="cs"/>
          <w:rtl/>
        </w:rPr>
        <w:t xml:space="preserve"> </w:t>
      </w:r>
      <w:r w:rsidRPr="003D3B9B">
        <w:rPr>
          <w:rtl/>
        </w:rPr>
        <w:t>למעשה</w:t>
      </w:r>
      <w:r w:rsidRPr="003D3B9B">
        <w:rPr>
          <w:rFonts w:hint="cs"/>
          <w:rtl/>
        </w:rPr>
        <w:t>,</w:t>
      </w:r>
      <w:r w:rsidRPr="003D3B9B">
        <w:rPr>
          <w:rtl/>
        </w:rPr>
        <w:t xml:space="preserve"> ניתן לעקוף את כלל האחדות ע"י החכרה (השכרה לדורות, 99 שנים ועוד 99 שנים</w:t>
      </w:r>
      <w:r w:rsidRPr="003D3B9B">
        <w:rPr>
          <w:rFonts w:hint="cs"/>
          <w:rtl/>
        </w:rPr>
        <w:t>).</w:t>
      </w:r>
    </w:p>
    <w:p w:rsidR="000937D3" w:rsidRDefault="000937D3" w:rsidP="003D3B9B">
      <w:pPr>
        <w:jc w:val="both"/>
        <w:rPr>
          <w:rtl/>
        </w:rPr>
      </w:pPr>
    </w:p>
    <w:p w:rsidR="003D3B9B" w:rsidRPr="003D3B9B" w:rsidRDefault="003D3B9B" w:rsidP="003D3B9B">
      <w:pPr>
        <w:jc w:val="both"/>
        <w:rPr>
          <w:u w:val="single"/>
          <w:rtl/>
        </w:rPr>
      </w:pPr>
      <w:r w:rsidRPr="003D3B9B">
        <w:rPr>
          <w:rFonts w:hint="cs"/>
          <w:u w:val="single"/>
          <w:rtl/>
        </w:rPr>
        <w:t xml:space="preserve">דיני קניין </w:t>
      </w:r>
      <w:r w:rsidRPr="003D3B9B">
        <w:rPr>
          <w:u w:val="single"/>
          <w:rtl/>
        </w:rPr>
        <w:t>–</w:t>
      </w:r>
      <w:r w:rsidRPr="003D3B9B">
        <w:rPr>
          <w:rFonts w:hint="cs"/>
          <w:u w:val="single"/>
          <w:rtl/>
        </w:rPr>
        <w:t xml:space="preserve"> חלק כללי </w:t>
      </w:r>
      <w:r w:rsidRPr="003D3B9B">
        <w:rPr>
          <w:u w:val="single"/>
          <w:rtl/>
        </w:rPr>
        <w:t>–</w:t>
      </w:r>
      <w:r w:rsidRPr="003D3B9B">
        <w:rPr>
          <w:rFonts w:hint="cs"/>
          <w:u w:val="single"/>
          <w:rtl/>
        </w:rPr>
        <w:t xml:space="preserve"> י' ויסמן (עמודים 106-116, 120-122, 131-144, 348-351) - </w:t>
      </w:r>
    </w:p>
    <w:p w:rsidR="003D3B9B" w:rsidRPr="003D3B9B" w:rsidRDefault="003D3B9B" w:rsidP="003D3B9B">
      <w:pPr>
        <w:jc w:val="both"/>
        <w:rPr>
          <w:rtl/>
        </w:rPr>
      </w:pPr>
      <w:r w:rsidRPr="003D3B9B">
        <w:rPr>
          <w:rFonts w:hint="cs"/>
          <w:rtl/>
        </w:rPr>
        <w:t>סיבות להבדלים בין מקרקעין למיטלטלין (דרישת כתב, רישום במרשם, כלל האחדות וכו')</w:t>
      </w:r>
      <w:r>
        <w:rPr>
          <w:rFonts w:hint="cs"/>
          <w:rtl/>
        </w:rPr>
        <w:t xml:space="preserve"> - </w:t>
      </w:r>
    </w:p>
    <w:p w:rsidR="003D3B9B" w:rsidRPr="003D3B9B" w:rsidRDefault="003D3B9B" w:rsidP="00EF4ACC">
      <w:pPr>
        <w:jc w:val="both"/>
        <w:rPr>
          <w:rtl/>
        </w:rPr>
      </w:pPr>
      <w:r w:rsidRPr="003D3B9B">
        <w:rPr>
          <w:b/>
          <w:bCs/>
          <w:rtl/>
        </w:rPr>
        <w:t>היבט פיסי</w:t>
      </w:r>
      <w:r w:rsidRPr="003D3B9B">
        <w:rPr>
          <w:rFonts w:hint="cs"/>
          <w:rtl/>
        </w:rPr>
        <w:t xml:space="preserve"> </w:t>
      </w:r>
      <w:r w:rsidRPr="003D3B9B">
        <w:rPr>
          <w:rtl/>
        </w:rPr>
        <w:t xml:space="preserve">– </w:t>
      </w:r>
      <w:r w:rsidR="0099556A">
        <w:rPr>
          <w:rFonts w:hint="cs"/>
          <w:rtl/>
        </w:rPr>
        <w:t xml:space="preserve">אחד המאפיינים של המקרקעין הוא היותם מוגבלים מבחינה כמותית. </w:t>
      </w:r>
      <w:r w:rsidRPr="003D3B9B">
        <w:rPr>
          <w:rtl/>
        </w:rPr>
        <w:t xml:space="preserve">יש פחות היצע </w:t>
      </w:r>
      <w:r w:rsidR="0099556A">
        <w:rPr>
          <w:rFonts w:hint="cs"/>
          <w:rtl/>
        </w:rPr>
        <w:t xml:space="preserve">לצד </w:t>
      </w:r>
      <w:r w:rsidRPr="003D3B9B">
        <w:rPr>
          <w:rtl/>
        </w:rPr>
        <w:t>ביקוש</w:t>
      </w:r>
      <w:r w:rsidR="0099556A">
        <w:rPr>
          <w:rFonts w:hint="cs"/>
          <w:rtl/>
        </w:rPr>
        <w:t xml:space="preserve"> גדל</w:t>
      </w:r>
      <w:r w:rsidRPr="003D3B9B">
        <w:rPr>
          <w:rtl/>
        </w:rPr>
        <w:t xml:space="preserve">, דבר </w:t>
      </w:r>
      <w:r w:rsidRPr="003D3B9B">
        <w:rPr>
          <w:rFonts w:hint="cs"/>
          <w:rtl/>
        </w:rPr>
        <w:t>ה</w:t>
      </w:r>
      <w:r w:rsidRPr="003D3B9B">
        <w:rPr>
          <w:rtl/>
        </w:rPr>
        <w:t xml:space="preserve">מצריך פיקוח </w:t>
      </w:r>
      <w:r w:rsidRPr="003D3B9B">
        <w:rPr>
          <w:rFonts w:hint="cs"/>
          <w:rtl/>
        </w:rPr>
        <w:t xml:space="preserve">על </w:t>
      </w:r>
      <w:r w:rsidRPr="003D3B9B">
        <w:rPr>
          <w:rtl/>
        </w:rPr>
        <w:t xml:space="preserve">גודל </w:t>
      </w:r>
      <w:r w:rsidRPr="003D3B9B">
        <w:rPr>
          <w:rFonts w:hint="cs"/>
          <w:rtl/>
        </w:rPr>
        <w:t xml:space="preserve">החלוקה </w:t>
      </w:r>
      <w:r w:rsidRPr="003D3B9B">
        <w:rPr>
          <w:rtl/>
        </w:rPr>
        <w:t>המינימאלי</w:t>
      </w:r>
      <w:r w:rsidRPr="003D3B9B">
        <w:rPr>
          <w:rFonts w:hint="cs"/>
          <w:rtl/>
        </w:rPr>
        <w:t xml:space="preserve">. </w:t>
      </w:r>
      <w:r w:rsidR="0099556A">
        <w:rPr>
          <w:rFonts w:hint="cs"/>
          <w:rtl/>
        </w:rPr>
        <w:t>בנוסף,</w:t>
      </w:r>
      <w:r w:rsidRPr="003D3B9B">
        <w:rPr>
          <w:rtl/>
        </w:rPr>
        <w:t xml:space="preserve"> </w:t>
      </w:r>
      <w:r w:rsidR="00EF4ACC">
        <w:rPr>
          <w:rFonts w:hint="cs"/>
          <w:rtl/>
        </w:rPr>
        <w:t xml:space="preserve">לצד קביעות בכמות, ישנה קביעות במיקום - </w:t>
      </w:r>
      <w:r w:rsidRPr="003D3B9B">
        <w:rPr>
          <w:rtl/>
        </w:rPr>
        <w:t xml:space="preserve">לא ניתן להסתיר </w:t>
      </w:r>
      <w:r w:rsidR="0099556A">
        <w:rPr>
          <w:rFonts w:hint="cs"/>
          <w:rtl/>
        </w:rPr>
        <w:t>/</w:t>
      </w:r>
      <w:r w:rsidR="00EF4ACC">
        <w:rPr>
          <w:rtl/>
        </w:rPr>
        <w:t xml:space="preserve"> להבריח מקרקעין</w:t>
      </w:r>
      <w:r w:rsidR="00EF4ACC">
        <w:rPr>
          <w:rFonts w:hint="cs"/>
          <w:rtl/>
        </w:rPr>
        <w:t xml:space="preserve">. </w:t>
      </w:r>
      <w:r w:rsidRPr="003D3B9B">
        <w:rPr>
          <w:rtl/>
        </w:rPr>
        <w:t>ניתן לחייב</w:t>
      </w:r>
      <w:r w:rsidRPr="003D3B9B">
        <w:rPr>
          <w:rFonts w:hint="cs"/>
          <w:rtl/>
        </w:rPr>
        <w:t xml:space="preserve"> </w:t>
      </w:r>
      <w:r w:rsidRPr="003D3B9B">
        <w:rPr>
          <w:rtl/>
        </w:rPr>
        <w:t>אדם במקרקעין מבלי להוציא אותו מתוכם</w:t>
      </w:r>
      <w:r w:rsidR="0099556A">
        <w:rPr>
          <w:rFonts w:hint="cs"/>
          <w:rtl/>
        </w:rPr>
        <w:t>,</w:t>
      </w:r>
      <w:r w:rsidRPr="003D3B9B">
        <w:rPr>
          <w:rtl/>
        </w:rPr>
        <w:t xml:space="preserve"> כי ברור שלא</w:t>
      </w:r>
      <w:r w:rsidRPr="003D3B9B">
        <w:rPr>
          <w:rFonts w:hint="cs"/>
          <w:rtl/>
        </w:rPr>
        <w:t xml:space="preserve"> י</w:t>
      </w:r>
      <w:r w:rsidR="0099556A">
        <w:rPr>
          <w:rtl/>
        </w:rPr>
        <w:t>עלי</w:t>
      </w:r>
      <w:r w:rsidR="0099556A">
        <w:rPr>
          <w:rFonts w:hint="cs"/>
          <w:rtl/>
        </w:rPr>
        <w:t>מם</w:t>
      </w:r>
      <w:r w:rsidRPr="003D3B9B">
        <w:rPr>
          <w:rtl/>
        </w:rPr>
        <w:t>.</w:t>
      </w:r>
      <w:r w:rsidR="0099556A">
        <w:rPr>
          <w:rFonts w:hint="cs"/>
          <w:rtl/>
        </w:rPr>
        <w:t xml:space="preserve"> בנוסף, המקרקעין הוא נכס מתכלה.</w:t>
      </w:r>
    </w:p>
    <w:p w:rsidR="003D3B9B" w:rsidRPr="003D3B9B" w:rsidRDefault="003D3B9B" w:rsidP="00FA74B9">
      <w:pPr>
        <w:jc w:val="both"/>
        <w:rPr>
          <w:rtl/>
        </w:rPr>
      </w:pPr>
      <w:r w:rsidRPr="003D3B9B">
        <w:rPr>
          <w:b/>
          <w:bCs/>
          <w:rtl/>
        </w:rPr>
        <w:lastRenderedPageBreak/>
        <w:t>היבט כלכלי</w:t>
      </w:r>
      <w:r w:rsidRPr="003D3B9B">
        <w:rPr>
          <w:rFonts w:hint="cs"/>
          <w:rtl/>
        </w:rPr>
        <w:t xml:space="preserve"> </w:t>
      </w:r>
      <w:r w:rsidRPr="003D3B9B">
        <w:rPr>
          <w:rtl/>
        </w:rPr>
        <w:t>–</w:t>
      </w:r>
      <w:r w:rsidRPr="003D3B9B">
        <w:rPr>
          <w:rFonts w:hint="cs"/>
          <w:rtl/>
        </w:rPr>
        <w:t xml:space="preserve"> </w:t>
      </w:r>
      <w:r w:rsidRPr="003D3B9B">
        <w:rPr>
          <w:rtl/>
        </w:rPr>
        <w:t xml:space="preserve">המקרקעין </w:t>
      </w:r>
      <w:r w:rsidR="00EF4ACC">
        <w:rPr>
          <w:rFonts w:hint="cs"/>
          <w:rtl/>
        </w:rPr>
        <w:t>הם, לרוב, הנכס היקר ביותר שיש לאדם. לכן,</w:t>
      </w:r>
      <w:r w:rsidRPr="003D3B9B">
        <w:rPr>
          <w:rtl/>
        </w:rPr>
        <w:t xml:space="preserve"> נידרש שיקול דעת ורצינות</w:t>
      </w:r>
      <w:r w:rsidRPr="003D3B9B">
        <w:rPr>
          <w:rFonts w:hint="cs"/>
          <w:rtl/>
        </w:rPr>
        <w:t xml:space="preserve"> </w:t>
      </w:r>
      <w:r w:rsidRPr="003D3B9B">
        <w:rPr>
          <w:rtl/>
        </w:rPr>
        <w:t xml:space="preserve">דבר </w:t>
      </w:r>
      <w:r w:rsidR="00FA74B9">
        <w:rPr>
          <w:rFonts w:hint="cs"/>
          <w:rtl/>
        </w:rPr>
        <w:t>המתבטאת, למשל,</w:t>
      </w:r>
      <w:r w:rsidRPr="003D3B9B">
        <w:rPr>
          <w:rtl/>
        </w:rPr>
        <w:t xml:space="preserve"> </w:t>
      </w:r>
      <w:r w:rsidR="00FA74B9">
        <w:rPr>
          <w:rFonts w:hint="cs"/>
          <w:rtl/>
        </w:rPr>
        <w:t>בדרישת</w:t>
      </w:r>
      <w:r w:rsidRPr="003D3B9B">
        <w:rPr>
          <w:rtl/>
        </w:rPr>
        <w:t xml:space="preserve"> הכתב.</w:t>
      </w:r>
    </w:p>
    <w:p w:rsidR="003D3B9B" w:rsidRPr="003D3B9B" w:rsidRDefault="003D3B9B" w:rsidP="00FA74B9">
      <w:pPr>
        <w:jc w:val="both"/>
      </w:pPr>
      <w:r w:rsidRPr="003D3B9B">
        <w:rPr>
          <w:b/>
          <w:bCs/>
          <w:rtl/>
        </w:rPr>
        <w:t>היבט פסיכולוגי</w:t>
      </w:r>
      <w:r w:rsidRPr="003D3B9B">
        <w:rPr>
          <w:rFonts w:hint="cs"/>
          <w:rtl/>
        </w:rPr>
        <w:t xml:space="preserve"> </w:t>
      </w:r>
      <w:r w:rsidRPr="003D3B9B">
        <w:rPr>
          <w:rtl/>
        </w:rPr>
        <w:t xml:space="preserve">– הקשר </w:t>
      </w:r>
      <w:r w:rsidRPr="003D3B9B">
        <w:rPr>
          <w:rFonts w:hint="cs"/>
          <w:rtl/>
        </w:rPr>
        <w:t>למקרקעין חזק יותר מאשר במיטלטלין</w:t>
      </w:r>
      <w:r w:rsidR="00FA74B9">
        <w:rPr>
          <w:rFonts w:hint="cs"/>
          <w:rtl/>
        </w:rPr>
        <w:t xml:space="preserve">. לכן, </w:t>
      </w:r>
      <w:r w:rsidRPr="003D3B9B">
        <w:rPr>
          <w:rtl/>
        </w:rPr>
        <w:t>בפירעון חוב</w:t>
      </w:r>
      <w:r w:rsidR="00FA74B9">
        <w:rPr>
          <w:rFonts w:hint="cs"/>
          <w:rtl/>
        </w:rPr>
        <w:t>, למשל,</w:t>
      </w:r>
      <w:r w:rsidRPr="003D3B9B">
        <w:rPr>
          <w:rtl/>
        </w:rPr>
        <w:t xml:space="preserve"> קודם י</w:t>
      </w:r>
      <w:r w:rsidRPr="003D3B9B">
        <w:rPr>
          <w:rFonts w:hint="cs"/>
          <w:rtl/>
        </w:rPr>
        <w:t>י</w:t>
      </w:r>
      <w:r w:rsidRPr="003D3B9B">
        <w:rPr>
          <w:rtl/>
        </w:rPr>
        <w:t>טלו מאדם מיטלטלין</w:t>
      </w:r>
      <w:r w:rsidRPr="003D3B9B">
        <w:rPr>
          <w:rFonts w:hint="cs"/>
          <w:rtl/>
        </w:rPr>
        <w:t xml:space="preserve"> ורק אז מקרקעין. </w:t>
      </w:r>
    </w:p>
    <w:p w:rsidR="003D3B9B" w:rsidRDefault="003D3B9B" w:rsidP="003D3B9B">
      <w:pPr>
        <w:jc w:val="both"/>
        <w:rPr>
          <w:rtl/>
        </w:rPr>
      </w:pPr>
      <w:r w:rsidRPr="003D3B9B">
        <w:rPr>
          <w:rFonts w:hint="cs"/>
          <w:rtl/>
        </w:rPr>
        <w:t>וייסמן ממליץ לא לקרוא את הסעיף כפשוטו</w:t>
      </w:r>
      <w:r>
        <w:rPr>
          <w:rFonts w:hint="cs"/>
          <w:rtl/>
        </w:rPr>
        <w:t>,</w:t>
      </w:r>
      <w:r w:rsidRPr="003D3B9B">
        <w:rPr>
          <w:rFonts w:hint="cs"/>
          <w:rtl/>
        </w:rPr>
        <w:t xml:space="preserve"> כסעיף שממקד על "מחוברים שלא ניתנים להפרדה" </w:t>
      </w:r>
      <w:r w:rsidRPr="003D3B9B">
        <w:rPr>
          <w:rtl/>
        </w:rPr>
        <w:t>–</w:t>
      </w:r>
      <w:r w:rsidRPr="003D3B9B">
        <w:rPr>
          <w:rFonts w:hint="cs"/>
          <w:rtl/>
        </w:rPr>
        <w:t xml:space="preserve"> מבחן פיזי </w:t>
      </w:r>
      <w:r w:rsidRPr="003D3B9B">
        <w:rPr>
          <w:rtl/>
        </w:rPr>
        <w:t>–</w:t>
      </w:r>
      <w:r w:rsidRPr="003D3B9B">
        <w:rPr>
          <w:rFonts w:hint="cs"/>
          <w:rtl/>
        </w:rPr>
        <w:t xml:space="preserve"> אלא לתת משקל עדיף לגורם הכוונה. אם מביאים דברים למקום מסוים והכוונה היא לא להסירם זה הופך להיות חלק מהמקרקעין. כמו כן כך גם אם מביאים משהו מאד כבד למקרקעין, ניתן להבין שלא הייתה כוונה להזיזו. אין להתייחס לאיכות החיבור אלא לכוונת החיבור. לדוגמא: דוד שמש הופך להיות בבעלות מי שהוא נמצא על המקרקעין שלו. </w:t>
      </w:r>
    </w:p>
    <w:p w:rsidR="003D3B9B" w:rsidRPr="003D3B9B" w:rsidRDefault="003D3B9B" w:rsidP="003D3B9B">
      <w:pPr>
        <w:jc w:val="both"/>
        <w:rPr>
          <w:rtl/>
        </w:rPr>
      </w:pPr>
    </w:p>
    <w:p w:rsidR="003D3B9B" w:rsidRPr="003D3B9B" w:rsidRDefault="003D3B9B" w:rsidP="003D3B9B">
      <w:pPr>
        <w:jc w:val="both"/>
        <w:rPr>
          <w:u w:val="single"/>
          <w:rtl/>
        </w:rPr>
      </w:pPr>
      <w:r w:rsidRPr="003D3B9B">
        <w:rPr>
          <w:rFonts w:hint="cs"/>
          <w:u w:val="single"/>
          <w:rtl/>
        </w:rPr>
        <w:t xml:space="preserve">המחאת חיובים </w:t>
      </w:r>
      <w:r w:rsidRPr="003D3B9B">
        <w:rPr>
          <w:u w:val="single"/>
          <w:rtl/>
        </w:rPr>
        <w:t>–</w:t>
      </w:r>
      <w:r w:rsidRPr="003D3B9B">
        <w:rPr>
          <w:rFonts w:hint="cs"/>
          <w:u w:val="single"/>
          <w:rtl/>
        </w:rPr>
        <w:t xml:space="preserve"> ש' לרנר (עמודים 45-48) - </w:t>
      </w:r>
    </w:p>
    <w:p w:rsidR="003D3B9B" w:rsidRPr="003D3B9B" w:rsidRDefault="003D3B9B" w:rsidP="003D3B9B">
      <w:pPr>
        <w:jc w:val="both"/>
        <w:rPr>
          <w:rtl/>
        </w:rPr>
      </w:pPr>
      <w:r w:rsidRPr="003D3B9B">
        <w:rPr>
          <w:rFonts w:hint="cs"/>
          <w:b/>
          <w:bCs/>
          <w:rtl/>
        </w:rPr>
        <w:t>היסודות העיוניים של המחאת זכות</w:t>
      </w:r>
      <w:r w:rsidRPr="003D3B9B">
        <w:rPr>
          <w:rFonts w:hint="cs"/>
          <w:rtl/>
        </w:rPr>
        <w:t xml:space="preserve"> </w:t>
      </w:r>
      <w:r w:rsidRPr="003D3B9B">
        <w:rPr>
          <w:rtl/>
        </w:rPr>
        <w:t>–</w:t>
      </w:r>
      <w:r w:rsidRPr="003D3B9B">
        <w:rPr>
          <w:rFonts w:hint="cs"/>
          <w:rtl/>
        </w:rPr>
        <w:t xml:space="preserve"> </w:t>
      </w:r>
      <w:r w:rsidRPr="003D3B9B">
        <w:rPr>
          <w:rFonts w:hint="cs"/>
          <w:b/>
          <w:bCs/>
          <w:rtl/>
        </w:rPr>
        <w:t>המחאה היא העברה של זכות</w:t>
      </w:r>
      <w:r w:rsidRPr="003D3B9B">
        <w:rPr>
          <w:rFonts w:hint="cs"/>
          <w:rtl/>
        </w:rPr>
        <w:t>. היא אינה פורעת או מבטלת את הזכות המקורית אלא מביאה לחילוף נושים. הנושה המקורי חדל להיות הנושה של החייב והצד השלישי (הנמחה) הופך להיות נושהו של החייב. המסקנה מחילוף הנושים היא</w:t>
      </w:r>
      <w:r>
        <w:rPr>
          <w:rFonts w:hint="cs"/>
          <w:rtl/>
        </w:rPr>
        <w:t>,</w:t>
      </w:r>
      <w:r w:rsidRPr="003D3B9B">
        <w:rPr>
          <w:rFonts w:hint="cs"/>
          <w:rtl/>
        </w:rPr>
        <w:t xml:space="preserve"> שהנמחה לבדו רשאי לתבוע מהחייב את קיום הזכות. עם זאת, </w:t>
      </w:r>
      <w:r>
        <w:rPr>
          <w:rFonts w:hint="cs"/>
          <w:rtl/>
        </w:rPr>
        <w:t>ביהמ"ש</w:t>
      </w:r>
      <w:r w:rsidRPr="003D3B9B">
        <w:rPr>
          <w:rFonts w:hint="cs"/>
          <w:rtl/>
        </w:rPr>
        <w:t xml:space="preserve"> העליון פסק</w:t>
      </w:r>
      <w:r>
        <w:rPr>
          <w:rFonts w:hint="cs"/>
          <w:rtl/>
        </w:rPr>
        <w:t>,</w:t>
      </w:r>
      <w:r w:rsidRPr="003D3B9B">
        <w:rPr>
          <w:rFonts w:hint="cs"/>
          <w:rtl/>
        </w:rPr>
        <w:t xml:space="preserve"> שלעיתים הממחה והחייב יכולים להכניס שינויים בחוזה</w:t>
      </w:r>
      <w:r>
        <w:rPr>
          <w:rFonts w:hint="cs"/>
          <w:rtl/>
        </w:rPr>
        <w:t>,</w:t>
      </w:r>
      <w:r w:rsidRPr="003D3B9B">
        <w:rPr>
          <w:rFonts w:hint="cs"/>
          <w:rtl/>
        </w:rPr>
        <w:t xml:space="preserve"> אפילו לאחר המחאה. </w:t>
      </w:r>
      <w:r w:rsidRPr="003D3B9B">
        <w:rPr>
          <w:rFonts w:hint="cs"/>
          <w:b/>
          <w:bCs/>
          <w:rtl/>
        </w:rPr>
        <w:t>להמחאת זכות יש פן קנייני</w:t>
      </w:r>
      <w:r w:rsidRPr="003D3B9B">
        <w:rPr>
          <w:rFonts w:hint="cs"/>
          <w:rtl/>
        </w:rPr>
        <w:t xml:space="preserve">. זו העברת בעלות בנכס מסוג זכות חוזית של הנושה בגלל שהמחאה אינה דרושה הסכמה של החייב. </w:t>
      </w:r>
    </w:p>
    <w:p w:rsidR="003D3B9B" w:rsidRDefault="003D3B9B"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354782" w:rsidRDefault="00354782" w:rsidP="003D3B9B">
      <w:pPr>
        <w:jc w:val="both"/>
        <w:rPr>
          <w:b/>
          <w:bCs/>
          <w:rtl/>
        </w:rPr>
      </w:pPr>
    </w:p>
    <w:p w:rsidR="000937D3" w:rsidRDefault="000937D3" w:rsidP="003D3B9B">
      <w:pPr>
        <w:jc w:val="both"/>
        <w:rPr>
          <w:b/>
          <w:bCs/>
          <w:rtl/>
        </w:rPr>
      </w:pPr>
    </w:p>
    <w:p w:rsidR="000937D3" w:rsidRDefault="000937D3" w:rsidP="003D3B9B">
      <w:pPr>
        <w:jc w:val="both"/>
        <w:rPr>
          <w:b/>
          <w:bCs/>
          <w:rtl/>
        </w:rPr>
      </w:pPr>
    </w:p>
    <w:p w:rsidR="000937D3" w:rsidRDefault="000937D3" w:rsidP="003D3B9B">
      <w:pPr>
        <w:jc w:val="both"/>
        <w:rPr>
          <w:b/>
          <w:bCs/>
          <w:rtl/>
        </w:rPr>
      </w:pPr>
    </w:p>
    <w:p w:rsidR="000937D3" w:rsidRDefault="000937D3" w:rsidP="003D3B9B">
      <w:pPr>
        <w:jc w:val="both"/>
        <w:rPr>
          <w:b/>
          <w:bCs/>
          <w:rtl/>
        </w:rPr>
      </w:pPr>
    </w:p>
    <w:p w:rsidR="000937D3" w:rsidRPr="003D3B9B" w:rsidRDefault="000937D3" w:rsidP="003D3B9B">
      <w:pPr>
        <w:jc w:val="both"/>
        <w:rPr>
          <w:b/>
          <w:bCs/>
        </w:rPr>
      </w:pPr>
    </w:p>
    <w:p w:rsidR="00D66AF7" w:rsidRPr="00D66AF7" w:rsidRDefault="00D66AF7" w:rsidP="00D66AF7">
      <w:pPr>
        <w:jc w:val="center"/>
        <w:rPr>
          <w:b/>
          <w:bCs/>
          <w:color w:val="1F497D" w:themeColor="text2"/>
          <w:u w:val="single"/>
          <w:rtl/>
        </w:rPr>
      </w:pPr>
      <w:r w:rsidRPr="00D66AF7">
        <w:rPr>
          <w:rFonts w:hint="cs"/>
          <w:b/>
          <w:bCs/>
          <w:color w:val="1F497D" w:themeColor="text2"/>
          <w:u w:val="single"/>
          <w:rtl/>
        </w:rPr>
        <w:lastRenderedPageBreak/>
        <w:t xml:space="preserve">זכויות קניין וזכויות חיוביות </w:t>
      </w:r>
      <w:r>
        <w:rPr>
          <w:rFonts w:hint="cs"/>
          <w:b/>
          <w:bCs/>
          <w:color w:val="1F497D" w:themeColor="text2"/>
          <w:u w:val="single"/>
          <w:rtl/>
        </w:rPr>
        <w:t xml:space="preserve">(אובליגטוריות) </w:t>
      </w:r>
      <w:r w:rsidRPr="00D66AF7">
        <w:rPr>
          <w:rFonts w:hint="cs"/>
          <w:b/>
          <w:bCs/>
          <w:color w:val="1F497D" w:themeColor="text2"/>
          <w:u w:val="single"/>
          <w:rtl/>
        </w:rPr>
        <w:t>-</w:t>
      </w:r>
    </w:p>
    <w:p w:rsidR="00D66AF7" w:rsidRDefault="00D66AF7" w:rsidP="00D66AF7">
      <w:pPr>
        <w:jc w:val="both"/>
        <w:rPr>
          <w:rtl/>
        </w:rPr>
      </w:pPr>
      <w:r>
        <w:rPr>
          <w:rFonts w:hint="cs"/>
          <w:rtl/>
        </w:rPr>
        <w:t xml:space="preserve">"יש לי מכונית" (יש לי בעלות במכונית מסוימת) </w:t>
      </w:r>
      <w:r>
        <w:rPr>
          <w:rtl/>
        </w:rPr>
        <w:t>–</w:t>
      </w:r>
      <w:r>
        <w:rPr>
          <w:rFonts w:hint="cs"/>
          <w:rtl/>
        </w:rPr>
        <w:t xml:space="preserve"> זכות קניינית, מול "אתה חייב לי כסף" </w:t>
      </w:r>
      <w:r>
        <w:rPr>
          <w:rtl/>
        </w:rPr>
        <w:t>–</w:t>
      </w:r>
      <w:r>
        <w:rPr>
          <w:rFonts w:hint="cs"/>
          <w:rtl/>
        </w:rPr>
        <w:t xml:space="preserve"> זכות חיובית. </w:t>
      </w:r>
      <w:r w:rsidRPr="00D66AF7">
        <w:rPr>
          <w:rFonts w:hint="cs"/>
          <w:b/>
          <w:bCs/>
          <w:rtl/>
        </w:rPr>
        <w:t>מהי זכות חוזית ומהי זכות משפטית?</w:t>
      </w:r>
      <w:r>
        <w:rPr>
          <w:rFonts w:hint="cs"/>
          <w:rtl/>
        </w:rPr>
        <w:t xml:space="preserve"> פעם, לזכות קניינית קראו זכות בנכס, ולזכות חיוביות קראו זכות כלפי אדם מסוים. אין זה מדויק, שכן אין יחסים משפטים בין בני אדם לנכסים. </w:t>
      </w:r>
    </w:p>
    <w:p w:rsidR="00A35449" w:rsidRDefault="00D66AF7" w:rsidP="0077253E">
      <w:pPr>
        <w:pStyle w:val="a3"/>
        <w:numPr>
          <w:ilvl w:val="0"/>
          <w:numId w:val="2"/>
        </w:numPr>
        <w:ind w:left="565" w:hanging="284"/>
        <w:jc w:val="both"/>
      </w:pPr>
      <w:r w:rsidRPr="00A35449">
        <w:rPr>
          <w:rFonts w:hint="cs"/>
          <w:b/>
          <w:bCs/>
          <w:rtl/>
        </w:rPr>
        <w:t>זכות חיובית</w:t>
      </w:r>
      <w:r w:rsidRPr="006F36AE">
        <w:rPr>
          <w:rFonts w:hint="cs"/>
          <w:rtl/>
        </w:rPr>
        <w:t xml:space="preserve"> </w:t>
      </w:r>
      <w:r w:rsidRPr="006F36AE">
        <w:rPr>
          <w:rtl/>
        </w:rPr>
        <w:t>–</w:t>
      </w:r>
      <w:r w:rsidRPr="006F36AE">
        <w:rPr>
          <w:rFonts w:hint="cs"/>
          <w:rtl/>
        </w:rPr>
        <w:t xml:space="preserve"> זכות חיובית היא זכות כלפי בני אדם, אחד או יותר, אך מוגדרים, ז</w:t>
      </w:r>
      <w:r w:rsidRPr="00A35449">
        <w:rPr>
          <w:rFonts w:hint="cs"/>
          <w:b/>
          <w:bCs/>
          <w:rtl/>
        </w:rPr>
        <w:t>כות כלפי מספר מוגדר של אנשים</w:t>
      </w:r>
      <w:r w:rsidRPr="006F36AE">
        <w:rPr>
          <w:rFonts w:hint="cs"/>
          <w:rtl/>
        </w:rPr>
        <w:t>. מספר החייבים הוא מוגדר.</w:t>
      </w:r>
      <w:r w:rsidR="00A35449">
        <w:rPr>
          <w:rFonts w:hint="cs"/>
          <w:rtl/>
        </w:rPr>
        <w:t xml:space="preserve"> </w:t>
      </w:r>
    </w:p>
    <w:p w:rsidR="00A35449" w:rsidRDefault="00A35449" w:rsidP="00A35449">
      <w:pPr>
        <w:pStyle w:val="a3"/>
        <w:ind w:left="565"/>
        <w:jc w:val="both"/>
      </w:pPr>
    </w:p>
    <w:p w:rsidR="00D66AF7" w:rsidRPr="00D66AF7" w:rsidRDefault="00D66AF7" w:rsidP="0077253E">
      <w:pPr>
        <w:pStyle w:val="a3"/>
        <w:numPr>
          <w:ilvl w:val="0"/>
          <w:numId w:val="2"/>
        </w:numPr>
        <w:ind w:left="565" w:hanging="284"/>
        <w:jc w:val="both"/>
        <w:rPr>
          <w:rtl/>
        </w:rPr>
      </w:pPr>
      <w:r w:rsidRPr="00A35449">
        <w:rPr>
          <w:rFonts w:hint="cs"/>
          <w:b/>
          <w:bCs/>
          <w:rtl/>
        </w:rPr>
        <w:t>זכות קניינית</w:t>
      </w:r>
      <w:r w:rsidRPr="006F36AE">
        <w:rPr>
          <w:rFonts w:hint="cs"/>
          <w:rtl/>
        </w:rPr>
        <w:t xml:space="preserve"> </w:t>
      </w:r>
      <w:r w:rsidRPr="006F36AE">
        <w:rPr>
          <w:rtl/>
        </w:rPr>
        <w:t>–</w:t>
      </w:r>
      <w:r>
        <w:rPr>
          <w:rFonts w:hint="cs"/>
          <w:rtl/>
        </w:rPr>
        <w:t xml:space="preserve"> זוהי זכות בנכס באופן ישיר, </w:t>
      </w:r>
      <w:r w:rsidRPr="00A35449">
        <w:rPr>
          <w:rFonts w:hint="cs"/>
          <w:b/>
          <w:bCs/>
          <w:rtl/>
        </w:rPr>
        <w:t>זכות כלפי כל העולם</w:t>
      </w:r>
      <w:r>
        <w:rPr>
          <w:rFonts w:hint="cs"/>
          <w:rtl/>
        </w:rPr>
        <w:t xml:space="preserve">, לא כלפי אדם מסוים. </w:t>
      </w:r>
    </w:p>
    <w:p w:rsidR="00354782" w:rsidRDefault="00354782" w:rsidP="006F36AE">
      <w:pPr>
        <w:jc w:val="both"/>
        <w:rPr>
          <w:u w:val="single"/>
          <w:rtl/>
        </w:rPr>
      </w:pPr>
    </w:p>
    <w:p w:rsidR="006F36AE" w:rsidRPr="006F36AE" w:rsidRDefault="006F36AE" w:rsidP="006F36AE">
      <w:pPr>
        <w:jc w:val="both"/>
        <w:rPr>
          <w:u w:val="single"/>
          <w:rtl/>
        </w:rPr>
      </w:pPr>
      <w:r>
        <w:rPr>
          <w:rFonts w:hint="cs"/>
          <w:u w:val="single"/>
          <w:rtl/>
        </w:rPr>
        <w:t>זכות ה</w:t>
      </w:r>
      <w:r w:rsidRPr="006F36AE">
        <w:rPr>
          <w:rFonts w:hint="cs"/>
          <w:u w:val="single"/>
          <w:rtl/>
        </w:rPr>
        <w:t xml:space="preserve">עצמאות - </w:t>
      </w:r>
    </w:p>
    <w:p w:rsidR="007B60FC" w:rsidRDefault="006F36AE" w:rsidP="006F36AE">
      <w:pPr>
        <w:jc w:val="both"/>
        <w:rPr>
          <w:rtl/>
        </w:rPr>
      </w:pPr>
      <w:r w:rsidRPr="00A35449">
        <w:rPr>
          <w:rFonts w:hint="cs"/>
          <w:b/>
          <w:bCs/>
          <w:rtl/>
        </w:rPr>
        <w:t xml:space="preserve">אחת התכונות </w:t>
      </w:r>
      <w:r w:rsidR="00D72CFF" w:rsidRPr="00A35449">
        <w:rPr>
          <w:rFonts w:hint="cs"/>
          <w:b/>
          <w:bCs/>
          <w:rtl/>
        </w:rPr>
        <w:t xml:space="preserve">של זכות קניינית </w:t>
      </w:r>
      <w:r w:rsidRPr="00A35449">
        <w:rPr>
          <w:rFonts w:hint="cs"/>
          <w:b/>
          <w:bCs/>
          <w:rtl/>
        </w:rPr>
        <w:t>היא,</w:t>
      </w:r>
      <w:r w:rsidR="00D72CFF" w:rsidRPr="00A35449">
        <w:rPr>
          <w:rFonts w:hint="cs"/>
          <w:b/>
          <w:bCs/>
          <w:rtl/>
        </w:rPr>
        <w:t xml:space="preserve"> </w:t>
      </w:r>
      <w:r w:rsidRPr="00A35449">
        <w:rPr>
          <w:rFonts w:hint="cs"/>
          <w:b/>
          <w:bCs/>
          <w:rtl/>
        </w:rPr>
        <w:t>ש</w:t>
      </w:r>
      <w:r w:rsidR="00D72CFF" w:rsidRPr="00A35449">
        <w:rPr>
          <w:rFonts w:hint="cs"/>
          <w:b/>
          <w:bCs/>
          <w:rtl/>
        </w:rPr>
        <w:t>בעל הזכות הוא עצמאי, הוא יכול להפיק את ההנאה מהזכות באופן עצמאי, ללא כל עזרה של גורם אחר.</w:t>
      </w:r>
      <w:r w:rsidR="00D72CFF" w:rsidRPr="006F36AE">
        <w:rPr>
          <w:rFonts w:hint="cs"/>
          <w:b/>
          <w:bCs/>
          <w:rtl/>
        </w:rPr>
        <w:t xml:space="preserve"> </w:t>
      </w:r>
      <w:r w:rsidR="00D72CFF">
        <w:rPr>
          <w:rFonts w:hint="cs"/>
          <w:rtl/>
        </w:rPr>
        <w:t>מנגד, כאשר מדובר בזכות ח</w:t>
      </w:r>
      <w:r>
        <w:rPr>
          <w:rFonts w:hint="cs"/>
          <w:rtl/>
        </w:rPr>
        <w:t xml:space="preserve">יובית, בעל הזכות אינו עצמאי, שכן על מנת ליהנות מהזכות, הוא תלוי באחר. בזכות קניינית, כשבעל הזכות ניצב מול כל העולם, כל העולם מצווה לא להפריש לשימוש של בעל הזכות בזכות. </w:t>
      </w:r>
      <w:r w:rsidRPr="006F36AE">
        <w:rPr>
          <w:rFonts w:hint="cs"/>
          <w:b/>
          <w:bCs/>
          <w:rtl/>
        </w:rPr>
        <w:t>לא מוטלת חובה אקטיבית על כל העולם, חובת עשה, אלא יש על כל העולם חובת אל-תעשה, חובה להימנע מלהפריע לבעל הזכות. מנגד, ככל שמדובר בזכות חיובית, על אחרים מוטלת חובת עשה.</w:t>
      </w:r>
    </w:p>
    <w:p w:rsidR="00D72CFF" w:rsidRDefault="00D72CFF" w:rsidP="00D72CFF">
      <w:pPr>
        <w:jc w:val="both"/>
        <w:rPr>
          <w:b/>
          <w:bCs/>
          <w:rtl/>
        </w:rPr>
      </w:pPr>
      <w:r w:rsidRPr="00D72CFF">
        <w:rPr>
          <w:rFonts w:hint="cs"/>
          <w:b/>
          <w:bCs/>
          <w:highlight w:val="yellow"/>
          <w:rtl/>
        </w:rPr>
        <w:t>בפ"ד טנא נוגה נ' בן חמו</w:t>
      </w:r>
      <w:r>
        <w:rPr>
          <w:rFonts w:hint="cs"/>
          <w:rtl/>
        </w:rPr>
        <w:t xml:space="preserve">, ביהמ"ש לא קיבל את הסיווג של הזכות לפי הצדדים, אלא קבע שמדובר בזכות חיובית. מדובר היה בהסכם הפצה בין יצרן למפיץ </w:t>
      </w:r>
      <w:r>
        <w:rPr>
          <w:rtl/>
        </w:rPr>
        <w:t>–</w:t>
      </w:r>
      <w:r>
        <w:rPr>
          <w:rFonts w:hint="cs"/>
          <w:rtl/>
        </w:rPr>
        <w:t xml:space="preserve"> ליצרן ניתנה בלעדיות הפצה באזור מסוים. מסיבה מסוימת, עורך הדין כינה את זכות ההפצה של המפיץ כזכות קניינית. ביהמ"ש קבע, כי הזכות של המפיץ אינה קניינית, כפי שהצדדים הגדירו, </w:t>
      </w:r>
      <w:r w:rsidRPr="00D72CFF">
        <w:rPr>
          <w:rFonts w:hint="cs"/>
          <w:b/>
          <w:bCs/>
          <w:rtl/>
        </w:rPr>
        <w:t>משום שהזכות הזו נעדרת את תכונות העצמאות, בן חמו יכול לממש את זכותו, רק אם טנא נוגה תספק לו את מוצריה.</w:t>
      </w:r>
    </w:p>
    <w:p w:rsidR="0030142F" w:rsidRDefault="0030142F" w:rsidP="00D72CFF">
      <w:pPr>
        <w:jc w:val="both"/>
        <w:rPr>
          <w:u w:val="single"/>
          <w:rtl/>
        </w:rPr>
      </w:pPr>
    </w:p>
    <w:p w:rsidR="006F36AE" w:rsidRPr="006F36AE" w:rsidRDefault="006F36AE" w:rsidP="00D72CFF">
      <w:pPr>
        <w:jc w:val="both"/>
        <w:rPr>
          <w:u w:val="single"/>
          <w:rtl/>
        </w:rPr>
      </w:pPr>
      <w:r w:rsidRPr="006F36AE">
        <w:rPr>
          <w:rFonts w:hint="cs"/>
          <w:u w:val="single"/>
          <w:rtl/>
        </w:rPr>
        <w:t xml:space="preserve">עדיפות ועקיבה - </w:t>
      </w:r>
    </w:p>
    <w:p w:rsidR="008D3F87" w:rsidRPr="008D3F87" w:rsidRDefault="006F36AE" w:rsidP="0030142F">
      <w:pPr>
        <w:jc w:val="both"/>
        <w:rPr>
          <w:b/>
          <w:bCs/>
          <w:rtl/>
        </w:rPr>
      </w:pPr>
      <w:r>
        <w:rPr>
          <w:rFonts w:hint="cs"/>
          <w:b/>
          <w:bCs/>
          <w:rtl/>
        </w:rPr>
        <w:t>זכות ה</w:t>
      </w:r>
      <w:r w:rsidRPr="006F36AE">
        <w:rPr>
          <w:rFonts w:hint="cs"/>
          <w:b/>
          <w:bCs/>
          <w:rtl/>
        </w:rPr>
        <w:t>עדיפות</w:t>
      </w:r>
      <w:r>
        <w:rPr>
          <w:rFonts w:hint="cs"/>
          <w:rtl/>
        </w:rPr>
        <w:t xml:space="preserve"> </w:t>
      </w:r>
      <w:r>
        <w:rPr>
          <w:rtl/>
        </w:rPr>
        <w:t>–</w:t>
      </w:r>
      <w:r>
        <w:rPr>
          <w:rFonts w:hint="cs"/>
          <w:rtl/>
        </w:rPr>
        <w:t xml:space="preserve"> תכונה נוספת המאפיינת את הזכות הקניינית. </w:t>
      </w:r>
      <w:r w:rsidR="008D3F87" w:rsidRPr="008D3F87">
        <w:rPr>
          <w:rFonts w:hint="cs"/>
          <w:b/>
          <w:bCs/>
          <w:rtl/>
        </w:rPr>
        <w:t>בעל הזכות הקניינית עדיף על נושים אחרים של חדל הפירעון.</w:t>
      </w:r>
      <w:r w:rsidR="0030142F">
        <w:rPr>
          <w:rFonts w:hint="cs"/>
          <w:b/>
          <w:bCs/>
          <w:rtl/>
        </w:rPr>
        <w:t xml:space="preserve"> במצב של חדלות פירעון, יש עדיפות לבעל הקניין על בעל החיוב.</w:t>
      </w:r>
    </w:p>
    <w:p w:rsidR="00792730" w:rsidRDefault="009A59AC" w:rsidP="008D3F87">
      <w:pPr>
        <w:jc w:val="both"/>
        <w:rPr>
          <w:rtl/>
        </w:rPr>
      </w:pPr>
      <w:r>
        <w:rPr>
          <w:rFonts w:hint="cs"/>
          <w:rtl/>
        </w:rPr>
        <w:t xml:space="preserve">דוג' - </w:t>
      </w:r>
      <w:r w:rsidR="006F36AE">
        <w:rPr>
          <w:rFonts w:hint="cs"/>
          <w:rtl/>
        </w:rPr>
        <w:t xml:space="preserve">נניח ויש משכיר ושוכר (שכירות רגילה הינה זכות קניינית). </w:t>
      </w:r>
      <w:r>
        <w:rPr>
          <w:rFonts w:hint="cs"/>
          <w:rtl/>
        </w:rPr>
        <w:t>המשכיר פושט רגל, מגיע למצב של חדלות פירעון (לאדם יש יותר חובות מאשר נכסים).</w:t>
      </w:r>
      <w:r w:rsidR="008D3F87">
        <w:rPr>
          <w:rFonts w:hint="cs"/>
          <w:rtl/>
        </w:rPr>
        <w:t xml:space="preserve"> למשכיר נותר נכס אחד בלבד </w:t>
      </w:r>
      <w:r w:rsidR="008D3F87">
        <w:rPr>
          <w:rtl/>
        </w:rPr>
        <w:t>–</w:t>
      </w:r>
      <w:r w:rsidR="008D3F87">
        <w:rPr>
          <w:rFonts w:hint="cs"/>
          <w:rtl/>
        </w:rPr>
        <w:t xml:space="preserve"> רכב אותו הוא השכיר לשוכר. נניח והשווי של המכונית היא 1000 ויש מס' נושים (באופן רגיל, כל אחד מהם היה מקבל אחוז מסוים במכונית) </w:t>
      </w:r>
      <w:r w:rsidR="008D3F87">
        <w:rPr>
          <w:rtl/>
        </w:rPr>
        <w:t>–</w:t>
      </w:r>
      <w:r w:rsidR="008D3F87">
        <w:rPr>
          <w:rFonts w:hint="cs"/>
          <w:rtl/>
        </w:rPr>
        <w:t xml:space="preserve"> לשוכר יש עדיפות על פני הנושים. </w:t>
      </w:r>
    </w:p>
    <w:p w:rsidR="008D3F87" w:rsidRDefault="008D3F87" w:rsidP="008D3F87">
      <w:pPr>
        <w:jc w:val="both"/>
        <w:rPr>
          <w:rtl/>
        </w:rPr>
      </w:pPr>
      <w:r>
        <w:rPr>
          <w:rFonts w:hint="cs"/>
          <w:rtl/>
        </w:rPr>
        <w:t xml:space="preserve">דוג' נוספת </w:t>
      </w:r>
      <w:r>
        <w:rPr>
          <w:rtl/>
        </w:rPr>
        <w:t>–</w:t>
      </w:r>
      <w:r>
        <w:rPr>
          <w:rFonts w:hint="cs"/>
          <w:rtl/>
        </w:rPr>
        <w:t xml:space="preserve"> זוג עיר רוכש בעלות בדירה, הוא עושה משכנתא, לווה כסף מהבנק. הזוג מסתבך מבחינה כלכלית. הוא חייב לבנק 1000, לכל הנושים יחד 1000, הדירה שווה 1000. בהיעדר עדיפות </w:t>
      </w:r>
      <w:r>
        <w:rPr>
          <w:rtl/>
        </w:rPr>
        <w:t>–</w:t>
      </w:r>
      <w:r>
        <w:rPr>
          <w:rFonts w:hint="cs"/>
          <w:rtl/>
        </w:rPr>
        <w:t xml:space="preserve"> כל אחד היה מקבל את חלקו (500 לנושה, 500 לבנק), אך לבנק יש עדיפות, הוא זה שנפרע ראשון </w:t>
      </w:r>
      <w:r>
        <w:rPr>
          <w:rtl/>
        </w:rPr>
        <w:t>–</w:t>
      </w:r>
      <w:r>
        <w:rPr>
          <w:rFonts w:hint="cs"/>
          <w:rtl/>
        </w:rPr>
        <w:t xml:space="preserve"> זכות קניינית, משכון. לאחר שהבנק נפרע, בהינתן סכום נוסף, הנושים הנוספים יפרעו.</w:t>
      </w:r>
    </w:p>
    <w:p w:rsidR="006F36AE" w:rsidRPr="008D3F87" w:rsidRDefault="006F36AE" w:rsidP="008D3F87">
      <w:pPr>
        <w:jc w:val="both"/>
        <w:rPr>
          <w:b/>
          <w:bCs/>
          <w:rtl/>
        </w:rPr>
      </w:pPr>
      <w:r w:rsidRPr="006F36AE">
        <w:rPr>
          <w:rFonts w:hint="cs"/>
          <w:b/>
          <w:bCs/>
          <w:rtl/>
        </w:rPr>
        <w:t>עקיבה</w:t>
      </w:r>
      <w:r>
        <w:rPr>
          <w:rFonts w:hint="cs"/>
          <w:rtl/>
        </w:rPr>
        <w:t xml:space="preserve"> </w:t>
      </w:r>
      <w:r w:rsidR="008D3F87">
        <w:rPr>
          <w:rtl/>
        </w:rPr>
        <w:t>–</w:t>
      </w:r>
      <w:r>
        <w:rPr>
          <w:rFonts w:hint="cs"/>
          <w:rtl/>
        </w:rPr>
        <w:t xml:space="preserve"> </w:t>
      </w:r>
      <w:r w:rsidR="008D3F87">
        <w:rPr>
          <w:rFonts w:hint="cs"/>
          <w:rtl/>
        </w:rPr>
        <w:t>הזכות הקניינית מקנה זכות לעקוב אחר הנכס.</w:t>
      </w:r>
      <w:r w:rsidR="008D3F87" w:rsidRPr="008D3F87">
        <w:rPr>
          <w:rFonts w:hint="cs"/>
          <w:b/>
          <w:bCs/>
          <w:rtl/>
        </w:rPr>
        <w:t xml:space="preserve"> חילופי בעלים לא פוגעים בבעל הזכות הקניינית, שיכול להמשיך ולעקוב אחר הנכס ולממש את זכותו.</w:t>
      </w:r>
    </w:p>
    <w:p w:rsidR="008D3F87" w:rsidRDefault="008D3F87" w:rsidP="008D3F87">
      <w:pPr>
        <w:jc w:val="both"/>
        <w:rPr>
          <w:rtl/>
        </w:rPr>
      </w:pPr>
      <w:r>
        <w:rPr>
          <w:rFonts w:hint="cs"/>
          <w:rtl/>
        </w:rPr>
        <w:t xml:space="preserve">דוג' </w:t>
      </w:r>
      <w:r>
        <w:rPr>
          <w:rtl/>
        </w:rPr>
        <w:t>–</w:t>
      </w:r>
      <w:r>
        <w:rPr>
          <w:rFonts w:hint="cs"/>
          <w:rtl/>
        </w:rPr>
        <w:t xml:space="preserve"> המשכון / משכנתא הינה זכות קניינית. נניח ויש בעל מכונית, שלווה כסף ונתן לבנק משכון על המכונית. בעל הזכות הקניינית יכול לעקוב אחרי הנכס. כלומר, נניח ובעל המכונית מוכר את המכונית לסטודנט, ששילם לבעל המכונית את מלוא השווי של המכונית, אך הוא לא הבין שהמכונית ממושכנת לאחר. אם הבעלים </w:t>
      </w:r>
      <w:r>
        <w:rPr>
          <w:rFonts w:hint="cs"/>
          <w:rtl/>
        </w:rPr>
        <w:lastRenderedPageBreak/>
        <w:t>הראשון לא פורע לבנק את המשכנתא, לבנק נותרת הזכות לעקוב אחר הנכס. הבנק יכול לעקוב אחר הנכס ולממש</w:t>
      </w:r>
      <w:r w:rsidR="00EF7CE4">
        <w:rPr>
          <w:rFonts w:hint="cs"/>
          <w:rtl/>
        </w:rPr>
        <w:t xml:space="preserve"> את זכותו, הגם שהמכונית נרכשה ע"י הסטודנט. </w:t>
      </w:r>
    </w:p>
    <w:p w:rsidR="00792730" w:rsidRPr="00993B81" w:rsidRDefault="00993B81" w:rsidP="00993B81">
      <w:pPr>
        <w:jc w:val="both"/>
        <w:rPr>
          <w:b/>
          <w:bCs/>
          <w:rtl/>
        </w:rPr>
      </w:pPr>
      <w:r w:rsidRPr="00993B81">
        <w:rPr>
          <w:rFonts w:hint="cs"/>
          <w:b/>
          <w:bCs/>
          <w:rtl/>
        </w:rPr>
        <w:t xml:space="preserve">אותה הזכות הקניינית לא יכולה להיות לשניים שונים (אלא אם כן מדובר </w:t>
      </w:r>
      <w:r>
        <w:rPr>
          <w:rFonts w:hint="cs"/>
          <w:b/>
          <w:bCs/>
          <w:rtl/>
        </w:rPr>
        <w:t>בשותפים</w:t>
      </w:r>
      <w:r w:rsidRPr="00993B81">
        <w:rPr>
          <w:rFonts w:hint="cs"/>
          <w:b/>
          <w:bCs/>
          <w:rtl/>
        </w:rPr>
        <w:t xml:space="preserve">). </w:t>
      </w:r>
      <w:r>
        <w:rPr>
          <w:rFonts w:hint="cs"/>
          <w:b/>
          <w:bCs/>
          <w:rtl/>
        </w:rPr>
        <w:t>אולם, יכול להיות שב</w:t>
      </w:r>
      <w:r w:rsidRPr="00993B81">
        <w:rPr>
          <w:rFonts w:hint="cs"/>
          <w:b/>
          <w:bCs/>
          <w:rtl/>
        </w:rPr>
        <w:t xml:space="preserve">נכס אחד יהיו מס' זכויות קנייניות </w:t>
      </w:r>
      <w:r w:rsidRPr="00993B81">
        <w:rPr>
          <w:b/>
          <w:bCs/>
          <w:rtl/>
        </w:rPr>
        <w:t>–</w:t>
      </w:r>
      <w:r w:rsidRPr="00993B81">
        <w:rPr>
          <w:rFonts w:hint="cs"/>
          <w:b/>
          <w:bCs/>
          <w:rtl/>
        </w:rPr>
        <w:t xml:space="preserve"> בעלות, משכנתא וכו'.</w:t>
      </w:r>
    </w:p>
    <w:p w:rsidR="00AF58BD" w:rsidRDefault="00AF58BD" w:rsidP="001033F4">
      <w:pPr>
        <w:jc w:val="both"/>
        <w:rPr>
          <w:u w:val="single"/>
          <w:rtl/>
        </w:rPr>
      </w:pPr>
    </w:p>
    <w:p w:rsidR="008E4E4E" w:rsidRDefault="002E6948" w:rsidP="001033F4">
      <w:pPr>
        <w:jc w:val="both"/>
        <w:rPr>
          <w:u w:val="single"/>
          <w:rtl/>
        </w:rPr>
      </w:pPr>
      <w:r w:rsidRPr="002E6948">
        <w:rPr>
          <w:rFonts w:hint="cs"/>
          <w:u w:val="single"/>
          <w:rtl/>
        </w:rPr>
        <w:t xml:space="preserve">עבירות </w:t>
      </w:r>
      <w:r>
        <w:rPr>
          <w:u w:val="single"/>
          <w:rtl/>
        </w:rPr>
        <w:t>–</w:t>
      </w:r>
      <w:r w:rsidRPr="002E6948">
        <w:rPr>
          <w:rFonts w:hint="cs"/>
          <w:u w:val="single"/>
          <w:rtl/>
        </w:rPr>
        <w:t xml:space="preserve"> </w:t>
      </w:r>
    </w:p>
    <w:p w:rsidR="002E6948" w:rsidRPr="002E6948" w:rsidRDefault="002E6948" w:rsidP="002E6948">
      <w:pPr>
        <w:jc w:val="both"/>
        <w:rPr>
          <w:rtl/>
        </w:rPr>
      </w:pPr>
      <w:r>
        <w:rPr>
          <w:rFonts w:hint="cs"/>
          <w:rtl/>
        </w:rPr>
        <w:t>זכות חיובית ניתנת להעברה (סעיף 1א' לחוק המחאת חיובים). בעבר היה מקובל שעבירות מייחדת זכות קניינית, אך אין זה כך.</w:t>
      </w:r>
      <w:r w:rsidR="00DC017C">
        <w:rPr>
          <w:rFonts w:hint="cs"/>
          <w:rtl/>
        </w:rPr>
        <w:t xml:space="preserve"> עם זאת, זכות קניינית עבירה יותר. </w:t>
      </w:r>
    </w:p>
    <w:p w:rsidR="00D0753D" w:rsidRDefault="002E6948" w:rsidP="00DC017C">
      <w:pPr>
        <w:jc w:val="both"/>
        <w:rPr>
          <w:rtl/>
        </w:rPr>
      </w:pPr>
      <w:r w:rsidRPr="002E6948">
        <w:rPr>
          <w:rFonts w:hint="cs"/>
          <w:b/>
          <w:bCs/>
          <w:rtl/>
        </w:rPr>
        <w:t>הגבלות על עבירות</w:t>
      </w:r>
      <w:r>
        <w:rPr>
          <w:rFonts w:hint="cs"/>
          <w:rtl/>
        </w:rPr>
        <w:t xml:space="preserve"> </w:t>
      </w:r>
      <w:r>
        <w:rPr>
          <w:rtl/>
        </w:rPr>
        <w:t>–</w:t>
      </w:r>
      <w:r>
        <w:rPr>
          <w:rFonts w:hint="cs"/>
          <w:rtl/>
        </w:rPr>
        <w:t xml:space="preserve"> אם מגבילים בחוזה את העברתה של זכות חוזית, יש לכך יותר תוקף מאשר </w:t>
      </w:r>
      <w:r w:rsidR="00583A47">
        <w:rPr>
          <w:rFonts w:hint="cs"/>
          <w:rtl/>
        </w:rPr>
        <w:t>היה מדובר</w:t>
      </w:r>
      <w:r>
        <w:rPr>
          <w:rFonts w:hint="cs"/>
          <w:rtl/>
        </w:rPr>
        <w:t xml:space="preserve"> זכות קניינית.</w:t>
      </w:r>
      <w:r w:rsidR="00583A47">
        <w:rPr>
          <w:rFonts w:hint="cs"/>
          <w:rtl/>
        </w:rPr>
        <w:t xml:space="preserve"> </w:t>
      </w:r>
      <w:r w:rsidR="00583A47" w:rsidRPr="00583A47">
        <w:rPr>
          <w:rFonts w:hint="cs"/>
          <w:b/>
          <w:bCs/>
          <w:rtl/>
        </w:rPr>
        <w:t xml:space="preserve">בזכויות חוזיות יש </w:t>
      </w:r>
      <w:r w:rsidR="00583A47">
        <w:rPr>
          <w:rFonts w:hint="cs"/>
          <w:b/>
          <w:bCs/>
          <w:rtl/>
        </w:rPr>
        <w:t>יותר</w:t>
      </w:r>
      <w:r w:rsidR="00583A47" w:rsidRPr="00583A47">
        <w:rPr>
          <w:rFonts w:hint="cs"/>
          <w:b/>
          <w:bCs/>
          <w:rtl/>
        </w:rPr>
        <w:t xml:space="preserve"> תוקף להגבלה על עבירות מאשר בזכויות קנייניות.</w:t>
      </w:r>
      <w:r w:rsidR="00583A47">
        <w:rPr>
          <w:rFonts w:hint="cs"/>
          <w:rtl/>
        </w:rPr>
        <w:t xml:space="preserve"> סעיף 1א' לחוק המחאת חיובית </w:t>
      </w:r>
      <w:r w:rsidR="00583A47">
        <w:rPr>
          <w:rtl/>
        </w:rPr>
        <w:t>–</w:t>
      </w:r>
      <w:r w:rsidR="00583A47">
        <w:rPr>
          <w:rFonts w:hint="cs"/>
          <w:rtl/>
        </w:rPr>
        <w:t xml:space="preserve"> "</w:t>
      </w:r>
      <w:r w:rsidR="00583A47" w:rsidRPr="00583A47">
        <w:rPr>
          <w:rtl/>
        </w:rPr>
        <w:t>ז</w:t>
      </w:r>
      <w:r w:rsidR="00583A47" w:rsidRPr="00583A47">
        <w:rPr>
          <w:rFonts w:hint="cs"/>
          <w:rtl/>
        </w:rPr>
        <w:t xml:space="preserve">כותו של נושה, לרבות זכות מותנית או עתידה לבוא, ניתנת להמחאה ללא הסכמת החייב, </w:t>
      </w:r>
      <w:r w:rsidR="00583A47" w:rsidRPr="00583A47">
        <w:rPr>
          <w:rFonts w:hint="cs"/>
          <w:b/>
          <w:bCs/>
          <w:rtl/>
        </w:rPr>
        <w:t>זולת אם נשללה או הוגבלה עבירותה לפי דין</w:t>
      </w:r>
      <w:r w:rsidR="00583A47" w:rsidRPr="00583A47">
        <w:rPr>
          <w:rFonts w:hint="cs"/>
          <w:rtl/>
        </w:rPr>
        <w:t>, לפי מהות הזכות א</w:t>
      </w:r>
      <w:r w:rsidR="00583A47">
        <w:rPr>
          <w:rFonts w:hint="cs"/>
          <w:rtl/>
        </w:rPr>
        <w:t>ו לפי הסכם בין החייב לבין הנושה". אם יהיה בחוזה סעיף האוסר על ב' להמחאות את הזכות, להגבלה הזו יש תוקף.</w:t>
      </w:r>
    </w:p>
    <w:p w:rsidR="00DC017C" w:rsidRPr="00DC017C" w:rsidRDefault="00DC017C" w:rsidP="00DC017C">
      <w:pPr>
        <w:jc w:val="both"/>
        <w:rPr>
          <w:rtl/>
        </w:rPr>
      </w:pPr>
    </w:p>
    <w:p w:rsidR="00D0753D" w:rsidRPr="009672D3" w:rsidRDefault="00FF26C2" w:rsidP="00583A47">
      <w:pPr>
        <w:jc w:val="both"/>
        <w:rPr>
          <w:u w:val="single"/>
          <w:rtl/>
        </w:rPr>
      </w:pPr>
      <w:r w:rsidRPr="009672D3">
        <w:rPr>
          <w:rFonts w:hint="cs"/>
          <w:u w:val="single"/>
          <w:rtl/>
        </w:rPr>
        <w:t>מדוע הא</w:t>
      </w:r>
      <w:r w:rsidR="00D0753D" w:rsidRPr="009672D3">
        <w:rPr>
          <w:rFonts w:hint="cs"/>
          <w:u w:val="single"/>
          <w:rtl/>
        </w:rPr>
        <w:t>בחנה בין זכות קניינית לזכות חיובית כה חשובה?</w:t>
      </w:r>
    </w:p>
    <w:p w:rsidR="00FF26C2" w:rsidRDefault="00D0753D" w:rsidP="000C3155">
      <w:pPr>
        <w:jc w:val="both"/>
        <w:rPr>
          <w:rtl/>
        </w:rPr>
      </w:pPr>
      <w:r>
        <w:rPr>
          <w:rFonts w:hint="cs"/>
          <w:rtl/>
        </w:rPr>
        <w:t xml:space="preserve">הביטוי קניין כולל בתוכו גם חיובים חוזיים, חוק-יסוד: כבוד האדם וחירותו </w:t>
      </w:r>
      <w:r>
        <w:rPr>
          <w:rtl/>
        </w:rPr>
        <w:t>–</w:t>
      </w:r>
      <w:r>
        <w:rPr>
          <w:rFonts w:hint="cs"/>
          <w:rtl/>
        </w:rPr>
        <w:t xml:space="preserve"> </w:t>
      </w:r>
      <w:r w:rsidRPr="00D0753D">
        <w:rPr>
          <w:rFonts w:hint="cs"/>
          <w:b/>
          <w:bCs/>
          <w:highlight w:val="yellow"/>
          <w:rtl/>
        </w:rPr>
        <w:t>פ"ד מזרחי</w:t>
      </w:r>
      <w:r>
        <w:rPr>
          <w:rFonts w:hint="cs"/>
          <w:rtl/>
        </w:rPr>
        <w:t xml:space="preserve">. סעיף 3 לחוק יסוד זה קובע הגנה חוקתית על הרכוש. פ"ד זה קובע </w:t>
      </w:r>
      <w:r w:rsidRPr="00D0753D">
        <w:rPr>
          <w:rFonts w:hint="cs"/>
          <w:b/>
          <w:bCs/>
          <w:rtl/>
        </w:rPr>
        <w:t>שקניין כולל גם זכויות חוזיות.</w:t>
      </w:r>
      <w:r>
        <w:rPr>
          <w:rFonts w:hint="cs"/>
          <w:rtl/>
        </w:rPr>
        <w:t xml:space="preserve"> מה מקומה של ההגנה על הקניין? </w:t>
      </w:r>
      <w:r w:rsidR="000C3155">
        <w:rPr>
          <w:rFonts w:hint="cs"/>
          <w:rtl/>
        </w:rPr>
        <w:t xml:space="preserve">ההגנה על קניין היא חלק מהחירות, כך האדם מבטא את חירותו, ועל כן יש להעניק פרשנות רחבה. המילה קניין / זכות קנייניות </w:t>
      </w:r>
      <w:r w:rsidR="000C3155">
        <w:rPr>
          <w:rtl/>
        </w:rPr>
        <w:t>–</w:t>
      </w:r>
      <w:r w:rsidR="000C3155">
        <w:rPr>
          <w:rFonts w:hint="cs"/>
          <w:rtl/>
        </w:rPr>
        <w:t xml:space="preserve"> לא נפרש באופן אוטומטי כביטויים המתייחסים לזכויות קניינית, אלא המילה קניין פורשת כנפיה גם על זכויות </w:t>
      </w:r>
      <w:r w:rsidR="000C3155" w:rsidRPr="000C3155">
        <w:rPr>
          <w:rFonts w:hint="cs"/>
          <w:rtl/>
        </w:rPr>
        <w:t xml:space="preserve">חוזיות. </w:t>
      </w:r>
    </w:p>
    <w:p w:rsidR="00D0753D" w:rsidRPr="009672D3" w:rsidRDefault="009672D3" w:rsidP="009672D3">
      <w:pPr>
        <w:jc w:val="both"/>
        <w:rPr>
          <w:b/>
          <w:bCs/>
          <w:rtl/>
        </w:rPr>
      </w:pPr>
      <w:r>
        <w:rPr>
          <w:rFonts w:hint="cs"/>
          <w:b/>
          <w:bCs/>
          <w:rtl/>
        </w:rPr>
        <w:t>ב</w:t>
      </w:r>
      <w:r w:rsidR="00FF26C2" w:rsidRPr="009672D3">
        <w:rPr>
          <w:rFonts w:hint="cs"/>
          <w:b/>
          <w:bCs/>
          <w:rtl/>
        </w:rPr>
        <w:t xml:space="preserve">פסיקה נמצא את האבחנה בין הזכויות. </w:t>
      </w:r>
      <w:r w:rsidR="000C3155" w:rsidRPr="009672D3">
        <w:rPr>
          <w:rFonts w:hint="cs"/>
          <w:b/>
          <w:bCs/>
          <w:rtl/>
        </w:rPr>
        <w:t>מדוע ההבחנה בין זכות קניינית לזכות חיובית כה חשובה?</w:t>
      </w:r>
    </w:p>
    <w:p w:rsidR="000C3155" w:rsidRDefault="000C3155" w:rsidP="009672D3">
      <w:pPr>
        <w:jc w:val="both"/>
      </w:pPr>
      <w:r>
        <w:rPr>
          <w:rFonts w:hint="cs"/>
          <w:rtl/>
        </w:rPr>
        <w:t>על מנת להבין טוב יותר את החומר המשפטי הנלמד. ההקבצה לקבוצות מסייעת לנו להבין טוב יותר את המוסדות המשפטיים.</w:t>
      </w:r>
      <w:r w:rsidR="00FF26C2">
        <w:rPr>
          <w:rFonts w:hint="cs"/>
          <w:rtl/>
        </w:rPr>
        <w:t xml:space="preserve"> </w:t>
      </w:r>
    </w:p>
    <w:p w:rsidR="00FF26C2" w:rsidRDefault="00FF26C2" w:rsidP="009672D3">
      <w:pPr>
        <w:jc w:val="both"/>
      </w:pPr>
      <w:r w:rsidRPr="009672D3">
        <w:rPr>
          <w:rFonts w:hint="cs"/>
          <w:b/>
          <w:bCs/>
          <w:highlight w:val="yellow"/>
          <w:rtl/>
        </w:rPr>
        <w:t>פ"ד מנדלבאום</w:t>
      </w:r>
      <w:r>
        <w:rPr>
          <w:rFonts w:hint="cs"/>
          <w:rtl/>
        </w:rPr>
        <w:t xml:space="preserve"> </w:t>
      </w:r>
      <w:r>
        <w:rPr>
          <w:rtl/>
        </w:rPr>
        <w:t>–</w:t>
      </w:r>
      <w:r>
        <w:rPr>
          <w:rFonts w:hint="cs"/>
          <w:rtl/>
        </w:rPr>
        <w:t xml:space="preserve"> מדובר על זכות קניינית</w:t>
      </w:r>
      <w:r w:rsidR="00FE1140">
        <w:rPr>
          <w:rFonts w:hint="cs"/>
          <w:rtl/>
        </w:rPr>
        <w:t xml:space="preserve"> זכויותיו של דייר מוגן</w:t>
      </w:r>
      <w:r>
        <w:rPr>
          <w:rFonts w:hint="cs"/>
          <w:rtl/>
        </w:rPr>
        <w:t xml:space="preserve">. המחוקק לא השתמש בביטוי זכות קניינית, אלא "זכות במקרקעין" (ס' 197 לחוק התכנון והבנייה </w:t>
      </w:r>
      <w:r>
        <w:rPr>
          <w:rtl/>
        </w:rPr>
        <w:t>–</w:t>
      </w:r>
      <w:r>
        <w:rPr>
          <w:rFonts w:hint="cs"/>
          <w:rtl/>
        </w:rPr>
        <w:t xml:space="preserve"> פגיעה במקרקעין שלא עקב הפקעה, אלא עקב שינוי בתכנון). </w:t>
      </w:r>
      <w:r w:rsidRPr="009672D3">
        <w:rPr>
          <w:rFonts w:hint="cs"/>
          <w:b/>
          <w:bCs/>
          <w:rtl/>
        </w:rPr>
        <w:t>ביהמ"ש פרש את הביטוי כזכות קניינית ביחס למקרקעין.</w:t>
      </w:r>
      <w:r>
        <w:rPr>
          <w:rFonts w:hint="cs"/>
          <w:rtl/>
        </w:rPr>
        <w:t xml:space="preserve">  לפי הסעיף, לאחר פרשנות ביהמ"ש, הפיצוי מגיע למי שיש לו זכות קניינית במקרקעין. למי שי</w:t>
      </w:r>
      <w:r w:rsidR="00D1290D">
        <w:rPr>
          <w:rFonts w:hint="cs"/>
          <w:rtl/>
        </w:rPr>
        <w:t>ש זכות חיובית ביחס למקרקעין (</w:t>
      </w:r>
      <w:r>
        <w:rPr>
          <w:rFonts w:hint="cs"/>
          <w:rtl/>
        </w:rPr>
        <w:t>מי שבעל המקרקעין התחייב לתת לו משהו מהמקרקעין), לא זכאי לפיצוי.</w:t>
      </w:r>
    </w:p>
    <w:p w:rsidR="00FE1140" w:rsidRDefault="009767E1" w:rsidP="00FE1140">
      <w:pPr>
        <w:jc w:val="both"/>
        <w:rPr>
          <w:rtl/>
        </w:rPr>
      </w:pPr>
      <w:r>
        <w:rPr>
          <w:rFonts w:hint="cs"/>
          <w:rtl/>
        </w:rPr>
        <w:t xml:space="preserve">הזכות שסווגה בפ"ד זה נקראת </w:t>
      </w:r>
      <w:r w:rsidRPr="009672D3">
        <w:rPr>
          <w:rFonts w:hint="cs"/>
          <w:b/>
          <w:bCs/>
          <w:rtl/>
        </w:rPr>
        <w:t>דירות מוגנת</w:t>
      </w:r>
      <w:r w:rsidR="00FE1140">
        <w:rPr>
          <w:rFonts w:hint="cs"/>
          <w:rtl/>
        </w:rPr>
        <w:t xml:space="preserve">, </w:t>
      </w:r>
      <w:r w:rsidR="00FE1140" w:rsidRPr="00FE1140">
        <w:rPr>
          <w:rFonts w:hint="cs"/>
          <w:b/>
          <w:bCs/>
          <w:rtl/>
        </w:rPr>
        <w:t>זכויותיו של דייר מוגן</w:t>
      </w:r>
      <w:r>
        <w:rPr>
          <w:rFonts w:hint="cs"/>
          <w:rtl/>
        </w:rPr>
        <w:t xml:space="preserve">. </w:t>
      </w:r>
    </w:p>
    <w:p w:rsidR="00FE1140" w:rsidRPr="00FE1140" w:rsidRDefault="00FE1140" w:rsidP="00FE1140">
      <w:pPr>
        <w:jc w:val="both"/>
        <w:rPr>
          <w:rtl/>
        </w:rPr>
      </w:pPr>
      <w:r w:rsidRPr="00FE1140">
        <w:rPr>
          <w:rFonts w:hint="cs"/>
          <w:rtl/>
        </w:rPr>
        <w:t>בעבר חוקקו חוקים להגנת הדייר (בעולם ובישראל), בעיקר עקב מלחמת העולם השנייה, עת היה מחסור בדירות ובעלי דירות יכולים היו לנצל את הביקוש הגדול וההיצע הנמוך. לפיכך, התערב המחוקק וקבע את הדיירות המוגנ</w:t>
      </w:r>
      <w:r>
        <w:rPr>
          <w:rFonts w:hint="cs"/>
          <w:rtl/>
        </w:rPr>
        <w:t xml:space="preserve">ת, אשר </w:t>
      </w:r>
      <w:r w:rsidRPr="00E52E2F">
        <w:rPr>
          <w:rFonts w:hint="cs"/>
          <w:b/>
          <w:bCs/>
          <w:rtl/>
        </w:rPr>
        <w:t>שני מאפיינים</w:t>
      </w:r>
      <w:r>
        <w:rPr>
          <w:rFonts w:hint="cs"/>
          <w:rtl/>
        </w:rPr>
        <w:t xml:space="preserve"> מרכזיים לה - </w:t>
      </w:r>
    </w:p>
    <w:p w:rsidR="00FE1140" w:rsidRDefault="00FE1140" w:rsidP="0077253E">
      <w:pPr>
        <w:pStyle w:val="a3"/>
        <w:numPr>
          <w:ilvl w:val="0"/>
          <w:numId w:val="5"/>
        </w:numPr>
        <w:ind w:left="423" w:hanging="284"/>
        <w:jc w:val="both"/>
      </w:pPr>
      <w:r w:rsidRPr="00FE1140">
        <w:rPr>
          <w:rFonts w:hint="cs"/>
          <w:rtl/>
        </w:rPr>
        <w:t>עילות פינוי הקבועות בחוק הגנת הדייר בלבד.</w:t>
      </w:r>
    </w:p>
    <w:p w:rsidR="00E52E2F" w:rsidRDefault="00E52E2F" w:rsidP="00E52E2F">
      <w:pPr>
        <w:pStyle w:val="a3"/>
        <w:ind w:left="423"/>
        <w:jc w:val="both"/>
      </w:pPr>
    </w:p>
    <w:p w:rsidR="00FE1140" w:rsidRPr="00FE1140" w:rsidRDefault="00FE1140" w:rsidP="0077253E">
      <w:pPr>
        <w:pStyle w:val="a3"/>
        <w:numPr>
          <w:ilvl w:val="0"/>
          <w:numId w:val="5"/>
        </w:numPr>
        <w:ind w:left="423" w:hanging="284"/>
        <w:jc w:val="both"/>
        <w:rPr>
          <w:rtl/>
        </w:rPr>
      </w:pPr>
      <w:r>
        <w:rPr>
          <w:rFonts w:hint="cs"/>
          <w:rtl/>
        </w:rPr>
        <w:t>דמי שכירות מקסימאליים -</w:t>
      </w:r>
      <w:r w:rsidRPr="00FE1140">
        <w:rPr>
          <w:rFonts w:hint="cs"/>
          <w:rtl/>
        </w:rPr>
        <w:t xml:space="preserve"> בעוד בחוזה שכירות רגיל, כאשר תמה תקופת השכירות נדרש השוכר להחזיר את המושכר לבעליו, בכל הנוגע לדייר מוגן, גם אם תמה תקופת השכירות, רשאי השוכר להמשיך לשכור את הדירה, תמורת דמי השכירות המקסימאליים הקבועים בחוק. </w:t>
      </w:r>
    </w:p>
    <w:p w:rsidR="00E52E2F" w:rsidRDefault="00E52E2F" w:rsidP="00E52E2F">
      <w:pPr>
        <w:jc w:val="both"/>
        <w:rPr>
          <w:rtl/>
        </w:rPr>
      </w:pPr>
      <w:r w:rsidRPr="00FE1140">
        <w:rPr>
          <w:rFonts w:hint="cs"/>
          <w:rtl/>
        </w:rPr>
        <w:lastRenderedPageBreak/>
        <w:t xml:space="preserve">כיום, ישנן </w:t>
      </w:r>
      <w:r w:rsidRPr="00E52E2F">
        <w:rPr>
          <w:rFonts w:hint="cs"/>
          <w:b/>
          <w:bCs/>
          <w:rtl/>
        </w:rPr>
        <w:t>שני סוגי שכירויות</w:t>
      </w:r>
      <w:r>
        <w:rPr>
          <w:rFonts w:hint="cs"/>
          <w:rtl/>
        </w:rPr>
        <w:t xml:space="preserve"> </w:t>
      </w:r>
      <w:r>
        <w:rPr>
          <w:rtl/>
        </w:rPr>
        <w:t>–</w:t>
      </w:r>
    </w:p>
    <w:p w:rsidR="00E52E2F" w:rsidRDefault="00E52E2F" w:rsidP="0077253E">
      <w:pPr>
        <w:pStyle w:val="a3"/>
        <w:numPr>
          <w:ilvl w:val="0"/>
          <w:numId w:val="6"/>
        </w:numPr>
        <w:ind w:left="423" w:hanging="284"/>
        <w:jc w:val="both"/>
      </w:pPr>
      <w:r w:rsidRPr="00FE1140">
        <w:rPr>
          <w:rFonts w:hint="cs"/>
          <w:rtl/>
        </w:rPr>
        <w:t>שכירות חוזית (נקבעה בחוזה).</w:t>
      </w:r>
    </w:p>
    <w:p w:rsidR="00E52E2F" w:rsidRDefault="00E52E2F" w:rsidP="00E52E2F">
      <w:pPr>
        <w:pStyle w:val="a3"/>
        <w:ind w:left="423"/>
        <w:jc w:val="both"/>
      </w:pPr>
    </w:p>
    <w:p w:rsidR="00FE1140" w:rsidRDefault="00E52E2F" w:rsidP="0077253E">
      <w:pPr>
        <w:pStyle w:val="a3"/>
        <w:numPr>
          <w:ilvl w:val="0"/>
          <w:numId w:val="6"/>
        </w:numPr>
        <w:ind w:left="423" w:hanging="284"/>
        <w:jc w:val="both"/>
        <w:rPr>
          <w:rtl/>
        </w:rPr>
      </w:pPr>
      <w:r w:rsidRPr="007D6562">
        <w:rPr>
          <w:rFonts w:hint="cs"/>
          <w:rtl/>
        </w:rPr>
        <w:t xml:space="preserve">שכירות מוגנת/סטאטוטורית (מכוח החוק) </w:t>
      </w:r>
      <w:r w:rsidRPr="007D6562">
        <w:rPr>
          <w:rtl/>
        </w:rPr>
        <w:t>–</w:t>
      </w:r>
      <w:r w:rsidR="00255144">
        <w:rPr>
          <w:rFonts w:hint="cs"/>
          <w:rtl/>
        </w:rPr>
        <w:t xml:space="preserve"> </w:t>
      </w:r>
      <w:r w:rsidRPr="00FE1140">
        <w:rPr>
          <w:rFonts w:hint="cs"/>
          <w:rtl/>
        </w:rPr>
        <w:t xml:space="preserve">גם אם החוזה כבר תם, </w:t>
      </w:r>
      <w:r w:rsidRPr="00255144">
        <w:rPr>
          <w:rFonts w:hint="cs"/>
          <w:b/>
          <w:bCs/>
          <w:rtl/>
        </w:rPr>
        <w:t>החוק מגן על השוכר מפני פינוי</w:t>
      </w:r>
      <w:r w:rsidRPr="00FE1140">
        <w:rPr>
          <w:rFonts w:hint="cs"/>
          <w:rtl/>
        </w:rPr>
        <w:t xml:space="preserve">. </w:t>
      </w:r>
    </w:p>
    <w:p w:rsidR="009767E1" w:rsidRPr="00255144" w:rsidRDefault="009767E1" w:rsidP="00255144">
      <w:pPr>
        <w:jc w:val="both"/>
        <w:rPr>
          <w:rtl/>
        </w:rPr>
      </w:pPr>
      <w:r>
        <w:rPr>
          <w:rFonts w:hint="cs"/>
          <w:rtl/>
        </w:rPr>
        <w:t>ישנו פ"ד הסותר</w:t>
      </w:r>
      <w:r w:rsidR="00255144">
        <w:rPr>
          <w:rFonts w:hint="cs"/>
          <w:rtl/>
        </w:rPr>
        <w:t xml:space="preserve">, לכאורה, </w:t>
      </w:r>
      <w:r>
        <w:rPr>
          <w:rFonts w:hint="cs"/>
          <w:rtl/>
        </w:rPr>
        <w:t xml:space="preserve"> </w:t>
      </w:r>
      <w:r w:rsidR="00255144">
        <w:rPr>
          <w:rFonts w:hint="cs"/>
          <w:rtl/>
        </w:rPr>
        <w:t xml:space="preserve">את </w:t>
      </w:r>
      <w:r>
        <w:rPr>
          <w:rFonts w:hint="cs"/>
          <w:rtl/>
        </w:rPr>
        <w:t xml:space="preserve">פ"ד </w:t>
      </w:r>
      <w:r w:rsidR="00255144">
        <w:rPr>
          <w:rFonts w:hint="cs"/>
          <w:rtl/>
        </w:rPr>
        <w:t>מנדלבאום</w:t>
      </w:r>
      <w:r>
        <w:rPr>
          <w:rFonts w:hint="cs"/>
          <w:rtl/>
        </w:rPr>
        <w:t xml:space="preserve"> </w:t>
      </w:r>
      <w:r>
        <w:rPr>
          <w:rtl/>
        </w:rPr>
        <w:t>–</w:t>
      </w:r>
      <w:r>
        <w:rPr>
          <w:rFonts w:hint="cs"/>
          <w:rtl/>
        </w:rPr>
        <w:t xml:space="preserve"> </w:t>
      </w:r>
      <w:r w:rsidRPr="009672D3">
        <w:rPr>
          <w:rFonts w:hint="cs"/>
          <w:b/>
          <w:bCs/>
          <w:highlight w:val="yellow"/>
          <w:rtl/>
        </w:rPr>
        <w:t>פ"ד רומנו נ' שוחט</w:t>
      </w:r>
      <w:r>
        <w:rPr>
          <w:rFonts w:hint="cs"/>
          <w:rtl/>
        </w:rPr>
        <w:t xml:space="preserve"> </w:t>
      </w:r>
      <w:r>
        <w:rPr>
          <w:rtl/>
        </w:rPr>
        <w:t>–</w:t>
      </w:r>
      <w:r>
        <w:rPr>
          <w:rFonts w:hint="cs"/>
          <w:rtl/>
        </w:rPr>
        <w:t xml:space="preserve"> </w:t>
      </w:r>
      <w:r w:rsidR="00255144">
        <w:rPr>
          <w:rFonts w:hint="cs"/>
          <w:rtl/>
        </w:rPr>
        <w:t xml:space="preserve">בפ"ד זה </w:t>
      </w:r>
      <w:r>
        <w:rPr>
          <w:rFonts w:hint="cs"/>
          <w:rtl/>
        </w:rPr>
        <w:t>נקבע</w:t>
      </w:r>
      <w:r w:rsidR="00255144">
        <w:rPr>
          <w:rFonts w:hint="cs"/>
          <w:rtl/>
        </w:rPr>
        <w:t>,</w:t>
      </w:r>
      <w:r>
        <w:rPr>
          <w:rFonts w:hint="cs"/>
          <w:rtl/>
        </w:rPr>
        <w:t xml:space="preserve"> שזכותו של דייר מוגן הינה </w:t>
      </w:r>
      <w:r w:rsidRPr="009672D3">
        <w:rPr>
          <w:rFonts w:hint="cs"/>
          <w:b/>
          <w:bCs/>
          <w:rtl/>
        </w:rPr>
        <w:t>זכות חיובית</w:t>
      </w:r>
      <w:r>
        <w:rPr>
          <w:rFonts w:hint="cs"/>
          <w:rtl/>
        </w:rPr>
        <w:t xml:space="preserve">. מנגד, </w:t>
      </w:r>
      <w:r w:rsidRPr="009672D3">
        <w:rPr>
          <w:rFonts w:hint="cs"/>
          <w:b/>
          <w:bCs/>
          <w:highlight w:val="yellow"/>
          <w:rtl/>
        </w:rPr>
        <w:t>בפ"ד מנדלבאום</w:t>
      </w:r>
      <w:r>
        <w:rPr>
          <w:rFonts w:hint="cs"/>
          <w:rtl/>
        </w:rPr>
        <w:t xml:space="preserve"> נקבע שמדובר </w:t>
      </w:r>
      <w:r w:rsidRPr="009672D3">
        <w:rPr>
          <w:rFonts w:hint="cs"/>
          <w:b/>
          <w:bCs/>
          <w:rtl/>
        </w:rPr>
        <w:t>בזכות קניינית</w:t>
      </w:r>
      <w:r>
        <w:rPr>
          <w:rFonts w:hint="cs"/>
          <w:rtl/>
        </w:rPr>
        <w:t xml:space="preserve">. לכאורה, יש סתירה בין שני פסקי הדין. אולם, בפועל, אין סתירה, משום </w:t>
      </w:r>
      <w:r w:rsidRPr="009672D3">
        <w:rPr>
          <w:rFonts w:hint="cs"/>
          <w:b/>
          <w:bCs/>
          <w:rtl/>
        </w:rPr>
        <w:t>שהסיווג של הזכות לא קובע את התוצאה המשפטית.</w:t>
      </w:r>
    </w:p>
    <w:p w:rsidR="00255144" w:rsidRDefault="00255144" w:rsidP="000456AE">
      <w:pPr>
        <w:jc w:val="both"/>
        <w:rPr>
          <w:rtl/>
        </w:rPr>
      </w:pPr>
      <w:r w:rsidRPr="00FE1140">
        <w:rPr>
          <w:rFonts w:hint="cs"/>
          <w:rtl/>
        </w:rPr>
        <w:t>כאשר החוק מונה זכויות קניין</w:t>
      </w:r>
      <w:r>
        <w:rPr>
          <w:rFonts w:hint="cs"/>
          <w:rtl/>
        </w:rPr>
        <w:t>,</w:t>
      </w:r>
      <w:r w:rsidRPr="00FE1140">
        <w:rPr>
          <w:rFonts w:hint="cs"/>
          <w:rtl/>
        </w:rPr>
        <w:t xml:space="preserve"> הוא מונה גם את השכירות</w:t>
      </w:r>
      <w:r>
        <w:rPr>
          <w:rFonts w:hint="cs"/>
          <w:rtl/>
        </w:rPr>
        <w:t>,</w:t>
      </w:r>
      <w:r w:rsidRPr="00FE1140">
        <w:rPr>
          <w:rFonts w:hint="cs"/>
          <w:rtl/>
        </w:rPr>
        <w:t xml:space="preserve"> ולפיכך זכותו של השוכר היא זכות קניינית.</w:t>
      </w:r>
      <w:r>
        <w:rPr>
          <w:rFonts w:hint="cs"/>
          <w:rtl/>
        </w:rPr>
        <w:t xml:space="preserve"> </w:t>
      </w:r>
      <w:r w:rsidR="000D4D5F">
        <w:rPr>
          <w:rFonts w:hint="cs"/>
          <w:rtl/>
        </w:rPr>
        <w:t xml:space="preserve">לפי </w:t>
      </w:r>
      <w:r w:rsidR="000D4D5F" w:rsidRPr="00255144">
        <w:rPr>
          <w:rFonts w:hint="cs"/>
          <w:b/>
          <w:bCs/>
          <w:rtl/>
        </w:rPr>
        <w:t>שמגר</w:t>
      </w:r>
      <w:r w:rsidR="000D4D5F">
        <w:rPr>
          <w:rFonts w:hint="cs"/>
          <w:rtl/>
        </w:rPr>
        <w:t xml:space="preserve">, שכירות חוזית (לא סטטוטורית) הינה זכות קניינית. בשני פסקי הדין לעיל דנו במיקומה של הזכות דיירות סטטוטורית. </w:t>
      </w:r>
      <w:r w:rsidRPr="00FE1140">
        <w:rPr>
          <w:rFonts w:hint="cs"/>
          <w:rtl/>
        </w:rPr>
        <w:t>בפסקי הדין הללו השופטים מתבקשי</w:t>
      </w:r>
      <w:r>
        <w:rPr>
          <w:rFonts w:hint="cs"/>
          <w:rtl/>
        </w:rPr>
        <w:t>ם לקבוע האם גם זכותו של דייר סט</w:t>
      </w:r>
      <w:r w:rsidRPr="00FE1140">
        <w:rPr>
          <w:rFonts w:hint="cs"/>
          <w:rtl/>
        </w:rPr>
        <w:t>טוטורי היא זכות קניינית או שמא מדובר בזכות חוזית בלבד.</w:t>
      </w:r>
      <w:r>
        <w:rPr>
          <w:rFonts w:hint="cs"/>
          <w:rtl/>
        </w:rPr>
        <w:t xml:space="preserve"> </w:t>
      </w:r>
      <w:r w:rsidR="000D4D5F">
        <w:rPr>
          <w:rFonts w:hint="cs"/>
          <w:rtl/>
        </w:rPr>
        <w:t xml:space="preserve">שני פסקי הדין הגיעו לתוצאות שונות. </w:t>
      </w:r>
    </w:p>
    <w:p w:rsidR="000456AE" w:rsidRPr="000456AE" w:rsidRDefault="000D4D5F" w:rsidP="000456AE">
      <w:pPr>
        <w:jc w:val="both"/>
        <w:rPr>
          <w:rtl/>
        </w:rPr>
      </w:pPr>
      <w:r w:rsidRPr="009672D3">
        <w:rPr>
          <w:rFonts w:hint="cs"/>
          <w:b/>
          <w:bCs/>
          <w:highlight w:val="yellow"/>
          <w:rtl/>
        </w:rPr>
        <w:t>פ"ד רומנו נ' שוחט</w:t>
      </w:r>
      <w:r>
        <w:rPr>
          <w:rFonts w:hint="cs"/>
          <w:rtl/>
        </w:rPr>
        <w:t xml:space="preserve"> דן בסעיף 8 לחוק המקרקעין, דרישת הכתב. ישנה מגמה לצמצום ס' 8, הבאה לידי ביטוי בפ"ד זה. </w:t>
      </w:r>
      <w:r w:rsidR="00044903" w:rsidRPr="00044903">
        <w:rPr>
          <w:rFonts w:hint="cs"/>
          <w:rtl/>
        </w:rPr>
        <w:t>הפרשנות ה</w:t>
      </w:r>
      <w:r w:rsidR="00044903">
        <w:rPr>
          <w:rFonts w:hint="cs"/>
          <w:rtl/>
        </w:rPr>
        <w:t xml:space="preserve">מקובלת של סעיף 8 לחוק המקרקעין - </w:t>
      </w:r>
      <w:r w:rsidR="00044903" w:rsidRPr="00044903">
        <w:rPr>
          <w:rFonts w:hint="cs"/>
          <w:b/>
          <w:bCs/>
          <w:rtl/>
        </w:rPr>
        <w:t>דרישת הכתב חלה רק כאשר מדובר בעסקת מקרקעין העוסקת בהתחייבות להקנות זכות במקרקעין ולא במקרים של מתן זכות חיובית ביחס למקרקעין.</w:t>
      </w:r>
      <w:r w:rsidR="00044903" w:rsidRPr="00044903">
        <w:rPr>
          <w:rFonts w:hint="cs"/>
          <w:rtl/>
        </w:rPr>
        <w:t xml:space="preserve"> דרישת הכתב מעלה קשיים פרקטיים, כיוון והיא מאפשרת לאדם שהתחייב לעסקה להתחמק ממנה, בטענה שהתחייבותו לא הועלתה על הכתב או שחסרים בכתב פרטים מהותיים. לפיכך, בית המשפט הוריד ברבות השנים את רף דרישת הכתב, באמצעים שונים: </w:t>
      </w:r>
      <w:r w:rsidR="00044903" w:rsidRPr="00044903">
        <w:rPr>
          <w:rFonts w:hint="cs"/>
          <w:b/>
          <w:bCs/>
          <w:rtl/>
        </w:rPr>
        <w:t>א</w:t>
      </w:r>
      <w:r w:rsidR="00044903" w:rsidRPr="00044903">
        <w:rPr>
          <w:rFonts w:hint="cs"/>
          <w:rtl/>
        </w:rPr>
        <w:t xml:space="preserve">. הפחתת דרישות המסוימות. </w:t>
      </w:r>
      <w:r w:rsidR="00044903" w:rsidRPr="00044903">
        <w:rPr>
          <w:rFonts w:hint="cs"/>
          <w:b/>
          <w:bCs/>
          <w:rtl/>
        </w:rPr>
        <w:t>ב</w:t>
      </w:r>
      <w:r w:rsidR="00044903" w:rsidRPr="00044903">
        <w:rPr>
          <w:rFonts w:hint="cs"/>
          <w:rtl/>
        </w:rPr>
        <w:t xml:space="preserve">. שימוש במושג תום הלב. </w:t>
      </w:r>
      <w:r w:rsidR="00044903" w:rsidRPr="00044903">
        <w:rPr>
          <w:rFonts w:hint="cs"/>
          <w:b/>
          <w:bCs/>
          <w:rtl/>
        </w:rPr>
        <w:t>ג</w:t>
      </w:r>
      <w:r w:rsidR="00044903" w:rsidRPr="00044903">
        <w:rPr>
          <w:rFonts w:hint="cs"/>
          <w:rtl/>
        </w:rPr>
        <w:t>. קביעה כי הזכות המועברת הינה זכות חיובית ולא זכות קניינית (כפי שנקבע בפ"ד זה), גם כאשר היא נוגעת במקרקעין ולפיכך דרישת הכתב אינה חלה עליה. אם כן, כאשר השופטים מיינו את זכותו של הדייר המוגן כזכות חיובית</w:t>
      </w:r>
      <w:r w:rsidR="00044903">
        <w:rPr>
          <w:rFonts w:hint="cs"/>
          <w:rtl/>
        </w:rPr>
        <w:t>,</w:t>
      </w:r>
      <w:r w:rsidR="00044903" w:rsidRPr="00044903">
        <w:rPr>
          <w:rFonts w:hint="cs"/>
          <w:rtl/>
        </w:rPr>
        <w:t xml:space="preserve"> הם הורידו את הצורך בדרישת הכתב לצורך ביצוע העסקה, כדי שהחוזה ייחשב כתקף. </w:t>
      </w:r>
      <w:r w:rsidR="00044903" w:rsidRPr="009672D3">
        <w:rPr>
          <w:rFonts w:hint="cs"/>
          <w:b/>
          <w:bCs/>
          <w:rtl/>
        </w:rPr>
        <w:t>אם מבצעים עסקה בזכויות חיוביות, ס' 8 לא חל, שכן סעיף זה חל אך ורק על זכויות קנייניות</w:t>
      </w:r>
      <w:r w:rsidR="00044903">
        <w:rPr>
          <w:rFonts w:hint="cs"/>
          <w:rtl/>
        </w:rPr>
        <w:t xml:space="preserve">. בדרך זו הצליח ביהמ"ש הגיע לתוצאה שזכות סטטוטורית היא זכות חיובית, שכן זו הייתה התוצאה הרצויה </w:t>
      </w:r>
      <w:r w:rsidR="00044903">
        <w:rPr>
          <w:rtl/>
        </w:rPr>
        <w:t>–</w:t>
      </w:r>
      <w:r w:rsidR="00044903">
        <w:rPr>
          <w:rFonts w:hint="cs"/>
          <w:rtl/>
        </w:rPr>
        <w:t xml:space="preserve"> קודם בוחרים בתוצאה הראויה, ולאחר מיכן מסווגים את הזכות. </w:t>
      </w:r>
    </w:p>
    <w:p w:rsidR="000456AE" w:rsidRDefault="000D4D5F" w:rsidP="000456AE">
      <w:pPr>
        <w:jc w:val="both"/>
        <w:rPr>
          <w:rtl/>
        </w:rPr>
      </w:pPr>
      <w:r w:rsidRPr="009672D3">
        <w:rPr>
          <w:rFonts w:hint="cs"/>
          <w:b/>
          <w:bCs/>
          <w:highlight w:val="yellow"/>
          <w:rtl/>
        </w:rPr>
        <w:t>פ"ד מנדלבאום</w:t>
      </w:r>
      <w:r>
        <w:rPr>
          <w:rFonts w:hint="cs"/>
          <w:rtl/>
        </w:rPr>
        <w:t>, מנגד, היה לביהמ"ש נוח להגיע לתוצאה הפוכה</w:t>
      </w:r>
      <w:r w:rsidR="000456AE">
        <w:rPr>
          <w:rFonts w:hint="cs"/>
          <w:rtl/>
        </w:rPr>
        <w:t>. השאלה המשפטית ש</w:t>
      </w:r>
      <w:r w:rsidR="000456AE" w:rsidRPr="000456AE">
        <w:rPr>
          <w:rFonts w:hint="cs"/>
          <w:rtl/>
        </w:rPr>
        <w:t>ני</w:t>
      </w:r>
      <w:r w:rsidR="000456AE">
        <w:rPr>
          <w:rFonts w:hint="cs"/>
          <w:rtl/>
        </w:rPr>
        <w:t>דונה בפסק הדין הינה האם דייר סט</w:t>
      </w:r>
      <w:r w:rsidR="000456AE" w:rsidRPr="000456AE">
        <w:rPr>
          <w:rFonts w:hint="cs"/>
          <w:rtl/>
        </w:rPr>
        <w:t>טוטורי נכנס למסגרת הסעיף</w:t>
      </w:r>
      <w:r w:rsidR="000456AE">
        <w:rPr>
          <w:rFonts w:hint="cs"/>
          <w:rtl/>
        </w:rPr>
        <w:t>,</w:t>
      </w:r>
      <w:r w:rsidR="000456AE" w:rsidRPr="000456AE">
        <w:rPr>
          <w:rFonts w:hint="cs"/>
          <w:rtl/>
        </w:rPr>
        <w:t xml:space="preserve"> ונחשב כבעל זכות במקרקעין</w:t>
      </w:r>
      <w:r w:rsidR="000456AE">
        <w:rPr>
          <w:rFonts w:hint="cs"/>
          <w:rtl/>
        </w:rPr>
        <w:t xml:space="preserve"> הזכאי לפיצוי?</w:t>
      </w:r>
      <w:r w:rsidR="000456AE" w:rsidRPr="000456AE">
        <w:rPr>
          <w:rFonts w:hint="cs"/>
          <w:rtl/>
        </w:rPr>
        <w:t xml:space="preserve"> </w:t>
      </w:r>
      <w:r w:rsidR="000456AE">
        <w:rPr>
          <w:rFonts w:hint="cs"/>
          <w:rtl/>
        </w:rPr>
        <w:t>ביהמ"ש</w:t>
      </w:r>
      <w:r w:rsidR="000456AE" w:rsidRPr="000456AE">
        <w:rPr>
          <w:rFonts w:hint="cs"/>
          <w:rtl/>
        </w:rPr>
        <w:t xml:space="preserve"> </w:t>
      </w:r>
      <w:r w:rsidR="000456AE">
        <w:rPr>
          <w:rFonts w:hint="cs"/>
          <w:rtl/>
        </w:rPr>
        <w:t>קבע,</w:t>
      </w:r>
      <w:r w:rsidR="000456AE" w:rsidRPr="000456AE">
        <w:rPr>
          <w:rFonts w:hint="cs"/>
          <w:rtl/>
        </w:rPr>
        <w:t xml:space="preserve"> כי לא ייתכן ששוכר (אשר הינו בעל זכות במקרקעין) שיכול לשהות זמ</w:t>
      </w:r>
      <w:r w:rsidR="000456AE">
        <w:rPr>
          <w:rFonts w:hint="cs"/>
          <w:rtl/>
        </w:rPr>
        <w:t>ן קצר בנכס יזכה לפיצוי ודייר סט</w:t>
      </w:r>
      <w:r w:rsidR="000456AE" w:rsidRPr="000456AE">
        <w:rPr>
          <w:rFonts w:hint="cs"/>
          <w:rtl/>
        </w:rPr>
        <w:t xml:space="preserve">טוטורי שיכול לשהות שנים ארוכות בנכס לא יזכה לפיצוי. </w:t>
      </w:r>
      <w:r w:rsidR="000456AE" w:rsidRPr="000456AE">
        <w:rPr>
          <w:rFonts w:hint="cs"/>
          <w:b/>
          <w:bCs/>
          <w:rtl/>
        </w:rPr>
        <w:t>על מנת להגיע לתוצאה הרצויה מבחינתו, ביהמ"ש סיווג את הדיירות המוגנת כזכות קניינית לצרכי הפיצוי, כך שתיכנס להגדרת "זכות במקרקעין"</w:t>
      </w:r>
      <w:r w:rsidR="000456AE">
        <w:rPr>
          <w:rFonts w:hint="cs"/>
          <w:b/>
          <w:bCs/>
          <w:rtl/>
        </w:rPr>
        <w:t xml:space="preserve"> לפי סעיף 197.</w:t>
      </w:r>
    </w:p>
    <w:p w:rsidR="00DB58B8" w:rsidRDefault="00DB58B8" w:rsidP="000456AE">
      <w:pPr>
        <w:jc w:val="both"/>
        <w:rPr>
          <w:rtl/>
        </w:rPr>
      </w:pPr>
      <w:r w:rsidRPr="009672D3">
        <w:rPr>
          <w:rFonts w:hint="cs"/>
          <w:b/>
          <w:bCs/>
          <w:rtl/>
        </w:rPr>
        <w:t xml:space="preserve">לאור הכתוב לעיל, שני פסקי הדין לעיל אינם דוגמאות לכך שסיווגה של הזכות כקניינית או חיובית משפיעות על התוצאה הסופית, אלא להיפך. </w:t>
      </w:r>
    </w:p>
    <w:p w:rsidR="00DB58B8" w:rsidRDefault="00DB58B8" w:rsidP="000D4D5F">
      <w:pPr>
        <w:pStyle w:val="a3"/>
        <w:jc w:val="both"/>
        <w:rPr>
          <w:rtl/>
        </w:rPr>
      </w:pPr>
    </w:p>
    <w:p w:rsidR="008B74F1" w:rsidRPr="008B74F1" w:rsidRDefault="00DB58B8" w:rsidP="0077253E">
      <w:pPr>
        <w:pStyle w:val="a3"/>
        <w:numPr>
          <w:ilvl w:val="0"/>
          <w:numId w:val="2"/>
        </w:numPr>
        <w:ind w:left="423" w:hanging="284"/>
        <w:jc w:val="both"/>
        <w:rPr>
          <w:rtl/>
        </w:rPr>
      </w:pPr>
      <w:r>
        <w:rPr>
          <w:rFonts w:hint="cs"/>
          <w:rtl/>
        </w:rPr>
        <w:t xml:space="preserve">ישנה עוד קונסטרוקציה משפטית, בעזרתה שמגר יכול היה להגיע </w:t>
      </w:r>
      <w:r w:rsidRPr="00DB58B8">
        <w:rPr>
          <w:rFonts w:hint="cs"/>
          <w:b/>
          <w:bCs/>
          <w:highlight w:val="yellow"/>
          <w:rtl/>
        </w:rPr>
        <w:t>בפ"ד מנדלבאום</w:t>
      </w:r>
      <w:r>
        <w:rPr>
          <w:rFonts w:hint="cs"/>
          <w:rtl/>
        </w:rPr>
        <w:t xml:space="preserve"> לתוצאה הרצויה (שדייר סטטוטורי יקבל פיצוי) </w:t>
      </w:r>
      <w:r>
        <w:rPr>
          <w:rtl/>
        </w:rPr>
        <w:t>–</w:t>
      </w:r>
      <w:r>
        <w:rPr>
          <w:rFonts w:hint="cs"/>
          <w:rtl/>
        </w:rPr>
        <w:t xml:space="preserve"> פירוש הביטוי "זכות במקרקעין" ככוללת זכות חיובית במקרקעין, ולא רק זכות קניינית במקרקעין. שמגר לא רצה לעשות זאת, על מנת למנוע קשת רחבה של זכאים לפיצוי.</w:t>
      </w:r>
      <w:r w:rsidR="008B74F1">
        <w:rPr>
          <w:rFonts w:hint="cs"/>
          <w:rtl/>
        </w:rPr>
        <w:t xml:space="preserve"> ביהמ"ש</w:t>
      </w:r>
      <w:r w:rsidR="008B74F1" w:rsidRPr="008B74F1">
        <w:rPr>
          <w:rFonts w:hint="cs"/>
          <w:rtl/>
        </w:rPr>
        <w:t xml:space="preserve"> מעדיף</w:t>
      </w:r>
      <w:r w:rsidR="008B74F1">
        <w:rPr>
          <w:rFonts w:hint="cs"/>
          <w:rtl/>
        </w:rPr>
        <w:t>,</w:t>
      </w:r>
      <w:r w:rsidR="008B74F1" w:rsidRPr="008B74F1">
        <w:rPr>
          <w:rFonts w:hint="cs"/>
          <w:rtl/>
        </w:rPr>
        <w:t xml:space="preserve"> שרק בעל זכות קניין יקבל פיצויים, כדי לא להרחיב את מעגל הזכאים לפיצוי יתר על המידה. אך המילה קניין יכולה להתייחס גם לזכויות חיוביות. </w:t>
      </w:r>
    </w:p>
    <w:p w:rsidR="008B74F1" w:rsidRDefault="008B74F1" w:rsidP="007511C8">
      <w:pPr>
        <w:jc w:val="both"/>
        <w:rPr>
          <w:rtl/>
        </w:rPr>
      </w:pPr>
    </w:p>
    <w:p w:rsidR="00DB58B8" w:rsidRPr="00DB58B8" w:rsidRDefault="00DB58B8" w:rsidP="007511C8">
      <w:pPr>
        <w:jc w:val="both"/>
        <w:rPr>
          <w:b/>
          <w:bCs/>
          <w:rtl/>
        </w:rPr>
      </w:pPr>
      <w:r>
        <w:rPr>
          <w:rFonts w:hint="cs"/>
          <w:rtl/>
        </w:rPr>
        <w:t xml:space="preserve">הרושם המתקבל הוא שהזכות הקניינית חזקה מהזכות החיובית. עורך הדין  </w:t>
      </w:r>
      <w:r w:rsidRPr="00DB58B8">
        <w:rPr>
          <w:rFonts w:hint="cs"/>
          <w:b/>
          <w:bCs/>
          <w:highlight w:val="yellow"/>
          <w:rtl/>
        </w:rPr>
        <w:t xml:space="preserve">בפ"ד </w:t>
      </w:r>
      <w:r w:rsidR="007511C8">
        <w:rPr>
          <w:rFonts w:hint="cs"/>
          <w:b/>
          <w:bCs/>
          <w:highlight w:val="yellow"/>
          <w:rtl/>
        </w:rPr>
        <w:t>טנא</w:t>
      </w:r>
      <w:r w:rsidRPr="00DB58B8">
        <w:rPr>
          <w:rFonts w:hint="cs"/>
          <w:b/>
          <w:bCs/>
          <w:highlight w:val="yellow"/>
          <w:rtl/>
        </w:rPr>
        <w:t xml:space="preserve"> נוגה נ' בן חמו</w:t>
      </w:r>
      <w:r>
        <w:rPr>
          <w:rFonts w:hint="cs"/>
          <w:rtl/>
        </w:rPr>
        <w:t xml:space="preserve"> הכניס בחוזה שזכות ההפצה של בן חמו הינה זכות קניינית, בשל רושם זה. </w:t>
      </w:r>
      <w:r w:rsidRPr="00DB58B8">
        <w:rPr>
          <w:rFonts w:hint="cs"/>
          <w:b/>
          <w:bCs/>
          <w:rtl/>
        </w:rPr>
        <w:t>זהו רושם מוטעה, הוא לא כללי.</w:t>
      </w:r>
    </w:p>
    <w:p w:rsidR="009672D3" w:rsidRPr="00DB58B8" w:rsidRDefault="00DB58B8" w:rsidP="00461DA3">
      <w:pPr>
        <w:jc w:val="both"/>
        <w:rPr>
          <w:rtl/>
        </w:rPr>
      </w:pPr>
      <w:r w:rsidRPr="00DB58B8">
        <w:rPr>
          <w:rFonts w:hint="cs"/>
          <w:b/>
          <w:bCs/>
          <w:rtl/>
        </w:rPr>
        <w:t>לעיתים, נעדיף להיות בעלים של זכות חיובית מאשר של זכות קניינית</w:t>
      </w:r>
      <w:r w:rsidR="00AF4C9B">
        <w:rPr>
          <w:rFonts w:hint="cs"/>
          <w:b/>
          <w:bCs/>
          <w:rtl/>
        </w:rPr>
        <w:t xml:space="preserve"> </w:t>
      </w:r>
      <w:r w:rsidR="00AF4C9B">
        <w:rPr>
          <w:b/>
          <w:bCs/>
          <w:rtl/>
        </w:rPr>
        <w:t>–</w:t>
      </w:r>
      <w:r w:rsidR="00AF4C9B">
        <w:rPr>
          <w:rFonts w:hint="cs"/>
          <w:b/>
          <w:bCs/>
          <w:rtl/>
        </w:rPr>
        <w:t xml:space="preserve"> לעיתים הזכות החיובית תהא חזקה מהקניינית, מבחינה פרקטית</w:t>
      </w:r>
      <w:r w:rsidRPr="00DB58B8">
        <w:rPr>
          <w:rFonts w:hint="cs"/>
          <w:b/>
          <w:bCs/>
          <w:rtl/>
        </w:rPr>
        <w:t>. בהקשר של הפקדת כסף בבנק, זכות חיובית חזקה מזכות קניינית.</w:t>
      </w:r>
      <w:r>
        <w:rPr>
          <w:rFonts w:hint="cs"/>
          <w:b/>
          <w:bCs/>
          <w:rtl/>
        </w:rPr>
        <w:t xml:space="preserve"> </w:t>
      </w:r>
      <w:r w:rsidR="002037F3" w:rsidRPr="002037F3">
        <w:rPr>
          <w:rFonts w:hint="cs"/>
          <w:rtl/>
        </w:rPr>
        <w:lastRenderedPageBreak/>
        <w:t>האדם הממוצע יפקיד כסף שקיב</w:t>
      </w:r>
      <w:r w:rsidR="002037F3">
        <w:rPr>
          <w:rFonts w:hint="cs"/>
          <w:rtl/>
        </w:rPr>
        <w:t>ל בבנק, הוא המיר זכות קניינית בז</w:t>
      </w:r>
      <w:r w:rsidR="002037F3" w:rsidRPr="002037F3">
        <w:rPr>
          <w:rFonts w:hint="cs"/>
          <w:rtl/>
        </w:rPr>
        <w:t xml:space="preserve">כות </w:t>
      </w:r>
      <w:r w:rsidR="002037F3">
        <w:rPr>
          <w:rFonts w:hint="cs"/>
          <w:rtl/>
        </w:rPr>
        <w:t xml:space="preserve">חיובית. </w:t>
      </w:r>
      <w:r>
        <w:rPr>
          <w:rFonts w:hint="cs"/>
          <w:rtl/>
        </w:rPr>
        <w:t xml:space="preserve">כאשר הכסף מצוי </w:t>
      </w:r>
      <w:r w:rsidR="002037F3">
        <w:rPr>
          <w:rFonts w:hint="cs"/>
          <w:rtl/>
        </w:rPr>
        <w:t>בחזקתו של אדם, הוא עשוי לאבדו. בדומה לכך, בהינתן זכות קניינית בנכס מסוים, אם הוא נעלם, לא ניתן לעשות דבר בנדון.</w:t>
      </w:r>
      <w:r>
        <w:rPr>
          <w:rFonts w:hint="cs"/>
          <w:rtl/>
        </w:rPr>
        <w:t xml:space="preserve"> </w:t>
      </w:r>
      <w:r w:rsidR="002037F3">
        <w:rPr>
          <w:rFonts w:hint="cs"/>
          <w:rtl/>
        </w:rPr>
        <w:t>מנגד, כא</w:t>
      </w:r>
      <w:r w:rsidR="00AF4C9B">
        <w:rPr>
          <w:rFonts w:hint="cs"/>
          <w:rtl/>
        </w:rPr>
        <w:t xml:space="preserve">שר הכסף מופקד בבנק, אין כל דאגה </w:t>
      </w:r>
      <w:r w:rsidR="00AF4C9B">
        <w:rPr>
          <w:rtl/>
        </w:rPr>
        <w:t>–</w:t>
      </w:r>
      <w:r w:rsidR="00AF4C9B">
        <w:rPr>
          <w:rFonts w:hint="cs"/>
          <w:rtl/>
        </w:rPr>
        <w:t xml:space="preserve"> הבנק הוא החייב, ובעל הכסף הוא הנושה. הבנק קיבל כבר את הקניין, יש לו חובה חוזית להחזיר את הכסף. </w:t>
      </w:r>
    </w:p>
    <w:p w:rsidR="00DB58B8" w:rsidRPr="008B74F1" w:rsidRDefault="000900F8" w:rsidP="008B74F1">
      <w:pPr>
        <w:jc w:val="both"/>
        <w:rPr>
          <w:rtl/>
        </w:rPr>
      </w:pPr>
      <w:r w:rsidRPr="000900F8">
        <w:rPr>
          <w:rFonts w:hint="cs"/>
          <w:b/>
          <w:bCs/>
          <w:highlight w:val="yellow"/>
          <w:rtl/>
        </w:rPr>
        <w:t>פ"ד רייזמן</w:t>
      </w:r>
      <w:r>
        <w:rPr>
          <w:rFonts w:hint="cs"/>
          <w:rtl/>
        </w:rPr>
        <w:t xml:space="preserve"> </w:t>
      </w:r>
      <w:r>
        <w:rPr>
          <w:rtl/>
        </w:rPr>
        <w:t>–</w:t>
      </w:r>
      <w:r>
        <w:rPr>
          <w:rFonts w:hint="cs"/>
          <w:rtl/>
        </w:rPr>
        <w:t xml:space="preserve"> עוסק בזכות קדימה. זכות קדימה מנויה בחוק המקרקעין, אך בגלל מבנה מוטעה של חוק המקרקעין, לא ניתן לומר בקלות שמדובר בזכות קניינית כמו יתר הזכויות המוזכרות. את זכות הקדימה המחוקק לא מנה בסעיפי הפתיח, שם הסדיר את יתר הזכויות הקנייניות. זכות קדימה היא זכות קניינית. </w:t>
      </w:r>
      <w:r w:rsidRPr="000900F8">
        <w:rPr>
          <w:rFonts w:hint="cs"/>
          <w:b/>
          <w:bCs/>
          <w:rtl/>
        </w:rPr>
        <w:t xml:space="preserve">יש סיטואציות המנויות בחוק המקרקעין אותם, אשר רק בהן יש זכות קדימה </w:t>
      </w:r>
      <w:r w:rsidRPr="000900F8">
        <w:rPr>
          <w:b/>
          <w:bCs/>
          <w:rtl/>
        </w:rPr>
        <w:t>–</w:t>
      </w:r>
      <w:r w:rsidRPr="000900F8">
        <w:rPr>
          <w:rFonts w:hint="cs"/>
          <w:b/>
          <w:bCs/>
          <w:rtl/>
        </w:rPr>
        <w:t xml:space="preserve"> בין יורשים של משק חקלאי, בין בני זוג (פ"ד רייזמן).</w:t>
      </w:r>
      <w:r w:rsidR="008B74F1">
        <w:rPr>
          <w:rFonts w:hint="cs"/>
          <w:b/>
          <w:bCs/>
          <w:rtl/>
        </w:rPr>
        <w:t xml:space="preserve"> </w:t>
      </w:r>
      <w:r w:rsidR="008B74F1">
        <w:rPr>
          <w:rFonts w:hint="cs"/>
          <w:rtl/>
        </w:rPr>
        <w:t>פ"ד</w:t>
      </w:r>
      <w:r w:rsidR="008B74F1" w:rsidRPr="008B74F1">
        <w:rPr>
          <w:rFonts w:hint="cs"/>
          <w:rtl/>
        </w:rPr>
        <w:t xml:space="preserve"> זה לאישה הייתה זכות קדימה כלפי החלק של הבעל בדירה. משמע, אם הבעל רוצה למכור את חלקו יש לה זכות סירוב ראשונה. עם פטירתו, התעוררה השאלה האם זכות הקדימה שלה פגה עם מותו של בן הזוג ולפיכך האם ניתן או לא לרשום את בנותיו כבעלות זכות בדירה. </w:t>
      </w:r>
    </w:p>
    <w:p w:rsidR="00E454DC" w:rsidRDefault="00EB54CF" w:rsidP="000900F8">
      <w:pPr>
        <w:jc w:val="both"/>
        <w:rPr>
          <w:rtl/>
        </w:rPr>
      </w:pPr>
      <w:r>
        <w:rPr>
          <w:rFonts w:hint="cs"/>
          <w:rtl/>
        </w:rPr>
        <w:t xml:space="preserve">חוק המקרקעין מקדיש מס' סעיפים לזכות הקדימה (99-106). זכות הקדימה שפ"ד זה עוסק בה, היא זכות קדימה בין בני זוג </w:t>
      </w:r>
      <w:r>
        <w:rPr>
          <w:rtl/>
        </w:rPr>
        <w:t>–</w:t>
      </w:r>
      <w:r>
        <w:rPr>
          <w:rFonts w:hint="cs"/>
          <w:rtl/>
        </w:rPr>
        <w:t xml:space="preserve"> </w:t>
      </w:r>
      <w:r w:rsidRPr="006A11E7">
        <w:rPr>
          <w:rFonts w:hint="cs"/>
          <w:b/>
          <w:bCs/>
          <w:rtl/>
        </w:rPr>
        <w:t>ס' 101</w:t>
      </w:r>
      <w:r>
        <w:rPr>
          <w:rFonts w:hint="cs"/>
          <w:rtl/>
        </w:rPr>
        <w:t>. זכות קדימה, כשמה</w:t>
      </w:r>
      <w:r w:rsidR="006A11E7">
        <w:rPr>
          <w:rFonts w:hint="cs"/>
          <w:rtl/>
        </w:rPr>
        <w:t xml:space="preserve"> כן היא</w:t>
      </w:r>
      <w:r>
        <w:rPr>
          <w:rFonts w:hint="cs"/>
          <w:rtl/>
        </w:rPr>
        <w:t xml:space="preserve">, מתן קדימה לרוכש מסוים. </w:t>
      </w:r>
      <w:r w:rsidR="006A11E7">
        <w:rPr>
          <w:rFonts w:hint="cs"/>
          <w:rtl/>
        </w:rPr>
        <w:t xml:space="preserve">לפי הסעיף, אם שני בני הזוג חיים </w:t>
      </w:r>
      <w:r w:rsidR="006A11E7">
        <w:rPr>
          <w:rtl/>
        </w:rPr>
        <w:t>–</w:t>
      </w:r>
      <w:r w:rsidR="006A11E7">
        <w:rPr>
          <w:rFonts w:hint="cs"/>
          <w:rtl/>
        </w:rPr>
        <w:t xml:space="preserve"> קיימת זכות קדימה לבן הזוג, אם בן זוגו מעוניין במכירת חלקו בנכס. בפ"ד זה, אחד מבני הזוג נפטר, ויש לו יורשים שמעוניינים למכור את החלק בנכס לצד שלישי. בן הזוג שחי מעוניין במקרקעין וטוען שיש לו זכות קדימה. </w:t>
      </w:r>
      <w:r w:rsidR="006A11E7" w:rsidRPr="00E454DC">
        <w:rPr>
          <w:rFonts w:hint="cs"/>
          <w:b/>
          <w:bCs/>
          <w:rtl/>
        </w:rPr>
        <w:t>האם זכות הקדימה עדין תקפה, כאשר אחד מבני הזוג כבר לא בחיים?</w:t>
      </w:r>
    </w:p>
    <w:p w:rsidR="00572C9E" w:rsidRDefault="006A11E7" w:rsidP="00572C9E">
      <w:pPr>
        <w:jc w:val="both"/>
        <w:rPr>
          <w:b/>
          <w:bCs/>
          <w:rtl/>
        </w:rPr>
      </w:pPr>
      <w:r w:rsidRPr="00572C9E">
        <w:rPr>
          <w:rFonts w:hint="cs"/>
          <w:b/>
          <w:bCs/>
          <w:rtl/>
        </w:rPr>
        <w:t>הייחוד בפ"ד זה לעומת פסקי הדין הקודמים</w:t>
      </w:r>
      <w:r>
        <w:rPr>
          <w:rFonts w:hint="cs"/>
          <w:rtl/>
        </w:rPr>
        <w:t xml:space="preserve"> </w:t>
      </w:r>
      <w:r w:rsidR="00572C9E">
        <w:rPr>
          <w:rtl/>
        </w:rPr>
        <w:t>–</w:t>
      </w:r>
      <w:r>
        <w:rPr>
          <w:rFonts w:hint="cs"/>
          <w:rtl/>
        </w:rPr>
        <w:t xml:space="preserve"> </w:t>
      </w:r>
      <w:r w:rsidR="00572C9E">
        <w:rPr>
          <w:rFonts w:hint="cs"/>
          <w:rtl/>
        </w:rPr>
        <w:t xml:space="preserve">עד כה, לאור שני פסקי הדין הקודמים, ראינו שלא קובעים קביעה אבסולוטית. הקביעה, אם זכות היא קניינית או חיובית, הינה תלוית הקשר, לפי התוצאה הראויה בעיני השופט. </w:t>
      </w:r>
      <w:r w:rsidR="00572C9E" w:rsidRPr="00572C9E">
        <w:rPr>
          <w:rFonts w:hint="cs"/>
          <w:b/>
          <w:bCs/>
          <w:highlight w:val="yellow"/>
          <w:rtl/>
        </w:rPr>
        <w:t>בפ"ד רייזמן</w:t>
      </w:r>
      <w:r w:rsidR="00572C9E">
        <w:rPr>
          <w:rFonts w:hint="cs"/>
          <w:b/>
          <w:bCs/>
          <w:rtl/>
        </w:rPr>
        <w:t xml:space="preserve">, מנגד, </w:t>
      </w:r>
      <w:r w:rsidR="00572C9E" w:rsidRPr="00572C9E">
        <w:rPr>
          <w:rFonts w:hint="cs"/>
          <w:b/>
          <w:bCs/>
          <w:rtl/>
        </w:rPr>
        <w:t xml:space="preserve">ביהמ"ש החליט שזכות הקדימה </w:t>
      </w:r>
      <w:r w:rsidR="00572C9E">
        <w:rPr>
          <w:rFonts w:hint="cs"/>
          <w:b/>
          <w:bCs/>
          <w:rtl/>
        </w:rPr>
        <w:t>ק</w:t>
      </w:r>
      <w:r w:rsidR="00572C9E" w:rsidRPr="00572C9E">
        <w:rPr>
          <w:rFonts w:hint="cs"/>
          <w:b/>
          <w:bCs/>
          <w:rtl/>
        </w:rPr>
        <w:t xml:space="preserve">ניינית, ולאור כך גזר תוצאה משפטית. </w:t>
      </w:r>
    </w:p>
    <w:p w:rsidR="00194128" w:rsidRDefault="00572C9E" w:rsidP="0053136E">
      <w:pPr>
        <w:jc w:val="both"/>
        <w:rPr>
          <w:rtl/>
        </w:rPr>
      </w:pPr>
      <w:r>
        <w:rPr>
          <w:rFonts w:hint="cs"/>
          <w:b/>
          <w:bCs/>
          <w:rtl/>
        </w:rPr>
        <w:t xml:space="preserve">כיצד ניתן להכריע לפי קנייניות? </w:t>
      </w:r>
      <w:r w:rsidRPr="00572C9E">
        <w:rPr>
          <w:rFonts w:hint="cs"/>
          <w:rtl/>
        </w:rPr>
        <w:t xml:space="preserve">אם מוצאים בזכות מסוימת </w:t>
      </w:r>
      <w:r>
        <w:rPr>
          <w:rFonts w:hint="cs"/>
          <w:rtl/>
        </w:rPr>
        <w:t xml:space="preserve">שתים מתכונות הזכות הקניינית, האם נכריע כי מדובר בזכות קניינית, או נסווגה כזכות חיובית, שכן חסרה התכונה השלישית? </w:t>
      </w:r>
      <w:r w:rsidRPr="00572C9E">
        <w:rPr>
          <w:rFonts w:hint="cs"/>
          <w:b/>
          <w:bCs/>
          <w:rtl/>
        </w:rPr>
        <w:t>השופטת בן פורת</w:t>
      </w:r>
      <w:r>
        <w:rPr>
          <w:rFonts w:hint="cs"/>
          <w:rtl/>
        </w:rPr>
        <w:t xml:space="preserve"> </w:t>
      </w:r>
      <w:r w:rsidRPr="0053136E">
        <w:rPr>
          <w:rFonts w:hint="cs"/>
          <w:b/>
          <w:bCs/>
          <w:rtl/>
        </w:rPr>
        <w:t xml:space="preserve">החליטה שזכות </w:t>
      </w:r>
      <w:r w:rsidR="0053136E" w:rsidRPr="0053136E">
        <w:rPr>
          <w:rFonts w:hint="cs"/>
          <w:b/>
          <w:bCs/>
          <w:rtl/>
        </w:rPr>
        <w:t>הקדימה</w:t>
      </w:r>
      <w:r w:rsidRPr="0053136E">
        <w:rPr>
          <w:rFonts w:hint="cs"/>
          <w:b/>
          <w:bCs/>
          <w:rtl/>
        </w:rPr>
        <w:t xml:space="preserve"> היא קניינית.</w:t>
      </w:r>
      <w:r>
        <w:rPr>
          <w:rFonts w:hint="cs"/>
          <w:rtl/>
        </w:rPr>
        <w:t xml:space="preserve"> </w:t>
      </w:r>
      <w:r w:rsidRPr="00572C9E">
        <w:rPr>
          <w:rFonts w:hint="cs"/>
          <w:b/>
          <w:bCs/>
          <w:rtl/>
        </w:rPr>
        <w:t>היא החליטה כך מעצם היותה של הזכות מוסדרת בחוק המקרקע</w:t>
      </w:r>
      <w:r>
        <w:rPr>
          <w:rFonts w:hint="cs"/>
          <w:b/>
          <w:bCs/>
          <w:rtl/>
        </w:rPr>
        <w:t xml:space="preserve">ין, המסדיר זכויות קנייניות בלבד </w:t>
      </w:r>
      <w:r w:rsidRPr="0053136E">
        <w:rPr>
          <w:rFonts w:hint="cs"/>
          <w:rtl/>
        </w:rPr>
        <w:t>(לא בחנה את שלל האפיונים של זכות קניינית, אלא מעצם הסדרתה בחוק המקרקעין נקבע שהיא קניינית</w:t>
      </w:r>
      <w:r w:rsidR="00194128" w:rsidRPr="0053136E">
        <w:rPr>
          <w:rFonts w:hint="cs"/>
          <w:rtl/>
        </w:rPr>
        <w:t>. זכויות חיוביות ביחס למקרקעין מוסדרות מחוץ לחוק המקרקעין</w:t>
      </w:r>
      <w:r w:rsidRPr="0053136E">
        <w:rPr>
          <w:rFonts w:hint="cs"/>
          <w:rtl/>
        </w:rPr>
        <w:t>).</w:t>
      </w:r>
      <w:r>
        <w:rPr>
          <w:rFonts w:hint="cs"/>
          <w:rtl/>
        </w:rPr>
        <w:t xml:space="preserve"> </w:t>
      </w:r>
    </w:p>
    <w:p w:rsidR="00572C9E" w:rsidRDefault="00572C9E" w:rsidP="008E3E20">
      <w:pPr>
        <w:jc w:val="both"/>
        <w:rPr>
          <w:rtl/>
        </w:rPr>
      </w:pPr>
      <w:r>
        <w:rPr>
          <w:rFonts w:hint="cs"/>
          <w:rtl/>
        </w:rPr>
        <w:t xml:space="preserve">תכונת הזכות הקניינית שהכריעה את הכף </w:t>
      </w:r>
      <w:r>
        <w:rPr>
          <w:rtl/>
        </w:rPr>
        <w:t>–</w:t>
      </w:r>
      <w:r>
        <w:rPr>
          <w:rFonts w:hint="cs"/>
          <w:rtl/>
        </w:rPr>
        <w:t xml:space="preserve"> </w:t>
      </w:r>
      <w:r w:rsidRPr="00572C9E">
        <w:rPr>
          <w:rFonts w:hint="cs"/>
          <w:b/>
          <w:bCs/>
          <w:u w:val="single"/>
          <w:rtl/>
        </w:rPr>
        <w:t>עקיבה</w:t>
      </w:r>
      <w:r>
        <w:rPr>
          <w:rFonts w:hint="cs"/>
          <w:rtl/>
        </w:rPr>
        <w:t xml:space="preserve">, זוהי הזכות המכריעה. תכונת העקיבה היא הפותרת את השאלה המשפטית (האם זכות </w:t>
      </w:r>
      <w:r w:rsidR="008E3E20">
        <w:rPr>
          <w:rFonts w:hint="cs"/>
          <w:rtl/>
        </w:rPr>
        <w:t>הקדימה</w:t>
      </w:r>
      <w:r>
        <w:rPr>
          <w:rFonts w:hint="cs"/>
          <w:rtl/>
        </w:rPr>
        <w:t xml:space="preserve"> ממשיכה כלפי יורשיו של בן הזוג?). בנכס, 50 אחוז מהמקרקעין, עבר בעלות מכוח ירושה (מבן הזוג שנפטר, ליורשיו) </w:t>
      </w:r>
      <w:r>
        <w:rPr>
          <w:rtl/>
        </w:rPr>
        <w:t>–</w:t>
      </w:r>
      <w:r>
        <w:rPr>
          <w:rFonts w:hint="cs"/>
          <w:rtl/>
        </w:rPr>
        <w:t xml:space="preserve"> </w:t>
      </w:r>
      <w:r w:rsidRPr="00572C9E">
        <w:rPr>
          <w:rFonts w:hint="cs"/>
          <w:b/>
          <w:bCs/>
          <w:rtl/>
        </w:rPr>
        <w:t>נקבע כי זכותה של האישה, בת הזוגה שחיה, יפה גם כלפי היורשים של בן הזוג שנפטר, זוהי תכונת העקיבה.</w:t>
      </w:r>
    </w:p>
    <w:p w:rsidR="00572C9E" w:rsidRDefault="00572C9E" w:rsidP="0053136E">
      <w:pPr>
        <w:jc w:val="both"/>
        <w:rPr>
          <w:rtl/>
        </w:rPr>
      </w:pPr>
      <w:r>
        <w:rPr>
          <w:rFonts w:hint="cs"/>
          <w:rtl/>
        </w:rPr>
        <w:t>לכאורה, זוהי פסיקה פורמלית של השופטת בן פורת, נראה כאילו מלאכתו של השופט פורמלית, הוא גוזר באופן אוטומטי את פסק הדין.</w:t>
      </w:r>
      <w:r w:rsidR="004F3D95">
        <w:rPr>
          <w:rFonts w:hint="cs"/>
          <w:rtl/>
        </w:rPr>
        <w:t xml:space="preserve"> הפסיקה נראית פורמלית רק במבט ראשון. </w:t>
      </w:r>
      <w:r w:rsidR="00A35D08">
        <w:rPr>
          <w:rFonts w:hint="cs"/>
          <w:rtl/>
        </w:rPr>
        <w:t>מ</w:t>
      </w:r>
      <w:r w:rsidR="0053136E">
        <w:rPr>
          <w:rFonts w:hint="cs"/>
          <w:rtl/>
        </w:rPr>
        <w:t>פ</w:t>
      </w:r>
      <w:r w:rsidR="00A35D08">
        <w:rPr>
          <w:rFonts w:hint="cs"/>
          <w:rtl/>
        </w:rPr>
        <w:t xml:space="preserve">"ד עולה כי המוסד של זכות הקדימה הוא מוסד רצוי. </w:t>
      </w:r>
      <w:r w:rsidR="00A35D08" w:rsidRPr="00A35D08">
        <w:rPr>
          <w:rFonts w:hint="cs"/>
          <w:b/>
          <w:bCs/>
          <w:rtl/>
        </w:rPr>
        <w:t>השופט שלמה לוין</w:t>
      </w:r>
      <w:r w:rsidR="00A35D08">
        <w:rPr>
          <w:rFonts w:hint="cs"/>
          <w:rtl/>
        </w:rPr>
        <w:t xml:space="preserve"> יוצא נגד זכות הקדימה, שכן הדבר עלול לפגוע בבעל הנכס הכפוף לזכות הקדימה (פחות אנשים יגישו הצעה). עצם קיומה של זכות הקדימה מצמצמת הצעות של אנשים זרים המעוניינים בנכס. לפי </w:t>
      </w:r>
      <w:r w:rsidR="00A35D08" w:rsidRPr="008E3E20">
        <w:rPr>
          <w:rFonts w:hint="cs"/>
          <w:b/>
          <w:bCs/>
          <w:rtl/>
        </w:rPr>
        <w:t>השופטת בן פורת</w:t>
      </w:r>
      <w:r w:rsidR="00A35D08">
        <w:rPr>
          <w:rFonts w:hint="cs"/>
          <w:rtl/>
        </w:rPr>
        <w:t>, זכות הקדימה כן רצויה</w:t>
      </w:r>
      <w:r w:rsidR="0053136E">
        <w:rPr>
          <w:rFonts w:hint="cs"/>
          <w:rtl/>
        </w:rPr>
        <w:t>, היא נוטה להרחיבו</w:t>
      </w:r>
      <w:r w:rsidR="00A35D08">
        <w:rPr>
          <w:rFonts w:hint="cs"/>
          <w:rtl/>
        </w:rPr>
        <w:t xml:space="preserve"> </w:t>
      </w:r>
      <w:r w:rsidR="00A35D08">
        <w:rPr>
          <w:rtl/>
        </w:rPr>
        <w:t>–</w:t>
      </w:r>
      <w:r w:rsidR="00A35D08">
        <w:rPr>
          <w:rFonts w:hint="cs"/>
          <w:rtl/>
        </w:rPr>
        <w:t xml:space="preserve"> יש להכיר בזכות הקדימה, לשם מניעת סכסוכים.</w:t>
      </w:r>
      <w:r w:rsidR="008E3E20">
        <w:rPr>
          <w:rFonts w:hint="cs"/>
          <w:rtl/>
        </w:rPr>
        <w:t xml:space="preserve"> השופטת בן פורת חותרת לתוצאה זו (שזכות הקדימה יפה גם כלפי היורשים).</w:t>
      </w:r>
      <w:r w:rsidR="0053136E">
        <w:rPr>
          <w:rFonts w:hint="cs"/>
          <w:rtl/>
        </w:rPr>
        <w:t xml:space="preserve"> השופטת מחילה את זכות הקדימה על נסיבות המקרה (מגיעה לתוצאה הראויה מבחינתה), מכוח הגדרת הזכות בחוק המקרקעין </w:t>
      </w:r>
      <w:r w:rsidR="0053136E">
        <w:rPr>
          <w:rtl/>
        </w:rPr>
        <w:t>–</w:t>
      </w:r>
      <w:r w:rsidR="0053136E">
        <w:rPr>
          <w:rFonts w:hint="cs"/>
          <w:rtl/>
        </w:rPr>
        <w:t xml:space="preserve"> זכות קניינית.</w:t>
      </w:r>
    </w:p>
    <w:p w:rsidR="008653F5" w:rsidRDefault="00BE3005" w:rsidP="0077253E">
      <w:pPr>
        <w:pStyle w:val="a3"/>
        <w:numPr>
          <w:ilvl w:val="0"/>
          <w:numId w:val="2"/>
        </w:numPr>
        <w:ind w:left="706" w:hanging="425"/>
        <w:jc w:val="both"/>
        <w:rPr>
          <w:rtl/>
        </w:rPr>
      </w:pPr>
      <w:r w:rsidRPr="00433BBD">
        <w:rPr>
          <w:rFonts w:hint="cs"/>
          <w:b/>
          <w:bCs/>
          <w:rtl/>
        </w:rPr>
        <w:t>ס' 99</w:t>
      </w:r>
      <w:r>
        <w:rPr>
          <w:rFonts w:hint="cs"/>
          <w:rtl/>
        </w:rPr>
        <w:t xml:space="preserve"> </w:t>
      </w:r>
      <w:r>
        <w:rPr>
          <w:rtl/>
        </w:rPr>
        <w:t>–</w:t>
      </w:r>
      <w:r>
        <w:rPr>
          <w:rFonts w:hint="cs"/>
          <w:rtl/>
        </w:rPr>
        <w:t xml:space="preserve"> ניתן ליצור זכות קדימה מכוח חוזה.</w:t>
      </w:r>
    </w:p>
    <w:p w:rsidR="008653F5" w:rsidRDefault="008653F5" w:rsidP="0053136E">
      <w:pPr>
        <w:jc w:val="both"/>
        <w:rPr>
          <w:rtl/>
        </w:rPr>
      </w:pPr>
    </w:p>
    <w:p w:rsidR="00A82BA3" w:rsidRDefault="00A82BA3" w:rsidP="0053136E">
      <w:pPr>
        <w:jc w:val="both"/>
        <w:rPr>
          <w:rtl/>
        </w:rPr>
      </w:pPr>
    </w:p>
    <w:p w:rsidR="00A82BA3" w:rsidRDefault="00A82BA3" w:rsidP="0053136E">
      <w:pPr>
        <w:jc w:val="both"/>
        <w:rPr>
          <w:rtl/>
        </w:rPr>
      </w:pPr>
    </w:p>
    <w:p w:rsidR="008653F5" w:rsidRPr="008653F5" w:rsidRDefault="008653F5" w:rsidP="008653F5">
      <w:pPr>
        <w:jc w:val="center"/>
        <w:rPr>
          <w:b/>
          <w:bCs/>
          <w:color w:val="1F497D" w:themeColor="text2"/>
          <w:u w:val="single"/>
          <w:rtl/>
        </w:rPr>
      </w:pPr>
      <w:r w:rsidRPr="008653F5">
        <w:rPr>
          <w:rFonts w:hint="cs"/>
          <w:b/>
          <w:bCs/>
          <w:color w:val="1F497D" w:themeColor="text2"/>
          <w:u w:val="single"/>
          <w:rtl/>
        </w:rPr>
        <w:lastRenderedPageBreak/>
        <w:t xml:space="preserve">רשימת זכויות הקניין </w:t>
      </w:r>
      <w:r w:rsidRPr="008653F5">
        <w:rPr>
          <w:b/>
          <w:bCs/>
          <w:color w:val="1F497D" w:themeColor="text2"/>
          <w:u w:val="single"/>
          <w:rtl/>
        </w:rPr>
        <w:t>–</w:t>
      </w:r>
    </w:p>
    <w:p w:rsidR="008653F5" w:rsidRDefault="008653F5" w:rsidP="00A82BA3">
      <w:pPr>
        <w:jc w:val="both"/>
        <w:rPr>
          <w:rtl/>
        </w:rPr>
      </w:pPr>
      <w:r>
        <w:rPr>
          <w:rFonts w:hint="cs"/>
          <w:rtl/>
        </w:rPr>
        <w:t xml:space="preserve">ההנחה היא, שהזכויות הכתובות ומוסדרות בחוק המקרקעין הן זכויות קנייניות. המבנה של חוק המקרקעין - מיד לאחד הסעיף הראשון, סעיף ההגדרות, </w:t>
      </w:r>
      <w:r w:rsidR="00A82BA3">
        <w:rPr>
          <w:rFonts w:hint="cs"/>
          <w:rtl/>
        </w:rPr>
        <w:t xml:space="preserve">מופיעים </w:t>
      </w:r>
      <w:r>
        <w:rPr>
          <w:rFonts w:hint="cs"/>
          <w:rtl/>
        </w:rPr>
        <w:t xml:space="preserve">סעיפים 2-5 לחוק, </w:t>
      </w:r>
      <w:r w:rsidR="00A82BA3">
        <w:rPr>
          <w:rFonts w:hint="cs"/>
          <w:rtl/>
        </w:rPr>
        <w:t>המגדירים</w:t>
      </w:r>
      <w:r>
        <w:rPr>
          <w:rFonts w:hint="cs"/>
          <w:rtl/>
        </w:rPr>
        <w:t xml:space="preserve"> בקצרה זכות מסוימת במקרקעין, שהיא זכות קניין </w:t>
      </w:r>
      <w:r>
        <w:rPr>
          <w:rtl/>
        </w:rPr>
        <w:t>–</w:t>
      </w:r>
      <w:r>
        <w:rPr>
          <w:rFonts w:hint="cs"/>
          <w:rtl/>
        </w:rPr>
        <w:t xml:space="preserve"> </w:t>
      </w:r>
      <w:r w:rsidRPr="008653F5">
        <w:rPr>
          <w:rFonts w:hint="cs"/>
          <w:b/>
          <w:bCs/>
          <w:rtl/>
        </w:rPr>
        <w:t>בעלות, שכירות, משכנתה</w:t>
      </w:r>
      <w:r w:rsidR="00140EE7">
        <w:rPr>
          <w:rFonts w:hint="cs"/>
          <w:b/>
          <w:bCs/>
          <w:rtl/>
        </w:rPr>
        <w:t xml:space="preserve"> (קיימות גם במיטלטלין ובזכויות)</w:t>
      </w:r>
      <w:r w:rsidRPr="008653F5">
        <w:rPr>
          <w:rFonts w:hint="cs"/>
          <w:b/>
          <w:bCs/>
          <w:rtl/>
        </w:rPr>
        <w:t>, זיקת הנאה</w:t>
      </w:r>
      <w:r w:rsidR="00140EE7">
        <w:rPr>
          <w:rFonts w:hint="cs"/>
          <w:b/>
          <w:bCs/>
          <w:rtl/>
        </w:rPr>
        <w:t xml:space="preserve"> (רק לעניין מקרקעין)</w:t>
      </w:r>
      <w:r w:rsidRPr="008653F5">
        <w:rPr>
          <w:rFonts w:hint="cs"/>
          <w:b/>
          <w:bCs/>
          <w:rtl/>
        </w:rPr>
        <w:t xml:space="preserve">. </w:t>
      </w:r>
      <w:r>
        <w:rPr>
          <w:rFonts w:hint="cs"/>
          <w:rtl/>
        </w:rPr>
        <w:t xml:space="preserve">פרק ז' </w:t>
      </w:r>
      <w:r w:rsidR="00A82BA3">
        <w:rPr>
          <w:rFonts w:hint="cs"/>
          <w:rtl/>
        </w:rPr>
        <w:t>ב</w:t>
      </w:r>
      <w:r>
        <w:rPr>
          <w:rFonts w:hint="cs"/>
          <w:rtl/>
        </w:rPr>
        <w:t xml:space="preserve">חוק המקרקעין </w:t>
      </w:r>
      <w:r w:rsidR="00A82BA3">
        <w:rPr>
          <w:rFonts w:hint="cs"/>
          <w:rtl/>
        </w:rPr>
        <w:t>מקדיש</w:t>
      </w:r>
      <w:r>
        <w:rPr>
          <w:rFonts w:hint="cs"/>
          <w:rtl/>
        </w:rPr>
        <w:t xml:space="preserve"> כ-6-7 סעיפים לכל זכות. </w:t>
      </w:r>
      <w:r w:rsidRPr="008653F5">
        <w:rPr>
          <w:rFonts w:hint="cs"/>
          <w:b/>
          <w:bCs/>
          <w:rtl/>
        </w:rPr>
        <w:t>זכות הקדימה</w:t>
      </w:r>
      <w:r>
        <w:rPr>
          <w:rFonts w:hint="cs"/>
          <w:rtl/>
        </w:rPr>
        <w:t xml:space="preserve"> מאוזכרת רק בהמשך, ולא בתחילת החוק, בדומה ליתר הזכויות. </w:t>
      </w:r>
    </w:p>
    <w:p w:rsidR="00702C19" w:rsidRDefault="00702C19" w:rsidP="00702C19">
      <w:pPr>
        <w:jc w:val="both"/>
        <w:rPr>
          <w:rtl/>
        </w:rPr>
      </w:pPr>
      <w:r>
        <w:rPr>
          <w:rFonts w:hint="cs"/>
          <w:rtl/>
        </w:rPr>
        <w:t>ה</w:t>
      </w:r>
      <w:r w:rsidRPr="00702C19">
        <w:rPr>
          <w:rFonts w:hint="cs"/>
          <w:rtl/>
        </w:rPr>
        <w:t xml:space="preserve">בעלות היא הזכות המקיפה ביותר מבין זכויות הקניין וכל השאר הן </w:t>
      </w:r>
      <w:r w:rsidRPr="00555D56">
        <w:rPr>
          <w:rFonts w:hint="cs"/>
          <w:b/>
          <w:bCs/>
          <w:rtl/>
        </w:rPr>
        <w:t>זכויות בנכסי הזולת</w:t>
      </w:r>
      <w:r w:rsidRPr="00702C19">
        <w:rPr>
          <w:rFonts w:hint="cs"/>
          <w:rtl/>
        </w:rPr>
        <w:t xml:space="preserve"> והינן פחותות יותר. </w:t>
      </w:r>
    </w:p>
    <w:p w:rsidR="008653F5" w:rsidRPr="00A82BA3" w:rsidRDefault="008653F5" w:rsidP="00702C19">
      <w:pPr>
        <w:jc w:val="both"/>
        <w:rPr>
          <w:rtl/>
        </w:rPr>
      </w:pPr>
      <w:r w:rsidRPr="00A82BA3">
        <w:rPr>
          <w:rFonts w:hint="cs"/>
          <w:u w:val="single"/>
          <w:rtl/>
        </w:rPr>
        <w:t xml:space="preserve">ס' 161 </w:t>
      </w:r>
      <w:r w:rsidRPr="00A82BA3">
        <w:rPr>
          <w:u w:val="single"/>
          <w:rtl/>
        </w:rPr>
        <w:t>–</w:t>
      </w:r>
      <w:r w:rsidR="00A82BA3">
        <w:rPr>
          <w:rFonts w:hint="cs"/>
          <w:rtl/>
        </w:rPr>
        <w:t xml:space="preserve"> "</w:t>
      </w:r>
      <w:r w:rsidR="00A82BA3" w:rsidRPr="00A82BA3">
        <w:rPr>
          <w:rtl/>
        </w:rPr>
        <w:t>מ</w:t>
      </w:r>
      <w:r w:rsidR="00A82BA3" w:rsidRPr="00A82BA3">
        <w:rPr>
          <w:rFonts w:hint="cs"/>
          <w:rtl/>
        </w:rPr>
        <w:t>ת</w:t>
      </w:r>
      <w:r w:rsidR="00A82BA3" w:rsidRPr="00A82BA3">
        <w:rPr>
          <w:rtl/>
        </w:rPr>
        <w:t>ח</w:t>
      </w:r>
      <w:r w:rsidR="00A82BA3" w:rsidRPr="00A82BA3">
        <w:rPr>
          <w:rFonts w:hint="cs"/>
          <w:rtl/>
        </w:rPr>
        <w:t>ילת חוק זה אין זכות במקרקעין</w:t>
      </w:r>
      <w:r w:rsidR="00A82BA3">
        <w:rPr>
          <w:rFonts w:hint="cs"/>
          <w:rtl/>
        </w:rPr>
        <w:t xml:space="preserve"> אלא לפי חוק</w:t>
      </w:r>
      <w:r>
        <w:rPr>
          <w:rFonts w:hint="cs"/>
          <w:rtl/>
        </w:rPr>
        <w:t xml:space="preserve">". זכות במקרקעין צומחת לפי חוק, ולא לפי הסכם/חוזה. </w:t>
      </w:r>
      <w:r w:rsidRPr="00A82BA3">
        <w:rPr>
          <w:rFonts w:hint="cs"/>
          <w:rtl/>
        </w:rPr>
        <w:t xml:space="preserve">לא ניתן ליצור זכות קניינית במקרקעין מכוח חוזה. כלומר, זכות תהא קניינית, רק אם היא מוכרת ע"י החוק </w:t>
      </w:r>
      <w:r w:rsidRPr="00A82BA3">
        <w:rPr>
          <w:rtl/>
        </w:rPr>
        <w:t>–</w:t>
      </w:r>
      <w:r w:rsidRPr="00A82BA3">
        <w:rPr>
          <w:rFonts w:hint="cs"/>
          <w:rtl/>
        </w:rPr>
        <w:t xml:space="preserve"> היא משתבצת באחת הזכויות שהחוק קבע. </w:t>
      </w:r>
    </w:p>
    <w:p w:rsidR="00BE3005" w:rsidRDefault="008026BA" w:rsidP="0077253E">
      <w:pPr>
        <w:pStyle w:val="a3"/>
        <w:numPr>
          <w:ilvl w:val="0"/>
          <w:numId w:val="2"/>
        </w:numPr>
        <w:ind w:left="706" w:hanging="425"/>
        <w:jc w:val="both"/>
      </w:pPr>
      <w:r>
        <w:rPr>
          <w:rFonts w:hint="cs"/>
          <w:rtl/>
        </w:rPr>
        <w:t xml:space="preserve">אם זכות מסוימת מוכרת ע"י חוק אחר, לא חוק המקרקעין, אין כל בעיה. המקור לזכות קניינית במקרקעין יכול להיות גם חוק אחר. </w:t>
      </w:r>
    </w:p>
    <w:p w:rsidR="008026BA" w:rsidRDefault="008026BA" w:rsidP="008026BA">
      <w:pPr>
        <w:pStyle w:val="a3"/>
        <w:ind w:left="706"/>
        <w:jc w:val="both"/>
      </w:pPr>
    </w:p>
    <w:p w:rsidR="008026BA" w:rsidRDefault="008026BA" w:rsidP="0077253E">
      <w:pPr>
        <w:pStyle w:val="a3"/>
        <w:numPr>
          <w:ilvl w:val="0"/>
          <w:numId w:val="2"/>
        </w:numPr>
        <w:ind w:left="706" w:hanging="425"/>
        <w:jc w:val="both"/>
      </w:pPr>
      <w:r>
        <w:rPr>
          <w:rFonts w:hint="cs"/>
          <w:rtl/>
        </w:rPr>
        <w:t xml:space="preserve">כותרת הסעיף אינה מובנת </w:t>
      </w:r>
      <w:r>
        <w:rPr>
          <w:rtl/>
        </w:rPr>
        <w:t>–</w:t>
      </w:r>
      <w:r>
        <w:rPr>
          <w:rFonts w:hint="cs"/>
          <w:rtl/>
        </w:rPr>
        <w:t xml:space="preserve"> "</w:t>
      </w:r>
      <w:r w:rsidRPr="00A82BA3">
        <w:rPr>
          <w:rFonts w:hint="cs"/>
          <w:b/>
          <w:bCs/>
          <w:rtl/>
        </w:rPr>
        <w:t>שלילת זכויות שביושר</w:t>
      </w:r>
      <w:r>
        <w:rPr>
          <w:rFonts w:hint="cs"/>
          <w:rtl/>
        </w:rPr>
        <w:t>". זהו היבט אחר של תוכנו של הסעיף.</w:t>
      </w:r>
      <w:r w:rsidR="00433BBD">
        <w:rPr>
          <w:rFonts w:hint="cs"/>
          <w:rtl/>
        </w:rPr>
        <w:t xml:space="preserve"> </w:t>
      </w:r>
      <w:r>
        <w:rPr>
          <w:rFonts w:hint="cs"/>
          <w:rtl/>
        </w:rPr>
        <w:t xml:space="preserve">עד לקבלת חוק המקרקעין, גם בדיני הקניין היה הדין העות'ומני, עם השלמה של דין אנגלי, שנקלט בארץ באמצעות סימן 46. כך ייבאנו דינים </w:t>
      </w:r>
      <w:r w:rsidRPr="008026BA">
        <w:rPr>
          <w:rFonts w:hint="cs"/>
          <w:b/>
          <w:bCs/>
          <w:rtl/>
        </w:rPr>
        <w:t>מדיני היושר האנגליים</w:t>
      </w:r>
      <w:r>
        <w:rPr>
          <w:rFonts w:hint="cs"/>
          <w:rtl/>
        </w:rPr>
        <w:t xml:space="preserve">, שראו את מה שעומד להיעשות, כאילו הוא עשוי, גם בהקשר של חוזים במקרקעין. </w:t>
      </w:r>
    </w:p>
    <w:p w:rsidR="008026BA" w:rsidRDefault="008026BA" w:rsidP="008026BA">
      <w:pPr>
        <w:pStyle w:val="a3"/>
        <w:rPr>
          <w:rtl/>
        </w:rPr>
      </w:pPr>
    </w:p>
    <w:p w:rsidR="00433BBD" w:rsidRPr="00555D56" w:rsidRDefault="008026BA" w:rsidP="00555D56">
      <w:pPr>
        <w:pStyle w:val="a3"/>
        <w:ind w:left="706"/>
        <w:jc w:val="both"/>
        <w:rPr>
          <w:rtl/>
        </w:rPr>
      </w:pPr>
      <w:r>
        <w:rPr>
          <w:rFonts w:hint="cs"/>
          <w:rtl/>
        </w:rPr>
        <w:t xml:space="preserve">דינים אלה קבעו, שאם יש מוכר של מקרקעין ויש קונה, למרות שהצדדים לא השלימו את השלב הקנייני </w:t>
      </w:r>
      <w:r>
        <w:rPr>
          <w:rtl/>
        </w:rPr>
        <w:t>–</w:t>
      </w:r>
      <w:r>
        <w:rPr>
          <w:rFonts w:hint="cs"/>
          <w:rtl/>
        </w:rPr>
        <w:t xml:space="preserve"> מסתיים ברישום מקרקעין (אלא מצויים בשלב החוזי בלבד), היינו לא התקדמו להעברת הקניין, </w:t>
      </w:r>
      <w:r w:rsidRPr="008026BA">
        <w:rPr>
          <w:rFonts w:hint="cs"/>
          <w:b/>
          <w:bCs/>
          <w:rtl/>
        </w:rPr>
        <w:t>יש לקונה זכות שביושר</w:t>
      </w:r>
      <w:r>
        <w:rPr>
          <w:rFonts w:hint="cs"/>
          <w:b/>
          <w:bCs/>
          <w:rtl/>
        </w:rPr>
        <w:t xml:space="preserve"> (במיוחד עבור קונה ששילם את מלוא סכום התמורה)</w:t>
      </w:r>
      <w:r w:rsidRPr="008026BA">
        <w:rPr>
          <w:rFonts w:hint="cs"/>
          <w:b/>
          <w:bCs/>
          <w:rtl/>
        </w:rPr>
        <w:t>.</w:t>
      </w:r>
      <w:r>
        <w:rPr>
          <w:rFonts w:hint="cs"/>
          <w:rtl/>
        </w:rPr>
        <w:t xml:space="preserve"> זכות שביושר </w:t>
      </w:r>
      <w:r>
        <w:rPr>
          <w:rtl/>
        </w:rPr>
        <w:t>–</w:t>
      </w:r>
      <w:r>
        <w:rPr>
          <w:rFonts w:hint="cs"/>
          <w:rtl/>
        </w:rPr>
        <w:t xml:space="preserve"> עד 1969, שנת חקיקת חוק המקרקעין, ההלכה בארץ הייתה,</w:t>
      </w:r>
      <w:r w:rsidR="00392826">
        <w:rPr>
          <w:rFonts w:hint="cs"/>
          <w:rtl/>
        </w:rPr>
        <w:t xml:space="preserve"> </w:t>
      </w:r>
      <w:r>
        <w:rPr>
          <w:rFonts w:hint="cs"/>
          <w:rtl/>
        </w:rPr>
        <w:t xml:space="preserve">שהדבר נחשב כזכות שבין זכות קניינית </w:t>
      </w:r>
      <w:r w:rsidR="00392826">
        <w:rPr>
          <w:rFonts w:hint="cs"/>
          <w:rtl/>
        </w:rPr>
        <w:t>לחיובית</w:t>
      </w:r>
      <w:r>
        <w:rPr>
          <w:rFonts w:hint="cs"/>
          <w:rtl/>
        </w:rPr>
        <w:t xml:space="preserve">. הפירוש הפשוט של סעיף 161, לאור המידע, הוא (מעבר למשמעות התוכן) </w:t>
      </w:r>
      <w:r>
        <w:rPr>
          <w:rtl/>
        </w:rPr>
        <w:t>–</w:t>
      </w:r>
      <w:r>
        <w:rPr>
          <w:rFonts w:hint="cs"/>
          <w:rtl/>
        </w:rPr>
        <w:t xml:space="preserve"> </w:t>
      </w:r>
      <w:r w:rsidRPr="008026BA">
        <w:rPr>
          <w:rFonts w:hint="cs"/>
          <w:b/>
          <w:bCs/>
          <w:rtl/>
        </w:rPr>
        <w:t xml:space="preserve">ביטול זכויות שביושר, אין זכות ביניים, או קניינית או </w:t>
      </w:r>
      <w:r w:rsidR="00392826">
        <w:rPr>
          <w:rFonts w:hint="cs"/>
          <w:b/>
          <w:bCs/>
          <w:rtl/>
        </w:rPr>
        <w:t>חיובית</w:t>
      </w:r>
      <w:r>
        <w:rPr>
          <w:rFonts w:hint="cs"/>
          <w:rtl/>
        </w:rPr>
        <w:t>.</w:t>
      </w:r>
    </w:p>
    <w:p w:rsidR="008026BA" w:rsidRDefault="00433BBD" w:rsidP="00433BBD">
      <w:pPr>
        <w:jc w:val="both"/>
        <w:rPr>
          <w:b/>
          <w:bCs/>
          <w:rtl/>
        </w:rPr>
      </w:pPr>
      <w:r w:rsidRPr="00433BBD">
        <w:rPr>
          <w:rFonts w:hint="cs"/>
          <w:b/>
          <w:bCs/>
          <w:rtl/>
        </w:rPr>
        <w:t xml:space="preserve">רשימת זכויות הקניין </w:t>
      </w:r>
      <w:r>
        <w:rPr>
          <w:rFonts w:hint="cs"/>
          <w:b/>
          <w:bCs/>
          <w:rtl/>
        </w:rPr>
        <w:t xml:space="preserve">ביחס למקרקעין </w:t>
      </w:r>
      <w:r w:rsidRPr="00433BBD">
        <w:rPr>
          <w:rFonts w:hint="cs"/>
          <w:b/>
          <w:bCs/>
          <w:rtl/>
        </w:rPr>
        <w:t xml:space="preserve">היא רשימה סגורה, נומרוס קלאזוס. </w:t>
      </w:r>
      <w:r>
        <w:rPr>
          <w:rFonts w:hint="cs"/>
          <w:b/>
          <w:bCs/>
          <w:rtl/>
        </w:rPr>
        <w:t>הרשימה כוללת את הזכויות המנויות בחוק המקרקעין, ועוד כמה זכויות בחוקים אחרים.</w:t>
      </w:r>
    </w:p>
    <w:p w:rsidR="00433BBD" w:rsidRDefault="00433BBD" w:rsidP="00702C19">
      <w:pPr>
        <w:jc w:val="both"/>
        <w:rPr>
          <w:rtl/>
        </w:rPr>
      </w:pPr>
      <w:r>
        <w:rPr>
          <w:rFonts w:hint="cs"/>
          <w:rtl/>
        </w:rPr>
        <w:t xml:space="preserve">מנגד, </w:t>
      </w:r>
      <w:r w:rsidRPr="00433BBD">
        <w:rPr>
          <w:rFonts w:hint="cs"/>
          <w:b/>
          <w:bCs/>
          <w:rtl/>
        </w:rPr>
        <w:t>זכויות חוזיות ביחס למקרקעין הן ללא הגבלה</w:t>
      </w:r>
      <w:r>
        <w:rPr>
          <w:rFonts w:hint="cs"/>
          <w:rtl/>
        </w:rPr>
        <w:t xml:space="preserve">. לפי סעיף 24 לחוה"ח, תוכן החוזה יהא כשם שהסכימו עליו הצדדים (חופש החוזים). אם החוזה תקף, כל מה שהוסכם עליו תקף. </w:t>
      </w:r>
    </w:p>
    <w:p w:rsidR="00555D56" w:rsidRDefault="00555D56" w:rsidP="00702C19">
      <w:pPr>
        <w:jc w:val="both"/>
        <w:rPr>
          <w:rtl/>
        </w:rPr>
      </w:pPr>
    </w:p>
    <w:p w:rsidR="0058434D" w:rsidRDefault="00433BBD" w:rsidP="0077253E">
      <w:pPr>
        <w:pStyle w:val="a3"/>
        <w:numPr>
          <w:ilvl w:val="0"/>
          <w:numId w:val="2"/>
        </w:numPr>
        <w:ind w:left="565" w:hanging="284"/>
        <w:jc w:val="both"/>
      </w:pPr>
      <w:r w:rsidRPr="003A3081">
        <w:rPr>
          <w:rFonts w:hint="cs"/>
          <w:b/>
          <w:bCs/>
          <w:rtl/>
        </w:rPr>
        <w:t xml:space="preserve">מדוע רשימת זכויות הקניין היא רשימה סגורה? </w:t>
      </w:r>
    </w:p>
    <w:p w:rsidR="0058434D" w:rsidRDefault="0058434D" w:rsidP="0058434D">
      <w:pPr>
        <w:pStyle w:val="a3"/>
        <w:ind w:left="565"/>
        <w:jc w:val="both"/>
        <w:rPr>
          <w:rtl/>
        </w:rPr>
      </w:pPr>
    </w:p>
    <w:p w:rsidR="00433BBD" w:rsidRDefault="00433BBD" w:rsidP="0058434D">
      <w:pPr>
        <w:pStyle w:val="a3"/>
        <w:ind w:left="565"/>
        <w:jc w:val="both"/>
        <w:rPr>
          <w:rtl/>
        </w:rPr>
      </w:pPr>
      <w:r>
        <w:rPr>
          <w:rFonts w:hint="cs"/>
          <w:rtl/>
        </w:rPr>
        <w:t xml:space="preserve">זכות הקניין מחייבת את כולם, </w:t>
      </w:r>
      <w:r w:rsidR="00A82BA3">
        <w:rPr>
          <w:rFonts w:hint="cs"/>
          <w:rtl/>
        </w:rPr>
        <w:t xml:space="preserve">כולל </w:t>
      </w:r>
      <w:r>
        <w:rPr>
          <w:rFonts w:hint="cs"/>
          <w:rtl/>
        </w:rPr>
        <w:t>צדדים שלישיים. אי לכך, יצירת זכות קניינית תפגע בצד שלישי</w:t>
      </w:r>
      <w:r w:rsidRPr="00433BBD">
        <w:rPr>
          <w:rFonts w:hint="cs"/>
          <w:rtl/>
        </w:rPr>
        <w:t>. טיעון זה נחלש</w:t>
      </w:r>
      <w:r w:rsidR="003A3081">
        <w:rPr>
          <w:rFonts w:hint="cs"/>
          <w:rtl/>
        </w:rPr>
        <w:t xml:space="preserve"> במשך השנים. </w:t>
      </w:r>
      <w:r w:rsidR="003A3081" w:rsidRPr="0058434D">
        <w:rPr>
          <w:rFonts w:hint="cs"/>
          <w:b/>
          <w:bCs/>
          <w:rtl/>
        </w:rPr>
        <w:t>זכות קניינית תהא תקפה כלפי צדדים שלישיים, אך ורק בהינתן פומביות.</w:t>
      </w:r>
      <w:r w:rsidR="003A3081">
        <w:rPr>
          <w:rFonts w:hint="cs"/>
          <w:rtl/>
        </w:rPr>
        <w:t xml:space="preserve"> בד"כ, לזכות קניין ניתנת פומביות באמצעות רישום. אם כן, מה הבעיה? ניתן לזכות קניינית ולרשום אותה, ובכך להשיג את הפומביות?</w:t>
      </w:r>
    </w:p>
    <w:p w:rsidR="0058434D" w:rsidRDefault="0058434D" w:rsidP="0058434D">
      <w:pPr>
        <w:pStyle w:val="a3"/>
        <w:ind w:left="565"/>
        <w:jc w:val="both"/>
        <w:rPr>
          <w:rtl/>
        </w:rPr>
      </w:pPr>
    </w:p>
    <w:p w:rsidR="0058434D" w:rsidRDefault="0058434D" w:rsidP="0058434D">
      <w:pPr>
        <w:pStyle w:val="a3"/>
        <w:ind w:left="565"/>
        <w:jc w:val="both"/>
        <w:rPr>
          <w:rtl/>
        </w:rPr>
      </w:pPr>
      <w:r w:rsidRPr="0058434D">
        <w:rPr>
          <w:rFonts w:hint="cs"/>
          <w:b/>
          <w:bCs/>
          <w:rtl/>
        </w:rPr>
        <w:t>המרשם לא יעזור מספיק</w:t>
      </w:r>
      <w:r>
        <w:rPr>
          <w:rFonts w:hint="cs"/>
          <w:rtl/>
        </w:rPr>
        <w:t xml:space="preserve">. הזכויות הקנייניות הרשומות בחוק הן שבלוניות, מנוסחות בקצרה ובברור. מנגד, את שלל הזכויות הקנייניות שייוצרו, בהיעדר רשימה סגורה, לא ניתן יהא להגדירם בקצרה ובברור. אין מובן מוסכם, </w:t>
      </w:r>
      <w:r w:rsidRPr="0058434D">
        <w:rPr>
          <w:rFonts w:hint="cs"/>
          <w:b/>
          <w:bCs/>
          <w:rtl/>
        </w:rPr>
        <w:t>הרישום לא יהא מדויק ולא יעניק מספיק אינפור</w:t>
      </w:r>
      <w:r>
        <w:rPr>
          <w:rFonts w:hint="cs"/>
          <w:b/>
          <w:bCs/>
          <w:rtl/>
        </w:rPr>
        <w:t>מ</w:t>
      </w:r>
      <w:r w:rsidRPr="0058434D">
        <w:rPr>
          <w:rFonts w:hint="cs"/>
          <w:b/>
          <w:bCs/>
          <w:rtl/>
        </w:rPr>
        <w:t>ציה לצד שלישי.</w:t>
      </w:r>
    </w:p>
    <w:p w:rsidR="0058434D" w:rsidRDefault="0058434D" w:rsidP="0058434D">
      <w:pPr>
        <w:pStyle w:val="a3"/>
        <w:ind w:left="565"/>
        <w:jc w:val="both"/>
        <w:rPr>
          <w:rtl/>
        </w:rPr>
      </w:pPr>
    </w:p>
    <w:p w:rsidR="0058434D" w:rsidRDefault="0058434D" w:rsidP="0077253E">
      <w:pPr>
        <w:pStyle w:val="a3"/>
        <w:numPr>
          <w:ilvl w:val="0"/>
          <w:numId w:val="2"/>
        </w:numPr>
        <w:ind w:left="565" w:hanging="284"/>
        <w:jc w:val="both"/>
      </w:pPr>
      <w:r>
        <w:rPr>
          <w:rFonts w:hint="cs"/>
          <w:rtl/>
        </w:rPr>
        <w:t xml:space="preserve">אם רשימת זכויות הקניין היא רשימה סגורה, הדבר יוצר </w:t>
      </w:r>
      <w:r w:rsidRPr="0058434D">
        <w:rPr>
          <w:rFonts w:hint="cs"/>
          <w:b/>
          <w:bCs/>
          <w:rtl/>
        </w:rPr>
        <w:t>בעיה בפרקטיקה</w:t>
      </w:r>
      <w:r w:rsidR="00BB1055">
        <w:rPr>
          <w:rFonts w:hint="cs"/>
          <w:rtl/>
        </w:rPr>
        <w:t xml:space="preserve">. </w:t>
      </w:r>
      <w:r>
        <w:rPr>
          <w:rFonts w:hint="cs"/>
          <w:rtl/>
        </w:rPr>
        <w:t>חלק מזכויות הקניין הן רחבות למדי</w:t>
      </w:r>
      <w:r w:rsidR="00BB1055">
        <w:rPr>
          <w:rFonts w:hint="cs"/>
          <w:rtl/>
        </w:rPr>
        <w:t>, אך</w:t>
      </w:r>
      <w:r>
        <w:rPr>
          <w:rFonts w:hint="cs"/>
          <w:rtl/>
        </w:rPr>
        <w:t xml:space="preserve"> עדין</w:t>
      </w:r>
      <w:r w:rsidR="00BB1055">
        <w:rPr>
          <w:rFonts w:hint="cs"/>
          <w:rtl/>
        </w:rPr>
        <w:t xml:space="preserve"> יש משמעות </w:t>
      </w:r>
      <w:r w:rsidR="0068493A">
        <w:rPr>
          <w:rFonts w:hint="cs"/>
          <w:rtl/>
        </w:rPr>
        <w:t xml:space="preserve">לכך </w:t>
      </w:r>
      <w:r w:rsidR="00BB1055">
        <w:rPr>
          <w:rFonts w:hint="cs"/>
          <w:rtl/>
        </w:rPr>
        <w:t>שרשימת הזכויות סגורה.</w:t>
      </w:r>
    </w:p>
    <w:p w:rsidR="007D2E76" w:rsidRPr="007D2E76" w:rsidRDefault="007D2E76" w:rsidP="007D2E76">
      <w:pPr>
        <w:jc w:val="both"/>
        <w:rPr>
          <w:rtl/>
        </w:rPr>
      </w:pPr>
      <w:r w:rsidRPr="007D2E76">
        <w:rPr>
          <w:rFonts w:hint="cs"/>
          <w:b/>
          <w:bCs/>
          <w:highlight w:val="yellow"/>
          <w:rtl/>
        </w:rPr>
        <w:lastRenderedPageBreak/>
        <w:t>פ"ד מורדוב נ' שכטמן</w:t>
      </w:r>
      <w:r>
        <w:rPr>
          <w:rFonts w:hint="cs"/>
          <w:rtl/>
        </w:rPr>
        <w:t xml:space="preserve"> - מדובר</w:t>
      </w:r>
      <w:r w:rsidRPr="007D2E76">
        <w:rPr>
          <w:rFonts w:hint="cs"/>
          <w:rtl/>
        </w:rPr>
        <w:t xml:space="preserve"> צדדים לחוזה על שכירת דירה כתבו שתקופת השכירות הינה ללא הגבלת זמן (לצמיתות), על אף שהדבר מנוגד לכלל הרשימה הסגורה הקבוע בסעיף 161 והרי שכירות הינה לתקופה מוגדרת ופה מדובר על שכירות לתמיד. </w:t>
      </w:r>
      <w:r>
        <w:rPr>
          <w:rFonts w:hint="cs"/>
          <w:rtl/>
        </w:rPr>
        <w:t xml:space="preserve">ביהמ"ש </w:t>
      </w:r>
      <w:r w:rsidRPr="007D2E76">
        <w:rPr>
          <w:rFonts w:hint="cs"/>
          <w:rtl/>
        </w:rPr>
        <w:t xml:space="preserve">מחד לא להכיר בזכות קניינית חדשה ומאידך </w:t>
      </w:r>
      <w:r>
        <w:rPr>
          <w:rFonts w:hint="cs"/>
          <w:rtl/>
        </w:rPr>
        <w:t xml:space="preserve">ניסה לתת משמעות לחוזה. </w:t>
      </w:r>
      <w:r w:rsidRPr="007D2E76">
        <w:rPr>
          <w:rFonts w:hint="cs"/>
          <w:b/>
          <w:bCs/>
          <w:rtl/>
        </w:rPr>
        <w:t>ביהמ"ש קבע כי השכירות הינה לתקופה קצובה, אך היא מתחדשת לפרק זמן מסוים וכל צד יכול להפסיק אותה, בהודעה.</w:t>
      </w:r>
      <w:r w:rsidRPr="007D2E76">
        <w:rPr>
          <w:rFonts w:hint="cs"/>
          <w:rtl/>
        </w:rPr>
        <w:t xml:space="preserve"> </w:t>
      </w:r>
    </w:p>
    <w:p w:rsidR="007D2E76" w:rsidRPr="007D2E76" w:rsidRDefault="007D2E76" w:rsidP="007D2E76">
      <w:pPr>
        <w:jc w:val="both"/>
        <w:rPr>
          <w:rtl/>
        </w:rPr>
      </w:pPr>
      <w:r w:rsidRPr="007D2E76">
        <w:rPr>
          <w:rFonts w:hint="cs"/>
          <w:rtl/>
        </w:rPr>
        <w:t>לפי סעיף 19 לחוק השכירות והשאילה, במידה ולא מוסכם על תקופת שכירות, או כאשר נקבעת תקופת שכירות שתמה והשוכר ממשיך לשבת במושכר, כל צד רשאי לבטל את השכירות במנגנון של הודעה מראש. בית המשפט בעצם קבע כי החוזה אומנם אינו לזמן בלתי מוגבל, אך כל אחד מהצדדים יכול לסיים את החוזה.</w:t>
      </w:r>
    </w:p>
    <w:p w:rsidR="007D2E76" w:rsidRPr="007D2E76" w:rsidRDefault="007D2E76" w:rsidP="007D2E76">
      <w:pPr>
        <w:jc w:val="both"/>
        <w:rPr>
          <w:rtl/>
        </w:rPr>
      </w:pPr>
      <w:r>
        <w:rPr>
          <w:rFonts w:hint="cs"/>
          <w:rtl/>
        </w:rPr>
        <w:t>ביקורת כלפי ההחלטה -</w:t>
      </w:r>
      <w:r w:rsidRPr="007D2E76">
        <w:rPr>
          <w:rFonts w:hint="cs"/>
          <w:rtl/>
        </w:rPr>
        <w:t xml:space="preserve"> ניתן היה לתת תוקף לחוזה בדרך אחרת. בית המשפט היה יכול לתת לזכות תוקף כזכות חוזית-אישית שמגיעה לסיומה עם מותו של אחד הצדדים ואינה ניתנת להעברה </w:t>
      </w:r>
      <w:r>
        <w:rPr>
          <w:rFonts w:hint="cs"/>
          <w:rtl/>
        </w:rPr>
        <w:t>(דבר דומה נעשה בפ</w:t>
      </w:r>
      <w:r w:rsidRPr="007D2E76">
        <w:rPr>
          <w:rFonts w:hint="cs"/>
          <w:rtl/>
        </w:rPr>
        <w:t>"ד הווארד נ' ארז</w:t>
      </w:r>
      <w:r>
        <w:rPr>
          <w:rFonts w:hint="cs"/>
          <w:rtl/>
        </w:rPr>
        <w:t>,</w:t>
      </w:r>
      <w:r w:rsidRPr="007D2E76">
        <w:rPr>
          <w:rFonts w:hint="cs"/>
          <w:rtl/>
        </w:rPr>
        <w:t xml:space="preserve"> שם ניתן תוקף לשכירות במישור החוזי ולא במישור הקנייני, כך שהיא לא מחייבת צדדים אחרים לחוזה).</w:t>
      </w:r>
    </w:p>
    <w:p w:rsidR="007D2E76" w:rsidRPr="007D2E76" w:rsidRDefault="007D2E76" w:rsidP="007D2E76">
      <w:pPr>
        <w:jc w:val="both"/>
        <w:rPr>
          <w:rtl/>
        </w:rPr>
      </w:pPr>
    </w:p>
    <w:p w:rsidR="007D2E76" w:rsidRPr="007D2E76" w:rsidRDefault="007D2E76" w:rsidP="007D2E76">
      <w:pPr>
        <w:jc w:val="both"/>
        <w:rPr>
          <w:rtl/>
        </w:rPr>
      </w:pPr>
    </w:p>
    <w:p w:rsidR="0068493A" w:rsidRDefault="0068493A" w:rsidP="0068493A">
      <w:pPr>
        <w:jc w:val="center"/>
        <w:rPr>
          <w:b/>
          <w:bCs/>
          <w:u w:val="single"/>
          <w:rtl/>
        </w:rPr>
      </w:pPr>
      <w:r w:rsidRPr="0068493A">
        <w:rPr>
          <w:rFonts w:hint="cs"/>
          <w:b/>
          <w:bCs/>
          <w:u w:val="single"/>
          <w:rtl/>
        </w:rPr>
        <w:t>בעלות</w:t>
      </w:r>
      <w:r w:rsidR="00CC737D">
        <w:rPr>
          <w:rFonts w:hint="cs"/>
          <w:b/>
          <w:bCs/>
          <w:u w:val="single"/>
          <w:rtl/>
        </w:rPr>
        <w:t xml:space="preserve"> ושכירות</w:t>
      </w:r>
      <w:r w:rsidRPr="0068493A">
        <w:rPr>
          <w:rFonts w:hint="cs"/>
          <w:b/>
          <w:bCs/>
          <w:u w:val="single"/>
          <w:rtl/>
        </w:rPr>
        <w:t xml:space="preserve"> </w:t>
      </w:r>
      <w:r>
        <w:rPr>
          <w:b/>
          <w:bCs/>
          <w:u w:val="single"/>
          <w:rtl/>
        </w:rPr>
        <w:t>–</w:t>
      </w:r>
    </w:p>
    <w:p w:rsidR="00CC737D" w:rsidRDefault="0068493A" w:rsidP="00CC737D">
      <w:pPr>
        <w:jc w:val="both"/>
        <w:rPr>
          <w:rtl/>
        </w:rPr>
      </w:pPr>
      <w:r w:rsidRPr="0068493A">
        <w:rPr>
          <w:rFonts w:hint="cs"/>
          <w:u w:val="single"/>
          <w:rtl/>
        </w:rPr>
        <w:t xml:space="preserve">סעיף 2 לחוק המקרקעין </w:t>
      </w:r>
      <w:r w:rsidRPr="0068493A">
        <w:rPr>
          <w:u w:val="single"/>
          <w:rtl/>
        </w:rPr>
        <w:t>–</w:t>
      </w:r>
      <w:r w:rsidRPr="0068493A">
        <w:rPr>
          <w:rFonts w:hint="cs"/>
          <w:rtl/>
        </w:rPr>
        <w:t xml:space="preserve"> "</w:t>
      </w:r>
      <w:r w:rsidRPr="0068493A">
        <w:rPr>
          <w:rtl/>
        </w:rPr>
        <w:t>ה</w:t>
      </w:r>
      <w:r w:rsidRPr="0068493A">
        <w:rPr>
          <w:rFonts w:hint="cs"/>
          <w:rtl/>
        </w:rPr>
        <w:t>ב</w:t>
      </w:r>
      <w:r w:rsidRPr="0068493A">
        <w:rPr>
          <w:rtl/>
        </w:rPr>
        <w:t>ע</w:t>
      </w:r>
      <w:r w:rsidRPr="0068493A">
        <w:rPr>
          <w:rFonts w:hint="cs"/>
          <w:rtl/>
        </w:rPr>
        <w:t xml:space="preserve">לות במקרקעין </w:t>
      </w:r>
      <w:r w:rsidRPr="00EA2CC3">
        <w:rPr>
          <w:rFonts w:hint="cs"/>
          <w:rtl/>
        </w:rPr>
        <w:t xml:space="preserve">היא הזכות </w:t>
      </w:r>
      <w:r w:rsidRPr="00A82BA3">
        <w:rPr>
          <w:rFonts w:hint="cs"/>
          <w:b/>
          <w:bCs/>
          <w:rtl/>
        </w:rPr>
        <w:t>להחזיק במקרקעין</w:t>
      </w:r>
      <w:r w:rsidRPr="00A82BA3">
        <w:rPr>
          <w:b/>
          <w:bCs/>
          <w:rtl/>
        </w:rPr>
        <w:t xml:space="preserve">, </w:t>
      </w:r>
      <w:r w:rsidRPr="00A82BA3">
        <w:rPr>
          <w:rFonts w:hint="cs"/>
          <w:b/>
          <w:bCs/>
          <w:rtl/>
        </w:rPr>
        <w:t>ל</w:t>
      </w:r>
      <w:r w:rsidRPr="00A82BA3">
        <w:rPr>
          <w:b/>
          <w:bCs/>
          <w:rtl/>
        </w:rPr>
        <w:t>ה</w:t>
      </w:r>
      <w:r w:rsidRPr="00A82BA3">
        <w:rPr>
          <w:rFonts w:hint="cs"/>
          <w:b/>
          <w:bCs/>
          <w:rtl/>
        </w:rPr>
        <w:t>שתמש ב</w:t>
      </w:r>
      <w:r w:rsidRPr="00A82BA3">
        <w:rPr>
          <w:b/>
          <w:bCs/>
          <w:rtl/>
        </w:rPr>
        <w:t>הם</w:t>
      </w:r>
      <w:r w:rsidRPr="00EA2CC3">
        <w:rPr>
          <w:rFonts w:hint="cs"/>
          <w:rtl/>
        </w:rPr>
        <w:t xml:space="preserve"> ולעשות בהם כל דבר וכל עסקה בכפוף להגבלות לפי דין או לפי הסכם". </w:t>
      </w:r>
    </w:p>
    <w:p w:rsidR="00A82BA3" w:rsidRDefault="00CC737D" w:rsidP="00DC30EF">
      <w:pPr>
        <w:jc w:val="both"/>
        <w:rPr>
          <w:rtl/>
        </w:rPr>
      </w:pPr>
      <w:r w:rsidRPr="00A82BA3">
        <w:rPr>
          <w:rFonts w:hint="cs"/>
          <w:u w:val="single"/>
          <w:rtl/>
        </w:rPr>
        <w:t xml:space="preserve">סעיף 3 </w:t>
      </w:r>
      <w:r w:rsidRPr="00A82BA3">
        <w:rPr>
          <w:u w:val="single"/>
          <w:rtl/>
        </w:rPr>
        <w:t>–</w:t>
      </w:r>
      <w:r w:rsidR="00A82BA3">
        <w:rPr>
          <w:rFonts w:hint="cs"/>
          <w:rtl/>
        </w:rPr>
        <w:t xml:space="preserve"> "</w:t>
      </w:r>
      <w:r w:rsidR="00A82BA3" w:rsidRPr="00A82BA3">
        <w:rPr>
          <w:rtl/>
        </w:rPr>
        <w:t>ש</w:t>
      </w:r>
      <w:r w:rsidR="00A82BA3" w:rsidRPr="00A82BA3">
        <w:rPr>
          <w:rFonts w:hint="cs"/>
          <w:rtl/>
        </w:rPr>
        <w:t>כ</w:t>
      </w:r>
      <w:r w:rsidR="00A82BA3" w:rsidRPr="00A82BA3">
        <w:rPr>
          <w:rtl/>
        </w:rPr>
        <w:t>י</w:t>
      </w:r>
      <w:r w:rsidR="00A82BA3" w:rsidRPr="00A82BA3">
        <w:rPr>
          <w:rFonts w:hint="cs"/>
          <w:rtl/>
        </w:rPr>
        <w:t xml:space="preserve">רות מקרקעין היא זכות שהוקנתה בתמורה </w:t>
      </w:r>
      <w:r w:rsidR="00A82BA3" w:rsidRPr="00A82BA3">
        <w:rPr>
          <w:rFonts w:hint="cs"/>
          <w:b/>
          <w:bCs/>
          <w:rtl/>
        </w:rPr>
        <w:t>להחזיק במקרקעין ולהשתמש בהם</w:t>
      </w:r>
      <w:r w:rsidR="00A82BA3" w:rsidRPr="00A82BA3">
        <w:rPr>
          <w:rFonts w:hint="cs"/>
          <w:rtl/>
        </w:rPr>
        <w:t xml:space="preserve"> שלא לצמיתות; שכירות לתקופה שלמעלה מחמש שנים תיקרא "חכירה"; שכירות לתק</w:t>
      </w:r>
      <w:r w:rsidR="00A82BA3" w:rsidRPr="00A82BA3">
        <w:rPr>
          <w:rtl/>
        </w:rPr>
        <w:t>ו</w:t>
      </w:r>
      <w:r w:rsidR="00A82BA3" w:rsidRPr="00A82BA3">
        <w:rPr>
          <w:rFonts w:hint="cs"/>
          <w:rtl/>
        </w:rPr>
        <w:t>פ</w:t>
      </w:r>
      <w:r w:rsidR="00A82BA3" w:rsidRPr="00A82BA3">
        <w:rPr>
          <w:rtl/>
        </w:rPr>
        <w:t>ה</w:t>
      </w:r>
      <w:r w:rsidR="00A82BA3" w:rsidRPr="00A82BA3">
        <w:rPr>
          <w:rFonts w:hint="cs"/>
          <w:rtl/>
        </w:rPr>
        <w:t xml:space="preserve"> שלמעלה</w:t>
      </w:r>
      <w:r w:rsidR="00A82BA3" w:rsidRPr="00A82BA3">
        <w:rPr>
          <w:rtl/>
        </w:rPr>
        <w:t xml:space="preserve"> מ</w:t>
      </w:r>
      <w:r w:rsidR="00A82BA3" w:rsidRPr="00A82BA3">
        <w:rPr>
          <w:rFonts w:hint="cs"/>
          <w:rtl/>
        </w:rPr>
        <w:t>עשרים וחמש שנים תיקרא "חכירה לדורות".</w:t>
      </w:r>
    </w:p>
    <w:p w:rsidR="00DC30EF" w:rsidRPr="00DC30EF" w:rsidRDefault="00DC30EF" w:rsidP="00DC30EF">
      <w:pPr>
        <w:jc w:val="both"/>
        <w:rPr>
          <w:rtl/>
        </w:rPr>
      </w:pPr>
    </w:p>
    <w:p w:rsidR="00137E80" w:rsidRDefault="00EA2CC3" w:rsidP="00DC30EF">
      <w:pPr>
        <w:jc w:val="both"/>
        <w:rPr>
          <w:rtl/>
        </w:rPr>
      </w:pPr>
      <w:r w:rsidRPr="00EA2CC3">
        <w:rPr>
          <w:rFonts w:hint="cs"/>
          <w:rtl/>
        </w:rPr>
        <w:t>"</w:t>
      </w:r>
      <w:r w:rsidR="0068493A" w:rsidRPr="00EA2CC3">
        <w:rPr>
          <w:rFonts w:hint="cs"/>
          <w:b/>
          <w:bCs/>
          <w:rtl/>
        </w:rPr>
        <w:t>הזכות להחזיק ולהשתמש</w:t>
      </w:r>
      <w:r w:rsidRPr="00EA2CC3">
        <w:rPr>
          <w:rFonts w:hint="cs"/>
          <w:rtl/>
        </w:rPr>
        <w:t>"</w:t>
      </w:r>
      <w:r w:rsidR="0068493A" w:rsidRPr="00EA2CC3">
        <w:rPr>
          <w:rFonts w:hint="cs"/>
          <w:rtl/>
        </w:rPr>
        <w:t xml:space="preserve"> </w:t>
      </w:r>
      <w:r w:rsidR="0068493A" w:rsidRPr="00EA2CC3">
        <w:rPr>
          <w:rtl/>
        </w:rPr>
        <w:t>–</w:t>
      </w:r>
      <w:r w:rsidR="0068493A" w:rsidRPr="00EA2CC3">
        <w:rPr>
          <w:rFonts w:hint="cs"/>
          <w:rtl/>
        </w:rPr>
        <w:t xml:space="preserve"> תכונות</w:t>
      </w:r>
      <w:r w:rsidR="0068493A">
        <w:rPr>
          <w:rFonts w:hint="cs"/>
          <w:rtl/>
        </w:rPr>
        <w:t xml:space="preserve"> המאפיינות גם את השכירות.</w:t>
      </w:r>
      <w:r>
        <w:rPr>
          <w:rFonts w:hint="cs"/>
          <w:rtl/>
        </w:rPr>
        <w:t xml:space="preserve"> </w:t>
      </w:r>
      <w:r w:rsidR="00137E80" w:rsidRPr="00137E80">
        <w:rPr>
          <w:rFonts w:hint="cs"/>
          <w:rtl/>
        </w:rPr>
        <w:t>לבעלים מותר להשתמש, כל דבר שלא נאסר עליו. לשוכר, מנגד, מותר להשתמש, כל דבר שהותר לו</w:t>
      </w:r>
      <w:r w:rsidR="008C5D60">
        <w:rPr>
          <w:rFonts w:hint="cs"/>
          <w:rtl/>
        </w:rPr>
        <w:t xml:space="preserve"> ע"י בעלי הנכס</w:t>
      </w:r>
      <w:r w:rsidR="00137E80" w:rsidRPr="00137E80">
        <w:rPr>
          <w:rFonts w:hint="cs"/>
          <w:rtl/>
        </w:rPr>
        <w:t>.</w:t>
      </w:r>
      <w:r w:rsidR="00DC30EF">
        <w:rPr>
          <w:rFonts w:hint="cs"/>
          <w:rtl/>
        </w:rPr>
        <w:t xml:space="preserve"> בנוסף, </w:t>
      </w:r>
      <w:r w:rsidR="00137E80" w:rsidRPr="00137E80">
        <w:rPr>
          <w:rFonts w:hint="cs"/>
          <w:rtl/>
        </w:rPr>
        <w:t xml:space="preserve"> לש</w:t>
      </w:r>
      <w:r w:rsidR="00DC30EF">
        <w:rPr>
          <w:rFonts w:hint="cs"/>
          <w:rtl/>
        </w:rPr>
        <w:t xml:space="preserve">וכר יש מגבלת זמן, "שלא לצמיתות". בבעלות </w:t>
      </w:r>
      <w:r w:rsidR="00137E80" w:rsidRPr="00137E80">
        <w:rPr>
          <w:rFonts w:hint="cs"/>
          <w:rtl/>
        </w:rPr>
        <w:t>אין מרכיב שכזה, אין בעלות לפרק זמן מסוים.</w:t>
      </w:r>
    </w:p>
    <w:p w:rsidR="00137E80" w:rsidRDefault="00EA2CC3" w:rsidP="003D6A1C">
      <w:pPr>
        <w:jc w:val="both"/>
        <w:rPr>
          <w:rtl/>
        </w:rPr>
      </w:pPr>
      <w:r>
        <w:rPr>
          <w:rFonts w:hint="cs"/>
          <w:rtl/>
        </w:rPr>
        <w:t>"</w:t>
      </w:r>
      <w:r w:rsidRPr="00EA2CC3">
        <w:rPr>
          <w:rFonts w:hint="cs"/>
          <w:b/>
          <w:bCs/>
          <w:rtl/>
        </w:rPr>
        <w:t>כל דבר וכל עסקה בכפוף...</w:t>
      </w:r>
      <w:r>
        <w:rPr>
          <w:rFonts w:hint="cs"/>
          <w:rtl/>
        </w:rPr>
        <w:t xml:space="preserve">" </w:t>
      </w:r>
      <w:r>
        <w:rPr>
          <w:rtl/>
        </w:rPr>
        <w:t>–</w:t>
      </w:r>
      <w:r>
        <w:rPr>
          <w:rFonts w:hint="cs"/>
          <w:rtl/>
        </w:rPr>
        <w:t xml:space="preserve"> ישנם </w:t>
      </w:r>
      <w:r w:rsidRPr="00555D56">
        <w:rPr>
          <w:rFonts w:hint="cs"/>
          <w:b/>
          <w:bCs/>
          <w:rtl/>
        </w:rPr>
        <w:t>דינים</w:t>
      </w:r>
      <w:r>
        <w:rPr>
          <w:rFonts w:hint="cs"/>
          <w:rtl/>
        </w:rPr>
        <w:t xml:space="preserve"> (דיני התכנון והבנייה, דיני הנזיקין) המגבילים את השימוש של כל אדם במקרקעין, את הבעלות</w:t>
      </w:r>
      <w:r w:rsidR="00555D56">
        <w:rPr>
          <w:rFonts w:hint="cs"/>
          <w:rtl/>
        </w:rPr>
        <w:t xml:space="preserve"> </w:t>
      </w:r>
      <w:r w:rsidR="00555D56">
        <w:rPr>
          <w:rtl/>
        </w:rPr>
        <w:t>–</w:t>
      </w:r>
      <w:r w:rsidR="00555D56">
        <w:rPr>
          <w:rFonts w:hint="cs"/>
          <w:rtl/>
        </w:rPr>
        <w:t xml:space="preserve"> עוולת המטרד מגבילה את הבעלות ומטילה חבות נזקית על בעלים שתוך שימוש במקרקעין שברשותו יוצר מטרד</w:t>
      </w:r>
      <w:r>
        <w:rPr>
          <w:rFonts w:hint="cs"/>
          <w:rtl/>
        </w:rPr>
        <w:t>.</w:t>
      </w:r>
      <w:r w:rsidR="00137E80">
        <w:rPr>
          <w:rFonts w:hint="cs"/>
          <w:rtl/>
        </w:rPr>
        <w:t xml:space="preserve"> הגבלה לפי </w:t>
      </w:r>
      <w:r w:rsidR="00137E80" w:rsidRPr="00555D56">
        <w:rPr>
          <w:rFonts w:hint="cs"/>
          <w:b/>
          <w:bCs/>
          <w:rtl/>
        </w:rPr>
        <w:t>הסכם</w:t>
      </w:r>
      <w:r w:rsidR="00137E80">
        <w:rPr>
          <w:rFonts w:hint="cs"/>
          <w:rtl/>
        </w:rPr>
        <w:t xml:space="preserve"> - לעיתים, בעל מקרקעין הסכים עם אדם להימנע משימוש מסוים במקרקעין. </w:t>
      </w:r>
      <w:r w:rsidR="00137E80" w:rsidRPr="00137E80">
        <w:rPr>
          <w:rFonts w:hint="cs"/>
          <w:b/>
          <w:bCs/>
          <w:rtl/>
        </w:rPr>
        <w:t>בשכירות מקובלת נק' מוצא נוגדת, שכן מותר לשוכר לעשות רק את אשר הותר לו בחוזה השכירות</w:t>
      </w:r>
      <w:r w:rsidR="003D6A1C">
        <w:rPr>
          <w:rFonts w:hint="cs"/>
          <w:b/>
          <w:bCs/>
          <w:rtl/>
        </w:rPr>
        <w:t xml:space="preserve"> ע"י בעל הנכס</w:t>
      </w:r>
      <w:r w:rsidR="00137E80" w:rsidRPr="00137E80">
        <w:rPr>
          <w:rFonts w:hint="cs"/>
          <w:b/>
          <w:bCs/>
          <w:rtl/>
        </w:rPr>
        <w:t xml:space="preserve">. בבעלות, מנגד, לבעלים מותר הכל, פרט </w:t>
      </w:r>
      <w:r w:rsidR="003D6A1C">
        <w:rPr>
          <w:rFonts w:hint="cs"/>
          <w:b/>
          <w:bCs/>
          <w:rtl/>
        </w:rPr>
        <w:t>ל</w:t>
      </w:r>
      <w:r w:rsidR="00137E80" w:rsidRPr="00137E80">
        <w:rPr>
          <w:rFonts w:hint="cs"/>
          <w:b/>
          <w:bCs/>
          <w:rtl/>
        </w:rPr>
        <w:t>נאסר מכוח דין או הסכם.</w:t>
      </w:r>
    </w:p>
    <w:p w:rsidR="007A5B1E" w:rsidRDefault="008A30E9" w:rsidP="0077253E">
      <w:pPr>
        <w:pStyle w:val="a3"/>
        <w:numPr>
          <w:ilvl w:val="0"/>
          <w:numId w:val="2"/>
        </w:numPr>
        <w:ind w:left="565" w:hanging="284"/>
        <w:jc w:val="both"/>
      </w:pPr>
      <w:r>
        <w:rPr>
          <w:rFonts w:hint="cs"/>
          <w:rtl/>
        </w:rPr>
        <w:t>דוג' לשוני בין בעלות לשכירות - בעלות לא ניתנת להעברה בחלק מסוים במקרקעין (ס' 13). מנגד, לפי סעיף 78, ניתן להשכיר חלק מסוים במקרקעין.</w:t>
      </w:r>
    </w:p>
    <w:p w:rsidR="007A5B1E" w:rsidRDefault="007A5B1E" w:rsidP="007A5B1E">
      <w:pPr>
        <w:pStyle w:val="a3"/>
        <w:ind w:left="565"/>
        <w:jc w:val="both"/>
      </w:pPr>
    </w:p>
    <w:p w:rsidR="00E32207" w:rsidRDefault="007A5B1E" w:rsidP="0077253E">
      <w:pPr>
        <w:pStyle w:val="a3"/>
        <w:numPr>
          <w:ilvl w:val="0"/>
          <w:numId w:val="2"/>
        </w:numPr>
        <w:ind w:left="565" w:hanging="284"/>
        <w:jc w:val="both"/>
      </w:pPr>
      <w:r>
        <w:rPr>
          <w:rFonts w:hint="cs"/>
          <w:rtl/>
        </w:rPr>
        <w:t>דוג' נוספת - בעל מקרקעין רשאי לעשות פעולה לא-רציונלית ולהשמיד את המקרקעין שבבעלות</w:t>
      </w:r>
      <w:r w:rsidR="00DC30EF">
        <w:rPr>
          <w:rFonts w:hint="cs"/>
          <w:rtl/>
        </w:rPr>
        <w:t>ו</w:t>
      </w:r>
      <w:r>
        <w:rPr>
          <w:rFonts w:hint="cs"/>
          <w:rtl/>
        </w:rPr>
        <w:t>, דבר ששוכר לא רשאי לעשות.</w:t>
      </w:r>
    </w:p>
    <w:p w:rsidR="00E32207" w:rsidRDefault="00E32207" w:rsidP="00E32207">
      <w:pPr>
        <w:jc w:val="both"/>
        <w:rPr>
          <w:rtl/>
        </w:rPr>
      </w:pPr>
    </w:p>
    <w:p w:rsidR="00555D56" w:rsidRDefault="00555D56" w:rsidP="00555D56">
      <w:pPr>
        <w:jc w:val="both"/>
        <w:rPr>
          <w:rtl/>
        </w:rPr>
      </w:pPr>
      <w:r w:rsidRPr="00555D56">
        <w:rPr>
          <w:rFonts w:hint="cs"/>
          <w:rtl/>
        </w:rPr>
        <w:t xml:space="preserve">במקרה של שכירות ל-999 שנה יש קושי להבחין בינה לבין בעלות. המיון בתחום המשפט אינו מופשט ונעשה בהתאם לצורך </w:t>
      </w:r>
      <w:r>
        <w:rPr>
          <w:rFonts w:hint="cs"/>
          <w:rtl/>
        </w:rPr>
        <w:t>ש</w:t>
      </w:r>
      <w:r w:rsidRPr="00555D56">
        <w:rPr>
          <w:rFonts w:hint="cs"/>
          <w:rtl/>
        </w:rPr>
        <w:t xml:space="preserve">לשמו נעשה המיון. כך השכרה לתקופת זמן ארוכה יכולה להיחשב לצורך אחד כבעלות ולצורך אחר כשכירות. המיון הוא תלוי הקשר ולכן אינו אחיד בכל התחומים. </w:t>
      </w:r>
    </w:p>
    <w:p w:rsidR="00555D56" w:rsidRPr="00555D56" w:rsidRDefault="00555D56" w:rsidP="00555D56">
      <w:pPr>
        <w:jc w:val="both"/>
        <w:rPr>
          <w:rtl/>
        </w:rPr>
      </w:pPr>
      <w:r w:rsidRPr="00555D56">
        <w:rPr>
          <w:rFonts w:hint="cs"/>
          <w:rtl/>
        </w:rPr>
        <w:lastRenderedPageBreak/>
        <w:t>מכיוון שבעלות ושכירות אינן בלעדיות למקרקעין, ניתן למצוא הגדרות לבעלות גם בחוק המיטלטלין</w:t>
      </w:r>
      <w:r>
        <w:rPr>
          <w:rFonts w:hint="cs"/>
          <w:rtl/>
        </w:rPr>
        <w:t xml:space="preserve">, למשל. מתעוררת </w:t>
      </w:r>
      <w:r w:rsidRPr="00555D56">
        <w:rPr>
          <w:rFonts w:hint="cs"/>
          <w:rtl/>
        </w:rPr>
        <w:t>בעיה</w:t>
      </w:r>
      <w:r>
        <w:rPr>
          <w:rFonts w:hint="cs"/>
          <w:rtl/>
        </w:rPr>
        <w:t>, כאשר ה</w:t>
      </w:r>
      <w:r w:rsidRPr="00555D56">
        <w:rPr>
          <w:rFonts w:hint="cs"/>
          <w:rtl/>
        </w:rPr>
        <w:t xml:space="preserve">צדדים קובעים זכות שאינה הולמת את ההגדרות. </w:t>
      </w:r>
      <w:r>
        <w:rPr>
          <w:rFonts w:hint="cs"/>
          <w:rtl/>
        </w:rPr>
        <w:t>לדוג' -</w:t>
      </w:r>
      <w:r w:rsidRPr="00555D56">
        <w:rPr>
          <w:rFonts w:hint="cs"/>
          <w:rtl/>
        </w:rPr>
        <w:t xml:space="preserve"> שכירות לצמיתות ("חיה שאינה מוכרת בחוק")</w:t>
      </w:r>
      <w:r>
        <w:rPr>
          <w:rFonts w:hint="cs"/>
          <w:rtl/>
        </w:rPr>
        <w:t>,</w:t>
      </w:r>
      <w:r w:rsidRPr="00555D56">
        <w:rPr>
          <w:rFonts w:hint="cs"/>
          <w:rtl/>
        </w:rPr>
        <w:t xml:space="preserve"> או בעלות לפרק זמן מוגדר. </w:t>
      </w:r>
    </w:p>
    <w:p w:rsidR="00555D56" w:rsidRDefault="00555D56" w:rsidP="00E32207">
      <w:pPr>
        <w:jc w:val="both"/>
        <w:rPr>
          <w:rtl/>
        </w:rPr>
      </w:pPr>
    </w:p>
    <w:p w:rsidR="00E32207" w:rsidRPr="00CC737D" w:rsidRDefault="007130CB" w:rsidP="00CC737D">
      <w:pPr>
        <w:jc w:val="center"/>
        <w:rPr>
          <w:b/>
          <w:bCs/>
          <w:u w:val="single"/>
          <w:rtl/>
        </w:rPr>
      </w:pPr>
      <w:r>
        <w:rPr>
          <w:rFonts w:hint="cs"/>
          <w:b/>
          <w:bCs/>
          <w:u w:val="single"/>
          <w:rtl/>
        </w:rPr>
        <w:t>משכנתא</w:t>
      </w:r>
      <w:r w:rsidR="00CC737D" w:rsidRPr="00CC737D">
        <w:rPr>
          <w:rFonts w:hint="cs"/>
          <w:b/>
          <w:bCs/>
          <w:u w:val="single"/>
          <w:rtl/>
        </w:rPr>
        <w:t xml:space="preserve"> </w:t>
      </w:r>
      <w:r w:rsidR="00CC737D" w:rsidRPr="00CC737D">
        <w:rPr>
          <w:b/>
          <w:bCs/>
          <w:u w:val="single"/>
          <w:rtl/>
        </w:rPr>
        <w:t>–</w:t>
      </w:r>
    </w:p>
    <w:p w:rsidR="00DC30EF" w:rsidRPr="00DC30EF" w:rsidRDefault="00CC737D" w:rsidP="00DC30EF">
      <w:pPr>
        <w:jc w:val="both"/>
        <w:rPr>
          <w:rtl/>
        </w:rPr>
      </w:pPr>
      <w:r w:rsidRPr="00CC737D">
        <w:rPr>
          <w:rFonts w:hint="cs"/>
          <w:u w:val="single"/>
          <w:rtl/>
        </w:rPr>
        <w:t xml:space="preserve">סעיף 4 </w:t>
      </w:r>
      <w:r>
        <w:rPr>
          <w:rFonts w:hint="cs"/>
          <w:u w:val="single"/>
          <w:rtl/>
        </w:rPr>
        <w:t xml:space="preserve">לחוק המקרקעין </w:t>
      </w:r>
      <w:r w:rsidRPr="00CC737D">
        <w:rPr>
          <w:u w:val="single"/>
          <w:rtl/>
        </w:rPr>
        <w:t>–</w:t>
      </w:r>
      <w:r w:rsidR="00DC30EF">
        <w:rPr>
          <w:rFonts w:hint="cs"/>
          <w:rtl/>
        </w:rPr>
        <w:t xml:space="preserve"> "</w:t>
      </w:r>
      <w:r w:rsidR="00DC30EF" w:rsidRPr="00DC30EF">
        <w:rPr>
          <w:rtl/>
        </w:rPr>
        <w:t xml:space="preserve"> מ</w:t>
      </w:r>
      <w:r w:rsidR="00DC30EF" w:rsidRPr="00DC30EF">
        <w:rPr>
          <w:rFonts w:hint="cs"/>
          <w:rtl/>
        </w:rPr>
        <w:t>ש</w:t>
      </w:r>
      <w:r w:rsidR="00DC30EF" w:rsidRPr="00DC30EF">
        <w:rPr>
          <w:rtl/>
        </w:rPr>
        <w:t>כ</w:t>
      </w:r>
      <w:r w:rsidR="00DC30EF">
        <w:rPr>
          <w:rFonts w:hint="cs"/>
          <w:rtl/>
        </w:rPr>
        <w:t>נתה היא מישכון של מקרקעין".</w:t>
      </w:r>
      <w:r>
        <w:rPr>
          <w:rFonts w:hint="cs"/>
          <w:rtl/>
        </w:rPr>
        <w:t xml:space="preserve"> </w:t>
      </w:r>
      <w:r w:rsidR="00DC30EF">
        <w:rPr>
          <w:rFonts w:hint="cs"/>
          <w:rtl/>
        </w:rPr>
        <w:t xml:space="preserve">זוהי </w:t>
      </w:r>
      <w:r>
        <w:rPr>
          <w:rFonts w:hint="cs"/>
          <w:rtl/>
        </w:rPr>
        <w:t xml:space="preserve">ההגדרה </w:t>
      </w:r>
      <w:r w:rsidR="00DC30EF">
        <w:rPr>
          <w:rFonts w:hint="cs"/>
          <w:rtl/>
        </w:rPr>
        <w:t>לקונית ולא ברורה</w:t>
      </w:r>
      <w:r>
        <w:rPr>
          <w:rFonts w:hint="cs"/>
          <w:rtl/>
        </w:rPr>
        <w:t xml:space="preserve">. על כל משכנתא חלות הוראות חוק המקרקעין והוראות חוק המשכון (חוק כללי). יש לפנות </w:t>
      </w:r>
      <w:r w:rsidRPr="00DC30EF">
        <w:rPr>
          <w:rFonts w:hint="cs"/>
          <w:b/>
          <w:bCs/>
          <w:rtl/>
        </w:rPr>
        <w:t xml:space="preserve">לסעיף 1א' </w:t>
      </w:r>
      <w:r w:rsidRPr="00CC737D">
        <w:rPr>
          <w:rFonts w:hint="cs"/>
          <w:b/>
          <w:bCs/>
          <w:rtl/>
        </w:rPr>
        <w:t>לחוק המשכון</w:t>
      </w:r>
      <w:r>
        <w:rPr>
          <w:rFonts w:hint="cs"/>
          <w:rtl/>
        </w:rPr>
        <w:t xml:space="preserve"> </w:t>
      </w:r>
      <w:r>
        <w:rPr>
          <w:rtl/>
        </w:rPr>
        <w:t>–</w:t>
      </w:r>
      <w:r w:rsidR="00DC30EF">
        <w:rPr>
          <w:rFonts w:hint="cs"/>
          <w:rtl/>
        </w:rPr>
        <w:t xml:space="preserve"> "</w:t>
      </w:r>
      <w:r w:rsidR="00DC30EF" w:rsidRPr="00DC30EF">
        <w:rPr>
          <w:rtl/>
        </w:rPr>
        <w:t>מ</w:t>
      </w:r>
      <w:r w:rsidR="00DC30EF" w:rsidRPr="00DC30EF">
        <w:rPr>
          <w:rFonts w:hint="cs"/>
          <w:rtl/>
        </w:rPr>
        <w:t xml:space="preserve">שכון הוא שעבוד נכס כערובה לחיוב; הוא מזכה את הנושה </w:t>
      </w:r>
      <w:r w:rsidR="00DC30EF">
        <w:rPr>
          <w:rFonts w:hint="cs"/>
          <w:rtl/>
        </w:rPr>
        <w:t>להיפרע מהמשכון אם לא סולק החיוב</w:t>
      </w:r>
      <w:r>
        <w:rPr>
          <w:rFonts w:hint="cs"/>
          <w:rtl/>
        </w:rPr>
        <w:t xml:space="preserve">". </w:t>
      </w:r>
      <w:r w:rsidR="001E3F3D" w:rsidRPr="001E3F3D">
        <w:rPr>
          <w:rFonts w:hint="cs"/>
          <w:rtl/>
        </w:rPr>
        <w:t>הסכם משכון הוא הסכם</w:t>
      </w:r>
      <w:r w:rsidR="00DC30EF">
        <w:rPr>
          <w:rFonts w:hint="cs"/>
          <w:rtl/>
        </w:rPr>
        <w:t>,</w:t>
      </w:r>
      <w:r w:rsidR="001E3F3D" w:rsidRPr="001E3F3D">
        <w:rPr>
          <w:rFonts w:hint="cs"/>
          <w:rtl/>
        </w:rPr>
        <w:t xml:space="preserve"> בו א' ייחד נכס מנכס</w:t>
      </w:r>
      <w:r w:rsidR="001E3F3D">
        <w:rPr>
          <w:rFonts w:hint="cs"/>
          <w:rtl/>
        </w:rPr>
        <w:t>יו וקבע שזה יהא משכון לטובת ב' (יש צורך בפומביות).</w:t>
      </w:r>
    </w:p>
    <w:p w:rsidR="00D64AF9" w:rsidRDefault="00D64AF9" w:rsidP="00485E95">
      <w:pPr>
        <w:jc w:val="both"/>
        <w:rPr>
          <w:rtl/>
        </w:rPr>
      </w:pPr>
      <w:r>
        <w:rPr>
          <w:rFonts w:hint="cs"/>
          <w:rtl/>
        </w:rPr>
        <w:t>המשכון הינו</w:t>
      </w:r>
      <w:r w:rsidR="00CC737D">
        <w:rPr>
          <w:rFonts w:hint="cs"/>
          <w:rtl/>
        </w:rPr>
        <w:t xml:space="preserve"> נכס מסוים</w:t>
      </w:r>
      <w:r>
        <w:rPr>
          <w:rFonts w:hint="cs"/>
          <w:rtl/>
        </w:rPr>
        <w:t>,</w:t>
      </w:r>
      <w:r w:rsidR="00CC737D">
        <w:rPr>
          <w:rFonts w:hint="cs"/>
          <w:rtl/>
        </w:rPr>
        <w:t xml:space="preserve"> המזכה את הנושה להיפרע מימנו, אם לא סולק החיוב. המשכון מבטיח את החיוב.</w:t>
      </w:r>
      <w:r>
        <w:rPr>
          <w:rFonts w:hint="cs"/>
          <w:rtl/>
        </w:rPr>
        <w:t xml:space="preserve"> החייב מייחד נכס מסוים כמשכון (כל נכס שהוא, במקרקעין הדבר נקרע משכנתא). </w:t>
      </w:r>
      <w:r w:rsidRPr="00D64AF9">
        <w:rPr>
          <w:rFonts w:hint="cs"/>
          <w:b/>
          <w:bCs/>
          <w:rtl/>
        </w:rPr>
        <w:t>המשכון מזכה את הנושה להיפרע</w:t>
      </w:r>
      <w:r w:rsidR="0080538C">
        <w:rPr>
          <w:rFonts w:hint="cs"/>
          <w:b/>
          <w:bCs/>
          <w:rtl/>
        </w:rPr>
        <w:t xml:space="preserve"> מהתמורה</w:t>
      </w:r>
      <w:r w:rsidRPr="00D64AF9">
        <w:rPr>
          <w:rFonts w:hint="cs"/>
          <w:b/>
          <w:bCs/>
          <w:rtl/>
        </w:rPr>
        <w:t>, אם לא סולק החיוב.</w:t>
      </w:r>
      <w:r>
        <w:rPr>
          <w:rFonts w:hint="cs"/>
          <w:rtl/>
        </w:rPr>
        <w:t xml:space="preserve"> הנושה רשאי למכור את המשכון, באם החייב לא יפרע את חובו.</w:t>
      </w:r>
    </w:p>
    <w:p w:rsidR="007130CB" w:rsidRDefault="007130CB" w:rsidP="0077253E">
      <w:pPr>
        <w:pStyle w:val="a3"/>
        <w:numPr>
          <w:ilvl w:val="0"/>
          <w:numId w:val="2"/>
        </w:numPr>
        <w:ind w:left="565" w:hanging="284"/>
        <w:jc w:val="both"/>
        <w:rPr>
          <w:rtl/>
        </w:rPr>
      </w:pPr>
      <w:r>
        <w:rPr>
          <w:rFonts w:hint="cs"/>
          <w:rtl/>
        </w:rPr>
        <w:t xml:space="preserve">משכנתא מהבנק </w:t>
      </w:r>
      <w:r>
        <w:rPr>
          <w:rtl/>
        </w:rPr>
        <w:t>–</w:t>
      </w:r>
      <w:r>
        <w:rPr>
          <w:rFonts w:hint="cs"/>
          <w:rtl/>
        </w:rPr>
        <w:t xml:space="preserve"> לוקחים הלוואה מהבנק, ונותנים לבנק משכנתא (דירת המגורים שלשמה נלקחה ההלוואה).</w:t>
      </w:r>
    </w:p>
    <w:p w:rsidR="0080538C" w:rsidRPr="0080538C" w:rsidRDefault="0080538C" w:rsidP="003C3B21">
      <w:pPr>
        <w:jc w:val="both"/>
        <w:rPr>
          <w:b/>
          <w:bCs/>
          <w:rtl/>
        </w:rPr>
      </w:pPr>
      <w:r w:rsidRPr="0080538C">
        <w:rPr>
          <w:rFonts w:hint="cs"/>
          <w:b/>
          <w:bCs/>
          <w:rtl/>
        </w:rPr>
        <w:t xml:space="preserve">לזכות המשכון יש את כל האפיונים העיקריים והתכונות של זכות קניינית - </w:t>
      </w:r>
    </w:p>
    <w:p w:rsidR="0080538C" w:rsidRPr="00DC30EF" w:rsidRDefault="0080538C" w:rsidP="0080538C">
      <w:pPr>
        <w:jc w:val="both"/>
        <w:rPr>
          <w:rtl/>
        </w:rPr>
      </w:pPr>
      <w:r w:rsidRPr="0080538C">
        <w:rPr>
          <w:rFonts w:hint="cs"/>
          <w:u w:val="single"/>
          <w:rtl/>
        </w:rPr>
        <w:t>תכונת העדיפות -</w:t>
      </w:r>
      <w:r>
        <w:rPr>
          <w:rFonts w:hint="cs"/>
          <w:b/>
          <w:bCs/>
          <w:rtl/>
        </w:rPr>
        <w:t xml:space="preserve"> </w:t>
      </w:r>
      <w:r w:rsidRPr="003C3B21">
        <w:rPr>
          <w:rFonts w:hint="cs"/>
          <w:b/>
          <w:bCs/>
          <w:rtl/>
        </w:rPr>
        <w:t xml:space="preserve">במצב כלכלי קשה של החייב, לבעל המשכון קדימה על פני נושים אחרים. </w:t>
      </w:r>
      <w:r w:rsidRPr="00DC30EF">
        <w:rPr>
          <w:rFonts w:hint="cs"/>
          <w:rtl/>
        </w:rPr>
        <w:t>זוהי תכונת העדיפות, למעשה. ב' יקבל אך ורק את גובה חובו. אם יש יתרה, היא תלך ליתר הנושים.</w:t>
      </w:r>
    </w:p>
    <w:p w:rsidR="0080538C" w:rsidRDefault="0080538C" w:rsidP="0080538C">
      <w:pPr>
        <w:jc w:val="both"/>
        <w:rPr>
          <w:rtl/>
        </w:rPr>
      </w:pPr>
      <w:r w:rsidRPr="0080538C">
        <w:rPr>
          <w:rFonts w:hint="cs"/>
          <w:u w:val="single"/>
          <w:rtl/>
        </w:rPr>
        <w:t xml:space="preserve">תכונת העקיבה </w:t>
      </w:r>
      <w:r w:rsidRPr="0080538C">
        <w:rPr>
          <w:u w:val="single"/>
          <w:rtl/>
        </w:rPr>
        <w:t>–</w:t>
      </w:r>
      <w:r>
        <w:rPr>
          <w:rFonts w:hint="cs"/>
          <w:rtl/>
        </w:rPr>
        <w:t xml:space="preserve"> אם א' מוכר את הנכס הממושכן לד', אין הדבר פוגע במשכון. אם א' לא פורע את החוב כלפי ב', </w:t>
      </w:r>
      <w:r w:rsidRPr="0080538C">
        <w:rPr>
          <w:rFonts w:hint="cs"/>
          <w:b/>
          <w:bCs/>
          <w:rtl/>
        </w:rPr>
        <w:t>ב' רשאי לממש את המשכון, ולהיפרע מהתמורה.</w:t>
      </w:r>
    </w:p>
    <w:p w:rsidR="0080538C" w:rsidRDefault="0080538C" w:rsidP="0080538C">
      <w:pPr>
        <w:jc w:val="both"/>
        <w:rPr>
          <w:rtl/>
        </w:rPr>
      </w:pPr>
      <w:r w:rsidRPr="0080538C">
        <w:rPr>
          <w:rFonts w:hint="cs"/>
          <w:u w:val="single"/>
          <w:rtl/>
        </w:rPr>
        <w:t xml:space="preserve">תכונת העצמאות </w:t>
      </w:r>
      <w:r w:rsidRPr="0080538C">
        <w:rPr>
          <w:u w:val="single"/>
          <w:rtl/>
        </w:rPr>
        <w:t>–</w:t>
      </w:r>
      <w:r>
        <w:rPr>
          <w:rFonts w:hint="cs"/>
          <w:rtl/>
        </w:rPr>
        <w:t xml:space="preserve"> ב', בעל זכות המשכון, </w:t>
      </w:r>
      <w:r w:rsidRPr="0080538C">
        <w:rPr>
          <w:rFonts w:hint="cs"/>
          <w:b/>
          <w:bCs/>
          <w:rtl/>
        </w:rPr>
        <w:t>רשאי לפעול בעצמו ולממש את המשכון</w:t>
      </w:r>
      <w:r>
        <w:rPr>
          <w:rFonts w:hint="cs"/>
          <w:rtl/>
        </w:rPr>
        <w:t xml:space="preserve"> (באמצעות ההוצאה לפועל), הוא אינו צריך שיתוף פעולה של החייב.</w:t>
      </w:r>
    </w:p>
    <w:p w:rsidR="0020760F" w:rsidRDefault="0020760F" w:rsidP="0077253E">
      <w:pPr>
        <w:pStyle w:val="a3"/>
        <w:numPr>
          <w:ilvl w:val="0"/>
          <w:numId w:val="2"/>
        </w:numPr>
        <w:ind w:left="565" w:hanging="284"/>
        <w:jc w:val="both"/>
      </w:pPr>
      <w:r>
        <w:rPr>
          <w:rFonts w:hint="cs"/>
          <w:rtl/>
        </w:rPr>
        <w:t>ב' "חכם" ינסה לקבל משכון על נכס היקר יותר מגובה הסכום, שכן הנכס עשוי להימכר בערך נמוך יותר. ערך המקרקעין עשוי לרדת.</w:t>
      </w:r>
    </w:p>
    <w:p w:rsidR="007F0E80" w:rsidRDefault="007F0E80" w:rsidP="007F0E80">
      <w:pPr>
        <w:jc w:val="both"/>
        <w:rPr>
          <w:rtl/>
        </w:rPr>
      </w:pPr>
    </w:p>
    <w:p w:rsidR="0080538C" w:rsidRDefault="00472B94" w:rsidP="00472B94">
      <w:pPr>
        <w:jc w:val="center"/>
        <w:rPr>
          <w:b/>
          <w:bCs/>
          <w:u w:val="single"/>
          <w:rtl/>
        </w:rPr>
      </w:pPr>
      <w:r w:rsidRPr="00472B94">
        <w:rPr>
          <w:rFonts w:hint="cs"/>
          <w:b/>
          <w:bCs/>
          <w:u w:val="single"/>
          <w:rtl/>
        </w:rPr>
        <w:t xml:space="preserve">זיקת הנאה </w:t>
      </w:r>
      <w:r>
        <w:rPr>
          <w:b/>
          <w:bCs/>
          <w:u w:val="single"/>
          <w:rtl/>
        </w:rPr>
        <w:t>–</w:t>
      </w:r>
    </w:p>
    <w:p w:rsidR="00472B94" w:rsidRDefault="00472B94" w:rsidP="00DC30EF">
      <w:pPr>
        <w:jc w:val="both"/>
        <w:rPr>
          <w:rtl/>
        </w:rPr>
      </w:pPr>
      <w:r w:rsidRPr="00472B94">
        <w:rPr>
          <w:rFonts w:hint="cs"/>
          <w:u w:val="single"/>
          <w:rtl/>
        </w:rPr>
        <w:t xml:space="preserve">סעיף 5 לחוק המקרקעין </w:t>
      </w:r>
      <w:r w:rsidRPr="00472B94">
        <w:rPr>
          <w:u w:val="single"/>
          <w:rtl/>
        </w:rPr>
        <w:t>–</w:t>
      </w:r>
      <w:r w:rsidR="00DC30EF">
        <w:rPr>
          <w:rFonts w:hint="cs"/>
          <w:rtl/>
        </w:rPr>
        <w:t xml:space="preserve"> "</w:t>
      </w:r>
      <w:r w:rsidR="00DC30EF" w:rsidRPr="00DC30EF">
        <w:rPr>
          <w:rtl/>
        </w:rPr>
        <w:t>ז</w:t>
      </w:r>
      <w:r w:rsidR="00DC30EF" w:rsidRPr="00DC30EF">
        <w:rPr>
          <w:rFonts w:hint="cs"/>
          <w:rtl/>
        </w:rPr>
        <w:t>י</w:t>
      </w:r>
      <w:r w:rsidR="00DC30EF" w:rsidRPr="00DC30EF">
        <w:rPr>
          <w:rtl/>
        </w:rPr>
        <w:t>ק</w:t>
      </w:r>
      <w:r w:rsidR="00DC30EF" w:rsidRPr="00DC30EF">
        <w:rPr>
          <w:rFonts w:hint="cs"/>
          <w:rtl/>
        </w:rPr>
        <w:t>ת הנאה היא שעבוד מקרקעין</w:t>
      </w:r>
      <w:r w:rsidR="00DC30EF">
        <w:rPr>
          <w:rFonts w:hint="cs"/>
          <w:rtl/>
        </w:rPr>
        <w:t xml:space="preserve"> להנאה שאין עמו זכות להחזיק בהם". </w:t>
      </w:r>
      <w:r>
        <w:rPr>
          <w:rFonts w:hint="cs"/>
          <w:rtl/>
        </w:rPr>
        <w:t xml:space="preserve">נניח ויש חלקת מקרקעין, כשא' הוא הבעלים. לב' יש זכות הנאה, ללא החזקה. </w:t>
      </w:r>
      <w:r>
        <w:rPr>
          <w:rFonts w:hint="cs"/>
          <w:b/>
          <w:bCs/>
          <w:rtl/>
        </w:rPr>
        <w:t>זכות</w:t>
      </w:r>
      <w:r w:rsidRPr="00472B94">
        <w:rPr>
          <w:rFonts w:hint="cs"/>
          <w:b/>
          <w:bCs/>
          <w:rtl/>
        </w:rPr>
        <w:t xml:space="preserve"> הנאה, שאין </w:t>
      </w:r>
      <w:r>
        <w:rPr>
          <w:rFonts w:hint="cs"/>
          <w:b/>
          <w:bCs/>
          <w:rtl/>
        </w:rPr>
        <w:t>בצידה</w:t>
      </w:r>
      <w:r w:rsidRPr="00472B94">
        <w:rPr>
          <w:rFonts w:hint="cs"/>
          <w:b/>
          <w:bCs/>
          <w:rtl/>
        </w:rPr>
        <w:t xml:space="preserve"> זכות להחזיק, נקראות זיקת הנאה</w:t>
      </w:r>
      <w:r>
        <w:rPr>
          <w:rFonts w:hint="cs"/>
          <w:rtl/>
        </w:rPr>
        <w:t xml:space="preserve">. לדוג' </w:t>
      </w:r>
      <w:r>
        <w:rPr>
          <w:rtl/>
        </w:rPr>
        <w:t>–</w:t>
      </w:r>
      <w:r>
        <w:rPr>
          <w:rFonts w:hint="cs"/>
          <w:rtl/>
        </w:rPr>
        <w:t xml:space="preserve"> זכות מעבר</w:t>
      </w:r>
      <w:r w:rsidR="007F0E80">
        <w:rPr>
          <w:rFonts w:hint="cs"/>
          <w:rtl/>
        </w:rPr>
        <w:t>/חניה</w:t>
      </w:r>
      <w:r>
        <w:rPr>
          <w:rFonts w:hint="cs"/>
          <w:rtl/>
        </w:rPr>
        <w:t>. זכות המעבר אינה אך ורק כלפי א', אלא גם צד ג',</w:t>
      </w:r>
      <w:r w:rsidR="007E15C0">
        <w:rPr>
          <w:rFonts w:hint="cs"/>
          <w:rtl/>
        </w:rPr>
        <w:t xml:space="preserve"> שוכר, כפוף לזכות המעבר של ב'. </w:t>
      </w:r>
      <w:r>
        <w:rPr>
          <w:rFonts w:hint="cs"/>
          <w:rtl/>
        </w:rPr>
        <w:t>ישנם מקרקעין הכפופים לזיקת הנאה.</w:t>
      </w:r>
    </w:p>
    <w:p w:rsidR="007F0E80" w:rsidRPr="007F0E80" w:rsidRDefault="007F0E80" w:rsidP="007F0E80">
      <w:pPr>
        <w:jc w:val="both"/>
      </w:pPr>
      <w:r w:rsidRPr="007F0E80">
        <w:rPr>
          <w:rFonts w:hint="cs"/>
          <w:rtl/>
        </w:rPr>
        <w:t>ישנו מגוון של זיקות הנאה</w:t>
      </w:r>
      <w:r>
        <w:rPr>
          <w:rFonts w:hint="cs"/>
          <w:rtl/>
        </w:rPr>
        <w:t>,</w:t>
      </w:r>
      <w:r w:rsidRPr="007F0E80">
        <w:rPr>
          <w:rFonts w:hint="cs"/>
          <w:rtl/>
        </w:rPr>
        <w:t xml:space="preserve"> שמנויות בסעיף 93</w:t>
      </w:r>
      <w:r>
        <w:rPr>
          <w:rFonts w:hint="cs"/>
          <w:rtl/>
        </w:rPr>
        <w:t xml:space="preserve"> - </w:t>
      </w:r>
    </w:p>
    <w:p w:rsidR="007F0E80" w:rsidRPr="007F0E80" w:rsidRDefault="007F0E80" w:rsidP="007F0E80">
      <w:pPr>
        <w:jc w:val="both"/>
      </w:pPr>
      <w:r w:rsidRPr="007F0E80">
        <w:rPr>
          <w:rFonts w:hint="cs"/>
          <w:b/>
          <w:bCs/>
          <w:rtl/>
        </w:rPr>
        <w:t>זיקת הנאה יכול שתקבע</w:t>
      </w:r>
      <w:r w:rsidRPr="007F0E80">
        <w:rPr>
          <w:rFonts w:hint="cs"/>
          <w:rtl/>
        </w:rPr>
        <w:t xml:space="preserve"> </w:t>
      </w:r>
      <w:r w:rsidRPr="007F0E80">
        <w:rPr>
          <w:rtl/>
        </w:rPr>
        <w:t>–</w:t>
      </w:r>
      <w:r w:rsidRPr="007F0E80">
        <w:rPr>
          <w:rFonts w:hint="cs"/>
          <w:rtl/>
        </w:rPr>
        <w:t xml:space="preserve"> </w:t>
      </w:r>
    </w:p>
    <w:p w:rsidR="007F0E80" w:rsidRDefault="007F0E80" w:rsidP="0077253E">
      <w:pPr>
        <w:pStyle w:val="a3"/>
        <w:numPr>
          <w:ilvl w:val="0"/>
          <w:numId w:val="2"/>
        </w:numPr>
        <w:ind w:left="423" w:hanging="284"/>
        <w:jc w:val="both"/>
      </w:pPr>
      <w:r w:rsidRPr="007F0E80">
        <w:rPr>
          <w:rFonts w:hint="cs"/>
          <w:rtl/>
        </w:rPr>
        <w:t>כי בעל המקרקעין הזכאים</w:t>
      </w:r>
      <w:r>
        <w:rPr>
          <w:rFonts w:hint="cs"/>
          <w:rtl/>
        </w:rPr>
        <w:t>,</w:t>
      </w:r>
      <w:r w:rsidRPr="007F0E80">
        <w:rPr>
          <w:rFonts w:hint="cs"/>
          <w:rtl/>
        </w:rPr>
        <w:t xml:space="preserve"> או מי שהזיקה ניתנה לטובתו</w:t>
      </w:r>
      <w:r>
        <w:rPr>
          <w:rFonts w:hint="cs"/>
          <w:rtl/>
        </w:rPr>
        <w:t>,</w:t>
      </w:r>
      <w:r w:rsidRPr="007F0E80">
        <w:rPr>
          <w:rFonts w:hint="cs"/>
          <w:rtl/>
        </w:rPr>
        <w:t xml:space="preserve"> זכאי לשימוש מסוים במקרקעין הכפופים. </w:t>
      </w:r>
    </w:p>
    <w:p w:rsidR="007F0E80" w:rsidRDefault="007F0E80" w:rsidP="007F0E80">
      <w:pPr>
        <w:pStyle w:val="a3"/>
        <w:ind w:left="423" w:hanging="284"/>
        <w:jc w:val="both"/>
      </w:pPr>
    </w:p>
    <w:p w:rsidR="007F0E80" w:rsidRDefault="007F0E80" w:rsidP="0077253E">
      <w:pPr>
        <w:pStyle w:val="a3"/>
        <w:numPr>
          <w:ilvl w:val="0"/>
          <w:numId w:val="2"/>
        </w:numPr>
        <w:ind w:left="423" w:hanging="284"/>
        <w:jc w:val="both"/>
      </w:pPr>
      <w:r w:rsidRPr="007F0E80">
        <w:rPr>
          <w:rFonts w:hint="cs"/>
          <w:rtl/>
        </w:rPr>
        <w:t xml:space="preserve">כי בעל המקרקעין הכפופים חייב להימנע מביצוע פעולה מסוימת באותם מקרקעין. </w:t>
      </w:r>
    </w:p>
    <w:p w:rsidR="007F0E80" w:rsidRDefault="007F0E80" w:rsidP="007F0E80">
      <w:pPr>
        <w:pStyle w:val="a3"/>
        <w:ind w:left="423" w:hanging="284"/>
        <w:rPr>
          <w:rtl/>
        </w:rPr>
      </w:pPr>
    </w:p>
    <w:p w:rsidR="007F0E80" w:rsidRPr="007F0E80" w:rsidRDefault="007F0E80" w:rsidP="0077253E">
      <w:pPr>
        <w:pStyle w:val="a3"/>
        <w:numPr>
          <w:ilvl w:val="0"/>
          <w:numId w:val="2"/>
        </w:numPr>
        <w:ind w:left="423" w:hanging="284"/>
        <w:jc w:val="both"/>
      </w:pPr>
      <w:r w:rsidRPr="007F0E80">
        <w:rPr>
          <w:rFonts w:hint="cs"/>
          <w:rtl/>
        </w:rPr>
        <w:lastRenderedPageBreak/>
        <w:t xml:space="preserve">כי בעל המקרקעין הכפופים חייב לבצע בהם פעולה מסוימת או שלא יהיה זכאי למנוע ביצוע פעולה מסוימת במקרקעין הזכאים. </w:t>
      </w:r>
    </w:p>
    <w:p w:rsidR="007F0E80" w:rsidRPr="007F0E80" w:rsidRDefault="007F0E80" w:rsidP="007F0E80">
      <w:pPr>
        <w:jc w:val="both"/>
      </w:pPr>
      <w:r>
        <w:rPr>
          <w:rFonts w:hint="cs"/>
          <w:rtl/>
        </w:rPr>
        <w:t xml:space="preserve">על אף האמור בסעיף 13, </w:t>
      </w:r>
      <w:r w:rsidRPr="007F0E80">
        <w:rPr>
          <w:rFonts w:hint="cs"/>
          <w:rtl/>
        </w:rPr>
        <w:t xml:space="preserve">יכול שתהא זיקת הנאה לגבי חלק מסוים במקרקעין. </w:t>
      </w:r>
    </w:p>
    <w:p w:rsidR="007F0E80" w:rsidRPr="007F0E80" w:rsidRDefault="007F0E80" w:rsidP="007F0E80">
      <w:pPr>
        <w:jc w:val="both"/>
        <w:rPr>
          <w:rtl/>
        </w:rPr>
      </w:pPr>
      <w:r>
        <w:rPr>
          <w:rFonts w:hint="cs"/>
          <w:rtl/>
        </w:rPr>
        <w:t>בניגוד לשכירות, ה</w:t>
      </w:r>
      <w:r w:rsidRPr="007F0E80">
        <w:rPr>
          <w:rFonts w:hint="cs"/>
          <w:rtl/>
        </w:rPr>
        <w:t xml:space="preserve">מזכה גם בזכות להחזיק, </w:t>
      </w:r>
      <w:r w:rsidRPr="007F0E80">
        <w:rPr>
          <w:rFonts w:hint="cs"/>
          <w:b/>
          <w:bCs/>
          <w:rtl/>
        </w:rPr>
        <w:t>זיקת הנאה מאפשרת רק שימוש</w:t>
      </w:r>
      <w:r w:rsidRPr="007F0E80">
        <w:rPr>
          <w:rFonts w:hint="cs"/>
          <w:rtl/>
        </w:rPr>
        <w:t>. כמו כן, בעוד בשכירות השימוש הוא אינטנסיבי, השימוש בזיקת הנאה איננו כזה. אולם</w:t>
      </w:r>
      <w:r>
        <w:rPr>
          <w:rFonts w:hint="cs"/>
          <w:rtl/>
        </w:rPr>
        <w:t>,</w:t>
      </w:r>
      <w:r w:rsidRPr="007F0E80">
        <w:rPr>
          <w:rFonts w:hint="cs"/>
          <w:rtl/>
        </w:rPr>
        <w:t xml:space="preserve"> זיקת הנאה היא זכות קניינית ולפיכך חלות עליה תכונות כמו עקיבה ועדיפות כלפי צדדים שלישיים. </w:t>
      </w:r>
      <w:r>
        <w:rPr>
          <w:rFonts w:hint="cs"/>
          <w:rtl/>
        </w:rPr>
        <w:t>לדוג' -</w:t>
      </w:r>
      <w:r w:rsidRPr="007F0E80">
        <w:rPr>
          <w:rFonts w:hint="cs"/>
          <w:rtl/>
        </w:rPr>
        <w:t xml:space="preserve"> גם אם הנכס נמכר, זיקת ההנאה נשמרת. </w:t>
      </w:r>
    </w:p>
    <w:p w:rsidR="007F0E80" w:rsidRPr="007F0E80" w:rsidRDefault="007F0E80" w:rsidP="007F0E80">
      <w:pPr>
        <w:jc w:val="both"/>
        <w:rPr>
          <w:rtl/>
        </w:rPr>
      </w:pPr>
      <w:r w:rsidRPr="007F0E80">
        <w:rPr>
          <w:rFonts w:hint="cs"/>
          <w:rtl/>
        </w:rPr>
        <w:t>כאשר קבלן רוצה להבטיח שדירות יימכרו רק לדתיים, הוא י</w:t>
      </w:r>
      <w:r>
        <w:rPr>
          <w:rFonts w:hint="cs"/>
          <w:rtl/>
        </w:rPr>
        <w:t xml:space="preserve">כול לקבוע זיקת הנאה, לפיה </w:t>
      </w:r>
      <w:r w:rsidRPr="007F0E80">
        <w:rPr>
          <w:rFonts w:hint="cs"/>
          <w:rtl/>
        </w:rPr>
        <w:t xml:space="preserve">בעלות בדירה בבניין מחייבת הימנעות מפעולה מסוימת במקרקעין. סעיפים 92-96 לחוק המקרקעין מגבילים את זיקות ההנאה.  </w:t>
      </w:r>
    </w:p>
    <w:p w:rsidR="00F30303" w:rsidRDefault="00F30303" w:rsidP="007E15C0">
      <w:pPr>
        <w:jc w:val="both"/>
        <w:rPr>
          <w:rtl/>
        </w:rPr>
      </w:pPr>
    </w:p>
    <w:p w:rsidR="007F4914" w:rsidRPr="007F4914" w:rsidRDefault="007F4914" w:rsidP="007F4914">
      <w:pPr>
        <w:jc w:val="center"/>
        <w:rPr>
          <w:b/>
          <w:bCs/>
          <w:u w:val="single"/>
          <w:rtl/>
        </w:rPr>
      </w:pPr>
      <w:r w:rsidRPr="007F4914">
        <w:rPr>
          <w:rFonts w:hint="cs"/>
          <w:b/>
          <w:bCs/>
          <w:u w:val="single"/>
          <w:rtl/>
        </w:rPr>
        <w:t>מוסד הנאמנות -</w:t>
      </w:r>
    </w:p>
    <w:p w:rsidR="00616E71" w:rsidRDefault="007F4914" w:rsidP="00616E71">
      <w:pPr>
        <w:jc w:val="both"/>
        <w:rPr>
          <w:rtl/>
        </w:rPr>
      </w:pPr>
      <w:r>
        <w:rPr>
          <w:rFonts w:hint="cs"/>
          <w:rtl/>
        </w:rPr>
        <w:t xml:space="preserve">מוסד הנאמנות נוצר בארץ רק בשנת 1979, מכוח חוק הנאמנות. </w:t>
      </w:r>
      <w:r w:rsidRPr="00616E71">
        <w:rPr>
          <w:rFonts w:hint="cs"/>
          <w:b/>
          <w:bCs/>
          <w:rtl/>
        </w:rPr>
        <w:t>סעיף 1</w:t>
      </w:r>
      <w:r>
        <w:rPr>
          <w:rFonts w:hint="cs"/>
          <w:rtl/>
        </w:rPr>
        <w:t xml:space="preserve"> לחוק </w:t>
      </w:r>
      <w:r>
        <w:rPr>
          <w:rtl/>
        </w:rPr>
        <w:t>–</w:t>
      </w:r>
      <w:r w:rsidR="00616E71">
        <w:rPr>
          <w:rFonts w:hint="cs"/>
          <w:rtl/>
        </w:rPr>
        <w:t xml:space="preserve"> "</w:t>
      </w:r>
      <w:r w:rsidR="00616E71" w:rsidRPr="00616E71">
        <w:rPr>
          <w:rtl/>
        </w:rPr>
        <w:t>נא</w:t>
      </w:r>
      <w:r w:rsidR="00616E71" w:rsidRPr="00616E71">
        <w:rPr>
          <w:rFonts w:hint="cs"/>
          <w:rtl/>
        </w:rPr>
        <w:t>מנות היא זיקה לנכס שעל פיה חייב נאמן להחזיק או לפעול בו לטובת נ</w:t>
      </w:r>
      <w:r w:rsidR="00616E71">
        <w:rPr>
          <w:rFonts w:hint="cs"/>
          <w:rtl/>
        </w:rPr>
        <w:t>הנה או למטרה אחרת</w:t>
      </w:r>
      <w:r>
        <w:rPr>
          <w:rFonts w:hint="cs"/>
          <w:rtl/>
        </w:rPr>
        <w:t xml:space="preserve">". מדובר על יחסים בין שני צדדים </w:t>
      </w:r>
      <w:r>
        <w:rPr>
          <w:rtl/>
        </w:rPr>
        <w:t>–</w:t>
      </w:r>
      <w:r>
        <w:rPr>
          <w:rFonts w:hint="cs"/>
          <w:rtl/>
        </w:rPr>
        <w:t xml:space="preserve"> </w:t>
      </w:r>
      <w:r w:rsidRPr="007F4914">
        <w:rPr>
          <w:rFonts w:hint="cs"/>
          <w:b/>
          <w:bCs/>
          <w:rtl/>
        </w:rPr>
        <w:t>נאמן ונהנה</w:t>
      </w:r>
      <w:r>
        <w:rPr>
          <w:rFonts w:hint="cs"/>
          <w:rtl/>
        </w:rPr>
        <w:t xml:space="preserve">. </w:t>
      </w:r>
      <w:r w:rsidR="00BF6B80">
        <w:rPr>
          <w:rFonts w:hint="cs"/>
          <w:rtl/>
        </w:rPr>
        <w:t xml:space="preserve">אנו למדים מסעיף 1, שהנאמן מחזיק בנכס או פועל בו, הוא פועל לטובת נהנה. </w:t>
      </w:r>
      <w:r w:rsidR="00BF6B80" w:rsidRPr="00BF6B80">
        <w:rPr>
          <w:rFonts w:hint="cs"/>
          <w:b/>
          <w:bCs/>
          <w:rtl/>
        </w:rPr>
        <w:t xml:space="preserve">כל הפעולות בנכס הם בידיים של הנאמן, שפועל אך ורק לטובת אדם/גוף </w:t>
      </w:r>
      <w:r w:rsidR="00BF6B80" w:rsidRPr="00BF6B80">
        <w:rPr>
          <w:b/>
          <w:bCs/>
          <w:rtl/>
        </w:rPr>
        <w:t>–</w:t>
      </w:r>
      <w:r w:rsidR="00BF6B80" w:rsidRPr="00BF6B80">
        <w:rPr>
          <w:rFonts w:hint="cs"/>
          <w:b/>
          <w:bCs/>
          <w:rtl/>
        </w:rPr>
        <w:t xml:space="preserve"> נהנה.</w:t>
      </w:r>
    </w:p>
    <w:p w:rsidR="00BF6B80" w:rsidRDefault="00BF6B80" w:rsidP="00BF6B80">
      <w:pPr>
        <w:jc w:val="both"/>
        <w:rPr>
          <w:rtl/>
        </w:rPr>
      </w:pPr>
      <w:r>
        <w:rPr>
          <w:rFonts w:hint="cs"/>
          <w:rtl/>
        </w:rPr>
        <w:t xml:space="preserve">נאמנות היא זיקה לנכס. </w:t>
      </w:r>
      <w:r w:rsidRPr="00BF6B80">
        <w:rPr>
          <w:rFonts w:hint="cs"/>
          <w:rtl/>
        </w:rPr>
        <w:t>לנהנה יש זכויות קניין בנכס.</w:t>
      </w:r>
      <w:r>
        <w:rPr>
          <w:rFonts w:hint="cs"/>
          <w:rtl/>
        </w:rPr>
        <w:t xml:space="preserve"> לפי הפשט, </w:t>
      </w:r>
      <w:r w:rsidRPr="00BF6B80">
        <w:rPr>
          <w:rFonts w:hint="cs"/>
          <w:b/>
          <w:bCs/>
          <w:rtl/>
        </w:rPr>
        <w:t>הנהנה מחזיק בזכויות הקניין בנכס והנאמן פועל בנכס של אחר, לטובת אחר</w:t>
      </w:r>
      <w:r>
        <w:rPr>
          <w:rFonts w:hint="cs"/>
          <w:rtl/>
        </w:rPr>
        <w:t xml:space="preserve">. אין הדבר ממצה את מוסד הנאמנות. </w:t>
      </w:r>
    </w:p>
    <w:p w:rsidR="00BF6B80" w:rsidRDefault="00805ACD" w:rsidP="0077253E">
      <w:pPr>
        <w:pStyle w:val="a3"/>
        <w:numPr>
          <w:ilvl w:val="0"/>
          <w:numId w:val="2"/>
        </w:numPr>
        <w:ind w:left="565" w:hanging="284"/>
        <w:jc w:val="both"/>
        <w:rPr>
          <w:rtl/>
        </w:rPr>
      </w:pPr>
      <w:r>
        <w:rPr>
          <w:rFonts w:hint="cs"/>
          <w:rtl/>
        </w:rPr>
        <w:t xml:space="preserve">דוג' למצב בו </w:t>
      </w:r>
      <w:r w:rsidR="00BF6B80">
        <w:rPr>
          <w:rFonts w:hint="cs"/>
          <w:rtl/>
        </w:rPr>
        <w:t xml:space="preserve">נכס מסוים הינו בבעלות א', אך ב' פועל בנכס </w:t>
      </w:r>
      <w:r w:rsidR="00BF6B80">
        <w:rPr>
          <w:rtl/>
        </w:rPr>
        <w:t>–</w:t>
      </w:r>
      <w:r w:rsidR="00BF6B80">
        <w:rPr>
          <w:rFonts w:hint="cs"/>
          <w:rtl/>
        </w:rPr>
        <w:t xml:space="preserve"> </w:t>
      </w:r>
      <w:r w:rsidR="00BF6B80" w:rsidRPr="00BF6B80">
        <w:rPr>
          <w:rFonts w:hint="cs"/>
          <w:b/>
          <w:bCs/>
          <w:rtl/>
        </w:rPr>
        <w:t>מנהל בחברה</w:t>
      </w:r>
      <w:r w:rsidR="00BF6B80">
        <w:rPr>
          <w:rFonts w:hint="cs"/>
          <w:rtl/>
        </w:rPr>
        <w:t xml:space="preserve"> (למנהל אין זכות קניין, אך הוא אחראי על כל הפעילות המשפטית), </w:t>
      </w:r>
      <w:r w:rsidR="00BF6B80" w:rsidRPr="00BF6B80">
        <w:rPr>
          <w:rFonts w:hint="cs"/>
          <w:b/>
          <w:bCs/>
          <w:rtl/>
        </w:rPr>
        <w:t>אופוטרופוס</w:t>
      </w:r>
      <w:r w:rsidR="00BF6B80">
        <w:rPr>
          <w:rFonts w:hint="cs"/>
          <w:rtl/>
        </w:rPr>
        <w:t xml:space="preserve"> (כשילד יורש נכס מסוים, הוא בעל הקניין, אך האופוטרופוס מבצע את הפעולות המשפטיות).</w:t>
      </w:r>
    </w:p>
    <w:p w:rsidR="00500152" w:rsidRDefault="00500152" w:rsidP="00C74CA1">
      <w:pPr>
        <w:jc w:val="both"/>
        <w:rPr>
          <w:b/>
          <w:bCs/>
          <w:rtl/>
        </w:rPr>
      </w:pPr>
    </w:p>
    <w:p w:rsidR="00500152" w:rsidRPr="00500152" w:rsidRDefault="00500152" w:rsidP="006C0605">
      <w:pPr>
        <w:jc w:val="both"/>
        <w:rPr>
          <w:rtl/>
        </w:rPr>
      </w:pPr>
      <w:r w:rsidRPr="00500152">
        <w:rPr>
          <w:rFonts w:hint="cs"/>
          <w:rtl/>
        </w:rPr>
        <w:t xml:space="preserve">לפי הדין </w:t>
      </w:r>
      <w:r w:rsidRPr="00500152">
        <w:rPr>
          <w:rFonts w:hint="cs"/>
          <w:b/>
          <w:bCs/>
          <w:rtl/>
        </w:rPr>
        <w:t>האנגלי</w:t>
      </w:r>
      <w:r w:rsidRPr="00500152">
        <w:rPr>
          <w:rFonts w:hint="cs"/>
          <w:rtl/>
        </w:rPr>
        <w:t xml:space="preserve">, הנאמן חייב להחזיק ולפעול בנכס לטובת הנהנה או למטרה אחרת. לנכס שמוחזק בנאמנות יש </w:t>
      </w:r>
      <w:r w:rsidRPr="00500152">
        <w:rPr>
          <w:rFonts w:hint="cs"/>
          <w:b/>
          <w:bCs/>
          <w:rtl/>
        </w:rPr>
        <w:t xml:space="preserve">שני בעלים, אשר לאחד מהם בעלות שבדין (בעלות פורמאלית) ולשני בעלות שביושר. הנאמן מחזיק בבעלות שבדין </w:t>
      </w:r>
      <w:r w:rsidRPr="006C0605">
        <w:rPr>
          <w:rFonts w:hint="cs"/>
          <w:rtl/>
        </w:rPr>
        <w:t xml:space="preserve">והוא זה שרשום בטאבו, אך הוא מחזיק בנכס כנאמן עבור הנהנה, </w:t>
      </w:r>
      <w:r w:rsidR="006C0605" w:rsidRPr="006C0605">
        <w:rPr>
          <w:rFonts w:hint="cs"/>
          <w:rtl/>
        </w:rPr>
        <w:t>הוא הבעלים ע"פ הדין</w:t>
      </w:r>
      <w:r w:rsidR="006C0605">
        <w:rPr>
          <w:rFonts w:hint="cs"/>
          <w:rtl/>
        </w:rPr>
        <w:t xml:space="preserve">. </w:t>
      </w:r>
      <w:r w:rsidR="006C0605" w:rsidRPr="006C0605">
        <w:rPr>
          <w:rFonts w:hint="cs"/>
          <w:b/>
          <w:bCs/>
          <w:rtl/>
        </w:rPr>
        <w:t>לנהנה, מנגד,</w:t>
      </w:r>
      <w:r w:rsidRPr="006C0605">
        <w:rPr>
          <w:rFonts w:hint="cs"/>
          <w:b/>
          <w:bCs/>
          <w:rtl/>
        </w:rPr>
        <w:t xml:space="preserve"> יש בעלות שביושר</w:t>
      </w:r>
      <w:r w:rsidRPr="006C0605">
        <w:rPr>
          <w:rFonts w:hint="cs"/>
          <w:rtl/>
        </w:rPr>
        <w:t xml:space="preserve"> (הזכות הקניינית מצויה בידי אחר).</w:t>
      </w:r>
      <w:r w:rsidRPr="00500152">
        <w:rPr>
          <w:rFonts w:hint="cs"/>
          <w:rtl/>
        </w:rPr>
        <w:t xml:space="preserve"> </w:t>
      </w:r>
    </w:p>
    <w:p w:rsidR="00D95B36" w:rsidRDefault="001C76C5" w:rsidP="00616E71">
      <w:pPr>
        <w:jc w:val="both"/>
      </w:pPr>
      <w:r>
        <w:rPr>
          <w:rFonts w:hint="cs"/>
          <w:rtl/>
        </w:rPr>
        <w:t xml:space="preserve">לפי פרשנות אחרת, אין זה מקובל. אין לראות בזכות הנהנה כמשהו קנייני, אלא אך כזיקה כלשהי לנכס. נאמנות היא זיקה לנכס. </w:t>
      </w:r>
      <w:r w:rsidR="00616E71">
        <w:rPr>
          <w:rFonts w:hint="cs"/>
          <w:rtl/>
        </w:rPr>
        <w:t>מנגד, י</w:t>
      </w:r>
      <w:r w:rsidR="006B28CB">
        <w:rPr>
          <w:rFonts w:hint="cs"/>
          <w:rtl/>
        </w:rPr>
        <w:t>שנה השקפה, לפי</w:t>
      </w:r>
      <w:r w:rsidR="00616E71">
        <w:rPr>
          <w:rFonts w:hint="cs"/>
          <w:rtl/>
        </w:rPr>
        <w:t>ה</w:t>
      </w:r>
      <w:r w:rsidR="006B28CB">
        <w:rPr>
          <w:rFonts w:hint="cs"/>
          <w:rtl/>
        </w:rPr>
        <w:t xml:space="preserve"> </w:t>
      </w:r>
      <w:r w:rsidR="006B28CB" w:rsidRPr="006B28CB">
        <w:rPr>
          <w:rFonts w:hint="cs"/>
          <w:b/>
          <w:bCs/>
          <w:rtl/>
        </w:rPr>
        <w:t>הנאמנות היא יחס קנייני.</w:t>
      </w:r>
      <w:r w:rsidR="006B28CB">
        <w:rPr>
          <w:rFonts w:hint="cs"/>
          <w:rtl/>
        </w:rPr>
        <w:t xml:space="preserve"> </w:t>
      </w:r>
    </w:p>
    <w:p w:rsidR="00500152" w:rsidRDefault="00500152" w:rsidP="00500152">
      <w:pPr>
        <w:jc w:val="both"/>
        <w:rPr>
          <w:rtl/>
        </w:rPr>
      </w:pPr>
      <w:r w:rsidRPr="00500152">
        <w:rPr>
          <w:rFonts w:hint="cs"/>
          <w:rtl/>
        </w:rPr>
        <w:t xml:space="preserve">בהצעת חוק דיני ממונות </w:t>
      </w:r>
      <w:r>
        <w:rPr>
          <w:rFonts w:hint="cs"/>
          <w:rtl/>
        </w:rPr>
        <w:t>נקבעה</w:t>
      </w:r>
      <w:r w:rsidRPr="00500152">
        <w:rPr>
          <w:rFonts w:hint="cs"/>
          <w:rtl/>
        </w:rPr>
        <w:t xml:space="preserve"> הגדרה</w:t>
      </w:r>
      <w:r>
        <w:rPr>
          <w:rFonts w:hint="cs"/>
          <w:rtl/>
        </w:rPr>
        <w:t>,</w:t>
      </w:r>
      <w:r w:rsidRPr="00500152">
        <w:rPr>
          <w:rFonts w:hint="cs"/>
          <w:rtl/>
        </w:rPr>
        <w:t xml:space="preserve"> לפיה ה</w:t>
      </w:r>
      <w:r>
        <w:rPr>
          <w:rFonts w:hint="cs"/>
          <w:rtl/>
        </w:rPr>
        <w:t xml:space="preserve">נאמן הוא הבעלים של הנכס ולא רק </w:t>
      </w:r>
      <w:r w:rsidRPr="00500152">
        <w:rPr>
          <w:rFonts w:hint="cs"/>
          <w:rtl/>
        </w:rPr>
        <w:t xml:space="preserve">שלוח. אם כן, ניתן לראות כי </w:t>
      </w:r>
      <w:r w:rsidRPr="00500152">
        <w:rPr>
          <w:rFonts w:hint="cs"/>
          <w:b/>
          <w:bCs/>
          <w:rtl/>
        </w:rPr>
        <w:t>התגברה התפיסה הקניינית</w:t>
      </w:r>
      <w:r w:rsidRPr="00500152">
        <w:rPr>
          <w:rFonts w:hint="cs"/>
          <w:rtl/>
        </w:rPr>
        <w:t>. נאמנות אינה מוזכרת בחוק המקרקעין</w:t>
      </w:r>
      <w:r>
        <w:rPr>
          <w:rFonts w:hint="cs"/>
          <w:rtl/>
        </w:rPr>
        <w:t>,</w:t>
      </w:r>
      <w:r w:rsidRPr="00500152">
        <w:rPr>
          <w:rFonts w:hint="cs"/>
          <w:rtl/>
        </w:rPr>
        <w:t xml:space="preserve"> אך מהווה זכות קניינית. </w:t>
      </w:r>
      <w:r>
        <w:rPr>
          <w:rFonts w:hint="cs"/>
          <w:rtl/>
        </w:rPr>
        <w:t>דוג' לנאמנות -</w:t>
      </w:r>
      <w:r w:rsidRPr="00500152">
        <w:rPr>
          <w:rFonts w:hint="cs"/>
          <w:rtl/>
        </w:rPr>
        <w:t xml:space="preserve"> בעל מקרקעין מעוניין שהמקרקעין ישמשו כבית כנס</w:t>
      </w:r>
      <w:r>
        <w:rPr>
          <w:rFonts w:hint="cs"/>
          <w:rtl/>
        </w:rPr>
        <w:t xml:space="preserve">ת, ומפעיל נאמנות כלפי מישהו, על מנת </w:t>
      </w:r>
      <w:r w:rsidRPr="00500152">
        <w:rPr>
          <w:rFonts w:hint="cs"/>
          <w:rtl/>
        </w:rPr>
        <w:t xml:space="preserve">שיעשה שימוש בקרקע כבית כנסת. </w:t>
      </w:r>
    </w:p>
    <w:p w:rsidR="00D95B36" w:rsidRDefault="006C0605" w:rsidP="0077253E">
      <w:pPr>
        <w:pStyle w:val="a3"/>
        <w:numPr>
          <w:ilvl w:val="0"/>
          <w:numId w:val="2"/>
        </w:numPr>
        <w:ind w:left="565"/>
        <w:jc w:val="both"/>
        <w:rPr>
          <w:rtl/>
        </w:rPr>
      </w:pPr>
      <w:r w:rsidRPr="006C0605">
        <w:rPr>
          <w:rFonts w:hint="cs"/>
          <w:rtl/>
        </w:rPr>
        <w:t xml:space="preserve">עד לחקיקתו של חוק המקרקעין היו הרבה זכויות שביושר, ולכן </w:t>
      </w:r>
      <w:r>
        <w:rPr>
          <w:rFonts w:hint="cs"/>
          <w:rtl/>
        </w:rPr>
        <w:t>התקבל</w:t>
      </w:r>
      <w:r w:rsidRPr="006C0605">
        <w:rPr>
          <w:rFonts w:hint="cs"/>
          <w:rtl/>
        </w:rPr>
        <w:t xml:space="preserve"> ע"י המחוקק סעיף 161</w:t>
      </w:r>
      <w:r>
        <w:rPr>
          <w:rFonts w:hint="cs"/>
          <w:rtl/>
        </w:rPr>
        <w:t xml:space="preserve">, </w:t>
      </w:r>
      <w:r w:rsidRPr="006C0605">
        <w:rPr>
          <w:rFonts w:hint="cs"/>
          <w:rtl/>
        </w:rPr>
        <w:t xml:space="preserve">שמבטל את זכויות היושר. </w:t>
      </w:r>
      <w:r>
        <w:rPr>
          <w:rFonts w:hint="cs"/>
          <w:rtl/>
        </w:rPr>
        <w:t xml:space="preserve">נקבע כי </w:t>
      </w:r>
      <w:r w:rsidRPr="006C0605">
        <w:rPr>
          <w:rFonts w:hint="cs"/>
          <w:rtl/>
        </w:rPr>
        <w:t>זכות במקרקעין שלא מ</w:t>
      </w:r>
      <w:r>
        <w:rPr>
          <w:rFonts w:hint="cs"/>
          <w:rtl/>
        </w:rPr>
        <w:t>וכרת ע"י חקיקה איננה זכות קניין במקרקעין.</w:t>
      </w:r>
      <w:r w:rsidRPr="006C0605">
        <w:rPr>
          <w:rFonts w:hint="cs"/>
          <w:rtl/>
        </w:rPr>
        <w:t xml:space="preserve"> </w:t>
      </w:r>
      <w:r w:rsidRPr="006C0605">
        <w:rPr>
          <w:rFonts w:hint="cs"/>
          <w:b/>
          <w:bCs/>
          <w:rtl/>
        </w:rPr>
        <w:t>לאחר ביטול הזכות שביושר, עוגנה זכות הנאמנות כזכות קניינית בחוק הנאמנות.</w:t>
      </w:r>
    </w:p>
    <w:p w:rsidR="00500152" w:rsidRDefault="00500152" w:rsidP="00D95B36">
      <w:pPr>
        <w:jc w:val="both"/>
        <w:rPr>
          <w:rtl/>
        </w:rPr>
      </w:pPr>
    </w:p>
    <w:p w:rsidR="004E20EB" w:rsidRDefault="004E20EB" w:rsidP="00D95B36">
      <w:pPr>
        <w:jc w:val="both"/>
        <w:rPr>
          <w:rtl/>
        </w:rPr>
      </w:pPr>
    </w:p>
    <w:p w:rsidR="004E20EB" w:rsidRDefault="004E20EB" w:rsidP="00D95B36">
      <w:pPr>
        <w:jc w:val="both"/>
        <w:rPr>
          <w:rtl/>
        </w:rPr>
      </w:pPr>
    </w:p>
    <w:p w:rsidR="006B28CB" w:rsidRPr="004E20EB" w:rsidRDefault="004E20EB" w:rsidP="004E20EB">
      <w:pPr>
        <w:jc w:val="center"/>
        <w:rPr>
          <w:b/>
          <w:bCs/>
          <w:color w:val="1F497D" w:themeColor="text2"/>
          <w:u w:val="single"/>
          <w:rtl/>
        </w:rPr>
      </w:pPr>
      <w:r w:rsidRPr="004E20EB">
        <w:rPr>
          <w:rFonts w:hint="cs"/>
          <w:b/>
          <w:bCs/>
          <w:color w:val="1F497D" w:themeColor="text2"/>
          <w:u w:val="single"/>
          <w:rtl/>
        </w:rPr>
        <w:lastRenderedPageBreak/>
        <w:t>מינהל מקרקעי ישראל -</w:t>
      </w:r>
    </w:p>
    <w:p w:rsidR="00805ACD" w:rsidRDefault="00A70FC7" w:rsidP="00CD6698">
      <w:pPr>
        <w:jc w:val="both"/>
        <w:rPr>
          <w:rtl/>
        </w:rPr>
      </w:pPr>
      <w:r w:rsidRPr="00A70FC7">
        <w:rPr>
          <w:rFonts w:hint="cs"/>
          <w:u w:val="single"/>
          <w:rtl/>
        </w:rPr>
        <w:t xml:space="preserve">סעיף 1 לחוק יסוד: מקרקעי ישראל (הגדרת </w:t>
      </w:r>
      <w:r w:rsidR="004E20EB" w:rsidRPr="00A70FC7">
        <w:rPr>
          <w:rFonts w:hint="cs"/>
          <w:u w:val="single"/>
          <w:rtl/>
        </w:rPr>
        <w:t>מקרקעי ישראל</w:t>
      </w:r>
      <w:r w:rsidRPr="00A70FC7">
        <w:rPr>
          <w:rFonts w:hint="cs"/>
          <w:u w:val="single"/>
          <w:rtl/>
        </w:rPr>
        <w:t>)</w:t>
      </w:r>
      <w:r w:rsidR="004E20EB" w:rsidRPr="00A70FC7">
        <w:rPr>
          <w:rFonts w:hint="cs"/>
          <w:u w:val="single"/>
          <w:rtl/>
        </w:rPr>
        <w:t xml:space="preserve"> </w:t>
      </w:r>
      <w:r w:rsidRPr="00A70FC7">
        <w:rPr>
          <w:u w:val="single"/>
          <w:rtl/>
        </w:rPr>
        <w:t>–</w:t>
      </w:r>
      <w:r w:rsidR="004E20EB">
        <w:rPr>
          <w:rFonts w:hint="cs"/>
          <w:rtl/>
        </w:rPr>
        <w:t xml:space="preserve"> </w:t>
      </w:r>
      <w:r w:rsidR="00CD6698">
        <w:rPr>
          <w:rFonts w:hint="cs"/>
          <w:rtl/>
        </w:rPr>
        <w:t>"</w:t>
      </w:r>
      <w:r w:rsidR="00CD6698" w:rsidRPr="00CD6698">
        <w:rPr>
          <w:rtl/>
        </w:rPr>
        <w:t>מ</w:t>
      </w:r>
      <w:r w:rsidR="00CD6698" w:rsidRPr="00CD6698">
        <w:rPr>
          <w:rFonts w:hint="cs"/>
          <w:rtl/>
        </w:rPr>
        <w:t>קרקעי ישראל, והם המקרקעים בישראל של המדינה, של רשות הפיתוח או של הקרן הקימת לישראל, הבעלות בהם</w:t>
      </w:r>
      <w:r w:rsidR="00CD6698" w:rsidRPr="00CD6698">
        <w:rPr>
          <w:rtl/>
        </w:rPr>
        <w:t xml:space="preserve"> </w:t>
      </w:r>
      <w:r w:rsidR="00CD6698" w:rsidRPr="00CD6698">
        <w:rPr>
          <w:rFonts w:hint="cs"/>
          <w:rtl/>
        </w:rPr>
        <w:t>לא תועב</w:t>
      </w:r>
      <w:r w:rsidR="00CD6698">
        <w:rPr>
          <w:rFonts w:hint="cs"/>
          <w:rtl/>
        </w:rPr>
        <w:t>ר, אם במכר ואם בדרך אחרת</w:t>
      </w:r>
      <w:r>
        <w:rPr>
          <w:rFonts w:hint="cs"/>
          <w:rtl/>
        </w:rPr>
        <w:t xml:space="preserve">". </w:t>
      </w:r>
      <w:r w:rsidRPr="00CD6698">
        <w:rPr>
          <w:rFonts w:hint="cs"/>
          <w:b/>
          <w:bCs/>
          <w:rtl/>
        </w:rPr>
        <w:t>יש</w:t>
      </w:r>
      <w:r w:rsidR="00CD6698" w:rsidRPr="00CD6698">
        <w:rPr>
          <w:rFonts w:hint="cs"/>
          <w:b/>
          <w:bCs/>
          <w:rtl/>
        </w:rPr>
        <w:t>נ</w:t>
      </w:r>
      <w:r w:rsidRPr="00CD6698">
        <w:rPr>
          <w:rFonts w:hint="cs"/>
          <w:b/>
          <w:bCs/>
          <w:rtl/>
        </w:rPr>
        <w:t>ם שלושה מקורות של מקרקעין, שדי באחד מהם על מנת שהדבר יחשב כמקרקעי ישראל.</w:t>
      </w:r>
      <w:r>
        <w:rPr>
          <w:rFonts w:hint="cs"/>
          <w:rtl/>
        </w:rPr>
        <w:t xml:space="preserve"> הרוב המכריע של המקרקעין בישראל הם מקרקעי ישראל </w:t>
      </w:r>
      <w:r>
        <w:rPr>
          <w:rtl/>
        </w:rPr>
        <w:t>–</w:t>
      </w:r>
      <w:r>
        <w:rPr>
          <w:rFonts w:hint="cs"/>
          <w:rtl/>
        </w:rPr>
        <w:t xml:space="preserve"> ישנה בעלות ציבורית במרבית המקרקעין בארץ, בבעלות אחד משלושת המקורות לעיל.</w:t>
      </w:r>
    </w:p>
    <w:p w:rsidR="00A70FC7" w:rsidRDefault="00A70FC7" w:rsidP="00A70FC7">
      <w:pPr>
        <w:jc w:val="both"/>
        <w:rPr>
          <w:rtl/>
        </w:rPr>
      </w:pPr>
      <w:r w:rsidRPr="000C4FCA">
        <w:rPr>
          <w:rFonts w:hint="cs"/>
          <w:b/>
          <w:bCs/>
          <w:rtl/>
        </w:rPr>
        <w:t>קרקע פרטית</w:t>
      </w:r>
      <w:r>
        <w:rPr>
          <w:rFonts w:hint="cs"/>
          <w:rtl/>
        </w:rPr>
        <w:t xml:space="preserve"> </w:t>
      </w:r>
      <w:r>
        <w:rPr>
          <w:rtl/>
        </w:rPr>
        <w:t>–</w:t>
      </w:r>
      <w:r>
        <w:rPr>
          <w:rFonts w:hint="cs"/>
          <w:rtl/>
        </w:rPr>
        <w:t xml:space="preserve"> קרקע שאדם יכול לרכוש באופן פרטי, ובעלות תירשם על שמו</w:t>
      </w:r>
      <w:r w:rsidR="008055DD">
        <w:rPr>
          <w:rFonts w:hint="cs"/>
          <w:rtl/>
        </w:rPr>
        <w:t>. זוהי קרקע בבעלות פרטית</w:t>
      </w:r>
      <w:r>
        <w:rPr>
          <w:rFonts w:hint="cs"/>
          <w:rtl/>
        </w:rPr>
        <w:t xml:space="preserve">. </w:t>
      </w:r>
      <w:r w:rsidR="000C4FCA" w:rsidRPr="008055DD">
        <w:rPr>
          <w:rFonts w:hint="cs"/>
          <w:rtl/>
        </w:rPr>
        <w:t>מנגד, יש</w:t>
      </w:r>
      <w:r w:rsidR="000C4FCA">
        <w:rPr>
          <w:rFonts w:hint="cs"/>
          <w:b/>
          <w:bCs/>
          <w:rtl/>
        </w:rPr>
        <w:t xml:space="preserve"> </w:t>
      </w:r>
      <w:r w:rsidRPr="000C4FCA">
        <w:rPr>
          <w:rFonts w:hint="cs"/>
          <w:b/>
          <w:bCs/>
          <w:rtl/>
        </w:rPr>
        <w:t>קרקע מנהל</w:t>
      </w:r>
      <w:r>
        <w:rPr>
          <w:rFonts w:hint="cs"/>
          <w:rtl/>
        </w:rPr>
        <w:t xml:space="preserve"> </w:t>
      </w:r>
      <w:r>
        <w:rPr>
          <w:rtl/>
        </w:rPr>
        <w:t>–</w:t>
      </w:r>
      <w:r>
        <w:rPr>
          <w:rFonts w:hint="cs"/>
          <w:rtl/>
        </w:rPr>
        <w:t xml:space="preserve"> מקרקעי ישראל</w:t>
      </w:r>
      <w:r w:rsidR="00581D40">
        <w:rPr>
          <w:rFonts w:hint="cs"/>
          <w:rtl/>
        </w:rPr>
        <w:t>, קרקע בבעלות המדינה</w:t>
      </w:r>
      <w:r>
        <w:rPr>
          <w:rFonts w:hint="cs"/>
          <w:rtl/>
        </w:rPr>
        <w:t xml:space="preserve">. </w:t>
      </w:r>
      <w:r w:rsidR="00581D40" w:rsidRPr="00581D40">
        <w:rPr>
          <w:rtl/>
        </w:rPr>
        <w:t xml:space="preserve">חוק יסוד מקרקעי ישראל </w:t>
      </w:r>
      <w:r w:rsidR="00581D40">
        <w:rPr>
          <w:rFonts w:hint="cs"/>
          <w:rtl/>
        </w:rPr>
        <w:t>הורה על הקמת</w:t>
      </w:r>
      <w:r w:rsidR="00581D40" w:rsidRPr="00581D40">
        <w:rPr>
          <w:rtl/>
        </w:rPr>
        <w:t xml:space="preserve"> מנהל ציבורי</w:t>
      </w:r>
      <w:r w:rsidR="00581D40">
        <w:rPr>
          <w:rFonts w:hint="cs"/>
          <w:rtl/>
        </w:rPr>
        <w:t>,</w:t>
      </w:r>
      <w:r w:rsidR="00581D40" w:rsidRPr="00581D40">
        <w:rPr>
          <w:rtl/>
        </w:rPr>
        <w:t xml:space="preserve"> לשם טיפול בקרקעות ישראל וכל הקרקעות שברשותו נקראו קרקע מ</w:t>
      </w:r>
      <w:r w:rsidR="00581D40" w:rsidRPr="00581D40">
        <w:rPr>
          <w:rFonts w:hint="cs"/>
          <w:rtl/>
        </w:rPr>
        <w:t>י</w:t>
      </w:r>
      <w:r w:rsidR="00581D40" w:rsidRPr="00581D40">
        <w:rPr>
          <w:rtl/>
        </w:rPr>
        <w:t xml:space="preserve">נהל. </w:t>
      </w:r>
      <w:r>
        <w:rPr>
          <w:rFonts w:hint="cs"/>
          <w:rtl/>
        </w:rPr>
        <w:t xml:space="preserve">מנהל מקרקעי ישראל הוא הגוף אשר מנהל את מקרקעי ישראל. המנהל הינה רשות מרשויות המדינה, אישיות משפטית אחת </w:t>
      </w:r>
      <w:r>
        <w:rPr>
          <w:rtl/>
        </w:rPr>
        <w:t>–</w:t>
      </w:r>
      <w:r>
        <w:rPr>
          <w:rFonts w:hint="cs"/>
          <w:rtl/>
        </w:rPr>
        <w:t xml:space="preserve"> הזרוע הביצועית המנהלת את במקרקעי ישראל.</w:t>
      </w:r>
    </w:p>
    <w:p w:rsidR="00A70FC7" w:rsidRDefault="00A70FC7" w:rsidP="00A70FC7">
      <w:pPr>
        <w:jc w:val="both"/>
        <w:rPr>
          <w:rtl/>
        </w:rPr>
      </w:pPr>
      <w:r>
        <w:rPr>
          <w:rFonts w:hint="cs"/>
          <w:rtl/>
        </w:rPr>
        <w:t>הבעלים של מקרקעי ישראל מבחינה קניינית הם - מדינת ישראל, רשות הפיתוח או קק"ל.</w:t>
      </w:r>
    </w:p>
    <w:p w:rsidR="00A70FC7" w:rsidRPr="00A70FC7" w:rsidRDefault="00A70FC7" w:rsidP="0077253E">
      <w:pPr>
        <w:pStyle w:val="a3"/>
        <w:numPr>
          <w:ilvl w:val="0"/>
          <w:numId w:val="7"/>
        </w:numPr>
        <w:jc w:val="both"/>
      </w:pPr>
      <w:r>
        <w:rPr>
          <w:rFonts w:hint="cs"/>
          <w:u w:val="single"/>
          <w:rtl/>
        </w:rPr>
        <w:t xml:space="preserve">מקרקעין בבעלות המדינה </w:t>
      </w:r>
      <w:r>
        <w:rPr>
          <w:u w:val="single"/>
          <w:rtl/>
        </w:rPr>
        <w:t>–</w:t>
      </w:r>
      <w:r>
        <w:rPr>
          <w:rFonts w:hint="cs"/>
          <w:rtl/>
        </w:rPr>
        <w:t xml:space="preserve"> מקרקעין שונים נמצאים בבעלות המדינה. סעיף 3 לחוק נכסי המדינה קבוע, כי מה שהיה בידי השלטון הבריטי עובר לרשות מדינת ישראל. בנוסף, נקבע שמקרקעין ללא בעלים הם גם נכסים </w:t>
      </w:r>
      <w:r w:rsidRPr="00A70FC7">
        <w:rPr>
          <w:rFonts w:hint="cs"/>
          <w:rtl/>
        </w:rPr>
        <w:t>של המדינה. לפי סעיף 4 לחוק, המדינה רשאית לרכוש מקרקעין שיהיו נכסיה 0 הפקעת שטחים. כל אלה הם מקרקעין שהן במישרין ברשות המדינה.</w:t>
      </w:r>
    </w:p>
    <w:p w:rsidR="00A70FC7" w:rsidRPr="00A70FC7" w:rsidRDefault="00A70FC7" w:rsidP="00A70FC7">
      <w:pPr>
        <w:pStyle w:val="a3"/>
        <w:jc w:val="both"/>
        <w:rPr>
          <w:u w:val="single"/>
          <w:rtl/>
        </w:rPr>
      </w:pPr>
    </w:p>
    <w:p w:rsidR="00A70FC7" w:rsidRPr="00A70FC7" w:rsidRDefault="00A70FC7" w:rsidP="0077253E">
      <w:pPr>
        <w:pStyle w:val="a3"/>
        <w:numPr>
          <w:ilvl w:val="0"/>
          <w:numId w:val="7"/>
        </w:numPr>
        <w:jc w:val="both"/>
      </w:pPr>
      <w:r>
        <w:rPr>
          <w:rFonts w:hint="cs"/>
          <w:u w:val="single"/>
          <w:rtl/>
        </w:rPr>
        <w:t xml:space="preserve">מקרקעין בבעלות רשות הפיתוח </w:t>
      </w:r>
      <w:r>
        <w:rPr>
          <w:u w:val="single"/>
          <w:rtl/>
        </w:rPr>
        <w:t>–</w:t>
      </w:r>
      <w:r>
        <w:rPr>
          <w:rFonts w:hint="cs"/>
          <w:u w:val="single"/>
          <w:rtl/>
        </w:rPr>
        <w:t xml:space="preserve"> </w:t>
      </w:r>
      <w:r>
        <w:rPr>
          <w:rFonts w:hint="cs"/>
          <w:rtl/>
        </w:rPr>
        <w:t xml:space="preserve">זהו </w:t>
      </w:r>
      <w:r w:rsidRPr="00A70FC7">
        <w:rPr>
          <w:rFonts w:hint="cs"/>
          <w:rtl/>
        </w:rPr>
        <w:t xml:space="preserve">תאגיד </w:t>
      </w:r>
      <w:r>
        <w:rPr>
          <w:rFonts w:hint="cs"/>
          <w:rtl/>
        </w:rPr>
        <w:t xml:space="preserve">ממשלתי </w:t>
      </w:r>
      <w:r w:rsidRPr="00A70FC7">
        <w:rPr>
          <w:rFonts w:hint="cs"/>
          <w:rtl/>
        </w:rPr>
        <w:t>שהוקם מכוח חוק</w:t>
      </w:r>
      <w:r>
        <w:rPr>
          <w:rFonts w:hint="cs"/>
          <w:rtl/>
        </w:rPr>
        <w:t>,</w:t>
      </w:r>
      <w:r w:rsidRPr="00A70FC7">
        <w:rPr>
          <w:rFonts w:hint="cs"/>
          <w:rtl/>
        </w:rPr>
        <w:t xml:space="preserve"> על כן מדובר באישיות משפטית נפרדת. </w:t>
      </w:r>
      <w:r w:rsidR="00FC3C5A">
        <w:rPr>
          <w:rFonts w:hint="cs"/>
          <w:rtl/>
        </w:rPr>
        <w:t>לרשות הפיתוח סמכות הפקעה מסוימת, במסגרתה המקרקעין עוברים לבעלותו.</w:t>
      </w:r>
      <w:r w:rsidRPr="00A70FC7">
        <w:rPr>
          <w:rFonts w:hint="cs"/>
          <w:rtl/>
        </w:rPr>
        <w:t xml:space="preserve"> רשמית הבעלות הינה של רשות הפיתוח, ולא של המדינה, אך המדינה היא זו ששולטת בפועל ברשות הפיתוח. לרשות הפיתוח מקרקעין שבבעלותה, </w:t>
      </w:r>
      <w:r w:rsidRPr="00FC3C5A">
        <w:rPr>
          <w:rFonts w:hint="cs"/>
          <w:b/>
          <w:bCs/>
          <w:rtl/>
        </w:rPr>
        <w:t>בעיקר מקרקעין של מפקדים</w:t>
      </w:r>
      <w:r w:rsidR="00FC3C5A">
        <w:rPr>
          <w:rFonts w:hint="cs"/>
          <w:rtl/>
        </w:rPr>
        <w:t xml:space="preserve"> </w:t>
      </w:r>
      <w:r w:rsidR="00FC3C5A">
        <w:rPr>
          <w:rtl/>
        </w:rPr>
        <w:t>–</w:t>
      </w:r>
      <w:r w:rsidR="00FC3C5A">
        <w:rPr>
          <w:rFonts w:hint="cs"/>
          <w:rtl/>
        </w:rPr>
        <w:t xml:space="preserve"> בעל מקרקעין בישראל שנעדר במשך זמן רב מהארץ, מאז מלחמת השחרור ונמצא במדינה עוינת (הכוונה הינה בעיקר לערבים), נחשב כנפקד. המדינה מינתה אפוטרופוס על אותם קרקעות עזובות, ואות נכסים עוברים לאפוטרופוס, שהוא רשות הפיתוח. </w:t>
      </w:r>
    </w:p>
    <w:p w:rsidR="00A70FC7" w:rsidRDefault="00A70FC7" w:rsidP="00A70FC7">
      <w:pPr>
        <w:pStyle w:val="a3"/>
        <w:jc w:val="both"/>
      </w:pPr>
    </w:p>
    <w:p w:rsidR="00A70FC7" w:rsidRDefault="00A70FC7" w:rsidP="0077253E">
      <w:pPr>
        <w:pStyle w:val="a3"/>
        <w:numPr>
          <w:ilvl w:val="0"/>
          <w:numId w:val="7"/>
        </w:numPr>
        <w:jc w:val="both"/>
      </w:pPr>
      <w:r>
        <w:rPr>
          <w:rFonts w:hint="cs"/>
          <w:u w:val="single"/>
          <w:rtl/>
        </w:rPr>
        <w:t xml:space="preserve">מקרקעין של קק"ל </w:t>
      </w:r>
      <w:r>
        <w:rPr>
          <w:u w:val="single"/>
          <w:rtl/>
        </w:rPr>
        <w:t>–</w:t>
      </w:r>
      <w:r>
        <w:rPr>
          <w:rFonts w:hint="cs"/>
          <w:u w:val="single"/>
          <w:rtl/>
        </w:rPr>
        <w:t xml:space="preserve"> </w:t>
      </w:r>
      <w:r w:rsidRPr="00A70FC7">
        <w:rPr>
          <w:rFonts w:hint="cs"/>
          <w:rtl/>
        </w:rPr>
        <w:t>זהו תאגיד</w:t>
      </w:r>
      <w:r>
        <w:rPr>
          <w:rFonts w:hint="cs"/>
          <w:rtl/>
        </w:rPr>
        <w:t xml:space="preserve"> (לא ממשלתי) שהוקם ע"י העם היהודי בגולה, שתפקידו המוצהר הוא לרכוש מקרקעין בא"י להתיישבות יהודית.</w:t>
      </w:r>
      <w:r w:rsidR="00FC3C5A">
        <w:rPr>
          <w:rFonts w:hint="cs"/>
          <w:rtl/>
        </w:rPr>
        <w:t xml:space="preserve"> </w:t>
      </w:r>
      <w:r w:rsidR="00CF3785" w:rsidRPr="00CF3785">
        <w:rPr>
          <w:rFonts w:hint="cs"/>
          <w:rtl/>
        </w:rPr>
        <w:t>על אף שנוצרה במשפט הפרטי, תפקידיה של קק"ל</w:t>
      </w:r>
      <w:r w:rsidR="00CF3785" w:rsidRPr="00CF3785">
        <w:rPr>
          <w:rtl/>
        </w:rPr>
        <w:t xml:space="preserve"> הם תפקידם לאומיים</w:t>
      </w:r>
      <w:r w:rsidR="00CF3785" w:rsidRPr="00CF3785">
        <w:rPr>
          <w:rFonts w:hint="cs"/>
          <w:rtl/>
        </w:rPr>
        <w:t>, לטובת</w:t>
      </w:r>
      <w:r w:rsidR="00CF3785" w:rsidRPr="00CF3785">
        <w:rPr>
          <w:rtl/>
        </w:rPr>
        <w:t xml:space="preserve"> העם היהודי. אחת ממטרותיה העיקריות היא גאולת קרקעו</w:t>
      </w:r>
      <w:r w:rsidR="00CF3785" w:rsidRPr="00CF3785">
        <w:rPr>
          <w:rFonts w:hint="cs"/>
          <w:rtl/>
        </w:rPr>
        <w:t>ת (גיוס תרומות לטובת רכש קרקעות מידיים ערביות)</w:t>
      </w:r>
      <w:r w:rsidR="00CF3785" w:rsidRPr="00CF3785">
        <w:rPr>
          <w:rtl/>
        </w:rPr>
        <w:t xml:space="preserve">. </w:t>
      </w:r>
      <w:r w:rsidR="00FC3C5A">
        <w:rPr>
          <w:rFonts w:hint="cs"/>
          <w:rtl/>
        </w:rPr>
        <w:t xml:space="preserve">מדובר בכסף שנאסף מתורמים, לשם אותה מטרה. המדינה מכרה כמיליון דונם לקק"ל, משום שקופת המדינה הייתה ריקה עקב מלחמת השחרור. </w:t>
      </w:r>
      <w:r w:rsidRPr="00CF3785">
        <w:rPr>
          <w:rFonts w:hint="cs"/>
          <w:b/>
          <w:bCs/>
          <w:highlight w:val="yellow"/>
          <w:rtl/>
        </w:rPr>
        <w:t>פ"ד קעדאן</w:t>
      </w:r>
      <w:r w:rsidRPr="00A70FC7">
        <w:rPr>
          <w:rFonts w:hint="cs"/>
          <w:rtl/>
        </w:rPr>
        <w:t xml:space="preserve"> </w:t>
      </w:r>
      <w:r w:rsidRPr="00A70FC7">
        <w:rPr>
          <w:rtl/>
        </w:rPr>
        <w:t>–</w:t>
      </w:r>
      <w:r>
        <w:rPr>
          <w:rFonts w:hint="cs"/>
          <w:rtl/>
        </w:rPr>
        <w:t xml:space="preserve"> עסק במקרקעי</w:t>
      </w:r>
      <w:r w:rsidR="00FC3C5A">
        <w:rPr>
          <w:rFonts w:hint="cs"/>
          <w:rtl/>
        </w:rPr>
        <w:t xml:space="preserve"> ישראל, מקרקעין שבבעלות המדינה.</w:t>
      </w:r>
    </w:p>
    <w:p w:rsidR="00FC3C5A" w:rsidRDefault="00FC3C5A" w:rsidP="00FC3C5A">
      <w:pPr>
        <w:jc w:val="both"/>
        <w:rPr>
          <w:rtl/>
        </w:rPr>
      </w:pPr>
    </w:p>
    <w:p w:rsidR="00FC3C5A" w:rsidRDefault="00FC3C5A" w:rsidP="00FC3C5A">
      <w:pPr>
        <w:jc w:val="both"/>
        <w:rPr>
          <w:rtl/>
        </w:rPr>
      </w:pPr>
      <w:r w:rsidRPr="00FC3C5A">
        <w:rPr>
          <w:rFonts w:hint="cs"/>
          <w:b/>
          <w:bCs/>
          <w:rtl/>
        </w:rPr>
        <w:t>מינהל מקרקעי ישראל מנהל את המקרקעין של כל שלושת המקורות לעיל, כולל המקרקעין של קק"ל</w:t>
      </w:r>
      <w:r>
        <w:rPr>
          <w:rFonts w:hint="cs"/>
          <w:rtl/>
        </w:rPr>
        <w:t xml:space="preserve"> (מכוח האמנה </w:t>
      </w:r>
      <w:r>
        <w:rPr>
          <w:rtl/>
        </w:rPr>
        <w:t>–</w:t>
      </w:r>
      <w:r>
        <w:rPr>
          <w:rFonts w:hint="cs"/>
          <w:rtl/>
        </w:rPr>
        <w:t xml:space="preserve"> חוזה שנחתם בין קק"ל למדינת ישראל, לפיו מדינת ישראל, בעזרת המינהל, תנהל את כל המקרקעין שבבעלות הקק"ל</w:t>
      </w:r>
      <w:r w:rsidR="00581D40">
        <w:rPr>
          <w:rFonts w:hint="cs"/>
          <w:rtl/>
        </w:rPr>
        <w:t>, ובתמורה הפירות שנושאות קרקעות קק"ל מועברות לקק"ל ע"י המדינה</w:t>
      </w:r>
      <w:r>
        <w:rPr>
          <w:rFonts w:hint="cs"/>
          <w:rtl/>
        </w:rPr>
        <w:t>).</w:t>
      </w:r>
    </w:p>
    <w:p w:rsidR="00FC3C5A" w:rsidRPr="00CD6698" w:rsidRDefault="00FC3C5A" w:rsidP="00581D40">
      <w:pPr>
        <w:jc w:val="both"/>
        <w:rPr>
          <w:rtl/>
        </w:rPr>
      </w:pPr>
      <w:r>
        <w:rPr>
          <w:rFonts w:hint="cs"/>
          <w:rtl/>
        </w:rPr>
        <w:t xml:space="preserve">הסעיף </w:t>
      </w:r>
      <w:r w:rsidR="00CD6698">
        <w:rPr>
          <w:rFonts w:hint="cs"/>
          <w:rtl/>
        </w:rPr>
        <w:t xml:space="preserve">הראשון לחוק היסוד </w:t>
      </w:r>
      <w:r>
        <w:rPr>
          <w:rFonts w:hint="cs"/>
          <w:rtl/>
        </w:rPr>
        <w:t>מורה על איסור העברת בעלות במקרקעי ישראל.</w:t>
      </w:r>
      <w:r w:rsidR="00581D40">
        <w:rPr>
          <w:rFonts w:hint="cs"/>
          <w:rtl/>
        </w:rPr>
        <w:t xml:space="preserve"> </w:t>
      </w:r>
      <w:r w:rsidRPr="00CD6698">
        <w:rPr>
          <w:rFonts w:hint="cs"/>
          <w:u w:val="single"/>
          <w:rtl/>
        </w:rPr>
        <w:t xml:space="preserve">סעיף 2 </w:t>
      </w:r>
      <w:r w:rsidRPr="00CD6698">
        <w:rPr>
          <w:u w:val="single"/>
          <w:rtl/>
        </w:rPr>
        <w:t>–</w:t>
      </w:r>
      <w:r w:rsidR="00CD6698">
        <w:rPr>
          <w:rFonts w:hint="cs"/>
          <w:rtl/>
        </w:rPr>
        <w:t xml:space="preserve"> "</w:t>
      </w:r>
      <w:r w:rsidR="00CD6698" w:rsidRPr="00CD6698">
        <w:rPr>
          <w:rtl/>
        </w:rPr>
        <w:t>ס</w:t>
      </w:r>
      <w:r w:rsidR="00CD6698" w:rsidRPr="00CD6698">
        <w:rPr>
          <w:rFonts w:hint="cs"/>
          <w:rtl/>
        </w:rPr>
        <w:t>עיף 1 לא יחול על סוגי מקרקעין וס</w:t>
      </w:r>
      <w:r w:rsidR="00CD6698">
        <w:rPr>
          <w:rFonts w:hint="cs"/>
          <w:rtl/>
        </w:rPr>
        <w:t>וגי עסקאות שנקבעו לענין זה בחוק".</w:t>
      </w:r>
      <w:r>
        <w:rPr>
          <w:rFonts w:hint="cs"/>
          <w:rtl/>
        </w:rPr>
        <w:t xml:space="preserve"> הסעיף קובע כי </w:t>
      </w:r>
      <w:r w:rsidRPr="00CD6698">
        <w:rPr>
          <w:rFonts w:hint="cs"/>
          <w:b/>
          <w:bCs/>
          <w:rtl/>
        </w:rPr>
        <w:t>ישנם חריגים לסעיף 1 המנויים בחוק מקרקעי ישראל</w:t>
      </w:r>
      <w:r>
        <w:rPr>
          <w:rFonts w:hint="cs"/>
          <w:rtl/>
        </w:rPr>
        <w:t xml:space="preserve">, סעיף 2 (היתר העברת הבעלות). </w:t>
      </w:r>
    </w:p>
    <w:p w:rsidR="00CD6698" w:rsidRDefault="00CD6698" w:rsidP="000C4FCA">
      <w:pPr>
        <w:jc w:val="both"/>
        <w:rPr>
          <w:rtl/>
        </w:rPr>
      </w:pPr>
    </w:p>
    <w:p w:rsidR="00581D40" w:rsidRDefault="00581D40" w:rsidP="000C4FCA">
      <w:pPr>
        <w:jc w:val="both"/>
        <w:rPr>
          <w:rtl/>
        </w:rPr>
      </w:pPr>
    </w:p>
    <w:p w:rsidR="00FC3C5A" w:rsidRDefault="00FC3C5A" w:rsidP="00FE5F2A">
      <w:pPr>
        <w:jc w:val="both"/>
        <w:rPr>
          <w:rtl/>
        </w:rPr>
      </w:pPr>
      <w:r w:rsidRPr="00FC3C5A">
        <w:rPr>
          <w:rFonts w:hint="cs"/>
          <w:b/>
          <w:bCs/>
          <w:highlight w:val="yellow"/>
          <w:rtl/>
        </w:rPr>
        <w:lastRenderedPageBreak/>
        <w:t>פ"ד דרור</w:t>
      </w:r>
      <w:r>
        <w:rPr>
          <w:rFonts w:hint="cs"/>
          <w:rtl/>
        </w:rPr>
        <w:t xml:space="preserve"> </w:t>
      </w:r>
      <w:r>
        <w:rPr>
          <w:rtl/>
        </w:rPr>
        <w:t>–</w:t>
      </w:r>
      <w:r>
        <w:rPr>
          <w:rFonts w:hint="cs"/>
          <w:rtl/>
        </w:rPr>
        <w:t xml:space="preserve"> פ"ד בא בעקבות תיקונים שנעשו לחוק ב-2009, שהרחיבו מאוד את האפשרות להעביר בעלות במקרקעי ישראל לאנשים פרטיים, בעיקר סעיף 2(7). </w:t>
      </w:r>
      <w:r w:rsidR="00FE5F2A" w:rsidRPr="00CD6698">
        <w:rPr>
          <w:rFonts w:hint="cs"/>
          <w:b/>
          <w:bCs/>
          <w:rtl/>
        </w:rPr>
        <w:t>ניתן להעביר כמות גדולה יותר של מקרקעין עירוניים.</w:t>
      </w:r>
      <w:r w:rsidR="00FE5F2A">
        <w:rPr>
          <w:rFonts w:hint="cs"/>
          <w:rtl/>
        </w:rPr>
        <w:t xml:space="preserve"> </w:t>
      </w:r>
      <w:r>
        <w:rPr>
          <w:rFonts w:hint="cs"/>
          <w:rtl/>
        </w:rPr>
        <w:t xml:space="preserve">העותרים </w:t>
      </w:r>
      <w:r>
        <w:rPr>
          <w:rtl/>
        </w:rPr>
        <w:t>–</w:t>
      </w:r>
      <w:r>
        <w:rPr>
          <w:rFonts w:hint="cs"/>
          <w:rtl/>
        </w:rPr>
        <w:t xml:space="preserve"> גופים </w:t>
      </w:r>
      <w:r w:rsidR="00FE5F2A">
        <w:rPr>
          <w:rFonts w:hint="cs"/>
          <w:rtl/>
        </w:rPr>
        <w:t xml:space="preserve">סוציאליסטים. העתירה כנגד החוק נדחתה. ביהמ"ש קבע </w:t>
      </w:r>
      <w:r w:rsidR="00FE5F2A">
        <w:rPr>
          <w:rtl/>
        </w:rPr>
        <w:t>–</w:t>
      </w:r>
      <w:r w:rsidR="00FE5F2A">
        <w:rPr>
          <w:rFonts w:hint="cs"/>
          <w:rtl/>
        </w:rPr>
        <w:t xml:space="preserve"> הכמות וההוצאה של מקרקעין מבעלות המדינה מוגבלת למקרקעין עירוניים בלבד, הכמות עדין נמוכה (ביחס לכמות של מקרקעי ישראל). מדובר בחריג, אין פגיעה בכלל המופיע בסעיף 1 לחוק היסוד. קיומו של החריג לא פוגע בכלל, ועל כן אין מקום להתערב. למרות שלמעלה מ-90 אחוז משטח המדינה הם מקרקעין שבבעלות המדינה, ישנו תהליך, במסגרתו דירות עירוניות עוברות לבעלות ידיים פרטיות.</w:t>
      </w:r>
    </w:p>
    <w:p w:rsidR="000C4FCA" w:rsidRDefault="000C4FCA" w:rsidP="00FE5F2A">
      <w:pPr>
        <w:jc w:val="both"/>
        <w:rPr>
          <w:rtl/>
        </w:rPr>
      </w:pPr>
    </w:p>
    <w:p w:rsidR="000C4FCA" w:rsidRDefault="000C4FCA" w:rsidP="00FE5F2A">
      <w:pPr>
        <w:jc w:val="both"/>
        <w:rPr>
          <w:u w:val="single"/>
          <w:rtl/>
        </w:rPr>
      </w:pPr>
      <w:r w:rsidRPr="000C4FCA">
        <w:rPr>
          <w:rFonts w:hint="cs"/>
          <w:u w:val="single"/>
          <w:rtl/>
        </w:rPr>
        <w:t xml:space="preserve">המשמעות המעשית של הכלל הקבוע בסעיף 1 לחוק היסוד </w:t>
      </w:r>
      <w:r>
        <w:rPr>
          <w:u w:val="single"/>
          <w:rtl/>
        </w:rPr>
        <w:t>–</w:t>
      </w:r>
      <w:r w:rsidRPr="000C4FCA">
        <w:rPr>
          <w:rFonts w:hint="cs"/>
          <w:u w:val="single"/>
          <w:rtl/>
        </w:rPr>
        <w:t xml:space="preserve"> </w:t>
      </w:r>
    </w:p>
    <w:p w:rsidR="000C4FCA" w:rsidRDefault="000C4FCA" w:rsidP="000C4FCA">
      <w:pPr>
        <w:jc w:val="both"/>
        <w:rPr>
          <w:b/>
          <w:bCs/>
          <w:rtl/>
        </w:rPr>
      </w:pPr>
      <w:r w:rsidRPr="006815CE">
        <w:rPr>
          <w:rFonts w:hint="cs"/>
          <w:b/>
          <w:bCs/>
          <w:rtl/>
        </w:rPr>
        <w:t>דירות מגורים</w:t>
      </w:r>
      <w:r w:rsidRPr="006815CE">
        <w:rPr>
          <w:rFonts w:hint="cs"/>
          <w:rtl/>
        </w:rPr>
        <w:t xml:space="preserve"> </w:t>
      </w:r>
      <w:r w:rsidRPr="006815CE">
        <w:rPr>
          <w:rtl/>
        </w:rPr>
        <w:t>–</w:t>
      </w:r>
      <w:r>
        <w:rPr>
          <w:rFonts w:hint="cs"/>
          <w:rtl/>
        </w:rPr>
        <w:t xml:space="preserve"> המדינה ממשיכה להיות הבעלים. הקונה את הדירה חש כאילו הוא קונה דירה. אך מבחינה משפטית, אין הוא קונה דירה, אלא יש לו, לכל היותר, זכות שכירות. קונה הדירה ירשם </w:t>
      </w:r>
      <w:r w:rsidRPr="000C4FCA">
        <w:rPr>
          <w:rFonts w:hint="cs"/>
          <w:b/>
          <w:bCs/>
          <w:rtl/>
        </w:rPr>
        <w:t>כחוכר</w:t>
      </w:r>
      <w:r>
        <w:rPr>
          <w:rFonts w:hint="cs"/>
          <w:rtl/>
        </w:rPr>
        <w:t xml:space="preserve"> </w:t>
      </w:r>
      <w:r w:rsidRPr="000C4FCA">
        <w:rPr>
          <w:b/>
          <w:bCs/>
          <w:rtl/>
        </w:rPr>
        <w:t>–</w:t>
      </w:r>
      <w:r w:rsidRPr="000C4FCA">
        <w:rPr>
          <w:rFonts w:hint="cs"/>
          <w:b/>
          <w:bCs/>
          <w:rtl/>
        </w:rPr>
        <w:t xml:space="preserve"> שכירות </w:t>
      </w:r>
      <w:r>
        <w:rPr>
          <w:rFonts w:hint="cs"/>
          <w:b/>
          <w:bCs/>
          <w:rtl/>
        </w:rPr>
        <w:t xml:space="preserve">ארוכה (חכירה לדורות </w:t>
      </w:r>
      <w:r>
        <w:rPr>
          <w:b/>
          <w:bCs/>
          <w:rtl/>
        </w:rPr>
        <w:t>–</w:t>
      </w:r>
      <w:r>
        <w:rPr>
          <w:rFonts w:hint="cs"/>
          <w:b/>
          <w:bCs/>
          <w:rtl/>
        </w:rPr>
        <w:t xml:space="preserve"> מעל ל-20 שנה). </w:t>
      </w:r>
      <w:r>
        <w:rPr>
          <w:rFonts w:hint="cs"/>
          <w:rtl/>
        </w:rPr>
        <w:t xml:space="preserve">אם הקונה הוא שוכר, הרי שתקופת השכירות מוגבלת בזמן. בכמה זמן? </w:t>
      </w:r>
      <w:r w:rsidRPr="000C4FCA">
        <w:rPr>
          <w:rFonts w:hint="cs"/>
          <w:b/>
          <w:bCs/>
          <w:rtl/>
        </w:rPr>
        <w:t xml:space="preserve">החוקים הסטנדרטים של מינהל מקרקעי ישראל קובעים שהשכירות מוגבלת ל-49 שנים, עם אופציה ל-49 שנים נוספות. </w:t>
      </w:r>
    </w:p>
    <w:p w:rsidR="000C4FCA" w:rsidRPr="000C4FCA" w:rsidRDefault="000C4FCA" w:rsidP="000C4FCA">
      <w:pPr>
        <w:jc w:val="both"/>
        <w:rPr>
          <w:rtl/>
        </w:rPr>
      </w:pPr>
      <w:r w:rsidRPr="000C4FCA">
        <w:rPr>
          <w:rFonts w:hint="cs"/>
          <w:rtl/>
        </w:rPr>
        <w:t xml:space="preserve">עם תום תקופת השכירות (98 שנים), </w:t>
      </w:r>
      <w:r w:rsidRPr="000C4FCA">
        <w:rPr>
          <w:rFonts w:hint="cs"/>
          <w:b/>
          <w:bCs/>
          <w:rtl/>
        </w:rPr>
        <w:t>הבעלים (מדינת ישראל או קק"ל) רשאי, מבחינה משפטית, לבקש את החזר המקרקעין.</w:t>
      </w:r>
      <w:r>
        <w:rPr>
          <w:rFonts w:hint="cs"/>
          <w:rtl/>
        </w:rPr>
        <w:t xml:space="preserve"> מדינת ישראל וקק"ל הם הבעלים של כל המקרקעין, עם כל הבנוי עליהן. הכל מקווים שהזכות המשפטית לא תופעל בתום תקופת השכירות. המחוקק והגופים הביצועיים יצטרכו לפעול.</w:t>
      </w:r>
    </w:p>
    <w:p w:rsidR="001F38D7" w:rsidRPr="00581D40" w:rsidRDefault="001F38D7" w:rsidP="00581D40">
      <w:pPr>
        <w:jc w:val="both"/>
        <w:rPr>
          <w:rtl/>
        </w:rPr>
      </w:pPr>
      <w:r>
        <w:rPr>
          <w:rFonts w:hint="cs"/>
          <w:rtl/>
        </w:rPr>
        <w:t xml:space="preserve">כשבונים מבנים חדשים על קרקע </w:t>
      </w:r>
      <w:r w:rsidR="006525E0">
        <w:rPr>
          <w:rFonts w:hint="cs"/>
          <w:rtl/>
        </w:rPr>
        <w:t>מינהל</w:t>
      </w:r>
      <w:r>
        <w:rPr>
          <w:rFonts w:hint="cs"/>
          <w:rtl/>
        </w:rPr>
        <w:t xml:space="preserve">, מלכתחילה </w:t>
      </w:r>
      <w:r w:rsidRPr="006525E0">
        <w:rPr>
          <w:rFonts w:hint="cs"/>
          <w:b/>
          <w:bCs/>
          <w:rtl/>
        </w:rPr>
        <w:t>מהוונים את דמי השכירות, כחלק ממחיר הדירה שהם רוכשים</w:t>
      </w:r>
      <w:r>
        <w:rPr>
          <w:rFonts w:hint="cs"/>
          <w:rtl/>
        </w:rPr>
        <w:t xml:space="preserve">. </w:t>
      </w:r>
      <w:r w:rsidR="00581D40" w:rsidRPr="00581D40">
        <w:rPr>
          <w:rtl/>
        </w:rPr>
        <w:t>כש</w:t>
      </w:r>
      <w:r w:rsidR="00581D40" w:rsidRPr="00581D40">
        <w:rPr>
          <w:rFonts w:hint="cs"/>
          <w:rtl/>
        </w:rPr>
        <w:t>אדם</w:t>
      </w:r>
      <w:r w:rsidR="00581D40" w:rsidRPr="00581D40">
        <w:rPr>
          <w:rtl/>
        </w:rPr>
        <w:t xml:space="preserve"> קונה דירה מאזור פיתוח</w:t>
      </w:r>
      <w:r w:rsidR="00581D40">
        <w:rPr>
          <w:rFonts w:hint="cs"/>
          <w:rtl/>
        </w:rPr>
        <w:t>,</w:t>
      </w:r>
      <w:r w:rsidR="00581D40" w:rsidRPr="00581D40">
        <w:rPr>
          <w:rtl/>
        </w:rPr>
        <w:t xml:space="preserve"> הוא משלם דמי חכירה מהיונים</w:t>
      </w:r>
      <w:r w:rsidR="00581D40" w:rsidRPr="00581D40">
        <w:rPr>
          <w:rFonts w:hint="cs"/>
          <w:rtl/>
        </w:rPr>
        <w:t xml:space="preserve"> (את כל דמי השכירות בתשלום אחד)</w:t>
      </w:r>
      <w:r w:rsidR="00581D40" w:rsidRPr="00581D40">
        <w:rPr>
          <w:rtl/>
        </w:rPr>
        <w:t xml:space="preserve"> </w:t>
      </w:r>
      <w:r w:rsidR="00581D40" w:rsidRPr="00581D40">
        <w:rPr>
          <w:rFonts w:hint="cs"/>
          <w:rtl/>
        </w:rPr>
        <w:t xml:space="preserve">וכך לא צריך </w:t>
      </w:r>
      <w:r w:rsidR="00581D40" w:rsidRPr="00581D40">
        <w:rPr>
          <w:rtl/>
        </w:rPr>
        <w:t xml:space="preserve">לשלם דמי חכירה חודשיים. </w:t>
      </w:r>
      <w:r w:rsidR="00581D40" w:rsidRPr="00581D40">
        <w:rPr>
          <w:b/>
          <w:bCs/>
          <w:rtl/>
        </w:rPr>
        <w:t>כיום</w:t>
      </w:r>
      <w:r w:rsidR="00581D40" w:rsidRPr="00581D40">
        <w:rPr>
          <w:rFonts w:hint="cs"/>
          <w:b/>
          <w:bCs/>
          <w:rtl/>
        </w:rPr>
        <w:t>,</w:t>
      </w:r>
      <w:r w:rsidR="00581D40" w:rsidRPr="00581D40">
        <w:rPr>
          <w:b/>
          <w:bCs/>
          <w:rtl/>
        </w:rPr>
        <w:t xml:space="preserve"> מחיר הדירה כבר כולל את מחיר החכירה ולכן המחיר בין קרקע פרטית לבין קרקע מנהל </w:t>
      </w:r>
      <w:r w:rsidR="00581D40" w:rsidRPr="00581D40">
        <w:rPr>
          <w:rFonts w:hint="cs"/>
          <w:b/>
          <w:bCs/>
          <w:rtl/>
        </w:rPr>
        <w:t>אינו משמעותי</w:t>
      </w:r>
      <w:r w:rsidR="00581D40" w:rsidRPr="00581D40">
        <w:rPr>
          <w:b/>
          <w:bCs/>
          <w:rtl/>
        </w:rPr>
        <w:t>.</w:t>
      </w:r>
      <w:r w:rsidR="00581D40" w:rsidRPr="00581D40">
        <w:rPr>
          <w:rtl/>
        </w:rPr>
        <w:t xml:space="preserve"> </w:t>
      </w:r>
      <w:r>
        <w:rPr>
          <w:rFonts w:hint="cs"/>
          <w:rtl/>
        </w:rPr>
        <w:t xml:space="preserve">אותו הדבר חל גם על דמי ההסכמה. </w:t>
      </w:r>
      <w:r w:rsidR="006525E0" w:rsidRPr="006525E0">
        <w:rPr>
          <w:rFonts w:hint="cs"/>
          <w:b/>
          <w:bCs/>
          <w:rtl/>
        </w:rPr>
        <w:t>הדבר מעניק לרוכשים את הרושם, שההחזקה בדירות על קרקע מינהל לא תיפגע, הגם כשתסתיים תקופת החכירה, בתום 98 שנים.</w:t>
      </w:r>
    </w:p>
    <w:p w:rsidR="006815CE" w:rsidRDefault="006815CE" w:rsidP="00FC3C5A">
      <w:pPr>
        <w:jc w:val="both"/>
        <w:rPr>
          <w:rtl/>
        </w:rPr>
      </w:pPr>
    </w:p>
    <w:p w:rsidR="006815CE" w:rsidRPr="006815CE" w:rsidRDefault="006815CE" w:rsidP="00FC3C5A">
      <w:pPr>
        <w:jc w:val="both"/>
        <w:rPr>
          <w:u w:val="single"/>
          <w:rtl/>
        </w:rPr>
      </w:pPr>
      <w:r w:rsidRPr="006815CE">
        <w:rPr>
          <w:rFonts w:hint="cs"/>
          <w:u w:val="single"/>
          <w:rtl/>
        </w:rPr>
        <w:t>מה קורה בפרקטיקה?</w:t>
      </w:r>
    </w:p>
    <w:p w:rsidR="006815CE" w:rsidRDefault="006815CE" w:rsidP="00FC3C5A">
      <w:pPr>
        <w:jc w:val="both"/>
        <w:rPr>
          <w:rtl/>
        </w:rPr>
      </w:pPr>
      <w:r>
        <w:rPr>
          <w:rFonts w:hint="cs"/>
          <w:rtl/>
        </w:rPr>
        <w:t xml:space="preserve">בד"כ, מינהל מקרקעי ישראל מוציא שטחים לבנייה, מפרסמים מכרז, שקבלן מסוים או קבוצת רכישה זוכים בו. החברה הקבלנית או קבוצת הרכישה שזכו במכרז חותמת על חוזה על המינהל, </w:t>
      </w:r>
      <w:r w:rsidRPr="006815CE">
        <w:rPr>
          <w:rFonts w:hint="cs"/>
          <w:b/>
          <w:bCs/>
          <w:rtl/>
        </w:rPr>
        <w:t>חוזה פיתוח</w:t>
      </w:r>
      <w:r>
        <w:rPr>
          <w:rFonts w:hint="cs"/>
          <w:rtl/>
        </w:rPr>
        <w:t>, במסגרתו היא מתחייבת לפתח את האזור ולבנות דירות מגורים. המינהל מחייב קבלנים ל</w:t>
      </w:r>
      <w:r w:rsidR="00CD6698">
        <w:rPr>
          <w:rFonts w:hint="cs"/>
          <w:rtl/>
        </w:rPr>
        <w:t>סיים את הבנייה תוך פרק זמן מסוי</w:t>
      </w:r>
      <w:r>
        <w:rPr>
          <w:rFonts w:hint="cs"/>
          <w:rtl/>
        </w:rPr>
        <w:t xml:space="preserve">ם (כולל תמריצים על סיום מוקדם, או קנסות על סיום בניה מאוחר). החברה הקבלנית מוכרת את הזכויות בדירות, והקונה הראשון של הדירה עושה חוזה עם המינהל </w:t>
      </w:r>
      <w:r>
        <w:rPr>
          <w:rtl/>
        </w:rPr>
        <w:t>–</w:t>
      </w:r>
      <w:r>
        <w:rPr>
          <w:rFonts w:hint="cs"/>
          <w:rtl/>
        </w:rPr>
        <w:t xml:space="preserve"> </w:t>
      </w:r>
      <w:r w:rsidRPr="006815CE">
        <w:rPr>
          <w:rFonts w:hint="cs"/>
          <w:b/>
          <w:bCs/>
          <w:rtl/>
        </w:rPr>
        <w:t>חוזה חכירה</w:t>
      </w:r>
      <w:r>
        <w:rPr>
          <w:rFonts w:hint="cs"/>
          <w:rtl/>
        </w:rPr>
        <w:t>, חוזה שכירות (המינהל משכיר ל-49 שנים).</w:t>
      </w:r>
    </w:p>
    <w:p w:rsidR="006815CE" w:rsidRDefault="006815CE" w:rsidP="006815CE">
      <w:pPr>
        <w:jc w:val="both"/>
        <w:rPr>
          <w:rtl/>
        </w:rPr>
      </w:pPr>
      <w:r>
        <w:rPr>
          <w:rFonts w:hint="cs"/>
          <w:rtl/>
        </w:rPr>
        <w:t xml:space="preserve">יש דירות במקרקעין של המינהל שנרשמו בטאבו, וזכות החכירה של הדייר שגר שם גם כן רשומה כבר בטאבו. זכות זו ניתנת להעברה, אין צורך בשיתוף פעולה עם המינהל לשם מכירה זו. רוב המקרקעין שניבנו עליהן דירות מינהל, עדין לא רשומות בטאבו. על כן, מתנהל במקביל מרשם זכויות במינהל מקרקעי ישראל </w:t>
      </w:r>
      <w:r>
        <w:rPr>
          <w:rtl/>
        </w:rPr>
        <w:t>–</w:t>
      </w:r>
      <w:r>
        <w:rPr>
          <w:rFonts w:hint="cs"/>
          <w:rtl/>
        </w:rPr>
        <w:t xml:space="preserve"> דירה שטרם רשומה בטאבו, יש רישם המתנהל אצל מינהל מקרקעי ישראל. בספרי המינהל מוחקים את שמו של החוכר הראשון, ורושמים במקומו את החוכר השני.</w:t>
      </w:r>
      <w:r w:rsidR="008055DD">
        <w:rPr>
          <w:rFonts w:hint="cs"/>
          <w:rtl/>
        </w:rPr>
        <w:t xml:space="preserve"> </w:t>
      </w:r>
    </w:p>
    <w:p w:rsidR="006815CE" w:rsidRDefault="008055DD" w:rsidP="008055DD">
      <w:pPr>
        <w:jc w:val="both"/>
        <w:rPr>
          <w:rtl/>
        </w:rPr>
      </w:pPr>
      <w:r>
        <w:rPr>
          <w:rFonts w:hint="cs"/>
          <w:rtl/>
        </w:rPr>
        <w:t>מחד, המינהל הוא זרוע של הממשלה, הפועלת להוזלת מחירי הדירות. מאידך, מרכיב משמעותי מעלות הדירות היא עלות הקרקע, אותה המינהל יכול לרסן. זהו קונפליקט מובנה של הממשלה.</w:t>
      </w:r>
    </w:p>
    <w:p w:rsidR="008055DD" w:rsidRDefault="008055DD" w:rsidP="0077253E">
      <w:pPr>
        <w:pStyle w:val="a3"/>
        <w:numPr>
          <w:ilvl w:val="0"/>
          <w:numId w:val="2"/>
        </w:numPr>
        <w:ind w:left="565" w:hanging="284"/>
        <w:jc w:val="both"/>
      </w:pPr>
      <w:r w:rsidRPr="008055DD">
        <w:rPr>
          <w:rFonts w:hint="cs"/>
          <w:b/>
          <w:bCs/>
          <w:rtl/>
        </w:rPr>
        <w:t>ספרי החברות המשכנות</w:t>
      </w:r>
      <w:r>
        <w:rPr>
          <w:rFonts w:hint="cs"/>
          <w:rtl/>
        </w:rPr>
        <w:t xml:space="preserve"> </w:t>
      </w:r>
      <w:r>
        <w:rPr>
          <w:rtl/>
        </w:rPr>
        <w:t>–</w:t>
      </w:r>
      <w:r>
        <w:rPr>
          <w:rFonts w:hint="cs"/>
          <w:rtl/>
        </w:rPr>
        <w:t xml:space="preserve"> צמחו חלופות פרקטיות לרישם בטאבו (בשל הפרוצדורות). חברות גדולות, שזוכות מספר פעמים במכרזים של המינהל, מנהלות ספרי מרשם של זכויות מקרקעין. </w:t>
      </w:r>
    </w:p>
    <w:p w:rsidR="00CD6698" w:rsidRPr="00CD6698" w:rsidRDefault="00CD6698" w:rsidP="00CB7631">
      <w:pPr>
        <w:jc w:val="both"/>
        <w:rPr>
          <w:u w:val="single"/>
          <w:rtl/>
        </w:rPr>
      </w:pPr>
      <w:r w:rsidRPr="00CD6698">
        <w:rPr>
          <w:rFonts w:hint="cs"/>
          <w:u w:val="single"/>
          <w:rtl/>
        </w:rPr>
        <w:lastRenderedPageBreak/>
        <w:t xml:space="preserve">הסיבות לתמיכה במקרקעין בבעלות ציבורית - </w:t>
      </w:r>
    </w:p>
    <w:p w:rsidR="00CB7631" w:rsidRDefault="00CB7631" w:rsidP="002C4D9B">
      <w:pPr>
        <w:jc w:val="both"/>
        <w:rPr>
          <w:b/>
          <w:bCs/>
          <w:rtl/>
        </w:rPr>
      </w:pPr>
      <w:r>
        <w:rPr>
          <w:rFonts w:hint="cs"/>
          <w:rtl/>
        </w:rPr>
        <w:t xml:space="preserve">מנהל מקרקעי ישראל היא תופעה </w:t>
      </w:r>
      <w:r w:rsidRPr="00FC3C5A">
        <w:rPr>
          <w:rFonts w:hint="cs"/>
          <w:rtl/>
        </w:rPr>
        <w:t>מיוחדת למדינת ישראל ביחס למדינות דמוקרטיות ומערביות אחרות, שם המדינה הינה הבעלים של מעט קרקעות. 93% מהמקרקעין בישראל מצויים בבעלות המדינה, בבעלות ציבורית. אומנם חלק גדול מהשטחים נמצא בנגב</w:t>
      </w:r>
      <w:r>
        <w:rPr>
          <w:rFonts w:hint="cs"/>
          <w:rtl/>
        </w:rPr>
        <w:t>, בא</w:t>
      </w:r>
      <w:r w:rsidRPr="00FC3C5A">
        <w:rPr>
          <w:rFonts w:hint="cs"/>
          <w:rtl/>
        </w:rPr>
        <w:t>זורים לא מיושבים, אך גם במרכז הארץ יש מקרקעין השייכים למנהל מקרקעי ישראל. לפי סעיף 1 לחוק יסוד מקרקעי ישראל חל איסור על העברת קרקעות שבבעלות המדינה, בכל דרך שהיא, וכל שמותר להעביר הוא רק זכות קניינית הפחותה מבעלות (שכירות). מדובר בשכירות לדורות (שכירות מעל 5 שנים)</w:t>
      </w:r>
      <w:r>
        <w:rPr>
          <w:rFonts w:hint="cs"/>
          <w:rtl/>
        </w:rPr>
        <w:t>,</w:t>
      </w:r>
      <w:r w:rsidRPr="00FC3C5A">
        <w:rPr>
          <w:rFonts w:hint="cs"/>
          <w:rtl/>
        </w:rPr>
        <w:t xml:space="preserve"> או חכירה לדורות (שכירות מעל 25 שנים). </w:t>
      </w:r>
      <w:r w:rsidRPr="00FC3C5A">
        <w:rPr>
          <w:b/>
          <w:bCs/>
          <w:rtl/>
        </w:rPr>
        <w:t>החוק מבוסס על השקפה</w:t>
      </w:r>
      <w:r w:rsidRPr="00FC3C5A">
        <w:rPr>
          <w:rFonts w:hint="cs"/>
          <w:b/>
          <w:bCs/>
          <w:rtl/>
        </w:rPr>
        <w:t xml:space="preserve">, לפיה </w:t>
      </w:r>
      <w:r w:rsidRPr="00FC3C5A">
        <w:rPr>
          <w:b/>
          <w:bCs/>
          <w:rtl/>
        </w:rPr>
        <w:t>הרוב המכריע של המקרקעין בישראל צריך להיות בבעלות ציבורית</w:t>
      </w:r>
      <w:r w:rsidRPr="00FC3C5A">
        <w:rPr>
          <w:rFonts w:hint="cs"/>
          <w:b/>
          <w:bCs/>
          <w:rtl/>
        </w:rPr>
        <w:t>, בעוד</w:t>
      </w:r>
      <w:r w:rsidRPr="00FC3C5A">
        <w:rPr>
          <w:b/>
          <w:bCs/>
          <w:rtl/>
        </w:rPr>
        <w:t xml:space="preserve"> </w:t>
      </w:r>
      <w:r w:rsidRPr="00FC3C5A">
        <w:rPr>
          <w:rFonts w:hint="cs"/>
          <w:b/>
          <w:bCs/>
          <w:rtl/>
        </w:rPr>
        <w:t xml:space="preserve">בעלות פרטית במקרקעין תהיה מועטה, </w:t>
      </w:r>
      <w:r w:rsidRPr="00FC3C5A">
        <w:rPr>
          <w:b/>
          <w:bCs/>
          <w:rtl/>
        </w:rPr>
        <w:t xml:space="preserve">תפיסה שמתאימה </w:t>
      </w:r>
      <w:r w:rsidRPr="007A328D">
        <w:rPr>
          <w:rFonts w:hint="cs"/>
          <w:b/>
          <w:bCs/>
          <w:u w:val="single"/>
          <w:rtl/>
        </w:rPr>
        <w:t>לגישה</w:t>
      </w:r>
      <w:r w:rsidRPr="007A328D">
        <w:rPr>
          <w:b/>
          <w:bCs/>
          <w:u w:val="single"/>
          <w:rtl/>
        </w:rPr>
        <w:t xml:space="preserve"> הקומוניסטית</w:t>
      </w:r>
      <w:r w:rsidRPr="007A328D">
        <w:rPr>
          <w:rFonts w:hint="cs"/>
          <w:b/>
          <w:bCs/>
          <w:rtl/>
        </w:rPr>
        <w:t>.</w:t>
      </w:r>
      <w:r w:rsidR="00022838" w:rsidRPr="007A328D">
        <w:rPr>
          <w:rFonts w:hint="cs"/>
          <w:b/>
          <w:bCs/>
          <w:rtl/>
        </w:rPr>
        <w:t xml:space="preserve"> כלומר, המטרה המקורית והעיקרית </w:t>
      </w:r>
      <w:r w:rsidR="00022838" w:rsidRPr="007A328D">
        <w:rPr>
          <w:b/>
          <w:bCs/>
          <w:rtl/>
        </w:rPr>
        <w:t>–</w:t>
      </w:r>
      <w:r w:rsidR="00022838" w:rsidRPr="007A328D">
        <w:rPr>
          <w:rFonts w:hint="cs"/>
          <w:b/>
          <w:bCs/>
          <w:rtl/>
        </w:rPr>
        <w:t xml:space="preserve"> גישה סוציאליסטית. </w:t>
      </w:r>
      <w:r w:rsidR="00022838">
        <w:rPr>
          <w:rFonts w:hint="cs"/>
          <w:b/>
          <w:bCs/>
          <w:rtl/>
        </w:rPr>
        <w:t xml:space="preserve">לפי </w:t>
      </w:r>
      <w:r w:rsidR="002C4D9B">
        <w:rPr>
          <w:rFonts w:hint="cs"/>
          <w:b/>
          <w:bCs/>
          <w:rtl/>
        </w:rPr>
        <w:t>השיקולים הסוציאלים</w:t>
      </w:r>
      <w:r w:rsidR="00022838">
        <w:rPr>
          <w:rFonts w:hint="cs"/>
          <w:b/>
          <w:bCs/>
          <w:rtl/>
        </w:rPr>
        <w:t xml:space="preserve">, בעלות פרטית במקרקעין תגרום לספסרות במקרקעין, להיווצרות קבוצה של בעלים הון שתחזיק במקרקעין. </w:t>
      </w:r>
      <w:r w:rsidR="00022838">
        <w:rPr>
          <w:rFonts w:hint="cs"/>
          <w:rtl/>
        </w:rPr>
        <w:t xml:space="preserve">על כן, </w:t>
      </w:r>
      <w:r w:rsidR="00022838" w:rsidRPr="00022838">
        <w:rPr>
          <w:rFonts w:hint="cs"/>
          <w:rtl/>
        </w:rPr>
        <w:t>הקרקע צריכה להיות בבעלות המדינה, ואז היא תחולק בשכירויות</w:t>
      </w:r>
      <w:r w:rsidR="00022838">
        <w:rPr>
          <w:rFonts w:hint="cs"/>
          <w:b/>
          <w:bCs/>
          <w:rtl/>
        </w:rPr>
        <w:t xml:space="preserve">. האתוס, ערב הקמת המדינה </w:t>
      </w:r>
      <w:r w:rsidR="00022838">
        <w:rPr>
          <w:b/>
          <w:bCs/>
          <w:rtl/>
        </w:rPr>
        <w:t>–</w:t>
      </w:r>
      <w:r w:rsidR="00022838">
        <w:rPr>
          <w:rFonts w:hint="cs"/>
          <w:b/>
          <w:bCs/>
          <w:rtl/>
        </w:rPr>
        <w:t xml:space="preserve"> אין רצון בקפיטליזם.</w:t>
      </w:r>
    </w:p>
    <w:p w:rsidR="00CD6698" w:rsidRDefault="00CD6698" w:rsidP="002C4D9B">
      <w:pPr>
        <w:jc w:val="both"/>
        <w:rPr>
          <w:b/>
          <w:bCs/>
          <w:rtl/>
        </w:rPr>
      </w:pPr>
      <w:r>
        <w:rPr>
          <w:rFonts w:hint="cs"/>
          <w:b/>
          <w:bCs/>
          <w:rtl/>
        </w:rPr>
        <w:t xml:space="preserve">סיבות נוספות </w:t>
      </w:r>
      <w:r w:rsidR="00775C65">
        <w:rPr>
          <w:rFonts w:hint="cs"/>
          <w:b/>
          <w:bCs/>
          <w:rtl/>
        </w:rPr>
        <w:t>-</w:t>
      </w:r>
    </w:p>
    <w:p w:rsidR="00CD6698" w:rsidRDefault="00CD6698" w:rsidP="0077253E">
      <w:pPr>
        <w:pStyle w:val="a3"/>
        <w:numPr>
          <w:ilvl w:val="0"/>
          <w:numId w:val="8"/>
        </w:numPr>
        <w:jc w:val="both"/>
      </w:pPr>
      <w:r w:rsidRPr="00CD6698">
        <w:rPr>
          <w:rFonts w:hint="cs"/>
          <w:u w:val="single"/>
          <w:rtl/>
        </w:rPr>
        <w:t>מקרקעין כנכס בעל</w:t>
      </w:r>
      <w:r w:rsidRPr="00CD6698">
        <w:rPr>
          <w:u w:val="single"/>
          <w:rtl/>
        </w:rPr>
        <w:t xml:space="preserve"> השלכות פוליטיות</w:t>
      </w:r>
      <w:r w:rsidRPr="00CD6698">
        <w:rPr>
          <w:rFonts w:hint="cs"/>
          <w:u w:val="single"/>
          <w:rtl/>
        </w:rPr>
        <w:t xml:space="preserve"> </w:t>
      </w:r>
      <w:r w:rsidRPr="00CD6698">
        <w:rPr>
          <w:u w:val="single"/>
          <w:rtl/>
        </w:rPr>
        <w:t>–</w:t>
      </w:r>
      <w:r w:rsidRPr="00CD6698">
        <w:rPr>
          <w:rtl/>
        </w:rPr>
        <w:t xml:space="preserve"> </w:t>
      </w:r>
      <w:r w:rsidRPr="00CD6698">
        <w:rPr>
          <w:rFonts w:hint="cs"/>
          <w:b/>
          <w:bCs/>
          <w:rtl/>
        </w:rPr>
        <w:t>הגבלת מכירת שטחים לזרים</w:t>
      </w:r>
      <w:r>
        <w:rPr>
          <w:rFonts w:hint="cs"/>
          <w:rtl/>
        </w:rPr>
        <w:t xml:space="preserve">. </w:t>
      </w:r>
      <w:r w:rsidRPr="00CD6698">
        <w:rPr>
          <w:rtl/>
        </w:rPr>
        <w:t>מדינות רבות מתחבטות בשאלה</w:t>
      </w:r>
      <w:r>
        <w:rPr>
          <w:rFonts w:hint="cs"/>
          <w:rtl/>
        </w:rPr>
        <w:t>,</w:t>
      </w:r>
      <w:r w:rsidRPr="00CD6698">
        <w:rPr>
          <w:rtl/>
        </w:rPr>
        <w:t xml:space="preserve"> האם למכור קרקעות לזרים. קל </w:t>
      </w:r>
      <w:r>
        <w:rPr>
          <w:rFonts w:hint="cs"/>
          <w:rtl/>
        </w:rPr>
        <w:t xml:space="preserve">יותר </w:t>
      </w:r>
      <w:r w:rsidRPr="00CD6698">
        <w:rPr>
          <w:rtl/>
        </w:rPr>
        <w:t>להגביל מכירת מקרקעין לזרים</w:t>
      </w:r>
      <w:r>
        <w:rPr>
          <w:rFonts w:hint="cs"/>
          <w:rtl/>
        </w:rPr>
        <w:t>,</w:t>
      </w:r>
      <w:r w:rsidRPr="00CD6698">
        <w:rPr>
          <w:rtl/>
        </w:rPr>
        <w:t xml:space="preserve"> כשהקרקעות הן בבעלות המדינה. גם במדינות דמוקרטיות נאורות יש הגבלת מכירת קרקעות לזרים. </w:t>
      </w:r>
      <w:r>
        <w:rPr>
          <w:rFonts w:hint="cs"/>
          <w:rtl/>
        </w:rPr>
        <w:t xml:space="preserve"> בחוזי החכירה של המינהל ישנו סעיף, לפיו החוכר מנוע מהעברת הקרקע למי שהוא איננו אזרח ישראל, בלא הסכמת המינהל)</w:t>
      </w:r>
    </w:p>
    <w:p w:rsidR="00775C65" w:rsidRPr="00CD6698" w:rsidRDefault="00775C65" w:rsidP="00775C65">
      <w:pPr>
        <w:pStyle w:val="a3"/>
        <w:jc w:val="both"/>
      </w:pPr>
    </w:p>
    <w:p w:rsidR="00CD6698" w:rsidRDefault="00CD6698" w:rsidP="0077253E">
      <w:pPr>
        <w:pStyle w:val="a3"/>
        <w:numPr>
          <w:ilvl w:val="0"/>
          <w:numId w:val="8"/>
        </w:numPr>
        <w:jc w:val="both"/>
      </w:pPr>
      <w:r w:rsidRPr="00CD6698">
        <w:rPr>
          <w:rFonts w:hint="cs"/>
          <w:u w:val="single"/>
          <w:rtl/>
        </w:rPr>
        <w:t xml:space="preserve">מניעת </w:t>
      </w:r>
      <w:r w:rsidRPr="00CD6698">
        <w:rPr>
          <w:u w:val="single"/>
          <w:rtl/>
        </w:rPr>
        <w:t xml:space="preserve">ספסרות בקרקעות </w:t>
      </w:r>
      <w:r w:rsidRPr="00CD6698">
        <w:rPr>
          <w:rFonts w:hint="cs"/>
          <w:u w:val="single"/>
          <w:rtl/>
        </w:rPr>
        <w:t>ו</w:t>
      </w:r>
      <w:r w:rsidRPr="00CD6698">
        <w:rPr>
          <w:u w:val="single"/>
          <w:rtl/>
        </w:rPr>
        <w:t>פערי מעמדות</w:t>
      </w:r>
      <w:r w:rsidR="00775C65">
        <w:rPr>
          <w:rFonts w:hint="cs"/>
          <w:u w:val="single"/>
          <w:rtl/>
        </w:rPr>
        <w:t>.</w:t>
      </w:r>
    </w:p>
    <w:p w:rsidR="00775C65" w:rsidRPr="00CD6698" w:rsidRDefault="00775C65" w:rsidP="00775C65">
      <w:pPr>
        <w:pStyle w:val="a3"/>
        <w:jc w:val="both"/>
      </w:pPr>
    </w:p>
    <w:p w:rsidR="00775C65" w:rsidRDefault="00775C65" w:rsidP="0077253E">
      <w:pPr>
        <w:pStyle w:val="a3"/>
        <w:numPr>
          <w:ilvl w:val="0"/>
          <w:numId w:val="8"/>
        </w:numPr>
        <w:jc w:val="both"/>
      </w:pPr>
      <w:r w:rsidRPr="00775C65">
        <w:rPr>
          <w:rFonts w:hint="cs"/>
          <w:u w:val="single"/>
          <w:rtl/>
        </w:rPr>
        <w:t xml:space="preserve">נימוק דתי </w:t>
      </w:r>
      <w:r w:rsidRPr="00775C65">
        <w:rPr>
          <w:u w:val="single"/>
          <w:rtl/>
        </w:rPr>
        <w:t>–</w:t>
      </w:r>
      <w:r w:rsidRPr="00CD6698">
        <w:rPr>
          <w:rFonts w:hint="cs"/>
          <w:rtl/>
        </w:rPr>
        <w:t xml:space="preserve"> </w:t>
      </w:r>
      <w:r w:rsidRPr="00CD6698">
        <w:rPr>
          <w:rtl/>
        </w:rPr>
        <w:t xml:space="preserve">דברי ההסבר לחוק היסוד נשענו </w:t>
      </w:r>
      <w:r>
        <w:rPr>
          <w:rFonts w:hint="cs"/>
          <w:rtl/>
        </w:rPr>
        <w:t xml:space="preserve">על </w:t>
      </w:r>
      <w:r w:rsidRPr="00CD6698">
        <w:rPr>
          <w:rFonts w:hint="cs"/>
          <w:rtl/>
        </w:rPr>
        <w:t xml:space="preserve">ציטוט </w:t>
      </w:r>
      <w:r w:rsidRPr="00CD6698">
        <w:rPr>
          <w:rtl/>
        </w:rPr>
        <w:t>מ</w:t>
      </w:r>
      <w:r w:rsidRPr="00CD6698">
        <w:rPr>
          <w:rFonts w:hint="cs"/>
          <w:rtl/>
        </w:rPr>
        <w:t xml:space="preserve">ספר </w:t>
      </w:r>
      <w:r w:rsidRPr="00CD6698">
        <w:rPr>
          <w:rtl/>
        </w:rPr>
        <w:t>ויקרא</w:t>
      </w:r>
      <w:r w:rsidRPr="00CD6698">
        <w:rPr>
          <w:rFonts w:hint="cs"/>
          <w:rtl/>
        </w:rPr>
        <w:t>, פרק</w:t>
      </w:r>
      <w:r w:rsidRPr="00CD6698">
        <w:rPr>
          <w:rtl/>
        </w:rPr>
        <w:t xml:space="preserve"> כ"ה </w:t>
      </w:r>
      <w:r>
        <w:rPr>
          <w:rtl/>
        </w:rPr>
        <w:t>–</w:t>
      </w:r>
      <w:r>
        <w:rPr>
          <w:rFonts w:hint="cs"/>
          <w:rtl/>
        </w:rPr>
        <w:t xml:space="preserve"> "כלי כל הארץ", לפיו</w:t>
      </w:r>
      <w:r w:rsidRPr="00CD6698">
        <w:rPr>
          <w:rFonts w:hint="cs"/>
          <w:rtl/>
        </w:rPr>
        <w:t xml:space="preserve"> ה</w:t>
      </w:r>
      <w:r w:rsidRPr="00CD6698">
        <w:rPr>
          <w:rtl/>
        </w:rPr>
        <w:t>ארץ לא שייכת לבני אדם</w:t>
      </w:r>
      <w:r>
        <w:rPr>
          <w:rFonts w:hint="cs"/>
          <w:rtl/>
        </w:rPr>
        <w:t>,</w:t>
      </w:r>
      <w:r w:rsidRPr="00CD6698">
        <w:rPr>
          <w:rtl/>
        </w:rPr>
        <w:t xml:space="preserve"> אלא </w:t>
      </w:r>
      <w:r>
        <w:rPr>
          <w:rtl/>
        </w:rPr>
        <w:t>לאלוהים</w:t>
      </w:r>
      <w:r>
        <w:rPr>
          <w:rFonts w:hint="cs"/>
          <w:rtl/>
        </w:rPr>
        <w:t>. על כן, אין להעניק</w:t>
      </w:r>
      <w:r w:rsidRPr="00CD6698">
        <w:rPr>
          <w:rtl/>
        </w:rPr>
        <w:t xml:space="preserve"> לאנשים בעלות על הקרקעות במדינה. </w:t>
      </w:r>
    </w:p>
    <w:p w:rsidR="00775C65" w:rsidRPr="00CD6698" w:rsidRDefault="00775C65" w:rsidP="00775C65">
      <w:pPr>
        <w:pStyle w:val="a3"/>
        <w:jc w:val="both"/>
      </w:pPr>
    </w:p>
    <w:p w:rsidR="00775C65" w:rsidRDefault="00775C65" w:rsidP="0077253E">
      <w:pPr>
        <w:pStyle w:val="a3"/>
        <w:numPr>
          <w:ilvl w:val="0"/>
          <w:numId w:val="8"/>
        </w:numPr>
        <w:jc w:val="both"/>
      </w:pPr>
      <w:r w:rsidRPr="00775C65">
        <w:rPr>
          <w:rFonts w:hint="cs"/>
          <w:u w:val="single"/>
          <w:rtl/>
        </w:rPr>
        <w:t xml:space="preserve">מימוש פרויקטים יהודיים </w:t>
      </w:r>
      <w:r w:rsidRPr="00775C65">
        <w:rPr>
          <w:u w:val="single"/>
          <w:rtl/>
        </w:rPr>
        <w:t>–</w:t>
      </w:r>
      <w:r w:rsidRPr="00CD6698">
        <w:rPr>
          <w:rFonts w:hint="cs"/>
          <w:rtl/>
        </w:rPr>
        <w:t xml:space="preserve"> </w:t>
      </w:r>
      <w:r w:rsidRPr="00CD6698">
        <w:rPr>
          <w:rtl/>
        </w:rPr>
        <w:t xml:space="preserve">הבעלות הציבורית </w:t>
      </w:r>
      <w:r w:rsidRPr="00CD6698">
        <w:rPr>
          <w:rFonts w:hint="cs"/>
          <w:rtl/>
        </w:rPr>
        <w:t xml:space="preserve">מסייעת להגשמת פרויקטים של העם היהודי כמו קליטת עלייה. </w:t>
      </w:r>
      <w:r>
        <w:rPr>
          <w:rtl/>
        </w:rPr>
        <w:t>כשהבעלות היא ציבורית</w:t>
      </w:r>
      <w:r>
        <w:rPr>
          <w:rFonts w:hint="cs"/>
          <w:rtl/>
        </w:rPr>
        <w:t xml:space="preserve">, ניתן </w:t>
      </w:r>
      <w:r w:rsidRPr="00CD6698">
        <w:rPr>
          <w:rtl/>
        </w:rPr>
        <w:t xml:space="preserve">לקלוט עלייה באופן מסיבי, ואפילו ניתן להפקיע קרקעות בשביל לקלוט עלייה. </w:t>
      </w:r>
    </w:p>
    <w:p w:rsidR="00775C65" w:rsidRDefault="00775C65" w:rsidP="00775C65">
      <w:pPr>
        <w:pStyle w:val="a3"/>
        <w:rPr>
          <w:rtl/>
        </w:rPr>
      </w:pPr>
    </w:p>
    <w:p w:rsidR="00CB7631" w:rsidRDefault="004737EA" w:rsidP="00775C65">
      <w:pPr>
        <w:pStyle w:val="a3"/>
        <w:jc w:val="both"/>
      </w:pPr>
      <w:r>
        <w:rPr>
          <w:rFonts w:hint="cs"/>
          <w:rtl/>
        </w:rPr>
        <w:t xml:space="preserve">על מנת להפקיע שטחים ולבנות במקומות מסוימים, לצרכים ציבוריים, אין צורך שהמדינה תחזיק בבעלות במקרקעין מסוימים, אלא </w:t>
      </w:r>
      <w:r w:rsidRPr="00775C65">
        <w:rPr>
          <w:rFonts w:hint="cs"/>
          <w:b/>
          <w:bCs/>
          <w:rtl/>
        </w:rPr>
        <w:t>גם קרקע פרטית ניתנת להפקעה ע"י המדינה לצרכים ציבוריים</w:t>
      </w:r>
      <w:r>
        <w:rPr>
          <w:rFonts w:hint="cs"/>
          <w:rtl/>
        </w:rPr>
        <w:t>.</w:t>
      </w:r>
    </w:p>
    <w:p w:rsidR="00581D40" w:rsidRDefault="00581D40" w:rsidP="00581D40">
      <w:pPr>
        <w:jc w:val="both"/>
        <w:rPr>
          <w:rtl/>
        </w:rPr>
      </w:pPr>
    </w:p>
    <w:p w:rsidR="002F26F3" w:rsidRDefault="00F973D8" w:rsidP="00986A50">
      <w:pPr>
        <w:jc w:val="both"/>
        <w:rPr>
          <w:rtl/>
        </w:rPr>
      </w:pPr>
      <w:r w:rsidRPr="00F973D8">
        <w:rPr>
          <w:rFonts w:hint="cs"/>
          <w:b/>
          <w:bCs/>
          <w:highlight w:val="yellow"/>
          <w:rtl/>
        </w:rPr>
        <w:t>פ"ד קעדאן</w:t>
      </w:r>
      <w:r>
        <w:rPr>
          <w:rFonts w:hint="cs"/>
          <w:rtl/>
        </w:rPr>
        <w:t xml:space="preserve"> - </w:t>
      </w:r>
      <w:r w:rsidR="002C4D9B">
        <w:rPr>
          <w:rFonts w:hint="cs"/>
          <w:rtl/>
        </w:rPr>
        <w:t xml:space="preserve">בעשרות השנים שלאחר הקמת המדינה, </w:t>
      </w:r>
      <w:r w:rsidR="002C4D9B" w:rsidRPr="00167FA5">
        <w:rPr>
          <w:rFonts w:hint="cs"/>
          <w:rtl/>
        </w:rPr>
        <w:t xml:space="preserve">ניצלו את הבעלות של המדינה במקרקעין לגבי יחסי ערבים-יהודים. המדינה היא בעלת מקרקעין, היא מקצה מקרקעין להתיישבות עירונית וחקלאית. עד פ"ד קעדאן המדינה הקצתה, כרצונה, שטחים המיועדים ליהודים בלבד (לרוב, כמו בפ"ד קעדאן, בעזרת הסוכנות היהודית). זהו הרקע לפ"ד קעדאן. הבעיה </w:t>
      </w:r>
      <w:r w:rsidRPr="00167FA5">
        <w:rPr>
          <w:rtl/>
        </w:rPr>
        <w:t>–</w:t>
      </w:r>
      <w:r w:rsidR="002C4D9B" w:rsidRPr="00167FA5">
        <w:rPr>
          <w:rFonts w:hint="cs"/>
          <w:rtl/>
        </w:rPr>
        <w:t xml:space="preserve"> </w:t>
      </w:r>
      <w:r w:rsidRPr="00167FA5">
        <w:rPr>
          <w:rFonts w:hint="cs"/>
          <w:rtl/>
        </w:rPr>
        <w:t>מדובר במקרקעין שבבעלות המדינה</w:t>
      </w:r>
      <w:r>
        <w:rPr>
          <w:rFonts w:hint="cs"/>
          <w:rtl/>
        </w:rPr>
        <w:t xml:space="preserve">, הכיצד המדינה רשאית לנהוג במקרקעין שבבעלותה? המדינה, או קק"ל הם </w:t>
      </w:r>
      <w:r w:rsidR="00820D15">
        <w:rPr>
          <w:rFonts w:hint="cs"/>
          <w:rtl/>
        </w:rPr>
        <w:t>גופים ציבוריים</w:t>
      </w:r>
      <w:r>
        <w:rPr>
          <w:rFonts w:hint="cs"/>
          <w:rtl/>
        </w:rPr>
        <w:t xml:space="preserve">, אך מדובר בפעילות פרטית, לא ממשלתית </w:t>
      </w:r>
      <w:r>
        <w:rPr>
          <w:rtl/>
        </w:rPr>
        <w:t>–</w:t>
      </w:r>
      <w:r>
        <w:rPr>
          <w:rFonts w:hint="cs"/>
          <w:rtl/>
        </w:rPr>
        <w:t xml:space="preserve"> הקצאת שטחים. פעולת ההקצאה הינה פעולה של השוק הפרטי, המדינה מקצה מקרקעין שבבעלותה, באמצעות הסוכנות היהודית, ליהודים בלבד.</w:t>
      </w:r>
      <w:r w:rsidR="00187180">
        <w:rPr>
          <w:rFonts w:hint="cs"/>
          <w:rtl/>
        </w:rPr>
        <w:t xml:space="preserve"> </w:t>
      </w:r>
    </w:p>
    <w:p w:rsidR="00186235" w:rsidRDefault="00186235" w:rsidP="0077253E">
      <w:pPr>
        <w:pStyle w:val="a3"/>
        <w:numPr>
          <w:ilvl w:val="0"/>
          <w:numId w:val="2"/>
        </w:numPr>
        <w:ind w:left="423" w:hanging="284"/>
        <w:jc w:val="both"/>
        <w:rPr>
          <w:rtl/>
        </w:rPr>
      </w:pPr>
      <w:r w:rsidRPr="00186235">
        <w:rPr>
          <w:rFonts w:hint="cs"/>
          <w:b/>
          <w:bCs/>
          <w:highlight w:val="yellow"/>
          <w:rtl/>
        </w:rPr>
        <w:t>פ"ד המועצה המקומית כפר שמריהו</w:t>
      </w:r>
      <w:r w:rsidRPr="00186235">
        <w:rPr>
          <w:rFonts w:hint="cs"/>
          <w:highlight w:val="yellow"/>
          <w:rtl/>
        </w:rPr>
        <w:t xml:space="preserve"> -</w:t>
      </w:r>
      <w:r>
        <w:rPr>
          <w:rFonts w:hint="cs"/>
          <w:rtl/>
        </w:rPr>
        <w:t xml:space="preserve"> המועצה האזורית כפר שמריהו לא הסכימה, משיקולים דתיים, להשכיר אולם שהיה בבעלותה לקהילה רפורמית. </w:t>
      </w:r>
      <w:r w:rsidRPr="00186235">
        <w:rPr>
          <w:rFonts w:hint="cs"/>
          <w:b/>
          <w:bCs/>
          <w:rtl/>
        </w:rPr>
        <w:t>נקבע שכשרשות ציבורית מבצעת פעילויות בתחום המשפט הפרטי, חלים על</w:t>
      </w:r>
      <w:r w:rsidR="00581D40">
        <w:rPr>
          <w:rFonts w:hint="cs"/>
          <w:b/>
          <w:bCs/>
          <w:rtl/>
        </w:rPr>
        <w:t xml:space="preserve">יה כללים שונים של המשפט הציבורי </w:t>
      </w:r>
      <w:r w:rsidR="00581D40">
        <w:rPr>
          <w:b/>
          <w:bCs/>
          <w:rtl/>
        </w:rPr>
        <w:t>–</w:t>
      </w:r>
      <w:r w:rsidR="00581D40">
        <w:rPr>
          <w:rFonts w:hint="cs"/>
          <w:b/>
          <w:bCs/>
          <w:rtl/>
        </w:rPr>
        <w:t xml:space="preserve"> היא מחויבת לנהוג בשוויון.</w:t>
      </w:r>
    </w:p>
    <w:p w:rsidR="00186235" w:rsidRDefault="00186235" w:rsidP="00186235">
      <w:pPr>
        <w:pStyle w:val="a3"/>
        <w:ind w:left="1080"/>
        <w:jc w:val="both"/>
        <w:rPr>
          <w:rtl/>
        </w:rPr>
      </w:pPr>
    </w:p>
    <w:p w:rsidR="00581D40" w:rsidRDefault="00187180" w:rsidP="00581D40">
      <w:pPr>
        <w:jc w:val="both"/>
        <w:rPr>
          <w:rtl/>
        </w:rPr>
      </w:pPr>
      <w:r>
        <w:rPr>
          <w:rFonts w:hint="cs"/>
          <w:rtl/>
        </w:rPr>
        <w:lastRenderedPageBreak/>
        <w:t>פ"ד זה בחן את החוקתיות של פעילות המדינה, בכך שהקצתה, באמצעות הסוכנות היהודית, מקרקעין ליהודים בלבד.</w:t>
      </w:r>
      <w:r w:rsidR="00186235">
        <w:rPr>
          <w:rFonts w:hint="cs"/>
          <w:rtl/>
        </w:rPr>
        <w:t xml:space="preserve"> </w:t>
      </w:r>
      <w:r w:rsidR="00186235" w:rsidRPr="00186235">
        <w:rPr>
          <w:rFonts w:hint="cs"/>
          <w:b/>
          <w:bCs/>
          <w:rtl/>
        </w:rPr>
        <w:t xml:space="preserve">עקרון השוויון, שעמד במרכזו של </w:t>
      </w:r>
      <w:r w:rsidR="00186235" w:rsidRPr="00186235">
        <w:rPr>
          <w:rFonts w:hint="cs"/>
          <w:b/>
          <w:bCs/>
          <w:highlight w:val="yellow"/>
          <w:rtl/>
        </w:rPr>
        <w:t>פ"ד קעדאן</w:t>
      </w:r>
      <w:r w:rsidR="00186235" w:rsidRPr="00186235">
        <w:rPr>
          <w:rFonts w:hint="cs"/>
          <w:b/>
          <w:bCs/>
          <w:rtl/>
        </w:rPr>
        <w:t xml:space="preserve">, מנוגד לעקרונות הקניין הקלאסיים. </w:t>
      </w:r>
      <w:r w:rsidR="00186235">
        <w:rPr>
          <w:rFonts w:hint="cs"/>
          <w:rtl/>
        </w:rPr>
        <w:t xml:space="preserve">הקניין הקלאסי פירושו, שניתן לעשות במקרקעין שבבעלותי כל שאני רוצה. הפעילות במשפט הפרטי לא כפופות לעקרונות השוויון והסבירות. בעל קניין קלאסי יכול למכור מקרקעין לכל אדם שירצה, וגם להחליט שלא למכור לאדם מסוים. </w:t>
      </w:r>
      <w:r w:rsidR="00186235" w:rsidRPr="00186235">
        <w:rPr>
          <w:rFonts w:hint="cs"/>
          <w:b/>
          <w:bCs/>
          <w:rtl/>
        </w:rPr>
        <w:t xml:space="preserve">פעילות פרטית של גופים ציבוריים </w:t>
      </w:r>
      <w:r w:rsidR="00186235">
        <w:rPr>
          <w:rtl/>
        </w:rPr>
        <w:t>–</w:t>
      </w:r>
      <w:r w:rsidR="00186235">
        <w:rPr>
          <w:rFonts w:hint="cs"/>
          <w:rtl/>
        </w:rPr>
        <w:t xml:space="preserve"> </w:t>
      </w:r>
      <w:r w:rsidR="00186235" w:rsidRPr="00186235">
        <w:rPr>
          <w:rFonts w:hint="cs"/>
          <w:b/>
          <w:bCs/>
          <w:rtl/>
        </w:rPr>
        <w:t>על גופים ציבוריים, כמו במקרה קעדאן והמועצה המקומות כפר שמריהו, יחולו עליהם עקרונות המשפט הציבורי, כמו סבירות ושוויון.</w:t>
      </w:r>
      <w:r w:rsidR="00581D40" w:rsidRPr="00581D40">
        <w:rPr>
          <w:rFonts w:hint="cs"/>
          <w:b/>
          <w:bCs/>
          <w:rtl/>
        </w:rPr>
        <w:t>כאשר מדינת ישראל מעבירה מקרקעין לשימוש דירות מגורים שהן בתחום המשפט הפרטי, עדיין חל עליה עיקרון השוויון ולכן היא צריכה לבצע את הקצאת הקרקעות באופן שווה</w:t>
      </w:r>
    </w:p>
    <w:p w:rsidR="00186235" w:rsidRDefault="00186235" w:rsidP="0077253E">
      <w:pPr>
        <w:pStyle w:val="a3"/>
        <w:numPr>
          <w:ilvl w:val="0"/>
          <w:numId w:val="2"/>
        </w:numPr>
        <w:ind w:left="423" w:hanging="284"/>
        <w:jc w:val="both"/>
      </w:pPr>
      <w:r w:rsidRPr="00186235">
        <w:rPr>
          <w:rFonts w:hint="cs"/>
          <w:b/>
          <w:bCs/>
          <w:highlight w:val="yellow"/>
          <w:rtl/>
        </w:rPr>
        <w:t>פ"ד און נ' הבור</w:t>
      </w:r>
      <w:r>
        <w:rPr>
          <w:rFonts w:hint="cs"/>
          <w:b/>
          <w:bCs/>
          <w:highlight w:val="yellow"/>
          <w:rtl/>
        </w:rPr>
        <w:t>ס</w:t>
      </w:r>
      <w:r w:rsidRPr="00186235">
        <w:rPr>
          <w:rFonts w:hint="cs"/>
          <w:b/>
          <w:bCs/>
          <w:highlight w:val="yellow"/>
          <w:rtl/>
        </w:rPr>
        <w:t>ה ליהלומים</w:t>
      </w:r>
      <w:r>
        <w:rPr>
          <w:rFonts w:hint="cs"/>
          <w:rtl/>
        </w:rPr>
        <w:t xml:space="preserve"> משקף את המצב ההפוך </w:t>
      </w:r>
      <w:r>
        <w:rPr>
          <w:rtl/>
        </w:rPr>
        <w:t>–</w:t>
      </w:r>
      <w:r>
        <w:rPr>
          <w:rFonts w:hint="cs"/>
          <w:rtl/>
        </w:rPr>
        <w:t xml:space="preserve"> פעילות ציבורית של גוף פרטי. דוג' נוספת </w:t>
      </w:r>
      <w:r>
        <w:rPr>
          <w:rtl/>
        </w:rPr>
        <w:t>–</w:t>
      </w:r>
      <w:r>
        <w:rPr>
          <w:rFonts w:hint="cs"/>
          <w:rtl/>
        </w:rPr>
        <w:t xml:space="preserve"> פ"ד חברת קדישא. הפסיקה מחילה גם על גופים אלה עקרונות של המשפט הציבורי.</w:t>
      </w:r>
    </w:p>
    <w:p w:rsidR="00986A50" w:rsidRDefault="00986A50" w:rsidP="00986A50">
      <w:pPr>
        <w:pStyle w:val="a3"/>
        <w:ind w:left="423"/>
        <w:jc w:val="both"/>
      </w:pPr>
    </w:p>
    <w:p w:rsidR="002F26F3" w:rsidRDefault="0099435C" w:rsidP="00C84AC8">
      <w:pPr>
        <w:jc w:val="both"/>
        <w:rPr>
          <w:rtl/>
        </w:rPr>
      </w:pPr>
      <w:r w:rsidRPr="00986A50">
        <w:rPr>
          <w:rFonts w:hint="cs"/>
          <w:b/>
          <w:bCs/>
          <w:rtl/>
        </w:rPr>
        <w:t xml:space="preserve">פ"ד קעדאן החיל על הקצאת מקרקעין ע"י המדינה עקרונות של המשפט הציבורי, את ערך השוויון. </w:t>
      </w:r>
      <w:r w:rsidRPr="00986A50">
        <w:rPr>
          <w:rFonts w:hint="cs"/>
          <w:rtl/>
        </w:rPr>
        <w:t>כיצד</w:t>
      </w:r>
      <w:r>
        <w:rPr>
          <w:rFonts w:hint="cs"/>
          <w:rtl/>
        </w:rPr>
        <w:t xml:space="preserve"> ניתן היה להימנע מהתוצאה של השופט ברק (ללא החלת עקרונות של המשפט הציבורי)? לפי דעת המיעוט, יש שיקולים ביטחוניים ביישוב ספר, המאפשר ייחוד מקרקעין ליהודים בלבד. בנוסף, ניתן היה להתחמק מתוצאות פסק הדין לפי הכלל של "נפרד אבל שווה" </w:t>
      </w:r>
      <w:r>
        <w:rPr>
          <w:rtl/>
        </w:rPr>
        <w:t>–</w:t>
      </w:r>
      <w:r>
        <w:rPr>
          <w:rFonts w:hint="cs"/>
          <w:rtl/>
        </w:rPr>
        <w:t xml:space="preserve"> ייחוד מקרקעין מסוימים לאוכ' ערבית.</w:t>
      </w:r>
      <w:r w:rsidR="00C84AC8">
        <w:rPr>
          <w:rFonts w:hint="cs"/>
          <w:rtl/>
        </w:rPr>
        <w:t xml:space="preserve"> המקור </w:t>
      </w:r>
      <w:r w:rsidR="00C84AC8">
        <w:rPr>
          <w:rtl/>
        </w:rPr>
        <w:t>–</w:t>
      </w:r>
      <w:r w:rsidR="00C84AC8">
        <w:rPr>
          <w:rFonts w:hint="cs"/>
          <w:rtl/>
        </w:rPr>
        <w:t xml:space="preserve"> </w:t>
      </w:r>
      <w:r w:rsidR="00C84AC8" w:rsidRPr="00C84AC8">
        <w:rPr>
          <w:rFonts w:hint="cs"/>
          <w:b/>
          <w:bCs/>
          <w:highlight w:val="yellow"/>
          <w:rtl/>
        </w:rPr>
        <w:t>פ"ד בראון</w:t>
      </w:r>
      <w:r w:rsidR="00C84AC8">
        <w:rPr>
          <w:rFonts w:hint="cs"/>
          <w:rtl/>
        </w:rPr>
        <w:t xml:space="preserve">. ביהמ"ש האמריקאי הגיע למסקנה, לפיה הנפרד פוגע בשוויון, </w:t>
      </w:r>
      <w:r w:rsidR="00A73A0F">
        <w:rPr>
          <w:rFonts w:hint="cs"/>
          <w:rtl/>
        </w:rPr>
        <w:t xml:space="preserve">הוא מפלה, </w:t>
      </w:r>
      <w:r w:rsidR="00C84AC8">
        <w:rPr>
          <w:rFonts w:hint="cs"/>
          <w:rtl/>
        </w:rPr>
        <w:t xml:space="preserve">למרות שלנפרד מקצים משאבים מקבילים. בפ"ד קעדאן אין מדובר בסיטואציה דומה, אלא ניתן היה להגיע לתוצאה אחרת </w:t>
      </w:r>
      <w:r w:rsidR="00C84AC8">
        <w:rPr>
          <w:rtl/>
        </w:rPr>
        <w:t>–</w:t>
      </w:r>
      <w:r w:rsidR="00C84AC8">
        <w:rPr>
          <w:rFonts w:hint="cs"/>
          <w:rtl/>
        </w:rPr>
        <w:t xml:space="preserve"> יכול להיות, שהפגיעה בערך השוויון נובעת מהקצאה אי-שוויונית של מקרקעין (השופט חשין). </w:t>
      </w:r>
    </w:p>
    <w:p w:rsidR="0099435C" w:rsidRDefault="00986A50" w:rsidP="00581D40">
      <w:pPr>
        <w:jc w:val="both"/>
        <w:rPr>
          <w:rtl/>
        </w:rPr>
      </w:pPr>
      <w:r>
        <w:rPr>
          <w:rFonts w:hint="cs"/>
          <w:rtl/>
        </w:rPr>
        <w:t xml:space="preserve">כיום, הגישה המקובלת היא, שמגזרים של מיעוט שרוצים לגור יחד כקהילה סגורה, על מנת לשמר את קווי האופי המיוחד של המיעוט, ביהמ"ש מאפשר ויאפשר להקצות קרקע שבבעלות המדינה, שלא על בסיס שוויוני, גם לאחר פ"ד קעדאן. לדוג' </w:t>
      </w:r>
      <w:r>
        <w:rPr>
          <w:rtl/>
        </w:rPr>
        <w:t>–</w:t>
      </w:r>
      <w:r>
        <w:rPr>
          <w:rFonts w:hint="cs"/>
          <w:rtl/>
        </w:rPr>
        <w:t xml:space="preserve"> </w:t>
      </w:r>
      <w:r w:rsidRPr="00986A50">
        <w:rPr>
          <w:rFonts w:hint="cs"/>
          <w:b/>
          <w:bCs/>
          <w:rtl/>
        </w:rPr>
        <w:t>הציבור החרדי</w:t>
      </w:r>
      <w:r>
        <w:rPr>
          <w:rFonts w:hint="cs"/>
          <w:rtl/>
        </w:rPr>
        <w:t>. הקצאה כזו תעבור בג"ץ, שכן מדובר במיעוט עם קווי אפיון מיוחדים. אולם, התיישבות שהיא אינה ביטחונית, התיישבות של רוב חילוני, למשל, שאין לו קווי אפיון ייחודיים, יהיה קשה להקים יישוב קהילתי, על בסיס חילוני, ולא לאפשר לאחרים לגור בו, שכן לא מדובר במיעוט ייחודי.</w:t>
      </w:r>
    </w:p>
    <w:p w:rsidR="00C84AC8" w:rsidRDefault="00C84AC8" w:rsidP="0077253E">
      <w:pPr>
        <w:pStyle w:val="a3"/>
        <w:numPr>
          <w:ilvl w:val="0"/>
          <w:numId w:val="2"/>
        </w:numPr>
        <w:ind w:left="423" w:hanging="284"/>
        <w:jc w:val="both"/>
      </w:pPr>
      <w:r>
        <w:rPr>
          <w:rFonts w:hint="cs"/>
          <w:rtl/>
        </w:rPr>
        <w:t xml:space="preserve">ההקצאה האי-שוויונית </w:t>
      </w:r>
      <w:r w:rsidRPr="00902C83">
        <w:rPr>
          <w:rFonts w:hint="cs"/>
          <w:b/>
          <w:bCs/>
          <w:highlight w:val="yellow"/>
          <w:rtl/>
        </w:rPr>
        <w:t>בפ"ד קעדאן</w:t>
      </w:r>
      <w:r>
        <w:rPr>
          <w:rFonts w:hint="cs"/>
          <w:rtl/>
        </w:rPr>
        <w:t xml:space="preserve"> נעשתה ע"י הסוכנות היהודית, ולא במישרין ע"י המדינה. </w:t>
      </w:r>
      <w:r w:rsidRPr="009B0259">
        <w:rPr>
          <w:rFonts w:hint="cs"/>
          <w:b/>
          <w:bCs/>
          <w:rtl/>
        </w:rPr>
        <w:t>ברק קבע שהמדינה לא יכולה לעשות זאת גם בעקיפין.</w:t>
      </w:r>
    </w:p>
    <w:p w:rsidR="009B0259" w:rsidRDefault="009B0259" w:rsidP="009B0259">
      <w:pPr>
        <w:pStyle w:val="a3"/>
        <w:ind w:left="423"/>
        <w:jc w:val="both"/>
      </w:pPr>
    </w:p>
    <w:p w:rsidR="009B0259" w:rsidRDefault="009B0259" w:rsidP="0077253E">
      <w:pPr>
        <w:pStyle w:val="a3"/>
        <w:numPr>
          <w:ilvl w:val="0"/>
          <w:numId w:val="2"/>
        </w:numPr>
        <w:ind w:left="423" w:hanging="284"/>
        <w:jc w:val="both"/>
      </w:pPr>
      <w:r w:rsidRPr="009B0259">
        <w:rPr>
          <w:rFonts w:hint="cs"/>
          <w:b/>
          <w:bCs/>
          <w:rtl/>
        </w:rPr>
        <w:t>מה עושים במקרקעי ישראל, שבבעלות קק"ל?</w:t>
      </w:r>
      <w:r>
        <w:rPr>
          <w:rFonts w:hint="cs"/>
          <w:rtl/>
        </w:rPr>
        <w:t xml:space="preserve"> האם הייתה מתרחשת תוצאה דומה? יש טיעונים כבדי משקל לצד השני </w:t>
      </w:r>
      <w:r>
        <w:rPr>
          <w:rtl/>
        </w:rPr>
        <w:t>–</w:t>
      </w:r>
      <w:r>
        <w:rPr>
          <w:rFonts w:hint="cs"/>
          <w:rtl/>
        </w:rPr>
        <w:t xml:space="preserve"> קק"ל הינה חברה פרטית, פעילותה הינה לשם הקמת יישובים יהודיים. לפי השופט זמיר, הלכה דומה למקרה קעדאן תיפול גם בנוגע למקרקעין של קק"ל. על כן, קק"ל נמנעת מלהעמיד את מקרקעיה בפני מבחן משפטי לאור הלכת קעדאן. אי לכך, קק"ל מחליפה עם המדינה בעלות במקרקעין. הבעלות מועברת אל המדינה, ואילו קק"ל מקבלת קרקע אחרת, באזור אחר.</w:t>
      </w:r>
    </w:p>
    <w:p w:rsidR="009B0259" w:rsidRDefault="009B0259" w:rsidP="009B0259">
      <w:pPr>
        <w:pStyle w:val="a3"/>
        <w:rPr>
          <w:rtl/>
        </w:rPr>
      </w:pPr>
    </w:p>
    <w:p w:rsidR="009B0259" w:rsidRDefault="009B0259" w:rsidP="0077253E">
      <w:pPr>
        <w:pStyle w:val="a3"/>
        <w:numPr>
          <w:ilvl w:val="0"/>
          <w:numId w:val="2"/>
        </w:numPr>
        <w:ind w:left="423" w:hanging="284"/>
        <w:jc w:val="both"/>
      </w:pPr>
      <w:r w:rsidRPr="009B0259">
        <w:rPr>
          <w:rFonts w:hint="cs"/>
          <w:b/>
          <w:bCs/>
          <w:rtl/>
        </w:rPr>
        <w:t>פ"ד קעדאן הכיר בדבר לא שוויוני בין הציבור היהודי לערבי</w:t>
      </w:r>
      <w:r w:rsidR="00321F52">
        <w:rPr>
          <w:rFonts w:hint="cs"/>
          <w:rtl/>
        </w:rPr>
        <w:t xml:space="preserve"> </w:t>
      </w:r>
      <w:r>
        <w:rPr>
          <w:rtl/>
        </w:rPr>
        <w:t>–</w:t>
      </w:r>
      <w:r>
        <w:rPr>
          <w:rFonts w:hint="cs"/>
          <w:rtl/>
        </w:rPr>
        <w:t xml:space="preserve"> </w:t>
      </w:r>
      <w:r w:rsidRPr="009B0259">
        <w:rPr>
          <w:rFonts w:hint="cs"/>
          <w:b/>
          <w:bCs/>
          <w:rtl/>
        </w:rPr>
        <w:t>חוק השבות</w:t>
      </w:r>
      <w:r>
        <w:rPr>
          <w:rFonts w:hint="cs"/>
          <w:rtl/>
        </w:rPr>
        <w:t xml:space="preserve">. בחוק זה, ישנה הפליה בין הציבור היהודי לערבי. שאלה זו יורדת לשורש הזהות היהודית של מדינת ישראל. ההסבר </w:t>
      </w:r>
      <w:r>
        <w:rPr>
          <w:rtl/>
        </w:rPr>
        <w:t>–</w:t>
      </w:r>
      <w:r>
        <w:rPr>
          <w:rFonts w:hint="cs"/>
          <w:rtl/>
        </w:rPr>
        <w:t xml:space="preserve"> אף על פי שהחוק איננו שוויוני, אך מרגע שהאדם נכנס למדינה, השוויון חל כלפי כולם. יש חוקים מפלים, אך מכירים בהם, כחוקים הבסיסיים ביותר, השומרים על הזהות היהודית של מדינת ישראל</w:t>
      </w:r>
      <w:r w:rsidR="005B3358">
        <w:rPr>
          <w:rFonts w:hint="cs"/>
          <w:rtl/>
        </w:rPr>
        <w:t xml:space="preserve">. </w:t>
      </w:r>
      <w:r w:rsidR="00784CA0">
        <w:rPr>
          <w:rFonts w:hint="cs"/>
          <w:rtl/>
        </w:rPr>
        <w:t>ניתן היה להגיע למסקנה, שהתכלית של חוק מקרקעי ישראל היא שנותנת מקום להתיישבות יהודית, זהו אופיי</w:t>
      </w:r>
      <w:r w:rsidR="00321F52">
        <w:rPr>
          <w:rFonts w:hint="cs"/>
          <w:rtl/>
        </w:rPr>
        <w:t xml:space="preserve">ה המרכזי של המדינה </w:t>
      </w:r>
      <w:r w:rsidR="00321F52">
        <w:rPr>
          <w:rtl/>
        </w:rPr>
        <w:t>–</w:t>
      </w:r>
      <w:r w:rsidR="00321F52">
        <w:rPr>
          <w:rFonts w:hint="cs"/>
          <w:rtl/>
        </w:rPr>
        <w:t xml:space="preserve"> יישום האתוס הציוני של בניית מולדת לעם היהודי בארץ ישראל. </w:t>
      </w:r>
    </w:p>
    <w:p w:rsidR="002D5B42" w:rsidRDefault="002D5B42" w:rsidP="002D5B42">
      <w:pPr>
        <w:pStyle w:val="a3"/>
        <w:rPr>
          <w:rtl/>
        </w:rPr>
      </w:pPr>
    </w:p>
    <w:p w:rsidR="002D5B42" w:rsidRDefault="002D5B42" w:rsidP="0077253E">
      <w:pPr>
        <w:pStyle w:val="a3"/>
        <w:numPr>
          <w:ilvl w:val="0"/>
          <w:numId w:val="2"/>
        </w:numPr>
        <w:ind w:left="423" w:hanging="284"/>
        <w:jc w:val="both"/>
      </w:pPr>
      <w:r>
        <w:rPr>
          <w:rFonts w:hint="cs"/>
          <w:rtl/>
        </w:rPr>
        <w:t xml:space="preserve">נראה כי הגישה הסוציאליסטית בנוגע לקרקעות המדינה איננה כה חזקה בימנו. הסיבה לייחודיות המצב בישראל, בהשוואה למדינות המערב, אינה טמונה כיום בשיקולים סוציאליסטים. אם כן, נראה כי התכלית המודרנית יותר של חוק מקרקעי ישראל בה לשימור הזהות היהודית של מדינת ישראלית. </w:t>
      </w:r>
      <w:r w:rsidRPr="002D5B42">
        <w:rPr>
          <w:rFonts w:hint="cs"/>
          <w:b/>
          <w:bCs/>
          <w:rtl/>
        </w:rPr>
        <w:t>גם אם נקבל את ערך השוויון, הרי שישנו רכיב יהודי</w:t>
      </w:r>
      <w:r w:rsidRPr="002D5B42">
        <w:rPr>
          <w:rFonts w:hint="cs"/>
          <w:rtl/>
        </w:rPr>
        <w:t xml:space="preserve"> </w:t>
      </w:r>
      <w:r>
        <w:rPr>
          <w:rFonts w:hint="cs"/>
          <w:rtl/>
        </w:rPr>
        <w:t xml:space="preserve">- ניתן היה שלא לאפשר לזוג הערבי שלא לגור במקום המדובר, ובלבד שיקצו שטחים לאוכ' הערבית </w:t>
      </w:r>
      <w:r>
        <w:rPr>
          <w:rtl/>
        </w:rPr>
        <w:t>–</w:t>
      </w:r>
      <w:r>
        <w:rPr>
          <w:rFonts w:hint="cs"/>
          <w:rtl/>
        </w:rPr>
        <w:t xml:space="preserve"> שימור האתוס הציוני. </w:t>
      </w:r>
    </w:p>
    <w:p w:rsidR="00581D40" w:rsidRDefault="00581D40" w:rsidP="0077253E">
      <w:pPr>
        <w:pStyle w:val="a3"/>
        <w:numPr>
          <w:ilvl w:val="0"/>
          <w:numId w:val="2"/>
        </w:numPr>
        <w:ind w:left="423" w:hanging="284"/>
        <w:jc w:val="both"/>
      </w:pPr>
      <w:r w:rsidRPr="00A73A0F">
        <w:rPr>
          <w:rFonts w:hint="cs"/>
          <w:rtl/>
        </w:rPr>
        <w:lastRenderedPageBreak/>
        <w:t xml:space="preserve">גם לאחר מתן פסק הדין, </w:t>
      </w:r>
      <w:r w:rsidRPr="00A73A0F">
        <w:rPr>
          <w:rFonts w:hint="cs"/>
          <w:b/>
          <w:bCs/>
          <w:rtl/>
        </w:rPr>
        <w:t>עדיין ניתן לקבוע קריטריונים לכניסה ליישוב קהילתי. כך, ניתן להקצות קרקע לקבוצה הומוגנית שיש לה מכנה משותף מיוחד.</w:t>
      </w:r>
      <w:r w:rsidRPr="00A73A0F">
        <w:rPr>
          <w:rFonts w:hint="cs"/>
          <w:rtl/>
        </w:rPr>
        <w:t xml:space="preserve"> פסק הדין היטיב עם </w:t>
      </w:r>
      <w:r w:rsidRPr="00A73A0F">
        <w:rPr>
          <w:rtl/>
        </w:rPr>
        <w:t>מגזרי המיעוט במדינה</w:t>
      </w:r>
      <w:r w:rsidRPr="00A73A0F">
        <w:rPr>
          <w:rFonts w:hint="cs"/>
          <w:rtl/>
        </w:rPr>
        <w:t xml:space="preserve"> (</w:t>
      </w:r>
      <w:r w:rsidRPr="00A73A0F">
        <w:rPr>
          <w:rtl/>
        </w:rPr>
        <w:t>ערבים וחרדים</w:t>
      </w:r>
      <w:r w:rsidRPr="00A73A0F">
        <w:rPr>
          <w:rFonts w:hint="cs"/>
          <w:rtl/>
        </w:rPr>
        <w:t>), שכן</w:t>
      </w:r>
      <w:r w:rsidRPr="00A73A0F">
        <w:rPr>
          <w:rtl/>
        </w:rPr>
        <w:t xml:space="preserve"> אם אנשי תת</w:t>
      </w:r>
      <w:r w:rsidRPr="00A73A0F">
        <w:rPr>
          <w:rFonts w:hint="cs"/>
          <w:rtl/>
        </w:rPr>
        <w:t>-</w:t>
      </w:r>
      <w:r w:rsidRPr="00A73A0F">
        <w:rPr>
          <w:rtl/>
        </w:rPr>
        <w:t>הקבוצה מבקשים ישוב שיהיה פתוח רק להם</w:t>
      </w:r>
      <w:r w:rsidRPr="00A73A0F">
        <w:rPr>
          <w:rFonts w:hint="cs"/>
          <w:rtl/>
        </w:rPr>
        <w:t>,</w:t>
      </w:r>
      <w:r w:rsidRPr="00A73A0F">
        <w:rPr>
          <w:rtl/>
        </w:rPr>
        <w:t xml:space="preserve"> ביהמ"ש יתיר זאת. </w:t>
      </w:r>
      <w:r w:rsidRPr="00A73A0F">
        <w:rPr>
          <w:rFonts w:hint="cs"/>
          <w:rtl/>
        </w:rPr>
        <w:t xml:space="preserve">אך </w:t>
      </w:r>
      <w:r w:rsidRPr="00A73A0F">
        <w:rPr>
          <w:rtl/>
        </w:rPr>
        <w:t>בישוב קציר</w:t>
      </w:r>
      <w:r w:rsidR="00A73A0F">
        <w:rPr>
          <w:rFonts w:hint="cs"/>
          <w:rtl/>
        </w:rPr>
        <w:t>,</w:t>
      </w:r>
      <w:r w:rsidRPr="00A73A0F">
        <w:rPr>
          <w:rFonts w:hint="cs"/>
          <w:rtl/>
        </w:rPr>
        <w:t xml:space="preserve"> אליו ביקש קעאדן להצטרף</w:t>
      </w:r>
      <w:r w:rsidR="00A73A0F">
        <w:rPr>
          <w:rFonts w:hint="cs"/>
          <w:rtl/>
        </w:rPr>
        <w:t>,</w:t>
      </w:r>
      <w:r w:rsidRPr="00A73A0F">
        <w:rPr>
          <w:rFonts w:hint="cs"/>
          <w:rtl/>
        </w:rPr>
        <w:t xml:space="preserve"> לא היה </w:t>
      </w:r>
      <w:r w:rsidR="00A73A0F">
        <w:rPr>
          <w:rFonts w:hint="cs"/>
          <w:rtl/>
        </w:rPr>
        <w:t>מאפיין ייחודי לחברי הקבוצה,</w:t>
      </w:r>
      <w:r w:rsidRPr="00A73A0F">
        <w:rPr>
          <w:rFonts w:hint="cs"/>
          <w:rtl/>
        </w:rPr>
        <w:t xml:space="preserve"> הם פשוט לא רצו חברים ערביים ביישוב </w:t>
      </w:r>
      <w:r w:rsidR="00A73A0F">
        <w:rPr>
          <w:rFonts w:hint="cs"/>
          <w:rtl/>
        </w:rPr>
        <w:t>וביהמ"ש</w:t>
      </w:r>
      <w:r w:rsidRPr="00A73A0F">
        <w:rPr>
          <w:rFonts w:hint="cs"/>
          <w:rtl/>
        </w:rPr>
        <w:t xml:space="preserve"> קבע כי</w:t>
      </w:r>
      <w:r w:rsidRPr="00A73A0F">
        <w:rPr>
          <w:rtl/>
        </w:rPr>
        <w:t xml:space="preserve"> </w:t>
      </w:r>
      <w:r w:rsidRPr="00A73A0F">
        <w:rPr>
          <w:b/>
          <w:bCs/>
          <w:rtl/>
        </w:rPr>
        <w:t>ככל שתופסים את הציבור כ</w:t>
      </w:r>
      <w:r w:rsidRPr="00A73A0F">
        <w:rPr>
          <w:rFonts w:hint="cs"/>
          <w:b/>
          <w:bCs/>
          <w:rtl/>
        </w:rPr>
        <w:t xml:space="preserve">כזה </w:t>
      </w:r>
      <w:r w:rsidRPr="00A73A0F">
        <w:rPr>
          <w:b/>
          <w:bCs/>
          <w:rtl/>
        </w:rPr>
        <w:t>שיכול לשמור על תרבותו</w:t>
      </w:r>
      <w:r w:rsidRPr="00A73A0F">
        <w:rPr>
          <w:rFonts w:hint="cs"/>
          <w:b/>
          <w:bCs/>
          <w:rtl/>
        </w:rPr>
        <w:t xml:space="preserve"> </w:t>
      </w:r>
      <w:r w:rsidRPr="00A73A0F">
        <w:rPr>
          <w:b/>
          <w:bCs/>
          <w:rtl/>
        </w:rPr>
        <w:t>/</w:t>
      </w:r>
      <w:r w:rsidRPr="00A73A0F">
        <w:rPr>
          <w:rFonts w:hint="cs"/>
          <w:b/>
          <w:bCs/>
          <w:rtl/>
        </w:rPr>
        <w:t xml:space="preserve"> </w:t>
      </w:r>
      <w:r w:rsidRPr="00A73A0F">
        <w:rPr>
          <w:b/>
          <w:bCs/>
          <w:rtl/>
        </w:rPr>
        <w:t>דתו</w:t>
      </w:r>
      <w:r w:rsidRPr="00A73A0F">
        <w:rPr>
          <w:rFonts w:hint="cs"/>
          <w:b/>
          <w:bCs/>
          <w:rtl/>
        </w:rPr>
        <w:t>, עת הוא</w:t>
      </w:r>
      <w:r w:rsidRPr="00A73A0F">
        <w:rPr>
          <w:b/>
          <w:bCs/>
          <w:rtl/>
        </w:rPr>
        <w:t xml:space="preserve"> מעורבב עם </w:t>
      </w:r>
      <w:r w:rsidRPr="00A73A0F">
        <w:rPr>
          <w:rFonts w:hint="cs"/>
          <w:b/>
          <w:bCs/>
          <w:rtl/>
        </w:rPr>
        <w:t>ציבורים אחרים</w:t>
      </w:r>
      <w:r w:rsidRPr="00A73A0F">
        <w:rPr>
          <w:b/>
          <w:bCs/>
          <w:rtl/>
        </w:rPr>
        <w:t xml:space="preserve"> והוא </w:t>
      </w:r>
      <w:r w:rsidRPr="00A73A0F">
        <w:rPr>
          <w:rFonts w:hint="cs"/>
          <w:b/>
          <w:bCs/>
          <w:rtl/>
        </w:rPr>
        <w:t>איננו</w:t>
      </w:r>
      <w:r w:rsidRPr="00A73A0F">
        <w:rPr>
          <w:b/>
          <w:bCs/>
          <w:rtl/>
        </w:rPr>
        <w:t xml:space="preserve"> מיעוט</w:t>
      </w:r>
      <w:r w:rsidRPr="00A73A0F">
        <w:rPr>
          <w:rFonts w:hint="cs"/>
          <w:b/>
          <w:bCs/>
          <w:rtl/>
        </w:rPr>
        <w:t>,</w:t>
      </w:r>
      <w:r w:rsidRPr="00A73A0F">
        <w:rPr>
          <w:b/>
          <w:bCs/>
          <w:rtl/>
        </w:rPr>
        <w:t xml:space="preserve"> לא </w:t>
      </w:r>
      <w:r w:rsidRPr="00A73A0F">
        <w:rPr>
          <w:rFonts w:hint="cs"/>
          <w:b/>
          <w:bCs/>
          <w:rtl/>
        </w:rPr>
        <w:t>תוקצה</w:t>
      </w:r>
      <w:r w:rsidRPr="00A73A0F">
        <w:rPr>
          <w:b/>
          <w:bCs/>
          <w:rtl/>
        </w:rPr>
        <w:t xml:space="preserve"> לו קרקע נפרדת</w:t>
      </w:r>
      <w:r w:rsidRPr="00A73A0F">
        <w:rPr>
          <w:rtl/>
        </w:rPr>
        <w:t xml:space="preserve">. </w:t>
      </w:r>
    </w:p>
    <w:p w:rsidR="00581D40" w:rsidRDefault="00581D40" w:rsidP="000C439D">
      <w:pPr>
        <w:jc w:val="both"/>
        <w:rPr>
          <w:rtl/>
        </w:rPr>
      </w:pPr>
    </w:p>
    <w:p w:rsidR="000C439D" w:rsidRPr="00627C68" w:rsidRDefault="000C439D" w:rsidP="000C439D">
      <w:pPr>
        <w:jc w:val="center"/>
        <w:rPr>
          <w:b/>
          <w:bCs/>
          <w:color w:val="1F497D" w:themeColor="text2"/>
          <w:u w:val="single"/>
          <w:rtl/>
        </w:rPr>
      </w:pPr>
      <w:r w:rsidRPr="00627C68">
        <w:rPr>
          <w:rFonts w:hint="cs"/>
          <w:b/>
          <w:bCs/>
          <w:color w:val="1F497D" w:themeColor="text2"/>
          <w:u w:val="single"/>
          <w:rtl/>
        </w:rPr>
        <w:t xml:space="preserve">הקניין כזכות חוקתית </w:t>
      </w:r>
      <w:r w:rsidRPr="00627C68">
        <w:rPr>
          <w:b/>
          <w:bCs/>
          <w:color w:val="1F497D" w:themeColor="text2"/>
          <w:u w:val="single"/>
          <w:rtl/>
        </w:rPr>
        <w:t>–</w:t>
      </w:r>
    </w:p>
    <w:p w:rsidR="000C439D" w:rsidRDefault="000C439D" w:rsidP="00627C68">
      <w:pPr>
        <w:jc w:val="both"/>
        <w:rPr>
          <w:rtl/>
        </w:rPr>
      </w:pPr>
      <w:r>
        <w:rPr>
          <w:rFonts w:hint="cs"/>
          <w:rtl/>
        </w:rPr>
        <w:t>ב</w:t>
      </w:r>
      <w:r w:rsidRPr="000C439D">
        <w:rPr>
          <w:rFonts w:hint="cs"/>
          <w:rtl/>
        </w:rPr>
        <w:t xml:space="preserve">סעיף 3 לחוק יסוד: כבוד האדם וחירותו מצויה הגנה על הקניין. מדוע הגנה על זכות הקניין מצויה בחוקה? </w:t>
      </w:r>
      <w:r w:rsidRPr="000C439D">
        <w:rPr>
          <w:rtl/>
        </w:rPr>
        <w:t>הגנה על הקניין</w:t>
      </w:r>
      <w:r w:rsidRPr="000C439D">
        <w:rPr>
          <w:rFonts w:hint="cs"/>
          <w:rtl/>
        </w:rPr>
        <w:t xml:space="preserve"> נקשרת להגנה על הכבוד והחירות של האדם. </w:t>
      </w:r>
      <w:r w:rsidRPr="000C439D">
        <w:rPr>
          <w:rtl/>
        </w:rPr>
        <w:t>כשאדם יודע שקניינו מוגן הוא מרגיש חופשי יותר</w:t>
      </w:r>
      <w:r w:rsidRPr="000C439D">
        <w:rPr>
          <w:rFonts w:hint="cs"/>
          <w:rtl/>
        </w:rPr>
        <w:t xml:space="preserve"> להתבטא. </w:t>
      </w:r>
    </w:p>
    <w:p w:rsidR="000C439D" w:rsidRDefault="000C439D" w:rsidP="00DD3111">
      <w:pPr>
        <w:jc w:val="both"/>
        <w:rPr>
          <w:rtl/>
        </w:rPr>
      </w:pPr>
      <w:r w:rsidRPr="000C439D">
        <w:rPr>
          <w:rFonts w:hint="cs"/>
          <w:b/>
          <w:bCs/>
          <w:highlight w:val="yellow"/>
          <w:rtl/>
        </w:rPr>
        <w:t>פ"ד בנק המזרחי נ' מגדל</w:t>
      </w:r>
      <w:r>
        <w:rPr>
          <w:rFonts w:hint="cs"/>
          <w:rtl/>
        </w:rPr>
        <w:t xml:space="preserve"> עסק בזכויות חוזיות טהורות, לא זכות קניין. הוא עסק בזכותם של נושים לקבל את כספם בחזרה. מדובר היה בהלוואות לא מובטחות </w:t>
      </w:r>
      <w:r>
        <w:rPr>
          <w:rtl/>
        </w:rPr>
        <w:t>–</w:t>
      </w:r>
      <w:r>
        <w:rPr>
          <w:rFonts w:hint="cs"/>
          <w:rtl/>
        </w:rPr>
        <w:t xml:space="preserve"> אם הבנקים היו מקבלים שיעבודים, הם היו נושים מובטחים (שיש להם משכון - זכות קניין בנכס המשועבד), איך זה לא היה המקרה בפסק הדין</w:t>
      </w:r>
      <w:r w:rsidRPr="00DD3111">
        <w:rPr>
          <w:rFonts w:hint="cs"/>
          <w:rtl/>
        </w:rPr>
        <w:t xml:space="preserve">. במגזר החקלאי ההלוואה השכיחה הייתה הלוואה ללא בטחונות, ללא שיעבודים </w:t>
      </w:r>
      <w:r w:rsidRPr="00DD3111">
        <w:rPr>
          <w:rtl/>
        </w:rPr>
        <w:t>–</w:t>
      </w:r>
      <w:r w:rsidRPr="00DD3111">
        <w:rPr>
          <w:rFonts w:hint="cs"/>
          <w:rtl/>
        </w:rPr>
        <w:t xml:space="preserve"> אין זכות קניין לנושה. על כן, הלוואות אלו לא </w:t>
      </w:r>
      <w:r w:rsidR="00DD3111">
        <w:rPr>
          <w:rFonts w:hint="cs"/>
          <w:rtl/>
        </w:rPr>
        <w:t>נכנסות</w:t>
      </w:r>
      <w:r w:rsidRPr="00DD3111">
        <w:rPr>
          <w:rFonts w:hint="cs"/>
          <w:rtl/>
        </w:rPr>
        <w:t xml:space="preserve"> להגדרה של </w:t>
      </w:r>
      <w:r w:rsidR="00DD3111">
        <w:rPr>
          <w:rFonts w:hint="cs"/>
          <w:rtl/>
        </w:rPr>
        <w:t>"</w:t>
      </w:r>
      <w:r w:rsidRPr="00DD3111">
        <w:rPr>
          <w:rFonts w:hint="cs"/>
          <w:rtl/>
        </w:rPr>
        <w:t>קניין</w:t>
      </w:r>
      <w:r w:rsidR="00DD3111">
        <w:rPr>
          <w:rFonts w:hint="cs"/>
          <w:rtl/>
        </w:rPr>
        <w:t>"</w:t>
      </w:r>
      <w:r w:rsidRPr="00DD3111">
        <w:rPr>
          <w:rFonts w:hint="cs"/>
          <w:rtl/>
        </w:rPr>
        <w:t xml:space="preserve"> בחוקים קנייניים רגילים. זוהי זכות חיובית, ולא זכות קניינית. השאלה </w:t>
      </w:r>
      <w:r w:rsidRPr="00DD3111">
        <w:rPr>
          <w:rtl/>
        </w:rPr>
        <w:t>–</w:t>
      </w:r>
      <w:r w:rsidRPr="00DD3111">
        <w:rPr>
          <w:rFonts w:hint="cs"/>
          <w:rtl/>
        </w:rPr>
        <w:t xml:space="preserve"> האם</w:t>
      </w:r>
      <w:r w:rsidR="00DD3111">
        <w:rPr>
          <w:rFonts w:hint="cs"/>
          <w:rtl/>
        </w:rPr>
        <w:t xml:space="preserve"> יש</w:t>
      </w:r>
      <w:r w:rsidRPr="00DD3111">
        <w:rPr>
          <w:rFonts w:hint="cs"/>
          <w:rtl/>
        </w:rPr>
        <w:t xml:space="preserve"> להעניק </w:t>
      </w:r>
      <w:r w:rsidR="00DD3111">
        <w:rPr>
          <w:rFonts w:hint="cs"/>
          <w:rtl/>
        </w:rPr>
        <w:t>למונח</w:t>
      </w:r>
      <w:r w:rsidRPr="00DD3111">
        <w:rPr>
          <w:rFonts w:hint="cs"/>
          <w:rtl/>
        </w:rPr>
        <w:t xml:space="preserve"> </w:t>
      </w:r>
      <w:r w:rsidR="00DD3111">
        <w:rPr>
          <w:rFonts w:hint="cs"/>
          <w:rtl/>
        </w:rPr>
        <w:t>"</w:t>
      </w:r>
      <w:r w:rsidRPr="00DD3111">
        <w:rPr>
          <w:rFonts w:hint="cs"/>
          <w:rtl/>
        </w:rPr>
        <w:t>קניין</w:t>
      </w:r>
      <w:r w:rsidR="00DD3111">
        <w:rPr>
          <w:rFonts w:hint="cs"/>
          <w:rtl/>
        </w:rPr>
        <w:t>"</w:t>
      </w:r>
      <w:r w:rsidRPr="00DD3111">
        <w:rPr>
          <w:rFonts w:hint="cs"/>
          <w:rtl/>
        </w:rPr>
        <w:t xml:space="preserve"> בחוק היסוד פרשנות רחבה יותר מאשר המילה "קניין" בהקשרה במשפט הפרטי. </w:t>
      </w:r>
      <w:r w:rsidRPr="00DD3111">
        <w:rPr>
          <w:rFonts w:hint="cs"/>
          <w:b/>
          <w:bCs/>
          <w:rtl/>
        </w:rPr>
        <w:t xml:space="preserve">האם יש לכלול </w:t>
      </w:r>
      <w:r w:rsidR="00DD3111" w:rsidRPr="00DD3111">
        <w:rPr>
          <w:rFonts w:hint="cs"/>
          <w:b/>
          <w:bCs/>
          <w:rtl/>
        </w:rPr>
        <w:t>בתוך ההגנה על הקניין, במסג</w:t>
      </w:r>
      <w:r w:rsidRPr="00DD3111">
        <w:rPr>
          <w:rFonts w:hint="cs"/>
          <w:b/>
          <w:bCs/>
          <w:rtl/>
        </w:rPr>
        <w:t>רת סע</w:t>
      </w:r>
      <w:r w:rsidR="00DD3111">
        <w:rPr>
          <w:rFonts w:hint="cs"/>
          <w:b/>
          <w:bCs/>
          <w:rtl/>
        </w:rPr>
        <w:t>י</w:t>
      </w:r>
      <w:r w:rsidRPr="00DD3111">
        <w:rPr>
          <w:rFonts w:hint="cs"/>
          <w:b/>
          <w:bCs/>
          <w:rtl/>
        </w:rPr>
        <w:t>ף 3 לחוק היסוד, הגנה על זכויות חוזיות?</w:t>
      </w:r>
      <w:r w:rsidR="00DD3111">
        <w:rPr>
          <w:rFonts w:hint="cs"/>
          <w:rtl/>
        </w:rPr>
        <w:t xml:space="preserve"> מה המשמעות של המילה "קניין" בהקשרה בחוק היסוד. </w:t>
      </w:r>
    </w:p>
    <w:p w:rsidR="007D2E76" w:rsidRPr="007D2E76" w:rsidRDefault="007D2E76" w:rsidP="007D2E76">
      <w:pPr>
        <w:jc w:val="both"/>
        <w:rPr>
          <w:rtl/>
        </w:rPr>
      </w:pPr>
      <w:r>
        <w:rPr>
          <w:rtl/>
        </w:rPr>
        <w:t>חוק גל, שנידון בפרשה</w:t>
      </w:r>
      <w:r>
        <w:rPr>
          <w:rFonts w:hint="cs"/>
          <w:rtl/>
        </w:rPr>
        <w:t xml:space="preserve">, </w:t>
      </w:r>
      <w:r w:rsidRPr="007D2E76">
        <w:rPr>
          <w:rtl/>
        </w:rPr>
        <w:t>מחק חלק מהחובות של אנשי המגזר החקלאי למוסדות הפיננסים</w:t>
      </w:r>
      <w:r>
        <w:rPr>
          <w:rFonts w:hint="cs"/>
          <w:rtl/>
        </w:rPr>
        <w:t xml:space="preserve">. </w:t>
      </w:r>
      <w:r w:rsidRPr="007D2E76">
        <w:rPr>
          <w:rFonts w:hint="cs"/>
          <w:rtl/>
        </w:rPr>
        <w:t>היה מדובר ב</w:t>
      </w:r>
      <w:r w:rsidRPr="007D2E76">
        <w:rPr>
          <w:rtl/>
        </w:rPr>
        <w:t>פגיעה בזכויות חוזיות של הבנקים. לפי המשפט הפרטי (דיני הקניין)</w:t>
      </w:r>
      <w:r w:rsidRPr="007D2E76">
        <w:rPr>
          <w:rFonts w:hint="cs"/>
          <w:rtl/>
        </w:rPr>
        <w:t>,</w:t>
      </w:r>
      <w:r w:rsidRPr="007D2E76">
        <w:rPr>
          <w:rtl/>
        </w:rPr>
        <w:t xml:space="preserve"> בהלוואה רגילה טיב הזכות של המלווה כלפי הלווה היא זכות חוזית</w:t>
      </w:r>
      <w:r>
        <w:rPr>
          <w:rFonts w:hint="cs"/>
          <w:rtl/>
        </w:rPr>
        <w:t>,</w:t>
      </w:r>
      <w:r w:rsidRPr="007D2E76">
        <w:rPr>
          <w:rtl/>
        </w:rPr>
        <w:t xml:space="preserve"> אלא אם כן יש משכון </w:t>
      </w:r>
      <w:r>
        <w:rPr>
          <w:rtl/>
        </w:rPr>
        <w:t>ואז מדובר בזכות קניינית במשכון.</w:t>
      </w:r>
      <w:r>
        <w:rPr>
          <w:rFonts w:hint="cs"/>
          <w:rtl/>
        </w:rPr>
        <w:t xml:space="preserve"> </w:t>
      </w:r>
      <w:r w:rsidRPr="007D2E76">
        <w:rPr>
          <w:b/>
          <w:bCs/>
          <w:rtl/>
        </w:rPr>
        <w:t xml:space="preserve">האם </w:t>
      </w:r>
      <w:r w:rsidRPr="007D2E76">
        <w:rPr>
          <w:rFonts w:hint="cs"/>
          <w:b/>
          <w:bCs/>
          <w:rtl/>
        </w:rPr>
        <w:t xml:space="preserve">יש </w:t>
      </w:r>
      <w:r w:rsidRPr="007D2E76">
        <w:rPr>
          <w:b/>
          <w:bCs/>
          <w:rtl/>
        </w:rPr>
        <w:t>לפרש את המילה קניין בחוק היסוד כמכיל</w:t>
      </w:r>
      <w:r w:rsidRPr="007D2E76">
        <w:rPr>
          <w:rFonts w:hint="cs"/>
          <w:b/>
          <w:bCs/>
          <w:rtl/>
        </w:rPr>
        <w:t>ה</w:t>
      </w:r>
      <w:r w:rsidRPr="007D2E76">
        <w:rPr>
          <w:b/>
          <w:bCs/>
          <w:rtl/>
        </w:rPr>
        <w:t xml:space="preserve"> גם זכויות חוזיות?</w:t>
      </w:r>
    </w:p>
    <w:p w:rsidR="00DD3111" w:rsidRDefault="00DD3111" w:rsidP="00DD3111">
      <w:pPr>
        <w:jc w:val="both"/>
        <w:rPr>
          <w:rtl/>
        </w:rPr>
      </w:pPr>
      <w:r w:rsidRPr="00DD3111">
        <w:rPr>
          <w:rFonts w:hint="cs"/>
          <w:b/>
          <w:bCs/>
          <w:rtl/>
        </w:rPr>
        <w:t xml:space="preserve">הדעה המקובלת </w:t>
      </w:r>
      <w:r w:rsidRPr="00DD3111">
        <w:rPr>
          <w:b/>
          <w:bCs/>
          <w:rtl/>
        </w:rPr>
        <w:t>–</w:t>
      </w:r>
      <w:r w:rsidRPr="00DD3111">
        <w:rPr>
          <w:rFonts w:hint="cs"/>
          <w:b/>
          <w:bCs/>
          <w:rtl/>
        </w:rPr>
        <w:t xml:space="preserve"> "קניין" כולל גם זכויות חוזיות. </w:t>
      </w:r>
      <w:r>
        <w:rPr>
          <w:rFonts w:hint="cs"/>
          <w:rtl/>
        </w:rPr>
        <w:t>אולם, ניתן לראות נימוקים לכאן ולכאן בפסק הדין.</w:t>
      </w:r>
    </w:p>
    <w:p w:rsidR="00DD3111" w:rsidRDefault="007D2E76" w:rsidP="00DD3111">
      <w:pPr>
        <w:jc w:val="both"/>
        <w:rPr>
          <w:rtl/>
        </w:rPr>
      </w:pPr>
      <w:r>
        <w:rPr>
          <w:rFonts w:hint="cs"/>
          <w:u w:val="single"/>
          <w:rtl/>
        </w:rPr>
        <w:t xml:space="preserve">הנימוקים </w:t>
      </w:r>
      <w:r w:rsidRPr="007D2E76">
        <w:rPr>
          <w:rFonts w:hint="cs"/>
          <w:u w:val="single"/>
          <w:rtl/>
        </w:rPr>
        <w:t>בעד</w:t>
      </w:r>
      <w:r>
        <w:rPr>
          <w:rFonts w:hint="cs"/>
          <w:u w:val="single"/>
          <w:rtl/>
        </w:rPr>
        <w:t xml:space="preserve"> </w:t>
      </w:r>
      <w:r w:rsidR="00DD3111" w:rsidRPr="00DD3111">
        <w:rPr>
          <w:rFonts w:hint="cs"/>
          <w:u w:val="single"/>
          <w:rtl/>
        </w:rPr>
        <w:t>מתן פרש</w:t>
      </w:r>
      <w:r w:rsidR="00DD3111">
        <w:rPr>
          <w:rFonts w:hint="cs"/>
          <w:u w:val="single"/>
          <w:rtl/>
        </w:rPr>
        <w:t xml:space="preserve">נות רחבה (כולל זכויות חוזיות) </w:t>
      </w:r>
      <w:r w:rsidR="00DD3111">
        <w:rPr>
          <w:u w:val="single"/>
          <w:rtl/>
        </w:rPr>
        <w:t>–</w:t>
      </w:r>
    </w:p>
    <w:p w:rsidR="00DD3111" w:rsidRPr="00DD3111" w:rsidRDefault="00DD3111" w:rsidP="0077253E">
      <w:pPr>
        <w:pStyle w:val="a3"/>
        <w:numPr>
          <w:ilvl w:val="0"/>
          <w:numId w:val="2"/>
        </w:numPr>
        <w:ind w:left="423" w:hanging="284"/>
        <w:jc w:val="both"/>
        <w:rPr>
          <w:b/>
          <w:bCs/>
        </w:rPr>
      </w:pPr>
      <w:r>
        <w:rPr>
          <w:rFonts w:hint="cs"/>
          <w:rtl/>
        </w:rPr>
        <w:t xml:space="preserve">בעולם המודרני יותר ויותר נכסים הם מסוג הזכויות. כלומר, חלק גדל והולך של העושר של בני האדם מקורו בזכויות חוזיות (פוליסות ביטוח ופיקדונות בנק). על כן, </w:t>
      </w:r>
      <w:r w:rsidRPr="00DD3111">
        <w:rPr>
          <w:rFonts w:hint="cs"/>
          <w:b/>
          <w:bCs/>
          <w:rtl/>
        </w:rPr>
        <w:t>אם לא נפרש את ההגנה על הקניין המופיעה בסעיף 3 לחוק היסוד, כחלה גם על זכויות חוזיות, אנו עלולים להשאיר חלק נכבד מרכושו של האדם מחוץ להגנה החוקתית הזו.</w:t>
      </w:r>
    </w:p>
    <w:p w:rsidR="00DD3111" w:rsidRPr="00DD3111" w:rsidRDefault="00DD3111" w:rsidP="00DD3111">
      <w:pPr>
        <w:pStyle w:val="a3"/>
        <w:ind w:left="423"/>
        <w:jc w:val="both"/>
      </w:pPr>
    </w:p>
    <w:p w:rsidR="00DD3111" w:rsidRDefault="00DD3111" w:rsidP="0077253E">
      <w:pPr>
        <w:pStyle w:val="a3"/>
        <w:numPr>
          <w:ilvl w:val="0"/>
          <w:numId w:val="2"/>
        </w:numPr>
        <w:ind w:left="423" w:hanging="284"/>
        <w:jc w:val="both"/>
      </w:pPr>
      <w:r w:rsidRPr="00DD3111">
        <w:rPr>
          <w:rFonts w:hint="cs"/>
          <w:rtl/>
        </w:rPr>
        <w:t>מדוע יש לכלול את ההגנה על הקניין במסגרת החוקה? רבים</w:t>
      </w:r>
      <w:r>
        <w:rPr>
          <w:rFonts w:hint="cs"/>
          <w:rtl/>
        </w:rPr>
        <w:t xml:space="preserve"> סבורים, שהחוקה צריכה לכלול הגנה על זכויות יסוד, כמו חופש הביטוי והתנועה, אך לא על זכות הקניין. </w:t>
      </w:r>
      <w:r w:rsidRPr="00DD3111">
        <w:rPr>
          <w:rFonts w:hint="cs"/>
          <w:b/>
          <w:bCs/>
          <w:rtl/>
        </w:rPr>
        <w:t xml:space="preserve">דעת הרוב של ביהמ"ש קבעה כי ההגנה על הקניין בחוקה היא הגנה על חירותו של האדם. </w:t>
      </w:r>
      <w:r w:rsidRPr="00DD3111">
        <w:rPr>
          <w:rFonts w:hint="cs"/>
          <w:rtl/>
        </w:rPr>
        <w:t>רק אדם שיש לו הגנה חוקתית על נכסי</w:t>
      </w:r>
      <w:r>
        <w:rPr>
          <w:rFonts w:hint="cs"/>
          <w:rtl/>
        </w:rPr>
        <w:t>ו</w:t>
      </w:r>
      <w:r w:rsidRPr="00DD3111">
        <w:rPr>
          <w:rFonts w:hint="cs"/>
          <w:rtl/>
        </w:rPr>
        <w:t>, הוא אדם בין חורין.</w:t>
      </w:r>
      <w:r>
        <w:rPr>
          <w:rFonts w:hint="cs"/>
          <w:rtl/>
        </w:rPr>
        <w:t xml:space="preserve"> זוהי הצדקה להכללת הקניין בחוקה </w:t>
      </w:r>
      <w:r>
        <w:rPr>
          <w:rtl/>
        </w:rPr>
        <w:t>–</w:t>
      </w:r>
      <w:r>
        <w:rPr>
          <w:rFonts w:hint="cs"/>
          <w:rtl/>
        </w:rPr>
        <w:t xml:space="preserve"> הגנה על הקניין בחוקה נועדה להגן על החירות של האדם. על כן, מתבקשת פרשנות רחבה, שתכלול גם זכויות חוזיות כחלק מההגנה על הקניין, משום שרק כך נשיג את מטרה ההגנה על הקניין </w:t>
      </w:r>
      <w:r>
        <w:rPr>
          <w:rtl/>
        </w:rPr>
        <w:t>–</w:t>
      </w:r>
      <w:r>
        <w:rPr>
          <w:rFonts w:hint="cs"/>
          <w:rtl/>
        </w:rPr>
        <w:t xml:space="preserve"> הגנה על חירותו של האדם.</w:t>
      </w:r>
    </w:p>
    <w:p w:rsidR="00DD3111" w:rsidRDefault="00DD3111" w:rsidP="00DD3111">
      <w:pPr>
        <w:pStyle w:val="a3"/>
        <w:rPr>
          <w:rtl/>
        </w:rPr>
      </w:pPr>
    </w:p>
    <w:p w:rsidR="00DD3111" w:rsidRPr="00DD3111" w:rsidRDefault="00DD3111" w:rsidP="00DD3111">
      <w:pPr>
        <w:jc w:val="both"/>
        <w:rPr>
          <w:u w:val="single"/>
          <w:rtl/>
        </w:rPr>
      </w:pPr>
      <w:r w:rsidRPr="00DD3111">
        <w:rPr>
          <w:rFonts w:hint="cs"/>
          <w:u w:val="single"/>
          <w:rtl/>
        </w:rPr>
        <w:t xml:space="preserve">נימוקים בעד צמצום ההגנה החוקתית על הקניין </w:t>
      </w:r>
      <w:r>
        <w:rPr>
          <w:u w:val="single"/>
          <w:rtl/>
        </w:rPr>
        <w:t>–</w:t>
      </w:r>
      <w:r w:rsidRPr="00DD3111">
        <w:rPr>
          <w:rFonts w:hint="cs"/>
          <w:u w:val="single"/>
          <w:rtl/>
        </w:rPr>
        <w:t xml:space="preserve"> </w:t>
      </w:r>
    </w:p>
    <w:p w:rsidR="00DD3111" w:rsidRDefault="00DD3111" w:rsidP="0077253E">
      <w:pPr>
        <w:pStyle w:val="a3"/>
        <w:numPr>
          <w:ilvl w:val="0"/>
          <w:numId w:val="2"/>
        </w:numPr>
        <w:ind w:left="423" w:hanging="284"/>
        <w:jc w:val="both"/>
      </w:pPr>
      <w:r w:rsidRPr="00627C68">
        <w:rPr>
          <w:rFonts w:hint="cs"/>
          <w:b/>
          <w:bCs/>
          <w:rtl/>
        </w:rPr>
        <w:t>הנימוק העיקרי נגד הכללת זכויות חוזיות במסגרת הקניין</w:t>
      </w:r>
      <w:r>
        <w:rPr>
          <w:rFonts w:hint="cs"/>
          <w:rtl/>
        </w:rPr>
        <w:t xml:space="preserve"> </w:t>
      </w:r>
      <w:r>
        <w:rPr>
          <w:rtl/>
        </w:rPr>
        <w:t>–</w:t>
      </w:r>
      <w:r>
        <w:rPr>
          <w:rFonts w:hint="cs"/>
          <w:rtl/>
        </w:rPr>
        <w:t xml:space="preserve"> יש חקיקה פיסקאלית רבה (חקיקה בענייני כספים). </w:t>
      </w:r>
      <w:r w:rsidRPr="00DD3111">
        <w:rPr>
          <w:rFonts w:hint="cs"/>
          <w:b/>
          <w:bCs/>
          <w:rtl/>
        </w:rPr>
        <w:t>אם ההגנה על הקניין בחוקה כוללת גם זכויות חוזיות, אזי שהדבר יקשה על המחוקק בבואו לשנות חוקים פיסקאליים שונים, שכן כל שינוי יהווה פגיעה בזכויות חוזיות</w:t>
      </w:r>
      <w:r>
        <w:rPr>
          <w:rFonts w:hint="cs"/>
          <w:rtl/>
        </w:rPr>
        <w:t xml:space="preserve"> (יהא עליו לעמוד בתנאים </w:t>
      </w:r>
      <w:r>
        <w:rPr>
          <w:rFonts w:hint="cs"/>
          <w:rtl/>
        </w:rPr>
        <w:lastRenderedPageBreak/>
        <w:t>של סעיף 8 לחוק היסוד). על כן, אין להרחיב את סעיף 3, שכן לא יהא צורך להעמיד במבחן כל וחוק לפי פסקת ההגבלה.</w:t>
      </w:r>
    </w:p>
    <w:p w:rsidR="00D732D4" w:rsidRDefault="00D732D4" w:rsidP="00D732D4">
      <w:pPr>
        <w:pStyle w:val="a3"/>
        <w:ind w:left="423"/>
        <w:jc w:val="both"/>
      </w:pPr>
    </w:p>
    <w:p w:rsidR="002D5B42" w:rsidRPr="00DD3111" w:rsidRDefault="00627C68" w:rsidP="0077253E">
      <w:pPr>
        <w:pStyle w:val="a3"/>
        <w:numPr>
          <w:ilvl w:val="0"/>
          <w:numId w:val="2"/>
        </w:numPr>
        <w:ind w:left="423" w:hanging="284"/>
        <w:jc w:val="both"/>
        <w:rPr>
          <w:rtl/>
        </w:rPr>
      </w:pPr>
      <w:r w:rsidRPr="00627C68">
        <w:rPr>
          <w:rFonts w:hint="cs"/>
          <w:b/>
          <w:bCs/>
          <w:rtl/>
        </w:rPr>
        <w:t xml:space="preserve">נימוק נגד </w:t>
      </w:r>
      <w:r w:rsidR="00D732D4" w:rsidRPr="00627C68">
        <w:rPr>
          <w:rFonts w:hint="cs"/>
          <w:b/>
          <w:bCs/>
          <w:rtl/>
        </w:rPr>
        <w:t>הכללת הגנה על הקניין בחוקה</w:t>
      </w:r>
      <w:r w:rsidR="00D732D4">
        <w:rPr>
          <w:rFonts w:hint="cs"/>
          <w:rtl/>
        </w:rPr>
        <w:t xml:space="preserve"> - </w:t>
      </w:r>
      <w:r>
        <w:rPr>
          <w:rFonts w:hint="cs"/>
          <w:rtl/>
        </w:rPr>
        <w:t xml:space="preserve">ההגנה על הקניין הינה, למעשה, הגנה על בעלי ההון. </w:t>
      </w:r>
      <w:r w:rsidRPr="000C439D">
        <w:rPr>
          <w:rFonts w:hint="cs"/>
          <w:rtl/>
        </w:rPr>
        <w:t>רבים, בעיקר מהשמאל הסוציאליסטי, מתנגדים להכנסת הקניין לתוך חוק יסוד</w:t>
      </w:r>
      <w:r>
        <w:rPr>
          <w:rFonts w:hint="cs"/>
          <w:rtl/>
        </w:rPr>
        <w:t>,</w:t>
      </w:r>
      <w:r w:rsidRPr="000C439D">
        <w:rPr>
          <w:rFonts w:hint="cs"/>
          <w:rtl/>
        </w:rPr>
        <w:t xml:space="preserve"> כיוון וזה מגן על בעלי ההון (מי שיש להם) ולדידם יש להעביר </w:t>
      </w:r>
      <w:r w:rsidRPr="000C439D">
        <w:rPr>
          <w:rtl/>
        </w:rPr>
        <w:t>מקורות ומשאבים לחלש</w:t>
      </w:r>
      <w:r w:rsidRPr="000C439D">
        <w:rPr>
          <w:rFonts w:hint="cs"/>
          <w:rtl/>
        </w:rPr>
        <w:t>ים ולהגן עליהם</w:t>
      </w:r>
      <w:r>
        <w:rPr>
          <w:rFonts w:hint="cs"/>
          <w:rtl/>
        </w:rPr>
        <w:t>,</w:t>
      </w:r>
      <w:r w:rsidRPr="000C439D">
        <w:rPr>
          <w:rFonts w:hint="cs"/>
          <w:rtl/>
        </w:rPr>
        <w:t xml:space="preserve"> ולא על העשירים</w:t>
      </w:r>
      <w:r w:rsidRPr="000C439D">
        <w:rPr>
          <w:rtl/>
        </w:rPr>
        <w:t xml:space="preserve">. </w:t>
      </w:r>
      <w:r w:rsidRPr="000C439D">
        <w:rPr>
          <w:rFonts w:hint="cs"/>
          <w:rtl/>
        </w:rPr>
        <w:t>הם סבורים</w:t>
      </w:r>
      <w:r>
        <w:rPr>
          <w:rFonts w:hint="cs"/>
          <w:rtl/>
        </w:rPr>
        <w:t>,</w:t>
      </w:r>
      <w:r w:rsidRPr="000C439D">
        <w:rPr>
          <w:rFonts w:hint="cs"/>
          <w:rtl/>
        </w:rPr>
        <w:t xml:space="preserve"> כי במסגרת ההגנה על הקניין, יש לכלול בחוקה רק קניין מינימאלי</w:t>
      </w:r>
      <w:r>
        <w:rPr>
          <w:rFonts w:hint="cs"/>
          <w:rtl/>
        </w:rPr>
        <w:t>,</w:t>
      </w:r>
      <w:r w:rsidRPr="000C439D">
        <w:rPr>
          <w:rFonts w:hint="cs"/>
          <w:rtl/>
        </w:rPr>
        <w:t xml:space="preserve"> כמו קורת גג. מדובר בעניין של השקפות עולם כלכליות-חברתיות.</w:t>
      </w:r>
      <w:r w:rsidRPr="000C439D">
        <w:rPr>
          <w:rtl/>
        </w:rPr>
        <w:t xml:space="preserve"> </w:t>
      </w:r>
      <w:r>
        <w:rPr>
          <w:rFonts w:hint="cs"/>
          <w:rtl/>
        </w:rPr>
        <w:t>הכללת ההגנה על הקניין בחוקה פוגעת בחלוקה צודקת, צדק חלוקתי, מונע חלוקת רכוש הוגנת בחברה.</w:t>
      </w:r>
      <w:r w:rsidR="00316776">
        <w:rPr>
          <w:rFonts w:hint="cs"/>
          <w:rtl/>
        </w:rPr>
        <w:t xml:space="preserve"> לגישת המתנגדים, ההגנה תנציח את הפערים החברתיים.</w:t>
      </w:r>
    </w:p>
    <w:p w:rsidR="007D2E76" w:rsidRPr="006656E7" w:rsidRDefault="00316776" w:rsidP="006656E7">
      <w:pPr>
        <w:jc w:val="both"/>
        <w:rPr>
          <w:rtl/>
        </w:rPr>
      </w:pPr>
      <w:r>
        <w:rPr>
          <w:rFonts w:hint="cs"/>
          <w:rtl/>
        </w:rPr>
        <w:t>ביהמ"ש החליט שהפגיעה בנושים מצד רשות ציבורית פוגעת בקניין. במקרה פסק הדין (שמיטת כספים חלקית של המגזר החקלאי), ביהמ"ש קבע שמדובר בפגיעה בקניין, אך הפגיעה עומדת במבחן סעיף 8.</w:t>
      </w:r>
      <w:r w:rsidR="006656E7">
        <w:rPr>
          <w:rFonts w:hint="cs"/>
          <w:rtl/>
        </w:rPr>
        <w:t xml:space="preserve"> </w:t>
      </w:r>
    </w:p>
    <w:p w:rsidR="00316776" w:rsidRPr="00316776" w:rsidRDefault="00316776" w:rsidP="006656E7">
      <w:pPr>
        <w:jc w:val="both"/>
        <w:rPr>
          <w:rtl/>
        </w:rPr>
      </w:pPr>
      <w:r w:rsidRPr="00316776">
        <w:rPr>
          <w:b/>
          <w:bCs/>
          <w:rtl/>
        </w:rPr>
        <w:t xml:space="preserve">האם </w:t>
      </w:r>
      <w:r w:rsidRPr="00316776">
        <w:rPr>
          <w:rFonts w:hint="cs"/>
          <w:b/>
          <w:bCs/>
          <w:rtl/>
        </w:rPr>
        <w:t xml:space="preserve">יש </w:t>
      </w:r>
      <w:r w:rsidRPr="00316776">
        <w:rPr>
          <w:b/>
          <w:bCs/>
          <w:rtl/>
        </w:rPr>
        <w:t>לפרש את המילה קניין בחוק היסוד כמכיל</w:t>
      </w:r>
      <w:r w:rsidRPr="00316776">
        <w:rPr>
          <w:rFonts w:hint="cs"/>
          <w:b/>
          <w:bCs/>
          <w:rtl/>
        </w:rPr>
        <w:t>ה</w:t>
      </w:r>
      <w:r w:rsidRPr="00316776">
        <w:rPr>
          <w:b/>
          <w:bCs/>
          <w:rtl/>
        </w:rPr>
        <w:t xml:space="preserve"> גם זכויות חוזיות?</w:t>
      </w:r>
      <w:r>
        <w:rPr>
          <w:rFonts w:hint="cs"/>
          <w:rtl/>
        </w:rPr>
        <w:t xml:space="preserve"> </w:t>
      </w:r>
      <w:r>
        <w:rPr>
          <w:rtl/>
        </w:rPr>
        <w:t>מרבית השופטים סברו שכן</w:t>
      </w:r>
      <w:r>
        <w:rPr>
          <w:rFonts w:hint="cs"/>
          <w:rtl/>
        </w:rPr>
        <w:t xml:space="preserve">, </w:t>
      </w:r>
      <w:r w:rsidRPr="00316776">
        <w:rPr>
          <w:rtl/>
        </w:rPr>
        <w:t>אבל רק בהקשר לקונטקסט של חוק היסוד</w:t>
      </w:r>
      <w:r w:rsidRPr="00316776">
        <w:rPr>
          <w:rFonts w:hint="cs"/>
          <w:rtl/>
        </w:rPr>
        <w:t xml:space="preserve"> </w:t>
      </w:r>
      <w:r w:rsidRPr="00316776">
        <w:rPr>
          <w:rtl/>
        </w:rPr>
        <w:t>– כלומר רק בחוק היסוד המילה קניין כוללת בתוכה גם זכויות חוזיות</w:t>
      </w:r>
      <w:r>
        <w:rPr>
          <w:rFonts w:hint="cs"/>
          <w:rtl/>
        </w:rPr>
        <w:t>,</w:t>
      </w:r>
      <w:r w:rsidRPr="00316776">
        <w:rPr>
          <w:rtl/>
        </w:rPr>
        <w:t xml:space="preserve"> לא בכל הקשר אחר.</w:t>
      </w:r>
      <w:r w:rsidRPr="00316776">
        <w:rPr>
          <w:rFonts w:hint="cs"/>
          <w:rtl/>
        </w:rPr>
        <w:t xml:space="preserve"> </w:t>
      </w:r>
      <w:r w:rsidRPr="00316776">
        <w:rPr>
          <w:rFonts w:hint="cs"/>
          <w:b/>
          <w:bCs/>
          <w:rtl/>
        </w:rPr>
        <w:t>בית המשפט החיל בעצם את החוק על נושים לא מובטחים (נושים ללא משכון).</w:t>
      </w:r>
      <w:r w:rsidRPr="00316776">
        <w:rPr>
          <w:rFonts w:hint="cs"/>
          <w:rtl/>
        </w:rPr>
        <w:t xml:space="preserve"> </w:t>
      </w:r>
      <w:r>
        <w:rPr>
          <w:rFonts w:hint="cs"/>
          <w:rtl/>
        </w:rPr>
        <w:t xml:space="preserve"> המשמעות הינה כי </w:t>
      </w:r>
      <w:r w:rsidRPr="00316776">
        <w:rPr>
          <w:rFonts w:hint="cs"/>
          <w:rtl/>
        </w:rPr>
        <w:t xml:space="preserve">בית המשפט </w:t>
      </w:r>
      <w:r>
        <w:rPr>
          <w:rFonts w:hint="cs"/>
          <w:rtl/>
        </w:rPr>
        <w:t>העניק</w:t>
      </w:r>
      <w:r w:rsidRPr="00316776">
        <w:rPr>
          <w:rFonts w:hint="cs"/>
          <w:rtl/>
        </w:rPr>
        <w:t xml:space="preserve"> הלכה</w:t>
      </w:r>
      <w:r>
        <w:rPr>
          <w:rFonts w:hint="cs"/>
          <w:rtl/>
        </w:rPr>
        <w:t>,</w:t>
      </w:r>
      <w:r w:rsidRPr="00316776">
        <w:rPr>
          <w:rFonts w:hint="cs"/>
          <w:rtl/>
        </w:rPr>
        <w:t xml:space="preserve"> שהרחיבה את הביטוי "קניין" רק לצורך סעיף 3 לחוק היסוד. כלומר, לא תהיה פרשנות דומה אם המילה קניין תופיע בחוקים של המשפט הפרטי. </w:t>
      </w:r>
      <w:r w:rsidR="006656E7" w:rsidRPr="006656E7">
        <w:rPr>
          <w:rFonts w:hint="cs"/>
          <w:b/>
          <w:bCs/>
          <w:rtl/>
        </w:rPr>
        <w:t xml:space="preserve">בפסק דין זה, התקבלה </w:t>
      </w:r>
      <w:r w:rsidR="006656E7" w:rsidRPr="006656E7">
        <w:rPr>
          <w:b/>
          <w:bCs/>
          <w:rtl/>
        </w:rPr>
        <w:t>ההשקפה</w:t>
      </w:r>
      <w:r w:rsidR="006656E7" w:rsidRPr="006656E7">
        <w:rPr>
          <w:rFonts w:hint="cs"/>
          <w:b/>
          <w:bCs/>
          <w:rtl/>
        </w:rPr>
        <w:t>,</w:t>
      </w:r>
      <w:r w:rsidR="006656E7" w:rsidRPr="006656E7">
        <w:rPr>
          <w:b/>
          <w:bCs/>
          <w:rtl/>
        </w:rPr>
        <w:t xml:space="preserve"> </w:t>
      </w:r>
      <w:r w:rsidR="006656E7" w:rsidRPr="006656E7">
        <w:rPr>
          <w:rFonts w:hint="cs"/>
          <w:b/>
          <w:bCs/>
          <w:rtl/>
        </w:rPr>
        <w:t>כי נוכח מרכזיות הזכויות החוזיות בעולם המודרני, יש לכלול זכות חוזית במילה "קניין" המצויה בסעיף 3 לחוק יסוד: כבוד האדם וחירותו.</w:t>
      </w:r>
    </w:p>
    <w:p w:rsidR="00316776" w:rsidRDefault="00316776" w:rsidP="00316776">
      <w:pPr>
        <w:jc w:val="both"/>
        <w:rPr>
          <w:rtl/>
        </w:rPr>
      </w:pPr>
    </w:p>
    <w:p w:rsidR="00616D49" w:rsidRDefault="00616D49" w:rsidP="00616D49">
      <w:pPr>
        <w:jc w:val="center"/>
        <w:rPr>
          <w:b/>
          <w:bCs/>
          <w:color w:val="1F497D" w:themeColor="text2"/>
          <w:u w:val="single"/>
          <w:rtl/>
        </w:rPr>
      </w:pPr>
      <w:r w:rsidRPr="00616D49">
        <w:rPr>
          <w:rFonts w:hint="cs"/>
          <w:b/>
          <w:bCs/>
          <w:color w:val="1F497D" w:themeColor="text2"/>
          <w:u w:val="single"/>
          <w:rtl/>
        </w:rPr>
        <w:t xml:space="preserve">מניעת שימוש מאחרים </w:t>
      </w:r>
      <w:r w:rsidRPr="00616D49">
        <w:rPr>
          <w:b/>
          <w:bCs/>
          <w:color w:val="1F497D" w:themeColor="text2"/>
          <w:u w:val="single"/>
          <w:rtl/>
        </w:rPr>
        <w:t>–</w:t>
      </w:r>
    </w:p>
    <w:p w:rsidR="00616D49" w:rsidRPr="00616D49" w:rsidRDefault="00616D49" w:rsidP="00B119B3">
      <w:pPr>
        <w:jc w:val="both"/>
        <w:rPr>
          <w:rtl/>
        </w:rPr>
      </w:pPr>
      <w:r w:rsidRPr="00616D49">
        <w:rPr>
          <w:rFonts w:hint="cs"/>
          <w:rtl/>
        </w:rPr>
        <w:t>ישנן מוסדות, שלמרות שהם מואגדים לפי המשפט הפרטי, הם פתוחים לציבור, ועל כן</w:t>
      </w:r>
      <w:r>
        <w:rPr>
          <w:rFonts w:hint="cs"/>
          <w:rtl/>
        </w:rPr>
        <w:t xml:space="preserve"> ישנה </w:t>
      </w:r>
      <w:r w:rsidRPr="00616D49">
        <w:rPr>
          <w:rFonts w:hint="cs"/>
          <w:b/>
          <w:bCs/>
          <w:rtl/>
        </w:rPr>
        <w:t xml:space="preserve">דואליות נורמטיבית </w:t>
      </w:r>
      <w:r>
        <w:rPr>
          <w:rtl/>
        </w:rPr>
        <w:t>–</w:t>
      </w:r>
      <w:r>
        <w:rPr>
          <w:rFonts w:hint="cs"/>
          <w:rtl/>
        </w:rPr>
        <w:t xml:space="preserve"> עשויים לחול עקרונות מהמשפט הפרטי והציבורי גם יחד. </w:t>
      </w:r>
      <w:r w:rsidR="00B119B3">
        <w:rPr>
          <w:rFonts w:hint="cs"/>
          <w:rtl/>
        </w:rPr>
        <w:t>יש חדירה של עק</w:t>
      </w:r>
      <w:r>
        <w:rPr>
          <w:rFonts w:hint="cs"/>
          <w:rtl/>
        </w:rPr>
        <w:t>רונ</w:t>
      </w:r>
      <w:r w:rsidR="00B119B3">
        <w:rPr>
          <w:rFonts w:hint="cs"/>
          <w:rtl/>
        </w:rPr>
        <w:t>ו</w:t>
      </w:r>
      <w:r>
        <w:rPr>
          <w:rFonts w:hint="cs"/>
          <w:rtl/>
        </w:rPr>
        <w:t>ת מהמשפט</w:t>
      </w:r>
      <w:r w:rsidR="00B119B3">
        <w:rPr>
          <w:rFonts w:hint="cs"/>
          <w:rtl/>
        </w:rPr>
        <w:t xml:space="preserve"> הציבור, ובראשם עקרון השוויון. </w:t>
      </w:r>
      <w:r>
        <w:rPr>
          <w:rFonts w:hint="cs"/>
          <w:rtl/>
        </w:rPr>
        <w:t>בכל מקרי הביני</w:t>
      </w:r>
      <w:r w:rsidR="00B119B3">
        <w:rPr>
          <w:rFonts w:hint="cs"/>
          <w:rtl/>
        </w:rPr>
        <w:t>י</w:t>
      </w:r>
      <w:r>
        <w:rPr>
          <w:rFonts w:hint="cs"/>
          <w:rtl/>
        </w:rPr>
        <w:t xml:space="preserve">ם, של דואליות נורמטיבית, עקרון השוויון חודר. עקרון השוויון טרם חדר לחלוטין בהקשרים של משפט פרטי לגמרי. </w:t>
      </w:r>
    </w:p>
    <w:p w:rsidR="00616D49" w:rsidRDefault="00B119B3" w:rsidP="00B119B3">
      <w:pPr>
        <w:jc w:val="both"/>
        <w:rPr>
          <w:rtl/>
        </w:rPr>
      </w:pPr>
      <w:r>
        <w:rPr>
          <w:rFonts w:hint="cs"/>
          <w:rtl/>
        </w:rPr>
        <w:t>הן דיני החוזים הקלאסיים (בשם חופש החוזים) והן דיני הקניין הקלאסיים (</w:t>
      </w:r>
      <w:r w:rsidR="006656E7">
        <w:rPr>
          <w:rFonts w:hint="cs"/>
          <w:rtl/>
        </w:rPr>
        <w:t xml:space="preserve">קניין אבסולוטי - </w:t>
      </w:r>
      <w:r>
        <w:rPr>
          <w:rFonts w:hint="cs"/>
          <w:rtl/>
        </w:rPr>
        <w:t>לאדם יש שליטה בנכסים שבבעלותו, הוא רשאי לעשות בהם כרצונו) אפשרו הפלייה, פגיעה בעקרון השוויון.</w:t>
      </w:r>
    </w:p>
    <w:p w:rsidR="00562ECC" w:rsidRDefault="00562ECC" w:rsidP="006656E7">
      <w:pPr>
        <w:jc w:val="both"/>
        <w:rPr>
          <w:rtl/>
        </w:rPr>
      </w:pPr>
      <w:r w:rsidRPr="00562ECC">
        <w:rPr>
          <w:rFonts w:hint="cs"/>
          <w:b/>
          <w:bCs/>
          <w:rtl/>
        </w:rPr>
        <w:t>אחריות חברתית</w:t>
      </w:r>
      <w:r>
        <w:rPr>
          <w:rFonts w:hint="cs"/>
          <w:rtl/>
        </w:rPr>
        <w:t xml:space="preserve"> </w:t>
      </w:r>
      <w:r>
        <w:rPr>
          <w:rtl/>
        </w:rPr>
        <w:t>–</w:t>
      </w:r>
      <w:r>
        <w:rPr>
          <w:rFonts w:hint="cs"/>
          <w:rtl/>
        </w:rPr>
        <w:t xml:space="preserve"> ביטוי המייצג נסיגה מהקניין הקלאסי, מתן אפשרות לביהמ"ש </w:t>
      </w:r>
      <w:r w:rsidR="006656E7">
        <w:rPr>
          <w:rFonts w:hint="cs"/>
          <w:rtl/>
        </w:rPr>
        <w:t>להגיע</w:t>
      </w:r>
      <w:r>
        <w:rPr>
          <w:rFonts w:hint="cs"/>
          <w:rtl/>
        </w:rPr>
        <w:t xml:space="preserve"> </w:t>
      </w:r>
      <w:r w:rsidR="006656E7">
        <w:rPr>
          <w:rFonts w:hint="cs"/>
          <w:rtl/>
        </w:rPr>
        <w:t>ל</w:t>
      </w:r>
      <w:r>
        <w:rPr>
          <w:rFonts w:hint="cs"/>
          <w:rtl/>
        </w:rPr>
        <w:t xml:space="preserve">תוצאות גמישות יותר. האחריות החברתית מטרתה לצמצם את הקניין - לבעל הקניין יש אחריות חברתית. האחריות החברתית מצמצמת את כוחו של בעל הקניין הקלאסי. זהו מעין תאום ל"תום הלב" החוזי. </w:t>
      </w:r>
    </w:p>
    <w:p w:rsidR="00562ECC" w:rsidRPr="00562ECC" w:rsidRDefault="003515C1" w:rsidP="00562ECC">
      <w:pPr>
        <w:jc w:val="both"/>
        <w:rPr>
          <w:u w:val="single"/>
          <w:rtl/>
        </w:rPr>
      </w:pPr>
      <w:r>
        <w:rPr>
          <w:rFonts w:hint="cs"/>
          <w:u w:val="single"/>
          <w:rtl/>
        </w:rPr>
        <w:t>חוק איסור הפליה במוצרים, ב</w:t>
      </w:r>
      <w:r w:rsidR="00562ECC" w:rsidRPr="00562ECC">
        <w:rPr>
          <w:rFonts w:hint="cs"/>
          <w:u w:val="single"/>
          <w:rtl/>
        </w:rPr>
        <w:t xml:space="preserve">שירותים </w:t>
      </w:r>
      <w:r>
        <w:rPr>
          <w:rFonts w:hint="cs"/>
          <w:u w:val="single"/>
          <w:rtl/>
        </w:rPr>
        <w:t xml:space="preserve">ובכניסה למקומות בידור ולמקומות ציבוריים </w:t>
      </w:r>
      <w:r w:rsidR="00562ECC" w:rsidRPr="00562ECC">
        <w:rPr>
          <w:u w:val="single"/>
          <w:rtl/>
        </w:rPr>
        <w:t>–</w:t>
      </w:r>
      <w:r w:rsidR="00562ECC" w:rsidRPr="00562ECC">
        <w:rPr>
          <w:rFonts w:hint="cs"/>
          <w:u w:val="single"/>
          <w:rtl/>
        </w:rPr>
        <w:t xml:space="preserve"> </w:t>
      </w:r>
    </w:p>
    <w:p w:rsidR="00562ECC" w:rsidRDefault="00562ECC" w:rsidP="006656E7">
      <w:pPr>
        <w:jc w:val="both"/>
        <w:rPr>
          <w:rtl/>
        </w:rPr>
      </w:pPr>
      <w:r>
        <w:rPr>
          <w:rFonts w:hint="cs"/>
          <w:rtl/>
        </w:rPr>
        <w:t xml:space="preserve">הרכיב של מניעת כניסה מהזולת הינו רכיב מרכזי. </w:t>
      </w:r>
      <w:r w:rsidRPr="00562ECC">
        <w:rPr>
          <w:b/>
          <w:bCs/>
          <w:rtl/>
        </w:rPr>
        <w:t xml:space="preserve">חוק איסור אפליה במוצרים </w:t>
      </w:r>
      <w:r w:rsidRPr="00562ECC">
        <w:rPr>
          <w:rFonts w:hint="cs"/>
          <w:b/>
          <w:bCs/>
          <w:rtl/>
        </w:rPr>
        <w:t>ב</w:t>
      </w:r>
      <w:r w:rsidRPr="00562ECC">
        <w:rPr>
          <w:b/>
          <w:bCs/>
          <w:rtl/>
        </w:rPr>
        <w:t>שירותים</w:t>
      </w:r>
      <w:r w:rsidRPr="00562ECC">
        <w:rPr>
          <w:rFonts w:hint="cs"/>
          <w:b/>
          <w:bCs/>
          <w:rtl/>
        </w:rPr>
        <w:t xml:space="preserve"> ובכניסה למקומות בידור ולמקומות ציבוריים</w:t>
      </w:r>
      <w:r w:rsidRPr="00562ECC">
        <w:rPr>
          <w:b/>
          <w:bCs/>
          <w:rtl/>
        </w:rPr>
        <w:t xml:space="preserve"> הוא חוק האוסר אפליה בנסיבות מסוימות.</w:t>
      </w:r>
      <w:r w:rsidRPr="00562ECC">
        <w:rPr>
          <w:rFonts w:hint="cs"/>
          <w:b/>
          <w:bCs/>
          <w:rtl/>
        </w:rPr>
        <w:t xml:space="preserve"> </w:t>
      </w:r>
      <w:r w:rsidRPr="00562ECC">
        <w:rPr>
          <w:rFonts w:hint="cs"/>
          <w:rtl/>
        </w:rPr>
        <w:t>התפיסה העומדת בבסיס</w:t>
      </w:r>
      <w:r>
        <w:rPr>
          <w:rFonts w:hint="cs"/>
          <w:rtl/>
        </w:rPr>
        <w:t xml:space="preserve"> החוק סוטה מתפיסת הקניין הקלאסי, </w:t>
      </w:r>
      <w:r w:rsidRPr="00562ECC">
        <w:rPr>
          <w:rFonts w:hint="cs"/>
          <w:rtl/>
        </w:rPr>
        <w:t xml:space="preserve">ובאה לידי ביטוי </w:t>
      </w:r>
      <w:r w:rsidRPr="00562ECC">
        <w:rPr>
          <w:rFonts w:hint="cs"/>
          <w:b/>
          <w:bCs/>
          <w:highlight w:val="yellow"/>
          <w:rtl/>
        </w:rPr>
        <w:t>בפ"ד און נ' מפעלי בורסת היהלומים.</w:t>
      </w:r>
      <w:r w:rsidRPr="00562ECC">
        <w:rPr>
          <w:rFonts w:hint="cs"/>
          <w:b/>
          <w:bCs/>
          <w:rtl/>
        </w:rPr>
        <w:t xml:space="preserve"> </w:t>
      </w:r>
      <w:r>
        <w:rPr>
          <w:rFonts w:hint="cs"/>
          <w:rtl/>
        </w:rPr>
        <w:t xml:space="preserve"> ישנה התערבות בקניין, רק כלפי מי שמספק מוצר או שירות ציבורי. </w:t>
      </w:r>
      <w:r w:rsidR="00B5611F">
        <w:rPr>
          <w:rFonts w:hint="cs"/>
          <w:rtl/>
        </w:rPr>
        <w:t>אולם, ישנם חריגים</w:t>
      </w:r>
      <w:r>
        <w:rPr>
          <w:rFonts w:hint="cs"/>
          <w:rtl/>
        </w:rPr>
        <w:t xml:space="preserve">, אם יש הצדקה מסוימת, אין מדובר בהפליה לצורך החוק, לדוג' </w:t>
      </w:r>
      <w:r>
        <w:rPr>
          <w:rtl/>
        </w:rPr>
        <w:t>–</w:t>
      </w:r>
      <w:r>
        <w:rPr>
          <w:rFonts w:hint="cs"/>
          <w:rtl/>
        </w:rPr>
        <w:t xml:space="preserve"> סעיף 3ד' לחוק (חופי רצחה נפרדים לנשים ול</w:t>
      </w:r>
      <w:r w:rsidR="006656E7">
        <w:rPr>
          <w:rFonts w:hint="cs"/>
          <w:rtl/>
        </w:rPr>
        <w:t xml:space="preserve">גברים- לא הפליה, אם יש </w:t>
      </w:r>
      <w:r>
        <w:rPr>
          <w:rFonts w:hint="cs"/>
          <w:rtl/>
        </w:rPr>
        <w:t>אלטרנטיבות).</w:t>
      </w:r>
    </w:p>
    <w:p w:rsidR="006656E7" w:rsidRPr="003515C1" w:rsidRDefault="006656E7" w:rsidP="006656E7">
      <w:pPr>
        <w:jc w:val="both"/>
        <w:rPr>
          <w:b/>
          <w:bCs/>
          <w:rtl/>
        </w:rPr>
      </w:pPr>
      <w:r w:rsidRPr="003515C1">
        <w:rPr>
          <w:rFonts w:hint="cs"/>
          <w:b/>
          <w:bCs/>
          <w:rtl/>
        </w:rPr>
        <w:t xml:space="preserve">החוק מתערב בזכויות הקניין ומצמצם אותם. </w:t>
      </w:r>
      <w:r>
        <w:rPr>
          <w:rFonts w:hint="cs"/>
          <w:rtl/>
        </w:rPr>
        <w:t xml:space="preserve">בדיני החוזים - חוקים צרכניים שונים קובעים הוראות קוגנטיות, שלא ניתן להתנות עליהם </w:t>
      </w:r>
      <w:r>
        <w:rPr>
          <w:rtl/>
        </w:rPr>
        <w:t>–</w:t>
      </w:r>
      <w:r>
        <w:rPr>
          <w:rFonts w:hint="cs"/>
          <w:rtl/>
        </w:rPr>
        <w:t xml:space="preserve"> למשל, גם אם הצרכן הסכים לפגוע בזכות מסוימת  שהחוק הקנה לו, ההסכמה נעדרת תוקף. ישנה שחיקה גדלה והולכת בעקרון החוזים. </w:t>
      </w:r>
      <w:r w:rsidRPr="003515C1">
        <w:rPr>
          <w:rFonts w:hint="cs"/>
          <w:b/>
          <w:bCs/>
          <w:rtl/>
        </w:rPr>
        <w:t xml:space="preserve">העיקרון של אבסולוטיות הקניין </w:t>
      </w:r>
      <w:r>
        <w:rPr>
          <w:rFonts w:hint="cs"/>
          <w:b/>
          <w:bCs/>
          <w:rtl/>
        </w:rPr>
        <w:t xml:space="preserve">(חופש מוחלטת של הבעלים בקניין) </w:t>
      </w:r>
      <w:r w:rsidRPr="003515C1">
        <w:rPr>
          <w:rFonts w:hint="cs"/>
          <w:b/>
          <w:bCs/>
          <w:rtl/>
        </w:rPr>
        <w:t>הוא</w:t>
      </w:r>
      <w:r>
        <w:rPr>
          <w:rFonts w:hint="cs"/>
          <w:b/>
          <w:bCs/>
          <w:rtl/>
        </w:rPr>
        <w:t xml:space="preserve"> המקבילה של חופש החוזים. הוא סובל גם כן משחיקה, דוגמת החוק לעיל.</w:t>
      </w:r>
    </w:p>
    <w:p w:rsidR="006656E7" w:rsidRPr="006656E7" w:rsidRDefault="006656E7" w:rsidP="006656E7">
      <w:pPr>
        <w:jc w:val="both"/>
        <w:rPr>
          <w:b/>
          <w:bCs/>
          <w:rtl/>
        </w:rPr>
      </w:pPr>
      <w:r w:rsidRPr="00562ECC">
        <w:rPr>
          <w:rFonts w:hint="cs"/>
          <w:b/>
          <w:bCs/>
          <w:highlight w:val="yellow"/>
          <w:rtl/>
        </w:rPr>
        <w:lastRenderedPageBreak/>
        <w:t>בפ"ד און נ' מפעלי בורסת היהלומים</w:t>
      </w:r>
      <w:r w:rsidRPr="006656E7">
        <w:rPr>
          <w:rFonts w:hint="cs"/>
          <w:rtl/>
        </w:rPr>
        <w:t xml:space="preserve"> </w:t>
      </w:r>
      <w:r>
        <w:rPr>
          <w:rFonts w:hint="cs"/>
          <w:rtl/>
        </w:rPr>
        <w:t xml:space="preserve">- </w:t>
      </w:r>
      <w:r w:rsidRPr="006656E7">
        <w:rPr>
          <w:rFonts w:hint="cs"/>
          <w:rtl/>
        </w:rPr>
        <w:t xml:space="preserve">משיקולים עסקיים, החליטה בורסת היהלומים למנוע כניסה של יהלומן </w:t>
      </w:r>
      <w:r w:rsidRPr="006656E7">
        <w:rPr>
          <w:rtl/>
        </w:rPr>
        <w:t>שסירב לפסק בוררות בבורסה בבלגיה. לבקשת הבורסה הבלגית</w:t>
      </w:r>
      <w:r w:rsidRPr="006656E7">
        <w:rPr>
          <w:rFonts w:hint="cs"/>
          <w:rtl/>
        </w:rPr>
        <w:t>,</w:t>
      </w:r>
      <w:r w:rsidRPr="006656E7">
        <w:rPr>
          <w:rtl/>
        </w:rPr>
        <w:t xml:space="preserve"> כאמצעי לחץ</w:t>
      </w:r>
      <w:r w:rsidRPr="006656E7">
        <w:rPr>
          <w:rFonts w:hint="cs"/>
          <w:rtl/>
        </w:rPr>
        <w:t>,</w:t>
      </w:r>
      <w:r w:rsidRPr="006656E7">
        <w:rPr>
          <w:rtl/>
        </w:rPr>
        <w:t xml:space="preserve"> שללה הבורסה המקומית כניסה מאותו יהלומן לבניין הבורסה, דבר </w:t>
      </w:r>
      <w:r w:rsidRPr="006656E7">
        <w:rPr>
          <w:rFonts w:hint="cs"/>
          <w:rtl/>
        </w:rPr>
        <w:t xml:space="preserve">שפגע משמעותית באפשרות פרנסתו. בתביעתו לבית המשפט המחוזי, קבע בית המשפט כי מדובר בשטח פרטי ולכן אין בסמכותו להורות לבורסה להכניסו למקום. </w:t>
      </w:r>
      <w:r w:rsidRPr="006656E7">
        <w:rPr>
          <w:rFonts w:hint="cs"/>
          <w:b/>
          <w:bCs/>
          <w:rtl/>
        </w:rPr>
        <w:t xml:space="preserve">האם רשאית בורסת היהלומים למנוע כניסה לשטחה? </w:t>
      </w:r>
    </w:p>
    <w:p w:rsidR="006656E7" w:rsidRDefault="006656E7" w:rsidP="006656E7">
      <w:pPr>
        <w:jc w:val="both"/>
        <w:rPr>
          <w:rtl/>
        </w:rPr>
      </w:pPr>
      <w:r>
        <w:rPr>
          <w:rFonts w:hint="cs"/>
          <w:rtl/>
        </w:rPr>
        <w:t>ביהמ"ש העליון קבע כי</w:t>
      </w:r>
      <w:r w:rsidRPr="006656E7">
        <w:rPr>
          <w:rFonts w:hint="cs"/>
          <w:rtl/>
        </w:rPr>
        <w:t xml:space="preserve"> בורסת היהלומים היא </w:t>
      </w:r>
      <w:r w:rsidRPr="006656E7">
        <w:rPr>
          <w:rtl/>
        </w:rPr>
        <w:t>גוף שמאוגד לפי עקרונות המשפט הפרטי, אבל ה</w:t>
      </w:r>
      <w:r w:rsidRPr="006656E7">
        <w:rPr>
          <w:rFonts w:hint="cs"/>
          <w:rtl/>
        </w:rPr>
        <w:t>י</w:t>
      </w:r>
      <w:r w:rsidRPr="006656E7">
        <w:rPr>
          <w:rtl/>
        </w:rPr>
        <w:t>א גוף בעל היבטים ציבוריים</w:t>
      </w:r>
      <w:r w:rsidRPr="006656E7">
        <w:rPr>
          <w:rFonts w:hint="cs"/>
          <w:rtl/>
        </w:rPr>
        <w:t xml:space="preserve"> (גוף דואלי). על גוף כזה יש להטיל</w:t>
      </w:r>
      <w:r>
        <w:rPr>
          <w:rFonts w:hint="cs"/>
          <w:rtl/>
        </w:rPr>
        <w:t>,</w:t>
      </w:r>
      <w:r w:rsidRPr="006656E7">
        <w:rPr>
          <w:rFonts w:hint="cs"/>
          <w:rtl/>
        </w:rPr>
        <w:t xml:space="preserve"> מלבד חובות מן המשפט הפרטי</w:t>
      </w:r>
      <w:r>
        <w:rPr>
          <w:rFonts w:hint="cs"/>
          <w:rtl/>
        </w:rPr>
        <w:t>,</w:t>
      </w:r>
      <w:r w:rsidRPr="006656E7">
        <w:rPr>
          <w:rFonts w:hint="cs"/>
          <w:rtl/>
        </w:rPr>
        <w:t xml:space="preserve"> גם חלק מכללי המשפט הציבורי. יש להחזיר את התיק לבית המשפט המחוזי לקביעת מהותה של הבורסה. אם יקבע כי אופיו הציבורי של בניין הבורסה מתמצה בכך שהציבור הרחב נכנס ויוצא בו בחופשיות, די בכך כדי להחיל על המשיבה את החובה לנהוג עם המערער בשוויון.  </w:t>
      </w:r>
      <w:r>
        <w:rPr>
          <w:rFonts w:hint="cs"/>
          <w:rtl/>
        </w:rPr>
        <w:t>המשמעות הינה כי</w:t>
      </w:r>
      <w:r w:rsidRPr="006656E7">
        <w:rPr>
          <w:rFonts w:hint="cs"/>
          <w:rtl/>
        </w:rPr>
        <w:t xml:space="preserve"> </w:t>
      </w:r>
      <w:r w:rsidRPr="006656E7">
        <w:rPr>
          <w:rFonts w:hint="cs"/>
          <w:b/>
          <w:bCs/>
          <w:rtl/>
        </w:rPr>
        <w:t xml:space="preserve">כאשר גוף פרטי נותן שירות ציבורי-מהותי, הוא אינו רשאי למנוע כניסה של אדם, באופן שרירותי. </w:t>
      </w:r>
    </w:p>
    <w:p w:rsidR="00331899" w:rsidRPr="00331899" w:rsidRDefault="00DC3545" w:rsidP="006656E7">
      <w:pPr>
        <w:jc w:val="both"/>
        <w:rPr>
          <w:rtl/>
        </w:rPr>
      </w:pPr>
      <w:r w:rsidRPr="00DC3545">
        <w:rPr>
          <w:rFonts w:hint="cs"/>
          <w:b/>
          <w:bCs/>
          <w:highlight w:val="yellow"/>
          <w:rtl/>
        </w:rPr>
        <w:t>פ"ד אדם נ' עריית רעננה</w:t>
      </w:r>
      <w:r>
        <w:rPr>
          <w:rFonts w:hint="cs"/>
          <w:rtl/>
        </w:rPr>
        <w:t xml:space="preserve"> </w:t>
      </w:r>
      <w:r>
        <w:rPr>
          <w:rtl/>
        </w:rPr>
        <w:t>–</w:t>
      </w:r>
      <w:r>
        <w:rPr>
          <w:rFonts w:hint="cs"/>
          <w:rtl/>
        </w:rPr>
        <w:t xml:space="preserve"> </w:t>
      </w:r>
      <w:r w:rsidR="006656E7" w:rsidRPr="006656E7">
        <w:rPr>
          <w:rFonts w:hint="cs"/>
          <w:rtl/>
        </w:rPr>
        <w:t xml:space="preserve">מדובר בעתירה נוכח החלטת עיריית רעננה לגבות תשלום בכניסה לפארק בשטחה ממי שאינו תושב העיר, שכן הפופולאריות שלו פגעה בהנאת התושבים והביאה לעלייה בעלויות ההחזקה. </w:t>
      </w:r>
      <w:r>
        <w:rPr>
          <w:rFonts w:hint="cs"/>
          <w:rtl/>
        </w:rPr>
        <w:t>ישנו ניסיון לקרוא תיגר על כסף שנגבה לשם צמצום הכנסה, על בסיס הפליה. גובים כסף רק מכאלה שאינם תושבי אותה עיר. האם יש הצדקה להפליה? ביהמ"ש הכיר בעניין זה. נקבע כי אין מדובר בפגיעה בחופש התנועה</w:t>
      </w:r>
      <w:r w:rsidR="00331899">
        <w:rPr>
          <w:rFonts w:hint="cs"/>
          <w:rtl/>
        </w:rPr>
        <w:t xml:space="preserve">. נקבע כי </w:t>
      </w:r>
      <w:r w:rsidR="00331899" w:rsidRPr="00331899">
        <w:rPr>
          <w:rFonts w:hint="cs"/>
          <w:rtl/>
        </w:rPr>
        <w:t>אין כאן מניעת כניסה</w:t>
      </w:r>
      <w:r w:rsidR="00331899">
        <w:rPr>
          <w:rFonts w:hint="cs"/>
          <w:rtl/>
        </w:rPr>
        <w:t>,</w:t>
      </w:r>
      <w:r w:rsidR="00331899" w:rsidRPr="00331899">
        <w:rPr>
          <w:rFonts w:hint="cs"/>
          <w:rtl/>
        </w:rPr>
        <w:t xml:space="preserve"> אלא רק חיוב בתשלום. </w:t>
      </w:r>
      <w:r w:rsidR="00331899" w:rsidRPr="006656E7">
        <w:rPr>
          <w:rFonts w:hint="cs"/>
          <w:b/>
          <w:bCs/>
          <w:rtl/>
        </w:rPr>
        <w:t>החיוב השונה (למי שאינם תושבי העיר) מוצדק ,שכן הפארק נבנה מכספי משלמי המיסים של העירייה</w:t>
      </w:r>
      <w:r w:rsidR="00331899">
        <w:rPr>
          <w:rFonts w:hint="cs"/>
          <w:rtl/>
        </w:rPr>
        <w:t>,</w:t>
      </w:r>
      <w:r w:rsidR="00331899" w:rsidRPr="00331899">
        <w:rPr>
          <w:rFonts w:hint="cs"/>
          <w:rtl/>
        </w:rPr>
        <w:t xml:space="preserve"> ולכן נכון שמתושבי עיריית רעננה לא תיגבה עלות כניסה. </w:t>
      </w:r>
    </w:p>
    <w:p w:rsidR="00331899" w:rsidRPr="00562ECC" w:rsidRDefault="00331899" w:rsidP="00331899">
      <w:pPr>
        <w:jc w:val="both"/>
        <w:rPr>
          <w:rtl/>
        </w:rPr>
      </w:pPr>
      <w:r w:rsidRPr="00331899">
        <w:rPr>
          <w:rFonts w:hint="cs"/>
          <w:rtl/>
        </w:rPr>
        <w:t>יש לציין</w:t>
      </w:r>
      <w:r>
        <w:rPr>
          <w:rFonts w:hint="cs"/>
          <w:rtl/>
        </w:rPr>
        <w:t>,</w:t>
      </w:r>
      <w:r w:rsidRPr="00331899">
        <w:rPr>
          <w:rFonts w:hint="cs"/>
          <w:rtl/>
        </w:rPr>
        <w:t xml:space="preserve"> כי סעיף 3 לחוק קובע</w:t>
      </w:r>
      <w:r>
        <w:rPr>
          <w:rFonts w:hint="cs"/>
          <w:rtl/>
        </w:rPr>
        <w:t>,</w:t>
      </w:r>
      <w:r w:rsidRPr="00331899">
        <w:rPr>
          <w:rFonts w:hint="cs"/>
          <w:rtl/>
        </w:rPr>
        <w:t xml:space="preserve"> שמי שמספק או נותן שירותי ציבורי אינו מורשה להפלות בין אנשים, אך הוא גם מפרט </w:t>
      </w:r>
      <w:r>
        <w:rPr>
          <w:rFonts w:hint="cs"/>
          <w:rtl/>
        </w:rPr>
        <w:t xml:space="preserve">מספר </w:t>
      </w:r>
      <w:r w:rsidRPr="00331899">
        <w:rPr>
          <w:rFonts w:hint="cs"/>
          <w:rtl/>
        </w:rPr>
        <w:t xml:space="preserve">מקרים שלא ייחשבו להפליה. </w:t>
      </w:r>
      <w:r>
        <w:rPr>
          <w:rFonts w:hint="cs"/>
          <w:rtl/>
        </w:rPr>
        <w:t xml:space="preserve">לדוג' - </w:t>
      </w:r>
      <w:r w:rsidRPr="00331899">
        <w:rPr>
          <w:rFonts w:hint="cs"/>
          <w:rtl/>
        </w:rPr>
        <w:t>כאשר הדבר מתחייב מאופי המוצר / השירות / המקום, כאשר הדבר נעשה לשם קידום צרכים מיוחדים של קבוצה ספציפית, כאשר אי-הפרדה מגדרית תמנע מחלק מהציבור את הספקת המוצר / השירות / הכניסה למקום ועוד.</w:t>
      </w:r>
    </w:p>
    <w:p w:rsidR="00331899" w:rsidRDefault="00331899" w:rsidP="0077253E">
      <w:pPr>
        <w:pStyle w:val="a3"/>
        <w:numPr>
          <w:ilvl w:val="0"/>
          <w:numId w:val="2"/>
        </w:numPr>
        <w:ind w:left="423" w:hanging="284"/>
        <w:jc w:val="both"/>
        <w:rPr>
          <w:rtl/>
        </w:rPr>
      </w:pPr>
      <w:r>
        <w:rPr>
          <w:rFonts w:hint="cs"/>
          <w:b/>
          <w:bCs/>
          <w:rtl/>
        </w:rPr>
        <w:t xml:space="preserve">טענת </w:t>
      </w:r>
      <w:r w:rsidRPr="00331899">
        <w:rPr>
          <w:rFonts w:hint="cs"/>
          <w:b/>
          <w:bCs/>
          <w:rtl/>
        </w:rPr>
        <w:t>קניין הציבור</w:t>
      </w:r>
      <w:r>
        <w:rPr>
          <w:rFonts w:hint="cs"/>
          <w:rtl/>
        </w:rPr>
        <w:t xml:space="preserve"> </w:t>
      </w:r>
      <w:r>
        <w:rPr>
          <w:rtl/>
        </w:rPr>
        <w:t>–</w:t>
      </w:r>
      <w:r>
        <w:rPr>
          <w:rFonts w:hint="cs"/>
          <w:rtl/>
        </w:rPr>
        <w:t xml:space="preserve"> העותרים טענו כי לא ניתן לפגוע בקניין הציבור. האם קיים מושג שכזה? לא. מבחינת דיני הקניין, </w:t>
      </w:r>
      <w:r w:rsidRPr="00331899">
        <w:rPr>
          <w:rFonts w:hint="cs"/>
          <w:b/>
          <w:bCs/>
          <w:rtl/>
        </w:rPr>
        <w:t>הפארק, איננו קניין הציבור, אלא מדובר בקניין לטובת הציבור.</w:t>
      </w:r>
      <w:r>
        <w:rPr>
          <w:rFonts w:hint="cs"/>
          <w:rtl/>
        </w:rPr>
        <w:t xml:space="preserve"> כל מקום ציבורי רשום על שם אישיות משפטית מסוימת (לא רק בני אדם פרטיים, אלא גם תאגידים - מועצה מקומית, קק"ל). העירייה/מדינה מהווים אישיות משפטית. המקרקעין אינם קניין הציבור, הציבור איננו אישיות משפטית. </w:t>
      </w:r>
      <w:r w:rsidRPr="00331899">
        <w:rPr>
          <w:rFonts w:hint="cs"/>
          <w:b/>
          <w:bCs/>
          <w:rtl/>
        </w:rPr>
        <w:t>לציבור אין אישיות משפטית, ועל כן אין לו קניין.</w:t>
      </w:r>
      <w:r>
        <w:rPr>
          <w:rFonts w:hint="cs"/>
          <w:rtl/>
        </w:rPr>
        <w:t xml:space="preserve"> </w:t>
      </w:r>
    </w:p>
    <w:p w:rsidR="006656E7" w:rsidRDefault="006656E7" w:rsidP="00331899">
      <w:pPr>
        <w:jc w:val="center"/>
        <w:rPr>
          <w:b/>
          <w:bCs/>
          <w:color w:val="1F497D" w:themeColor="text2"/>
          <w:u w:val="single"/>
          <w:rtl/>
        </w:rPr>
      </w:pPr>
    </w:p>
    <w:p w:rsidR="00331899" w:rsidRDefault="00331899" w:rsidP="00331899">
      <w:pPr>
        <w:jc w:val="center"/>
        <w:rPr>
          <w:b/>
          <w:bCs/>
          <w:color w:val="1F497D" w:themeColor="text2"/>
          <w:u w:val="single"/>
          <w:rtl/>
        </w:rPr>
      </w:pPr>
      <w:r w:rsidRPr="00331899">
        <w:rPr>
          <w:rFonts w:hint="cs"/>
          <w:b/>
          <w:bCs/>
          <w:color w:val="1F497D" w:themeColor="text2"/>
          <w:u w:val="single"/>
          <w:rtl/>
        </w:rPr>
        <w:t xml:space="preserve">הפקעות </w:t>
      </w:r>
      <w:r w:rsidR="00262A8E">
        <w:rPr>
          <w:rFonts w:hint="cs"/>
          <w:b/>
          <w:bCs/>
          <w:color w:val="1F497D" w:themeColor="text2"/>
          <w:u w:val="single"/>
          <w:rtl/>
        </w:rPr>
        <w:t xml:space="preserve">לצורכי ציבור </w:t>
      </w:r>
      <w:r>
        <w:rPr>
          <w:b/>
          <w:bCs/>
          <w:color w:val="1F497D" w:themeColor="text2"/>
          <w:u w:val="single"/>
          <w:rtl/>
        </w:rPr>
        <w:t>–</w:t>
      </w:r>
    </w:p>
    <w:p w:rsidR="00331899" w:rsidRDefault="00331899" w:rsidP="00262A8E">
      <w:pPr>
        <w:jc w:val="both"/>
        <w:rPr>
          <w:rtl/>
        </w:rPr>
      </w:pPr>
      <w:r>
        <w:rPr>
          <w:rFonts w:hint="cs"/>
          <w:rtl/>
        </w:rPr>
        <w:t xml:space="preserve">בכל מדינה דמוקרטית ישנם חוקים שעוסקים בהפקעות. גם המדינה הדמוקרטית ביותר מבינה ומכירה בפגיעה מסוימת בקניין הפרט. לעיתים </w:t>
      </w:r>
      <w:r w:rsidR="00262A8E">
        <w:rPr>
          <w:rFonts w:hint="cs"/>
          <w:rtl/>
        </w:rPr>
        <w:t>ניתן למלא אחר צורכי</w:t>
      </w:r>
      <w:r>
        <w:rPr>
          <w:rFonts w:hint="cs"/>
          <w:rtl/>
        </w:rPr>
        <w:t xml:space="preserve"> הציבור </w:t>
      </w:r>
      <w:r w:rsidR="00262A8E">
        <w:rPr>
          <w:rFonts w:hint="cs"/>
          <w:rtl/>
        </w:rPr>
        <w:t xml:space="preserve">רק </w:t>
      </w:r>
      <w:r>
        <w:rPr>
          <w:rFonts w:hint="cs"/>
          <w:rtl/>
        </w:rPr>
        <w:t xml:space="preserve">באזור מסוים, </w:t>
      </w:r>
      <w:r w:rsidR="00262A8E">
        <w:rPr>
          <w:rFonts w:hint="cs"/>
          <w:rtl/>
        </w:rPr>
        <w:t>ועל כן</w:t>
      </w:r>
      <w:r>
        <w:rPr>
          <w:rFonts w:hint="cs"/>
          <w:rtl/>
        </w:rPr>
        <w:t xml:space="preserve"> יש להפקיע </w:t>
      </w:r>
      <w:r w:rsidR="00262A8E">
        <w:rPr>
          <w:rFonts w:hint="cs"/>
          <w:rtl/>
        </w:rPr>
        <w:t xml:space="preserve">קרקע פרטי </w:t>
      </w:r>
      <w:r>
        <w:rPr>
          <w:rtl/>
        </w:rPr>
        <w:t>–</w:t>
      </w:r>
      <w:r>
        <w:rPr>
          <w:rFonts w:hint="cs"/>
          <w:rtl/>
        </w:rPr>
        <w:t xml:space="preserve"> להעביר את הבעלות לגורם הציבורי (עק</w:t>
      </w:r>
      <w:r w:rsidR="00262A8E">
        <w:rPr>
          <w:rFonts w:hint="cs"/>
          <w:rtl/>
        </w:rPr>
        <w:t>רונית, תמורת פיצוי.</w:t>
      </w:r>
      <w:r>
        <w:rPr>
          <w:rFonts w:hint="cs"/>
          <w:rtl/>
        </w:rPr>
        <w:t xml:space="preserve"> לפי החוקה האמריקאית, </w:t>
      </w:r>
      <w:r w:rsidR="00262A8E">
        <w:rPr>
          <w:rFonts w:hint="cs"/>
          <w:rtl/>
        </w:rPr>
        <w:t xml:space="preserve">למשל, </w:t>
      </w:r>
      <w:r>
        <w:rPr>
          <w:rFonts w:hint="cs"/>
          <w:rtl/>
        </w:rPr>
        <w:t xml:space="preserve">לא ניתן להפקיע קרקע פרטית ללא פיצוי פרטי). </w:t>
      </w:r>
    </w:p>
    <w:p w:rsidR="004522FE" w:rsidRDefault="00331899" w:rsidP="004522FE">
      <w:pPr>
        <w:jc w:val="both"/>
        <w:rPr>
          <w:rtl/>
        </w:rPr>
      </w:pPr>
      <w:r>
        <w:rPr>
          <w:rFonts w:hint="cs"/>
          <w:rtl/>
        </w:rPr>
        <w:t xml:space="preserve">ההפקעה מושתת על חוק. </w:t>
      </w:r>
      <w:r w:rsidRPr="004522FE">
        <w:rPr>
          <w:rFonts w:hint="cs"/>
          <w:b/>
          <w:bCs/>
          <w:rtl/>
        </w:rPr>
        <w:t>החוקים המרכזיים</w:t>
      </w:r>
      <w:r>
        <w:rPr>
          <w:rFonts w:hint="cs"/>
          <w:rtl/>
        </w:rPr>
        <w:t xml:space="preserve"> </w:t>
      </w:r>
      <w:r>
        <w:rPr>
          <w:rtl/>
        </w:rPr>
        <w:t>–</w:t>
      </w:r>
      <w:r>
        <w:rPr>
          <w:rFonts w:hint="cs"/>
          <w:rtl/>
        </w:rPr>
        <w:t xml:space="preserve"> פקודת ההפקעות (רכישה לצורכי ציבור), סעיפים מחוק התכנון והבנייה וחוקים ספצ</w:t>
      </w:r>
      <w:r w:rsidR="00262A8E">
        <w:rPr>
          <w:rFonts w:hint="cs"/>
          <w:rtl/>
        </w:rPr>
        <w:t>י</w:t>
      </w:r>
      <w:r>
        <w:rPr>
          <w:rFonts w:hint="cs"/>
          <w:rtl/>
        </w:rPr>
        <w:t>פיים לצרכים חיוניים שונים.</w:t>
      </w:r>
      <w:r w:rsidR="00262A8E">
        <w:rPr>
          <w:rFonts w:hint="cs"/>
          <w:rtl/>
        </w:rPr>
        <w:t xml:space="preserve"> החקיקה והפסיקה מגדירים מהם מטרות ציבוריות. מטרות ציבוריות קלאסיות </w:t>
      </w:r>
      <w:r w:rsidR="00262A8E">
        <w:rPr>
          <w:rtl/>
        </w:rPr>
        <w:t>–</w:t>
      </w:r>
      <w:r w:rsidR="00262A8E">
        <w:rPr>
          <w:rFonts w:hint="cs"/>
          <w:rtl/>
        </w:rPr>
        <w:t xml:space="preserve"> חינוך (בתי ספר, גנים), הקמת דירות מגורים בהקשרים שונים </w:t>
      </w:r>
      <w:r w:rsidR="00262A8E">
        <w:rPr>
          <w:rtl/>
        </w:rPr>
        <w:t>–</w:t>
      </w:r>
      <w:r w:rsidR="00262A8E">
        <w:rPr>
          <w:rFonts w:hint="cs"/>
          <w:rtl/>
        </w:rPr>
        <w:t xml:space="preserve"> עלייה מאסיבית, למשל. המדינה יכולה לרכוש קרקע פרטית </w:t>
      </w:r>
      <w:r w:rsidR="001F7318">
        <w:rPr>
          <w:rFonts w:hint="cs"/>
          <w:rtl/>
        </w:rPr>
        <w:t>בעזרת</w:t>
      </w:r>
      <w:r w:rsidR="00262A8E">
        <w:rPr>
          <w:rFonts w:hint="cs"/>
          <w:rtl/>
        </w:rPr>
        <w:t xml:space="preserve"> מו"מ.</w:t>
      </w:r>
      <w:r w:rsidR="004522FE">
        <w:rPr>
          <w:rFonts w:hint="cs"/>
          <w:rtl/>
        </w:rPr>
        <w:t xml:space="preserve"> </w:t>
      </w:r>
      <w:r w:rsidR="004522FE" w:rsidRPr="004522FE">
        <w:rPr>
          <w:rFonts w:hint="cs"/>
          <w:b/>
          <w:bCs/>
          <w:rtl/>
        </w:rPr>
        <w:t>זכות ההפקעה של המדינה צריכה למלא אחר כלל המבחנים המהותיים של החוק הנוגע בדבר, לבד מהתנאים הפרוצדורליים.</w:t>
      </w:r>
    </w:p>
    <w:p w:rsidR="00401266" w:rsidRPr="00401266" w:rsidRDefault="00401266" w:rsidP="00401266">
      <w:pPr>
        <w:jc w:val="both"/>
        <w:rPr>
          <w:u w:val="single"/>
          <w:rtl/>
        </w:rPr>
      </w:pPr>
      <w:r w:rsidRPr="00401266">
        <w:rPr>
          <w:rFonts w:hint="cs"/>
          <w:u w:val="single"/>
          <w:rtl/>
        </w:rPr>
        <w:t>מדוע אנו נזקקים להפקעה, שהיא התערבות לא רצונית ולא קניה מרצון?</w:t>
      </w:r>
    </w:p>
    <w:p w:rsidR="00401266" w:rsidRPr="00401266" w:rsidRDefault="00401266" w:rsidP="0077253E">
      <w:pPr>
        <w:pStyle w:val="a3"/>
        <w:numPr>
          <w:ilvl w:val="0"/>
          <w:numId w:val="2"/>
        </w:numPr>
        <w:ind w:left="423" w:hanging="284"/>
        <w:jc w:val="both"/>
      </w:pPr>
      <w:r w:rsidRPr="00401266">
        <w:rPr>
          <w:rFonts w:hint="cs"/>
          <w:u w:val="single"/>
          <w:rtl/>
        </w:rPr>
        <w:t>שמירה על כספי ציבור -</w:t>
      </w:r>
      <w:r w:rsidRPr="00401266">
        <w:rPr>
          <w:rFonts w:hint="cs"/>
          <w:rtl/>
        </w:rPr>
        <w:t xml:space="preserve"> יש סיכון שבעלי המגרש יעלו את המחיר ויש אינטרס לשמור על כספי הציבור. לכן, נתנו בידי רשויות השלטון כוח של הפקעה. </w:t>
      </w:r>
    </w:p>
    <w:p w:rsidR="00401266" w:rsidRDefault="00401266" w:rsidP="0077253E">
      <w:pPr>
        <w:pStyle w:val="a3"/>
        <w:numPr>
          <w:ilvl w:val="0"/>
          <w:numId w:val="2"/>
        </w:numPr>
        <w:ind w:left="423" w:hanging="284"/>
        <w:jc w:val="both"/>
      </w:pPr>
      <w:r w:rsidRPr="00401266">
        <w:rPr>
          <w:rFonts w:hint="cs"/>
          <w:u w:val="single"/>
          <w:rtl/>
        </w:rPr>
        <w:lastRenderedPageBreak/>
        <w:t xml:space="preserve">מניעת עיכוב </w:t>
      </w:r>
      <w:r w:rsidRPr="00401266">
        <w:rPr>
          <w:u w:val="single"/>
          <w:rtl/>
        </w:rPr>
        <w:t>–</w:t>
      </w:r>
      <w:r w:rsidRPr="00401266">
        <w:rPr>
          <w:rFonts w:hint="cs"/>
          <w:rtl/>
        </w:rPr>
        <w:t xml:space="preserve"> פעמים רבות קיימת בעיה להגיע להסכמה בדבר המחיר עבור הנכס שכן קיימים מספר רב של בעלים. על מנת למנוע עיכוב מיותר של זמן, ניתנת למדינה היכולת להפקיע קרקעות. </w:t>
      </w:r>
    </w:p>
    <w:p w:rsidR="00401266" w:rsidRPr="00401266" w:rsidRDefault="00401266" w:rsidP="00401266">
      <w:pPr>
        <w:pStyle w:val="a3"/>
        <w:ind w:left="423"/>
        <w:jc w:val="both"/>
      </w:pPr>
    </w:p>
    <w:p w:rsidR="00401266" w:rsidRDefault="00401266" w:rsidP="0077253E">
      <w:pPr>
        <w:pStyle w:val="a3"/>
        <w:numPr>
          <w:ilvl w:val="0"/>
          <w:numId w:val="2"/>
        </w:numPr>
        <w:ind w:left="423" w:hanging="284"/>
        <w:jc w:val="both"/>
      </w:pPr>
      <w:r w:rsidRPr="00401266">
        <w:rPr>
          <w:rFonts w:hint="cs"/>
          <w:u w:val="single"/>
          <w:rtl/>
        </w:rPr>
        <w:t xml:space="preserve">קידום מטרות שונות ע"י המדינה </w:t>
      </w:r>
      <w:r w:rsidRPr="00401266">
        <w:rPr>
          <w:u w:val="single"/>
          <w:rtl/>
        </w:rPr>
        <w:t>–</w:t>
      </w:r>
      <w:r w:rsidRPr="00401266">
        <w:rPr>
          <w:rFonts w:hint="cs"/>
          <w:rtl/>
        </w:rPr>
        <w:t xml:space="preserve"> כאשר מדובר בפרויקטים אזרחיים (בניגוד לצבאיים), בעלי קרקע יכולים להגיד שהם רוצים להיות היזמים של הפרויקטים. מקרה כזה נידון בפס"ד קרסיק, עת מטרת ההפקעה הייתה הקמת דירות מגורים. </w:t>
      </w:r>
    </w:p>
    <w:p w:rsidR="00401266" w:rsidRDefault="00401266" w:rsidP="00401266">
      <w:pPr>
        <w:jc w:val="both"/>
        <w:rPr>
          <w:rtl/>
        </w:rPr>
      </w:pPr>
    </w:p>
    <w:p w:rsidR="001343F9" w:rsidRDefault="004522FE" w:rsidP="004522FE">
      <w:pPr>
        <w:jc w:val="both"/>
        <w:rPr>
          <w:rtl/>
        </w:rPr>
      </w:pPr>
      <w:r>
        <w:rPr>
          <w:rFonts w:hint="cs"/>
          <w:rtl/>
        </w:rPr>
        <w:t xml:space="preserve">בפסקי הדין נבחן את ההשלכה של חוק היסוד (סעיף 3 </w:t>
      </w:r>
      <w:r>
        <w:rPr>
          <w:rtl/>
        </w:rPr>
        <w:t>–</w:t>
      </w:r>
      <w:r>
        <w:rPr>
          <w:rFonts w:hint="cs"/>
          <w:rtl/>
        </w:rPr>
        <w:t xml:space="preserve"> הגנה על הקניין) על דיני ההפקעות. בנוסף, נבחן את מושג האחריות החברתית, שמקורו בדיני הפקעות. בכל פסקי הדין מדובר בסכסוכים בין הפרט לרשות שלטוניות </w:t>
      </w:r>
      <w:r>
        <w:rPr>
          <w:rtl/>
        </w:rPr>
        <w:t>–</w:t>
      </w:r>
      <w:r>
        <w:rPr>
          <w:rFonts w:hint="cs"/>
          <w:rtl/>
        </w:rPr>
        <w:t xml:space="preserve"> מקום בו ניתן לבחון את ההשפעה של חוק היסוד (עוסק ביחסי הפרט והרשות).</w:t>
      </w:r>
      <w:r w:rsidR="00F76A93">
        <w:rPr>
          <w:rFonts w:hint="cs"/>
          <w:rtl/>
        </w:rPr>
        <w:t xml:space="preserve"> </w:t>
      </w:r>
      <w:r w:rsidR="00F76A93" w:rsidRPr="00F76A93">
        <w:rPr>
          <w:rFonts w:hint="cs"/>
          <w:b/>
          <w:bCs/>
          <w:rtl/>
        </w:rPr>
        <w:t>להגנה על הקניין יש השלכה ביחסים שבין הפרט לרשות שלטונית.</w:t>
      </w:r>
      <w:r w:rsidR="00F76A93">
        <w:rPr>
          <w:rFonts w:hint="cs"/>
          <w:rtl/>
        </w:rPr>
        <w:t xml:space="preserve"> </w:t>
      </w:r>
    </w:p>
    <w:p w:rsidR="00F76A93" w:rsidRPr="00F76A93" w:rsidRDefault="00F76A93" w:rsidP="001343F9">
      <w:pPr>
        <w:jc w:val="both"/>
        <w:rPr>
          <w:b/>
          <w:bCs/>
          <w:rtl/>
        </w:rPr>
      </w:pPr>
      <w:r w:rsidRPr="00F76A93">
        <w:rPr>
          <w:rFonts w:hint="cs"/>
          <w:b/>
          <w:bCs/>
          <w:rtl/>
        </w:rPr>
        <w:t>בנושא ההפקעות מתעוררת השאלה</w:t>
      </w:r>
      <w:r w:rsidR="001343F9">
        <w:rPr>
          <w:rFonts w:hint="cs"/>
          <w:b/>
          <w:bCs/>
          <w:rtl/>
        </w:rPr>
        <w:t xml:space="preserve"> </w:t>
      </w:r>
      <w:r w:rsidRPr="00F76A93">
        <w:rPr>
          <w:b/>
          <w:bCs/>
          <w:rtl/>
        </w:rPr>
        <w:t>–</w:t>
      </w:r>
      <w:r w:rsidRPr="00F76A93">
        <w:rPr>
          <w:rFonts w:hint="cs"/>
          <w:b/>
          <w:bCs/>
          <w:rtl/>
        </w:rPr>
        <w:t xml:space="preserve"> מה ההשפעה של סעיף 3 לחוק היסוד על דיני ההפקעות?</w:t>
      </w:r>
      <w:r w:rsidR="001343F9">
        <w:rPr>
          <w:rFonts w:hint="cs"/>
          <w:b/>
          <w:bCs/>
          <w:rtl/>
        </w:rPr>
        <w:t xml:space="preserve"> </w:t>
      </w:r>
      <w:r w:rsidRPr="00F76A93">
        <w:rPr>
          <w:rFonts w:hint="cs"/>
          <w:b/>
          <w:bCs/>
          <w:rtl/>
        </w:rPr>
        <w:t>האם ה</w:t>
      </w:r>
      <w:r>
        <w:rPr>
          <w:rFonts w:hint="cs"/>
          <w:b/>
          <w:bCs/>
          <w:rtl/>
        </w:rPr>
        <w:t>ה</w:t>
      </w:r>
      <w:r w:rsidRPr="00F76A93">
        <w:rPr>
          <w:rFonts w:hint="cs"/>
          <w:b/>
          <w:bCs/>
          <w:rtl/>
        </w:rPr>
        <w:t>גנה החוקתית על הקניין משנה את איזון האינטרסים מהפסיקה הקודמת? האם יש נטייה להגן יותר על רכושו של הפרט (לאשר פחות הפקעות, או דרישת פיצ</w:t>
      </w:r>
      <w:r>
        <w:rPr>
          <w:rFonts w:hint="cs"/>
          <w:b/>
          <w:bCs/>
          <w:rtl/>
        </w:rPr>
        <w:t>וי יותר אפקטיבי/קרוב לשווי השוק</w:t>
      </w:r>
      <w:r w:rsidR="001343F9">
        <w:rPr>
          <w:rFonts w:hint="cs"/>
          <w:b/>
          <w:bCs/>
          <w:rtl/>
        </w:rPr>
        <w:t>)</w:t>
      </w:r>
      <w:r>
        <w:rPr>
          <w:rFonts w:hint="cs"/>
          <w:b/>
          <w:bCs/>
          <w:rtl/>
        </w:rPr>
        <w:t>?</w:t>
      </w:r>
    </w:p>
    <w:p w:rsidR="001D0E2A" w:rsidRDefault="00C7596F" w:rsidP="00BF2AC4">
      <w:pPr>
        <w:jc w:val="both"/>
        <w:rPr>
          <w:b/>
          <w:bCs/>
          <w:rtl/>
        </w:rPr>
      </w:pPr>
      <w:r>
        <w:rPr>
          <w:rFonts w:hint="cs"/>
          <w:rtl/>
        </w:rPr>
        <w:t xml:space="preserve">ההגנה המקסימלית על קניין הפרט תהיה כאשר יינתן פיצוי מלא, בשווי השוק, על כל הפקעה. אולם, הסדר זה לא קיים בישראל. </w:t>
      </w:r>
      <w:r w:rsidRPr="00C7596F">
        <w:rPr>
          <w:rFonts w:hint="cs"/>
          <w:b/>
          <w:bCs/>
          <w:u w:val="single"/>
          <w:rtl/>
        </w:rPr>
        <w:t>ישנה חקיקה ישנה, מלפני חוק היסוד, המתירה הפקעה של עד 40 אחוז מחלקת מקרקעין, ללא מתן פיצוי.</w:t>
      </w:r>
      <w:r>
        <w:rPr>
          <w:rFonts w:hint="cs"/>
          <w:b/>
          <w:bCs/>
          <w:rtl/>
        </w:rPr>
        <w:t xml:space="preserve"> </w:t>
      </w:r>
      <w:r>
        <w:rPr>
          <w:rFonts w:hint="cs"/>
          <w:rtl/>
        </w:rPr>
        <w:t xml:space="preserve">זהו סעיף חוק </w:t>
      </w:r>
      <w:r w:rsidR="00BF2AC4">
        <w:rPr>
          <w:rFonts w:hint="cs"/>
          <w:rtl/>
        </w:rPr>
        <w:t>שהתקבל</w:t>
      </w:r>
      <w:r>
        <w:rPr>
          <w:rFonts w:hint="cs"/>
          <w:rtl/>
        </w:rPr>
        <w:t xml:space="preserve"> בטרם קבלת חוק היסוד (הכולל סעיף של שמירת דינים), ועל כן הוא בתוקף גם בימנו. </w:t>
      </w:r>
    </w:p>
    <w:p w:rsidR="00C7596F" w:rsidRDefault="00C7596F" w:rsidP="00BF2AC4">
      <w:pPr>
        <w:jc w:val="both"/>
        <w:rPr>
          <w:rtl/>
        </w:rPr>
      </w:pPr>
      <w:r w:rsidRPr="00C7596F">
        <w:rPr>
          <w:rFonts w:hint="cs"/>
          <w:b/>
          <w:bCs/>
          <w:rtl/>
        </w:rPr>
        <w:t>מהי ההצדקה לקביעה שעד לשיעור של 40 אחוז מחלקת המקרקעין ניתן להפקיע ללא פיצוי?</w:t>
      </w:r>
      <w:r>
        <w:rPr>
          <w:rFonts w:hint="cs"/>
          <w:rtl/>
        </w:rPr>
        <w:t xml:space="preserve"> בתחילה, ההצדקה הייתה, שאם מפקיעים למישהו 40 אחוז, יש עליית ערך ב-60 אחוז הנותרים (מפקיעים </w:t>
      </w:r>
      <w:r w:rsidR="00BF2AC4">
        <w:rPr>
          <w:rFonts w:hint="cs"/>
          <w:rtl/>
        </w:rPr>
        <w:t>ל</w:t>
      </w:r>
      <w:r>
        <w:rPr>
          <w:rFonts w:hint="cs"/>
          <w:rtl/>
        </w:rPr>
        <w:t xml:space="preserve">מטרה ציבורית, מקימים משהו שמשביח את המקרקעין). זהו נימוק שלרוב אין לו רגליים, </w:t>
      </w:r>
      <w:r w:rsidR="00BF2AC4">
        <w:rPr>
          <w:rFonts w:hint="cs"/>
          <w:rtl/>
        </w:rPr>
        <w:t xml:space="preserve">זהו הסבר קלוש, חסר כל ביסוס עובדתי, </w:t>
      </w:r>
      <w:r>
        <w:rPr>
          <w:rFonts w:hint="cs"/>
          <w:rtl/>
        </w:rPr>
        <w:t>שכן לעיתים הפקעה של 40 אחוז לא משביחה את יתר החלקה.</w:t>
      </w:r>
    </w:p>
    <w:p w:rsidR="006449D1" w:rsidRDefault="006449D1" w:rsidP="00BF2AC4">
      <w:pPr>
        <w:jc w:val="both"/>
        <w:rPr>
          <w:rtl/>
        </w:rPr>
      </w:pPr>
    </w:p>
    <w:p w:rsidR="00BF2AC4" w:rsidRDefault="00C7596F" w:rsidP="006D01A8">
      <w:pPr>
        <w:tabs>
          <w:tab w:val="left" w:pos="8260"/>
        </w:tabs>
        <w:jc w:val="both"/>
      </w:pPr>
      <w:r w:rsidRPr="00C7596F">
        <w:rPr>
          <w:rFonts w:hint="cs"/>
          <w:b/>
          <w:bCs/>
          <w:highlight w:val="yellow"/>
          <w:rtl/>
        </w:rPr>
        <w:t>בפ"ד קרן תורה</w:t>
      </w:r>
      <w:r w:rsidR="001D0E2A">
        <w:rPr>
          <w:rFonts w:hint="cs"/>
          <w:rtl/>
        </w:rPr>
        <w:t>, השופט דנצינגר (דעת</w:t>
      </w:r>
      <w:r w:rsidR="00BF2AC4">
        <w:rPr>
          <w:rFonts w:hint="cs"/>
          <w:rtl/>
        </w:rPr>
        <w:t xml:space="preserve"> מ</w:t>
      </w:r>
      <w:r w:rsidR="001D0E2A">
        <w:rPr>
          <w:rFonts w:hint="cs"/>
          <w:rtl/>
        </w:rPr>
        <w:t>י</w:t>
      </w:r>
      <w:r w:rsidR="00BF2AC4">
        <w:rPr>
          <w:rFonts w:hint="cs"/>
          <w:rtl/>
        </w:rPr>
        <w:t>עוט),</w:t>
      </w:r>
      <w:r>
        <w:rPr>
          <w:rFonts w:hint="cs"/>
          <w:rtl/>
        </w:rPr>
        <w:t xml:space="preserve"> איגד </w:t>
      </w:r>
      <w:r w:rsidR="006D01A8">
        <w:rPr>
          <w:rFonts w:hint="cs"/>
          <w:rtl/>
        </w:rPr>
        <w:t>חלק מ</w:t>
      </w:r>
      <w:r>
        <w:rPr>
          <w:rFonts w:hint="cs"/>
          <w:rtl/>
        </w:rPr>
        <w:t xml:space="preserve">הנימוקים </w:t>
      </w:r>
      <w:r w:rsidR="00BF2AC4">
        <w:rPr>
          <w:rFonts w:hint="cs"/>
          <w:rtl/>
        </w:rPr>
        <w:t xml:space="preserve">העומדים מאחורי ההלכה האמורה </w:t>
      </w:r>
      <w:r>
        <w:rPr>
          <w:rtl/>
        </w:rPr>
        <w:t>–</w:t>
      </w:r>
      <w:r>
        <w:rPr>
          <w:rFonts w:hint="cs"/>
          <w:rtl/>
        </w:rPr>
        <w:t xml:space="preserve"> </w:t>
      </w:r>
      <w:r w:rsidR="00BF2AC4">
        <w:rPr>
          <w:rFonts w:hint="cs"/>
          <w:rtl/>
        </w:rPr>
        <w:t>מס רכוש בשיעור קבוע, מס שמטילים על בעל מקרקעין בשל ההנאה שהוא יפיק מהמקרקעין, עקב המטרה הציבורית, עקב ההשבחה והפיתוח. מדוע מטילים מס לשם התועלת הציבורית על אדם מסוים? השופט מגיע ל-"</w:t>
      </w:r>
      <w:r w:rsidR="00BF2AC4" w:rsidRPr="006449D1">
        <w:rPr>
          <w:rFonts w:hint="cs"/>
          <w:b/>
          <w:bCs/>
          <w:rtl/>
        </w:rPr>
        <w:t>אחריות חברתית</w:t>
      </w:r>
      <w:r w:rsidR="00BF2AC4">
        <w:rPr>
          <w:rFonts w:hint="cs"/>
          <w:rtl/>
        </w:rPr>
        <w:t xml:space="preserve">". ההסבר המודרני לסעיף החקיקה הדרקוני שלעיל - יש אחריות חברתית של בעל הקניין במקרקעין שלו, שישמשו לא רק אותו, אלא את כלל הציבור, עליו לתרום לציבור. ישנה גישה מעין סוציאליסטית, גישה שהולכת לכוון "ודל תעדר בליבו" </w:t>
      </w:r>
      <w:r w:rsidR="00BF2AC4">
        <w:rPr>
          <w:rtl/>
        </w:rPr>
        <w:t>–</w:t>
      </w:r>
      <w:r w:rsidR="00BF2AC4">
        <w:rPr>
          <w:rFonts w:hint="cs"/>
          <w:rtl/>
        </w:rPr>
        <w:t xml:space="preserve"> פסיקה לכוון החלש, גם במחיר של סטייה מעקרונות קלאסיים.</w:t>
      </w:r>
      <w:r w:rsidR="00F804FA">
        <w:rPr>
          <w:rFonts w:hint="cs"/>
          <w:rtl/>
        </w:rPr>
        <w:t xml:space="preserve"> לאור האחריות החברתית, הפרט מחויב להבין, כי ניתן להפקיע את הקרקע שלו לצורכי החברה.</w:t>
      </w:r>
    </w:p>
    <w:p w:rsidR="00B759A6" w:rsidRDefault="00B759A6" w:rsidP="00B759A6">
      <w:pPr>
        <w:pStyle w:val="a3"/>
        <w:tabs>
          <w:tab w:val="left" w:pos="8260"/>
        </w:tabs>
        <w:ind w:left="423"/>
        <w:jc w:val="both"/>
      </w:pPr>
    </w:p>
    <w:p w:rsidR="00401266" w:rsidRDefault="001D0E2A" w:rsidP="00401266">
      <w:pPr>
        <w:tabs>
          <w:tab w:val="left" w:pos="8260"/>
        </w:tabs>
        <w:jc w:val="both"/>
        <w:rPr>
          <w:rtl/>
        </w:rPr>
      </w:pPr>
      <w:r w:rsidRPr="001D0E2A">
        <w:rPr>
          <w:rFonts w:hint="cs"/>
          <w:b/>
          <w:bCs/>
          <w:highlight w:val="yellow"/>
          <w:rtl/>
        </w:rPr>
        <w:t>פ"ד הולצמן</w:t>
      </w:r>
      <w:r>
        <w:rPr>
          <w:rFonts w:hint="cs"/>
          <w:rtl/>
        </w:rPr>
        <w:t xml:space="preserve"> </w:t>
      </w:r>
      <w:r>
        <w:rPr>
          <w:rtl/>
        </w:rPr>
        <w:t>–</w:t>
      </w:r>
      <w:r>
        <w:rPr>
          <w:rFonts w:hint="cs"/>
          <w:rtl/>
        </w:rPr>
        <w:t xml:space="preserve"> </w:t>
      </w:r>
      <w:r w:rsidR="00401266" w:rsidRPr="00401266">
        <w:rPr>
          <w:rFonts w:hint="cs"/>
          <w:rtl/>
        </w:rPr>
        <w:t xml:space="preserve">הוועדה המקומית לתכנון ובנייה בחיפה הפקיעה שתי חלקות. מאחת הופקעו רק שליש מהשטח ולא ניתן פיצוי שכן בסמכות המדינה להפקיע עד 40% מנכס ללא פיצוי ואחרת הופקעה בשלמותה וניתן פיצוי בשווי 60% מהחלקה. </w:t>
      </w:r>
    </w:p>
    <w:p w:rsidR="001D0E2A" w:rsidRDefault="00401266" w:rsidP="00401266">
      <w:pPr>
        <w:tabs>
          <w:tab w:val="left" w:pos="8260"/>
        </w:tabs>
        <w:jc w:val="both"/>
        <w:rPr>
          <w:rtl/>
        </w:rPr>
      </w:pPr>
      <w:r w:rsidRPr="00401266">
        <w:rPr>
          <w:rFonts w:hint="cs"/>
          <w:rtl/>
        </w:rPr>
        <w:t xml:space="preserve">לפי פקודת הקרקעות, למדינה יש סמכות להפקיע עד 40% מנכס ללא פיצוי. ההסבר שניתן לכך היה שפיתוח האזור יגרום לכך ש-60% הנותרים יעלו בערכם, כך ששווי החלקה יעלה בחזרה למה שהיה שווי החלקה בכללותה. </w:t>
      </w:r>
      <w:r w:rsidR="001D0E2A" w:rsidRPr="00401266">
        <w:rPr>
          <w:rFonts w:hint="cs"/>
          <w:b/>
          <w:bCs/>
          <w:rtl/>
        </w:rPr>
        <w:t>ההלכה הקודמת, לפני הולצמן, עם עובדות כמו פ"ד זה הייתה שמעניקים פיצוי של 60 אחוז בלבד, כאשר ישנה הפקעה מלאה של השטח</w:t>
      </w:r>
      <w:r w:rsidR="001D0E2A">
        <w:rPr>
          <w:rFonts w:hint="cs"/>
          <w:rtl/>
        </w:rPr>
        <w:t xml:space="preserve">. זוהי הלכה שפגעה בפרט לטובת הציבור. הלכה זו שונתה בדיני הפקעות, בעקבות חוק היסוד. </w:t>
      </w:r>
      <w:r w:rsidR="001D0E2A" w:rsidRPr="00401266">
        <w:rPr>
          <w:rFonts w:hint="cs"/>
          <w:b/>
          <w:bCs/>
          <w:rtl/>
        </w:rPr>
        <w:t>לאור חוק היסוד וההגנה החוקתית על הקניין, נקבע כי יש לגרום לקביעת נקודת איזון שונה בין שני האינטרסים</w:t>
      </w:r>
      <w:r w:rsidR="001D0E2A">
        <w:rPr>
          <w:rFonts w:hint="cs"/>
          <w:rtl/>
        </w:rPr>
        <w:t xml:space="preserve">  - ההגנה על קניין הפרט והאינטרס הציבורי.</w:t>
      </w:r>
    </w:p>
    <w:p w:rsidR="001D0E2A" w:rsidRDefault="001D0E2A" w:rsidP="001D0E2A">
      <w:pPr>
        <w:tabs>
          <w:tab w:val="left" w:pos="8260"/>
        </w:tabs>
        <w:jc w:val="both"/>
        <w:rPr>
          <w:rtl/>
        </w:rPr>
      </w:pPr>
      <w:r>
        <w:rPr>
          <w:rFonts w:hint="cs"/>
          <w:rtl/>
        </w:rPr>
        <w:lastRenderedPageBreak/>
        <w:t xml:space="preserve">אמנם ישנה שמירת </w:t>
      </w:r>
      <w:r w:rsidR="00401266">
        <w:rPr>
          <w:rFonts w:hint="cs"/>
          <w:rtl/>
        </w:rPr>
        <w:t>ד</w:t>
      </w:r>
      <w:r>
        <w:rPr>
          <w:rFonts w:hint="cs"/>
          <w:rtl/>
        </w:rPr>
        <w:t xml:space="preserve">ינים, אך חוק היסוד בהחלט מאפשר לפרש חוקים בצורה חדשה, בהתאם לחוק היסוד. כלומר, גם חוקים ישנים, שלא משנים אותם, יפורשו באופן שונה, לאור חוק היסוד. נקבעה נקודת איזון שונה, בוטלה ההלכה הקודמת. </w:t>
      </w:r>
      <w:r w:rsidRPr="00664E0D">
        <w:rPr>
          <w:rFonts w:hint="cs"/>
          <w:b/>
          <w:bCs/>
          <w:rtl/>
        </w:rPr>
        <w:t>הלכת הולצמן -</w:t>
      </w:r>
      <w:r>
        <w:rPr>
          <w:rFonts w:hint="cs"/>
          <w:rtl/>
        </w:rPr>
        <w:t xml:space="preserve"> </w:t>
      </w:r>
      <w:r w:rsidRPr="001D0E2A">
        <w:rPr>
          <w:rFonts w:hint="cs"/>
          <w:b/>
          <w:bCs/>
          <w:rtl/>
        </w:rPr>
        <w:t>נקבע כי אם מפקיעים 100 אחוז ממקרקעין, יש לפצות בשיעור של 100 אחוז, ולא 60 אחוז.</w:t>
      </w:r>
      <w:r>
        <w:rPr>
          <w:rFonts w:hint="cs"/>
          <w:rtl/>
        </w:rPr>
        <w:t xml:space="preserve"> השופט ברק עשה שימוש לראשונה ביטוי אחריות חברתית. אולם, ההשלכה של הביטוי מאוד מצומצמת </w:t>
      </w:r>
      <w:r>
        <w:rPr>
          <w:rtl/>
        </w:rPr>
        <w:t>–</w:t>
      </w:r>
      <w:r>
        <w:rPr>
          <w:rFonts w:hint="cs"/>
          <w:rtl/>
        </w:rPr>
        <w:t xml:space="preserve"> </w:t>
      </w:r>
      <w:r w:rsidRPr="00664E0D">
        <w:rPr>
          <w:rFonts w:hint="cs"/>
          <w:b/>
          <w:bCs/>
          <w:rtl/>
        </w:rPr>
        <w:t>האחריות החברתית שיש לכל אחד גורמת לכך שניתן להפקיע</w:t>
      </w:r>
      <w:r w:rsidR="00664E0D" w:rsidRPr="00664E0D">
        <w:rPr>
          <w:rFonts w:hint="cs"/>
          <w:b/>
          <w:bCs/>
          <w:rtl/>
        </w:rPr>
        <w:t xml:space="preserve"> קרקע פרטית לצורכי ציבור</w:t>
      </w:r>
      <w:r w:rsidRPr="00664E0D">
        <w:rPr>
          <w:rFonts w:hint="cs"/>
          <w:b/>
          <w:bCs/>
          <w:rtl/>
        </w:rPr>
        <w:t>, אך לא ניתן להפקיע ללא פיצוי הולם.</w:t>
      </w:r>
    </w:p>
    <w:p w:rsidR="00401266" w:rsidRPr="00401266" w:rsidRDefault="00401266" w:rsidP="00401266">
      <w:pPr>
        <w:tabs>
          <w:tab w:val="left" w:pos="8260"/>
        </w:tabs>
        <w:jc w:val="both"/>
        <w:rPr>
          <w:rtl/>
        </w:rPr>
      </w:pPr>
      <w:r>
        <w:rPr>
          <w:rFonts w:hint="cs"/>
          <w:rtl/>
        </w:rPr>
        <w:t xml:space="preserve">נקבע כי </w:t>
      </w:r>
      <w:r w:rsidRPr="00401266">
        <w:rPr>
          <w:rFonts w:hint="cs"/>
          <w:rtl/>
        </w:rPr>
        <w:t xml:space="preserve">אם הופקעה </w:t>
      </w:r>
      <w:r>
        <w:rPr>
          <w:rFonts w:hint="cs"/>
          <w:rtl/>
        </w:rPr>
        <w:t>במלואה</w:t>
      </w:r>
      <w:r w:rsidRPr="00401266">
        <w:rPr>
          <w:rFonts w:hint="cs"/>
          <w:rtl/>
        </w:rPr>
        <w:t>, אין לפצות רק על 60% מהנכס</w:t>
      </w:r>
      <w:r>
        <w:rPr>
          <w:rFonts w:hint="cs"/>
          <w:rtl/>
        </w:rPr>
        <w:t>,</w:t>
      </w:r>
      <w:r w:rsidRPr="00401266">
        <w:rPr>
          <w:rFonts w:hint="cs"/>
          <w:rtl/>
        </w:rPr>
        <w:t xml:space="preserve"> שכן לא נותרה לבעלים קרקע שתוכל להשתבח ולפצותו. </w:t>
      </w:r>
      <w:r w:rsidRPr="00401266">
        <w:rPr>
          <w:rFonts w:hint="cs"/>
          <w:b/>
          <w:bCs/>
          <w:rtl/>
        </w:rPr>
        <w:t>הסמכות להפחית פיצויים בגין הפקעת קרקע לצורכי ציבור אינה חלה כשמגרש מופקע בשלמותו.</w:t>
      </w:r>
      <w:r w:rsidRPr="00401266">
        <w:rPr>
          <w:rFonts w:hint="cs"/>
          <w:rtl/>
        </w:rPr>
        <w:t xml:space="preserve"> לפיכך, </w:t>
      </w:r>
      <w:r w:rsidRPr="00401266">
        <w:rPr>
          <w:rFonts w:hint="cs"/>
          <w:b/>
          <w:bCs/>
          <w:rtl/>
        </w:rPr>
        <w:t>אם מפקיעים את כל החלקה, יש להעניק פיצוי בגובה הערך של כל הקרקע.</w:t>
      </w:r>
      <w:r w:rsidRPr="00401266">
        <w:rPr>
          <w:rFonts w:hint="cs"/>
          <w:rtl/>
        </w:rPr>
        <w:t xml:space="preserve"> י </w:t>
      </w:r>
    </w:p>
    <w:p w:rsidR="00401266" w:rsidRDefault="00401266" w:rsidP="00401266">
      <w:pPr>
        <w:tabs>
          <w:tab w:val="left" w:pos="8260"/>
        </w:tabs>
        <w:jc w:val="both"/>
        <w:rPr>
          <w:rFonts w:cs="David"/>
          <w:rtl/>
        </w:rPr>
      </w:pPr>
      <w:r>
        <w:rPr>
          <w:rFonts w:hint="cs"/>
          <w:rtl/>
        </w:rPr>
        <w:t xml:space="preserve">בנוסף, נקבע כי </w:t>
      </w:r>
      <w:r w:rsidRPr="00401266">
        <w:rPr>
          <w:rFonts w:hint="cs"/>
          <w:rtl/>
        </w:rPr>
        <w:t xml:space="preserve">פיצויים בשיעור הנופל מערך המקרקעין שהופקעו, מוצדק רק אם עקב ההפקעה עולה ערך הרכוש שנותר בידי הבעלים או שהם זוכים בהנאת שוות ערך אחרת. </w:t>
      </w:r>
      <w:r w:rsidRPr="00401266">
        <w:rPr>
          <w:rFonts w:hint="cs"/>
          <w:b/>
          <w:bCs/>
          <w:rtl/>
        </w:rPr>
        <w:t>הנוהג שהשתרש של הפחתת הפיצויים מבלי לבחון את השפעת ההפקעה על ערך השטח הנותר או על הנאת הבעלים פוגע בשוויון ובזכות הקניין במידה העולה על הנדרש. אם כן, הפחתת הפיצוי על הפקעה צריכה להיעשות רק כאשר אכן צפויה עלייה בשיעור זהה בערך הקרקע.</w:t>
      </w:r>
      <w:r w:rsidRPr="001F79CE">
        <w:rPr>
          <w:rFonts w:cs="David" w:hint="cs"/>
          <w:rtl/>
        </w:rPr>
        <w:t xml:space="preserve"> </w:t>
      </w:r>
    </w:p>
    <w:p w:rsidR="00B759A6" w:rsidRDefault="00B759A6" w:rsidP="001D0E2A">
      <w:pPr>
        <w:tabs>
          <w:tab w:val="left" w:pos="8260"/>
        </w:tabs>
        <w:jc w:val="both"/>
        <w:rPr>
          <w:rtl/>
        </w:rPr>
      </w:pPr>
    </w:p>
    <w:p w:rsidR="00401266" w:rsidRDefault="00F804FA" w:rsidP="00401266">
      <w:pPr>
        <w:tabs>
          <w:tab w:val="left" w:pos="8260"/>
        </w:tabs>
        <w:jc w:val="both"/>
        <w:rPr>
          <w:rtl/>
        </w:rPr>
      </w:pPr>
      <w:r w:rsidRPr="00F804FA">
        <w:rPr>
          <w:rFonts w:hint="cs"/>
          <w:b/>
          <w:bCs/>
          <w:highlight w:val="yellow"/>
          <w:rtl/>
        </w:rPr>
        <w:t>פ"ד קרסיק</w:t>
      </w:r>
      <w:r>
        <w:rPr>
          <w:rFonts w:hint="cs"/>
          <w:rtl/>
        </w:rPr>
        <w:t xml:space="preserve"> - ביהמ"ש הוביל להגבלות שונות על אפשרות ההפקעה. הפקיעו קרקע בשנות ה-50, לצרכים צבאיים. כשהצבא העביר את שטח המטווחים לאזור אחר, המטרה המקורית כבר לא מתקיימת. המדינה רצתה לשמר את ההפקעה למטרה ציבורית שונה </w:t>
      </w:r>
      <w:r>
        <w:rPr>
          <w:rtl/>
        </w:rPr>
        <w:t>–</w:t>
      </w:r>
      <w:r>
        <w:rPr>
          <w:rFonts w:hint="cs"/>
          <w:rtl/>
        </w:rPr>
        <w:t xml:space="preserve"> לבנייה מסיבית של דירות, בשל גלי העלייה. </w:t>
      </w:r>
      <w:r w:rsidR="00401266" w:rsidRPr="00401266">
        <w:rPr>
          <w:rFonts w:hint="cs"/>
          <w:rtl/>
        </w:rPr>
        <w:t>קרסיק</w:t>
      </w:r>
      <w:r w:rsidR="00401266">
        <w:rPr>
          <w:rFonts w:hint="cs"/>
          <w:rtl/>
        </w:rPr>
        <w:t>, מנגד,</w:t>
      </w:r>
      <w:r w:rsidR="00401266" w:rsidRPr="00401266">
        <w:rPr>
          <w:rFonts w:hint="cs"/>
          <w:rtl/>
        </w:rPr>
        <w:t xml:space="preserve"> טען שהמדינה יכולה לפגוע בזכות קניין של יחיד רק למטרה ציבורית שלשמה הופקעה הקרקע ודרש את הקרקע בחזרה</w:t>
      </w:r>
      <w:r w:rsidR="00401266">
        <w:rPr>
          <w:rFonts w:hint="cs"/>
          <w:rtl/>
        </w:rPr>
        <w:t>,</w:t>
      </w:r>
      <w:r w:rsidR="00401266" w:rsidRPr="00401266">
        <w:rPr>
          <w:rFonts w:hint="cs"/>
          <w:rtl/>
        </w:rPr>
        <w:t xml:space="preserve"> או לכל הפחות פיצוי. </w:t>
      </w:r>
      <w:r w:rsidR="00401266" w:rsidRPr="00401266">
        <w:rPr>
          <w:rFonts w:hint="cs"/>
          <w:b/>
          <w:bCs/>
          <w:rtl/>
        </w:rPr>
        <w:t>האם רשות המפקיעה קרקע למטרה ציבורית מסוימת רשאית, עם חלוף המטרה המקורית, לעשות שימוש בקרקע למטרה אחרת, בין ציבורית ובין שאינה ציבורית?</w:t>
      </w:r>
      <w:r w:rsidR="00401266" w:rsidRPr="00401266">
        <w:rPr>
          <w:rFonts w:hint="cs"/>
          <w:rtl/>
        </w:rPr>
        <w:t xml:space="preserve"> </w:t>
      </w:r>
    </w:p>
    <w:p w:rsidR="00F804FA" w:rsidRDefault="00F804FA" w:rsidP="00401266">
      <w:pPr>
        <w:tabs>
          <w:tab w:val="left" w:pos="8260"/>
        </w:tabs>
        <w:jc w:val="both"/>
        <w:rPr>
          <w:rtl/>
        </w:rPr>
      </w:pPr>
      <w:r>
        <w:rPr>
          <w:rFonts w:hint="cs"/>
          <w:rtl/>
        </w:rPr>
        <w:t xml:space="preserve">ביהמ"ש מעניק משקל לקניין הפרט, וקובע כי </w:t>
      </w:r>
      <w:r w:rsidRPr="00F804FA">
        <w:rPr>
          <w:rFonts w:hint="cs"/>
          <w:b/>
          <w:bCs/>
          <w:rtl/>
        </w:rPr>
        <w:t>ההפקעה תאושר רק כאשר היא נדרשת, כשיש צורך להפקיע לקיומה של המטרה</w:t>
      </w:r>
      <w:r>
        <w:rPr>
          <w:rFonts w:hint="cs"/>
          <w:rtl/>
        </w:rPr>
        <w:t xml:space="preserve">. ההישענות על ההגנה החוקתית על הקניין מוליכה לפירוש דווקני של צורכי המטרה. יש לצמצם את כלל אפשרויות ההפקעה. </w:t>
      </w:r>
      <w:r w:rsidRPr="004D3EA5">
        <w:rPr>
          <w:rFonts w:hint="cs"/>
          <w:b/>
          <w:bCs/>
          <w:rtl/>
        </w:rPr>
        <w:t>ההפקעה תאושר, רק כאשר הרשות מוכרחה להפקיע את הבעלות לצורך מימ</w:t>
      </w:r>
      <w:r w:rsidR="004D3EA5" w:rsidRPr="004D3EA5">
        <w:rPr>
          <w:rFonts w:hint="cs"/>
          <w:b/>
          <w:bCs/>
          <w:rtl/>
        </w:rPr>
        <w:t>וש המטרה (לא ניתן לממש את המטרה ע"י בעלות פרטית / זכות נמוכה יותר).</w:t>
      </w:r>
    </w:p>
    <w:p w:rsidR="00DF2507" w:rsidRPr="00401266" w:rsidRDefault="00DF2507" w:rsidP="00DF2507">
      <w:pPr>
        <w:tabs>
          <w:tab w:val="left" w:pos="8260"/>
        </w:tabs>
        <w:jc w:val="both"/>
        <w:rPr>
          <w:rtl/>
        </w:rPr>
      </w:pPr>
      <w:r w:rsidRPr="00401266">
        <w:rPr>
          <w:rFonts w:hint="cs"/>
          <w:rtl/>
        </w:rPr>
        <w:t xml:space="preserve">סמכות מנהלית להפקעה היא </w:t>
      </w:r>
      <w:r w:rsidRPr="00DF2507">
        <w:rPr>
          <w:rFonts w:hint="cs"/>
          <w:b/>
          <w:bCs/>
          <w:rtl/>
        </w:rPr>
        <w:t>תלוית מטרה</w:t>
      </w:r>
      <w:r>
        <w:rPr>
          <w:rFonts w:hint="cs"/>
          <w:b/>
          <w:bCs/>
          <w:rtl/>
        </w:rPr>
        <w:t>,</w:t>
      </w:r>
      <w:r w:rsidRPr="00401266">
        <w:rPr>
          <w:rFonts w:hint="cs"/>
          <w:rtl/>
        </w:rPr>
        <w:t xml:space="preserve"> ואם חדלה המטרה</w:t>
      </w:r>
      <w:r>
        <w:rPr>
          <w:rFonts w:hint="cs"/>
          <w:rtl/>
        </w:rPr>
        <w:t>,</w:t>
      </w:r>
      <w:r w:rsidRPr="00401266">
        <w:rPr>
          <w:rFonts w:hint="cs"/>
          <w:rtl/>
        </w:rPr>
        <w:t xml:space="preserve"> יש להשיב את המקרקעין לבעלות הפרט או לפצותו. הקביעה בדבר צמידות המטרה להפקעה</w:t>
      </w:r>
      <w:r>
        <w:rPr>
          <w:rFonts w:hint="cs"/>
          <w:rtl/>
        </w:rPr>
        <w:t>,</w:t>
      </w:r>
      <w:r w:rsidRPr="00401266">
        <w:rPr>
          <w:rFonts w:hint="cs"/>
          <w:rtl/>
        </w:rPr>
        <w:t xml:space="preserve"> לא באה מדיני ההפקעה אלא מחיזוק שקיבלה זכות הקניין בחוקי היסוד. גם בפסק דין זה יש כדי להגן בצורה נחרצת יותר על זכויות הפרט.</w:t>
      </w:r>
    </w:p>
    <w:p w:rsidR="00401266" w:rsidRPr="00920DF4" w:rsidRDefault="004D3EA5" w:rsidP="00920DF4">
      <w:pPr>
        <w:tabs>
          <w:tab w:val="left" w:pos="8260"/>
        </w:tabs>
        <w:jc w:val="both"/>
        <w:rPr>
          <w:b/>
          <w:bCs/>
          <w:rtl/>
        </w:rPr>
      </w:pPr>
      <w:r w:rsidRPr="004D3EA5">
        <w:rPr>
          <w:rFonts w:hint="cs"/>
          <w:b/>
          <w:bCs/>
          <w:rtl/>
        </w:rPr>
        <w:t>השופט חשין</w:t>
      </w:r>
      <w:r>
        <w:rPr>
          <w:rFonts w:hint="cs"/>
          <w:rtl/>
        </w:rPr>
        <w:t xml:space="preserve"> רצה לנסח את אותה התוצאה בצורה אחרת. חשין רצה ליצור מוסד אחר, על מנת להגיע לאותה התוצאה (ההפקעה אינה צודקת). המושג החדש שיצר השופט חשין בדעת מיעוט (מושג עמום) </w:t>
      </w:r>
      <w:r>
        <w:rPr>
          <w:rtl/>
        </w:rPr>
        <w:t>–</w:t>
      </w:r>
      <w:r>
        <w:rPr>
          <w:rFonts w:hint="cs"/>
          <w:rtl/>
        </w:rPr>
        <w:t xml:space="preserve"> </w:t>
      </w:r>
      <w:r w:rsidRPr="004D3EA5">
        <w:rPr>
          <w:rFonts w:hint="cs"/>
          <w:b/>
          <w:bCs/>
          <w:rtl/>
        </w:rPr>
        <w:t>זיקה</w:t>
      </w:r>
      <w:r>
        <w:rPr>
          <w:rFonts w:hint="cs"/>
          <w:rtl/>
        </w:rPr>
        <w:t xml:space="preserve">. לגישת חשין, יש עדין זיקה מסוימת של בעלי הקרקע לקרקע שהופקעה מימנו. ישנה דעה, שהזיקה הינה היבט קנייני. לפי חשין, גם כשמפקיעים ממישהו מקרקעי, יש לו זיקה נמשכת אל המקרקעין, אשר גורמת לכך שאם בטלה המטרה המקורית של ההפקעה, הזיקה מתחזקת והופכת לבעלות רגילה במקרקעין. יתר השופטים טענו כי מושג זה מתחום המשפט הפרטי מיותר. </w:t>
      </w:r>
      <w:r w:rsidRPr="004D3EA5">
        <w:rPr>
          <w:rFonts w:hint="cs"/>
          <w:b/>
          <w:bCs/>
          <w:rtl/>
        </w:rPr>
        <w:t>המשפט הציבורי קובע, שרשות ציבורית רשאית להפקיע קרקע פרטית, אך מטרת ההפקעה משתנה, ישנה חובה על הרשות הציבורית להחזיר בחזרה את המ</w:t>
      </w:r>
      <w:r w:rsidR="00B759A6">
        <w:rPr>
          <w:rFonts w:hint="cs"/>
          <w:b/>
          <w:bCs/>
          <w:rtl/>
        </w:rPr>
        <w:t>ק</w:t>
      </w:r>
      <w:r w:rsidRPr="004D3EA5">
        <w:rPr>
          <w:rFonts w:hint="cs"/>
          <w:b/>
          <w:bCs/>
          <w:rtl/>
        </w:rPr>
        <w:t>רקעין לבעלים המקורי.</w:t>
      </w:r>
    </w:p>
    <w:p w:rsidR="00401266" w:rsidRDefault="00401266" w:rsidP="004D3EA5">
      <w:pPr>
        <w:tabs>
          <w:tab w:val="left" w:pos="8260"/>
        </w:tabs>
        <w:jc w:val="both"/>
        <w:rPr>
          <w:b/>
          <w:bCs/>
          <w:rtl/>
        </w:rPr>
      </w:pPr>
    </w:p>
    <w:p w:rsidR="00B759A6" w:rsidRDefault="00B759A6" w:rsidP="00920DF4">
      <w:pPr>
        <w:tabs>
          <w:tab w:val="left" w:pos="8260"/>
        </w:tabs>
        <w:jc w:val="both"/>
        <w:rPr>
          <w:rtl/>
        </w:rPr>
      </w:pPr>
      <w:r w:rsidRPr="00B759A6">
        <w:rPr>
          <w:rFonts w:hint="cs"/>
          <w:b/>
          <w:bCs/>
          <w:highlight w:val="yellow"/>
          <w:rtl/>
        </w:rPr>
        <w:t>פ"ד הורביץ'</w:t>
      </w:r>
      <w:r>
        <w:rPr>
          <w:rFonts w:hint="cs"/>
          <w:b/>
          <w:bCs/>
          <w:rtl/>
        </w:rPr>
        <w:t xml:space="preserve"> </w:t>
      </w:r>
      <w:r>
        <w:rPr>
          <w:rtl/>
        </w:rPr>
        <w:t>–</w:t>
      </w:r>
      <w:r>
        <w:rPr>
          <w:rFonts w:hint="cs"/>
          <w:rtl/>
        </w:rPr>
        <w:t xml:space="preserve"> סעיף 200 הינו חריג לסעיף 197 (לפיו, יש להעניק פיצויים על ירידת ערך, ללא הפקעה </w:t>
      </w:r>
      <w:r>
        <w:rPr>
          <w:rtl/>
        </w:rPr>
        <w:t>–</w:t>
      </w:r>
      <w:r>
        <w:rPr>
          <w:rFonts w:hint="cs"/>
          <w:rtl/>
        </w:rPr>
        <w:t xml:space="preserve"> שינוי תוכנית מתאר, למשל, המשפיעה על מקרקעין סומכים וגובלים, כמו העברת כביש ראשי ליד דירה פרטית). </w:t>
      </w:r>
      <w:r w:rsidR="00746F8B">
        <w:rPr>
          <w:rFonts w:hint="cs"/>
          <w:rtl/>
        </w:rPr>
        <w:t xml:space="preserve">ישנה רשימה ארוכה של חריגים בסעיף 200 (מתי אין חובת פיצוי, על אף האמור בסעיף 197). בענייננו, החריג הרלוונטי הוא סעיף 2 </w:t>
      </w:r>
      <w:r w:rsidR="00746F8B">
        <w:rPr>
          <w:rtl/>
        </w:rPr>
        <w:t>–</w:t>
      </w:r>
      <w:r w:rsidR="00920DF4" w:rsidRPr="00920DF4">
        <w:rPr>
          <w:rFonts w:hint="cs"/>
          <w:rtl/>
        </w:rPr>
        <w:t xml:space="preserve"> הפגיעה במקרקעין "אינה עוברת את תחום הסביר בנסיבות העניין" וכאשר "אין</w:t>
      </w:r>
      <w:r w:rsidR="00920DF4">
        <w:rPr>
          <w:rFonts w:hint="cs"/>
          <w:rtl/>
        </w:rPr>
        <w:t xml:space="preserve"> זה מן הצדק לשלם לנפגע פיצויים"</w:t>
      </w:r>
      <w:r w:rsidR="00746F8B">
        <w:rPr>
          <w:rFonts w:hint="cs"/>
          <w:rtl/>
        </w:rPr>
        <w:t xml:space="preserve">. </w:t>
      </w:r>
      <w:r w:rsidR="00746F8B" w:rsidRPr="00BC6C0E">
        <w:rPr>
          <w:rFonts w:hint="cs"/>
          <w:b/>
          <w:bCs/>
          <w:rtl/>
        </w:rPr>
        <w:t xml:space="preserve">השאלה המרכזית בפ"ד </w:t>
      </w:r>
      <w:r w:rsidR="00746F8B" w:rsidRPr="00BC6C0E">
        <w:rPr>
          <w:b/>
          <w:bCs/>
          <w:rtl/>
        </w:rPr>
        <w:t>–</w:t>
      </w:r>
      <w:r w:rsidR="00746F8B" w:rsidRPr="00BC6C0E">
        <w:rPr>
          <w:rFonts w:hint="cs"/>
          <w:b/>
          <w:bCs/>
          <w:rtl/>
        </w:rPr>
        <w:t xml:space="preserve"> מהי פגיעה סבירה?</w:t>
      </w:r>
    </w:p>
    <w:p w:rsidR="00BC6C0E" w:rsidRDefault="00BC6C0E" w:rsidP="00BC6C0E">
      <w:pPr>
        <w:tabs>
          <w:tab w:val="left" w:pos="8260"/>
        </w:tabs>
        <w:jc w:val="both"/>
        <w:rPr>
          <w:rtl/>
        </w:rPr>
      </w:pPr>
      <w:r>
        <w:rPr>
          <w:rFonts w:hint="cs"/>
          <w:rtl/>
        </w:rPr>
        <w:lastRenderedPageBreak/>
        <w:t xml:space="preserve">בפ"ד זה ניתן לראות </w:t>
      </w:r>
      <w:r w:rsidR="00746F8B">
        <w:rPr>
          <w:rFonts w:hint="cs"/>
          <w:rtl/>
        </w:rPr>
        <w:t>אבחנה בין שופטים שמרניים ,שנוטים לכוון הקניין הקלאסי, לשופטים הנוטים לכוון האחריות החברתית.</w:t>
      </w:r>
      <w:r>
        <w:rPr>
          <w:rFonts w:hint="cs"/>
          <w:rtl/>
        </w:rPr>
        <w:t xml:space="preserve"> </w:t>
      </w:r>
      <w:r w:rsidRPr="00BC6C0E">
        <w:rPr>
          <w:rFonts w:hint="cs"/>
          <w:b/>
          <w:bCs/>
          <w:rtl/>
        </w:rPr>
        <w:t>השופטים שתומכים ב</w:t>
      </w:r>
      <w:r>
        <w:rPr>
          <w:rFonts w:hint="cs"/>
          <w:b/>
          <w:bCs/>
          <w:rtl/>
        </w:rPr>
        <w:t>גישת ה</w:t>
      </w:r>
      <w:r w:rsidRPr="00BC6C0E">
        <w:rPr>
          <w:rFonts w:hint="cs"/>
          <w:b/>
          <w:bCs/>
          <w:rtl/>
        </w:rPr>
        <w:t>קניין הקלאסי</w:t>
      </w:r>
      <w:r>
        <w:rPr>
          <w:rFonts w:hint="cs"/>
          <w:rtl/>
        </w:rPr>
        <w:t>, לפי יש להעניק הגנה רחבה על הקניין הקלאסי (שליטה מלאה של אדם במקרקעין שבבעלותו) מפרשים שפגיעה סבירה צריכה להיות מינימלית. השופט טירקל, המייצג זרם זה, היה מוכן לירידה של 2-3 אחוזים מערך הקרקע. לגישתו, פגיעה כדי 10 אחוז מערך הקרקע אינה סבירה. כל פגיעה, מעבר לאחוזים בודדים, מהווה פגיעה לא סבירה.</w:t>
      </w:r>
    </w:p>
    <w:p w:rsidR="00BC6C0E" w:rsidRDefault="00BC6C0E" w:rsidP="00920DF4">
      <w:pPr>
        <w:tabs>
          <w:tab w:val="left" w:pos="8260"/>
        </w:tabs>
        <w:jc w:val="both"/>
        <w:rPr>
          <w:b/>
          <w:bCs/>
          <w:rtl/>
        </w:rPr>
      </w:pPr>
      <w:r w:rsidRPr="00BC6C0E">
        <w:rPr>
          <w:rFonts w:hint="cs"/>
          <w:b/>
          <w:bCs/>
          <w:rtl/>
        </w:rPr>
        <w:t>השופט אור, מאידך, מרחיב יותר לעניין האחריות החברתית</w:t>
      </w:r>
      <w:r>
        <w:rPr>
          <w:rFonts w:hint="cs"/>
          <w:rtl/>
        </w:rPr>
        <w:t xml:space="preserve">. המיוחד באחריות החברתית </w:t>
      </w:r>
      <w:r>
        <w:rPr>
          <w:rtl/>
        </w:rPr>
        <w:t>–</w:t>
      </w:r>
      <w:r>
        <w:rPr>
          <w:rFonts w:hint="cs"/>
          <w:rtl/>
        </w:rPr>
        <w:t xml:space="preserve"> אין מדובר בדבר חיצוני. מדובר אמנם באינטרס הציבור, אך לא משהו חיצוני המולבש על דיני הקניין. האחריות החברתית היא משהו שב</w:t>
      </w:r>
      <w:r w:rsidR="00920DF4">
        <w:rPr>
          <w:rFonts w:hint="cs"/>
          <w:rtl/>
        </w:rPr>
        <w:t xml:space="preserve">תוך הגדרת הקניין. </w:t>
      </w:r>
      <w:r w:rsidR="00920DF4" w:rsidRPr="00920DF4">
        <w:rPr>
          <w:rFonts w:hint="cs"/>
          <w:rtl/>
        </w:rPr>
        <w:t xml:space="preserve">פסק דינו של השופט אור </w:t>
      </w:r>
      <w:r w:rsidR="00920DF4">
        <w:rPr>
          <w:rFonts w:hint="cs"/>
          <w:rtl/>
        </w:rPr>
        <w:t xml:space="preserve">קובע חידוש בדיני הקניין - </w:t>
      </w:r>
      <w:r w:rsidR="00920DF4" w:rsidRPr="00920DF4">
        <w:rPr>
          <w:rFonts w:hint="cs"/>
          <w:rtl/>
        </w:rPr>
        <w:t xml:space="preserve">אחריות חברתית. גם אם הרכוש אינו פתוח לציבור, </w:t>
      </w:r>
      <w:r w:rsidR="00920DF4" w:rsidRPr="00920DF4">
        <w:rPr>
          <w:rFonts w:hint="cs"/>
          <w:b/>
          <w:bCs/>
          <w:rtl/>
        </w:rPr>
        <w:t xml:space="preserve">יש לבעל הקניין אחריות חברתית. </w:t>
      </w:r>
      <w:r w:rsidR="00920DF4" w:rsidRPr="00920DF4">
        <w:rPr>
          <w:rFonts w:hint="cs"/>
          <w:rtl/>
        </w:rPr>
        <w:t>עבור אינטרסים חברתיים חשובים, אפשר לפגוע גם בזכות קניין ואין זה הגיוני שכל פגיעה העולה על זוטי דברים תיחשב כבלתי סבירה</w:t>
      </w:r>
      <w:r w:rsidR="00920DF4" w:rsidRPr="00920DF4">
        <w:rPr>
          <w:rFonts w:hint="cs"/>
          <w:b/>
          <w:bCs/>
          <w:rtl/>
        </w:rPr>
        <w:t xml:space="preserve">. במסגרת עריכת האיזון בין זכות הקניין לאינטרס הכלל יש להתחשב בגודל הירידה בערך המקרקעין הנפגעים, במידת פיזור הנזק ובחיוניות האינטרס הציבורי הגלום בתוכנית. </w:t>
      </w:r>
    </w:p>
    <w:p w:rsidR="00920DF4" w:rsidRPr="00920DF4" w:rsidRDefault="00920DF4" w:rsidP="00920DF4">
      <w:pPr>
        <w:tabs>
          <w:tab w:val="left" w:pos="8260"/>
        </w:tabs>
        <w:jc w:val="both"/>
        <w:rPr>
          <w:rtl/>
        </w:rPr>
      </w:pPr>
      <w:r w:rsidRPr="00920DF4">
        <w:rPr>
          <w:rFonts w:hint="cs"/>
          <w:rtl/>
        </w:rPr>
        <w:t xml:space="preserve">ההבדל בין שופטי הרוב למיעוט הסתכם בפער ביחס לאחוז מגודל הנכס שניתן לפגוע בו ללא מתן פיצוי. </w:t>
      </w:r>
      <w:r w:rsidRPr="00920DF4">
        <w:rPr>
          <w:rFonts w:hint="cs"/>
          <w:b/>
          <w:bCs/>
          <w:rtl/>
        </w:rPr>
        <w:t>השופטים שהיו מעוניינים לשמור על הקניין במובנו הקלאסי</w:t>
      </w:r>
      <w:r>
        <w:rPr>
          <w:rFonts w:hint="cs"/>
          <w:rtl/>
        </w:rPr>
        <w:t>, ה</w:t>
      </w:r>
      <w:r w:rsidRPr="00920DF4">
        <w:rPr>
          <w:rFonts w:hint="cs"/>
          <w:rtl/>
        </w:rPr>
        <w:t xml:space="preserve">סכימו לפגיעה נמוכה בלבד בקניין, </w:t>
      </w:r>
      <w:r w:rsidRPr="00920DF4">
        <w:rPr>
          <w:rFonts w:hint="cs"/>
          <w:b/>
          <w:bCs/>
          <w:rtl/>
        </w:rPr>
        <w:t>בעוד שופטים שמעדיפים את ערך הקניין כאחריות חברתית</w:t>
      </w:r>
      <w:r>
        <w:rPr>
          <w:rFonts w:hint="cs"/>
          <w:rtl/>
        </w:rPr>
        <w:t>,</w:t>
      </w:r>
      <w:r w:rsidRPr="00920DF4">
        <w:rPr>
          <w:rFonts w:hint="cs"/>
          <w:rtl/>
        </w:rPr>
        <w:t xml:space="preserve"> </w:t>
      </w:r>
      <w:r>
        <w:rPr>
          <w:rFonts w:hint="cs"/>
          <w:rtl/>
        </w:rPr>
        <w:t>התירו</w:t>
      </w:r>
      <w:r w:rsidRPr="00920DF4">
        <w:rPr>
          <w:rFonts w:hint="cs"/>
          <w:rtl/>
        </w:rPr>
        <w:t xml:space="preserve"> גם פגיעה באחוזים גבוהים יותר</w:t>
      </w:r>
      <w:r>
        <w:rPr>
          <w:rFonts w:hint="cs"/>
          <w:rtl/>
        </w:rPr>
        <w:t>,</w:t>
      </w:r>
      <w:r w:rsidRPr="00920DF4">
        <w:rPr>
          <w:rFonts w:hint="cs"/>
          <w:rtl/>
        </w:rPr>
        <w:t xml:space="preserve"> לצרכים חברתיים. השופט אור העמיד רף של 11% (כפי שהיה בתיק) כפגיעה סבירה, בעוד השופט חשין, בדעת יחיד טען כי מדובר בפגיעה לא סבירה. על אף הו</w:t>
      </w:r>
      <w:r>
        <w:rPr>
          <w:rFonts w:hint="cs"/>
          <w:rtl/>
        </w:rPr>
        <w:t>ו</w:t>
      </w:r>
      <w:r w:rsidRPr="00920DF4">
        <w:rPr>
          <w:rFonts w:hint="cs"/>
          <w:rtl/>
        </w:rPr>
        <w:t>יכוח התיאורטי, קבע השופט אור כי מן הצדק לשלם למשיבה פיצויים</w:t>
      </w:r>
      <w:r>
        <w:rPr>
          <w:rFonts w:hint="cs"/>
          <w:rtl/>
        </w:rPr>
        <w:t>,</w:t>
      </w:r>
      <w:r w:rsidRPr="00920DF4">
        <w:rPr>
          <w:rFonts w:hint="cs"/>
          <w:rtl/>
        </w:rPr>
        <w:t xml:space="preserve"> משום שעקב התנהגות שלא כדין של רשויות התכנון</w:t>
      </w:r>
      <w:r>
        <w:rPr>
          <w:rFonts w:hint="cs"/>
          <w:rtl/>
        </w:rPr>
        <w:t>,</w:t>
      </w:r>
      <w:r w:rsidRPr="00920DF4">
        <w:rPr>
          <w:rFonts w:hint="cs"/>
          <w:rtl/>
        </w:rPr>
        <w:t xml:space="preserve"> נפגעו זכויותיה של המשיבה ע"י התוכנית. </w:t>
      </w:r>
    </w:p>
    <w:p w:rsidR="00E70A96" w:rsidRDefault="00E70A96" w:rsidP="00E70A96">
      <w:pPr>
        <w:tabs>
          <w:tab w:val="left" w:pos="8260"/>
        </w:tabs>
        <w:jc w:val="both"/>
        <w:rPr>
          <w:rtl/>
        </w:rPr>
      </w:pPr>
      <w:r w:rsidRPr="00E70A96">
        <w:rPr>
          <w:rFonts w:hint="cs"/>
          <w:rtl/>
        </w:rPr>
        <w:t xml:space="preserve">אחריות חברתית קיימת במקרקעין בלבד ולא בסוגי נכסים אחרים שכן היא יוצרת השלכה על פרטים אחרים והחברה כולה. היא מצמצמת את מרחב התנועה של פרטים ומטילה עליהם צורך להישמר מפני פגיעה במקרקעין של אחר. כמו כן, מקרקעין </w:t>
      </w:r>
      <w:r>
        <w:rPr>
          <w:rFonts w:hint="cs"/>
          <w:rtl/>
        </w:rPr>
        <w:t>הוא</w:t>
      </w:r>
      <w:r w:rsidRPr="00E70A96">
        <w:rPr>
          <w:rFonts w:hint="cs"/>
          <w:rtl/>
        </w:rPr>
        <w:t xml:space="preserve"> משאב מוגבל. לפיכך, פרט נדרש לעיתים להקצות משטחו למען החברה </w:t>
      </w:r>
      <w:r w:rsidRPr="00E70A96">
        <w:rPr>
          <w:rtl/>
        </w:rPr>
        <w:t>–</w:t>
      </w:r>
      <w:r w:rsidRPr="00E70A96">
        <w:rPr>
          <w:rFonts w:hint="cs"/>
          <w:rtl/>
        </w:rPr>
        <w:t xml:space="preserve"> בין אם לצורכי מעבר, שינוי ייעוד קרקע או הפקעה. </w:t>
      </w:r>
      <w:r>
        <w:rPr>
          <w:rFonts w:hint="cs"/>
          <w:rtl/>
        </w:rPr>
        <w:t xml:space="preserve">ישנן </w:t>
      </w:r>
      <w:r w:rsidRPr="00E70A96">
        <w:rPr>
          <w:rFonts w:hint="cs"/>
          <w:b/>
          <w:bCs/>
          <w:rtl/>
        </w:rPr>
        <w:t>שתי גישות כלפי אחריות חברתית</w:t>
      </w:r>
      <w:r>
        <w:rPr>
          <w:rFonts w:hint="cs"/>
          <w:rtl/>
        </w:rPr>
        <w:t xml:space="preserve"> </w:t>
      </w:r>
      <w:r>
        <w:rPr>
          <w:rtl/>
        </w:rPr>
        <w:t>–</w:t>
      </w:r>
    </w:p>
    <w:p w:rsidR="00E70A96" w:rsidRDefault="00E70A96" w:rsidP="0077253E">
      <w:pPr>
        <w:pStyle w:val="a3"/>
        <w:numPr>
          <w:ilvl w:val="0"/>
          <w:numId w:val="9"/>
        </w:numPr>
        <w:tabs>
          <w:tab w:val="left" w:pos="8260"/>
        </w:tabs>
        <w:jc w:val="both"/>
      </w:pPr>
      <w:r w:rsidRPr="00E70A96">
        <w:rPr>
          <w:rFonts w:hint="cs"/>
          <w:u w:val="single"/>
          <w:rtl/>
        </w:rPr>
        <w:t xml:space="preserve">האחריות החברתית חיצונית לזכות הקניין </w:t>
      </w:r>
      <w:r>
        <w:rPr>
          <w:u w:val="single"/>
          <w:rtl/>
        </w:rPr>
        <w:t>–</w:t>
      </w:r>
      <w:r w:rsidRPr="00E70A96">
        <w:rPr>
          <w:rFonts w:hint="cs"/>
          <w:b/>
          <w:bCs/>
          <w:rtl/>
        </w:rPr>
        <w:t xml:space="preserve"> </w:t>
      </w:r>
      <w:r>
        <w:rPr>
          <w:rFonts w:hint="cs"/>
          <w:b/>
          <w:bCs/>
          <w:rtl/>
        </w:rPr>
        <w:t xml:space="preserve">גישת </w:t>
      </w:r>
      <w:r w:rsidRPr="00E70A96">
        <w:rPr>
          <w:rFonts w:hint="cs"/>
          <w:b/>
          <w:bCs/>
          <w:rtl/>
        </w:rPr>
        <w:t>הקניין הקלאסי / האבסולוטי</w:t>
      </w:r>
      <w:r w:rsidRPr="00E70A96">
        <w:rPr>
          <w:rFonts w:hint="cs"/>
          <w:rtl/>
        </w:rPr>
        <w:t xml:space="preserve"> (השקפת עולם קפיטליסטית) </w:t>
      </w:r>
      <w:r w:rsidRPr="00E70A96">
        <w:rPr>
          <w:rtl/>
        </w:rPr>
        <w:t>–</w:t>
      </w:r>
      <w:r w:rsidRPr="00E70A96">
        <w:rPr>
          <w:rFonts w:hint="cs"/>
          <w:rtl/>
        </w:rPr>
        <w:t xml:space="preserve"> לאדם יש</w:t>
      </w:r>
      <w:r>
        <w:rPr>
          <w:rFonts w:hint="cs"/>
          <w:rtl/>
        </w:rPr>
        <w:t xml:space="preserve"> זכות לעשות כל דבר בקניין שבבעלותו. אולם, ישנם צרכים חברתיים, שבגינם מותרת הפקעה של מקרקעין פרטיים. לפי גישה זו, </w:t>
      </w:r>
      <w:r w:rsidRPr="00E70A96">
        <w:rPr>
          <w:rFonts w:hint="cs"/>
          <w:rtl/>
        </w:rPr>
        <w:t xml:space="preserve">האחריות החברתית </w:t>
      </w:r>
      <w:r>
        <w:rPr>
          <w:rFonts w:hint="cs"/>
          <w:rtl/>
        </w:rPr>
        <w:t>היא חיצונית</w:t>
      </w:r>
      <w:r w:rsidRPr="00E70A96">
        <w:rPr>
          <w:rFonts w:hint="cs"/>
          <w:rtl/>
        </w:rPr>
        <w:t xml:space="preserve"> לזכות לקניין (</w:t>
      </w:r>
      <w:r>
        <w:rPr>
          <w:rFonts w:hint="cs"/>
          <w:rtl/>
        </w:rPr>
        <w:t xml:space="preserve">השופט </w:t>
      </w:r>
      <w:r w:rsidRPr="00E70A96">
        <w:rPr>
          <w:rFonts w:hint="cs"/>
          <w:rtl/>
        </w:rPr>
        <w:t xml:space="preserve">דנציגר) </w:t>
      </w:r>
      <w:r w:rsidRPr="00E70A96">
        <w:rPr>
          <w:rtl/>
        </w:rPr>
        <w:t>–</w:t>
      </w:r>
      <w:r w:rsidRPr="00E70A96">
        <w:rPr>
          <w:rFonts w:hint="cs"/>
          <w:rtl/>
        </w:rPr>
        <w:t xml:space="preserve"> זכות הקניין </w:t>
      </w:r>
      <w:r>
        <w:rPr>
          <w:rFonts w:hint="cs"/>
          <w:rtl/>
        </w:rPr>
        <w:t>היא</w:t>
      </w:r>
      <w:r w:rsidRPr="00E70A96">
        <w:rPr>
          <w:rFonts w:hint="cs"/>
          <w:rtl/>
        </w:rPr>
        <w:t xml:space="preserve"> זכות שמעמדה עלה בין היתר נוכח חקיקת חוק יס</w:t>
      </w:r>
      <w:r>
        <w:rPr>
          <w:rFonts w:hint="cs"/>
          <w:rtl/>
        </w:rPr>
        <w:t>וד: כבוד האדם וחירותו וחוק יסוד</w:t>
      </w:r>
      <w:r w:rsidRPr="00E70A96">
        <w:rPr>
          <w:rFonts w:hint="cs"/>
          <w:rtl/>
        </w:rPr>
        <w:t>. היא אומנם מובילה לצורך באחרי</w:t>
      </w:r>
      <w:r>
        <w:rPr>
          <w:rFonts w:hint="cs"/>
          <w:rtl/>
        </w:rPr>
        <w:t xml:space="preserve">ות חברתית, כמו לא לגרום למטרדים, </w:t>
      </w:r>
      <w:r w:rsidRPr="00E70A96">
        <w:rPr>
          <w:rFonts w:hint="cs"/>
          <w:rtl/>
        </w:rPr>
        <w:t>או אף הפקעת חלק מקרקע</w:t>
      </w:r>
      <w:r>
        <w:rPr>
          <w:rFonts w:hint="cs"/>
          <w:rtl/>
        </w:rPr>
        <w:t>,</w:t>
      </w:r>
      <w:r w:rsidRPr="00E70A96">
        <w:rPr>
          <w:rFonts w:hint="cs"/>
          <w:rtl/>
        </w:rPr>
        <w:t xml:space="preserve"> אך אלו איזונים שיש לערוך מול הזכות לקניין</w:t>
      </w:r>
      <w:r>
        <w:rPr>
          <w:rFonts w:hint="cs"/>
          <w:rtl/>
        </w:rPr>
        <w:t>,</w:t>
      </w:r>
      <w:r w:rsidRPr="00E70A96">
        <w:rPr>
          <w:rFonts w:hint="cs"/>
          <w:rtl/>
        </w:rPr>
        <w:t xml:space="preserve"> ולא שיקולים בתוכה. </w:t>
      </w:r>
    </w:p>
    <w:p w:rsidR="00E70A96" w:rsidRDefault="00E70A96" w:rsidP="00E70A96">
      <w:pPr>
        <w:pStyle w:val="a3"/>
        <w:tabs>
          <w:tab w:val="left" w:pos="8260"/>
        </w:tabs>
        <w:jc w:val="both"/>
      </w:pPr>
    </w:p>
    <w:p w:rsidR="00E70A96" w:rsidRDefault="00E70A96" w:rsidP="0077253E">
      <w:pPr>
        <w:pStyle w:val="a3"/>
        <w:numPr>
          <w:ilvl w:val="0"/>
          <w:numId w:val="9"/>
        </w:numPr>
        <w:tabs>
          <w:tab w:val="left" w:pos="8260"/>
        </w:tabs>
        <w:jc w:val="both"/>
        <w:rPr>
          <w:rtl/>
        </w:rPr>
      </w:pPr>
      <w:r w:rsidRPr="00E70A96">
        <w:rPr>
          <w:rFonts w:hint="cs"/>
          <w:u w:val="single"/>
          <w:rtl/>
        </w:rPr>
        <w:t xml:space="preserve">האחריות </w:t>
      </w:r>
      <w:r>
        <w:rPr>
          <w:rFonts w:hint="cs"/>
          <w:u w:val="single"/>
          <w:rtl/>
        </w:rPr>
        <w:t>החברתית</w:t>
      </w:r>
      <w:r w:rsidRPr="00E70A96">
        <w:rPr>
          <w:rFonts w:hint="cs"/>
          <w:u w:val="single"/>
          <w:rtl/>
        </w:rPr>
        <w:t xml:space="preserve"> כלולה בזכות לקניין -</w:t>
      </w:r>
      <w:r>
        <w:rPr>
          <w:rFonts w:hint="cs"/>
          <w:rtl/>
        </w:rPr>
        <w:t xml:space="preserve"> (ארבל, אור, ברק) נטען כי </w:t>
      </w:r>
      <w:r w:rsidRPr="00E70A96">
        <w:rPr>
          <w:rFonts w:hint="cs"/>
          <w:b/>
          <w:bCs/>
          <w:rtl/>
        </w:rPr>
        <w:t>האחריות החברתית</w:t>
      </w:r>
      <w:r>
        <w:rPr>
          <w:rFonts w:hint="cs"/>
          <w:rtl/>
        </w:rPr>
        <w:t xml:space="preserve"> (השקפת עולם סוציאליסטית) הינה חלק מהגדרת הקניין. </w:t>
      </w:r>
      <w:r w:rsidRPr="00E70A96">
        <w:rPr>
          <w:rFonts w:hint="cs"/>
          <w:b/>
          <w:bCs/>
          <w:rtl/>
        </w:rPr>
        <w:t>הקניין איננו רק שליטה של אדם במקרקעין שלו, אלא הקניין מתקשר גם לאחריות חברתי</w:t>
      </w:r>
      <w:r>
        <w:rPr>
          <w:rFonts w:hint="cs"/>
          <w:rtl/>
        </w:rPr>
        <w:t xml:space="preserve"> </w:t>
      </w:r>
      <w:r>
        <w:rPr>
          <w:rtl/>
        </w:rPr>
        <w:t>–</w:t>
      </w:r>
      <w:r>
        <w:rPr>
          <w:rFonts w:hint="cs"/>
          <w:rtl/>
        </w:rPr>
        <w:t xml:space="preserve"> הנכס הפרטי נדרש לעיתים לצורכי החברה. י</w:t>
      </w:r>
      <w:r w:rsidRPr="00E70A96">
        <w:rPr>
          <w:rFonts w:hint="cs"/>
          <w:rtl/>
        </w:rPr>
        <w:t>חד עם הזכויות בהן מחזיק בעל קניין במקרקעין</w:t>
      </w:r>
      <w:r>
        <w:rPr>
          <w:rFonts w:hint="cs"/>
          <w:rtl/>
        </w:rPr>
        <w:t>,</w:t>
      </w:r>
      <w:r w:rsidRPr="00E70A96">
        <w:rPr>
          <w:rFonts w:hint="cs"/>
          <w:rtl/>
        </w:rPr>
        <w:t xml:space="preserve"> כלולה גם חובה של אחריות חברתית שיכולה להביא לשינוי הייעוד של הקרקע או אף להפקעתה בשל צרכי הכלל. </w:t>
      </w:r>
      <w:r>
        <w:rPr>
          <w:rFonts w:hint="cs"/>
          <w:rtl/>
        </w:rPr>
        <w:t>הפרט צריך לדעת, שהבעלות אינה מקנה רק זכויות, אלא יש לו גם חובות כלפי החברה. הצדק החלוקתי מוכנס פנימה אל דיני הקניין. יש יותר הצדקה לצמצום קניין הפרט, שכן האחריות החברתית הינה מתוך דיני הקניין.</w:t>
      </w:r>
    </w:p>
    <w:p w:rsidR="00E70A96" w:rsidRDefault="00E70A96" w:rsidP="003502FA">
      <w:pPr>
        <w:tabs>
          <w:tab w:val="left" w:pos="8260"/>
        </w:tabs>
        <w:jc w:val="both"/>
        <w:rPr>
          <w:rtl/>
        </w:rPr>
      </w:pPr>
    </w:p>
    <w:p w:rsidR="00401266" w:rsidRPr="00401266" w:rsidRDefault="003502FA" w:rsidP="00401266">
      <w:pPr>
        <w:tabs>
          <w:tab w:val="left" w:pos="8260"/>
        </w:tabs>
        <w:jc w:val="both"/>
        <w:rPr>
          <w:b/>
          <w:bCs/>
          <w:u w:val="single"/>
          <w:rtl/>
        </w:rPr>
      </w:pPr>
      <w:r w:rsidRPr="00865DA9">
        <w:rPr>
          <w:rFonts w:hint="cs"/>
          <w:b/>
          <w:bCs/>
          <w:rtl/>
        </w:rPr>
        <w:t xml:space="preserve">האחריות החברתית נכנסת לדיני הקניין, גם דיני הקניין עצמם צריכים להתחשב בצורכי החברה. האחריות החברתית הינה חלק מדיני הקניין, חלק פנימי (ולא חיצוני), ועל כן יש יותר הצדקה לנק' איזון, ההולכת יותר ויותר לצורכי החברה. הפרט אחראי, כבעל מקרקעין, כלפי הציבור. </w:t>
      </w:r>
      <w:r w:rsidR="00401266" w:rsidRPr="00401266">
        <w:rPr>
          <w:rFonts w:hint="cs"/>
          <w:b/>
          <w:bCs/>
          <w:u w:val="single"/>
          <w:rtl/>
        </w:rPr>
        <w:t>ההגנה החוקתית על השוויון בחוק היסוד הביאה לשינוי נקודת האיזון ובפסקי הדין שנכתבו לאחריו</w:t>
      </w:r>
      <w:r w:rsidR="00401266">
        <w:rPr>
          <w:rFonts w:hint="cs"/>
          <w:b/>
          <w:bCs/>
          <w:u w:val="single"/>
          <w:rtl/>
        </w:rPr>
        <w:t>,</w:t>
      </w:r>
      <w:r w:rsidR="00401266" w:rsidRPr="00401266">
        <w:rPr>
          <w:rFonts w:hint="cs"/>
          <w:b/>
          <w:bCs/>
          <w:u w:val="single"/>
          <w:rtl/>
        </w:rPr>
        <w:t xml:space="preserve"> נטען כי שווי המשקל צריך לנטות יותר כלפי הגנה על הקניין. </w:t>
      </w:r>
    </w:p>
    <w:p w:rsidR="005E6317" w:rsidRPr="00865DA9" w:rsidRDefault="005E6317" w:rsidP="003502FA">
      <w:pPr>
        <w:tabs>
          <w:tab w:val="left" w:pos="8260"/>
        </w:tabs>
        <w:jc w:val="both"/>
        <w:rPr>
          <w:b/>
          <w:bCs/>
          <w:rtl/>
        </w:rPr>
      </w:pPr>
    </w:p>
    <w:p w:rsidR="006D01A8" w:rsidRPr="006D01A8" w:rsidRDefault="005E6317" w:rsidP="00E70A96">
      <w:pPr>
        <w:tabs>
          <w:tab w:val="left" w:pos="8260"/>
        </w:tabs>
        <w:jc w:val="both"/>
        <w:rPr>
          <w:rtl/>
        </w:rPr>
      </w:pPr>
      <w:r w:rsidRPr="005E6317">
        <w:rPr>
          <w:rFonts w:hint="cs"/>
          <w:b/>
          <w:bCs/>
          <w:highlight w:val="yellow"/>
          <w:rtl/>
        </w:rPr>
        <w:lastRenderedPageBreak/>
        <w:t>פ"ד קרן תורה</w:t>
      </w:r>
      <w:r>
        <w:rPr>
          <w:rFonts w:hint="cs"/>
          <w:rtl/>
        </w:rPr>
        <w:t xml:space="preserve"> </w:t>
      </w:r>
      <w:r>
        <w:rPr>
          <w:rtl/>
        </w:rPr>
        <w:t>–</w:t>
      </w:r>
      <w:r>
        <w:rPr>
          <w:rFonts w:hint="cs"/>
          <w:rtl/>
        </w:rPr>
        <w:t xml:space="preserve"> השופט דנצינגר ייצג את הדעה</w:t>
      </w:r>
      <w:r w:rsidR="00E70A96">
        <w:rPr>
          <w:rFonts w:hint="cs"/>
          <w:rtl/>
        </w:rPr>
        <w:t>, לפיה האחריות החברתית הינה חיצונית לזכות הקניין</w:t>
      </w:r>
      <w:r>
        <w:rPr>
          <w:rFonts w:hint="cs"/>
          <w:rtl/>
        </w:rPr>
        <w:t>. שופטי הרוב</w:t>
      </w:r>
      <w:r w:rsidR="00E70A96">
        <w:rPr>
          <w:rFonts w:hint="cs"/>
          <w:rtl/>
        </w:rPr>
        <w:t>, מנגד,</w:t>
      </w:r>
      <w:r>
        <w:rPr>
          <w:rFonts w:hint="cs"/>
          <w:rtl/>
        </w:rPr>
        <w:t xml:space="preserve"> ייצגו את </w:t>
      </w:r>
      <w:r w:rsidR="00E70A96">
        <w:rPr>
          <w:rFonts w:hint="cs"/>
          <w:rtl/>
        </w:rPr>
        <w:t xml:space="preserve">העמדה, לפיה </w:t>
      </w:r>
      <w:r>
        <w:rPr>
          <w:rFonts w:hint="cs"/>
          <w:rtl/>
        </w:rPr>
        <w:t>האחריות החברתית כחלק מדיני הקניין.</w:t>
      </w:r>
      <w:r w:rsidR="006D01A8">
        <w:rPr>
          <w:rFonts w:hint="cs"/>
          <w:rtl/>
        </w:rPr>
        <w:t xml:space="preserve"> </w:t>
      </w:r>
      <w:r w:rsidR="006D01A8" w:rsidRPr="006D01A8">
        <w:rPr>
          <w:rFonts w:hint="cs"/>
          <w:rtl/>
        </w:rPr>
        <w:t>המערערת החליטה להפקיע שטח של 1,000 מ"ר מחלקה של המשיבה בשטח של כ-2,500 מ"ר, ללא פיצוי. בשל ההפקעה נוצר שטח של כ-320 מ"ר שלא ניתן לנצלו באופן אפקטיבי. שמאי שהוסכם ע"י הצדדים קבע כי בשל הפגיעה בצורת המגרש</w:t>
      </w:r>
      <w:r w:rsidR="006D01A8">
        <w:rPr>
          <w:rFonts w:hint="cs"/>
          <w:rtl/>
        </w:rPr>
        <w:t>,</w:t>
      </w:r>
      <w:r w:rsidR="006D01A8" w:rsidRPr="006D01A8">
        <w:rPr>
          <w:rFonts w:hint="cs"/>
          <w:rtl/>
        </w:rPr>
        <w:t xml:space="preserve"> יש לפצות את המשיבה בסכום של 66,591$ וכי ניתן להשתמש ביתרת החלקה באופן סביר. בית המשפט קבע כי לא הוכח שההפקעה מונעת ניצול סביר של יתרת החלקה, אך כי היא גרמה לפגיעה משמעותית ביתרת החלקה, המצטרפת להפקעה בשיעור של 40% מהשטח ללא תשלום פיצוי, מה שיוצר </w:t>
      </w:r>
      <w:r w:rsidR="006D01A8" w:rsidRPr="006D01A8">
        <w:rPr>
          <w:rFonts w:hint="cs"/>
          <w:b/>
          <w:bCs/>
          <w:rtl/>
        </w:rPr>
        <w:t>פגיעה בלתי מידתית בבעל הקרקע ומצדיקה ביטול ההפקעה או הפקעת החלקה בשלמותה תמורת תשלום מלא למשיבה</w:t>
      </w:r>
      <w:r w:rsidR="006D01A8" w:rsidRPr="006D01A8">
        <w:rPr>
          <w:rFonts w:hint="cs"/>
          <w:rtl/>
        </w:rPr>
        <w:t xml:space="preserve">. </w:t>
      </w:r>
      <w:r w:rsidR="006D01A8" w:rsidRPr="006D01A8">
        <w:rPr>
          <w:rFonts w:hint="cs"/>
          <w:b/>
          <w:bCs/>
          <w:rtl/>
        </w:rPr>
        <w:t>מה כוונת הביטוי "יפחת שוויה" בסעיף 190(א)(1) לחוק התכנון והבנייה, הקובע כי לא יופקע חלק ממגרש, כאשר הפקעה זו גורמת להפחתת שוויה של יתרת המגרש?</w:t>
      </w:r>
    </w:p>
    <w:p w:rsidR="006D01A8" w:rsidRPr="006D01A8" w:rsidRDefault="006D01A8" w:rsidP="006D01A8">
      <w:pPr>
        <w:tabs>
          <w:tab w:val="left" w:pos="8260"/>
        </w:tabs>
        <w:jc w:val="both"/>
        <w:rPr>
          <w:rtl/>
        </w:rPr>
      </w:pPr>
      <w:r w:rsidRPr="006D01A8">
        <w:rPr>
          <w:rFonts w:hint="cs"/>
          <w:rtl/>
        </w:rPr>
        <w:t>דעת הרוב קבעה</w:t>
      </w:r>
      <w:r w:rsidR="006D58C8">
        <w:rPr>
          <w:rFonts w:hint="cs"/>
          <w:rtl/>
        </w:rPr>
        <w:t>,</w:t>
      </w:r>
      <w:r w:rsidRPr="006D01A8">
        <w:rPr>
          <w:rFonts w:hint="cs"/>
          <w:rtl/>
        </w:rPr>
        <w:t xml:space="preserve"> כי רק כאשר הפקעה מביאה למצב בו לא ניתן לנצל באופן סביר את יתרת הקרקע ולא ניתן לפצות את בעלי הקרקע על הפגיעה בש</w:t>
      </w:r>
      <w:r w:rsidR="006D58C8">
        <w:rPr>
          <w:rFonts w:hint="cs"/>
          <w:rtl/>
        </w:rPr>
        <w:t>וו</w:t>
      </w:r>
      <w:r w:rsidRPr="006D01A8">
        <w:rPr>
          <w:rFonts w:hint="cs"/>
          <w:rtl/>
        </w:rPr>
        <w:t>יה של יתרת הקרקע, תחויב הרשות להפקיע את מלוא הקרקע או לא להפקיעה כלל. לפי דעת המיעוט (דנציגר), בכל מצב בו הפקעה חלקית מביאה לירידה ביתרת חלקו של המגרש, על הרשות להפקיע</w:t>
      </w:r>
      <w:r w:rsidR="006D58C8">
        <w:rPr>
          <w:rFonts w:hint="cs"/>
          <w:rtl/>
        </w:rPr>
        <w:t xml:space="preserve"> את מלוא השטח או לא להפקיעו כלל.</w:t>
      </w:r>
    </w:p>
    <w:p w:rsidR="00BC6C0E" w:rsidRDefault="00BC6C0E" w:rsidP="00BC6C0E">
      <w:pPr>
        <w:tabs>
          <w:tab w:val="left" w:pos="8260"/>
        </w:tabs>
        <w:jc w:val="both"/>
        <w:rPr>
          <w:rtl/>
        </w:rPr>
      </w:pPr>
    </w:p>
    <w:p w:rsidR="00C7596F" w:rsidRDefault="00C7596F"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C7596F">
      <w:pPr>
        <w:tabs>
          <w:tab w:val="left" w:pos="8260"/>
        </w:tabs>
        <w:jc w:val="both"/>
        <w:rPr>
          <w:rtl/>
        </w:rPr>
      </w:pPr>
    </w:p>
    <w:p w:rsidR="00500F31" w:rsidRDefault="00500F31" w:rsidP="00500F31">
      <w:pPr>
        <w:tabs>
          <w:tab w:val="left" w:pos="8260"/>
        </w:tabs>
        <w:jc w:val="center"/>
        <w:rPr>
          <w:b/>
          <w:bCs/>
          <w:color w:val="1F497D" w:themeColor="text2"/>
          <w:u w:val="single"/>
          <w:rtl/>
        </w:rPr>
      </w:pPr>
      <w:r w:rsidRPr="00500F31">
        <w:rPr>
          <w:rFonts w:hint="cs"/>
          <w:b/>
          <w:bCs/>
          <w:color w:val="1F497D" w:themeColor="text2"/>
          <w:u w:val="single"/>
          <w:rtl/>
        </w:rPr>
        <w:lastRenderedPageBreak/>
        <w:t xml:space="preserve">פומביות הקניין </w:t>
      </w:r>
      <w:r>
        <w:rPr>
          <w:b/>
          <w:bCs/>
          <w:color w:val="1F497D" w:themeColor="text2"/>
          <w:u w:val="single"/>
          <w:rtl/>
        </w:rPr>
        <w:t>–</w:t>
      </w:r>
    </w:p>
    <w:p w:rsidR="00500F31" w:rsidRPr="00F410B5" w:rsidRDefault="00500F31" w:rsidP="00500F31">
      <w:pPr>
        <w:jc w:val="both"/>
        <w:rPr>
          <w:rFonts w:asciiTheme="minorBidi" w:hAnsiTheme="minorBidi"/>
          <w:b/>
          <w:bCs/>
          <w:u w:val="single"/>
          <w:rtl/>
        </w:rPr>
      </w:pPr>
      <w:r w:rsidRPr="00F410B5">
        <w:rPr>
          <w:rFonts w:asciiTheme="minorBidi" w:hAnsiTheme="minorBidi"/>
          <w:u w:val="single"/>
          <w:rtl/>
        </w:rPr>
        <w:t>משמעות הרישום בפנקסי המקרקעין</w:t>
      </w:r>
      <w:r>
        <w:rPr>
          <w:rFonts w:asciiTheme="minorBidi" w:hAnsiTheme="minorBidi" w:hint="cs"/>
          <w:b/>
          <w:bCs/>
          <w:u w:val="single"/>
          <w:rtl/>
        </w:rPr>
        <w:t xml:space="preserve"> -</w:t>
      </w:r>
    </w:p>
    <w:p w:rsidR="009921C8" w:rsidRDefault="00500F31" w:rsidP="00500F31">
      <w:pPr>
        <w:jc w:val="both"/>
        <w:rPr>
          <w:rFonts w:asciiTheme="minorBidi" w:hAnsiTheme="minorBidi"/>
          <w:rtl/>
        </w:rPr>
      </w:pPr>
      <w:r w:rsidRPr="00F410B5">
        <w:rPr>
          <w:rFonts w:asciiTheme="minorBidi" w:hAnsiTheme="minorBidi"/>
          <w:b/>
          <w:bCs/>
          <w:rtl/>
        </w:rPr>
        <w:t>סעיף 6 – עסקה במקרקעין</w:t>
      </w:r>
      <w:r w:rsidR="009921C8">
        <w:rPr>
          <w:rFonts w:asciiTheme="minorBidi" w:hAnsiTheme="minorBidi" w:hint="cs"/>
          <w:rtl/>
        </w:rPr>
        <w:t xml:space="preserve"> -</w:t>
      </w:r>
      <w:r w:rsidRPr="00F410B5">
        <w:rPr>
          <w:rFonts w:asciiTheme="minorBidi" w:hAnsiTheme="minorBidi"/>
          <w:rtl/>
        </w:rPr>
        <w:t xml:space="preserve"> "עסקה במקרקעין היא הקנייה של בעלות או של זכות אחרת במקרקעין לפי רצון המקנה, למעט הורשה על פי צוואה" – </w:t>
      </w:r>
      <w:r w:rsidRPr="00500F31">
        <w:rPr>
          <w:rFonts w:asciiTheme="minorBidi" w:hAnsiTheme="minorBidi"/>
          <w:b/>
          <w:bCs/>
          <w:rtl/>
        </w:rPr>
        <w:t>עסקה במקרקעין היא הקניה רצונית של זכות במקרקעין ממעביר לנעבר. סעיף זה הוא בגדר הוראה נורמטיבית בלבד</w:t>
      </w:r>
      <w:r w:rsidRPr="00F410B5">
        <w:rPr>
          <w:rFonts w:asciiTheme="minorBidi" w:hAnsiTheme="minorBidi"/>
          <w:rtl/>
        </w:rPr>
        <w:t xml:space="preserve">. </w:t>
      </w:r>
      <w:r w:rsidR="00E5025F">
        <w:rPr>
          <w:rFonts w:asciiTheme="minorBidi" w:hAnsiTheme="minorBidi" w:hint="cs"/>
          <w:rtl/>
        </w:rPr>
        <w:t>הסעיף עוסק בהקניית זכויות קנייניות בלבד!</w:t>
      </w:r>
    </w:p>
    <w:p w:rsidR="009921C8" w:rsidRPr="00F410B5" w:rsidRDefault="009921C8" w:rsidP="009921C8">
      <w:pPr>
        <w:jc w:val="both"/>
        <w:rPr>
          <w:rFonts w:asciiTheme="minorBidi" w:hAnsiTheme="minorBidi"/>
          <w:b/>
          <w:bCs/>
          <w:rtl/>
        </w:rPr>
      </w:pPr>
      <w:r w:rsidRPr="009921C8">
        <w:rPr>
          <w:rFonts w:asciiTheme="minorBidi" w:hAnsiTheme="minorBidi" w:hint="cs"/>
          <w:rtl/>
        </w:rPr>
        <w:t xml:space="preserve">בדיני הירושה </w:t>
      </w:r>
      <w:r>
        <w:rPr>
          <w:rFonts w:asciiTheme="minorBidi" w:hAnsiTheme="minorBidi" w:hint="cs"/>
          <w:rtl/>
        </w:rPr>
        <w:t>ישנם שני מושגים ראשיים -</w:t>
      </w:r>
      <w:r w:rsidRPr="009921C8">
        <w:rPr>
          <w:rFonts w:asciiTheme="minorBidi" w:hAnsiTheme="minorBidi" w:hint="cs"/>
          <w:rtl/>
        </w:rPr>
        <w:t xml:space="preserve"> </w:t>
      </w:r>
      <w:r w:rsidRPr="009921C8">
        <w:rPr>
          <w:rFonts w:asciiTheme="minorBidi" w:hAnsiTheme="minorBidi" w:hint="cs"/>
          <w:b/>
          <w:bCs/>
          <w:rtl/>
        </w:rPr>
        <w:t>ירושה ע"פ דין</w:t>
      </w:r>
      <w:r w:rsidRPr="009921C8">
        <w:rPr>
          <w:rFonts w:asciiTheme="minorBidi" w:hAnsiTheme="minorBidi" w:hint="cs"/>
          <w:rtl/>
        </w:rPr>
        <w:t xml:space="preserve"> (אדם נפטר ולא הותיר צוואה) </w:t>
      </w:r>
      <w:r w:rsidRPr="009921C8">
        <w:rPr>
          <w:rFonts w:asciiTheme="minorBidi" w:hAnsiTheme="minorBidi" w:hint="cs"/>
          <w:b/>
          <w:bCs/>
          <w:rtl/>
        </w:rPr>
        <w:t>וירושה ע"פ צוואה</w:t>
      </w:r>
      <w:r w:rsidRPr="009921C8">
        <w:rPr>
          <w:rFonts w:asciiTheme="minorBidi" w:hAnsiTheme="minorBidi" w:hint="cs"/>
          <w:rtl/>
        </w:rPr>
        <w:t xml:space="preserve">. </w:t>
      </w:r>
      <w:r w:rsidRPr="009921C8">
        <w:rPr>
          <w:rFonts w:asciiTheme="minorBidi" w:hAnsiTheme="minorBidi"/>
          <w:b/>
          <w:bCs/>
          <w:rtl/>
        </w:rPr>
        <w:t>ירושה ע"פ דין</w:t>
      </w:r>
      <w:r>
        <w:rPr>
          <w:rFonts w:asciiTheme="minorBidi" w:hAnsiTheme="minorBidi" w:hint="cs"/>
          <w:rtl/>
        </w:rPr>
        <w:t>,</w:t>
      </w:r>
      <w:r w:rsidRPr="00F410B5">
        <w:rPr>
          <w:rFonts w:asciiTheme="minorBidi" w:hAnsiTheme="minorBidi"/>
          <w:rtl/>
        </w:rPr>
        <w:t xml:space="preserve"> מתקיימת כאשר אדם נפטר ולא הותיר צוואה</w:t>
      </w:r>
      <w:r>
        <w:rPr>
          <w:rFonts w:asciiTheme="minorBidi" w:hAnsiTheme="minorBidi" w:hint="cs"/>
          <w:rtl/>
        </w:rPr>
        <w:t xml:space="preserve"> </w:t>
      </w:r>
      <w:r w:rsidRPr="00F410B5">
        <w:rPr>
          <w:rFonts w:asciiTheme="minorBidi" w:hAnsiTheme="minorBidi"/>
          <w:rtl/>
        </w:rPr>
        <w:t xml:space="preserve">- במקרה </w:t>
      </w:r>
      <w:r>
        <w:rPr>
          <w:rFonts w:asciiTheme="minorBidi" w:hAnsiTheme="minorBidi" w:hint="cs"/>
          <w:rtl/>
        </w:rPr>
        <w:t>שכזה,</w:t>
      </w:r>
      <w:r w:rsidRPr="00F410B5">
        <w:rPr>
          <w:rFonts w:asciiTheme="minorBidi" w:hAnsiTheme="minorBidi"/>
          <w:rtl/>
        </w:rPr>
        <w:t xml:space="preserve"> חוק הירושה עוסק בשאלה כיצד </w:t>
      </w:r>
      <w:r>
        <w:rPr>
          <w:rFonts w:asciiTheme="minorBidi" w:hAnsiTheme="minorBidi" w:hint="cs"/>
          <w:rtl/>
        </w:rPr>
        <w:t>נכסי המת</w:t>
      </w:r>
      <w:r w:rsidRPr="00F410B5">
        <w:rPr>
          <w:rFonts w:asciiTheme="minorBidi" w:hAnsiTheme="minorBidi"/>
          <w:rtl/>
        </w:rPr>
        <w:t xml:space="preserve"> מתחלקים לאחר מותו.</w:t>
      </w:r>
      <w:r>
        <w:rPr>
          <w:rFonts w:asciiTheme="minorBidi" w:hAnsiTheme="minorBidi" w:hint="cs"/>
          <w:rtl/>
        </w:rPr>
        <w:t xml:space="preserve"> </w:t>
      </w:r>
      <w:r w:rsidRPr="009921C8">
        <w:rPr>
          <w:rFonts w:asciiTheme="minorBidi" w:hAnsiTheme="minorBidi" w:hint="cs"/>
          <w:rtl/>
        </w:rPr>
        <w:t xml:space="preserve">הדין עוסק בחלוקת נכסיו אחרי מותו. </w:t>
      </w:r>
      <w:r>
        <w:rPr>
          <w:rFonts w:asciiTheme="minorBidi" w:hAnsiTheme="minorBidi" w:hint="cs"/>
          <w:rtl/>
        </w:rPr>
        <w:t xml:space="preserve">מנגד, </w:t>
      </w:r>
      <w:r w:rsidRPr="00500F31">
        <w:rPr>
          <w:rFonts w:asciiTheme="minorBidi" w:hAnsiTheme="minorBidi"/>
          <w:b/>
          <w:bCs/>
          <w:rtl/>
        </w:rPr>
        <w:t>ירושה ע"פ צוואה</w:t>
      </w:r>
      <w:r>
        <w:rPr>
          <w:rFonts w:asciiTheme="minorBidi" w:hAnsiTheme="minorBidi" w:hint="cs"/>
          <w:rtl/>
        </w:rPr>
        <w:t xml:space="preserve"> (</w:t>
      </w:r>
      <w:r w:rsidRPr="00F410B5">
        <w:rPr>
          <w:rFonts w:asciiTheme="minorBidi" w:hAnsiTheme="minorBidi"/>
          <w:rtl/>
        </w:rPr>
        <w:t>במקרה שיש</w:t>
      </w:r>
      <w:r>
        <w:rPr>
          <w:rFonts w:asciiTheme="minorBidi" w:hAnsiTheme="minorBidi" w:hint="cs"/>
          <w:rtl/>
        </w:rPr>
        <w:t>) -</w:t>
      </w:r>
      <w:r w:rsidRPr="00F410B5">
        <w:rPr>
          <w:rFonts w:asciiTheme="minorBidi" w:hAnsiTheme="minorBidi"/>
          <w:rtl/>
        </w:rPr>
        <w:t xml:space="preserve"> הנכסים מתחלקים ע"פ הצוואה</w:t>
      </w:r>
      <w:r>
        <w:rPr>
          <w:rFonts w:asciiTheme="minorBidi" w:hAnsiTheme="minorBidi" w:hint="cs"/>
          <w:rtl/>
        </w:rPr>
        <w:t>,</w:t>
      </w:r>
      <w:r w:rsidRPr="00F410B5">
        <w:rPr>
          <w:rFonts w:asciiTheme="minorBidi" w:hAnsiTheme="minorBidi"/>
          <w:rtl/>
        </w:rPr>
        <w:t xml:space="preserve"> ולא ע"פ הדן המקובל. ירוש</w:t>
      </w:r>
      <w:r>
        <w:rPr>
          <w:rFonts w:asciiTheme="minorBidi" w:hAnsiTheme="minorBidi"/>
          <w:rtl/>
        </w:rPr>
        <w:t>ה ע"פ צוואה משקפת את רצון המקנה</w:t>
      </w:r>
      <w:r>
        <w:rPr>
          <w:rFonts w:asciiTheme="minorBidi" w:hAnsiTheme="minorBidi" w:hint="cs"/>
          <w:rtl/>
        </w:rPr>
        <w:t>,</w:t>
      </w:r>
      <w:r w:rsidRPr="00F410B5">
        <w:rPr>
          <w:rFonts w:asciiTheme="minorBidi" w:hAnsiTheme="minorBidi"/>
          <w:rtl/>
        </w:rPr>
        <w:t xml:space="preserve"> אך </w:t>
      </w:r>
      <w:r>
        <w:rPr>
          <w:rFonts w:asciiTheme="minorBidi" w:hAnsiTheme="minorBidi" w:hint="cs"/>
          <w:rtl/>
        </w:rPr>
        <w:t xml:space="preserve">היא </w:t>
      </w:r>
      <w:r w:rsidRPr="00F410B5">
        <w:rPr>
          <w:rFonts w:asciiTheme="minorBidi" w:hAnsiTheme="minorBidi"/>
          <w:rtl/>
        </w:rPr>
        <w:t xml:space="preserve">אינה נחשבת כעסקת מקרקעין ולכן לא חל עליה ס' 7. ס' 7 </w:t>
      </w:r>
      <w:r>
        <w:rPr>
          <w:rFonts w:asciiTheme="minorBidi" w:hAnsiTheme="minorBidi" w:hint="cs"/>
          <w:rtl/>
        </w:rPr>
        <w:t>קובע</w:t>
      </w:r>
      <w:r w:rsidRPr="00F410B5">
        <w:rPr>
          <w:rFonts w:asciiTheme="minorBidi" w:hAnsiTheme="minorBidi"/>
          <w:rtl/>
        </w:rPr>
        <w:t xml:space="preserve"> שעסקה במקרקעין טעונה רישום</w:t>
      </w:r>
      <w:r>
        <w:rPr>
          <w:rFonts w:asciiTheme="minorBidi" w:hAnsiTheme="minorBidi" w:hint="cs"/>
          <w:rtl/>
        </w:rPr>
        <w:t>,</w:t>
      </w:r>
      <w:r w:rsidRPr="00F410B5">
        <w:rPr>
          <w:rFonts w:asciiTheme="minorBidi" w:hAnsiTheme="minorBidi"/>
          <w:rtl/>
        </w:rPr>
        <w:t xml:space="preserve"> אז</w:t>
      </w:r>
      <w:r>
        <w:rPr>
          <w:rFonts w:asciiTheme="minorBidi" w:hAnsiTheme="minorBidi" w:hint="cs"/>
          <w:rtl/>
        </w:rPr>
        <w:t>י</w:t>
      </w:r>
      <w:r w:rsidRPr="00F410B5">
        <w:rPr>
          <w:rFonts w:asciiTheme="minorBidi" w:hAnsiTheme="minorBidi"/>
          <w:rtl/>
        </w:rPr>
        <w:t xml:space="preserve"> </w:t>
      </w:r>
      <w:r>
        <w:rPr>
          <w:rFonts w:asciiTheme="minorBidi" w:hAnsiTheme="minorBidi" w:hint="cs"/>
          <w:rtl/>
        </w:rPr>
        <w:t>שהורשה,</w:t>
      </w:r>
      <w:r w:rsidRPr="00F410B5">
        <w:rPr>
          <w:rFonts w:asciiTheme="minorBidi" w:hAnsiTheme="minorBidi"/>
          <w:rtl/>
        </w:rPr>
        <w:t xml:space="preserve"> בין </w:t>
      </w:r>
      <w:r>
        <w:rPr>
          <w:rFonts w:asciiTheme="minorBidi" w:hAnsiTheme="minorBidi" w:hint="cs"/>
          <w:rtl/>
        </w:rPr>
        <w:t xml:space="preserve">אם </w:t>
      </w:r>
      <w:r w:rsidRPr="00F410B5">
        <w:rPr>
          <w:rFonts w:asciiTheme="minorBidi" w:hAnsiTheme="minorBidi"/>
          <w:rtl/>
        </w:rPr>
        <w:t>ע"פ דין או צוואה</w:t>
      </w:r>
      <w:r>
        <w:rPr>
          <w:rFonts w:asciiTheme="minorBidi" w:hAnsiTheme="minorBidi" w:hint="cs"/>
          <w:rtl/>
        </w:rPr>
        <w:t>,</w:t>
      </w:r>
      <w:r w:rsidRPr="00F410B5">
        <w:rPr>
          <w:rFonts w:asciiTheme="minorBidi" w:hAnsiTheme="minorBidi"/>
          <w:rtl/>
        </w:rPr>
        <w:t xml:space="preserve"> אינה טעונה רישום</w:t>
      </w:r>
      <w:r>
        <w:rPr>
          <w:rFonts w:asciiTheme="minorBidi" w:hAnsiTheme="minorBidi" w:hint="cs"/>
          <w:rtl/>
        </w:rPr>
        <w:t>.</w:t>
      </w:r>
      <w:r w:rsidRPr="00F410B5">
        <w:rPr>
          <w:rFonts w:asciiTheme="minorBidi" w:hAnsiTheme="minorBidi"/>
          <w:rtl/>
        </w:rPr>
        <w:t xml:space="preserve"> ההשלכה לכך היא </w:t>
      </w:r>
      <w:r w:rsidRPr="00F410B5">
        <w:rPr>
          <w:rFonts w:asciiTheme="minorBidi" w:hAnsiTheme="minorBidi"/>
          <w:b/>
          <w:bCs/>
          <w:rtl/>
        </w:rPr>
        <w:t>שליורש יש זכות קניינית במקרקעין</w:t>
      </w:r>
      <w:r>
        <w:rPr>
          <w:rFonts w:asciiTheme="minorBidi" w:hAnsiTheme="minorBidi" w:hint="cs"/>
          <w:b/>
          <w:bCs/>
          <w:rtl/>
        </w:rPr>
        <w:t>,</w:t>
      </w:r>
      <w:r w:rsidRPr="00F410B5">
        <w:rPr>
          <w:rFonts w:asciiTheme="minorBidi" w:hAnsiTheme="minorBidi"/>
          <w:b/>
          <w:bCs/>
          <w:rtl/>
        </w:rPr>
        <w:t xml:space="preserve"> גם אם לא נרשם.</w:t>
      </w:r>
    </w:p>
    <w:p w:rsidR="00500F31" w:rsidRDefault="00500F31" w:rsidP="00500F31">
      <w:pPr>
        <w:jc w:val="both"/>
        <w:rPr>
          <w:rFonts w:asciiTheme="minorBidi" w:hAnsiTheme="minorBidi"/>
          <w:rtl/>
        </w:rPr>
      </w:pPr>
      <w:r w:rsidRPr="00F410B5">
        <w:rPr>
          <w:rFonts w:asciiTheme="minorBidi" w:hAnsiTheme="minorBidi"/>
          <w:b/>
          <w:bCs/>
          <w:rtl/>
        </w:rPr>
        <w:t>סעיף 7 – גמר העסקה</w:t>
      </w:r>
      <w:r w:rsidRPr="00F410B5">
        <w:rPr>
          <w:rFonts w:asciiTheme="minorBidi" w:hAnsiTheme="minorBidi"/>
          <w:rtl/>
        </w:rPr>
        <w:t xml:space="preserve"> (הסעיף המרכזי):</w:t>
      </w:r>
      <w:r w:rsidRPr="00F410B5">
        <w:rPr>
          <w:rFonts w:asciiTheme="minorBidi" w:hAnsiTheme="minorBidi"/>
        </w:rPr>
        <w:t xml:space="preserve"> </w:t>
      </w:r>
      <w:r w:rsidRPr="00F410B5">
        <w:rPr>
          <w:rFonts w:asciiTheme="minorBidi" w:hAnsiTheme="minorBidi"/>
          <w:rtl/>
        </w:rPr>
        <w:t xml:space="preserve">(א) "עסקה במקרקעין טעונה רישום". רישום מוגדר בסעיף 1 לחוק המקרקעין כרישום בפנקסי המקרקעין. (ב) "עסקה שלא נגמרה ברישום רואים אותה כהתחייבות לעשות עסקה" – אם </w:t>
      </w:r>
      <w:r>
        <w:rPr>
          <w:rFonts w:asciiTheme="minorBidi" w:hAnsiTheme="minorBidi" w:hint="cs"/>
          <w:rtl/>
        </w:rPr>
        <w:t>ה</w:t>
      </w:r>
      <w:r w:rsidRPr="00F410B5">
        <w:rPr>
          <w:rFonts w:asciiTheme="minorBidi" w:hAnsiTheme="minorBidi"/>
          <w:rtl/>
        </w:rPr>
        <w:t>עסקה לא הסתיימה ברישום, לא הושלם השלב הקנייני שלה, אך רואים בה חוזה (לנעבר יש זכות חוזית לקבל את הבעלות במקרקעין</w:t>
      </w:r>
      <w:r>
        <w:rPr>
          <w:rFonts w:asciiTheme="minorBidi" w:hAnsiTheme="minorBidi" w:hint="cs"/>
          <w:rtl/>
        </w:rPr>
        <w:t>,</w:t>
      </w:r>
      <w:r w:rsidRPr="00F410B5">
        <w:rPr>
          <w:rFonts w:asciiTheme="minorBidi" w:hAnsiTheme="minorBidi"/>
          <w:rtl/>
        </w:rPr>
        <w:t xml:space="preserve"> אך לא זכות קניינית). </w:t>
      </w:r>
    </w:p>
    <w:p w:rsidR="009921C8" w:rsidRDefault="009921C8" w:rsidP="009921C8">
      <w:pPr>
        <w:jc w:val="both"/>
        <w:rPr>
          <w:rFonts w:asciiTheme="minorBidi" w:hAnsiTheme="minorBidi"/>
          <w:rtl/>
        </w:rPr>
      </w:pPr>
      <w:r>
        <w:rPr>
          <w:rFonts w:asciiTheme="minorBidi" w:hAnsiTheme="minorBidi" w:hint="cs"/>
          <w:rtl/>
        </w:rPr>
        <w:t xml:space="preserve">דוג' </w:t>
      </w:r>
      <w:r>
        <w:rPr>
          <w:rFonts w:asciiTheme="minorBidi" w:hAnsiTheme="minorBidi"/>
          <w:rtl/>
        </w:rPr>
        <w:t>–</w:t>
      </w:r>
      <w:r>
        <w:rPr>
          <w:rFonts w:asciiTheme="minorBidi" w:hAnsiTheme="minorBidi" w:hint="cs"/>
          <w:rtl/>
        </w:rPr>
        <w:t xml:space="preserve"> עסקת מכר</w:t>
      </w:r>
      <w:r w:rsidRPr="009921C8">
        <w:rPr>
          <w:rFonts w:asciiTheme="minorBidi" w:hAnsiTheme="minorBidi" w:hint="cs"/>
          <w:rtl/>
        </w:rPr>
        <w:t xml:space="preserve"> בה עוברת הבעלות. נניח יש עסקה בין א' (מוכר) לב' (קונה)</w:t>
      </w:r>
      <w:r>
        <w:rPr>
          <w:rFonts w:asciiTheme="minorBidi" w:hAnsiTheme="minorBidi" w:hint="cs"/>
          <w:rtl/>
        </w:rPr>
        <w:t xml:space="preserve"> </w:t>
      </w:r>
      <w:r w:rsidRPr="009921C8">
        <w:rPr>
          <w:rFonts w:asciiTheme="minorBidi" w:hAnsiTheme="minorBidi" w:hint="cs"/>
          <w:rtl/>
        </w:rPr>
        <w:t>- כל עוד לא מתקיים רישום לפי ס' 7, הזכות של ב' היא זכות חוזית/חיובית</w:t>
      </w:r>
      <w:r>
        <w:rPr>
          <w:rFonts w:asciiTheme="minorBidi" w:hAnsiTheme="minorBidi" w:hint="cs"/>
          <w:rtl/>
        </w:rPr>
        <w:t>,</w:t>
      </w:r>
      <w:r w:rsidRPr="009921C8">
        <w:rPr>
          <w:rFonts w:asciiTheme="minorBidi" w:hAnsiTheme="minorBidi" w:hint="cs"/>
          <w:rtl/>
        </w:rPr>
        <w:t xml:space="preserve"> אך לא קניינית. </w:t>
      </w:r>
      <w:r>
        <w:rPr>
          <w:rFonts w:asciiTheme="minorBidi" w:hAnsiTheme="minorBidi" w:hint="cs"/>
          <w:rtl/>
        </w:rPr>
        <w:t>"רישום" -</w:t>
      </w:r>
      <w:r w:rsidRPr="009921C8">
        <w:rPr>
          <w:rFonts w:asciiTheme="minorBidi" w:hAnsiTheme="minorBidi" w:hint="cs"/>
          <w:rtl/>
        </w:rPr>
        <w:t xml:space="preserve"> ע"פ </w:t>
      </w:r>
      <w:r>
        <w:rPr>
          <w:rFonts w:asciiTheme="minorBidi" w:hAnsiTheme="minorBidi" w:hint="cs"/>
          <w:rtl/>
        </w:rPr>
        <w:t>סעיף</w:t>
      </w:r>
      <w:r w:rsidRPr="009921C8">
        <w:rPr>
          <w:rFonts w:asciiTheme="minorBidi" w:hAnsiTheme="minorBidi" w:hint="cs"/>
          <w:rtl/>
        </w:rPr>
        <w:t xml:space="preserve"> 1, </w:t>
      </w:r>
      <w:r>
        <w:rPr>
          <w:rFonts w:asciiTheme="minorBidi" w:hAnsiTheme="minorBidi" w:hint="cs"/>
          <w:rtl/>
        </w:rPr>
        <w:t>מדובר ב</w:t>
      </w:r>
      <w:r w:rsidRPr="009921C8">
        <w:rPr>
          <w:rFonts w:asciiTheme="minorBidi" w:hAnsiTheme="minorBidi" w:hint="cs"/>
          <w:rtl/>
        </w:rPr>
        <w:t>רישום בפנקסי המקרקעין</w:t>
      </w:r>
      <w:r>
        <w:rPr>
          <w:rFonts w:asciiTheme="minorBidi" w:hAnsiTheme="minorBidi" w:hint="cs"/>
          <w:rtl/>
        </w:rPr>
        <w:t>,</w:t>
      </w:r>
      <w:r w:rsidRPr="009921C8">
        <w:rPr>
          <w:rFonts w:asciiTheme="minorBidi" w:hAnsiTheme="minorBidi" w:hint="cs"/>
          <w:rtl/>
        </w:rPr>
        <w:t xml:space="preserve"> המתנהלים לפי חוק זה או התקנות על פיו.</w:t>
      </w:r>
    </w:p>
    <w:p w:rsidR="00500F31" w:rsidRDefault="00500F31" w:rsidP="00C30F39">
      <w:pPr>
        <w:jc w:val="both"/>
        <w:rPr>
          <w:rFonts w:asciiTheme="minorBidi" w:hAnsiTheme="minorBidi"/>
          <w:b/>
          <w:bCs/>
          <w:rtl/>
        </w:rPr>
      </w:pPr>
      <w:r w:rsidRPr="00F410B5">
        <w:rPr>
          <w:rFonts w:asciiTheme="minorBidi" w:hAnsiTheme="minorBidi"/>
          <w:b/>
          <w:bCs/>
          <w:rtl/>
        </w:rPr>
        <w:t>סעיף 8 – צורתה של התחייבות</w:t>
      </w:r>
      <w:r w:rsidR="009921C8">
        <w:rPr>
          <w:rFonts w:asciiTheme="minorBidi" w:hAnsiTheme="minorBidi" w:hint="cs"/>
          <w:rtl/>
        </w:rPr>
        <w:t xml:space="preserve"> -</w:t>
      </w:r>
      <w:r w:rsidRPr="00F410B5">
        <w:rPr>
          <w:rFonts w:asciiTheme="minorBidi" w:hAnsiTheme="minorBidi"/>
          <w:rtl/>
        </w:rPr>
        <w:t xml:space="preserve"> "התחייבות לעשות עסקה במקרקעין טעונה מסמך בכתב" – התחייבות להעביר בעלות, להשכיר, לתת משכנתא, להקנות זיקת הנאה או להעביר זכות קדימה היא עסקה במקרקעין</w:t>
      </w:r>
      <w:r>
        <w:rPr>
          <w:rFonts w:asciiTheme="minorBidi" w:hAnsiTheme="minorBidi" w:hint="cs"/>
          <w:rtl/>
        </w:rPr>
        <w:t>,</w:t>
      </w:r>
      <w:r w:rsidRPr="00F410B5">
        <w:rPr>
          <w:rFonts w:asciiTheme="minorBidi" w:hAnsiTheme="minorBidi"/>
          <w:rtl/>
        </w:rPr>
        <w:t xml:space="preserve"> ולפיכך דרוש לשם ההתחייבות מסמך כתוב. כלל זה חל גם על זכויות קניין אחרות במקרקעין. </w:t>
      </w:r>
      <w:r w:rsidR="00C30F39">
        <w:rPr>
          <w:rFonts w:asciiTheme="minorBidi" w:hAnsiTheme="minorBidi" w:hint="cs"/>
          <w:rtl/>
        </w:rPr>
        <w:t>לדוג' -</w:t>
      </w:r>
      <w:r w:rsidRPr="00F410B5">
        <w:rPr>
          <w:rFonts w:asciiTheme="minorBidi" w:hAnsiTheme="minorBidi"/>
          <w:rtl/>
        </w:rPr>
        <w:t xml:space="preserve"> נאמנות</w:t>
      </w:r>
      <w:r>
        <w:rPr>
          <w:rFonts w:asciiTheme="minorBidi" w:hAnsiTheme="minorBidi" w:hint="cs"/>
          <w:rtl/>
        </w:rPr>
        <w:t>.</w:t>
      </w:r>
    </w:p>
    <w:p w:rsidR="00E948BD" w:rsidRDefault="00E948BD" w:rsidP="0077253E">
      <w:pPr>
        <w:pStyle w:val="a3"/>
        <w:numPr>
          <w:ilvl w:val="0"/>
          <w:numId w:val="2"/>
        </w:numPr>
        <w:ind w:left="423" w:hanging="284"/>
        <w:jc w:val="both"/>
        <w:rPr>
          <w:rFonts w:asciiTheme="minorBidi" w:hAnsiTheme="minorBidi"/>
        </w:rPr>
      </w:pPr>
      <w:r w:rsidRPr="00E948BD">
        <w:rPr>
          <w:rFonts w:asciiTheme="minorBidi" w:hAnsiTheme="minorBidi"/>
          <w:u w:val="single"/>
          <w:rtl/>
        </w:rPr>
        <w:t xml:space="preserve">ס' </w:t>
      </w:r>
      <w:r w:rsidRPr="00E948BD">
        <w:rPr>
          <w:rFonts w:asciiTheme="minorBidi" w:hAnsiTheme="minorBidi" w:hint="cs"/>
          <w:u w:val="single"/>
          <w:rtl/>
        </w:rPr>
        <w:t>33</w:t>
      </w:r>
      <w:r w:rsidRPr="00E948BD">
        <w:rPr>
          <w:rFonts w:asciiTheme="minorBidi" w:hAnsiTheme="minorBidi"/>
          <w:u w:val="single"/>
          <w:rtl/>
        </w:rPr>
        <w:t xml:space="preserve"> לחוק המכר</w:t>
      </w:r>
      <w:r w:rsidRPr="00E948BD">
        <w:rPr>
          <w:rFonts w:asciiTheme="minorBidi" w:hAnsiTheme="minorBidi" w:hint="cs"/>
          <w:u w:val="single"/>
          <w:rtl/>
        </w:rPr>
        <w:t xml:space="preserve"> -</w:t>
      </w:r>
      <w:r w:rsidRPr="00E948BD">
        <w:rPr>
          <w:rFonts w:asciiTheme="minorBidi" w:hAnsiTheme="minorBidi"/>
          <w:rtl/>
        </w:rPr>
        <w:t xml:space="preserve"> הבעלות במ</w:t>
      </w:r>
      <w:r w:rsidRPr="00E948BD">
        <w:rPr>
          <w:rFonts w:asciiTheme="minorBidi" w:hAnsiTheme="minorBidi" w:hint="cs"/>
          <w:rtl/>
        </w:rPr>
        <w:t>י</w:t>
      </w:r>
      <w:r w:rsidRPr="00E948BD">
        <w:rPr>
          <w:rFonts w:asciiTheme="minorBidi" w:hAnsiTheme="minorBidi"/>
          <w:rtl/>
        </w:rPr>
        <w:t xml:space="preserve">טלטלין </w:t>
      </w:r>
      <w:r w:rsidRPr="00E948BD">
        <w:rPr>
          <w:rFonts w:asciiTheme="minorBidi" w:hAnsiTheme="minorBidi" w:hint="cs"/>
          <w:rtl/>
        </w:rPr>
        <w:t xml:space="preserve">עוברת כאשר נמסר הממכר לקונה או בכל דרך אחרת שסוכמה. </w:t>
      </w:r>
      <w:r w:rsidRPr="00E948BD">
        <w:rPr>
          <w:rFonts w:asciiTheme="minorBidi" w:hAnsiTheme="minorBidi"/>
          <w:rtl/>
        </w:rPr>
        <w:t xml:space="preserve">כלומר, הצדדים רשאים להסכים מתי מתרחש השלב הקנייני. במקרקעין המחוקק מכתיב הוראה קוגנטית וקובע שההעברה הקניינית חלה רק לאחר המרשם. </w:t>
      </w:r>
    </w:p>
    <w:p w:rsidR="00E948BD" w:rsidRDefault="00E948BD" w:rsidP="00E948BD">
      <w:pPr>
        <w:pStyle w:val="a3"/>
        <w:ind w:left="423"/>
        <w:jc w:val="both"/>
        <w:rPr>
          <w:rFonts w:asciiTheme="minorBidi" w:hAnsiTheme="minorBidi"/>
        </w:rPr>
      </w:pPr>
    </w:p>
    <w:p w:rsidR="00E948BD" w:rsidRPr="00E948BD" w:rsidRDefault="00E948BD" w:rsidP="0077253E">
      <w:pPr>
        <w:pStyle w:val="a3"/>
        <w:numPr>
          <w:ilvl w:val="0"/>
          <w:numId w:val="2"/>
        </w:numPr>
        <w:ind w:left="423" w:hanging="284"/>
        <w:jc w:val="both"/>
        <w:rPr>
          <w:rFonts w:asciiTheme="minorBidi" w:hAnsiTheme="minorBidi"/>
          <w:rtl/>
        </w:rPr>
      </w:pPr>
      <w:r w:rsidRPr="00E948BD">
        <w:rPr>
          <w:rFonts w:asciiTheme="minorBidi" w:hAnsiTheme="minorBidi"/>
          <w:u w:val="single"/>
          <w:rtl/>
        </w:rPr>
        <w:t xml:space="preserve">ס' </w:t>
      </w:r>
      <w:r w:rsidRPr="00E948BD">
        <w:rPr>
          <w:rFonts w:asciiTheme="minorBidi" w:hAnsiTheme="minorBidi" w:hint="cs"/>
          <w:u w:val="single"/>
          <w:rtl/>
        </w:rPr>
        <w:t>5</w:t>
      </w:r>
      <w:r w:rsidRPr="00E948BD">
        <w:rPr>
          <w:rFonts w:asciiTheme="minorBidi" w:hAnsiTheme="minorBidi"/>
          <w:u w:val="single"/>
          <w:rtl/>
        </w:rPr>
        <w:t xml:space="preserve"> לחוק המתנה</w:t>
      </w:r>
      <w:r w:rsidRPr="00E948BD">
        <w:rPr>
          <w:rFonts w:asciiTheme="minorBidi" w:hAnsiTheme="minorBidi" w:hint="cs"/>
          <w:u w:val="single"/>
          <w:rtl/>
        </w:rPr>
        <w:t xml:space="preserve"> -</w:t>
      </w:r>
      <w:r w:rsidRPr="00E948BD">
        <w:rPr>
          <w:rFonts w:asciiTheme="minorBidi" w:hAnsiTheme="minorBidi" w:hint="cs"/>
          <w:rtl/>
        </w:rPr>
        <w:t xml:space="preserve"> המתחייב יכול לחזור בו כל עוד לא רשם נותן המתנה את המקרקעין בטאבו.</w:t>
      </w:r>
      <w:r w:rsidRPr="00E948BD">
        <w:rPr>
          <w:rFonts w:asciiTheme="minorBidi" w:hAnsiTheme="minorBidi"/>
          <w:rtl/>
        </w:rPr>
        <w:t xml:space="preserve"> </w:t>
      </w:r>
      <w:r w:rsidRPr="00E948BD">
        <w:rPr>
          <w:rFonts w:asciiTheme="minorBidi" w:hAnsiTheme="minorBidi"/>
          <w:rtl/>
        </w:rPr>
        <w:br/>
      </w:r>
      <w:r w:rsidRPr="00E948BD">
        <w:rPr>
          <w:rFonts w:asciiTheme="minorBidi" w:hAnsiTheme="minorBidi" w:hint="cs"/>
          <w:rtl/>
        </w:rPr>
        <w:t xml:space="preserve">בעסקת </w:t>
      </w:r>
      <w:r w:rsidRPr="00E948BD">
        <w:rPr>
          <w:rFonts w:asciiTheme="minorBidi" w:hAnsiTheme="minorBidi"/>
          <w:rtl/>
        </w:rPr>
        <w:t xml:space="preserve">מתנה, המתנה לא נשלמת עד שלא נרשמה בטאבו </w:t>
      </w:r>
      <w:r w:rsidRPr="00E948BD">
        <w:rPr>
          <w:rFonts w:asciiTheme="minorBidi" w:hAnsiTheme="minorBidi" w:hint="cs"/>
          <w:rtl/>
        </w:rPr>
        <w:t>ו</w:t>
      </w:r>
      <w:r w:rsidRPr="00E948BD">
        <w:rPr>
          <w:rFonts w:asciiTheme="minorBidi" w:hAnsiTheme="minorBidi"/>
          <w:rtl/>
        </w:rPr>
        <w:t xml:space="preserve">היא נחשבת </w:t>
      </w:r>
      <w:r w:rsidRPr="00E948BD">
        <w:rPr>
          <w:rFonts w:asciiTheme="minorBidi" w:hAnsiTheme="minorBidi" w:hint="cs"/>
          <w:rtl/>
        </w:rPr>
        <w:t xml:space="preserve">עד אז </w:t>
      </w:r>
      <w:r w:rsidRPr="00E948BD">
        <w:rPr>
          <w:rFonts w:asciiTheme="minorBidi" w:hAnsiTheme="minorBidi"/>
          <w:rtl/>
        </w:rPr>
        <w:t>להתחייבות</w:t>
      </w:r>
      <w:r w:rsidRPr="00E948BD">
        <w:rPr>
          <w:rFonts w:asciiTheme="minorBidi" w:hAnsiTheme="minorBidi" w:hint="cs"/>
          <w:rtl/>
        </w:rPr>
        <w:t xml:space="preserve"> חוזית. </w:t>
      </w:r>
      <w:r w:rsidRPr="00E948BD">
        <w:rPr>
          <w:rFonts w:asciiTheme="minorBidi" w:hAnsiTheme="minorBidi"/>
          <w:rtl/>
        </w:rPr>
        <w:t xml:space="preserve"> </w:t>
      </w:r>
    </w:p>
    <w:p w:rsidR="00E948BD" w:rsidRDefault="00E948BD" w:rsidP="009C1897">
      <w:pPr>
        <w:jc w:val="both"/>
        <w:rPr>
          <w:rFonts w:asciiTheme="minorBidi" w:hAnsiTheme="minorBidi"/>
          <w:b/>
          <w:bCs/>
          <w:rtl/>
        </w:rPr>
      </w:pPr>
    </w:p>
    <w:p w:rsidR="00500F31" w:rsidRPr="00F410B5" w:rsidRDefault="00500F31" w:rsidP="009C1897">
      <w:pPr>
        <w:jc w:val="both"/>
        <w:rPr>
          <w:rFonts w:asciiTheme="minorBidi" w:hAnsiTheme="minorBidi"/>
          <w:rtl/>
        </w:rPr>
      </w:pPr>
      <w:r w:rsidRPr="00F410B5">
        <w:rPr>
          <w:rFonts w:asciiTheme="minorBidi" w:hAnsiTheme="minorBidi"/>
          <w:b/>
          <w:bCs/>
          <w:rtl/>
        </w:rPr>
        <w:t>הס' העיקרי המבחין בין חיוב לקניין הוא ס' 7</w:t>
      </w:r>
      <w:r>
        <w:rPr>
          <w:rFonts w:asciiTheme="minorBidi" w:hAnsiTheme="minorBidi" w:hint="cs"/>
          <w:b/>
          <w:bCs/>
          <w:rtl/>
        </w:rPr>
        <w:t xml:space="preserve"> </w:t>
      </w:r>
      <w:r w:rsidRPr="00F410B5">
        <w:rPr>
          <w:rFonts w:asciiTheme="minorBidi" w:hAnsiTheme="minorBidi"/>
          <w:b/>
          <w:bCs/>
          <w:rtl/>
        </w:rPr>
        <w:t>-</w:t>
      </w:r>
      <w:r w:rsidRPr="00F410B5">
        <w:rPr>
          <w:rFonts w:asciiTheme="minorBidi" w:hAnsiTheme="minorBidi"/>
          <w:rtl/>
        </w:rPr>
        <w:t xml:space="preserve"> כל עסקה שבה א' מעביר לב' בעלות, משכנתה שכירות וכו' טעונה רישום. בעסקה שלא נרשמה</w:t>
      </w:r>
      <w:r>
        <w:rPr>
          <w:rFonts w:asciiTheme="minorBidi" w:hAnsiTheme="minorBidi" w:hint="cs"/>
          <w:rtl/>
        </w:rPr>
        <w:t xml:space="preserve"> </w:t>
      </w:r>
      <w:r w:rsidRPr="00F410B5">
        <w:rPr>
          <w:rFonts w:asciiTheme="minorBidi" w:hAnsiTheme="minorBidi"/>
          <w:rtl/>
        </w:rPr>
        <w:t>- לא מועבר קניין</w:t>
      </w:r>
      <w:r>
        <w:rPr>
          <w:rFonts w:asciiTheme="minorBidi" w:hAnsiTheme="minorBidi" w:hint="cs"/>
          <w:rtl/>
        </w:rPr>
        <w:t>.</w:t>
      </w:r>
      <w:r w:rsidRPr="00F410B5">
        <w:rPr>
          <w:rFonts w:asciiTheme="minorBidi" w:hAnsiTheme="minorBidi"/>
          <w:rtl/>
        </w:rPr>
        <w:t xml:space="preserve"> כלומר</w:t>
      </w:r>
      <w:r>
        <w:rPr>
          <w:rFonts w:asciiTheme="minorBidi" w:hAnsiTheme="minorBidi" w:hint="cs"/>
          <w:rtl/>
        </w:rPr>
        <w:t>,</w:t>
      </w:r>
      <w:r w:rsidRPr="00F410B5">
        <w:rPr>
          <w:rFonts w:asciiTheme="minorBidi" w:hAnsiTheme="minorBidi"/>
          <w:rtl/>
        </w:rPr>
        <w:t xml:space="preserve"> כאשר י</w:t>
      </w:r>
      <w:r>
        <w:rPr>
          <w:rFonts w:asciiTheme="minorBidi" w:hAnsiTheme="minorBidi"/>
          <w:rtl/>
        </w:rPr>
        <w:t>ש עסקה בין א' (מוכר) לב' (קונה)</w:t>
      </w:r>
      <w:r>
        <w:rPr>
          <w:rFonts w:asciiTheme="minorBidi" w:hAnsiTheme="minorBidi" w:hint="cs"/>
          <w:rtl/>
        </w:rPr>
        <w:t>,</w:t>
      </w:r>
      <w:r w:rsidRPr="00F410B5">
        <w:rPr>
          <w:rFonts w:asciiTheme="minorBidi" w:hAnsiTheme="minorBidi"/>
          <w:rtl/>
        </w:rPr>
        <w:t xml:space="preserve"> כל עוד לא מתקיים רישום ע"פ ס' 7</w:t>
      </w:r>
      <w:r>
        <w:rPr>
          <w:rFonts w:asciiTheme="minorBidi" w:hAnsiTheme="minorBidi" w:hint="cs"/>
          <w:rtl/>
        </w:rPr>
        <w:t>,</w:t>
      </w:r>
      <w:r w:rsidRPr="00F410B5">
        <w:rPr>
          <w:rFonts w:asciiTheme="minorBidi" w:hAnsiTheme="minorBidi"/>
          <w:rtl/>
        </w:rPr>
        <w:t xml:space="preserve"> </w:t>
      </w:r>
      <w:r w:rsidRPr="00F410B5">
        <w:rPr>
          <w:rFonts w:asciiTheme="minorBidi" w:hAnsiTheme="minorBidi"/>
          <w:b/>
          <w:bCs/>
          <w:rtl/>
        </w:rPr>
        <w:t>הזכות של ב' היא חוזית או חיובית</w:t>
      </w:r>
      <w:r>
        <w:rPr>
          <w:rFonts w:asciiTheme="minorBidi" w:hAnsiTheme="minorBidi" w:hint="cs"/>
          <w:b/>
          <w:bCs/>
          <w:rtl/>
        </w:rPr>
        <w:t>,</w:t>
      </w:r>
      <w:r w:rsidRPr="00F410B5">
        <w:rPr>
          <w:rFonts w:asciiTheme="minorBidi" w:hAnsiTheme="minorBidi"/>
          <w:b/>
          <w:bCs/>
          <w:rtl/>
        </w:rPr>
        <w:t xml:space="preserve"> אך לא קניינית.</w:t>
      </w:r>
      <w:r w:rsidRPr="00F410B5">
        <w:rPr>
          <w:rFonts w:asciiTheme="minorBidi" w:hAnsiTheme="minorBidi"/>
          <w:rtl/>
        </w:rPr>
        <w:t xml:space="preserve"> – רישום הוא רישום בפנקסי המקרקעין ע"פ ס' 1 לחוק המקרקעין, קרי טאבו. אם א' הוא בעלים רשום</w:t>
      </w:r>
      <w:r>
        <w:rPr>
          <w:rFonts w:asciiTheme="minorBidi" w:hAnsiTheme="minorBidi" w:hint="cs"/>
          <w:rtl/>
        </w:rPr>
        <w:t>,</w:t>
      </w:r>
      <w:r w:rsidRPr="00F410B5">
        <w:rPr>
          <w:rFonts w:asciiTheme="minorBidi" w:hAnsiTheme="minorBidi"/>
          <w:rtl/>
        </w:rPr>
        <w:t xml:space="preserve"> כל עוד </w:t>
      </w:r>
      <w:r>
        <w:rPr>
          <w:rFonts w:asciiTheme="minorBidi" w:hAnsiTheme="minorBidi" w:hint="cs"/>
          <w:rtl/>
        </w:rPr>
        <w:t xml:space="preserve">הוא </w:t>
      </w:r>
      <w:r w:rsidRPr="00F410B5">
        <w:rPr>
          <w:rFonts w:asciiTheme="minorBidi" w:hAnsiTheme="minorBidi"/>
          <w:rtl/>
        </w:rPr>
        <w:t>אינו מעביר את המקרקעין בפנקסי הרישום לב', למעשה הקניין עדיין אצל א'. לב' יש זכות חוזית. אם א' בעצמו לא רשום כבעלי המקרקעין בפנקסי הרישום</w:t>
      </w:r>
      <w:r w:rsidR="009C1897">
        <w:rPr>
          <w:rFonts w:asciiTheme="minorBidi" w:hAnsiTheme="minorBidi" w:hint="cs"/>
          <w:rtl/>
        </w:rPr>
        <w:t>,</w:t>
      </w:r>
      <w:r w:rsidRPr="00F410B5">
        <w:rPr>
          <w:rFonts w:asciiTheme="minorBidi" w:hAnsiTheme="minorBidi"/>
          <w:rtl/>
        </w:rPr>
        <w:t xml:space="preserve"> הוא </w:t>
      </w:r>
      <w:r w:rsidR="009C1897">
        <w:rPr>
          <w:rFonts w:asciiTheme="minorBidi" w:hAnsiTheme="minorBidi" w:hint="cs"/>
          <w:rtl/>
        </w:rPr>
        <w:t>לא</w:t>
      </w:r>
      <w:r w:rsidRPr="00F410B5">
        <w:rPr>
          <w:rFonts w:asciiTheme="minorBidi" w:hAnsiTheme="minorBidi"/>
          <w:rtl/>
        </w:rPr>
        <w:t xml:space="preserve"> יכול להע</w:t>
      </w:r>
      <w:r w:rsidR="009C1897">
        <w:rPr>
          <w:rFonts w:asciiTheme="minorBidi" w:hAnsiTheme="minorBidi" w:hint="cs"/>
          <w:rtl/>
        </w:rPr>
        <w:t>ב</w:t>
      </w:r>
      <w:r w:rsidRPr="00F410B5">
        <w:rPr>
          <w:rFonts w:asciiTheme="minorBidi" w:hAnsiTheme="minorBidi"/>
          <w:rtl/>
        </w:rPr>
        <w:t>יר זכויות קנייניות לב'.</w:t>
      </w:r>
    </w:p>
    <w:p w:rsidR="00500F31" w:rsidRPr="00F410B5" w:rsidRDefault="00500F31" w:rsidP="00500F31">
      <w:pPr>
        <w:jc w:val="both"/>
        <w:rPr>
          <w:rFonts w:asciiTheme="minorBidi" w:hAnsiTheme="minorBidi"/>
          <w:b/>
          <w:bCs/>
          <w:rtl/>
        </w:rPr>
      </w:pPr>
      <w:r w:rsidRPr="00F410B5">
        <w:rPr>
          <w:rFonts w:asciiTheme="minorBidi" w:hAnsiTheme="minorBidi"/>
          <w:rtl/>
        </w:rPr>
        <w:t xml:space="preserve">אם א' מפר את החוזה ולא מוסר חזקה במקרקעין ל-ב', עומדות בפני ב' כל </w:t>
      </w:r>
      <w:r w:rsidRPr="00F410B5">
        <w:rPr>
          <w:rFonts w:asciiTheme="minorBidi" w:hAnsiTheme="minorBidi"/>
          <w:b/>
          <w:bCs/>
          <w:rtl/>
        </w:rPr>
        <w:t>התרופות החוזיות (ובהן אכיפה</w:t>
      </w:r>
      <w:r w:rsidRPr="00F410B5">
        <w:rPr>
          <w:rFonts w:asciiTheme="minorBidi" w:hAnsiTheme="minorBidi"/>
          <w:rtl/>
        </w:rPr>
        <w:t>). אולם</w:t>
      </w:r>
      <w:r w:rsidR="009C1897">
        <w:rPr>
          <w:rFonts w:asciiTheme="minorBidi" w:hAnsiTheme="minorBidi" w:hint="cs"/>
          <w:rtl/>
        </w:rPr>
        <w:t>,</w:t>
      </w:r>
      <w:r w:rsidRPr="00F410B5">
        <w:rPr>
          <w:rFonts w:asciiTheme="minorBidi" w:hAnsiTheme="minorBidi"/>
          <w:rtl/>
        </w:rPr>
        <w:t xml:space="preserve"> רק כאשר יחידת המקרקעין תירשם בטאבו על שמו של ב', תהיה לו זכות קניינית במקרקעין. בין השלב החוזי לשלב הקנייני יש, כאמור, פער זמן שעשוי להימשך לעיתים אף מספר חודשים או שנים. </w:t>
      </w:r>
      <w:r w:rsidRPr="009C1897">
        <w:rPr>
          <w:rFonts w:asciiTheme="minorBidi" w:hAnsiTheme="minorBidi"/>
          <w:b/>
          <w:bCs/>
          <w:rtl/>
        </w:rPr>
        <w:t xml:space="preserve">עד להעברה בטאבו, לקונה אין זכות קניינית בנכס, אלא רק זכות חוזית. </w:t>
      </w:r>
      <w:r w:rsidRPr="00F410B5">
        <w:rPr>
          <w:rFonts w:asciiTheme="minorBidi" w:hAnsiTheme="minorBidi"/>
          <w:rtl/>
        </w:rPr>
        <w:t xml:space="preserve">אם כן, </w:t>
      </w:r>
      <w:r w:rsidRPr="00F410B5">
        <w:rPr>
          <w:rFonts w:asciiTheme="minorBidi" w:hAnsiTheme="minorBidi"/>
          <w:b/>
          <w:bCs/>
          <w:rtl/>
        </w:rPr>
        <w:t xml:space="preserve">בעוד במיטלטלין וזכויות, השלב הקנייני יכול לקרות בו-זמנית עם השלב החוזי, במקרקעין, השלב הקנייני בא לאחר השלב החוזי והוא מתקיים רק עם הרישום בפנקסי המקרקעין.  </w:t>
      </w:r>
    </w:p>
    <w:p w:rsidR="009C1897" w:rsidRDefault="00500F31" w:rsidP="009C1897">
      <w:pPr>
        <w:jc w:val="both"/>
        <w:rPr>
          <w:rFonts w:asciiTheme="minorBidi" w:hAnsiTheme="minorBidi"/>
          <w:b/>
          <w:bCs/>
          <w:rtl/>
        </w:rPr>
      </w:pPr>
      <w:r w:rsidRPr="00F410B5">
        <w:rPr>
          <w:rFonts w:asciiTheme="minorBidi" w:hAnsiTheme="minorBidi"/>
          <w:rtl/>
        </w:rPr>
        <w:lastRenderedPageBreak/>
        <w:t xml:space="preserve">בכל עסקת מקרקעין יש </w:t>
      </w:r>
      <w:r w:rsidRPr="009C1897">
        <w:rPr>
          <w:rFonts w:asciiTheme="minorBidi" w:hAnsiTheme="minorBidi"/>
          <w:b/>
          <w:bCs/>
          <w:rtl/>
        </w:rPr>
        <w:t>שני שלבים</w:t>
      </w:r>
      <w:r w:rsidR="009C1897" w:rsidRPr="009C1897">
        <w:rPr>
          <w:rFonts w:asciiTheme="minorBidi" w:hAnsiTheme="minorBidi" w:hint="cs"/>
          <w:b/>
          <w:bCs/>
          <w:rtl/>
        </w:rPr>
        <w:t xml:space="preserve"> - </w:t>
      </w:r>
      <w:r w:rsidRPr="009C1897">
        <w:rPr>
          <w:rFonts w:asciiTheme="minorBidi" w:hAnsiTheme="minorBidi"/>
          <w:b/>
          <w:bCs/>
          <w:rtl/>
        </w:rPr>
        <w:t xml:space="preserve"> השלב החוזי והשלב הקנייני</w:t>
      </w:r>
      <w:r w:rsidR="009C1897">
        <w:rPr>
          <w:rFonts w:asciiTheme="minorBidi" w:hAnsiTheme="minorBidi"/>
          <w:rtl/>
        </w:rPr>
        <w:t xml:space="preserve">. </w:t>
      </w:r>
    </w:p>
    <w:p w:rsidR="009C1897" w:rsidRDefault="009C1897" w:rsidP="0077253E">
      <w:pPr>
        <w:pStyle w:val="a3"/>
        <w:numPr>
          <w:ilvl w:val="0"/>
          <w:numId w:val="10"/>
        </w:numPr>
        <w:ind w:left="423"/>
        <w:jc w:val="both"/>
        <w:rPr>
          <w:rFonts w:asciiTheme="minorBidi" w:hAnsiTheme="minorBidi"/>
        </w:rPr>
      </w:pPr>
      <w:r w:rsidRPr="009C1897">
        <w:rPr>
          <w:rFonts w:asciiTheme="minorBidi" w:hAnsiTheme="minorBidi"/>
          <w:b/>
          <w:bCs/>
          <w:u w:val="single"/>
          <w:rtl/>
        </w:rPr>
        <w:t>השלב החוזי</w:t>
      </w:r>
      <w:r w:rsidRPr="009C1897">
        <w:rPr>
          <w:rFonts w:asciiTheme="minorBidi" w:hAnsiTheme="minorBidi"/>
          <w:u w:val="single"/>
          <w:rtl/>
        </w:rPr>
        <w:t xml:space="preserve"> –</w:t>
      </w:r>
      <w:r w:rsidRPr="009C1897">
        <w:rPr>
          <w:rFonts w:asciiTheme="minorBidi" w:hAnsiTheme="minorBidi"/>
          <w:rtl/>
        </w:rPr>
        <w:t xml:space="preserve"> </w:t>
      </w:r>
      <w:r w:rsidRPr="009C1897">
        <w:rPr>
          <w:rFonts w:asciiTheme="minorBidi" w:hAnsiTheme="minorBidi" w:hint="cs"/>
          <w:rtl/>
        </w:rPr>
        <w:t xml:space="preserve">כאשר </w:t>
      </w:r>
      <w:r w:rsidRPr="009C1897">
        <w:rPr>
          <w:rFonts w:asciiTheme="minorBidi" w:hAnsiTheme="minorBidi"/>
          <w:rtl/>
        </w:rPr>
        <w:t>יש חוזה מחייב בין א' לב'</w:t>
      </w:r>
      <w:r w:rsidRPr="009C1897">
        <w:rPr>
          <w:rFonts w:asciiTheme="minorBidi" w:hAnsiTheme="minorBidi" w:hint="cs"/>
          <w:rtl/>
        </w:rPr>
        <w:t xml:space="preserve">, </w:t>
      </w:r>
      <w:r w:rsidR="00500F31" w:rsidRPr="009C1897">
        <w:rPr>
          <w:rFonts w:asciiTheme="minorBidi" w:hAnsiTheme="minorBidi"/>
          <w:rtl/>
        </w:rPr>
        <w:t xml:space="preserve">שתקף ע"פ דיני החוזים. </w:t>
      </w:r>
    </w:p>
    <w:p w:rsidR="009C1897" w:rsidRPr="009C1897" w:rsidRDefault="009C1897" w:rsidP="009C1897">
      <w:pPr>
        <w:pStyle w:val="a3"/>
        <w:ind w:left="423"/>
        <w:jc w:val="both"/>
        <w:rPr>
          <w:rFonts w:asciiTheme="minorBidi" w:hAnsiTheme="minorBidi"/>
        </w:rPr>
      </w:pPr>
    </w:p>
    <w:p w:rsidR="009C1897" w:rsidRDefault="009C1897" w:rsidP="0077253E">
      <w:pPr>
        <w:pStyle w:val="a3"/>
        <w:numPr>
          <w:ilvl w:val="0"/>
          <w:numId w:val="10"/>
        </w:numPr>
        <w:ind w:left="423"/>
        <w:jc w:val="both"/>
        <w:rPr>
          <w:rFonts w:asciiTheme="minorBidi" w:hAnsiTheme="minorBidi"/>
        </w:rPr>
      </w:pPr>
      <w:r w:rsidRPr="009C1897">
        <w:rPr>
          <w:rFonts w:asciiTheme="minorBidi" w:hAnsiTheme="minorBidi" w:hint="cs"/>
          <w:b/>
          <w:bCs/>
          <w:u w:val="single"/>
          <w:rtl/>
        </w:rPr>
        <w:t>ה</w:t>
      </w:r>
      <w:r w:rsidR="00500F31" w:rsidRPr="009C1897">
        <w:rPr>
          <w:rFonts w:asciiTheme="minorBidi" w:hAnsiTheme="minorBidi"/>
          <w:b/>
          <w:bCs/>
          <w:u w:val="single"/>
          <w:rtl/>
        </w:rPr>
        <w:t xml:space="preserve">שלב </w:t>
      </w:r>
      <w:r w:rsidRPr="009C1897">
        <w:rPr>
          <w:rFonts w:asciiTheme="minorBidi" w:hAnsiTheme="minorBidi" w:hint="cs"/>
          <w:b/>
          <w:bCs/>
          <w:u w:val="single"/>
          <w:rtl/>
        </w:rPr>
        <w:t>ה</w:t>
      </w:r>
      <w:r w:rsidR="00500F31" w:rsidRPr="009C1897">
        <w:rPr>
          <w:rFonts w:asciiTheme="minorBidi" w:hAnsiTheme="minorBidi"/>
          <w:b/>
          <w:bCs/>
          <w:u w:val="single"/>
          <w:rtl/>
        </w:rPr>
        <w:t>קנייני</w:t>
      </w:r>
      <w:r w:rsidRPr="009C1897">
        <w:rPr>
          <w:rFonts w:asciiTheme="minorBidi" w:hAnsiTheme="minorBidi" w:hint="cs"/>
          <w:u w:val="single"/>
          <w:rtl/>
        </w:rPr>
        <w:t xml:space="preserve"> </w:t>
      </w:r>
      <w:r w:rsidR="00500F31" w:rsidRPr="009C1897">
        <w:rPr>
          <w:rFonts w:asciiTheme="minorBidi" w:hAnsiTheme="minorBidi"/>
          <w:u w:val="single"/>
          <w:rtl/>
        </w:rPr>
        <w:t>-</w:t>
      </w:r>
      <w:r w:rsidR="00500F31" w:rsidRPr="009C1897">
        <w:rPr>
          <w:rFonts w:asciiTheme="minorBidi" w:hAnsiTheme="minorBidi"/>
          <w:rtl/>
        </w:rPr>
        <w:t xml:space="preserve"> אם מוכרים </w:t>
      </w:r>
      <w:r w:rsidR="00500F31" w:rsidRPr="009C1897">
        <w:rPr>
          <w:rFonts w:asciiTheme="minorBidi" w:hAnsiTheme="minorBidi"/>
          <w:b/>
          <w:bCs/>
          <w:rtl/>
        </w:rPr>
        <w:t>מיטלטל או זכות חוזית</w:t>
      </w:r>
      <w:r w:rsidRPr="009C1897">
        <w:rPr>
          <w:rFonts w:asciiTheme="minorBidi" w:hAnsiTheme="minorBidi" w:hint="cs"/>
          <w:rtl/>
        </w:rPr>
        <w:t>,</w:t>
      </w:r>
      <w:r w:rsidR="00500F31" w:rsidRPr="009C1897">
        <w:rPr>
          <w:rFonts w:asciiTheme="minorBidi" w:hAnsiTheme="minorBidi"/>
          <w:rtl/>
        </w:rPr>
        <w:t xml:space="preserve"> יש לבדוק האם עבר הקניין בין א' לב'. בנכסים אחרים</w:t>
      </w:r>
      <w:r w:rsidRPr="009C1897">
        <w:rPr>
          <w:rFonts w:asciiTheme="minorBidi" w:hAnsiTheme="minorBidi" w:hint="cs"/>
          <w:rtl/>
        </w:rPr>
        <w:t>,</w:t>
      </w:r>
      <w:r w:rsidR="00500F31" w:rsidRPr="009C1897">
        <w:rPr>
          <w:rFonts w:asciiTheme="minorBidi" w:hAnsiTheme="minorBidi"/>
          <w:rtl/>
        </w:rPr>
        <w:t xml:space="preserve"> מועד העברת הבעלות, ע"פ ס'</w:t>
      </w:r>
      <w:r w:rsidRPr="009C1897">
        <w:rPr>
          <w:rFonts w:asciiTheme="minorBidi" w:hAnsiTheme="minorBidi" w:hint="cs"/>
          <w:rtl/>
        </w:rPr>
        <w:t xml:space="preserve"> </w:t>
      </w:r>
      <w:r w:rsidR="00500F31" w:rsidRPr="009C1897">
        <w:rPr>
          <w:rFonts w:asciiTheme="minorBidi" w:hAnsiTheme="minorBidi"/>
          <w:rtl/>
        </w:rPr>
        <w:t xml:space="preserve">33 לחוק המכר, </w:t>
      </w:r>
      <w:r w:rsidRPr="009C1897">
        <w:rPr>
          <w:rFonts w:asciiTheme="minorBidi" w:hAnsiTheme="minorBidi" w:hint="cs"/>
          <w:rtl/>
        </w:rPr>
        <w:t xml:space="preserve">הינו </w:t>
      </w:r>
      <w:r w:rsidR="00500F31" w:rsidRPr="009C1897">
        <w:rPr>
          <w:rFonts w:asciiTheme="minorBidi" w:hAnsiTheme="minorBidi"/>
          <w:rtl/>
        </w:rPr>
        <w:t>במועד שהצדדים מסכימים עליו, ואם לא</w:t>
      </w:r>
      <w:r w:rsidRPr="009C1897">
        <w:rPr>
          <w:rFonts w:asciiTheme="minorBidi" w:hAnsiTheme="minorBidi" w:hint="cs"/>
          <w:rtl/>
        </w:rPr>
        <w:t xml:space="preserve"> הוסכם,</w:t>
      </w:r>
      <w:r w:rsidR="00500F31" w:rsidRPr="009C1897">
        <w:rPr>
          <w:rFonts w:asciiTheme="minorBidi" w:hAnsiTheme="minorBidi"/>
          <w:rtl/>
        </w:rPr>
        <w:t xml:space="preserve"> בברירת מחדל </w:t>
      </w:r>
      <w:r w:rsidRPr="009C1897">
        <w:rPr>
          <w:rFonts w:asciiTheme="minorBidi" w:hAnsiTheme="minorBidi" w:hint="cs"/>
          <w:rtl/>
        </w:rPr>
        <w:t>היא ההסדר הקבוע בחוק</w:t>
      </w:r>
      <w:r w:rsidR="00500F31" w:rsidRPr="009C1897">
        <w:rPr>
          <w:rFonts w:asciiTheme="minorBidi" w:hAnsiTheme="minorBidi"/>
          <w:rtl/>
        </w:rPr>
        <w:t xml:space="preserve">. </w:t>
      </w:r>
      <w:r w:rsidRPr="009C1897">
        <w:rPr>
          <w:rFonts w:asciiTheme="minorBidi" w:hAnsiTheme="minorBidi" w:hint="cs"/>
          <w:rtl/>
        </w:rPr>
        <w:t>כלומר, מדובר ב</w:t>
      </w:r>
      <w:r w:rsidR="00500F31" w:rsidRPr="009C1897">
        <w:rPr>
          <w:rFonts w:asciiTheme="minorBidi" w:hAnsiTheme="minorBidi"/>
          <w:b/>
          <w:bCs/>
          <w:rtl/>
        </w:rPr>
        <w:t>פרשנות</w:t>
      </w:r>
      <w:r w:rsidRPr="009C1897">
        <w:rPr>
          <w:rFonts w:asciiTheme="minorBidi" w:hAnsiTheme="minorBidi" w:hint="cs"/>
          <w:b/>
          <w:bCs/>
          <w:rtl/>
        </w:rPr>
        <w:t xml:space="preserve"> </w:t>
      </w:r>
      <w:r w:rsidR="00500F31" w:rsidRPr="009C1897">
        <w:rPr>
          <w:rFonts w:asciiTheme="minorBidi" w:hAnsiTheme="minorBidi"/>
          <w:rtl/>
        </w:rPr>
        <w:t xml:space="preserve">- בחוזה </w:t>
      </w:r>
      <w:r w:rsidRPr="009C1897">
        <w:rPr>
          <w:rFonts w:asciiTheme="minorBidi" w:hAnsiTheme="minorBidi" w:hint="cs"/>
          <w:rtl/>
        </w:rPr>
        <w:t xml:space="preserve">להעברת </w:t>
      </w:r>
      <w:r w:rsidR="00500F31" w:rsidRPr="009C1897">
        <w:rPr>
          <w:rFonts w:asciiTheme="minorBidi" w:hAnsiTheme="minorBidi"/>
          <w:rtl/>
        </w:rPr>
        <w:t>מיטלטלין או זכויות – יודעים אם התקיים השלב הקנייני</w:t>
      </w:r>
      <w:r w:rsidRPr="009C1897">
        <w:rPr>
          <w:rFonts w:asciiTheme="minorBidi" w:hAnsiTheme="minorBidi" w:hint="cs"/>
          <w:rtl/>
        </w:rPr>
        <w:t>,</w:t>
      </w:r>
      <w:r w:rsidR="00500F31" w:rsidRPr="009C1897">
        <w:rPr>
          <w:rFonts w:asciiTheme="minorBidi" w:hAnsiTheme="minorBidi"/>
          <w:rtl/>
        </w:rPr>
        <w:t xml:space="preserve"> בהתאם למה שמופיע ב</w:t>
      </w:r>
      <w:r w:rsidRPr="009C1897">
        <w:rPr>
          <w:rFonts w:asciiTheme="minorBidi" w:hAnsiTheme="minorBidi" w:hint="cs"/>
          <w:rtl/>
        </w:rPr>
        <w:t>פרטי ה</w:t>
      </w:r>
      <w:r w:rsidR="00500F31" w:rsidRPr="009C1897">
        <w:rPr>
          <w:rFonts w:asciiTheme="minorBidi" w:hAnsiTheme="minorBidi"/>
          <w:rtl/>
        </w:rPr>
        <w:t>חוזה</w:t>
      </w:r>
      <w:r w:rsidRPr="009C1897">
        <w:rPr>
          <w:rFonts w:asciiTheme="minorBidi" w:hAnsiTheme="minorBidi" w:hint="cs"/>
          <w:rtl/>
        </w:rPr>
        <w:t xml:space="preserve"> </w:t>
      </w:r>
      <w:r w:rsidRPr="009C1897">
        <w:rPr>
          <w:rFonts w:asciiTheme="minorBidi" w:hAnsiTheme="minorBidi"/>
          <w:rtl/>
        </w:rPr>
        <w:t>–</w:t>
      </w:r>
      <w:r w:rsidR="00500F31" w:rsidRPr="009C1897">
        <w:rPr>
          <w:rFonts w:asciiTheme="minorBidi" w:hAnsiTheme="minorBidi"/>
          <w:rtl/>
        </w:rPr>
        <w:t xml:space="preserve"> </w:t>
      </w:r>
      <w:r w:rsidRPr="009C1897">
        <w:rPr>
          <w:rFonts w:asciiTheme="minorBidi" w:hAnsiTheme="minorBidi" w:hint="cs"/>
          <w:rtl/>
        </w:rPr>
        <w:t>בוחנים מה הייתה כ</w:t>
      </w:r>
      <w:r w:rsidR="00500F31" w:rsidRPr="009C1897">
        <w:rPr>
          <w:rFonts w:asciiTheme="minorBidi" w:hAnsiTheme="minorBidi"/>
          <w:rtl/>
        </w:rPr>
        <w:t xml:space="preserve">וונת הצדדים, מה החוזה </w:t>
      </w:r>
      <w:r w:rsidRPr="009C1897">
        <w:rPr>
          <w:rFonts w:asciiTheme="minorBidi" w:hAnsiTheme="minorBidi" w:hint="cs"/>
          <w:rtl/>
        </w:rPr>
        <w:t>קובע</w:t>
      </w:r>
      <w:r w:rsidRPr="009C1897">
        <w:rPr>
          <w:rFonts w:asciiTheme="minorBidi" w:hAnsiTheme="minorBidi"/>
          <w:rtl/>
        </w:rPr>
        <w:t xml:space="preserve"> לגבי מועד העברת הקניין</w:t>
      </w:r>
      <w:r w:rsidRPr="009C1897">
        <w:rPr>
          <w:rFonts w:asciiTheme="minorBidi" w:hAnsiTheme="minorBidi" w:hint="cs"/>
          <w:rtl/>
        </w:rPr>
        <w:t>.</w:t>
      </w:r>
      <w:r w:rsidR="00500F31" w:rsidRPr="009C1897">
        <w:rPr>
          <w:rFonts w:asciiTheme="minorBidi" w:hAnsiTheme="minorBidi"/>
          <w:rtl/>
        </w:rPr>
        <w:t xml:space="preserve"> אם הצדדים לא קבעו בחוזה</w:t>
      </w:r>
      <w:r w:rsidRPr="009C1897">
        <w:rPr>
          <w:rFonts w:asciiTheme="minorBidi" w:hAnsiTheme="minorBidi" w:hint="cs"/>
          <w:rtl/>
        </w:rPr>
        <w:t xml:space="preserve"> מועד להעברת הקניין,</w:t>
      </w:r>
      <w:r w:rsidR="00500F31" w:rsidRPr="009C1897">
        <w:rPr>
          <w:rFonts w:asciiTheme="minorBidi" w:hAnsiTheme="minorBidi"/>
          <w:rtl/>
        </w:rPr>
        <w:t xml:space="preserve"> </w:t>
      </w:r>
      <w:r w:rsidR="00500F31" w:rsidRPr="009C1897">
        <w:rPr>
          <w:rFonts w:asciiTheme="minorBidi" w:hAnsiTheme="minorBidi"/>
          <w:b/>
          <w:bCs/>
          <w:rtl/>
        </w:rPr>
        <w:t>ס' 33 קובע חזקה כי הצדדים העבירו במועד חתימת החוזה</w:t>
      </w:r>
      <w:r w:rsidR="00500F31" w:rsidRPr="009C1897">
        <w:rPr>
          <w:rFonts w:asciiTheme="minorBidi" w:hAnsiTheme="minorBidi"/>
          <w:rtl/>
        </w:rPr>
        <w:t>. ביחס למיטלטלין וזכויות</w:t>
      </w:r>
      <w:r w:rsidRPr="009C1897">
        <w:rPr>
          <w:rFonts w:asciiTheme="minorBidi" w:hAnsiTheme="minorBidi" w:hint="cs"/>
          <w:rtl/>
        </w:rPr>
        <w:t>,</w:t>
      </w:r>
      <w:r w:rsidR="00500F31" w:rsidRPr="009C1897">
        <w:rPr>
          <w:rFonts w:asciiTheme="minorBidi" w:hAnsiTheme="minorBidi"/>
          <w:rtl/>
        </w:rPr>
        <w:t xml:space="preserve"> ייתכן כי יעבור זמן בין השלב החוזי לקנייני</w:t>
      </w:r>
      <w:r>
        <w:rPr>
          <w:rFonts w:asciiTheme="minorBidi" w:hAnsiTheme="minorBidi" w:hint="cs"/>
          <w:rtl/>
        </w:rPr>
        <w:t>,</w:t>
      </w:r>
      <w:r w:rsidR="00500F31" w:rsidRPr="009C1897">
        <w:rPr>
          <w:rFonts w:asciiTheme="minorBidi" w:hAnsiTheme="minorBidi"/>
          <w:rtl/>
        </w:rPr>
        <w:t xml:space="preserve"> אך </w:t>
      </w:r>
      <w:r>
        <w:rPr>
          <w:rFonts w:asciiTheme="minorBidi" w:hAnsiTheme="minorBidi" w:hint="cs"/>
          <w:rtl/>
        </w:rPr>
        <w:t>אין זה</w:t>
      </w:r>
      <w:r w:rsidR="00500F31" w:rsidRPr="009C1897">
        <w:rPr>
          <w:rFonts w:asciiTheme="minorBidi" w:hAnsiTheme="minorBidi"/>
          <w:rtl/>
        </w:rPr>
        <w:t xml:space="preserve"> מחייב</w:t>
      </w:r>
      <w:r>
        <w:rPr>
          <w:rFonts w:asciiTheme="minorBidi" w:hAnsiTheme="minorBidi" w:hint="cs"/>
          <w:rtl/>
        </w:rPr>
        <w:t>,</w:t>
      </w:r>
      <w:r w:rsidR="00500F31" w:rsidRPr="009C1897">
        <w:rPr>
          <w:rFonts w:asciiTheme="minorBidi" w:hAnsiTheme="minorBidi"/>
          <w:rtl/>
        </w:rPr>
        <w:t xml:space="preserve"> והם יכולים להתרחש בו זמנית.</w:t>
      </w:r>
    </w:p>
    <w:p w:rsidR="009C1897" w:rsidRPr="009C1897" w:rsidRDefault="009C1897" w:rsidP="009C1897">
      <w:pPr>
        <w:pStyle w:val="a3"/>
        <w:rPr>
          <w:rFonts w:asciiTheme="minorBidi" w:hAnsiTheme="minorBidi"/>
          <w:rtl/>
        </w:rPr>
      </w:pPr>
    </w:p>
    <w:p w:rsidR="009921C8" w:rsidRPr="009921C8" w:rsidRDefault="00500F31" w:rsidP="00D82F9D">
      <w:pPr>
        <w:pStyle w:val="a3"/>
        <w:ind w:left="423"/>
        <w:jc w:val="both"/>
        <w:rPr>
          <w:rFonts w:asciiTheme="minorBidi" w:hAnsiTheme="minorBidi"/>
          <w:rtl/>
        </w:rPr>
      </w:pPr>
      <w:r w:rsidRPr="009C1897">
        <w:rPr>
          <w:rFonts w:asciiTheme="minorBidi" w:hAnsiTheme="minorBidi"/>
          <w:b/>
          <w:bCs/>
          <w:rtl/>
        </w:rPr>
        <w:t>במקרקעין</w:t>
      </w:r>
      <w:r w:rsidRPr="009C1897">
        <w:rPr>
          <w:rFonts w:asciiTheme="minorBidi" w:hAnsiTheme="minorBidi"/>
          <w:rtl/>
        </w:rPr>
        <w:t xml:space="preserve">, </w:t>
      </w:r>
      <w:r w:rsidR="009C1897">
        <w:rPr>
          <w:rFonts w:asciiTheme="minorBidi" w:hAnsiTheme="minorBidi" w:hint="cs"/>
          <w:rtl/>
        </w:rPr>
        <w:t>השלבים לא יכולים להתרחש</w:t>
      </w:r>
      <w:r w:rsidRPr="009C1897">
        <w:rPr>
          <w:rFonts w:asciiTheme="minorBidi" w:hAnsiTheme="minorBidi"/>
          <w:rtl/>
        </w:rPr>
        <w:t xml:space="preserve"> בו זמנית</w:t>
      </w:r>
      <w:r w:rsidR="009C1897">
        <w:rPr>
          <w:rFonts w:asciiTheme="minorBidi" w:hAnsiTheme="minorBidi" w:hint="cs"/>
          <w:rtl/>
        </w:rPr>
        <w:t>,</w:t>
      </w:r>
      <w:r w:rsidRPr="009C1897">
        <w:rPr>
          <w:rFonts w:asciiTheme="minorBidi" w:hAnsiTheme="minorBidi"/>
          <w:rtl/>
        </w:rPr>
        <w:t xml:space="preserve"> גם אם </w:t>
      </w:r>
      <w:r w:rsidR="009C1897">
        <w:rPr>
          <w:rFonts w:asciiTheme="minorBidi" w:hAnsiTheme="minorBidi" w:hint="cs"/>
          <w:rtl/>
        </w:rPr>
        <w:t>זוהי</w:t>
      </w:r>
      <w:r w:rsidRPr="009C1897">
        <w:rPr>
          <w:rFonts w:asciiTheme="minorBidi" w:hAnsiTheme="minorBidi"/>
          <w:rtl/>
        </w:rPr>
        <w:t xml:space="preserve"> כוונת הצדדים. במקרקעין יש </w:t>
      </w:r>
      <w:r w:rsidR="00D82F9D">
        <w:rPr>
          <w:rFonts w:asciiTheme="minorBidi" w:hAnsiTheme="minorBidi" w:hint="cs"/>
          <w:rtl/>
        </w:rPr>
        <w:t>סעיף</w:t>
      </w:r>
      <w:r w:rsidRPr="009C1897">
        <w:rPr>
          <w:rFonts w:asciiTheme="minorBidi" w:hAnsiTheme="minorBidi"/>
          <w:rtl/>
        </w:rPr>
        <w:t xml:space="preserve"> קוגנטי</w:t>
      </w:r>
      <w:r w:rsidR="009C1897">
        <w:rPr>
          <w:rFonts w:asciiTheme="minorBidi" w:hAnsiTheme="minorBidi" w:hint="cs"/>
          <w:rtl/>
        </w:rPr>
        <w:t xml:space="preserve">, </w:t>
      </w:r>
      <w:r w:rsidR="009C1897">
        <w:rPr>
          <w:rFonts w:asciiTheme="minorBidi" w:hAnsiTheme="minorBidi"/>
          <w:rtl/>
        </w:rPr>
        <w:t>בלתי ניתן לשינוי</w:t>
      </w:r>
      <w:r w:rsidR="009C1897">
        <w:rPr>
          <w:rFonts w:asciiTheme="minorBidi" w:hAnsiTheme="minorBidi" w:hint="cs"/>
          <w:rtl/>
        </w:rPr>
        <w:t xml:space="preserve">, לפיו </w:t>
      </w:r>
      <w:r w:rsidRPr="009C1897">
        <w:rPr>
          <w:rFonts w:asciiTheme="minorBidi" w:hAnsiTheme="minorBidi"/>
          <w:b/>
          <w:bCs/>
          <w:rtl/>
        </w:rPr>
        <w:t>השלב החוזי והקנייני לא יכולים להתקיים בו זמנית</w:t>
      </w:r>
      <w:r w:rsidR="009C1897" w:rsidRPr="009C1897">
        <w:rPr>
          <w:rFonts w:asciiTheme="minorBidi" w:hAnsiTheme="minorBidi" w:hint="cs"/>
          <w:b/>
          <w:bCs/>
          <w:rtl/>
        </w:rPr>
        <w:t xml:space="preserve"> </w:t>
      </w:r>
      <w:r w:rsidRPr="009C1897">
        <w:rPr>
          <w:rFonts w:asciiTheme="minorBidi" w:hAnsiTheme="minorBidi"/>
          <w:b/>
          <w:bCs/>
          <w:rtl/>
        </w:rPr>
        <w:t>- ס</w:t>
      </w:r>
      <w:r w:rsidR="009C1897" w:rsidRPr="009C1897">
        <w:rPr>
          <w:rFonts w:asciiTheme="minorBidi" w:hAnsiTheme="minorBidi" w:hint="cs"/>
          <w:b/>
          <w:bCs/>
          <w:rtl/>
        </w:rPr>
        <w:t>עיף</w:t>
      </w:r>
      <w:r w:rsidRPr="009C1897">
        <w:rPr>
          <w:rFonts w:asciiTheme="minorBidi" w:hAnsiTheme="minorBidi"/>
          <w:b/>
          <w:bCs/>
          <w:rtl/>
        </w:rPr>
        <w:t xml:space="preserve"> 7ב</w:t>
      </w:r>
      <w:r w:rsidR="009C1897" w:rsidRPr="009C1897">
        <w:rPr>
          <w:rFonts w:asciiTheme="minorBidi" w:hAnsiTheme="minorBidi" w:hint="cs"/>
          <w:b/>
          <w:bCs/>
          <w:rtl/>
        </w:rPr>
        <w:t xml:space="preserve"> </w:t>
      </w:r>
      <w:r w:rsidRPr="009C1897">
        <w:rPr>
          <w:rFonts w:asciiTheme="minorBidi" w:hAnsiTheme="minorBidi"/>
          <w:b/>
          <w:bCs/>
          <w:rtl/>
        </w:rPr>
        <w:t>- עסקה במקרקעין מחייבת רישום.</w:t>
      </w:r>
      <w:r w:rsidRPr="009C1897">
        <w:rPr>
          <w:rFonts w:asciiTheme="minorBidi" w:hAnsiTheme="minorBidi"/>
          <w:rtl/>
        </w:rPr>
        <w:t xml:space="preserve"> </w:t>
      </w:r>
      <w:r w:rsidR="009C1897">
        <w:rPr>
          <w:rFonts w:asciiTheme="minorBidi" w:hAnsiTheme="minorBidi" w:hint="cs"/>
          <w:rtl/>
        </w:rPr>
        <w:t xml:space="preserve"> </w:t>
      </w:r>
      <w:r w:rsidRPr="009C1897">
        <w:rPr>
          <w:rFonts w:asciiTheme="minorBidi" w:hAnsiTheme="minorBidi"/>
          <w:rtl/>
        </w:rPr>
        <w:t>א</w:t>
      </w:r>
      <w:r w:rsidR="009C1897">
        <w:rPr>
          <w:rFonts w:asciiTheme="minorBidi" w:hAnsiTheme="minorBidi"/>
          <w:rtl/>
        </w:rPr>
        <w:t xml:space="preserve">ין חופש </w:t>
      </w:r>
      <w:r w:rsidRPr="009C1897">
        <w:rPr>
          <w:rFonts w:asciiTheme="minorBidi" w:hAnsiTheme="minorBidi"/>
          <w:rtl/>
        </w:rPr>
        <w:t>חוזים לגבי מועד העברת הבעלות במקרקעין</w:t>
      </w:r>
      <w:r w:rsidR="009C1897">
        <w:rPr>
          <w:rFonts w:asciiTheme="minorBidi" w:hAnsiTheme="minorBidi" w:hint="cs"/>
          <w:rtl/>
        </w:rPr>
        <w:t>.</w:t>
      </w:r>
      <w:r w:rsidRPr="009C1897">
        <w:rPr>
          <w:rFonts w:asciiTheme="minorBidi" w:hAnsiTheme="minorBidi"/>
          <w:rtl/>
        </w:rPr>
        <w:t xml:space="preserve"> הבעלות עוברת רק כאשר היא רשומה על שם הקונה. </w:t>
      </w:r>
      <w:r w:rsidR="009C1897">
        <w:rPr>
          <w:rFonts w:asciiTheme="minorBidi" w:hAnsiTheme="minorBidi" w:hint="cs"/>
          <w:rtl/>
        </w:rPr>
        <w:t>כלומר, ג</w:t>
      </w:r>
      <w:r w:rsidRPr="009C1897">
        <w:rPr>
          <w:rFonts w:asciiTheme="minorBidi" w:hAnsiTheme="minorBidi"/>
          <w:rtl/>
        </w:rPr>
        <w:t>ם אם הצדדים מנסחים את החוזה</w:t>
      </w:r>
      <w:r w:rsidR="009C1897">
        <w:rPr>
          <w:rFonts w:asciiTheme="minorBidi" w:hAnsiTheme="minorBidi" w:hint="cs"/>
          <w:rtl/>
        </w:rPr>
        <w:t>,</w:t>
      </w:r>
      <w:r w:rsidR="009C1897">
        <w:rPr>
          <w:rFonts w:asciiTheme="minorBidi" w:hAnsiTheme="minorBidi"/>
          <w:rtl/>
        </w:rPr>
        <w:t xml:space="preserve"> בצורה שברור שכוונתם להעביר מ</w:t>
      </w:r>
      <w:r w:rsidRPr="009C1897">
        <w:rPr>
          <w:rFonts w:asciiTheme="minorBidi" w:hAnsiTheme="minorBidi"/>
          <w:rtl/>
        </w:rPr>
        <w:t>ידית</w:t>
      </w:r>
      <w:r w:rsidR="009C1897">
        <w:rPr>
          <w:rFonts w:asciiTheme="minorBidi" w:hAnsiTheme="minorBidi" w:hint="cs"/>
          <w:rtl/>
        </w:rPr>
        <w:t>,</w:t>
      </w:r>
      <w:r w:rsidRPr="009C1897">
        <w:rPr>
          <w:rFonts w:asciiTheme="minorBidi" w:hAnsiTheme="minorBidi"/>
          <w:rtl/>
        </w:rPr>
        <w:t xml:space="preserve"> עם כריתת החוזה</w:t>
      </w:r>
      <w:r w:rsidR="009C1897">
        <w:rPr>
          <w:rFonts w:asciiTheme="minorBidi" w:hAnsiTheme="minorBidi" w:hint="cs"/>
          <w:rtl/>
        </w:rPr>
        <w:t>,</w:t>
      </w:r>
      <w:r w:rsidRPr="009C1897">
        <w:rPr>
          <w:rFonts w:asciiTheme="minorBidi" w:hAnsiTheme="minorBidi"/>
          <w:rtl/>
        </w:rPr>
        <w:t xml:space="preserve"> את הבעלות במקרקעין</w:t>
      </w:r>
      <w:r w:rsidR="009C1897">
        <w:rPr>
          <w:rFonts w:asciiTheme="minorBidi" w:hAnsiTheme="minorBidi" w:hint="cs"/>
          <w:rtl/>
        </w:rPr>
        <w:t>,</w:t>
      </w:r>
      <w:r w:rsidRPr="009C1897">
        <w:rPr>
          <w:rFonts w:asciiTheme="minorBidi" w:hAnsiTheme="minorBidi"/>
          <w:rtl/>
        </w:rPr>
        <w:t xml:space="preserve"> השלב הקנייני מסתיים רק עם הרישום.</w:t>
      </w:r>
      <w:r w:rsidRPr="009C1897">
        <w:rPr>
          <w:rFonts w:asciiTheme="minorBidi" w:hAnsiTheme="minorBidi" w:hint="cs"/>
          <w:rtl/>
        </w:rPr>
        <w:t xml:space="preserve"> מתקיים פער של זמן </w:t>
      </w:r>
      <w:r w:rsidR="009C1897">
        <w:rPr>
          <w:rFonts w:asciiTheme="minorBidi" w:hAnsiTheme="minorBidi" w:hint="cs"/>
          <w:rtl/>
        </w:rPr>
        <w:t>(</w:t>
      </w:r>
      <w:r w:rsidRPr="009C1897">
        <w:rPr>
          <w:rFonts w:asciiTheme="minorBidi" w:hAnsiTheme="minorBidi" w:hint="cs"/>
          <w:rtl/>
        </w:rPr>
        <w:t>הכי מהר זה חודש-חודשיים</w:t>
      </w:r>
      <w:r w:rsidR="009C1897">
        <w:rPr>
          <w:rFonts w:asciiTheme="minorBidi" w:hAnsiTheme="minorBidi" w:hint="cs"/>
          <w:rtl/>
        </w:rPr>
        <w:t>),</w:t>
      </w:r>
      <w:r w:rsidRPr="009C1897">
        <w:rPr>
          <w:rFonts w:asciiTheme="minorBidi" w:hAnsiTheme="minorBidi" w:hint="cs"/>
          <w:rtl/>
        </w:rPr>
        <w:t xml:space="preserve"> עד שאפשר לרשום את העסקה על שם הקונה</w:t>
      </w:r>
      <w:r w:rsidR="009C1897">
        <w:rPr>
          <w:rFonts w:asciiTheme="minorBidi" w:hAnsiTheme="minorBidi" w:hint="cs"/>
          <w:rtl/>
        </w:rPr>
        <w:t>. עסקאות במקרקעין משלמים בשלבים.</w:t>
      </w:r>
      <w:r w:rsidRPr="009C1897">
        <w:rPr>
          <w:rFonts w:asciiTheme="minorBidi" w:hAnsiTheme="minorBidi" w:hint="cs"/>
          <w:rtl/>
        </w:rPr>
        <w:t xml:space="preserve"> אף מוכר לא יסכים להעביר את הנכס על שם הקונה</w:t>
      </w:r>
      <w:r w:rsidR="009C1897">
        <w:rPr>
          <w:rFonts w:asciiTheme="minorBidi" w:hAnsiTheme="minorBidi" w:hint="cs"/>
          <w:rtl/>
        </w:rPr>
        <w:t>,</w:t>
      </w:r>
      <w:r w:rsidRPr="009C1897">
        <w:rPr>
          <w:rFonts w:asciiTheme="minorBidi" w:hAnsiTheme="minorBidi" w:hint="cs"/>
          <w:rtl/>
        </w:rPr>
        <w:t xml:space="preserve"> לפני שיקבל את מלוא המחיר. </w:t>
      </w:r>
      <w:r w:rsidR="009921C8" w:rsidRPr="009921C8">
        <w:rPr>
          <w:rFonts w:asciiTheme="minorBidi" w:hAnsiTheme="minorBidi" w:hint="cs"/>
          <w:rtl/>
        </w:rPr>
        <w:t>מה קורה בשלב הקנייני? הולכים לטאבו עם מסמכים מפורטים ע"פ תקנות המקרקעין. מועד ההעברה בטאבו הוא ההזדמנות של רשויות המס לגבות מיסים על המקרקעין. גם את התשלום מסדירים עד הרישום. עד להעברה</w:t>
      </w:r>
      <w:r w:rsidR="00D82F9D">
        <w:rPr>
          <w:rFonts w:asciiTheme="minorBidi" w:hAnsiTheme="minorBidi" w:hint="cs"/>
          <w:rtl/>
        </w:rPr>
        <w:t>,</w:t>
      </w:r>
      <w:r w:rsidR="009921C8" w:rsidRPr="009921C8">
        <w:rPr>
          <w:rFonts w:asciiTheme="minorBidi" w:hAnsiTheme="minorBidi" w:hint="cs"/>
          <w:rtl/>
        </w:rPr>
        <w:t xml:space="preserve"> לקונה זכות חוזית ולא קניינית.</w:t>
      </w:r>
    </w:p>
    <w:p w:rsidR="009921C8" w:rsidRDefault="009921C8" w:rsidP="00373544">
      <w:pPr>
        <w:jc w:val="both"/>
        <w:rPr>
          <w:rtl/>
        </w:rPr>
      </w:pPr>
    </w:p>
    <w:p w:rsidR="00373544" w:rsidRDefault="00373544" w:rsidP="00EB6A88">
      <w:pPr>
        <w:jc w:val="both"/>
        <w:rPr>
          <w:rFonts w:asciiTheme="minorBidi" w:hAnsiTheme="minorBidi"/>
          <w:rtl/>
        </w:rPr>
      </w:pPr>
      <w:r>
        <w:rPr>
          <w:rFonts w:asciiTheme="minorBidi" w:hAnsiTheme="minorBidi" w:hint="cs"/>
          <w:rtl/>
        </w:rPr>
        <w:t xml:space="preserve">לעומת זאת </w:t>
      </w:r>
      <w:r w:rsidRPr="00373544">
        <w:rPr>
          <w:rFonts w:asciiTheme="minorBidi" w:hAnsiTheme="minorBidi" w:hint="cs"/>
          <w:b/>
          <w:bCs/>
          <w:highlight w:val="yellow"/>
          <w:rtl/>
        </w:rPr>
        <w:t>בפ"ד ליפקין</w:t>
      </w:r>
      <w:r>
        <w:rPr>
          <w:rFonts w:asciiTheme="minorBidi" w:hAnsiTheme="minorBidi" w:hint="cs"/>
          <w:rtl/>
        </w:rPr>
        <w:t xml:space="preserve"> - המוכר העביר על שם הקונה את המקרקעין, לפני שקיבל את 100% המחיר. לרוב, מוכר יזהר ולא יעביר את הנכס במקרה שכזה. את כל התהליך של אישורי המס השונים, קבלת הכסף וכו' לא ניתן</w:t>
      </w:r>
      <w:r w:rsidR="00EB6A88">
        <w:rPr>
          <w:rFonts w:asciiTheme="minorBidi" w:hAnsiTheme="minorBidi" w:hint="cs"/>
          <w:rtl/>
        </w:rPr>
        <w:t xml:space="preserve"> להשלים, ולא ניתן</w:t>
      </w:r>
      <w:r>
        <w:rPr>
          <w:rFonts w:asciiTheme="minorBidi" w:hAnsiTheme="minorBidi" w:hint="cs"/>
          <w:rtl/>
        </w:rPr>
        <w:t xml:space="preserve"> להעביר את הקרקע במ</w:t>
      </w:r>
      <w:r w:rsidR="00EB6A88">
        <w:rPr>
          <w:rFonts w:asciiTheme="minorBidi" w:hAnsiTheme="minorBidi" w:hint="cs"/>
          <w:rtl/>
        </w:rPr>
        <w:t>ידית לקונה ולרשום אותה על שמו.</w:t>
      </w:r>
      <w:r>
        <w:rPr>
          <w:rFonts w:asciiTheme="minorBidi" w:hAnsiTheme="minorBidi" w:hint="cs"/>
          <w:rtl/>
        </w:rPr>
        <w:t xml:space="preserve"> לכן</w:t>
      </w:r>
      <w:r w:rsidR="00EB6A88">
        <w:rPr>
          <w:rFonts w:asciiTheme="minorBidi" w:hAnsiTheme="minorBidi" w:hint="cs"/>
          <w:rtl/>
        </w:rPr>
        <w:t>,</w:t>
      </w:r>
      <w:r>
        <w:rPr>
          <w:rFonts w:asciiTheme="minorBidi" w:hAnsiTheme="minorBidi" w:hint="cs"/>
          <w:rtl/>
        </w:rPr>
        <w:t xml:space="preserve"> ע"פ </w:t>
      </w:r>
      <w:r w:rsidR="00EB6A88">
        <w:rPr>
          <w:rFonts w:asciiTheme="minorBidi" w:hAnsiTheme="minorBidi" w:hint="cs"/>
          <w:rtl/>
        </w:rPr>
        <w:t xml:space="preserve">סעיף </w:t>
      </w:r>
      <w:r>
        <w:rPr>
          <w:rFonts w:asciiTheme="minorBidi" w:hAnsiTheme="minorBidi" w:hint="cs"/>
          <w:rtl/>
        </w:rPr>
        <w:t>7ב</w:t>
      </w:r>
      <w:r w:rsidR="00EB6A88">
        <w:rPr>
          <w:rFonts w:asciiTheme="minorBidi" w:hAnsiTheme="minorBidi" w:hint="cs"/>
          <w:rtl/>
        </w:rPr>
        <w:t>'</w:t>
      </w:r>
      <w:r>
        <w:rPr>
          <w:rFonts w:asciiTheme="minorBidi" w:hAnsiTheme="minorBidi" w:hint="cs"/>
          <w:rtl/>
        </w:rPr>
        <w:t xml:space="preserve"> לחוק המקרקעין</w:t>
      </w:r>
      <w:r w:rsidR="00EB6A88">
        <w:rPr>
          <w:rFonts w:asciiTheme="minorBidi" w:hAnsiTheme="minorBidi" w:hint="cs"/>
          <w:rtl/>
        </w:rPr>
        <w:t xml:space="preserve"> </w:t>
      </w:r>
      <w:r>
        <w:rPr>
          <w:rFonts w:asciiTheme="minorBidi" w:hAnsiTheme="minorBidi" w:hint="cs"/>
          <w:rtl/>
        </w:rPr>
        <w:t>- כל אותה תקופה</w:t>
      </w:r>
      <w:r w:rsidR="00EB6A88">
        <w:rPr>
          <w:rFonts w:asciiTheme="minorBidi" w:hAnsiTheme="minorBidi" w:hint="cs"/>
          <w:rtl/>
        </w:rPr>
        <w:t>,</w:t>
      </w:r>
      <w:r>
        <w:rPr>
          <w:rFonts w:asciiTheme="minorBidi" w:hAnsiTheme="minorBidi" w:hint="cs"/>
          <w:rtl/>
        </w:rPr>
        <w:t xml:space="preserve"> לקונה יש </w:t>
      </w:r>
      <w:r w:rsidRPr="00373544">
        <w:rPr>
          <w:rFonts w:asciiTheme="minorBidi" w:hAnsiTheme="minorBidi" w:hint="cs"/>
          <w:rtl/>
        </w:rPr>
        <w:t>זכות חיובית</w:t>
      </w:r>
      <w:r>
        <w:rPr>
          <w:rFonts w:asciiTheme="minorBidi" w:hAnsiTheme="minorBidi" w:hint="cs"/>
          <w:rtl/>
        </w:rPr>
        <w:t xml:space="preserve"> </w:t>
      </w:r>
      <w:r w:rsidR="00EB6A88">
        <w:rPr>
          <w:rFonts w:asciiTheme="minorBidi" w:hAnsiTheme="minorBidi"/>
          <w:rtl/>
        </w:rPr>
        <w:t>בלבד</w:t>
      </w:r>
      <w:r w:rsidR="00EB6A88">
        <w:rPr>
          <w:rFonts w:asciiTheme="minorBidi" w:hAnsiTheme="minorBidi" w:hint="cs"/>
          <w:rtl/>
        </w:rPr>
        <w:t>, כי</w:t>
      </w:r>
      <w:r w:rsidRPr="0052094E">
        <w:rPr>
          <w:rFonts w:asciiTheme="minorBidi" w:hAnsiTheme="minorBidi"/>
          <w:rtl/>
        </w:rPr>
        <w:t xml:space="preserve"> המרשם טרם עבר על שמו.</w:t>
      </w:r>
    </w:p>
    <w:p w:rsidR="00F221A1" w:rsidRPr="00391E6D" w:rsidRDefault="00E948BD" w:rsidP="00391E6D">
      <w:pPr>
        <w:jc w:val="both"/>
        <w:rPr>
          <w:rFonts w:asciiTheme="minorBidi" w:hAnsiTheme="minorBidi"/>
          <w:b/>
          <w:bCs/>
          <w:rtl/>
        </w:rPr>
      </w:pPr>
      <w:r w:rsidRPr="00E948BD">
        <w:rPr>
          <w:rFonts w:asciiTheme="minorBidi" w:hAnsiTheme="minorBidi" w:hint="cs"/>
          <w:rtl/>
        </w:rPr>
        <w:t xml:space="preserve">בין אישה פרטית לחברת דור הזהב נכרת חוזה למכירת נכס מקרקעין. לאחר שהנכס כבר הועבר ונרשם בלשכת רישום המקרקעין על שם החברה ומשכנתא נרשמה לטובת האישה, החברה הפרה את החוזה. האישה תבעה את השבת הנכס. </w:t>
      </w:r>
      <w:r w:rsidRPr="00F221A1">
        <w:rPr>
          <w:rFonts w:asciiTheme="minorBidi" w:hAnsiTheme="minorBidi" w:hint="cs"/>
          <w:b/>
          <w:bCs/>
          <w:rtl/>
        </w:rPr>
        <w:t>האם קיימת זכאות להשבת נכס, נוכח הפרת חוזה, לאחר שהתבצע רישום במקרקעין?</w:t>
      </w:r>
      <w:r w:rsidRPr="00E948BD">
        <w:rPr>
          <w:rFonts w:asciiTheme="minorBidi" w:hAnsiTheme="minorBidi" w:hint="cs"/>
          <w:rtl/>
        </w:rPr>
        <w:t xml:space="preserve"> </w:t>
      </w:r>
      <w:r w:rsidR="00391E6D" w:rsidRPr="00F221A1">
        <w:rPr>
          <w:rFonts w:asciiTheme="minorBidi" w:hAnsiTheme="minorBidi" w:hint="cs"/>
          <w:rtl/>
        </w:rPr>
        <w:t>האם ניתן להשיב בעין נכס שנמכר ונרשם בעקבות הפרת חוזה של הקונה?</w:t>
      </w:r>
      <w:r w:rsidR="00391E6D">
        <w:rPr>
          <w:rFonts w:asciiTheme="minorBidi" w:hAnsiTheme="minorBidi" w:hint="cs"/>
          <w:rtl/>
        </w:rPr>
        <w:t xml:space="preserve"> </w:t>
      </w:r>
      <w:r>
        <w:rPr>
          <w:rFonts w:asciiTheme="minorBidi" w:hAnsiTheme="minorBidi" w:hint="cs"/>
          <w:rtl/>
        </w:rPr>
        <w:t>ביהמ"ש קבע כי</w:t>
      </w:r>
      <w:r w:rsidRPr="00E948BD">
        <w:rPr>
          <w:rFonts w:asciiTheme="minorBidi" w:hAnsiTheme="minorBidi" w:hint="cs"/>
          <w:rtl/>
        </w:rPr>
        <w:t xml:space="preserve"> זכות ההשבה עקב ביטול חוזה מצריכה שינוי המרשם, על אף תקינותו</w:t>
      </w:r>
      <w:r>
        <w:rPr>
          <w:rFonts w:asciiTheme="minorBidi" w:hAnsiTheme="minorBidi" w:hint="cs"/>
          <w:rtl/>
        </w:rPr>
        <w:t>,</w:t>
      </w:r>
      <w:r w:rsidRPr="00E948BD">
        <w:rPr>
          <w:rFonts w:asciiTheme="minorBidi" w:hAnsiTheme="minorBidi" w:hint="cs"/>
          <w:rtl/>
        </w:rPr>
        <w:t xml:space="preserve"> והינה אפשרית אף שהרישום התבצע. </w:t>
      </w:r>
      <w:r w:rsidR="00F221A1">
        <w:rPr>
          <w:rFonts w:asciiTheme="minorBidi" w:hAnsiTheme="minorBidi" w:hint="cs"/>
          <w:rtl/>
        </w:rPr>
        <w:t xml:space="preserve">השופטת נתניהו קבעה כי </w:t>
      </w:r>
      <w:r w:rsidR="00F221A1" w:rsidRPr="00391E6D">
        <w:rPr>
          <w:rFonts w:asciiTheme="minorBidi" w:hAnsiTheme="minorBidi" w:hint="cs"/>
          <w:b/>
          <w:bCs/>
          <w:rtl/>
        </w:rPr>
        <w:t>השבה בעין אפשרית ואינה פוגעת בעקרון סופיות המרשם</w:t>
      </w:r>
      <w:r w:rsidR="00F221A1" w:rsidRPr="00F221A1">
        <w:rPr>
          <w:rFonts w:asciiTheme="minorBidi" w:hAnsiTheme="minorBidi" w:hint="cs"/>
          <w:rtl/>
        </w:rPr>
        <w:t>. לדעתה</w:t>
      </w:r>
      <w:r w:rsidR="00F221A1">
        <w:rPr>
          <w:rFonts w:asciiTheme="minorBidi" w:hAnsiTheme="minorBidi" w:hint="cs"/>
          <w:rtl/>
        </w:rPr>
        <w:t>,</w:t>
      </w:r>
      <w:r w:rsidR="00F221A1" w:rsidRPr="00F221A1">
        <w:rPr>
          <w:rFonts w:asciiTheme="minorBidi" w:hAnsiTheme="minorBidi" w:hint="cs"/>
          <w:rtl/>
        </w:rPr>
        <w:t xml:space="preserve"> לא נכון לומר שס' 125 אינו מאפשר השבה בעין</w:t>
      </w:r>
      <w:r w:rsidR="00F221A1">
        <w:rPr>
          <w:rFonts w:asciiTheme="minorBidi" w:hAnsiTheme="minorBidi" w:hint="cs"/>
          <w:rtl/>
        </w:rPr>
        <w:t>,</w:t>
      </w:r>
      <w:r w:rsidR="00F221A1" w:rsidRPr="00F221A1">
        <w:rPr>
          <w:rFonts w:asciiTheme="minorBidi" w:hAnsiTheme="minorBidi" w:hint="cs"/>
          <w:rtl/>
        </w:rPr>
        <w:t xml:space="preserve"> וזאת מכיוון ש</w:t>
      </w:r>
      <w:r w:rsidR="00F221A1" w:rsidRPr="00F221A1">
        <w:rPr>
          <w:rFonts w:asciiTheme="minorBidi" w:hAnsiTheme="minorBidi"/>
          <w:rtl/>
        </w:rPr>
        <w:t xml:space="preserve">זכות ההשבה נובעת מדברים שאירעו לאחר הרישום, שבעת שנעשה היה נכון ותקין. </w:t>
      </w:r>
      <w:r w:rsidR="00F221A1" w:rsidRPr="00F221A1">
        <w:rPr>
          <w:rFonts w:asciiTheme="minorBidi" w:hAnsiTheme="minorBidi" w:hint="cs"/>
          <w:rtl/>
        </w:rPr>
        <w:t>ישנו צורך בשינוי המרשם</w:t>
      </w:r>
      <w:r w:rsidR="00F221A1" w:rsidRPr="00F221A1">
        <w:rPr>
          <w:rFonts w:asciiTheme="minorBidi" w:hAnsiTheme="minorBidi"/>
          <w:rtl/>
        </w:rPr>
        <w:t>, לא משום שהוא אינו נכון ואינו משקף את המציאות, אלא משום שקרה משהו מאוחר יותר, המצריך את השינוי</w:t>
      </w:r>
      <w:r w:rsidR="00F221A1" w:rsidRPr="00F221A1">
        <w:rPr>
          <w:rFonts w:asciiTheme="minorBidi" w:hAnsiTheme="minorBidi" w:hint="cs"/>
          <w:rtl/>
        </w:rPr>
        <w:t>. לסיכום, קובעת הש' נתניהו</w:t>
      </w:r>
      <w:r w:rsidR="00F221A1">
        <w:rPr>
          <w:rFonts w:asciiTheme="minorBidi" w:hAnsiTheme="minorBidi" w:hint="cs"/>
          <w:rtl/>
        </w:rPr>
        <w:t>,</w:t>
      </w:r>
      <w:r w:rsidR="00F221A1" w:rsidRPr="00F221A1">
        <w:rPr>
          <w:rFonts w:asciiTheme="minorBidi" w:hAnsiTheme="minorBidi" w:hint="cs"/>
          <w:rtl/>
        </w:rPr>
        <w:t xml:space="preserve"> כי </w:t>
      </w:r>
      <w:r w:rsidR="00F221A1" w:rsidRPr="00391E6D">
        <w:rPr>
          <w:rFonts w:asciiTheme="minorBidi" w:hAnsiTheme="minorBidi" w:hint="cs"/>
          <w:b/>
          <w:bCs/>
          <w:rtl/>
        </w:rPr>
        <w:t>זכות ההשבה שבחוק החוזים (תרופות) יכולה להתקיים גם</w:t>
      </w:r>
      <w:r w:rsidR="00F221A1" w:rsidRPr="00391E6D">
        <w:rPr>
          <w:rFonts w:asciiTheme="minorBidi" w:hAnsiTheme="minorBidi"/>
          <w:b/>
          <w:bCs/>
          <w:rtl/>
        </w:rPr>
        <w:t xml:space="preserve"> לגבי עסקה במקרקעין שנסתיימה ברישום.</w:t>
      </w:r>
    </w:p>
    <w:p w:rsidR="00373544" w:rsidRDefault="00373544" w:rsidP="00E948BD">
      <w:pPr>
        <w:jc w:val="both"/>
        <w:rPr>
          <w:rFonts w:asciiTheme="minorBidi" w:hAnsiTheme="minorBidi"/>
          <w:rtl/>
        </w:rPr>
      </w:pPr>
      <w:r w:rsidRPr="00EB6A88">
        <w:rPr>
          <w:rFonts w:asciiTheme="minorBidi" w:hAnsiTheme="minorBidi"/>
          <w:b/>
          <w:bCs/>
          <w:rtl/>
        </w:rPr>
        <w:t>זוהי התערבות בחופש החוזים.</w:t>
      </w:r>
      <w:r w:rsidRPr="00373544">
        <w:rPr>
          <w:rFonts w:asciiTheme="minorBidi" w:hAnsiTheme="minorBidi"/>
          <w:rtl/>
        </w:rPr>
        <w:t xml:space="preserve"> </w:t>
      </w:r>
      <w:r w:rsidR="00E948BD" w:rsidRPr="00E948BD">
        <w:rPr>
          <w:rFonts w:asciiTheme="minorBidi" w:hAnsiTheme="minorBidi" w:hint="cs"/>
          <w:rtl/>
        </w:rPr>
        <w:t>ס' 7(ב) סוטה מ</w:t>
      </w:r>
      <w:r w:rsidR="00E948BD">
        <w:rPr>
          <w:rFonts w:asciiTheme="minorBidi" w:hAnsiTheme="minorBidi" w:hint="cs"/>
          <w:rtl/>
        </w:rPr>
        <w:t xml:space="preserve">עקרון </w:t>
      </w:r>
      <w:r w:rsidR="00E948BD" w:rsidRPr="00E948BD">
        <w:rPr>
          <w:rFonts w:asciiTheme="minorBidi" w:hAnsiTheme="minorBidi" w:hint="cs"/>
          <w:rtl/>
        </w:rPr>
        <w:t xml:space="preserve">חופש החוזים </w:t>
      </w:r>
      <w:r w:rsidR="00E948BD" w:rsidRPr="00E948BD">
        <w:rPr>
          <w:rFonts w:asciiTheme="minorBidi" w:hAnsiTheme="minorBidi"/>
          <w:rtl/>
        </w:rPr>
        <w:t>–</w:t>
      </w:r>
      <w:r w:rsidR="00E948BD" w:rsidRPr="00E948BD">
        <w:rPr>
          <w:rFonts w:asciiTheme="minorBidi" w:hAnsiTheme="minorBidi" w:hint="cs"/>
          <w:rtl/>
        </w:rPr>
        <w:t xml:space="preserve"> כיוון שגם אם צדדים נקטו בחוזה לשון קניינית </w:t>
      </w:r>
      <w:r w:rsidR="00E948BD" w:rsidRPr="00E948BD">
        <w:rPr>
          <w:rFonts w:asciiTheme="minorBidi" w:hAnsiTheme="minorBidi"/>
          <w:rtl/>
        </w:rPr>
        <w:t>–</w:t>
      </w:r>
      <w:r w:rsidR="00E948BD" w:rsidRPr="00E948BD">
        <w:rPr>
          <w:rFonts w:asciiTheme="minorBidi" w:hAnsiTheme="minorBidi" w:hint="cs"/>
          <w:rtl/>
        </w:rPr>
        <w:t xml:space="preserve"> עד שהם לא יירשמו </w:t>
      </w:r>
      <w:r w:rsidR="00E948BD" w:rsidRPr="00E948BD">
        <w:rPr>
          <w:rFonts w:asciiTheme="minorBidi" w:hAnsiTheme="minorBidi"/>
          <w:rtl/>
        </w:rPr>
        <w:t>–</w:t>
      </w:r>
      <w:r w:rsidR="00E948BD" w:rsidRPr="00E948BD">
        <w:rPr>
          <w:rFonts w:asciiTheme="minorBidi" w:hAnsiTheme="minorBidi" w:hint="cs"/>
          <w:rtl/>
        </w:rPr>
        <w:t xml:space="preserve"> תהיה להם רק זכות חוזית.</w:t>
      </w:r>
      <w:r w:rsidR="00E948BD">
        <w:rPr>
          <w:rFonts w:asciiTheme="minorBidi" w:hAnsiTheme="minorBidi" w:hint="cs"/>
          <w:rtl/>
        </w:rPr>
        <w:t xml:space="preserve"> </w:t>
      </w:r>
      <w:r w:rsidRPr="00EB6A88">
        <w:rPr>
          <w:rFonts w:asciiTheme="minorBidi" w:hAnsiTheme="minorBidi"/>
          <w:b/>
          <w:bCs/>
          <w:rtl/>
        </w:rPr>
        <w:t>מהו</w:t>
      </w:r>
      <w:r w:rsidR="00EB6A88" w:rsidRPr="00EB6A88">
        <w:rPr>
          <w:rFonts w:asciiTheme="minorBidi" w:hAnsiTheme="minorBidi" w:hint="cs"/>
          <w:b/>
          <w:bCs/>
          <w:rtl/>
        </w:rPr>
        <w:t>,</w:t>
      </w:r>
      <w:r w:rsidRPr="00EB6A88">
        <w:rPr>
          <w:rFonts w:asciiTheme="minorBidi" w:hAnsiTheme="minorBidi"/>
          <w:b/>
          <w:bCs/>
          <w:rtl/>
        </w:rPr>
        <w:t xml:space="preserve"> אם כן</w:t>
      </w:r>
      <w:r w:rsidR="00EB6A88" w:rsidRPr="00EB6A88">
        <w:rPr>
          <w:rFonts w:asciiTheme="minorBidi" w:hAnsiTheme="minorBidi" w:hint="cs"/>
          <w:b/>
          <w:bCs/>
          <w:rtl/>
        </w:rPr>
        <w:t>,</w:t>
      </w:r>
      <w:r w:rsidRPr="00EB6A88">
        <w:rPr>
          <w:rFonts w:asciiTheme="minorBidi" w:hAnsiTheme="minorBidi"/>
          <w:b/>
          <w:bCs/>
          <w:rtl/>
        </w:rPr>
        <w:t xml:space="preserve"> הנימוק לכך?</w:t>
      </w:r>
      <w:r w:rsidRPr="0052094E">
        <w:rPr>
          <w:rFonts w:asciiTheme="minorBidi" w:hAnsiTheme="minorBidi"/>
          <w:rtl/>
        </w:rPr>
        <w:t xml:space="preserve"> ההשקפה בדיני חוזים היא</w:t>
      </w:r>
      <w:r w:rsidR="00EB6A88">
        <w:rPr>
          <w:rFonts w:asciiTheme="minorBidi" w:hAnsiTheme="minorBidi" w:hint="cs"/>
          <w:rtl/>
        </w:rPr>
        <w:t>,</w:t>
      </w:r>
      <w:r w:rsidRPr="0052094E">
        <w:rPr>
          <w:rFonts w:asciiTheme="minorBidi" w:hAnsiTheme="minorBidi"/>
          <w:rtl/>
        </w:rPr>
        <w:t xml:space="preserve"> שתוכנו של חוזה הוא ככל שהסכימו הצדדים</w:t>
      </w:r>
      <w:r w:rsidR="00EB6A88">
        <w:rPr>
          <w:rFonts w:asciiTheme="minorBidi" w:hAnsiTheme="minorBidi" w:hint="cs"/>
          <w:rtl/>
        </w:rPr>
        <w:t xml:space="preserve"> </w:t>
      </w:r>
      <w:r w:rsidRPr="0052094E">
        <w:rPr>
          <w:rFonts w:asciiTheme="minorBidi" w:hAnsiTheme="minorBidi"/>
          <w:rtl/>
        </w:rPr>
        <w:t xml:space="preserve">- אם </w:t>
      </w:r>
      <w:r w:rsidR="00EB6A88">
        <w:rPr>
          <w:rFonts w:asciiTheme="minorBidi" w:hAnsiTheme="minorBidi"/>
          <w:rtl/>
        </w:rPr>
        <w:t>הצדדים הסכימו ביניהם להעביר במי</w:t>
      </w:r>
      <w:r w:rsidRPr="0052094E">
        <w:rPr>
          <w:rFonts w:asciiTheme="minorBidi" w:hAnsiTheme="minorBidi"/>
          <w:rtl/>
        </w:rPr>
        <w:t>דית את הבעלות</w:t>
      </w:r>
      <w:r w:rsidR="00EB6A88">
        <w:rPr>
          <w:rFonts w:asciiTheme="minorBidi" w:hAnsiTheme="minorBidi" w:hint="cs"/>
          <w:rtl/>
        </w:rPr>
        <w:t>,</w:t>
      </w:r>
      <w:r w:rsidRPr="0052094E">
        <w:rPr>
          <w:rFonts w:asciiTheme="minorBidi" w:hAnsiTheme="minorBidi"/>
          <w:rtl/>
        </w:rPr>
        <w:t xml:space="preserve"> למה לא לאפשר זאת? </w:t>
      </w:r>
      <w:r w:rsidRPr="00EB6A88">
        <w:rPr>
          <w:rFonts w:asciiTheme="minorBidi" w:hAnsiTheme="minorBidi"/>
          <w:b/>
          <w:bCs/>
          <w:rtl/>
        </w:rPr>
        <w:t>יש סטייה מחופש החוזים בחוקים צרכניים</w:t>
      </w:r>
      <w:r w:rsidR="00EB6A88" w:rsidRPr="00EB6A88">
        <w:rPr>
          <w:rFonts w:asciiTheme="minorBidi" w:hAnsiTheme="minorBidi" w:hint="cs"/>
          <w:b/>
          <w:bCs/>
          <w:rtl/>
        </w:rPr>
        <w:t xml:space="preserve"> </w:t>
      </w:r>
      <w:r w:rsidRPr="0052094E">
        <w:rPr>
          <w:rFonts w:asciiTheme="minorBidi" w:hAnsiTheme="minorBidi"/>
          <w:rtl/>
        </w:rPr>
        <w:t xml:space="preserve">- זאת משום שגם אם החוזה מדבר בלשון קניינית (ריאלית), מתערב המחוקק וקובע כי הבעלות במקרקעין אינה עוברת לפני שינוי במרשם לשמו של הקונה. </w:t>
      </w:r>
      <w:r w:rsidR="00EB6A88">
        <w:rPr>
          <w:rFonts w:asciiTheme="minorBidi" w:hAnsiTheme="minorBidi" w:hint="cs"/>
          <w:rtl/>
        </w:rPr>
        <w:t>לדוג' -</w:t>
      </w:r>
      <w:r w:rsidRPr="0052094E">
        <w:rPr>
          <w:rFonts w:asciiTheme="minorBidi" w:hAnsiTheme="minorBidi"/>
          <w:rtl/>
        </w:rPr>
        <w:t xml:space="preserve"> אם הצדדים קובעים בחוזה כי הזכות הקניינית במקרקעין תעבור במועד מוקדם מן הרישום, הדבר חסר משמעות מ</w:t>
      </w:r>
      <w:r w:rsidR="00EB6A88">
        <w:rPr>
          <w:rFonts w:asciiTheme="minorBidi" w:hAnsiTheme="minorBidi" w:hint="cs"/>
          <w:rtl/>
        </w:rPr>
        <w:t>בחינה מ</w:t>
      </w:r>
      <w:r w:rsidRPr="0052094E">
        <w:rPr>
          <w:rFonts w:asciiTheme="minorBidi" w:hAnsiTheme="minorBidi"/>
          <w:rtl/>
        </w:rPr>
        <w:t xml:space="preserve">עשית. </w:t>
      </w:r>
      <w:r w:rsidRPr="00EB6A88">
        <w:rPr>
          <w:rFonts w:asciiTheme="minorBidi" w:hAnsiTheme="minorBidi"/>
          <w:b/>
          <w:bCs/>
          <w:rtl/>
        </w:rPr>
        <w:t>חוזים צרכניים נחתמים לרוב בין "צד חזק" ל"צד חלש"</w:t>
      </w:r>
      <w:r w:rsidR="00EB6A88" w:rsidRPr="00EB6A88">
        <w:rPr>
          <w:rFonts w:asciiTheme="minorBidi" w:hAnsiTheme="minorBidi" w:hint="cs"/>
          <w:b/>
          <w:bCs/>
          <w:rtl/>
        </w:rPr>
        <w:t>,</w:t>
      </w:r>
      <w:r w:rsidRPr="00EB6A88">
        <w:rPr>
          <w:rFonts w:asciiTheme="minorBidi" w:hAnsiTheme="minorBidi"/>
          <w:b/>
          <w:bCs/>
          <w:rtl/>
        </w:rPr>
        <w:t xml:space="preserve"> </w:t>
      </w:r>
      <w:r w:rsidRPr="00EB6A88">
        <w:rPr>
          <w:rFonts w:asciiTheme="minorBidi" w:hAnsiTheme="minorBidi"/>
          <w:b/>
          <w:bCs/>
          <w:rtl/>
        </w:rPr>
        <w:lastRenderedPageBreak/>
        <w:t>וההתערבות נועדה להגן על "הצד החלש"</w:t>
      </w:r>
      <w:r w:rsidR="00EB6A88" w:rsidRPr="00EB6A88">
        <w:rPr>
          <w:rFonts w:asciiTheme="minorBidi" w:hAnsiTheme="minorBidi" w:hint="cs"/>
          <w:b/>
          <w:bCs/>
          <w:rtl/>
        </w:rPr>
        <w:t>,</w:t>
      </w:r>
      <w:r w:rsidRPr="00EB6A88">
        <w:rPr>
          <w:rFonts w:asciiTheme="minorBidi" w:hAnsiTheme="minorBidi"/>
          <w:b/>
          <w:bCs/>
          <w:rtl/>
        </w:rPr>
        <w:t xml:space="preserve"> שהסכמתו החוזית עשויה להינתן שלא מתוך רצון מודע</w:t>
      </w:r>
      <w:r w:rsidR="00EB6A88" w:rsidRPr="00EB6A88">
        <w:rPr>
          <w:rFonts w:asciiTheme="minorBidi" w:hAnsiTheme="minorBidi" w:hint="cs"/>
          <w:b/>
          <w:bCs/>
          <w:rtl/>
        </w:rPr>
        <w:t>,</w:t>
      </w:r>
      <w:r w:rsidRPr="00EB6A88">
        <w:rPr>
          <w:rFonts w:asciiTheme="minorBidi" w:hAnsiTheme="minorBidi"/>
          <w:b/>
          <w:bCs/>
          <w:rtl/>
        </w:rPr>
        <w:t xml:space="preserve"> או שלא "בלב שלם".</w:t>
      </w:r>
    </w:p>
    <w:p w:rsidR="0081029C" w:rsidRPr="00E5016F" w:rsidRDefault="0081029C" w:rsidP="0081029C">
      <w:pPr>
        <w:jc w:val="both"/>
        <w:rPr>
          <w:rFonts w:asciiTheme="minorBidi" w:hAnsiTheme="minorBidi"/>
          <w:u w:val="single"/>
          <w:rtl/>
        </w:rPr>
      </w:pPr>
      <w:r w:rsidRPr="0081029C">
        <w:rPr>
          <w:rFonts w:asciiTheme="minorBidi" w:hAnsiTheme="minorBidi" w:hint="cs"/>
          <w:u w:val="single"/>
          <w:rtl/>
        </w:rPr>
        <w:t>הסיבות לקביעה ה</w:t>
      </w:r>
      <w:r w:rsidRPr="00E5016F">
        <w:rPr>
          <w:rFonts w:asciiTheme="minorBidi" w:hAnsiTheme="minorBidi" w:hint="cs"/>
          <w:u w:val="single"/>
          <w:rtl/>
        </w:rPr>
        <w:t xml:space="preserve">קוגנטית שזכות </w:t>
      </w:r>
      <w:r w:rsidRPr="0081029C">
        <w:rPr>
          <w:rFonts w:asciiTheme="minorBidi" w:hAnsiTheme="minorBidi" w:hint="cs"/>
          <w:u w:val="single"/>
          <w:rtl/>
        </w:rPr>
        <w:t xml:space="preserve">קניינית לא עוברת עד שבוצע רישום - </w:t>
      </w:r>
    </w:p>
    <w:p w:rsidR="0081029C" w:rsidRPr="0081029C" w:rsidRDefault="0081029C" w:rsidP="0077253E">
      <w:pPr>
        <w:pStyle w:val="a3"/>
        <w:numPr>
          <w:ilvl w:val="0"/>
          <w:numId w:val="18"/>
        </w:numPr>
        <w:jc w:val="both"/>
        <w:rPr>
          <w:rFonts w:asciiTheme="minorBidi" w:hAnsiTheme="minorBidi"/>
          <w:u w:val="single"/>
        </w:rPr>
      </w:pPr>
      <w:r>
        <w:rPr>
          <w:rFonts w:asciiTheme="minorBidi" w:hAnsiTheme="minorBidi" w:hint="cs"/>
          <w:u w:val="single"/>
          <w:rtl/>
        </w:rPr>
        <w:t>דיוק המרשם -</w:t>
      </w:r>
      <w:r>
        <w:rPr>
          <w:rFonts w:asciiTheme="minorBidi" w:hAnsiTheme="minorBidi" w:hint="cs"/>
          <w:rtl/>
        </w:rPr>
        <w:t xml:space="preserve"> </w:t>
      </w:r>
      <w:r w:rsidR="00373544" w:rsidRPr="0081029C">
        <w:rPr>
          <w:rFonts w:asciiTheme="minorBidi" w:hAnsiTheme="minorBidi" w:hint="cs"/>
          <w:b/>
          <w:bCs/>
          <w:rtl/>
        </w:rPr>
        <w:t>המחוקק רוצה לדאוג לדיוק ומהימנות המרשם</w:t>
      </w:r>
      <w:r w:rsidR="00373544" w:rsidRPr="0081029C">
        <w:rPr>
          <w:rFonts w:asciiTheme="minorBidi" w:hAnsiTheme="minorBidi" w:hint="cs"/>
          <w:rtl/>
        </w:rPr>
        <w:t xml:space="preserve">. מרשם אמין מאוד חשוב בכלכלה המודרנית. בכל קניית מקרקעין יש לבדוק מי רשום כבעל הזכויות, האם מי שעומד </w:t>
      </w:r>
      <w:r w:rsidR="00EB6A88" w:rsidRPr="0081029C">
        <w:rPr>
          <w:rFonts w:asciiTheme="minorBidi" w:hAnsiTheme="minorBidi" w:hint="cs"/>
          <w:rtl/>
        </w:rPr>
        <w:t>בפנינו הוא</w:t>
      </w:r>
      <w:r w:rsidR="00373544" w:rsidRPr="0081029C">
        <w:rPr>
          <w:rFonts w:asciiTheme="minorBidi" w:hAnsiTheme="minorBidi" w:hint="cs"/>
          <w:rtl/>
        </w:rPr>
        <w:t xml:space="preserve"> אכן </w:t>
      </w:r>
      <w:r w:rsidR="00EB6A88" w:rsidRPr="0081029C">
        <w:rPr>
          <w:rFonts w:asciiTheme="minorBidi" w:hAnsiTheme="minorBidi" w:hint="cs"/>
          <w:rtl/>
        </w:rPr>
        <w:t>הבעלים של</w:t>
      </w:r>
      <w:r w:rsidR="00373544" w:rsidRPr="0081029C">
        <w:rPr>
          <w:rFonts w:asciiTheme="minorBidi" w:hAnsiTheme="minorBidi" w:hint="cs"/>
          <w:rtl/>
        </w:rPr>
        <w:t xml:space="preserve"> אותה זכות</w:t>
      </w:r>
      <w:r w:rsidR="00EB6A88" w:rsidRPr="0081029C">
        <w:rPr>
          <w:rFonts w:asciiTheme="minorBidi" w:hAnsiTheme="minorBidi" w:hint="cs"/>
          <w:rtl/>
        </w:rPr>
        <w:t>,</w:t>
      </w:r>
      <w:r w:rsidR="00373544" w:rsidRPr="0081029C">
        <w:rPr>
          <w:rFonts w:asciiTheme="minorBidi" w:hAnsiTheme="minorBidi" w:hint="cs"/>
          <w:rtl/>
        </w:rPr>
        <w:t xml:space="preserve"> וכן כי אין על זכות זו שכירות</w:t>
      </w:r>
      <w:r w:rsidR="00EB6A88" w:rsidRPr="0081029C">
        <w:rPr>
          <w:rFonts w:asciiTheme="minorBidi" w:hAnsiTheme="minorBidi" w:hint="cs"/>
          <w:rtl/>
        </w:rPr>
        <w:t>,</w:t>
      </w:r>
      <w:r w:rsidR="00373544" w:rsidRPr="0081029C">
        <w:rPr>
          <w:rFonts w:asciiTheme="minorBidi" w:hAnsiTheme="minorBidi" w:hint="cs"/>
          <w:rtl/>
        </w:rPr>
        <w:t xml:space="preserve"> משכנתא וכו'. </w:t>
      </w:r>
      <w:r w:rsidR="00EB6A88" w:rsidRPr="0081029C">
        <w:rPr>
          <w:rFonts w:asciiTheme="minorBidi" w:hAnsiTheme="minorBidi" w:hint="cs"/>
          <w:rtl/>
        </w:rPr>
        <w:t>על מנת</w:t>
      </w:r>
      <w:r w:rsidR="00373544" w:rsidRPr="0081029C">
        <w:rPr>
          <w:rFonts w:asciiTheme="minorBidi" w:hAnsiTheme="minorBidi" w:hint="cs"/>
          <w:rtl/>
        </w:rPr>
        <w:t xml:space="preserve"> להקל על עריכת עסקאות במקרקעין</w:t>
      </w:r>
      <w:r w:rsidR="00EB6A88" w:rsidRPr="0081029C">
        <w:rPr>
          <w:rFonts w:asciiTheme="minorBidi" w:hAnsiTheme="minorBidi" w:hint="cs"/>
          <w:rtl/>
        </w:rPr>
        <w:t>,</w:t>
      </w:r>
      <w:r w:rsidR="00373544" w:rsidRPr="0081029C">
        <w:rPr>
          <w:rFonts w:asciiTheme="minorBidi" w:hAnsiTheme="minorBidi" w:hint="cs"/>
          <w:rtl/>
        </w:rPr>
        <w:t xml:space="preserve"> אנחנו חיי</w:t>
      </w:r>
      <w:r w:rsidR="00EB6A88" w:rsidRPr="0081029C">
        <w:rPr>
          <w:rFonts w:asciiTheme="minorBidi" w:hAnsiTheme="minorBidi" w:hint="cs"/>
          <w:rtl/>
        </w:rPr>
        <w:t>בים רישום מדו</w:t>
      </w:r>
      <w:r w:rsidR="00373544" w:rsidRPr="0081029C">
        <w:rPr>
          <w:rFonts w:asciiTheme="minorBidi" w:hAnsiTheme="minorBidi" w:hint="cs"/>
          <w:rtl/>
        </w:rPr>
        <w:t>יק. לכן</w:t>
      </w:r>
      <w:r w:rsidR="00EB6A88" w:rsidRPr="0081029C">
        <w:rPr>
          <w:rFonts w:asciiTheme="minorBidi" w:hAnsiTheme="minorBidi" w:hint="cs"/>
          <w:rtl/>
        </w:rPr>
        <w:t>,</w:t>
      </w:r>
      <w:r w:rsidR="00373544" w:rsidRPr="0081029C">
        <w:rPr>
          <w:rFonts w:asciiTheme="minorBidi" w:hAnsiTheme="minorBidi" w:hint="cs"/>
          <w:rtl/>
        </w:rPr>
        <w:t xml:space="preserve"> </w:t>
      </w:r>
      <w:r w:rsidR="00373544" w:rsidRPr="0081029C">
        <w:rPr>
          <w:rFonts w:asciiTheme="minorBidi" w:hAnsiTheme="minorBidi" w:hint="cs"/>
          <w:b/>
          <w:bCs/>
          <w:rtl/>
        </w:rPr>
        <w:t xml:space="preserve">מטרת ההוראה היא להכריח את מקבל הזכות לרשום אותה לטובתו, היא נותנת לו תמריץ, </w:t>
      </w:r>
      <w:r w:rsidR="00EB6A88" w:rsidRPr="0081029C">
        <w:rPr>
          <w:rFonts w:asciiTheme="minorBidi" w:hAnsiTheme="minorBidi" w:hint="cs"/>
          <w:b/>
          <w:bCs/>
          <w:rtl/>
        </w:rPr>
        <w:t>שכן</w:t>
      </w:r>
      <w:r w:rsidR="00373544" w:rsidRPr="0081029C">
        <w:rPr>
          <w:rFonts w:asciiTheme="minorBidi" w:hAnsiTheme="minorBidi" w:hint="cs"/>
          <w:b/>
          <w:bCs/>
          <w:rtl/>
        </w:rPr>
        <w:t xml:space="preserve"> אם לא יעשה כן</w:t>
      </w:r>
      <w:r w:rsidR="00EB6A88" w:rsidRPr="0081029C">
        <w:rPr>
          <w:rFonts w:asciiTheme="minorBidi" w:hAnsiTheme="minorBidi" w:hint="cs"/>
          <w:b/>
          <w:bCs/>
          <w:rtl/>
        </w:rPr>
        <w:t>,</w:t>
      </w:r>
      <w:r w:rsidR="00373544" w:rsidRPr="0081029C">
        <w:rPr>
          <w:rFonts w:asciiTheme="minorBidi" w:hAnsiTheme="minorBidi" w:hint="cs"/>
          <w:b/>
          <w:bCs/>
          <w:rtl/>
        </w:rPr>
        <w:t xml:space="preserve"> תהא לו רק זכות חיובית ולא זכות קניינית</w:t>
      </w:r>
      <w:r w:rsidR="00373544" w:rsidRPr="0081029C">
        <w:rPr>
          <w:rFonts w:asciiTheme="minorBidi" w:hAnsiTheme="minorBidi" w:hint="cs"/>
          <w:rtl/>
        </w:rPr>
        <w:t xml:space="preserve">. </w:t>
      </w:r>
      <w:r w:rsidR="00373544" w:rsidRPr="0081029C">
        <w:rPr>
          <w:rFonts w:asciiTheme="minorBidi" w:hAnsiTheme="minorBidi" w:hint="cs"/>
          <w:b/>
          <w:bCs/>
          <w:rtl/>
        </w:rPr>
        <w:t>המטרה של ההתערבות בחופש החוזים וקביעת מועד קוגנטי להעברת הבעלות כנגד הרישום</w:t>
      </w:r>
      <w:r w:rsidR="00EB6A88" w:rsidRPr="0081029C">
        <w:rPr>
          <w:rFonts w:asciiTheme="minorBidi" w:hAnsiTheme="minorBidi" w:hint="cs"/>
          <w:b/>
          <w:bCs/>
          <w:rtl/>
        </w:rPr>
        <w:t>,</w:t>
      </w:r>
      <w:r w:rsidR="00373544" w:rsidRPr="0081029C">
        <w:rPr>
          <w:rFonts w:asciiTheme="minorBidi" w:hAnsiTheme="minorBidi" w:hint="cs"/>
          <w:b/>
          <w:bCs/>
          <w:rtl/>
        </w:rPr>
        <w:t xml:space="preserve"> באה לדאוג לכך שהרישום יהיה אמין ומדויק.</w:t>
      </w:r>
      <w:r w:rsidR="00373544" w:rsidRPr="0081029C">
        <w:rPr>
          <w:rFonts w:asciiTheme="minorBidi" w:hAnsiTheme="minorBidi" w:hint="cs"/>
          <w:rtl/>
        </w:rPr>
        <w:t xml:space="preserve"> </w:t>
      </w:r>
    </w:p>
    <w:p w:rsidR="0081029C" w:rsidRDefault="0081029C" w:rsidP="0081029C">
      <w:pPr>
        <w:pStyle w:val="a3"/>
        <w:jc w:val="both"/>
        <w:rPr>
          <w:rFonts w:asciiTheme="minorBidi" w:hAnsiTheme="minorBidi"/>
          <w:u w:val="single"/>
          <w:rtl/>
        </w:rPr>
      </w:pPr>
    </w:p>
    <w:p w:rsidR="0081029C" w:rsidRDefault="00E948BD" w:rsidP="0081029C">
      <w:pPr>
        <w:pStyle w:val="a3"/>
        <w:jc w:val="both"/>
        <w:rPr>
          <w:rFonts w:asciiTheme="minorBidi" w:hAnsiTheme="minorBidi"/>
          <w:rtl/>
        </w:rPr>
      </w:pPr>
      <w:r w:rsidRPr="0081029C">
        <w:rPr>
          <w:rFonts w:asciiTheme="minorBidi" w:hAnsiTheme="minorBidi" w:hint="cs"/>
          <w:rtl/>
        </w:rPr>
        <w:t xml:space="preserve">למדינה </w:t>
      </w:r>
      <w:r w:rsidRPr="0081029C">
        <w:rPr>
          <w:rFonts w:asciiTheme="minorBidi" w:hAnsiTheme="minorBidi"/>
          <w:rtl/>
        </w:rPr>
        <w:t>יש אינטרס שספרי המרשם יהיו מהימנים ומדויקים</w:t>
      </w:r>
      <w:r w:rsidRPr="0081029C">
        <w:rPr>
          <w:rFonts w:asciiTheme="minorBidi" w:hAnsiTheme="minorBidi" w:hint="cs"/>
          <w:rtl/>
        </w:rPr>
        <w:t>,</w:t>
      </w:r>
      <w:r w:rsidRPr="0081029C">
        <w:rPr>
          <w:rFonts w:asciiTheme="minorBidi" w:hAnsiTheme="minorBidi"/>
          <w:rtl/>
        </w:rPr>
        <w:t xml:space="preserve"> כך שאם מישהו רוצה לעשות עסקה במקרקעין הוא </w:t>
      </w:r>
      <w:r w:rsidRPr="0081029C">
        <w:rPr>
          <w:rFonts w:asciiTheme="minorBidi" w:hAnsiTheme="minorBidi" w:hint="cs"/>
          <w:rtl/>
        </w:rPr>
        <w:t>ידע</w:t>
      </w:r>
      <w:r w:rsidRPr="0081029C">
        <w:rPr>
          <w:rFonts w:asciiTheme="minorBidi" w:hAnsiTheme="minorBidi"/>
          <w:rtl/>
        </w:rPr>
        <w:t xml:space="preserve"> מי בעל הזכות ואיזו זכות יש לו. </w:t>
      </w:r>
      <w:r w:rsidRPr="0081029C">
        <w:rPr>
          <w:rFonts w:asciiTheme="minorBidi" w:hAnsiTheme="minorBidi" w:hint="cs"/>
          <w:rtl/>
        </w:rPr>
        <w:t xml:space="preserve">ס' 7(ב) יוצר תמריץ למרשם, בכך שהוא אומר לקונה, שעד שלא ירשום בטאבו, תהיה בידיו רק התחייבות חוזית, והוא לא יהיה מוגן לחלוטין ע"י זכות קניינית. </w:t>
      </w:r>
    </w:p>
    <w:p w:rsidR="0081029C" w:rsidRDefault="0081029C" w:rsidP="0081029C">
      <w:pPr>
        <w:pStyle w:val="a3"/>
        <w:jc w:val="both"/>
        <w:rPr>
          <w:rFonts w:asciiTheme="minorBidi" w:hAnsiTheme="minorBidi"/>
          <w:rtl/>
        </w:rPr>
      </w:pPr>
    </w:p>
    <w:p w:rsidR="0081029C" w:rsidRDefault="0081029C" w:rsidP="0077253E">
      <w:pPr>
        <w:pStyle w:val="a3"/>
        <w:numPr>
          <w:ilvl w:val="0"/>
          <w:numId w:val="18"/>
        </w:numPr>
        <w:jc w:val="both"/>
        <w:rPr>
          <w:rFonts w:asciiTheme="minorBidi" w:hAnsiTheme="minorBidi"/>
        </w:rPr>
      </w:pPr>
      <w:r w:rsidRPr="0081029C">
        <w:rPr>
          <w:rFonts w:asciiTheme="minorBidi" w:hAnsiTheme="minorBidi" w:hint="cs"/>
          <w:u w:val="single"/>
          <w:rtl/>
        </w:rPr>
        <w:t xml:space="preserve">מתן הגנה משפטית </w:t>
      </w:r>
      <w:r>
        <w:rPr>
          <w:rFonts w:asciiTheme="minorBidi" w:hAnsiTheme="minorBidi"/>
          <w:u w:val="single"/>
          <w:rtl/>
        </w:rPr>
        <w:t>–</w:t>
      </w:r>
      <w:r>
        <w:rPr>
          <w:rFonts w:asciiTheme="minorBidi" w:hAnsiTheme="minorBidi" w:hint="cs"/>
          <w:b/>
          <w:bCs/>
          <w:rtl/>
        </w:rPr>
        <w:t xml:space="preserve"> </w:t>
      </w:r>
      <w:r w:rsidRPr="0081029C">
        <w:rPr>
          <w:rFonts w:asciiTheme="minorBidi" w:hAnsiTheme="minorBidi" w:hint="cs"/>
          <w:b/>
          <w:bCs/>
          <w:rtl/>
        </w:rPr>
        <w:t xml:space="preserve">בכל פרק הזמן שבין כריתת החוזה לרישום, יש לנעבר רק זכות חיובית והוא פגיע. </w:t>
      </w:r>
      <w:r w:rsidRPr="0081029C">
        <w:rPr>
          <w:rFonts w:asciiTheme="minorBidi" w:hAnsiTheme="minorBidi" w:hint="cs"/>
          <w:rtl/>
        </w:rPr>
        <w:t xml:space="preserve">דברים רבים יכולים לפגוע בקניינו של הנעבר - היקלעות המוכר לחדלות פירעון, נושה של המוכר אשר יבצע עיקול על מקרקעי המוכר, חתימת המוכר על חוזה עם קונה נוסף וכדומה. כל אלו עשויים לפגוע בזכויותיו של הקונה בנכס. ככל שיצטמצם פער הזמנים בין כריתת החוזה לרישום, כך הנעבר יהיה מוגן יותר. </w:t>
      </w:r>
    </w:p>
    <w:p w:rsidR="0081029C" w:rsidRDefault="0081029C" w:rsidP="0081029C">
      <w:pPr>
        <w:pStyle w:val="a3"/>
        <w:jc w:val="both"/>
        <w:rPr>
          <w:rFonts w:asciiTheme="minorBidi" w:hAnsiTheme="minorBidi"/>
          <w:u w:val="single"/>
        </w:rPr>
      </w:pPr>
    </w:p>
    <w:p w:rsidR="0081029C" w:rsidRPr="0081029C" w:rsidRDefault="00373544" w:rsidP="0081029C">
      <w:pPr>
        <w:pStyle w:val="a3"/>
        <w:jc w:val="both"/>
        <w:rPr>
          <w:rFonts w:asciiTheme="minorBidi" w:hAnsiTheme="minorBidi"/>
          <w:rtl/>
        </w:rPr>
      </w:pPr>
      <w:r w:rsidRPr="0081029C">
        <w:rPr>
          <w:rFonts w:asciiTheme="minorBidi" w:hAnsiTheme="minorBidi" w:hint="cs"/>
          <w:b/>
          <w:bCs/>
          <w:rtl/>
        </w:rPr>
        <w:t>ב' מוגן יותר מפני כל מיני בעיות משפטיות</w:t>
      </w:r>
      <w:r w:rsidR="00EB6A88" w:rsidRPr="0081029C">
        <w:rPr>
          <w:rFonts w:asciiTheme="minorBidi" w:hAnsiTheme="minorBidi" w:hint="cs"/>
          <w:b/>
          <w:bCs/>
          <w:rtl/>
        </w:rPr>
        <w:t>,</w:t>
      </w:r>
      <w:r w:rsidRPr="0081029C">
        <w:rPr>
          <w:rFonts w:asciiTheme="minorBidi" w:hAnsiTheme="minorBidi" w:hint="cs"/>
          <w:b/>
          <w:bCs/>
          <w:rtl/>
        </w:rPr>
        <w:t xml:space="preserve"> כאשר יש לו זכות קניינית ו</w:t>
      </w:r>
      <w:r w:rsidR="00EB6A88" w:rsidRPr="0081029C">
        <w:rPr>
          <w:rFonts w:asciiTheme="minorBidi" w:hAnsiTheme="minorBidi" w:hint="cs"/>
          <w:b/>
          <w:bCs/>
          <w:rtl/>
        </w:rPr>
        <w:t>לא רק זכות חוזית.</w:t>
      </w:r>
      <w:r w:rsidR="00EB6A88" w:rsidRPr="0081029C">
        <w:rPr>
          <w:rFonts w:asciiTheme="minorBidi" w:hAnsiTheme="minorBidi" w:hint="cs"/>
          <w:rtl/>
        </w:rPr>
        <w:t xml:space="preserve"> </w:t>
      </w:r>
      <w:r w:rsidR="00EB6A88" w:rsidRPr="0081029C">
        <w:rPr>
          <w:rFonts w:asciiTheme="minorBidi" w:hAnsiTheme="minorBidi" w:hint="cs"/>
          <w:b/>
          <w:bCs/>
          <w:rtl/>
        </w:rPr>
        <w:t>כל עוד יש לו ז</w:t>
      </w:r>
      <w:r w:rsidRPr="0081029C">
        <w:rPr>
          <w:rFonts w:asciiTheme="minorBidi" w:hAnsiTheme="minorBidi" w:hint="cs"/>
          <w:b/>
          <w:bCs/>
          <w:rtl/>
        </w:rPr>
        <w:t>כות חיובית בלבד</w:t>
      </w:r>
      <w:r w:rsidR="00EB6A88" w:rsidRPr="0081029C">
        <w:rPr>
          <w:rFonts w:asciiTheme="minorBidi" w:hAnsiTheme="minorBidi" w:hint="cs"/>
          <w:b/>
          <w:bCs/>
          <w:rtl/>
        </w:rPr>
        <w:t>,</w:t>
      </w:r>
      <w:r w:rsidRPr="0081029C">
        <w:rPr>
          <w:rFonts w:asciiTheme="minorBidi" w:hAnsiTheme="minorBidi" w:hint="cs"/>
          <w:b/>
          <w:bCs/>
          <w:rtl/>
        </w:rPr>
        <w:t xml:space="preserve"> הוא חשוף לבעיות שונות</w:t>
      </w:r>
      <w:r w:rsidRPr="0081029C">
        <w:rPr>
          <w:rFonts w:asciiTheme="minorBidi" w:hAnsiTheme="minorBidi" w:hint="cs"/>
          <w:rtl/>
        </w:rPr>
        <w:t xml:space="preserve">. </w:t>
      </w:r>
      <w:r w:rsidR="0081029C">
        <w:rPr>
          <w:rFonts w:asciiTheme="minorBidi" w:hAnsiTheme="minorBidi" w:hint="cs"/>
          <w:rtl/>
        </w:rPr>
        <w:t xml:space="preserve">למשל, </w:t>
      </w:r>
      <w:r w:rsidRPr="0081029C">
        <w:rPr>
          <w:rFonts w:asciiTheme="minorBidi" w:hAnsiTheme="minorBidi" w:hint="cs"/>
          <w:rtl/>
        </w:rPr>
        <w:t xml:space="preserve">יש אנשים נוספים שעלולים לטעון שיש להם זכות מסוג זו במקרקעין. </w:t>
      </w:r>
      <w:r w:rsidR="00EB6A88" w:rsidRPr="0081029C">
        <w:rPr>
          <w:rFonts w:asciiTheme="minorBidi" w:hAnsiTheme="minorBidi" w:hint="cs"/>
          <w:b/>
          <w:bCs/>
          <w:rtl/>
        </w:rPr>
        <w:t xml:space="preserve">מנגד, </w:t>
      </w:r>
      <w:r w:rsidRPr="0081029C">
        <w:rPr>
          <w:rFonts w:asciiTheme="minorBidi" w:hAnsiTheme="minorBidi" w:hint="cs"/>
          <w:b/>
          <w:bCs/>
          <w:rtl/>
        </w:rPr>
        <w:t>כאשר לב' יש זכות קניין</w:t>
      </w:r>
      <w:r w:rsidR="00EB6A88" w:rsidRPr="0081029C">
        <w:rPr>
          <w:rFonts w:asciiTheme="minorBidi" w:hAnsiTheme="minorBidi" w:hint="cs"/>
          <w:b/>
          <w:bCs/>
          <w:rtl/>
        </w:rPr>
        <w:t>,</w:t>
      </w:r>
      <w:r w:rsidRPr="0081029C">
        <w:rPr>
          <w:rFonts w:asciiTheme="minorBidi" w:hAnsiTheme="minorBidi" w:hint="cs"/>
          <w:b/>
          <w:bCs/>
          <w:rtl/>
        </w:rPr>
        <w:t xml:space="preserve"> מעמדו יותר חזק כנגד מתחרים פוטנציאליים</w:t>
      </w:r>
      <w:r w:rsidRPr="0081029C">
        <w:rPr>
          <w:rFonts w:asciiTheme="minorBidi" w:hAnsiTheme="minorBidi" w:hint="cs"/>
          <w:rtl/>
        </w:rPr>
        <w:t>. אם הוא נשאר בלא מרשם</w:t>
      </w:r>
      <w:r w:rsidR="00EB6A88" w:rsidRPr="0081029C">
        <w:rPr>
          <w:rFonts w:asciiTheme="minorBidi" w:hAnsiTheme="minorBidi" w:hint="cs"/>
          <w:rtl/>
        </w:rPr>
        <w:t>,</w:t>
      </w:r>
      <w:r w:rsidRPr="0081029C">
        <w:rPr>
          <w:rFonts w:asciiTheme="minorBidi" w:hAnsiTheme="minorBidi" w:hint="cs"/>
          <w:rtl/>
        </w:rPr>
        <w:t xml:space="preserve"> ההגנה שלו כנגד מתחרים שונים היא חלשה יותר.</w:t>
      </w:r>
      <w:r w:rsidR="00EB6A88" w:rsidRPr="0081029C">
        <w:rPr>
          <w:rFonts w:asciiTheme="minorBidi" w:hAnsiTheme="minorBidi" w:hint="cs"/>
          <w:rtl/>
        </w:rPr>
        <w:t xml:space="preserve"> כמו כן, </w:t>
      </w:r>
      <w:r w:rsidRPr="0081029C">
        <w:rPr>
          <w:rFonts w:asciiTheme="minorBidi" w:hAnsiTheme="minorBidi" w:hint="cs"/>
          <w:rtl/>
        </w:rPr>
        <w:t>יותר פשוט לב' למכור הלאה את הנכס</w:t>
      </w:r>
      <w:r w:rsidR="00EB6A88" w:rsidRPr="0081029C">
        <w:rPr>
          <w:rFonts w:asciiTheme="minorBidi" w:hAnsiTheme="minorBidi" w:hint="cs"/>
          <w:rtl/>
        </w:rPr>
        <w:t>,</w:t>
      </w:r>
      <w:r w:rsidRPr="0081029C">
        <w:rPr>
          <w:rFonts w:asciiTheme="minorBidi" w:hAnsiTheme="minorBidi" w:hint="cs"/>
          <w:rtl/>
        </w:rPr>
        <w:t xml:space="preserve"> כאשר הוא רשום כבעל הנכס.</w:t>
      </w:r>
    </w:p>
    <w:p w:rsidR="0081029C" w:rsidRDefault="0081029C" w:rsidP="0081029C">
      <w:pPr>
        <w:pStyle w:val="a3"/>
        <w:jc w:val="both"/>
        <w:rPr>
          <w:rFonts w:asciiTheme="minorBidi" w:hAnsiTheme="minorBidi"/>
          <w:rtl/>
        </w:rPr>
      </w:pPr>
    </w:p>
    <w:p w:rsidR="0081029C" w:rsidRDefault="00EB6A88" w:rsidP="0081029C">
      <w:pPr>
        <w:pStyle w:val="a3"/>
        <w:jc w:val="both"/>
        <w:rPr>
          <w:rFonts w:asciiTheme="minorBidi" w:hAnsiTheme="minorBidi"/>
          <w:rtl/>
        </w:rPr>
      </w:pPr>
      <w:r>
        <w:rPr>
          <w:rFonts w:asciiTheme="minorBidi" w:hAnsiTheme="minorBidi" w:hint="cs"/>
          <w:rtl/>
        </w:rPr>
        <w:t>מתחרה פוטנציאלי ב'1</w:t>
      </w:r>
      <w:r w:rsidR="00373544">
        <w:rPr>
          <w:rFonts w:asciiTheme="minorBidi" w:hAnsiTheme="minorBidi" w:hint="cs"/>
          <w:rtl/>
        </w:rPr>
        <w:t xml:space="preserve"> יכול לרכוש זכות קניינית במקרקעין</w:t>
      </w:r>
      <w:r>
        <w:rPr>
          <w:rFonts w:asciiTheme="minorBidi" w:hAnsiTheme="minorBidi" w:hint="cs"/>
          <w:rtl/>
        </w:rPr>
        <w:t xml:space="preserve"> </w:t>
      </w:r>
      <w:r w:rsidR="00373544">
        <w:rPr>
          <w:rFonts w:asciiTheme="minorBidi" w:hAnsiTheme="minorBidi" w:hint="cs"/>
          <w:rtl/>
        </w:rPr>
        <w:t xml:space="preserve">- ייתכן ואפילו לא </w:t>
      </w:r>
      <w:r>
        <w:rPr>
          <w:rFonts w:asciiTheme="minorBidi" w:hAnsiTheme="minorBidi" w:hint="cs"/>
          <w:rtl/>
        </w:rPr>
        <w:t xml:space="preserve">את </w:t>
      </w:r>
      <w:r w:rsidR="00373544">
        <w:rPr>
          <w:rFonts w:asciiTheme="minorBidi" w:hAnsiTheme="minorBidi" w:hint="cs"/>
          <w:rtl/>
        </w:rPr>
        <w:t>אותה זכות</w:t>
      </w:r>
      <w:r>
        <w:rPr>
          <w:rFonts w:asciiTheme="minorBidi" w:hAnsiTheme="minorBidi" w:hint="cs"/>
          <w:rtl/>
        </w:rPr>
        <w:t>,</w:t>
      </w:r>
      <w:r w:rsidR="00373544">
        <w:rPr>
          <w:rFonts w:asciiTheme="minorBidi" w:hAnsiTheme="minorBidi" w:hint="cs"/>
          <w:rtl/>
        </w:rPr>
        <w:t xml:space="preserve"> אך זו פועלת בניגוד לזכותו של ב' (פרק עסקאות נוגדות). יש בפרקטיקה מתחרה נוסף</w:t>
      </w:r>
      <w:r>
        <w:rPr>
          <w:rFonts w:asciiTheme="minorBidi" w:hAnsiTheme="minorBidi" w:hint="cs"/>
          <w:rtl/>
        </w:rPr>
        <w:t xml:space="preserve"> </w:t>
      </w:r>
      <w:r w:rsidR="00373544">
        <w:rPr>
          <w:rFonts w:asciiTheme="minorBidi" w:hAnsiTheme="minorBidi" w:hint="cs"/>
          <w:rtl/>
        </w:rPr>
        <w:t>- מתחרה ג'- נושה של</w:t>
      </w:r>
      <w:r>
        <w:rPr>
          <w:rFonts w:asciiTheme="minorBidi" w:hAnsiTheme="minorBidi" w:hint="cs"/>
          <w:rtl/>
        </w:rPr>
        <w:t xml:space="preserve"> א'. זה אינו נושה שיש לו משכנתא,</w:t>
      </w:r>
      <w:r w:rsidR="00373544">
        <w:rPr>
          <w:rFonts w:asciiTheme="minorBidi" w:hAnsiTheme="minorBidi" w:hint="cs"/>
          <w:rtl/>
        </w:rPr>
        <w:t xml:space="preserve"> כי אז אנחנו שוב בתחום העסקאות נוגדות. מדובר על נושה רגיל</w:t>
      </w:r>
      <w:r>
        <w:rPr>
          <w:rFonts w:asciiTheme="minorBidi" w:hAnsiTheme="minorBidi" w:hint="cs"/>
          <w:rtl/>
        </w:rPr>
        <w:t>,</w:t>
      </w:r>
      <w:r w:rsidR="00373544">
        <w:rPr>
          <w:rFonts w:asciiTheme="minorBidi" w:hAnsiTheme="minorBidi" w:hint="cs"/>
          <w:rtl/>
        </w:rPr>
        <w:t xml:space="preserve"> שאין לו ערובה או משכון</w:t>
      </w:r>
      <w:r>
        <w:rPr>
          <w:rFonts w:asciiTheme="minorBidi" w:hAnsiTheme="minorBidi" w:hint="cs"/>
          <w:rtl/>
        </w:rPr>
        <w:t>.</w:t>
      </w:r>
      <w:r w:rsidR="00373544">
        <w:rPr>
          <w:rFonts w:asciiTheme="minorBidi" w:hAnsiTheme="minorBidi" w:hint="cs"/>
          <w:rtl/>
        </w:rPr>
        <w:t xml:space="preserve"> במקרה </w:t>
      </w:r>
      <w:r>
        <w:rPr>
          <w:rFonts w:asciiTheme="minorBidi" w:hAnsiTheme="minorBidi" w:hint="cs"/>
          <w:rtl/>
        </w:rPr>
        <w:t>שכזה,</w:t>
      </w:r>
      <w:r w:rsidR="00373544">
        <w:rPr>
          <w:rFonts w:asciiTheme="minorBidi" w:hAnsiTheme="minorBidi" w:hint="cs"/>
          <w:rtl/>
        </w:rPr>
        <w:t xml:space="preserve"> עומדת לו זכות העיקול. הוא רשאי לפנות להוצל"פ ולדרוש  לעקל נכסים של חייב</w:t>
      </w:r>
      <w:r>
        <w:rPr>
          <w:rFonts w:asciiTheme="minorBidi" w:hAnsiTheme="minorBidi" w:hint="cs"/>
          <w:rtl/>
        </w:rPr>
        <w:t>,</w:t>
      </w:r>
      <w:r w:rsidR="00373544">
        <w:rPr>
          <w:rFonts w:asciiTheme="minorBidi" w:hAnsiTheme="minorBidi" w:hint="cs"/>
          <w:rtl/>
        </w:rPr>
        <w:t xml:space="preserve"> שאינו מחזיר את החוב. במידה וב' אינו מחזיר את התשלום</w:t>
      </w:r>
      <w:r>
        <w:rPr>
          <w:rFonts w:asciiTheme="minorBidi" w:hAnsiTheme="minorBidi" w:hint="cs"/>
          <w:rtl/>
        </w:rPr>
        <w:t>,</w:t>
      </w:r>
      <w:r w:rsidR="00373544">
        <w:rPr>
          <w:rFonts w:asciiTheme="minorBidi" w:hAnsiTheme="minorBidi" w:hint="cs"/>
          <w:rtl/>
        </w:rPr>
        <w:t xml:space="preserve"> או אינו מעביר את הנכס </w:t>
      </w:r>
      <w:r>
        <w:rPr>
          <w:rFonts w:asciiTheme="minorBidi" w:hAnsiTheme="minorBidi" w:hint="cs"/>
          <w:rtl/>
        </w:rPr>
        <w:t xml:space="preserve">לצד ג', </w:t>
      </w:r>
      <w:r w:rsidR="00373544">
        <w:rPr>
          <w:rFonts w:asciiTheme="minorBidi" w:hAnsiTheme="minorBidi" w:hint="cs"/>
          <w:rtl/>
        </w:rPr>
        <w:t xml:space="preserve">רשאי </w:t>
      </w:r>
      <w:r>
        <w:rPr>
          <w:rFonts w:asciiTheme="minorBidi" w:hAnsiTheme="minorBidi" w:hint="cs"/>
          <w:rtl/>
        </w:rPr>
        <w:t xml:space="preserve">הנושה </w:t>
      </w:r>
      <w:r w:rsidR="00373544">
        <w:rPr>
          <w:rFonts w:asciiTheme="minorBidi" w:hAnsiTheme="minorBidi" w:hint="cs"/>
          <w:rtl/>
        </w:rPr>
        <w:t>למכור נכסים שעיקל. גם רשות מנהלית יכולה</w:t>
      </w:r>
      <w:r>
        <w:rPr>
          <w:rFonts w:asciiTheme="minorBidi" w:hAnsiTheme="minorBidi" w:hint="cs"/>
          <w:rtl/>
        </w:rPr>
        <w:t>,</w:t>
      </w:r>
      <w:r w:rsidR="00373544">
        <w:rPr>
          <w:rFonts w:asciiTheme="minorBidi" w:hAnsiTheme="minorBidi" w:hint="cs"/>
          <w:rtl/>
        </w:rPr>
        <w:t xml:space="preserve"> כסעד עצמי</w:t>
      </w:r>
      <w:r>
        <w:rPr>
          <w:rFonts w:asciiTheme="minorBidi" w:hAnsiTheme="minorBidi" w:hint="cs"/>
          <w:rtl/>
        </w:rPr>
        <w:t>,</w:t>
      </w:r>
      <w:r w:rsidR="00373544">
        <w:rPr>
          <w:rFonts w:asciiTheme="minorBidi" w:hAnsiTheme="minorBidi" w:hint="cs"/>
          <w:rtl/>
        </w:rPr>
        <w:t xml:space="preserve"> לעקל נכסים ללא צורך בהוצל"פ.</w:t>
      </w:r>
    </w:p>
    <w:p w:rsidR="0081029C" w:rsidRDefault="0081029C" w:rsidP="0081029C">
      <w:pPr>
        <w:pStyle w:val="a3"/>
        <w:jc w:val="both"/>
        <w:rPr>
          <w:rFonts w:asciiTheme="minorBidi" w:hAnsiTheme="minorBidi"/>
          <w:rtl/>
        </w:rPr>
      </w:pPr>
    </w:p>
    <w:p w:rsidR="0081029C" w:rsidRDefault="00373544" w:rsidP="0081029C">
      <w:pPr>
        <w:pStyle w:val="a3"/>
        <w:jc w:val="both"/>
        <w:rPr>
          <w:rFonts w:asciiTheme="minorBidi" w:hAnsiTheme="minorBidi"/>
          <w:rtl/>
        </w:rPr>
      </w:pPr>
      <w:r>
        <w:rPr>
          <w:rFonts w:asciiTheme="minorBidi" w:hAnsiTheme="minorBidi" w:hint="cs"/>
          <w:rtl/>
        </w:rPr>
        <w:t>בשלב הראשון</w:t>
      </w:r>
      <w:r w:rsidR="00EB6A88">
        <w:rPr>
          <w:rFonts w:asciiTheme="minorBidi" w:hAnsiTheme="minorBidi" w:hint="cs"/>
          <w:rtl/>
        </w:rPr>
        <w:t>,</w:t>
      </w:r>
      <w:r>
        <w:rPr>
          <w:rFonts w:asciiTheme="minorBidi" w:hAnsiTheme="minorBidi" w:hint="cs"/>
          <w:rtl/>
        </w:rPr>
        <w:t xml:space="preserve"> כשמתירים עיקול</w:t>
      </w:r>
      <w:r w:rsidR="00EB6A88">
        <w:rPr>
          <w:rFonts w:asciiTheme="minorBidi" w:hAnsiTheme="minorBidi" w:hint="cs"/>
          <w:rtl/>
        </w:rPr>
        <w:t>,</w:t>
      </w:r>
      <w:r>
        <w:rPr>
          <w:rFonts w:asciiTheme="minorBidi" w:hAnsiTheme="minorBidi" w:hint="cs"/>
          <w:rtl/>
        </w:rPr>
        <w:t xml:space="preserve"> וצו העיקול הגיע לחייב</w:t>
      </w:r>
      <w:r w:rsidR="00EB6A88">
        <w:rPr>
          <w:rFonts w:asciiTheme="minorBidi" w:hAnsiTheme="minorBidi" w:hint="cs"/>
          <w:rtl/>
        </w:rPr>
        <w:t>,</w:t>
      </w:r>
      <w:r>
        <w:rPr>
          <w:rFonts w:asciiTheme="minorBidi" w:hAnsiTheme="minorBidi" w:hint="cs"/>
          <w:rtl/>
        </w:rPr>
        <w:t xml:space="preserve"> </w:t>
      </w:r>
      <w:r w:rsidR="00EB6A88">
        <w:rPr>
          <w:rFonts w:asciiTheme="minorBidi" w:hAnsiTheme="minorBidi" w:hint="cs"/>
          <w:rtl/>
        </w:rPr>
        <w:t>הדבר</w:t>
      </w:r>
      <w:r>
        <w:rPr>
          <w:rFonts w:asciiTheme="minorBidi" w:hAnsiTheme="minorBidi" w:hint="cs"/>
          <w:rtl/>
        </w:rPr>
        <w:t xml:space="preserve"> מונע ממנו למכור את הנכס. אם החייב מכר את הנכס</w:t>
      </w:r>
      <w:r w:rsidR="00EB6A88">
        <w:rPr>
          <w:rFonts w:asciiTheme="minorBidi" w:hAnsiTheme="minorBidi" w:hint="cs"/>
          <w:rtl/>
        </w:rPr>
        <w:t>,</w:t>
      </w:r>
      <w:r>
        <w:rPr>
          <w:rFonts w:asciiTheme="minorBidi" w:hAnsiTheme="minorBidi" w:hint="cs"/>
          <w:rtl/>
        </w:rPr>
        <w:t xml:space="preserve"> למרות העיקול</w:t>
      </w:r>
      <w:r w:rsidR="00EB6A88">
        <w:rPr>
          <w:rFonts w:asciiTheme="minorBidi" w:hAnsiTheme="minorBidi" w:hint="cs"/>
          <w:rtl/>
        </w:rPr>
        <w:t>,</w:t>
      </w:r>
      <w:r>
        <w:rPr>
          <w:rFonts w:asciiTheme="minorBidi" w:hAnsiTheme="minorBidi" w:hint="cs"/>
          <w:rtl/>
        </w:rPr>
        <w:t xml:space="preserve"> אז המעקל יכול להוציא אותו מהקונה ולפתוח בתהליכי מכירה. כלומר</w:t>
      </w:r>
      <w:r w:rsidR="00EB6A88">
        <w:rPr>
          <w:rFonts w:asciiTheme="minorBidi" w:hAnsiTheme="minorBidi" w:hint="cs"/>
          <w:rtl/>
        </w:rPr>
        <w:t>,</w:t>
      </w:r>
      <w:r>
        <w:rPr>
          <w:rFonts w:asciiTheme="minorBidi" w:hAnsiTheme="minorBidi" w:hint="cs"/>
          <w:rtl/>
        </w:rPr>
        <w:t xml:space="preserve"> מניעת עסקאות בנכס. לאחר מכן</w:t>
      </w:r>
      <w:r w:rsidR="00EB6A88">
        <w:rPr>
          <w:rFonts w:asciiTheme="minorBidi" w:hAnsiTheme="minorBidi" w:hint="cs"/>
          <w:rtl/>
        </w:rPr>
        <w:t>,</w:t>
      </w:r>
      <w:r>
        <w:rPr>
          <w:rFonts w:asciiTheme="minorBidi" w:hAnsiTheme="minorBidi" w:hint="cs"/>
          <w:rtl/>
        </w:rPr>
        <w:t xml:space="preserve"> המעקל רשאי</w:t>
      </w:r>
      <w:r w:rsidR="00EB6A88">
        <w:rPr>
          <w:rFonts w:asciiTheme="minorBidi" w:hAnsiTheme="minorBidi" w:hint="cs"/>
          <w:rtl/>
        </w:rPr>
        <w:t>,</w:t>
      </w:r>
      <w:r>
        <w:rPr>
          <w:rFonts w:asciiTheme="minorBidi" w:hAnsiTheme="minorBidi" w:hint="cs"/>
          <w:rtl/>
        </w:rPr>
        <w:t xml:space="preserve"> בהתאם לחוק הוצל"פ</w:t>
      </w:r>
      <w:r w:rsidR="00EB6A88">
        <w:rPr>
          <w:rFonts w:asciiTheme="minorBidi" w:hAnsiTheme="minorBidi" w:hint="cs"/>
          <w:rtl/>
        </w:rPr>
        <w:t>,</w:t>
      </w:r>
      <w:r>
        <w:rPr>
          <w:rFonts w:asciiTheme="minorBidi" w:hAnsiTheme="minorBidi" w:hint="cs"/>
          <w:rtl/>
        </w:rPr>
        <w:t xml:space="preserve"> לפתוח בהליכי מכירה של הנכס. בד"כ</w:t>
      </w:r>
      <w:r w:rsidR="0081029C">
        <w:rPr>
          <w:rFonts w:asciiTheme="minorBidi" w:hAnsiTheme="minorBidi" w:hint="cs"/>
          <w:rtl/>
        </w:rPr>
        <w:t>,</w:t>
      </w:r>
      <w:r>
        <w:rPr>
          <w:rFonts w:asciiTheme="minorBidi" w:hAnsiTheme="minorBidi" w:hint="cs"/>
          <w:rtl/>
        </w:rPr>
        <w:t xml:space="preserve"> יש סוגי נכסים שקל יותר לאתר אותם מאחרים</w:t>
      </w:r>
      <w:r w:rsidR="00EB6A88">
        <w:rPr>
          <w:rFonts w:asciiTheme="minorBidi" w:hAnsiTheme="minorBidi" w:hint="cs"/>
          <w:rtl/>
        </w:rPr>
        <w:t xml:space="preserve"> </w:t>
      </w:r>
      <w:r>
        <w:rPr>
          <w:rFonts w:asciiTheme="minorBidi" w:hAnsiTheme="minorBidi" w:hint="cs"/>
          <w:rtl/>
        </w:rPr>
        <w:t>- יהיה קשה לעקל טבעת יהלום וכסף בכספת של החייב</w:t>
      </w:r>
      <w:r w:rsidR="00EB6A88">
        <w:rPr>
          <w:rFonts w:asciiTheme="minorBidi" w:hAnsiTheme="minorBidi" w:hint="cs"/>
          <w:rtl/>
        </w:rPr>
        <w:t>,</w:t>
      </w:r>
      <w:r>
        <w:rPr>
          <w:rFonts w:asciiTheme="minorBidi" w:hAnsiTheme="minorBidi" w:hint="cs"/>
          <w:rtl/>
        </w:rPr>
        <w:t xml:space="preserve"> כי לא ניתן לראות אותם בקלות. </w:t>
      </w:r>
      <w:r w:rsidR="00EB6A88">
        <w:rPr>
          <w:rFonts w:asciiTheme="minorBidi" w:hAnsiTheme="minorBidi" w:hint="cs"/>
          <w:rtl/>
        </w:rPr>
        <w:t>הנכסים הקלים לאיתור -</w:t>
      </w:r>
      <w:r>
        <w:rPr>
          <w:rFonts w:asciiTheme="minorBidi" w:hAnsiTheme="minorBidi" w:hint="cs"/>
          <w:rtl/>
        </w:rPr>
        <w:t xml:space="preserve"> מקרקעין, כלי רכב וחשבון בנק.</w:t>
      </w:r>
    </w:p>
    <w:p w:rsidR="0081029C" w:rsidRDefault="0081029C" w:rsidP="0081029C">
      <w:pPr>
        <w:pStyle w:val="a3"/>
        <w:jc w:val="both"/>
        <w:rPr>
          <w:rFonts w:asciiTheme="minorBidi" w:hAnsiTheme="minorBidi"/>
          <w:rtl/>
        </w:rPr>
      </w:pPr>
    </w:p>
    <w:p w:rsidR="0081029C" w:rsidRDefault="00373544" w:rsidP="0081029C">
      <w:pPr>
        <w:pStyle w:val="a3"/>
        <w:jc w:val="both"/>
        <w:rPr>
          <w:rFonts w:asciiTheme="minorBidi" w:hAnsiTheme="minorBidi"/>
          <w:b/>
          <w:bCs/>
          <w:rtl/>
        </w:rPr>
      </w:pPr>
      <w:r w:rsidRPr="00EB6A88">
        <w:rPr>
          <w:rFonts w:asciiTheme="minorBidi" w:hAnsiTheme="minorBidi" w:hint="cs"/>
          <w:b/>
          <w:bCs/>
          <w:rtl/>
        </w:rPr>
        <w:t>עיקול מקרקעין הוא מאוד שכיח</w:t>
      </w:r>
      <w:r>
        <w:rPr>
          <w:rFonts w:asciiTheme="minorBidi" w:hAnsiTheme="minorBidi" w:hint="cs"/>
          <w:rtl/>
        </w:rPr>
        <w:t>. במידה ויש לא' נושה וא' עשה עם ב' הסכם למכירת המקרקעין</w:t>
      </w:r>
      <w:r w:rsidR="00EB6A88">
        <w:rPr>
          <w:rFonts w:asciiTheme="minorBidi" w:hAnsiTheme="minorBidi" w:hint="cs"/>
          <w:rtl/>
        </w:rPr>
        <w:t xml:space="preserve"> </w:t>
      </w:r>
      <w:r>
        <w:rPr>
          <w:rFonts w:asciiTheme="minorBidi" w:hAnsiTheme="minorBidi" w:hint="cs"/>
          <w:rtl/>
        </w:rPr>
        <w:t>- הבעיה המשפטית החריפה ביותר היא</w:t>
      </w:r>
      <w:r w:rsidR="00EB6A88">
        <w:rPr>
          <w:rFonts w:asciiTheme="minorBidi" w:hAnsiTheme="minorBidi" w:hint="cs"/>
          <w:rtl/>
        </w:rPr>
        <w:t>,</w:t>
      </w:r>
      <w:r>
        <w:rPr>
          <w:rFonts w:asciiTheme="minorBidi" w:hAnsiTheme="minorBidi" w:hint="cs"/>
          <w:rtl/>
        </w:rPr>
        <w:t xml:space="preserve"> כשהם נמצאים בין השלב החוזי לשלב הקנייני. העימות בין ג' </w:t>
      </w:r>
      <w:r w:rsidR="00EB6A88">
        <w:rPr>
          <w:rFonts w:asciiTheme="minorBidi" w:hAnsiTheme="minorBidi"/>
          <w:rtl/>
        </w:rPr>
        <w:t>–</w:t>
      </w:r>
      <w:r w:rsidR="00EB6A88">
        <w:rPr>
          <w:rFonts w:asciiTheme="minorBidi" w:hAnsiTheme="minorBidi" w:hint="cs"/>
          <w:rtl/>
        </w:rPr>
        <w:t xml:space="preserve"> נושה - מעקל לבין ב' - </w:t>
      </w:r>
      <w:r>
        <w:rPr>
          <w:rFonts w:asciiTheme="minorBidi" w:hAnsiTheme="minorBidi" w:hint="cs"/>
          <w:rtl/>
        </w:rPr>
        <w:t>קונה של מקרקעין</w:t>
      </w:r>
      <w:r w:rsidR="00EB6A88">
        <w:rPr>
          <w:rFonts w:asciiTheme="minorBidi" w:hAnsiTheme="minorBidi" w:hint="cs"/>
          <w:rtl/>
        </w:rPr>
        <w:t>,</w:t>
      </w:r>
      <w:r>
        <w:rPr>
          <w:rFonts w:asciiTheme="minorBidi" w:hAnsiTheme="minorBidi" w:hint="cs"/>
          <w:rtl/>
        </w:rPr>
        <w:t xml:space="preserve"> מאוד נפוץ בפרקטיקה. במקרה </w:t>
      </w:r>
      <w:r w:rsidR="00EB6A88">
        <w:rPr>
          <w:rFonts w:asciiTheme="minorBidi" w:hAnsiTheme="minorBidi" w:hint="cs"/>
          <w:rtl/>
        </w:rPr>
        <w:t>ש</w:t>
      </w:r>
      <w:r>
        <w:rPr>
          <w:rFonts w:asciiTheme="minorBidi" w:hAnsiTheme="minorBidi" w:hint="cs"/>
          <w:rtl/>
        </w:rPr>
        <w:t>כזה</w:t>
      </w:r>
      <w:r w:rsidR="00EB6A88">
        <w:rPr>
          <w:rFonts w:asciiTheme="minorBidi" w:hAnsiTheme="minorBidi" w:hint="cs"/>
          <w:rtl/>
        </w:rPr>
        <w:t>,</w:t>
      </w:r>
      <w:r>
        <w:rPr>
          <w:rFonts w:asciiTheme="minorBidi" w:hAnsiTheme="minorBidi" w:hint="cs"/>
          <w:rtl/>
        </w:rPr>
        <w:t xml:space="preserve"> העיקול תופס </w:t>
      </w:r>
      <w:r>
        <w:rPr>
          <w:rFonts w:asciiTheme="minorBidi" w:hAnsiTheme="minorBidi" w:hint="cs"/>
          <w:rtl/>
        </w:rPr>
        <w:lastRenderedPageBreak/>
        <w:t xml:space="preserve">ומונע עסקאות מאוחרות יותר. </w:t>
      </w:r>
      <w:r w:rsidRPr="00EB6A88">
        <w:rPr>
          <w:rFonts w:asciiTheme="minorBidi" w:hAnsiTheme="minorBidi" w:hint="cs"/>
          <w:b/>
          <w:bCs/>
          <w:rtl/>
        </w:rPr>
        <w:t>עד שזכותו של הקונה נרשמת בטאבו</w:t>
      </w:r>
      <w:r w:rsidR="00EB6A88" w:rsidRPr="00EB6A88">
        <w:rPr>
          <w:rFonts w:asciiTheme="minorBidi" w:hAnsiTheme="minorBidi" w:hint="cs"/>
          <w:b/>
          <w:bCs/>
          <w:rtl/>
        </w:rPr>
        <w:t>,</w:t>
      </w:r>
      <w:r w:rsidRPr="00EB6A88">
        <w:rPr>
          <w:rFonts w:asciiTheme="minorBidi" w:hAnsiTheme="minorBidi" w:hint="cs"/>
          <w:b/>
          <w:bCs/>
          <w:rtl/>
        </w:rPr>
        <w:t xml:space="preserve"> אין לו זכות קניינית אלא חוזית בלבד- כלומר נושיו של א' רשאים להטיל עיקול.</w:t>
      </w:r>
    </w:p>
    <w:p w:rsidR="0081029C" w:rsidRDefault="0081029C" w:rsidP="0081029C">
      <w:pPr>
        <w:pStyle w:val="a3"/>
        <w:jc w:val="both"/>
        <w:rPr>
          <w:rFonts w:asciiTheme="minorBidi" w:hAnsiTheme="minorBidi"/>
          <w:b/>
          <w:bCs/>
          <w:rtl/>
        </w:rPr>
      </w:pPr>
    </w:p>
    <w:p w:rsidR="00332DEB" w:rsidRPr="0081029C" w:rsidRDefault="00332DEB" w:rsidP="0081029C">
      <w:pPr>
        <w:pStyle w:val="a3"/>
        <w:jc w:val="both"/>
        <w:rPr>
          <w:rFonts w:asciiTheme="minorBidi" w:hAnsiTheme="minorBidi"/>
          <w:u w:val="single"/>
          <w:rtl/>
        </w:rPr>
      </w:pPr>
      <w:r>
        <w:rPr>
          <w:rFonts w:asciiTheme="minorBidi" w:hAnsiTheme="minorBidi" w:hint="cs"/>
          <w:rtl/>
        </w:rPr>
        <w:t>פ</w:t>
      </w:r>
      <w:r w:rsidRPr="007E06AF">
        <w:rPr>
          <w:rFonts w:asciiTheme="minorBidi" w:hAnsiTheme="minorBidi" w:hint="cs"/>
          <w:rtl/>
        </w:rPr>
        <w:t>תרון שעשוי להקטין את סיכויי הפגיעה בנעבר</w:t>
      </w:r>
      <w:r>
        <w:rPr>
          <w:rFonts w:asciiTheme="minorBidi" w:hAnsiTheme="minorBidi" w:hint="cs"/>
          <w:rtl/>
        </w:rPr>
        <w:t>,</w:t>
      </w:r>
      <w:r w:rsidRPr="007E06AF">
        <w:rPr>
          <w:rFonts w:asciiTheme="minorBidi" w:hAnsiTheme="minorBidi" w:hint="cs"/>
          <w:rtl/>
        </w:rPr>
        <w:t xml:space="preserve"> הוא </w:t>
      </w:r>
      <w:r w:rsidRPr="00332DEB">
        <w:rPr>
          <w:rFonts w:asciiTheme="minorBidi" w:hAnsiTheme="minorBidi" w:hint="cs"/>
          <w:b/>
          <w:bCs/>
          <w:rtl/>
        </w:rPr>
        <w:t xml:space="preserve">רישום הערת אזהרה לטובת הקונה, כבר לאחר חתימת החוזה. </w:t>
      </w:r>
      <w:r w:rsidRPr="007E06AF">
        <w:rPr>
          <w:rFonts w:asciiTheme="minorBidi" w:hAnsiTheme="minorBidi" w:hint="cs"/>
          <w:rtl/>
        </w:rPr>
        <w:t>אי-רישום הערת אזהרה ע"י עו"ד</w:t>
      </w:r>
      <w:r>
        <w:rPr>
          <w:rFonts w:asciiTheme="minorBidi" w:hAnsiTheme="minorBidi" w:hint="cs"/>
          <w:rtl/>
        </w:rPr>
        <w:t>, יכול להיחשב כרשלנות מצ</w:t>
      </w:r>
      <w:r w:rsidRPr="007E06AF">
        <w:rPr>
          <w:rFonts w:asciiTheme="minorBidi" w:hAnsiTheme="minorBidi" w:hint="cs"/>
          <w:rtl/>
        </w:rPr>
        <w:t>דו כלפי לקוחו. עם זאת, הערת אזהרה אינה מהווה הגנה כמו זכות קניינית</w:t>
      </w:r>
      <w:r>
        <w:rPr>
          <w:rFonts w:asciiTheme="minorBidi" w:hAnsiTheme="minorBidi" w:hint="cs"/>
          <w:rtl/>
        </w:rPr>
        <w:t>,</w:t>
      </w:r>
      <w:r w:rsidRPr="007E06AF">
        <w:rPr>
          <w:rFonts w:asciiTheme="minorBidi" w:hAnsiTheme="minorBidi" w:hint="cs"/>
          <w:rtl/>
        </w:rPr>
        <w:t xml:space="preserve"> ולכן עדיין יש תמריץ להקדים ולרשום את הזכות הקניינית בפנקסי הרישום</w:t>
      </w:r>
      <w:r>
        <w:rPr>
          <w:rFonts w:asciiTheme="minorBidi" w:hAnsiTheme="minorBidi" w:hint="cs"/>
          <w:rtl/>
        </w:rPr>
        <w:t>,</w:t>
      </w:r>
      <w:r w:rsidRPr="007E06AF">
        <w:rPr>
          <w:rFonts w:asciiTheme="minorBidi" w:hAnsiTheme="minorBidi" w:hint="cs"/>
          <w:rtl/>
        </w:rPr>
        <w:t xml:space="preserve"> כדי להיות מוגן בצורה טובה יותר. </w:t>
      </w:r>
    </w:p>
    <w:p w:rsidR="0081029C" w:rsidRDefault="0081029C" w:rsidP="00332DEB">
      <w:pPr>
        <w:jc w:val="both"/>
        <w:rPr>
          <w:rFonts w:asciiTheme="minorBidi" w:hAnsiTheme="minorBidi"/>
          <w:rtl/>
        </w:rPr>
      </w:pPr>
    </w:p>
    <w:p w:rsidR="00332DEB" w:rsidRPr="007E06AF" w:rsidRDefault="00332DEB" w:rsidP="00332DEB">
      <w:pPr>
        <w:jc w:val="both"/>
        <w:rPr>
          <w:rFonts w:asciiTheme="minorBidi" w:hAnsiTheme="minorBidi"/>
          <w:rtl/>
        </w:rPr>
      </w:pPr>
      <w:r w:rsidRPr="007E06AF">
        <w:rPr>
          <w:rFonts w:asciiTheme="minorBidi" w:hAnsiTheme="minorBidi" w:hint="cs"/>
          <w:rtl/>
        </w:rPr>
        <w:t>לא רק למחוקק חשוב כי ספרי המרשם יהיו מדויקים. גם לכל מתעניין במקרקעין הדבר חשוב. ללא ספרי מרשם מדויקים</w:t>
      </w:r>
      <w:r>
        <w:rPr>
          <w:rFonts w:asciiTheme="minorBidi" w:hAnsiTheme="minorBidi" w:hint="cs"/>
          <w:rtl/>
        </w:rPr>
        <w:t>,</w:t>
      </w:r>
      <w:r w:rsidRPr="007E06AF">
        <w:rPr>
          <w:rFonts w:asciiTheme="minorBidi" w:hAnsiTheme="minorBidi" w:hint="cs"/>
          <w:rtl/>
        </w:rPr>
        <w:t xml:space="preserve"> לא ניתן יהיה לעשות שימוש בנסח (דף רישום מהטאבו)</w:t>
      </w:r>
      <w:r>
        <w:rPr>
          <w:rFonts w:asciiTheme="minorBidi" w:hAnsiTheme="minorBidi" w:hint="cs"/>
          <w:rtl/>
        </w:rPr>
        <w:t>,</w:t>
      </w:r>
      <w:r w:rsidRPr="007E06AF">
        <w:rPr>
          <w:rFonts w:asciiTheme="minorBidi" w:hAnsiTheme="minorBidi" w:hint="cs"/>
          <w:rtl/>
        </w:rPr>
        <w:t xml:space="preserve"> כדי לוודא שמי שמציג עצמו כמוכר</w:t>
      </w:r>
      <w:r>
        <w:rPr>
          <w:rFonts w:asciiTheme="minorBidi" w:hAnsiTheme="minorBidi" w:hint="cs"/>
          <w:rtl/>
        </w:rPr>
        <w:t>,</w:t>
      </w:r>
      <w:r w:rsidRPr="007E06AF">
        <w:rPr>
          <w:rFonts w:asciiTheme="minorBidi" w:hAnsiTheme="minorBidi" w:hint="cs"/>
          <w:rtl/>
        </w:rPr>
        <w:t xml:space="preserve"> אכן רשום כבעל הזכויות בנכס. </w:t>
      </w:r>
      <w:r>
        <w:rPr>
          <w:rFonts w:asciiTheme="minorBidi" w:hAnsiTheme="minorBidi" w:hint="cs"/>
          <w:rtl/>
        </w:rPr>
        <w:t>יש לשים לב כי</w:t>
      </w:r>
      <w:r w:rsidRPr="007E06AF">
        <w:rPr>
          <w:rFonts w:asciiTheme="minorBidi" w:hAnsiTheme="minorBidi" w:hint="cs"/>
          <w:rtl/>
        </w:rPr>
        <w:t xml:space="preserve"> </w:t>
      </w:r>
      <w:r w:rsidRPr="00332DEB">
        <w:rPr>
          <w:rFonts w:asciiTheme="minorBidi" w:hAnsiTheme="minorBidi" w:hint="cs"/>
          <w:b/>
          <w:bCs/>
          <w:u w:val="single"/>
          <w:rtl/>
        </w:rPr>
        <w:t>דרישת הרישום בטאבו היא רק דרישה צורנית, לשם קיומה של הזכות הקניינית. זאת, ממש כשם שדרישת הכתב היא דרישה צורנית לשם קיומה של הזכות החוזית</w:t>
      </w:r>
      <w:r w:rsidRPr="007E06AF">
        <w:rPr>
          <w:rFonts w:asciiTheme="minorBidi" w:hAnsiTheme="minorBidi" w:hint="cs"/>
          <w:rtl/>
        </w:rPr>
        <w:t xml:space="preserve">. </w:t>
      </w:r>
    </w:p>
    <w:p w:rsidR="0081029C" w:rsidRDefault="0081029C" w:rsidP="00373544">
      <w:pPr>
        <w:jc w:val="both"/>
        <w:rPr>
          <w:rFonts w:asciiTheme="minorBidi" w:hAnsiTheme="minorBidi"/>
          <w:rtl/>
        </w:rPr>
      </w:pPr>
    </w:p>
    <w:p w:rsidR="003A77AA" w:rsidRDefault="00EB6A88" w:rsidP="003A77AA">
      <w:pPr>
        <w:jc w:val="both"/>
        <w:rPr>
          <w:rFonts w:asciiTheme="minorBidi" w:hAnsiTheme="minorBidi"/>
          <w:rtl/>
        </w:rPr>
      </w:pPr>
      <w:r w:rsidRPr="00EF3CFC">
        <w:rPr>
          <w:rFonts w:asciiTheme="minorBidi" w:hAnsiTheme="minorBidi" w:hint="cs"/>
          <w:b/>
          <w:bCs/>
          <w:highlight w:val="yellow"/>
          <w:rtl/>
        </w:rPr>
        <w:t>בפס"ד מורדוב נ' שכטמן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בפ"ד זה עלתה השאלה לגבי רישום של שכירות. בשכירות יש חריג ל</w:t>
      </w:r>
      <w:r w:rsidR="003A77AA">
        <w:rPr>
          <w:rFonts w:asciiTheme="minorBidi" w:hAnsiTheme="minorBidi" w:hint="cs"/>
          <w:rtl/>
        </w:rPr>
        <w:t>סעיף</w:t>
      </w:r>
      <w:r>
        <w:rPr>
          <w:rFonts w:asciiTheme="minorBidi" w:hAnsiTheme="minorBidi" w:hint="cs"/>
          <w:rtl/>
        </w:rPr>
        <w:t xml:space="preserve"> 7ב</w:t>
      </w:r>
      <w:r w:rsidR="003A77AA">
        <w:rPr>
          <w:rFonts w:asciiTheme="minorBidi" w:hAnsiTheme="minorBidi" w:hint="cs"/>
          <w:rtl/>
        </w:rPr>
        <w:t>'</w:t>
      </w:r>
      <w:r>
        <w:rPr>
          <w:rFonts w:asciiTheme="minorBidi" w:hAnsiTheme="minorBidi" w:hint="cs"/>
          <w:rtl/>
        </w:rPr>
        <w:t xml:space="preserve">. </w:t>
      </w:r>
      <w:r w:rsidR="003A77AA" w:rsidRPr="0081029C">
        <w:rPr>
          <w:rFonts w:asciiTheme="minorBidi" w:hAnsiTheme="minorBidi" w:hint="cs"/>
          <w:b/>
          <w:bCs/>
          <w:rtl/>
        </w:rPr>
        <w:t>ס</w:t>
      </w:r>
      <w:r w:rsidR="003A77AA" w:rsidRPr="003A77AA">
        <w:rPr>
          <w:rFonts w:asciiTheme="minorBidi" w:hAnsiTheme="minorBidi" w:hint="cs"/>
          <w:b/>
          <w:bCs/>
          <w:rtl/>
        </w:rPr>
        <w:t xml:space="preserve">עיף </w:t>
      </w:r>
      <w:r w:rsidRPr="003A77AA">
        <w:rPr>
          <w:rFonts w:asciiTheme="minorBidi" w:hAnsiTheme="minorBidi" w:hint="cs"/>
          <w:b/>
          <w:bCs/>
          <w:rtl/>
        </w:rPr>
        <w:t>79א</w:t>
      </w:r>
      <w:r w:rsidR="003A77AA" w:rsidRPr="003A77AA">
        <w:rPr>
          <w:rFonts w:asciiTheme="minorBidi" w:hAnsiTheme="minorBidi" w:hint="cs"/>
          <w:b/>
          <w:bCs/>
          <w:rtl/>
        </w:rPr>
        <w:t>'</w:t>
      </w:r>
      <w:r w:rsidRPr="003A77AA">
        <w:rPr>
          <w:rFonts w:asciiTheme="minorBidi" w:hAnsiTheme="minorBidi" w:hint="cs"/>
          <w:b/>
          <w:bCs/>
          <w:rtl/>
        </w:rPr>
        <w:t xml:space="preserve"> לחוק המקרקעין </w:t>
      </w:r>
      <w:r w:rsidR="003A77AA" w:rsidRPr="003A77AA">
        <w:rPr>
          <w:rFonts w:asciiTheme="minorBidi" w:hAnsiTheme="minorBidi" w:hint="cs"/>
          <w:b/>
          <w:bCs/>
          <w:rtl/>
        </w:rPr>
        <w:t>קובע</w:t>
      </w:r>
      <w:r w:rsidRPr="003A77AA">
        <w:rPr>
          <w:rFonts w:asciiTheme="minorBidi" w:hAnsiTheme="minorBidi" w:hint="cs"/>
          <w:b/>
          <w:bCs/>
          <w:rtl/>
        </w:rPr>
        <w:t xml:space="preserve"> כי שכירות לתקופה שאינה עולה על 5 שנים אינה טעונה רישום. </w:t>
      </w:r>
      <w:r w:rsidR="003A77AA">
        <w:rPr>
          <w:rFonts w:asciiTheme="minorBidi" w:hAnsiTheme="minorBidi" w:hint="cs"/>
          <w:rtl/>
        </w:rPr>
        <w:t>סעיף</w:t>
      </w:r>
      <w:r>
        <w:rPr>
          <w:rFonts w:asciiTheme="minorBidi" w:hAnsiTheme="minorBidi" w:hint="cs"/>
          <w:rtl/>
        </w:rPr>
        <w:t xml:space="preserve"> 152 לחוק הגנת הדייר הופך את זה ל-10 שנים. זוהי שכירות קצרה. כלומר</w:t>
      </w:r>
      <w:r w:rsidR="003A77AA">
        <w:rPr>
          <w:rFonts w:asciiTheme="minorBidi" w:hAnsiTheme="minorBidi" w:hint="cs"/>
          <w:rtl/>
        </w:rPr>
        <w:t>,</w:t>
      </w:r>
      <w:r>
        <w:rPr>
          <w:rFonts w:asciiTheme="minorBidi" w:hAnsiTheme="minorBidi" w:hint="cs"/>
          <w:rtl/>
        </w:rPr>
        <w:t xml:space="preserve"> אם שוכרים דירה וחוזה השכירות הינו לטווח קצר</w:t>
      </w:r>
      <w:r w:rsidR="003A77AA">
        <w:rPr>
          <w:rFonts w:asciiTheme="minorBidi" w:hAnsiTheme="minorBidi" w:hint="cs"/>
          <w:rtl/>
        </w:rPr>
        <w:t>, לא רשומים בטאבו כשוכרים.</w:t>
      </w:r>
      <w:r>
        <w:rPr>
          <w:rFonts w:asciiTheme="minorBidi" w:hAnsiTheme="minorBidi" w:hint="cs"/>
          <w:rtl/>
        </w:rPr>
        <w:t xml:space="preserve"> שכירות קצרה אינו טעונה רישום. </w:t>
      </w:r>
      <w:r w:rsidRPr="0097029F">
        <w:rPr>
          <w:rFonts w:asciiTheme="minorBidi" w:hAnsiTheme="minorBidi" w:hint="cs"/>
          <w:b/>
          <w:bCs/>
          <w:rtl/>
        </w:rPr>
        <w:t>שוכר לזמן קצר</w:t>
      </w:r>
      <w:r w:rsidR="003A77AA">
        <w:rPr>
          <w:rFonts w:asciiTheme="minorBidi" w:hAnsiTheme="minorBidi" w:hint="cs"/>
          <w:b/>
          <w:bCs/>
          <w:rtl/>
        </w:rPr>
        <w:t xml:space="preserve"> </w:t>
      </w:r>
      <w:r w:rsidRPr="0097029F">
        <w:rPr>
          <w:rFonts w:asciiTheme="minorBidi" w:hAnsiTheme="minorBidi" w:hint="cs"/>
          <w:b/>
          <w:bCs/>
          <w:rtl/>
        </w:rPr>
        <w:t>- עד 10 שנים</w:t>
      </w:r>
      <w:r w:rsidR="003A77AA">
        <w:rPr>
          <w:rFonts w:asciiTheme="minorBidi" w:hAnsiTheme="minorBidi" w:hint="cs"/>
          <w:b/>
          <w:bCs/>
          <w:rtl/>
        </w:rPr>
        <w:t xml:space="preserve"> - </w:t>
      </w:r>
      <w:r w:rsidRPr="0097029F">
        <w:rPr>
          <w:rFonts w:asciiTheme="minorBidi" w:hAnsiTheme="minorBidi" w:hint="cs"/>
          <w:b/>
          <w:bCs/>
          <w:rtl/>
        </w:rPr>
        <w:t>הוא בעצם בעל זכות קניינית</w:t>
      </w:r>
      <w:r w:rsidR="003A77AA">
        <w:rPr>
          <w:rFonts w:asciiTheme="minorBidi" w:hAnsiTheme="minorBidi" w:hint="cs"/>
          <w:b/>
          <w:bCs/>
          <w:rtl/>
        </w:rPr>
        <w:t>,</w:t>
      </w:r>
      <w:r w:rsidRPr="0097029F">
        <w:rPr>
          <w:rFonts w:asciiTheme="minorBidi" w:hAnsiTheme="minorBidi" w:hint="cs"/>
          <w:b/>
          <w:bCs/>
          <w:rtl/>
        </w:rPr>
        <w:t xml:space="preserve"> על כל השלכותיה</w:t>
      </w:r>
      <w:r w:rsidR="003A77AA">
        <w:rPr>
          <w:rFonts w:asciiTheme="minorBidi" w:hAnsiTheme="minorBidi" w:hint="cs"/>
          <w:b/>
          <w:bCs/>
          <w:rtl/>
        </w:rPr>
        <w:t>,</w:t>
      </w:r>
      <w:r w:rsidRPr="0097029F">
        <w:rPr>
          <w:rFonts w:asciiTheme="minorBidi" w:hAnsiTheme="minorBidi" w:hint="cs"/>
          <w:b/>
          <w:bCs/>
          <w:rtl/>
        </w:rPr>
        <w:t xml:space="preserve"> גם ללא רישום.</w:t>
      </w:r>
      <w:r>
        <w:rPr>
          <w:rFonts w:asciiTheme="minorBidi" w:hAnsiTheme="minorBidi" w:hint="cs"/>
          <w:rtl/>
        </w:rPr>
        <w:t xml:space="preserve"> </w:t>
      </w:r>
      <w:r w:rsidR="003A77AA">
        <w:rPr>
          <w:rFonts w:asciiTheme="minorBidi" w:hAnsiTheme="minorBidi" w:hint="cs"/>
          <w:rtl/>
        </w:rPr>
        <w:t>ה</w:t>
      </w:r>
      <w:r>
        <w:rPr>
          <w:rFonts w:asciiTheme="minorBidi" w:hAnsiTheme="minorBidi" w:hint="cs"/>
          <w:rtl/>
        </w:rPr>
        <w:t xml:space="preserve">זכות </w:t>
      </w:r>
      <w:r w:rsidR="003A77AA">
        <w:rPr>
          <w:rFonts w:asciiTheme="minorBidi" w:hAnsiTheme="minorBidi" w:hint="cs"/>
          <w:rtl/>
        </w:rPr>
        <w:t>ה</w:t>
      </w:r>
      <w:r>
        <w:rPr>
          <w:rFonts w:asciiTheme="minorBidi" w:hAnsiTheme="minorBidi" w:hint="cs"/>
          <w:rtl/>
        </w:rPr>
        <w:t xml:space="preserve">קניינית </w:t>
      </w:r>
      <w:r w:rsidR="003A77AA">
        <w:rPr>
          <w:rFonts w:asciiTheme="minorBidi" w:hAnsiTheme="minorBidi" w:hint="cs"/>
          <w:rtl/>
        </w:rPr>
        <w:t>ש</w:t>
      </w:r>
      <w:r>
        <w:rPr>
          <w:rFonts w:asciiTheme="minorBidi" w:hAnsiTheme="minorBidi" w:hint="cs"/>
          <w:rtl/>
        </w:rPr>
        <w:t>ל</w:t>
      </w:r>
      <w:r w:rsidR="003A77AA">
        <w:rPr>
          <w:rFonts w:asciiTheme="minorBidi" w:hAnsiTheme="minorBidi" w:hint="cs"/>
          <w:rtl/>
        </w:rPr>
        <w:t xml:space="preserve"> ה</w:t>
      </w:r>
      <w:r>
        <w:rPr>
          <w:rFonts w:asciiTheme="minorBidi" w:hAnsiTheme="minorBidi" w:hint="cs"/>
          <w:rtl/>
        </w:rPr>
        <w:t>שוכר מגינה עליו מפני סילוק מהדירה ע"י בעלים חדשים של הדירה.</w:t>
      </w:r>
      <w:r w:rsidR="003A77AA">
        <w:rPr>
          <w:rFonts w:asciiTheme="minorBidi" w:hAnsiTheme="minorBidi" w:hint="cs"/>
          <w:rtl/>
        </w:rPr>
        <w:t xml:space="preserve"> </w:t>
      </w:r>
    </w:p>
    <w:p w:rsidR="00EB6A88" w:rsidRDefault="003A77AA" w:rsidP="003A77AA">
      <w:pPr>
        <w:jc w:val="both"/>
        <w:rPr>
          <w:rFonts w:asciiTheme="minorBidi" w:hAnsiTheme="minorBidi"/>
          <w:rtl/>
        </w:rPr>
      </w:pPr>
      <w:r w:rsidRPr="003A77AA">
        <w:rPr>
          <w:rFonts w:asciiTheme="minorBidi" w:hAnsiTheme="minorBidi" w:hint="cs"/>
          <w:rtl/>
        </w:rPr>
        <w:t>פ"ד זה</w:t>
      </w:r>
      <w:r w:rsidR="00EB6A88">
        <w:rPr>
          <w:rFonts w:asciiTheme="minorBidi" w:hAnsiTheme="minorBidi" w:hint="cs"/>
          <w:rtl/>
        </w:rPr>
        <w:t xml:space="preserve"> עסק בחובת הרישום</w:t>
      </w:r>
      <w:r w:rsidR="0081029C">
        <w:rPr>
          <w:rFonts w:asciiTheme="minorBidi" w:hAnsiTheme="minorBidi" w:hint="cs"/>
          <w:rtl/>
        </w:rPr>
        <w:t>, טרם קבלת חוק המקרקעין (שנת 1969)</w:t>
      </w:r>
      <w:r>
        <w:rPr>
          <w:rFonts w:asciiTheme="minorBidi" w:hAnsiTheme="minorBidi" w:hint="cs"/>
          <w:rtl/>
        </w:rPr>
        <w:t>.</w:t>
      </w:r>
      <w:r w:rsidR="00EB6A88">
        <w:rPr>
          <w:rFonts w:asciiTheme="minorBidi" w:hAnsiTheme="minorBidi" w:hint="cs"/>
          <w:rtl/>
        </w:rPr>
        <w:t xml:space="preserve"> לפני חוק המקרקעין הייתה חובת רישום</w:t>
      </w:r>
      <w:r>
        <w:rPr>
          <w:rFonts w:asciiTheme="minorBidi" w:hAnsiTheme="minorBidi" w:hint="cs"/>
          <w:rtl/>
        </w:rPr>
        <w:t>,</w:t>
      </w:r>
      <w:r w:rsidR="00EB6A88">
        <w:rPr>
          <w:rFonts w:asciiTheme="minorBidi" w:hAnsiTheme="minorBidi" w:hint="cs"/>
          <w:rtl/>
        </w:rPr>
        <w:t xml:space="preserve"> אך הסנקציה הייתה חריפה יותר. בעבר</w:t>
      </w:r>
      <w:r>
        <w:rPr>
          <w:rFonts w:asciiTheme="minorBidi" w:hAnsiTheme="minorBidi" w:hint="cs"/>
          <w:rtl/>
        </w:rPr>
        <w:t>,</w:t>
      </w:r>
      <w:r w:rsidR="00EB6A88">
        <w:rPr>
          <w:rFonts w:asciiTheme="minorBidi" w:hAnsiTheme="minorBidi" w:hint="cs"/>
          <w:rtl/>
        </w:rPr>
        <w:t xml:space="preserve"> היה אפשר לקבוע</w:t>
      </w:r>
      <w:r>
        <w:rPr>
          <w:rFonts w:asciiTheme="minorBidi" w:hAnsiTheme="minorBidi" w:hint="cs"/>
          <w:rtl/>
        </w:rPr>
        <w:t>,</w:t>
      </w:r>
      <w:r w:rsidR="00EB6A88">
        <w:rPr>
          <w:rFonts w:asciiTheme="minorBidi" w:hAnsiTheme="minorBidi" w:hint="cs"/>
          <w:rtl/>
        </w:rPr>
        <w:t xml:space="preserve"> שאם לא התבצע רישום</w:t>
      </w:r>
      <w:r>
        <w:rPr>
          <w:rFonts w:asciiTheme="minorBidi" w:hAnsiTheme="minorBidi" w:hint="cs"/>
          <w:rtl/>
        </w:rPr>
        <w:t>,</w:t>
      </w:r>
      <w:r w:rsidR="00EB6A88">
        <w:rPr>
          <w:rFonts w:asciiTheme="minorBidi" w:hAnsiTheme="minorBidi" w:hint="cs"/>
          <w:rtl/>
        </w:rPr>
        <w:t xml:space="preserve"> זכותו של ב' </w:t>
      </w:r>
      <w:r>
        <w:rPr>
          <w:rFonts w:asciiTheme="minorBidi" w:hAnsiTheme="minorBidi" w:hint="cs"/>
          <w:rtl/>
        </w:rPr>
        <w:t xml:space="preserve">כלל </w:t>
      </w:r>
      <w:r w:rsidR="00EB6A88">
        <w:rPr>
          <w:rFonts w:asciiTheme="minorBidi" w:hAnsiTheme="minorBidi" w:hint="cs"/>
          <w:rtl/>
        </w:rPr>
        <w:t>לא תקפה</w:t>
      </w:r>
      <w:r>
        <w:rPr>
          <w:rFonts w:asciiTheme="minorBidi" w:hAnsiTheme="minorBidi" w:hint="cs"/>
          <w:rtl/>
        </w:rPr>
        <w:t xml:space="preserve"> </w:t>
      </w:r>
      <w:r>
        <w:rPr>
          <w:rFonts w:asciiTheme="minorBidi" w:hAnsiTheme="minorBidi"/>
          <w:rtl/>
        </w:rPr>
        <w:t>–</w:t>
      </w:r>
      <w:r w:rsidR="00EB6A88">
        <w:rPr>
          <w:rFonts w:asciiTheme="minorBidi" w:hAnsiTheme="minorBidi" w:hint="cs"/>
          <w:rtl/>
        </w:rPr>
        <w:t xml:space="preserve"> כלומר</w:t>
      </w:r>
      <w:r>
        <w:rPr>
          <w:rFonts w:asciiTheme="minorBidi" w:hAnsiTheme="minorBidi" w:hint="cs"/>
          <w:rtl/>
        </w:rPr>
        <w:t>,</w:t>
      </w:r>
      <w:r w:rsidR="00EB6A88">
        <w:rPr>
          <w:rFonts w:asciiTheme="minorBidi" w:hAnsiTheme="minorBidi" w:hint="cs"/>
          <w:rtl/>
        </w:rPr>
        <w:t xml:space="preserve"> לפגוע גם במישור החוזי ולא רק בקנייני. לכאורה</w:t>
      </w:r>
      <w:r>
        <w:rPr>
          <w:rFonts w:asciiTheme="minorBidi" w:hAnsiTheme="minorBidi" w:hint="cs"/>
          <w:rtl/>
        </w:rPr>
        <w:t>,</w:t>
      </w:r>
      <w:r w:rsidR="00EB6A88">
        <w:rPr>
          <w:rFonts w:asciiTheme="minorBidi" w:hAnsiTheme="minorBidi" w:hint="cs"/>
          <w:rtl/>
        </w:rPr>
        <w:t xml:space="preserve"> ביהמ"ש היה מנוע מלתת תוקף לעסקאות במקרקעין שלא נרשמו. הרבה פעמים התוצאה הזו לא צודקת</w:t>
      </w:r>
      <w:r>
        <w:rPr>
          <w:rFonts w:asciiTheme="minorBidi" w:hAnsiTheme="minorBidi" w:hint="cs"/>
          <w:rtl/>
        </w:rPr>
        <w:t xml:space="preserve"> </w:t>
      </w:r>
      <w:r w:rsidR="00EB6A88">
        <w:rPr>
          <w:rFonts w:asciiTheme="minorBidi" w:hAnsiTheme="minorBidi" w:hint="cs"/>
          <w:rtl/>
        </w:rPr>
        <w:t>- זוהי סנקציה חריפה מידי. בעבר</w:t>
      </w:r>
      <w:r>
        <w:rPr>
          <w:rFonts w:asciiTheme="minorBidi" w:hAnsiTheme="minorBidi" w:hint="cs"/>
          <w:rtl/>
        </w:rPr>
        <w:t>,</w:t>
      </w:r>
      <w:r w:rsidR="00EB6A88">
        <w:rPr>
          <w:rFonts w:asciiTheme="minorBidi" w:hAnsiTheme="minorBidi" w:hint="cs"/>
          <w:rtl/>
        </w:rPr>
        <w:t xml:space="preserve"> לפני חוק המקרקעין</w:t>
      </w:r>
      <w:r>
        <w:rPr>
          <w:rFonts w:asciiTheme="minorBidi" w:hAnsiTheme="minorBidi" w:hint="cs"/>
          <w:rtl/>
        </w:rPr>
        <w:t>,</w:t>
      </w:r>
      <w:r w:rsidR="00EB6A88">
        <w:rPr>
          <w:rFonts w:asciiTheme="minorBidi" w:hAnsiTheme="minorBidi" w:hint="cs"/>
          <w:rtl/>
        </w:rPr>
        <w:t xml:space="preserve"> כדי להימנע מהתוצאה החריפה</w:t>
      </w:r>
      <w:r>
        <w:rPr>
          <w:rFonts w:asciiTheme="minorBidi" w:hAnsiTheme="minorBidi" w:hint="cs"/>
          <w:rtl/>
        </w:rPr>
        <w:t>,</w:t>
      </w:r>
      <w:r w:rsidR="00EB6A88">
        <w:rPr>
          <w:rFonts w:asciiTheme="minorBidi" w:hAnsiTheme="minorBidi" w:hint="cs"/>
          <w:rtl/>
        </w:rPr>
        <w:t xml:space="preserve"> הפסיקה </w:t>
      </w:r>
      <w:r>
        <w:rPr>
          <w:rFonts w:asciiTheme="minorBidi" w:hAnsiTheme="minorBidi" w:hint="cs"/>
          <w:rtl/>
        </w:rPr>
        <w:t>קבעה כי אין חובת רישום, משום ש</w:t>
      </w:r>
      <w:r w:rsidR="00EB6A88">
        <w:rPr>
          <w:rFonts w:asciiTheme="minorBidi" w:hAnsiTheme="minorBidi" w:hint="cs"/>
          <w:rtl/>
        </w:rPr>
        <w:t>מה שא' מתכוון להעביר לב' אינה זכות קניינית</w:t>
      </w:r>
      <w:r>
        <w:rPr>
          <w:rFonts w:asciiTheme="minorBidi" w:hAnsiTheme="minorBidi" w:hint="cs"/>
          <w:rtl/>
        </w:rPr>
        <w:t>, אלא זכות חוזית בלבד.</w:t>
      </w:r>
    </w:p>
    <w:p w:rsidR="00332DEB" w:rsidRDefault="00332DEB" w:rsidP="00332DEB">
      <w:pPr>
        <w:jc w:val="both"/>
        <w:rPr>
          <w:rFonts w:asciiTheme="minorBidi" w:hAnsiTheme="minorBidi"/>
          <w:rtl/>
        </w:rPr>
      </w:pPr>
      <w:r w:rsidRPr="007E06AF">
        <w:rPr>
          <w:rFonts w:asciiTheme="minorBidi" w:hAnsiTheme="minorBidi" w:hint="cs"/>
          <w:rtl/>
        </w:rPr>
        <w:t>עד לשנת 1969 נהוג היה לראות בעסקה הטעונה רישום</w:t>
      </w:r>
      <w:r>
        <w:rPr>
          <w:rFonts w:asciiTheme="minorBidi" w:hAnsiTheme="minorBidi" w:hint="cs"/>
          <w:rtl/>
        </w:rPr>
        <w:t>,</w:t>
      </w:r>
      <w:r w:rsidRPr="007E06AF">
        <w:rPr>
          <w:rFonts w:asciiTheme="minorBidi" w:hAnsiTheme="minorBidi" w:hint="cs"/>
          <w:rtl/>
        </w:rPr>
        <w:t xml:space="preserve"> שלא נרשמה </w:t>
      </w:r>
      <w:r w:rsidRPr="007E06AF">
        <w:rPr>
          <w:rFonts w:asciiTheme="minorBidi" w:hAnsiTheme="minorBidi"/>
          <w:rtl/>
        </w:rPr>
        <w:t>–</w:t>
      </w:r>
      <w:r w:rsidRPr="007E06AF">
        <w:rPr>
          <w:rFonts w:asciiTheme="minorBidi" w:hAnsiTheme="minorBidi" w:hint="cs"/>
          <w:rtl/>
        </w:rPr>
        <w:t xml:space="preserve"> חוזה לא תקף. סנקציה זו הייתה חריפה יותר והיוותה פגיעה קשה יותר ב</w:t>
      </w:r>
      <w:r>
        <w:rPr>
          <w:rFonts w:asciiTheme="minorBidi" w:hAnsiTheme="minorBidi" w:hint="cs"/>
          <w:rtl/>
        </w:rPr>
        <w:t xml:space="preserve">עקרון </w:t>
      </w:r>
      <w:r w:rsidRPr="007E06AF">
        <w:rPr>
          <w:rFonts w:asciiTheme="minorBidi" w:hAnsiTheme="minorBidi" w:hint="cs"/>
          <w:rtl/>
        </w:rPr>
        <w:t xml:space="preserve">חופש החוזים. </w:t>
      </w:r>
      <w:r w:rsidRPr="00332DEB">
        <w:rPr>
          <w:rFonts w:asciiTheme="minorBidi" w:hAnsiTheme="minorBidi" w:hint="cs"/>
          <w:b/>
          <w:bCs/>
          <w:rtl/>
        </w:rPr>
        <w:t xml:space="preserve">הגישה כיום של חוק המקרקעין אינה מרחיקה לכת כל כך, ורואה בחוזה המתייחס לעסקה הטעונה רישום שלא נרשמה, כחוזה תקף. </w:t>
      </w:r>
      <w:r w:rsidRPr="007E06AF">
        <w:rPr>
          <w:rFonts w:asciiTheme="minorBidi" w:hAnsiTheme="minorBidi" w:hint="cs"/>
          <w:rtl/>
        </w:rPr>
        <w:t>קביעה זו נובעת מהגישה</w:t>
      </w:r>
      <w:r>
        <w:rPr>
          <w:rFonts w:asciiTheme="minorBidi" w:hAnsiTheme="minorBidi" w:hint="cs"/>
          <w:rtl/>
        </w:rPr>
        <w:t>,</w:t>
      </w:r>
      <w:r w:rsidRPr="007E06AF">
        <w:rPr>
          <w:rFonts w:asciiTheme="minorBidi" w:hAnsiTheme="minorBidi" w:hint="cs"/>
          <w:rtl/>
        </w:rPr>
        <w:t xml:space="preserve"> שאין צורך בביטול החוזה</w:t>
      </w:r>
      <w:r>
        <w:rPr>
          <w:rFonts w:asciiTheme="minorBidi" w:hAnsiTheme="minorBidi" w:hint="cs"/>
          <w:rtl/>
        </w:rPr>
        <w:t>,</w:t>
      </w:r>
      <w:r w:rsidRPr="007E06AF">
        <w:rPr>
          <w:rFonts w:asciiTheme="minorBidi" w:hAnsiTheme="minorBidi" w:hint="cs"/>
          <w:rtl/>
        </w:rPr>
        <w:t xml:space="preserve"> רק משום שהעסקה לא נרשמה במרשם. סנקציה זו באה לידי ביטוי </w:t>
      </w:r>
      <w:r w:rsidRPr="00332DEB">
        <w:rPr>
          <w:rFonts w:asciiTheme="minorBidi" w:hAnsiTheme="minorBidi" w:hint="cs"/>
          <w:b/>
          <w:bCs/>
          <w:highlight w:val="yellow"/>
          <w:rtl/>
        </w:rPr>
        <w:t>בפ"ד מורדוב נ' שכטמן.</w:t>
      </w:r>
      <w:r w:rsidRPr="00332DEB">
        <w:rPr>
          <w:rFonts w:asciiTheme="minorBidi" w:hAnsiTheme="minorBidi" w:hint="cs"/>
          <w:b/>
          <w:bCs/>
          <w:rtl/>
        </w:rPr>
        <w:t xml:space="preserve"> </w:t>
      </w:r>
    </w:p>
    <w:p w:rsidR="00332DEB" w:rsidRDefault="00332DEB" w:rsidP="00332DEB">
      <w:pPr>
        <w:jc w:val="both"/>
        <w:rPr>
          <w:rFonts w:asciiTheme="minorBidi" w:hAnsiTheme="minorBidi"/>
          <w:rtl/>
        </w:rPr>
      </w:pPr>
    </w:p>
    <w:p w:rsidR="00F63982" w:rsidRDefault="00C30F39" w:rsidP="00F63982">
      <w:pPr>
        <w:jc w:val="both"/>
        <w:rPr>
          <w:rFonts w:asciiTheme="minorBidi" w:hAnsiTheme="minorBidi"/>
          <w:rtl/>
        </w:rPr>
      </w:pPr>
      <w:r>
        <w:rPr>
          <w:rFonts w:asciiTheme="minorBidi" w:hAnsiTheme="minorBidi" w:hint="cs"/>
          <w:b/>
          <w:bCs/>
          <w:highlight w:val="yellow"/>
          <w:rtl/>
        </w:rPr>
        <w:t>פ</w:t>
      </w:r>
      <w:r w:rsidR="00EB6A88">
        <w:rPr>
          <w:rFonts w:asciiTheme="minorBidi" w:hAnsiTheme="minorBidi" w:hint="cs"/>
          <w:b/>
          <w:bCs/>
          <w:highlight w:val="yellow"/>
          <w:rtl/>
        </w:rPr>
        <w:t xml:space="preserve">"ד בנק </w:t>
      </w:r>
      <w:r w:rsidR="00EB6A88" w:rsidRPr="00A22E4F">
        <w:rPr>
          <w:rFonts w:asciiTheme="minorBidi" w:hAnsiTheme="minorBidi" w:hint="cs"/>
          <w:b/>
          <w:bCs/>
          <w:highlight w:val="yellow"/>
          <w:rtl/>
        </w:rPr>
        <w:t>אמריקאי</w:t>
      </w:r>
      <w:r w:rsidR="00EB6A88" w:rsidRPr="00A22E4F">
        <w:rPr>
          <w:rFonts w:asciiTheme="minorBidi" w:hAnsiTheme="minorBidi" w:hint="cs"/>
          <w:b/>
          <w:bCs/>
          <w:rtl/>
        </w:rPr>
        <w:t xml:space="preserve"> </w:t>
      </w:r>
      <w:r w:rsidR="003A77AA">
        <w:rPr>
          <w:rFonts w:asciiTheme="minorBidi" w:hAnsiTheme="minorBidi" w:hint="cs"/>
          <w:b/>
          <w:bCs/>
          <w:rtl/>
        </w:rPr>
        <w:t xml:space="preserve">- </w:t>
      </w:r>
      <w:r w:rsidR="00EB6A88" w:rsidRPr="00A22E4F">
        <w:rPr>
          <w:rFonts w:asciiTheme="minorBidi" w:hAnsiTheme="minorBidi" w:hint="cs"/>
          <w:b/>
          <w:bCs/>
          <w:rtl/>
        </w:rPr>
        <w:t>מה נקרא רישום?</w:t>
      </w:r>
      <w:r w:rsidR="00EB6A88">
        <w:rPr>
          <w:rFonts w:asciiTheme="minorBidi" w:hAnsiTheme="minorBidi" w:hint="cs"/>
          <w:rtl/>
        </w:rPr>
        <w:t xml:space="preserve"> </w:t>
      </w:r>
      <w:r w:rsidR="00F63982">
        <w:rPr>
          <w:rFonts w:asciiTheme="minorBidi" w:hAnsiTheme="minorBidi" w:hint="cs"/>
          <w:rtl/>
        </w:rPr>
        <w:t xml:space="preserve">בפ"ד זה </w:t>
      </w:r>
      <w:r w:rsidR="00F63982" w:rsidRPr="00F63982">
        <w:rPr>
          <w:rFonts w:asciiTheme="minorBidi" w:hAnsiTheme="minorBidi" w:hint="cs"/>
          <w:rtl/>
        </w:rPr>
        <w:t>ניתנה משכנתא לטובת בנק אמריקאי. העסקה אושרה לרישום</w:t>
      </w:r>
      <w:r w:rsidR="00F63982">
        <w:rPr>
          <w:rFonts w:asciiTheme="minorBidi" w:hAnsiTheme="minorBidi" w:hint="cs"/>
          <w:rtl/>
        </w:rPr>
        <w:t>,</w:t>
      </w:r>
      <w:r w:rsidR="00F63982" w:rsidRPr="00F63982">
        <w:rPr>
          <w:rFonts w:asciiTheme="minorBidi" w:hAnsiTheme="minorBidi" w:hint="cs"/>
          <w:rtl/>
        </w:rPr>
        <w:t xml:space="preserve"> אך בשל טעות לא נרשמה בפועל. לימים ניתנה משכנתא נוספת על הנכס ע"י הבנק למסחר שהוציא נסח ולא מצא שיש משכנתא אחרת על הנכס. האם ייחשב הרישום לטובת בנק אמריקאי שעשה כל שצריך לעשות ועסקת המשכנתא שלו אושרה לרישום?</w:t>
      </w:r>
    </w:p>
    <w:p w:rsidR="00EB6A88" w:rsidRDefault="00EB6A88" w:rsidP="003A77AA">
      <w:pPr>
        <w:jc w:val="both"/>
        <w:rPr>
          <w:rFonts w:asciiTheme="minorBidi" w:hAnsiTheme="minorBidi"/>
          <w:rtl/>
        </w:rPr>
      </w:pPr>
      <w:r>
        <w:rPr>
          <w:rFonts w:asciiTheme="minorBidi" w:hAnsiTheme="minorBidi" w:hint="cs"/>
          <w:rtl/>
        </w:rPr>
        <w:t>התקנות שהזכרנו לא</w:t>
      </w:r>
      <w:r w:rsidR="003A77AA">
        <w:rPr>
          <w:rFonts w:asciiTheme="minorBidi" w:hAnsiTheme="minorBidi" w:hint="cs"/>
          <w:rtl/>
        </w:rPr>
        <w:t xml:space="preserve"> מצריכות מוכר וקונה להגיע לטאבו.</w:t>
      </w:r>
      <w:r>
        <w:rPr>
          <w:rFonts w:asciiTheme="minorBidi" w:hAnsiTheme="minorBidi" w:hint="cs"/>
          <w:rtl/>
        </w:rPr>
        <w:t xml:space="preserve"> יש שטר מכר</w:t>
      </w:r>
      <w:r w:rsidR="003A77AA">
        <w:rPr>
          <w:rFonts w:asciiTheme="minorBidi" w:hAnsiTheme="minorBidi" w:hint="cs"/>
          <w:rtl/>
        </w:rPr>
        <w:t>,</w:t>
      </w:r>
      <w:r>
        <w:rPr>
          <w:rFonts w:asciiTheme="minorBidi" w:hAnsiTheme="minorBidi" w:hint="cs"/>
          <w:rtl/>
        </w:rPr>
        <w:t xml:space="preserve"> שניתן</w:t>
      </w:r>
      <w:r w:rsidR="003A77AA">
        <w:rPr>
          <w:rFonts w:asciiTheme="minorBidi" w:hAnsiTheme="minorBidi" w:hint="cs"/>
          <w:rtl/>
        </w:rPr>
        <w:t xml:space="preserve"> לחתום עליו בפני עו"ד (נוטריון). </w:t>
      </w:r>
      <w:r>
        <w:rPr>
          <w:rFonts w:asciiTheme="minorBidi" w:hAnsiTheme="minorBidi" w:hint="cs"/>
          <w:rtl/>
        </w:rPr>
        <w:t>ניתן להעביר בטאבו ללא נוכחות הצדדים. פקיד הטאבו בודק</w:t>
      </w:r>
      <w:r w:rsidR="003A77AA">
        <w:rPr>
          <w:rFonts w:asciiTheme="minorBidi" w:hAnsiTheme="minorBidi" w:hint="cs"/>
          <w:rtl/>
        </w:rPr>
        <w:t>,</w:t>
      </w:r>
      <w:r>
        <w:rPr>
          <w:rFonts w:asciiTheme="minorBidi" w:hAnsiTheme="minorBidi" w:hint="cs"/>
          <w:rtl/>
        </w:rPr>
        <w:t xml:space="preserve"> שישנם כל המסמכים הנדרשים ע"פ החוק</w:t>
      </w:r>
      <w:r w:rsidR="003A77AA">
        <w:rPr>
          <w:rFonts w:asciiTheme="minorBidi" w:hAnsiTheme="minorBidi" w:hint="cs"/>
          <w:rtl/>
        </w:rPr>
        <w:t>,</w:t>
      </w:r>
      <w:r>
        <w:rPr>
          <w:rFonts w:asciiTheme="minorBidi" w:hAnsiTheme="minorBidi" w:hint="cs"/>
          <w:rtl/>
        </w:rPr>
        <w:t xml:space="preserve"> ואז מקבלים חותמת </w:t>
      </w:r>
      <w:r w:rsidR="003A77AA">
        <w:rPr>
          <w:rFonts w:asciiTheme="minorBidi" w:hAnsiTheme="minorBidi" w:hint="cs"/>
          <w:rtl/>
        </w:rPr>
        <w:t>"</w:t>
      </w:r>
      <w:r>
        <w:rPr>
          <w:rFonts w:asciiTheme="minorBidi" w:hAnsiTheme="minorBidi" w:hint="cs"/>
          <w:rtl/>
        </w:rPr>
        <w:t>אושר</w:t>
      </w:r>
      <w:r w:rsidR="003A77AA">
        <w:rPr>
          <w:rFonts w:asciiTheme="minorBidi" w:hAnsiTheme="minorBidi" w:hint="cs"/>
          <w:rtl/>
        </w:rPr>
        <w:t>"</w:t>
      </w:r>
      <w:r>
        <w:rPr>
          <w:rFonts w:asciiTheme="minorBidi" w:hAnsiTheme="minorBidi" w:hint="cs"/>
          <w:rtl/>
        </w:rPr>
        <w:t xml:space="preserve"> לרישום. בטאבו צריכים</w:t>
      </w:r>
      <w:r w:rsidR="003A77AA">
        <w:rPr>
          <w:rFonts w:asciiTheme="minorBidi" w:hAnsiTheme="minorBidi" w:hint="cs"/>
          <w:rtl/>
        </w:rPr>
        <w:t xml:space="preserve"> הפקידים להכניס את הקונה לרישום, לעדכן המרשם. במקרה מסוים לא ע</w:t>
      </w:r>
      <w:r>
        <w:rPr>
          <w:rFonts w:asciiTheme="minorBidi" w:hAnsiTheme="minorBidi" w:hint="cs"/>
          <w:rtl/>
        </w:rPr>
        <w:t>דכנו את המרשם</w:t>
      </w:r>
      <w:r w:rsidR="003A77AA">
        <w:rPr>
          <w:rFonts w:asciiTheme="minorBidi" w:hAnsiTheme="minorBidi" w:hint="cs"/>
          <w:rtl/>
        </w:rPr>
        <w:t>,</w:t>
      </w:r>
      <w:r>
        <w:rPr>
          <w:rFonts w:asciiTheme="minorBidi" w:hAnsiTheme="minorBidi" w:hint="cs"/>
          <w:rtl/>
        </w:rPr>
        <w:t xml:space="preserve"> אע"פ שעו"ד העביר את</w:t>
      </w:r>
      <w:r w:rsidR="003A77AA">
        <w:rPr>
          <w:rFonts w:asciiTheme="minorBidi" w:hAnsiTheme="minorBidi" w:hint="cs"/>
          <w:rtl/>
        </w:rPr>
        <w:t xml:space="preserve"> כל</w:t>
      </w:r>
      <w:r>
        <w:rPr>
          <w:rFonts w:asciiTheme="minorBidi" w:hAnsiTheme="minorBidi" w:hint="cs"/>
          <w:rtl/>
        </w:rPr>
        <w:t xml:space="preserve"> המסמכים והם אושרו. היו שתי משכנתאות</w:t>
      </w:r>
      <w:r w:rsidR="003A77AA">
        <w:rPr>
          <w:rFonts w:asciiTheme="minorBidi" w:hAnsiTheme="minorBidi" w:hint="cs"/>
          <w:rtl/>
        </w:rPr>
        <w:t xml:space="preserve">, של הנכס והמחסן, והפקיד חשב כי מדובר בנכס אחד, </w:t>
      </w:r>
      <w:r>
        <w:rPr>
          <w:rFonts w:asciiTheme="minorBidi" w:hAnsiTheme="minorBidi" w:hint="cs"/>
          <w:rtl/>
        </w:rPr>
        <w:t xml:space="preserve">וכך </w:t>
      </w:r>
      <w:r w:rsidR="003A77AA">
        <w:rPr>
          <w:rFonts w:asciiTheme="minorBidi" w:hAnsiTheme="minorBidi" w:hint="cs"/>
          <w:rtl/>
        </w:rPr>
        <w:t>נולדה</w:t>
      </w:r>
      <w:r>
        <w:rPr>
          <w:rFonts w:asciiTheme="minorBidi" w:hAnsiTheme="minorBidi" w:hint="cs"/>
          <w:rtl/>
        </w:rPr>
        <w:t xml:space="preserve"> </w:t>
      </w:r>
      <w:r w:rsidR="003A77AA">
        <w:rPr>
          <w:rFonts w:asciiTheme="minorBidi" w:hAnsiTheme="minorBidi" w:hint="cs"/>
          <w:rtl/>
        </w:rPr>
        <w:t>ה</w:t>
      </w:r>
      <w:r>
        <w:rPr>
          <w:rFonts w:asciiTheme="minorBidi" w:hAnsiTheme="minorBidi" w:hint="cs"/>
          <w:rtl/>
        </w:rPr>
        <w:t>טעות. בנק מס' 2 רצה לקחת משכנתא לטובתו</w:t>
      </w:r>
      <w:r w:rsidR="003A77AA">
        <w:rPr>
          <w:rFonts w:asciiTheme="minorBidi" w:hAnsiTheme="minorBidi" w:hint="cs"/>
          <w:rtl/>
        </w:rPr>
        <w:t>,</w:t>
      </w:r>
      <w:r>
        <w:rPr>
          <w:rFonts w:asciiTheme="minorBidi" w:hAnsiTheme="minorBidi" w:hint="cs"/>
          <w:rtl/>
        </w:rPr>
        <w:t xml:space="preserve"> והיה זהיר</w:t>
      </w:r>
      <w:r w:rsidR="003A77AA">
        <w:rPr>
          <w:rFonts w:asciiTheme="minorBidi" w:hAnsiTheme="minorBidi" w:hint="cs"/>
          <w:rtl/>
        </w:rPr>
        <w:t>,</w:t>
      </w:r>
      <w:r>
        <w:rPr>
          <w:rFonts w:asciiTheme="minorBidi" w:hAnsiTheme="minorBidi" w:hint="cs"/>
          <w:rtl/>
        </w:rPr>
        <w:t xml:space="preserve"> ע"פ כל הכללים הנדרשים ממנו מהחוק. הנושה </w:t>
      </w:r>
      <w:r w:rsidR="003A77AA">
        <w:rPr>
          <w:rFonts w:asciiTheme="minorBidi" w:hAnsiTheme="minorBidi" w:hint="cs"/>
          <w:rtl/>
        </w:rPr>
        <w:t>ש</w:t>
      </w:r>
      <w:r>
        <w:rPr>
          <w:rFonts w:asciiTheme="minorBidi" w:hAnsiTheme="minorBidi" w:hint="cs"/>
          <w:rtl/>
        </w:rPr>
        <w:t>אכן עשה את הבדיקות</w:t>
      </w:r>
      <w:r w:rsidR="003A77AA">
        <w:rPr>
          <w:rFonts w:asciiTheme="minorBidi" w:hAnsiTheme="minorBidi" w:hint="cs"/>
          <w:rtl/>
        </w:rPr>
        <w:t xml:space="preserve"> הנדרשות,</w:t>
      </w:r>
      <w:r>
        <w:rPr>
          <w:rFonts w:asciiTheme="minorBidi" w:hAnsiTheme="minorBidi" w:hint="cs"/>
          <w:rtl/>
        </w:rPr>
        <w:t xml:space="preserve"> ראה כי אין משכנתא קודמת </w:t>
      </w:r>
      <w:r w:rsidR="003A77AA">
        <w:rPr>
          <w:rFonts w:asciiTheme="minorBidi" w:hAnsiTheme="minorBidi" w:hint="cs"/>
          <w:rtl/>
        </w:rPr>
        <w:t>ועל כן</w:t>
      </w:r>
      <w:r>
        <w:rPr>
          <w:rFonts w:asciiTheme="minorBidi" w:hAnsiTheme="minorBidi" w:hint="cs"/>
          <w:rtl/>
        </w:rPr>
        <w:t xml:space="preserve"> רשם משכנתא לטובתו.</w:t>
      </w:r>
    </w:p>
    <w:p w:rsidR="00EB6A88" w:rsidRDefault="00EB6A88" w:rsidP="003A77AA">
      <w:pPr>
        <w:jc w:val="both"/>
        <w:rPr>
          <w:rFonts w:asciiTheme="minorBidi" w:hAnsiTheme="minorBidi"/>
          <w:rtl/>
        </w:rPr>
      </w:pPr>
      <w:r>
        <w:rPr>
          <w:rFonts w:asciiTheme="minorBidi" w:hAnsiTheme="minorBidi" w:hint="cs"/>
          <w:rtl/>
        </w:rPr>
        <w:lastRenderedPageBreak/>
        <w:t>כשקם הצורך לה</w:t>
      </w:r>
      <w:r w:rsidR="003A77AA">
        <w:rPr>
          <w:rFonts w:asciiTheme="minorBidi" w:hAnsiTheme="minorBidi" w:hint="cs"/>
          <w:rtl/>
        </w:rPr>
        <w:t xml:space="preserve">פעיל משכנתא, מתעוררת הבעיה של </w:t>
      </w:r>
      <w:r w:rsidR="003A77AA" w:rsidRPr="003A77AA">
        <w:rPr>
          <w:rFonts w:asciiTheme="minorBidi" w:hAnsiTheme="minorBidi" w:hint="cs"/>
          <w:b/>
          <w:bCs/>
          <w:rtl/>
        </w:rPr>
        <w:t>ע</w:t>
      </w:r>
      <w:r w:rsidRPr="003A77AA">
        <w:rPr>
          <w:rFonts w:asciiTheme="minorBidi" w:hAnsiTheme="minorBidi" w:hint="cs"/>
          <w:b/>
          <w:bCs/>
          <w:rtl/>
        </w:rPr>
        <w:t>סקאות נוגדות</w:t>
      </w:r>
      <w:r>
        <w:rPr>
          <w:rFonts w:asciiTheme="minorBidi" w:hAnsiTheme="minorBidi" w:hint="cs"/>
          <w:rtl/>
        </w:rPr>
        <w:t>. השאלה המשפטית</w:t>
      </w:r>
      <w:r w:rsidR="003A77AA">
        <w:rPr>
          <w:rFonts w:asciiTheme="minorBidi" w:hAnsiTheme="minorBidi" w:hint="cs"/>
          <w:rtl/>
        </w:rPr>
        <w:t xml:space="preserve"> הינה,</w:t>
      </w:r>
      <w:r>
        <w:rPr>
          <w:rFonts w:asciiTheme="minorBidi" w:hAnsiTheme="minorBidi" w:hint="cs"/>
          <w:rtl/>
        </w:rPr>
        <w:t xml:space="preserve"> האם זה נחשב רשום</w:t>
      </w:r>
      <w:r w:rsidR="003A77AA">
        <w:rPr>
          <w:rFonts w:asciiTheme="minorBidi" w:hAnsiTheme="minorBidi" w:hint="cs"/>
          <w:rtl/>
        </w:rPr>
        <w:t>,</w:t>
      </w:r>
      <w:r>
        <w:rPr>
          <w:rFonts w:asciiTheme="minorBidi" w:hAnsiTheme="minorBidi" w:hint="cs"/>
          <w:rtl/>
        </w:rPr>
        <w:t xml:space="preserve"> או לא? ביהמ"ש פסק כי זה לא נחשב רשום. מי שמסר את המסמכים עומדת לו טענה חזקה כי הוא פעל כפי שהיה צריך. אם כן</w:t>
      </w:r>
      <w:r w:rsidR="003A77AA">
        <w:rPr>
          <w:rFonts w:asciiTheme="minorBidi" w:hAnsiTheme="minorBidi" w:hint="cs"/>
          <w:rtl/>
        </w:rPr>
        <w:t>, מדוע זה לא נחשב רישום?!</w:t>
      </w:r>
      <w:r>
        <w:rPr>
          <w:rFonts w:asciiTheme="minorBidi" w:hAnsiTheme="minorBidi" w:hint="cs"/>
          <w:rtl/>
        </w:rPr>
        <w:t xml:space="preserve"> </w:t>
      </w:r>
      <w:r w:rsidR="003A77AA" w:rsidRPr="003A77AA">
        <w:rPr>
          <w:rFonts w:asciiTheme="minorBidi" w:hAnsiTheme="minorBidi" w:hint="cs"/>
          <w:b/>
          <w:bCs/>
          <w:rtl/>
        </w:rPr>
        <w:t>בוחנים את</w:t>
      </w:r>
      <w:r w:rsidRPr="003A77AA">
        <w:rPr>
          <w:rFonts w:asciiTheme="minorBidi" w:hAnsiTheme="minorBidi" w:hint="cs"/>
          <w:b/>
          <w:bCs/>
          <w:rtl/>
        </w:rPr>
        <w:t xml:space="preserve"> </w:t>
      </w:r>
      <w:r w:rsidR="003A77AA" w:rsidRPr="003A77AA">
        <w:rPr>
          <w:rFonts w:asciiTheme="minorBidi" w:hAnsiTheme="minorBidi" w:hint="cs"/>
          <w:b/>
          <w:bCs/>
          <w:rtl/>
        </w:rPr>
        <w:t>ה</w:t>
      </w:r>
      <w:r w:rsidRPr="003A77AA">
        <w:rPr>
          <w:rFonts w:asciiTheme="minorBidi" w:hAnsiTheme="minorBidi" w:hint="cs"/>
          <w:b/>
          <w:bCs/>
          <w:rtl/>
        </w:rPr>
        <w:t xml:space="preserve">תכלית </w:t>
      </w:r>
      <w:r w:rsidR="003A77AA" w:rsidRPr="003A77AA">
        <w:rPr>
          <w:rFonts w:asciiTheme="minorBidi" w:hAnsiTheme="minorBidi" w:hint="cs"/>
          <w:b/>
          <w:bCs/>
          <w:rtl/>
        </w:rPr>
        <w:t xml:space="preserve">של </w:t>
      </w:r>
      <w:r w:rsidRPr="003A77AA">
        <w:rPr>
          <w:rFonts w:asciiTheme="minorBidi" w:hAnsiTheme="minorBidi" w:hint="cs"/>
          <w:b/>
          <w:bCs/>
          <w:rtl/>
        </w:rPr>
        <w:t>המרשם</w:t>
      </w:r>
      <w:r w:rsidR="003A77AA" w:rsidRPr="003A77AA">
        <w:rPr>
          <w:rFonts w:asciiTheme="minorBidi" w:hAnsiTheme="minorBidi" w:hint="cs"/>
          <w:b/>
          <w:bCs/>
          <w:rtl/>
        </w:rPr>
        <w:t xml:space="preserve"> </w:t>
      </w:r>
      <w:r w:rsidRPr="003A77AA">
        <w:rPr>
          <w:rFonts w:asciiTheme="minorBidi" w:hAnsiTheme="minorBidi" w:hint="cs"/>
          <w:b/>
          <w:bCs/>
          <w:rtl/>
        </w:rPr>
        <w:t>-</w:t>
      </w:r>
      <w:r w:rsidR="003A77AA" w:rsidRPr="003A77AA">
        <w:rPr>
          <w:rFonts w:asciiTheme="minorBidi" w:hAnsiTheme="minorBidi" w:hint="cs"/>
          <w:b/>
          <w:bCs/>
          <w:rtl/>
        </w:rPr>
        <w:t xml:space="preserve"> </w:t>
      </w:r>
      <w:r w:rsidRPr="003A77AA">
        <w:rPr>
          <w:rFonts w:asciiTheme="minorBidi" w:hAnsiTheme="minorBidi" w:hint="cs"/>
          <w:b/>
          <w:bCs/>
          <w:rtl/>
        </w:rPr>
        <w:t>לספק מידע לצד שלישי.</w:t>
      </w:r>
      <w:r>
        <w:rPr>
          <w:rFonts w:asciiTheme="minorBidi" w:hAnsiTheme="minorBidi" w:hint="cs"/>
          <w:rtl/>
        </w:rPr>
        <w:t xml:space="preserve"> אם </w:t>
      </w:r>
      <w:r w:rsidR="003A77AA">
        <w:rPr>
          <w:rFonts w:asciiTheme="minorBidi" w:hAnsiTheme="minorBidi" w:hint="cs"/>
          <w:rtl/>
        </w:rPr>
        <w:t>מדובר ב</w:t>
      </w:r>
      <w:r>
        <w:rPr>
          <w:rFonts w:asciiTheme="minorBidi" w:hAnsiTheme="minorBidi" w:hint="cs"/>
          <w:rtl/>
        </w:rPr>
        <w:t>מי</w:t>
      </w:r>
      <w:r w:rsidR="003A77AA">
        <w:rPr>
          <w:rFonts w:asciiTheme="minorBidi" w:hAnsiTheme="minorBidi" w:hint="cs"/>
          <w:rtl/>
        </w:rPr>
        <w:t>דע שצד שלישי לא יכול לחשוף אותו, אזי שלא מדובר ב</w:t>
      </w:r>
      <w:r>
        <w:rPr>
          <w:rFonts w:asciiTheme="minorBidi" w:hAnsiTheme="minorBidi" w:hint="cs"/>
          <w:rtl/>
        </w:rPr>
        <w:t>רשום</w:t>
      </w:r>
      <w:r w:rsidR="003A77AA">
        <w:rPr>
          <w:rFonts w:asciiTheme="minorBidi" w:hAnsiTheme="minorBidi" w:hint="cs"/>
          <w:rtl/>
        </w:rPr>
        <w:t xml:space="preserve"> תקף. </w:t>
      </w:r>
      <w:r w:rsidR="003A77AA" w:rsidRPr="003A77AA">
        <w:rPr>
          <w:rFonts w:asciiTheme="minorBidi" w:hAnsiTheme="minorBidi" w:hint="cs"/>
          <w:b/>
          <w:bCs/>
          <w:rtl/>
        </w:rPr>
        <w:t>רישום, קובע ביהמ"ש,</w:t>
      </w:r>
      <w:r w:rsidRPr="003A77AA">
        <w:rPr>
          <w:rFonts w:asciiTheme="minorBidi" w:hAnsiTheme="minorBidi" w:hint="cs"/>
          <w:b/>
          <w:bCs/>
          <w:rtl/>
        </w:rPr>
        <w:t xml:space="preserve"> זה רק מה שצד שלישי יכול לגלות. </w:t>
      </w:r>
      <w:r w:rsidR="003A77AA">
        <w:rPr>
          <w:rFonts w:asciiTheme="minorBidi" w:hAnsiTheme="minorBidi" w:hint="cs"/>
          <w:rtl/>
        </w:rPr>
        <w:t>ההשלכות של הפ</w:t>
      </w:r>
      <w:r>
        <w:rPr>
          <w:rFonts w:asciiTheme="minorBidi" w:hAnsiTheme="minorBidi" w:hint="cs"/>
          <w:rtl/>
        </w:rPr>
        <w:t xml:space="preserve">"ד </w:t>
      </w:r>
      <w:r w:rsidR="003A77AA">
        <w:rPr>
          <w:rFonts w:asciiTheme="minorBidi" w:hAnsiTheme="minorBidi" w:hint="cs"/>
          <w:rtl/>
        </w:rPr>
        <w:t>הם, שעו"ד, ה</w:t>
      </w:r>
      <w:r>
        <w:rPr>
          <w:rFonts w:asciiTheme="minorBidi" w:hAnsiTheme="minorBidi" w:hint="cs"/>
          <w:rtl/>
        </w:rPr>
        <w:t>רוצה להיות זהיר מאוד בעסקה של הקליינט שלו שאושרה לרישום</w:t>
      </w:r>
      <w:r w:rsidR="003A77AA">
        <w:rPr>
          <w:rFonts w:asciiTheme="minorBidi" w:hAnsiTheme="minorBidi" w:hint="cs"/>
          <w:rtl/>
        </w:rPr>
        <w:t>,</w:t>
      </w:r>
      <w:r>
        <w:rPr>
          <w:rFonts w:asciiTheme="minorBidi" w:hAnsiTheme="minorBidi" w:hint="cs"/>
          <w:rtl/>
        </w:rPr>
        <w:t xml:space="preserve"> יבדוק לאחר מספר ימים כי אכן הועברה הבעלות.</w:t>
      </w:r>
    </w:p>
    <w:p w:rsidR="00AC368B" w:rsidRPr="00AC368B" w:rsidRDefault="00AC368B" w:rsidP="00AC368B">
      <w:pPr>
        <w:jc w:val="both"/>
        <w:rPr>
          <w:rFonts w:asciiTheme="minorBidi" w:hAnsiTheme="minorBidi"/>
          <w:rtl/>
        </w:rPr>
      </w:pPr>
      <w:r w:rsidRPr="008146C4">
        <w:rPr>
          <w:rFonts w:asciiTheme="minorBidi" w:hAnsiTheme="minorBidi" w:hint="cs"/>
          <w:b/>
          <w:bCs/>
          <w:rtl/>
        </w:rPr>
        <w:t>בית המשפט קבע כי מדובר בזכות לא רשומה וזאת משום שהתכלית הינה קיומה של אינפורמציה מדויקת ברישום המקרקעין וזהו האינטרס הראשון במעלה עליו יש להגן. זכות נקראת רשומה</w:t>
      </w:r>
      <w:r w:rsidR="008146C4" w:rsidRPr="008146C4">
        <w:rPr>
          <w:rFonts w:asciiTheme="minorBidi" w:hAnsiTheme="minorBidi" w:hint="cs"/>
          <w:b/>
          <w:bCs/>
          <w:rtl/>
        </w:rPr>
        <w:t>,</w:t>
      </w:r>
      <w:r w:rsidRPr="008146C4">
        <w:rPr>
          <w:rFonts w:asciiTheme="minorBidi" w:hAnsiTheme="minorBidi" w:hint="cs"/>
          <w:b/>
          <w:bCs/>
          <w:rtl/>
        </w:rPr>
        <w:t xml:space="preserve"> רק אם היא נגישה למעיין</w:t>
      </w:r>
      <w:r w:rsidRPr="00AC368B">
        <w:rPr>
          <w:rFonts w:asciiTheme="minorBidi" w:hAnsiTheme="minorBidi" w:hint="cs"/>
          <w:rtl/>
        </w:rPr>
        <w:t xml:space="preserve"> ואם היא איננה נגישה למעיין, ולא משנה מה הסיבה לכך, היא איננה נחשבת נגישה. מי שרוצה להיות זהיר ולמסור דברים לרישום בטאבו, רצוי שיוציא בהמשך נסח</w:t>
      </w:r>
      <w:r w:rsidR="008146C4">
        <w:rPr>
          <w:rFonts w:asciiTheme="minorBidi" w:hAnsiTheme="minorBidi" w:hint="cs"/>
          <w:rtl/>
        </w:rPr>
        <w:t>,</w:t>
      </w:r>
      <w:r w:rsidRPr="00AC368B">
        <w:rPr>
          <w:rFonts w:asciiTheme="minorBidi" w:hAnsiTheme="minorBidi" w:hint="cs"/>
          <w:rtl/>
        </w:rPr>
        <w:t xml:space="preserve"> ויבדוק שהזכות שביקש שתירשם בפנקסי המקרקעין אכן נרשמה. </w:t>
      </w:r>
      <w:r w:rsidRPr="008146C4">
        <w:rPr>
          <w:rFonts w:asciiTheme="minorBidi" w:hAnsiTheme="minorBidi" w:hint="cs"/>
          <w:b/>
          <w:bCs/>
          <w:rtl/>
        </w:rPr>
        <w:t>אם בשל רשלנות של הגוף הציבורי, הזכות לא נרשמה, היא לא תיחשב כזכות רשומה.</w:t>
      </w:r>
      <w:r w:rsidRPr="00AC368B">
        <w:rPr>
          <w:rFonts w:asciiTheme="minorBidi" w:hAnsiTheme="minorBidi" w:hint="cs"/>
          <w:rtl/>
        </w:rPr>
        <w:t xml:space="preserve"> אומנם ניתן יהיה להגיש תביעה בגין רשלנות כנגד המדינה, אך מדובר בהליך לא פשוט. </w:t>
      </w:r>
    </w:p>
    <w:p w:rsidR="00F63982" w:rsidRDefault="00F63982" w:rsidP="00F63982">
      <w:pPr>
        <w:jc w:val="both"/>
        <w:rPr>
          <w:rFonts w:asciiTheme="minorBidi" w:hAnsiTheme="minorBidi"/>
          <w:rtl/>
        </w:rPr>
      </w:pPr>
      <w:r w:rsidRPr="00F63982">
        <w:rPr>
          <w:rFonts w:asciiTheme="minorBidi" w:hAnsiTheme="minorBidi" w:hint="cs"/>
          <w:rtl/>
        </w:rPr>
        <w:t xml:space="preserve">מה שאושר לרישום ולא נרשם בפועל איננו מידע נגיש לציבור, ולכן לא ייחשב רשום. ביהמ"ש </w:t>
      </w:r>
      <w:r>
        <w:rPr>
          <w:rFonts w:asciiTheme="minorBidi" w:hAnsiTheme="minorBidi" w:hint="cs"/>
          <w:rtl/>
        </w:rPr>
        <w:t>פעל</w:t>
      </w:r>
      <w:r w:rsidRPr="00F63982">
        <w:rPr>
          <w:rFonts w:asciiTheme="minorBidi" w:hAnsiTheme="minorBidi" w:hint="cs"/>
          <w:rtl/>
        </w:rPr>
        <w:t xml:space="preserve"> לפי מטרת המרשם</w:t>
      </w:r>
      <w:r>
        <w:rPr>
          <w:rFonts w:asciiTheme="minorBidi" w:hAnsiTheme="minorBidi" w:hint="cs"/>
          <w:rtl/>
        </w:rPr>
        <w:t xml:space="preserve"> </w:t>
      </w:r>
      <w:r w:rsidRPr="00F63982">
        <w:rPr>
          <w:rFonts w:asciiTheme="minorBidi" w:hAnsiTheme="minorBidi" w:hint="cs"/>
          <w:rtl/>
        </w:rPr>
        <w:t>-</w:t>
      </w:r>
      <w:r>
        <w:rPr>
          <w:rFonts w:asciiTheme="minorBidi" w:hAnsiTheme="minorBidi" w:hint="cs"/>
          <w:rtl/>
        </w:rPr>
        <w:t xml:space="preserve"> הנגשת מידע לכל המבקש לעשות ע</w:t>
      </w:r>
      <w:r w:rsidRPr="00F63982">
        <w:rPr>
          <w:rFonts w:asciiTheme="minorBidi" w:hAnsiTheme="minorBidi" w:hint="cs"/>
          <w:rtl/>
        </w:rPr>
        <w:t>סקה בחלקת מקרקעין. העסקה של בנק אמריקאי לא הסתיימה ברישום</w:t>
      </w:r>
      <w:r>
        <w:rPr>
          <w:rFonts w:asciiTheme="minorBidi" w:hAnsiTheme="minorBidi" w:hint="cs"/>
          <w:rtl/>
        </w:rPr>
        <w:t>,</w:t>
      </w:r>
      <w:r w:rsidRPr="00F63982">
        <w:rPr>
          <w:rFonts w:asciiTheme="minorBidi" w:hAnsiTheme="minorBidi" w:hint="cs"/>
          <w:rtl/>
        </w:rPr>
        <w:t xml:space="preserve"> ומכאן שאין לו זכות קניינית בנכס. לא מספיק להגיש את כל המסכים לטאבו</w:t>
      </w:r>
      <w:r>
        <w:rPr>
          <w:rFonts w:asciiTheme="minorBidi" w:hAnsiTheme="minorBidi" w:hint="cs"/>
          <w:rtl/>
        </w:rPr>
        <w:t xml:space="preserve"> </w:t>
      </w:r>
      <w:r w:rsidRPr="00F63982">
        <w:rPr>
          <w:rFonts w:asciiTheme="minorBidi" w:hAnsiTheme="minorBidi" w:hint="cs"/>
          <w:rtl/>
        </w:rPr>
        <w:t>- יש לעשות בדיקה שלאחר מעשה</w:t>
      </w:r>
      <w:r>
        <w:rPr>
          <w:rFonts w:asciiTheme="minorBidi" w:hAnsiTheme="minorBidi" w:hint="cs"/>
          <w:rtl/>
        </w:rPr>
        <w:t xml:space="preserve"> </w:t>
      </w:r>
      <w:r w:rsidRPr="00F63982">
        <w:rPr>
          <w:rFonts w:asciiTheme="minorBidi" w:hAnsiTheme="minorBidi" w:hint="cs"/>
          <w:rtl/>
        </w:rPr>
        <w:t>- להוציא נסח ולוודא שיש רישום בפועל</w:t>
      </w:r>
      <w:r>
        <w:rPr>
          <w:rFonts w:asciiTheme="minorBidi" w:hAnsiTheme="minorBidi" w:hint="cs"/>
          <w:rtl/>
        </w:rPr>
        <w:t>.</w:t>
      </w:r>
    </w:p>
    <w:p w:rsidR="00042388" w:rsidRPr="00042388" w:rsidRDefault="00042388" w:rsidP="00042388">
      <w:pPr>
        <w:jc w:val="both"/>
        <w:rPr>
          <w:rFonts w:asciiTheme="minorBidi" w:hAnsiTheme="minorBidi"/>
          <w:u w:val="single"/>
          <w:rtl/>
        </w:rPr>
      </w:pPr>
      <w:r w:rsidRPr="00042388">
        <w:rPr>
          <w:rFonts w:asciiTheme="minorBidi" w:hAnsiTheme="minorBidi" w:hint="cs"/>
          <w:u w:val="single"/>
          <w:rtl/>
        </w:rPr>
        <w:t xml:space="preserve">עסקאות שאינן טעונות רישום - </w:t>
      </w:r>
    </w:p>
    <w:p w:rsidR="00042388" w:rsidRDefault="00042388" w:rsidP="0077253E">
      <w:pPr>
        <w:pStyle w:val="a3"/>
        <w:numPr>
          <w:ilvl w:val="0"/>
          <w:numId w:val="11"/>
        </w:numPr>
        <w:ind w:left="423" w:hanging="284"/>
        <w:jc w:val="both"/>
        <w:rPr>
          <w:rFonts w:asciiTheme="minorBidi" w:hAnsiTheme="minorBidi"/>
        </w:rPr>
      </w:pPr>
      <w:r w:rsidRPr="00042388">
        <w:rPr>
          <w:rFonts w:asciiTheme="minorBidi" w:hAnsiTheme="minorBidi" w:hint="cs"/>
          <w:u w:val="single"/>
          <w:rtl/>
        </w:rPr>
        <w:t>שכירות לתקופות קצרות -</w:t>
      </w:r>
      <w:r w:rsidRPr="00042388">
        <w:rPr>
          <w:rFonts w:asciiTheme="minorBidi" w:hAnsiTheme="minorBidi" w:hint="cs"/>
          <w:rtl/>
        </w:rPr>
        <w:t xml:space="preserve"> </w:t>
      </w:r>
      <w:r w:rsidRPr="00042388">
        <w:rPr>
          <w:rFonts w:asciiTheme="minorBidi" w:hAnsiTheme="minorBidi"/>
          <w:rtl/>
        </w:rPr>
        <w:t xml:space="preserve">ס' </w:t>
      </w:r>
      <w:r w:rsidRPr="00042388">
        <w:rPr>
          <w:rFonts w:asciiTheme="minorBidi" w:hAnsiTheme="minorBidi" w:hint="cs"/>
          <w:rtl/>
        </w:rPr>
        <w:t>79</w:t>
      </w:r>
      <w:r w:rsidRPr="00042388">
        <w:rPr>
          <w:rFonts w:asciiTheme="minorBidi" w:hAnsiTheme="minorBidi"/>
          <w:rtl/>
        </w:rPr>
        <w:t xml:space="preserve"> לחוק המקרקעין מדבר על שכירות קצרה מתחת ל-</w:t>
      </w:r>
      <w:r w:rsidRPr="00042388">
        <w:rPr>
          <w:rFonts w:asciiTheme="minorBidi" w:hAnsiTheme="minorBidi" w:hint="cs"/>
          <w:rtl/>
        </w:rPr>
        <w:t>5</w:t>
      </w:r>
      <w:r w:rsidRPr="00042388">
        <w:rPr>
          <w:rFonts w:asciiTheme="minorBidi" w:hAnsiTheme="minorBidi"/>
          <w:rtl/>
        </w:rPr>
        <w:t xml:space="preserve"> שנים שאינה טעונה רישום. כלומר, מי ששוכר דירה יש לו זכות קניינית ולא חוזית</w:t>
      </w:r>
      <w:r>
        <w:rPr>
          <w:rFonts w:asciiTheme="minorBidi" w:hAnsiTheme="minorBidi" w:hint="cs"/>
          <w:rtl/>
        </w:rPr>
        <w:t>,</w:t>
      </w:r>
      <w:r w:rsidRPr="00042388">
        <w:rPr>
          <w:rFonts w:asciiTheme="minorBidi" w:hAnsiTheme="minorBidi"/>
          <w:rtl/>
        </w:rPr>
        <w:t xml:space="preserve"> כי זה לא טעון מרשם. </w:t>
      </w:r>
    </w:p>
    <w:p w:rsidR="00042388" w:rsidRDefault="00042388" w:rsidP="00042388">
      <w:pPr>
        <w:pStyle w:val="a3"/>
        <w:ind w:left="423" w:hanging="284"/>
        <w:jc w:val="both"/>
        <w:rPr>
          <w:rFonts w:asciiTheme="minorBidi" w:hAnsiTheme="minorBidi"/>
        </w:rPr>
      </w:pPr>
    </w:p>
    <w:p w:rsidR="00042388" w:rsidRDefault="00042388" w:rsidP="0077253E">
      <w:pPr>
        <w:pStyle w:val="a3"/>
        <w:numPr>
          <w:ilvl w:val="0"/>
          <w:numId w:val="11"/>
        </w:numPr>
        <w:ind w:left="423" w:hanging="284"/>
        <w:jc w:val="both"/>
        <w:rPr>
          <w:rFonts w:asciiTheme="minorBidi" w:hAnsiTheme="minorBidi"/>
        </w:rPr>
      </w:pPr>
      <w:r w:rsidRPr="00042388">
        <w:rPr>
          <w:rFonts w:asciiTheme="minorBidi" w:hAnsiTheme="minorBidi" w:hint="cs"/>
          <w:u w:val="single"/>
          <w:rtl/>
        </w:rPr>
        <w:t>ירושה ע"פ צוואה -</w:t>
      </w:r>
      <w:r w:rsidRPr="00042388">
        <w:rPr>
          <w:rFonts w:asciiTheme="minorBidi" w:hAnsiTheme="minorBidi" w:hint="cs"/>
          <w:rtl/>
        </w:rPr>
        <w:t xml:space="preserve"> היורש יהיה בעל זכויות קנייניות</w:t>
      </w:r>
      <w:r>
        <w:rPr>
          <w:rFonts w:asciiTheme="minorBidi" w:hAnsiTheme="minorBidi" w:hint="cs"/>
          <w:rtl/>
        </w:rPr>
        <w:t>,</w:t>
      </w:r>
      <w:r w:rsidRPr="00042388">
        <w:rPr>
          <w:rFonts w:asciiTheme="minorBidi" w:hAnsiTheme="minorBidi" w:hint="cs"/>
          <w:rtl/>
        </w:rPr>
        <w:t xml:space="preserve"> גם אם הנכס רשום עדיין ע"ש המוריש.</w:t>
      </w:r>
    </w:p>
    <w:p w:rsidR="00042388" w:rsidRDefault="00042388" w:rsidP="00042388">
      <w:pPr>
        <w:pStyle w:val="a3"/>
        <w:ind w:left="423" w:hanging="284"/>
        <w:jc w:val="both"/>
        <w:rPr>
          <w:rFonts w:asciiTheme="minorBidi" w:hAnsiTheme="minorBidi"/>
        </w:rPr>
      </w:pPr>
    </w:p>
    <w:p w:rsidR="00042388" w:rsidRPr="00042388" w:rsidRDefault="00042388" w:rsidP="0077253E">
      <w:pPr>
        <w:pStyle w:val="a3"/>
        <w:numPr>
          <w:ilvl w:val="0"/>
          <w:numId w:val="11"/>
        </w:numPr>
        <w:ind w:left="423" w:hanging="284"/>
        <w:jc w:val="both"/>
        <w:rPr>
          <w:rFonts w:asciiTheme="minorBidi" w:hAnsiTheme="minorBidi"/>
        </w:rPr>
      </w:pPr>
      <w:r w:rsidRPr="00042388">
        <w:rPr>
          <w:rFonts w:asciiTheme="minorBidi" w:hAnsiTheme="minorBidi" w:hint="cs"/>
          <w:u w:val="single"/>
          <w:rtl/>
        </w:rPr>
        <w:t>זיקת הנאה מכוח השנים -</w:t>
      </w:r>
      <w:r w:rsidRPr="00042388">
        <w:rPr>
          <w:rFonts w:asciiTheme="minorBidi" w:hAnsiTheme="minorBidi" w:hint="cs"/>
          <w:rtl/>
        </w:rPr>
        <w:t xml:space="preserve"> ס'</w:t>
      </w:r>
      <w:r w:rsidR="00EA303B">
        <w:rPr>
          <w:rFonts w:asciiTheme="minorBidi" w:hAnsiTheme="minorBidi" w:hint="cs"/>
          <w:rtl/>
        </w:rPr>
        <w:t xml:space="preserve"> </w:t>
      </w:r>
      <w:r w:rsidRPr="00042388">
        <w:rPr>
          <w:rFonts w:asciiTheme="minorBidi" w:hAnsiTheme="minorBidi" w:hint="cs"/>
          <w:rtl/>
        </w:rPr>
        <w:t>94 לחוק המקרקעין קובע</w:t>
      </w:r>
      <w:r>
        <w:rPr>
          <w:rFonts w:asciiTheme="minorBidi" w:hAnsiTheme="minorBidi" w:hint="cs"/>
          <w:rtl/>
        </w:rPr>
        <w:t>,</w:t>
      </w:r>
      <w:r w:rsidRPr="00042388">
        <w:rPr>
          <w:rFonts w:asciiTheme="minorBidi" w:hAnsiTheme="minorBidi" w:hint="cs"/>
          <w:rtl/>
        </w:rPr>
        <w:t xml:space="preserve"> כי אם אדם השתמש במשך 30 שנה בזיקת הנאה, </w:t>
      </w:r>
      <w:r>
        <w:rPr>
          <w:rFonts w:asciiTheme="minorBidi" w:hAnsiTheme="minorBidi" w:hint="cs"/>
          <w:rtl/>
        </w:rPr>
        <w:t>אזי ש</w:t>
      </w:r>
      <w:r w:rsidRPr="00042388">
        <w:rPr>
          <w:rFonts w:asciiTheme="minorBidi" w:hAnsiTheme="minorBidi" w:hint="cs"/>
          <w:rtl/>
        </w:rPr>
        <w:t xml:space="preserve">הוא רכש את הזכות ויש לו זכות קניינית. </w:t>
      </w:r>
    </w:p>
    <w:p w:rsidR="0081029C" w:rsidRDefault="0081029C" w:rsidP="00E5016F">
      <w:pPr>
        <w:jc w:val="both"/>
        <w:rPr>
          <w:rFonts w:asciiTheme="minorBidi" w:hAnsiTheme="minorBidi"/>
          <w:rtl/>
        </w:rPr>
      </w:pPr>
    </w:p>
    <w:p w:rsidR="00443CB7" w:rsidRPr="00443CB7" w:rsidRDefault="00443CB7" w:rsidP="00443CB7">
      <w:pPr>
        <w:jc w:val="center"/>
        <w:rPr>
          <w:b/>
          <w:bCs/>
          <w:color w:val="1F497D" w:themeColor="text2"/>
          <w:u w:val="single"/>
        </w:rPr>
      </w:pPr>
      <w:r w:rsidRPr="00443CB7">
        <w:rPr>
          <w:rFonts w:hint="cs"/>
          <w:b/>
          <w:bCs/>
          <w:color w:val="1F497D" w:themeColor="text2"/>
          <w:u w:val="single"/>
          <w:rtl/>
        </w:rPr>
        <w:t>פומביות הקניין - פנקסי המקרקעין</w:t>
      </w:r>
    </w:p>
    <w:p w:rsidR="00443CB7" w:rsidRDefault="00443CB7" w:rsidP="00443CB7">
      <w:pPr>
        <w:jc w:val="both"/>
        <w:rPr>
          <w:rFonts w:asciiTheme="minorBidi" w:hAnsiTheme="minorBidi"/>
          <w:rtl/>
        </w:rPr>
      </w:pPr>
      <w:r w:rsidRPr="00443CB7">
        <w:rPr>
          <w:rFonts w:asciiTheme="minorBidi" w:hAnsiTheme="minorBidi"/>
          <w:b/>
          <w:bCs/>
          <w:highlight w:val="yellow"/>
          <w:rtl/>
        </w:rPr>
        <w:t>פ"ד בנק אמריקאי</w:t>
      </w:r>
      <w:r w:rsidRPr="00443CB7">
        <w:rPr>
          <w:rFonts w:asciiTheme="minorBidi" w:hAnsiTheme="minorBidi"/>
          <w:rtl/>
        </w:rPr>
        <w:t xml:space="preserve"> העלה את השאלה</w:t>
      </w:r>
      <w:r>
        <w:rPr>
          <w:rFonts w:asciiTheme="minorBidi" w:hAnsiTheme="minorBidi" w:hint="cs"/>
          <w:rtl/>
        </w:rPr>
        <w:t xml:space="preserve"> </w:t>
      </w:r>
      <w:r w:rsidRPr="00443CB7">
        <w:rPr>
          <w:rFonts w:asciiTheme="minorBidi" w:hAnsiTheme="minorBidi"/>
          <w:rtl/>
        </w:rPr>
        <w:t>- מה נקרא רישום?</w:t>
      </w:r>
      <w:r>
        <w:rPr>
          <w:rFonts w:asciiTheme="minorBidi" w:hAnsiTheme="minorBidi"/>
          <w:rtl/>
        </w:rPr>
        <w:t xml:space="preserve">- </w:t>
      </w:r>
      <w:r w:rsidRPr="00443CB7">
        <w:rPr>
          <w:rFonts w:asciiTheme="minorBidi" w:hAnsiTheme="minorBidi" w:hint="cs"/>
          <w:b/>
          <w:bCs/>
          <w:rtl/>
        </w:rPr>
        <w:t>נקבע</w:t>
      </w:r>
      <w:r w:rsidRPr="00443CB7">
        <w:rPr>
          <w:rFonts w:asciiTheme="minorBidi" w:hAnsiTheme="minorBidi"/>
          <w:b/>
          <w:bCs/>
          <w:rtl/>
        </w:rPr>
        <w:t xml:space="preserve"> כי זכות נקראת רשומה בפנקסי המקרקעין</w:t>
      </w:r>
      <w:r w:rsidRPr="00443CB7">
        <w:rPr>
          <w:rFonts w:asciiTheme="minorBidi" w:hAnsiTheme="minorBidi" w:hint="cs"/>
          <w:b/>
          <w:bCs/>
          <w:rtl/>
        </w:rPr>
        <w:t>,</w:t>
      </w:r>
      <w:r w:rsidRPr="00443CB7">
        <w:rPr>
          <w:rFonts w:asciiTheme="minorBidi" w:hAnsiTheme="minorBidi"/>
          <w:b/>
          <w:bCs/>
          <w:rtl/>
        </w:rPr>
        <w:t xml:space="preserve"> רק אם צדדים שלישיים</w:t>
      </w:r>
      <w:r w:rsidRPr="00443CB7">
        <w:rPr>
          <w:rFonts w:asciiTheme="minorBidi" w:hAnsiTheme="minorBidi" w:hint="cs"/>
          <w:b/>
          <w:bCs/>
          <w:rtl/>
        </w:rPr>
        <w:t>,</w:t>
      </w:r>
      <w:r w:rsidRPr="00443CB7">
        <w:rPr>
          <w:rFonts w:asciiTheme="minorBidi" w:hAnsiTheme="minorBidi"/>
          <w:b/>
          <w:bCs/>
          <w:rtl/>
        </w:rPr>
        <w:t xml:space="preserve"> שלמענם הרישום נועד</w:t>
      </w:r>
      <w:r w:rsidRPr="00443CB7">
        <w:rPr>
          <w:rFonts w:asciiTheme="minorBidi" w:hAnsiTheme="minorBidi" w:hint="cs"/>
          <w:b/>
          <w:bCs/>
          <w:rtl/>
        </w:rPr>
        <w:t>,</w:t>
      </w:r>
      <w:r w:rsidRPr="00443CB7">
        <w:rPr>
          <w:rFonts w:asciiTheme="minorBidi" w:hAnsiTheme="minorBidi"/>
          <w:b/>
          <w:bCs/>
          <w:rtl/>
        </w:rPr>
        <w:t xml:space="preserve"> יכולים לראות את הרישום.</w:t>
      </w:r>
      <w:r>
        <w:rPr>
          <w:rFonts w:asciiTheme="minorBidi" w:hAnsiTheme="minorBidi"/>
          <w:rtl/>
        </w:rPr>
        <w:t xml:space="preserve"> המטרה העיקרית של המרשם</w:t>
      </w:r>
      <w:r>
        <w:rPr>
          <w:rFonts w:asciiTheme="minorBidi" w:hAnsiTheme="minorBidi" w:hint="cs"/>
          <w:rtl/>
        </w:rPr>
        <w:t xml:space="preserve"> הינה </w:t>
      </w:r>
      <w:r>
        <w:rPr>
          <w:rFonts w:asciiTheme="minorBidi" w:hAnsiTheme="minorBidi"/>
          <w:rtl/>
        </w:rPr>
        <w:t>להביא לידיעת צד ג' ששוקל לרכוש אילו שהן זכויות</w:t>
      </w:r>
      <w:r>
        <w:rPr>
          <w:rFonts w:asciiTheme="minorBidi" w:hAnsiTheme="minorBidi" w:hint="cs"/>
          <w:rtl/>
        </w:rPr>
        <w:t xml:space="preserve"> </w:t>
      </w:r>
      <w:r>
        <w:rPr>
          <w:rFonts w:asciiTheme="minorBidi" w:hAnsiTheme="minorBidi"/>
          <w:rtl/>
        </w:rPr>
        <w:t>- את ידיעת הזכויות בנכסים המדוברים.</w:t>
      </w:r>
    </w:p>
    <w:p w:rsidR="00443CB7" w:rsidRDefault="00443CB7" w:rsidP="00443CB7">
      <w:pPr>
        <w:jc w:val="both"/>
        <w:rPr>
          <w:rFonts w:asciiTheme="minorBidi" w:hAnsiTheme="minorBidi"/>
          <w:rtl/>
        </w:rPr>
      </w:pPr>
      <w:r>
        <w:rPr>
          <w:rFonts w:asciiTheme="minorBidi" w:hAnsiTheme="minorBidi" w:hint="cs"/>
          <w:b/>
          <w:bCs/>
          <w:rtl/>
        </w:rPr>
        <w:t>סעיף</w:t>
      </w:r>
      <w:r w:rsidRPr="00443CB7">
        <w:rPr>
          <w:rFonts w:asciiTheme="minorBidi" w:hAnsiTheme="minorBidi"/>
          <w:b/>
          <w:bCs/>
          <w:rtl/>
        </w:rPr>
        <w:t xml:space="preserve"> 124 לחוק המקרקעין</w:t>
      </w:r>
      <w:r>
        <w:rPr>
          <w:rFonts w:asciiTheme="minorBidi" w:hAnsiTheme="minorBidi" w:hint="cs"/>
          <w:rtl/>
        </w:rPr>
        <w:t xml:space="preserve"> </w:t>
      </w:r>
      <w:r>
        <w:rPr>
          <w:rFonts w:asciiTheme="minorBidi" w:hAnsiTheme="minorBidi"/>
          <w:rtl/>
        </w:rPr>
        <w:t>- "</w:t>
      </w:r>
      <w:r w:rsidRPr="00443CB7">
        <w:rPr>
          <w:rFonts w:hint="cs"/>
          <w:rtl/>
        </w:rPr>
        <w:t>הפנקסים המתנהלים בלשכה יהיו פתוחים לעיון הציבור, וכל אדם רשאי לעיין בהם ולקבל העתקים מן הרשום בהם</w:t>
      </w:r>
      <w:bookmarkStart w:id="0" w:name="Seif98"/>
      <w:bookmarkEnd w:id="0"/>
      <w:r w:rsidRPr="00443CB7">
        <w:rPr>
          <w:rFonts w:hint="cs"/>
          <w:rtl/>
        </w:rPr>
        <w:t>"</w:t>
      </w:r>
      <w:r>
        <w:rPr>
          <w:rFonts w:asciiTheme="minorBidi" w:hAnsiTheme="minorBidi" w:hint="cs"/>
          <w:rtl/>
        </w:rPr>
        <w:t xml:space="preserve">. אולם, </w:t>
      </w:r>
      <w:r>
        <w:rPr>
          <w:rFonts w:asciiTheme="minorBidi" w:hAnsiTheme="minorBidi"/>
          <w:rtl/>
        </w:rPr>
        <w:t>ישנם מרשמים שלא פתוחים לציבור</w:t>
      </w:r>
      <w:r>
        <w:rPr>
          <w:rFonts w:asciiTheme="minorBidi" w:hAnsiTheme="minorBidi" w:hint="cs"/>
          <w:rtl/>
        </w:rPr>
        <w:t>.</w:t>
      </w:r>
      <w:r>
        <w:rPr>
          <w:rFonts w:asciiTheme="minorBidi" w:hAnsiTheme="minorBidi"/>
          <w:rtl/>
        </w:rPr>
        <w:t xml:space="preserve"> למשל</w:t>
      </w:r>
      <w:r>
        <w:rPr>
          <w:rFonts w:asciiTheme="minorBidi" w:hAnsiTheme="minorBidi" w:hint="cs"/>
          <w:rtl/>
        </w:rPr>
        <w:t>,</w:t>
      </w:r>
      <w:r>
        <w:rPr>
          <w:rFonts w:asciiTheme="minorBidi" w:hAnsiTheme="minorBidi"/>
          <w:rtl/>
        </w:rPr>
        <w:t xml:space="preserve"> אם נרצה לבדוק מי הבעלים של רכב מסוים</w:t>
      </w:r>
      <w:r>
        <w:rPr>
          <w:rFonts w:asciiTheme="minorBidi" w:hAnsiTheme="minorBidi" w:hint="cs"/>
          <w:rtl/>
        </w:rPr>
        <w:t>,</w:t>
      </w:r>
      <w:r>
        <w:rPr>
          <w:rFonts w:asciiTheme="minorBidi" w:hAnsiTheme="minorBidi"/>
          <w:rtl/>
        </w:rPr>
        <w:t xml:space="preserve"> לא ניתן</w:t>
      </w:r>
      <w:r>
        <w:rPr>
          <w:rFonts w:asciiTheme="minorBidi" w:hAnsiTheme="minorBidi" w:hint="cs"/>
          <w:rtl/>
        </w:rPr>
        <w:t>,</w:t>
      </w:r>
      <w:r>
        <w:rPr>
          <w:rFonts w:asciiTheme="minorBidi" w:hAnsiTheme="minorBidi"/>
          <w:rtl/>
        </w:rPr>
        <w:t xml:space="preserve"> אלא אם כן באים עם ייפוי כוח מהבעלים</w:t>
      </w:r>
      <w:r>
        <w:rPr>
          <w:rFonts w:asciiTheme="minorBidi" w:hAnsiTheme="minorBidi" w:hint="cs"/>
          <w:rtl/>
        </w:rPr>
        <w:t>,</w:t>
      </w:r>
      <w:r>
        <w:rPr>
          <w:rFonts w:asciiTheme="minorBidi" w:hAnsiTheme="minorBidi"/>
          <w:rtl/>
        </w:rPr>
        <w:t xml:space="preserve"> או בהצגת ת.ז כבעלים רשום.</w:t>
      </w:r>
    </w:p>
    <w:p w:rsidR="00443CB7" w:rsidRDefault="00443CB7" w:rsidP="00443CB7">
      <w:pPr>
        <w:jc w:val="both"/>
        <w:rPr>
          <w:rFonts w:asciiTheme="minorBidi" w:hAnsiTheme="minorBidi"/>
          <w:rtl/>
        </w:rPr>
      </w:pPr>
      <w:r>
        <w:rPr>
          <w:rFonts w:hint="cs"/>
          <w:b/>
          <w:bCs/>
          <w:rtl/>
        </w:rPr>
        <w:t xml:space="preserve">סעיף </w:t>
      </w:r>
      <w:r w:rsidRPr="00443CB7">
        <w:rPr>
          <w:rFonts w:hint="cs"/>
          <w:b/>
          <w:bCs/>
          <w:rtl/>
        </w:rPr>
        <w:t>125</w:t>
      </w:r>
      <w:r>
        <w:rPr>
          <w:rFonts w:hint="cs"/>
          <w:b/>
          <w:bCs/>
          <w:rtl/>
        </w:rPr>
        <w:t>א'</w:t>
      </w:r>
      <w:r w:rsidRPr="00443CB7">
        <w:rPr>
          <w:rFonts w:hint="cs"/>
          <w:b/>
          <w:bCs/>
          <w:rtl/>
        </w:rPr>
        <w:t xml:space="preserve"> לחוק המקרקעין</w:t>
      </w:r>
      <w:r w:rsidRPr="00443CB7">
        <w:rPr>
          <w:rFonts w:hint="cs"/>
          <w:rtl/>
        </w:rPr>
        <w:t xml:space="preserve"> (</w:t>
      </w:r>
      <w:r>
        <w:rPr>
          <w:rFonts w:asciiTheme="minorBidi" w:hAnsiTheme="minorBidi"/>
          <w:rtl/>
        </w:rPr>
        <w:t xml:space="preserve">הוזכר </w:t>
      </w:r>
      <w:r w:rsidRPr="00443CB7">
        <w:rPr>
          <w:rFonts w:asciiTheme="minorBidi" w:hAnsiTheme="minorBidi"/>
          <w:b/>
          <w:bCs/>
          <w:highlight w:val="yellow"/>
          <w:rtl/>
        </w:rPr>
        <w:t>בפ"ד ליפקין</w:t>
      </w:r>
      <w:r w:rsidRPr="00443CB7">
        <w:rPr>
          <w:rFonts w:hint="cs"/>
          <w:rtl/>
        </w:rPr>
        <w:t>)- "רישום בפנקסים לגבי מקרקעין מוסדרים יהווה ראיה חותכת לתכנו, אולם אין בכך כדי לגרוע מהוראות סעיפים 93 עד 97 לפקודת הסדר זכויות ב</w:t>
      </w:r>
      <w:r w:rsidR="005B03D6">
        <w:rPr>
          <w:rFonts w:hint="cs"/>
          <w:rtl/>
        </w:rPr>
        <w:t>מקרקעין [נוסח חדש], תשכ"ט-1969".</w:t>
      </w:r>
    </w:p>
    <w:p w:rsidR="005B03D6" w:rsidRPr="009E604A" w:rsidRDefault="005B03D6" w:rsidP="005B03D6">
      <w:pPr>
        <w:jc w:val="both"/>
      </w:pPr>
      <w:r>
        <w:rPr>
          <w:rFonts w:hint="cs"/>
          <w:rtl/>
        </w:rPr>
        <w:t xml:space="preserve">הסעיף קובע כי </w:t>
      </w:r>
      <w:r w:rsidRPr="009E604A">
        <w:rPr>
          <w:rFonts w:hint="cs"/>
          <w:rtl/>
        </w:rPr>
        <w:t>רישום בפנקסים לגבי מקרקעין מוסדרים מהווה ראיה חותכת לתוכנו.</w:t>
      </w:r>
      <w:r w:rsidRPr="005B03D6">
        <w:rPr>
          <w:rFonts w:hint="cs"/>
          <w:rtl/>
        </w:rPr>
        <w:t> </w:t>
      </w:r>
      <w:r w:rsidRPr="009E604A">
        <w:rPr>
          <w:rFonts w:hint="cs"/>
          <w:rtl/>
        </w:rPr>
        <w:t xml:space="preserve"> כיוון שהרישום במקרקעין</w:t>
      </w:r>
      <w:r w:rsidRPr="005B03D6">
        <w:rPr>
          <w:rFonts w:hint="cs"/>
          <w:rtl/>
        </w:rPr>
        <w:t> </w:t>
      </w:r>
      <w:r w:rsidRPr="009E604A">
        <w:rPr>
          <w:rFonts w:hint="cs"/>
          <w:rtl/>
        </w:rPr>
        <w:t>מוסדרים</w:t>
      </w:r>
      <w:r w:rsidRPr="005B03D6">
        <w:rPr>
          <w:rFonts w:hint="cs"/>
          <w:rtl/>
        </w:rPr>
        <w:t> </w:t>
      </w:r>
      <w:r w:rsidRPr="009E604A">
        <w:rPr>
          <w:rFonts w:hint="cs"/>
          <w:rtl/>
        </w:rPr>
        <w:t>(שעברו הליכי הסדר ע"פ הפקודה המנדטורית</w:t>
      </w:r>
      <w:r>
        <w:rPr>
          <w:rFonts w:hint="cs"/>
          <w:rtl/>
        </w:rPr>
        <w:t xml:space="preserve"> </w:t>
      </w:r>
      <w:r w:rsidRPr="009E604A">
        <w:rPr>
          <w:rFonts w:hint="cs"/>
          <w:rtl/>
        </w:rPr>
        <w:t>- הסדר זכויות במקר</w:t>
      </w:r>
      <w:r>
        <w:rPr>
          <w:rFonts w:hint="cs"/>
          <w:rtl/>
        </w:rPr>
        <w:t>קעין, הרוב המכריע עברו הסדר כזה</w:t>
      </w:r>
      <w:r w:rsidRPr="009E604A">
        <w:rPr>
          <w:rFonts w:hint="cs"/>
          <w:rtl/>
        </w:rPr>
        <w:t>)</w:t>
      </w:r>
      <w:r>
        <w:rPr>
          <w:rFonts w:hint="cs"/>
          <w:rtl/>
        </w:rPr>
        <w:t>, הוא</w:t>
      </w:r>
      <w:r w:rsidRPr="009E604A">
        <w:rPr>
          <w:rFonts w:hint="cs"/>
          <w:rtl/>
        </w:rPr>
        <w:t xml:space="preserve"> נחשב בדרגה גבוהה יותר. הפקודה הסדירה את הרישום מנתונים אחרים</w:t>
      </w:r>
      <w:r>
        <w:rPr>
          <w:rFonts w:hint="cs"/>
          <w:rtl/>
        </w:rPr>
        <w:t>,</w:t>
      </w:r>
      <w:r w:rsidRPr="009E604A">
        <w:rPr>
          <w:rFonts w:hint="cs"/>
          <w:rtl/>
        </w:rPr>
        <w:t xml:space="preserve"> לנתונים כגון גוש וחלקה, ובמקביל בו</w:t>
      </w:r>
      <w:r>
        <w:rPr>
          <w:rFonts w:hint="cs"/>
          <w:rtl/>
        </w:rPr>
        <w:t>צעה בדיקה מקיפה של בעלי הזכויות,</w:t>
      </w:r>
      <w:r w:rsidRPr="009E604A">
        <w:rPr>
          <w:rFonts w:hint="cs"/>
          <w:rtl/>
        </w:rPr>
        <w:t xml:space="preserve"> ול</w:t>
      </w:r>
      <w:r>
        <w:rPr>
          <w:rFonts w:hint="cs"/>
          <w:rtl/>
        </w:rPr>
        <w:t xml:space="preserve">כן זה מצוי בדרגת אמינות גבוהה. </w:t>
      </w:r>
      <w:r w:rsidRPr="009E604A">
        <w:rPr>
          <w:rFonts w:hint="cs"/>
          <w:b/>
          <w:bCs/>
          <w:rtl/>
        </w:rPr>
        <w:t>מקרקעין רשומים</w:t>
      </w:r>
      <w:r>
        <w:rPr>
          <w:rFonts w:hint="cs"/>
          <w:rtl/>
        </w:rPr>
        <w:t xml:space="preserve"> </w:t>
      </w:r>
      <w:r w:rsidRPr="009E604A">
        <w:rPr>
          <w:rFonts w:hint="cs"/>
          <w:rtl/>
        </w:rPr>
        <w:t>-</w:t>
      </w:r>
      <w:r w:rsidRPr="005B03D6">
        <w:rPr>
          <w:rFonts w:hint="cs"/>
          <w:rtl/>
        </w:rPr>
        <w:t> </w:t>
      </w:r>
      <w:r w:rsidRPr="009E604A">
        <w:rPr>
          <w:rFonts w:hint="cs"/>
          <w:rtl/>
        </w:rPr>
        <w:t>רשומים בטאבו אבל לא עברו תהליך הסדרה, רשומים ברישום ישן.</w:t>
      </w:r>
    </w:p>
    <w:p w:rsidR="005B03D6" w:rsidRPr="009E604A" w:rsidRDefault="005B03D6" w:rsidP="005B03D6">
      <w:pPr>
        <w:jc w:val="both"/>
        <w:rPr>
          <w:rtl/>
        </w:rPr>
      </w:pPr>
      <w:r w:rsidRPr="009E604A">
        <w:rPr>
          <w:rFonts w:hint="cs"/>
          <w:b/>
          <w:bCs/>
          <w:rtl/>
        </w:rPr>
        <w:lastRenderedPageBreak/>
        <w:t>ראיה חותכת</w:t>
      </w:r>
      <w:r>
        <w:rPr>
          <w:rFonts w:hint="cs"/>
          <w:rtl/>
        </w:rPr>
        <w:t xml:space="preserve"> </w:t>
      </w:r>
      <w:r w:rsidRPr="009E604A">
        <w:rPr>
          <w:rFonts w:hint="cs"/>
          <w:rtl/>
        </w:rPr>
        <w:t>-</w:t>
      </w:r>
      <w:r w:rsidRPr="005B03D6">
        <w:rPr>
          <w:rFonts w:hint="cs"/>
          <w:rtl/>
        </w:rPr>
        <w:t> </w:t>
      </w:r>
      <w:r w:rsidRPr="009E604A">
        <w:rPr>
          <w:rFonts w:hint="cs"/>
          <w:rtl/>
        </w:rPr>
        <w:t xml:space="preserve"> </w:t>
      </w:r>
      <w:r>
        <w:rPr>
          <w:rFonts w:hint="cs"/>
          <w:rtl/>
        </w:rPr>
        <w:t>לכאורה, ניתן</w:t>
      </w:r>
      <w:r w:rsidRPr="009E604A">
        <w:rPr>
          <w:rFonts w:hint="cs"/>
          <w:rtl/>
        </w:rPr>
        <w:t xml:space="preserve"> היה להבין שזאת ראיה סופית לכך שהרישום נכון ומי שמסתמך על המרשם מקבל זכות נקיה. אם היה רק את הס' הזה, זה היה נכון</w:t>
      </w:r>
      <w:r>
        <w:rPr>
          <w:rFonts w:hint="cs"/>
          <w:rtl/>
        </w:rPr>
        <w:t>,</w:t>
      </w:r>
      <w:r w:rsidRPr="009E604A">
        <w:rPr>
          <w:rFonts w:hint="cs"/>
          <w:rtl/>
        </w:rPr>
        <w:t xml:space="preserve"> אך זה לא מדויק מבחינה משפטית. בשל הוראות ס' 10 לחוק המקרקעין, לא תמיד כשמסתמכים על רישום מקבלים זכות נקייה. "</w:t>
      </w:r>
      <w:r w:rsidRPr="009E604A">
        <w:rPr>
          <w:rFonts w:hint="cs"/>
          <w:b/>
          <w:bCs/>
          <w:rtl/>
        </w:rPr>
        <w:t>לכאורה</w:t>
      </w:r>
      <w:r w:rsidRPr="009E604A">
        <w:rPr>
          <w:rFonts w:hint="cs"/>
          <w:rtl/>
        </w:rPr>
        <w:t xml:space="preserve">" – נטל הראיה לסתור את מה שכתוב עובר לצד השני. </w:t>
      </w:r>
      <w:r w:rsidRPr="0026053B">
        <w:rPr>
          <w:rFonts w:hint="cs"/>
          <w:b/>
          <w:bCs/>
          <w:rtl/>
        </w:rPr>
        <w:t>לא מדובר על ראיה חלוטה (לא ניתן לסתור אותה), לא תמיד הרישום גם במקרקעין מעיד על זכויות קנייניות.</w:t>
      </w:r>
      <w:r w:rsidRPr="009E604A">
        <w:rPr>
          <w:rFonts w:hint="cs"/>
          <w:rtl/>
        </w:rPr>
        <w:t xml:space="preserve"> נקבע פה משהו מהותי – זה לאו דווקא עניין של דיני ראיות. לפעמים</w:t>
      </w:r>
      <w:r>
        <w:rPr>
          <w:rFonts w:hint="cs"/>
          <w:rtl/>
        </w:rPr>
        <w:t>,</w:t>
      </w:r>
      <w:r w:rsidRPr="009E604A">
        <w:rPr>
          <w:rFonts w:hint="cs"/>
          <w:rtl/>
        </w:rPr>
        <w:t xml:space="preserve"> גם שנוקטים את כל אמצעי הזהירות האפשריים והנסח נקי, ייתכן והזכות לא תהיה נקיה והרישום לא מדויק. האדם יכול להיפגע בסופו של דברים. </w:t>
      </w:r>
    </w:p>
    <w:p w:rsidR="005B03D6" w:rsidRDefault="005B03D6" w:rsidP="00443CB7">
      <w:pPr>
        <w:jc w:val="both"/>
        <w:rPr>
          <w:b/>
          <w:bCs/>
          <w:rtl/>
        </w:rPr>
      </w:pPr>
    </w:p>
    <w:p w:rsidR="00443CB7" w:rsidRPr="00443CB7" w:rsidRDefault="00443CB7" w:rsidP="00443CB7">
      <w:pPr>
        <w:jc w:val="both"/>
        <w:rPr>
          <w:rFonts w:asciiTheme="minorBidi" w:hAnsiTheme="minorBidi"/>
        </w:rPr>
      </w:pPr>
      <w:r w:rsidRPr="00443CB7">
        <w:rPr>
          <w:rFonts w:hint="cs"/>
          <w:b/>
          <w:bCs/>
          <w:rtl/>
        </w:rPr>
        <w:t>סעיף</w:t>
      </w:r>
      <w:r w:rsidRPr="00443CB7">
        <w:rPr>
          <w:b/>
          <w:bCs/>
          <w:rtl/>
        </w:rPr>
        <w:t xml:space="preserve"> </w:t>
      </w:r>
      <w:r w:rsidRPr="00443CB7">
        <w:rPr>
          <w:rFonts w:hint="cs"/>
          <w:b/>
          <w:bCs/>
          <w:rtl/>
        </w:rPr>
        <w:t>125ב'</w:t>
      </w:r>
      <w:r w:rsidRPr="00443CB7">
        <w:rPr>
          <w:b/>
          <w:bCs/>
          <w:rtl/>
        </w:rPr>
        <w:t xml:space="preserve"> לחוק המקרקעין</w:t>
      </w:r>
      <w:r>
        <w:rPr>
          <w:rFonts w:hint="cs"/>
          <w:rtl/>
        </w:rPr>
        <w:t xml:space="preserve"> </w:t>
      </w:r>
      <w:r w:rsidRPr="00443CB7">
        <w:rPr>
          <w:rtl/>
        </w:rPr>
        <w:t>- "רישום בפנקסים לגבי מקרקעין לא-</w:t>
      </w:r>
      <w:r>
        <w:rPr>
          <w:rtl/>
        </w:rPr>
        <w:t>מוסדרים יהווה ראיה לכאורה לתכנו</w:t>
      </w:r>
      <w:r w:rsidRPr="00443CB7">
        <w:rPr>
          <w:rtl/>
        </w:rPr>
        <w:t>"</w:t>
      </w:r>
      <w:r>
        <w:rPr>
          <w:rFonts w:hint="cs"/>
          <w:rtl/>
        </w:rPr>
        <w:t>.</w:t>
      </w:r>
      <w:r w:rsidRPr="00443CB7">
        <w:rPr>
          <w:rFonts w:asciiTheme="minorBidi" w:hAnsiTheme="minorBidi" w:hint="cs"/>
          <w:rtl/>
        </w:rPr>
        <w:t xml:space="preserve"> </w:t>
      </w:r>
      <w:r w:rsidRPr="00443CB7">
        <w:rPr>
          <w:rtl/>
        </w:rPr>
        <w:t>נטל הראיות לסת</w:t>
      </w:r>
      <w:r>
        <w:rPr>
          <w:rtl/>
        </w:rPr>
        <w:t>ור את מה שכתוב מוטל על הצד השני</w:t>
      </w:r>
      <w:r>
        <w:rPr>
          <w:rFonts w:hint="cs"/>
          <w:rtl/>
        </w:rPr>
        <w:t>.</w:t>
      </w:r>
      <w:r w:rsidRPr="00443CB7">
        <w:rPr>
          <w:rtl/>
        </w:rPr>
        <w:t xml:space="preserve"> בקרקעות שטרם הוסדרו ע"י המדינה</w:t>
      </w:r>
      <w:r>
        <w:rPr>
          <w:rFonts w:hint="cs"/>
          <w:rtl/>
        </w:rPr>
        <w:t>,</w:t>
      </w:r>
      <w:r w:rsidRPr="00443CB7">
        <w:rPr>
          <w:rtl/>
        </w:rPr>
        <w:t xml:space="preserve"> לא בטוח כי הז</w:t>
      </w:r>
      <w:r>
        <w:rPr>
          <w:rtl/>
        </w:rPr>
        <w:t>כויות הרשומות בפנקס הן האמיתיות</w:t>
      </w:r>
      <w:r>
        <w:rPr>
          <w:rFonts w:hint="cs"/>
          <w:rtl/>
        </w:rPr>
        <w:t xml:space="preserve"> - </w:t>
      </w:r>
      <w:r w:rsidRPr="00443CB7">
        <w:rPr>
          <w:rtl/>
        </w:rPr>
        <w:t>לא מי שכתוב כבעל הזכויות ואף לא שטח הזכויות ותכונותיו.</w:t>
      </w:r>
    </w:p>
    <w:p w:rsidR="00443CB7" w:rsidRDefault="00443CB7" w:rsidP="00443CB7">
      <w:pPr>
        <w:jc w:val="both"/>
        <w:rPr>
          <w:rFonts w:asciiTheme="minorBidi" w:hAnsiTheme="minorBidi"/>
          <w:rtl/>
        </w:rPr>
      </w:pPr>
      <w:r w:rsidRPr="00443CB7">
        <w:rPr>
          <w:rFonts w:asciiTheme="minorBidi" w:hAnsiTheme="minorBidi"/>
          <w:b/>
          <w:bCs/>
          <w:rtl/>
        </w:rPr>
        <w:t>ישנם מצבים  נוספים של רישומים מלבד עסקאות</w:t>
      </w:r>
      <w:r w:rsidRPr="00443CB7">
        <w:rPr>
          <w:rFonts w:asciiTheme="minorBidi" w:hAnsiTheme="minorBidi" w:hint="cs"/>
          <w:b/>
          <w:bCs/>
          <w:rtl/>
        </w:rPr>
        <w:t xml:space="preserve"> </w:t>
      </w:r>
      <w:r w:rsidRPr="00443CB7">
        <w:rPr>
          <w:rFonts w:asciiTheme="minorBidi" w:hAnsiTheme="minorBidi"/>
          <w:b/>
          <w:bCs/>
          <w:rtl/>
        </w:rPr>
        <w:t xml:space="preserve">- </w:t>
      </w:r>
      <w:r w:rsidRPr="00443CB7">
        <w:rPr>
          <w:rFonts w:asciiTheme="minorBidi" w:hAnsiTheme="minorBidi" w:hint="cs"/>
          <w:b/>
          <w:bCs/>
          <w:rtl/>
        </w:rPr>
        <w:t>שני</w:t>
      </w:r>
      <w:r w:rsidRPr="00443CB7">
        <w:rPr>
          <w:rFonts w:asciiTheme="minorBidi" w:hAnsiTheme="minorBidi"/>
          <w:b/>
          <w:bCs/>
          <w:rtl/>
        </w:rPr>
        <w:t xml:space="preserve"> הדברים הספציפיים הם ירושה ועדכונים</w:t>
      </w:r>
      <w:r>
        <w:rPr>
          <w:rFonts w:asciiTheme="minorBidi" w:hAnsiTheme="minorBidi"/>
          <w:rtl/>
        </w:rPr>
        <w:t>. כל אלו כדאי לרשום בטאבו</w:t>
      </w:r>
      <w:r>
        <w:rPr>
          <w:rFonts w:asciiTheme="minorBidi" w:hAnsiTheme="minorBidi" w:hint="cs"/>
          <w:rtl/>
        </w:rPr>
        <w:t xml:space="preserve">, </w:t>
      </w:r>
      <w:r>
        <w:rPr>
          <w:rFonts w:asciiTheme="minorBidi" w:hAnsiTheme="minorBidi"/>
          <w:rtl/>
        </w:rPr>
        <w:t xml:space="preserve">אך למעשה </w:t>
      </w:r>
      <w:r>
        <w:rPr>
          <w:rFonts w:asciiTheme="minorBidi" w:hAnsiTheme="minorBidi" w:hint="cs"/>
          <w:rtl/>
        </w:rPr>
        <w:t>הסעיף</w:t>
      </w:r>
      <w:r>
        <w:rPr>
          <w:rFonts w:asciiTheme="minorBidi" w:hAnsiTheme="minorBidi"/>
          <w:rtl/>
        </w:rPr>
        <w:t xml:space="preserve"> הקובע את הרישום הוא ס' 123</w:t>
      </w:r>
      <w:r w:rsidR="00FB238E">
        <w:rPr>
          <w:rFonts w:asciiTheme="minorBidi" w:hAnsiTheme="minorBidi" w:hint="cs"/>
          <w:rtl/>
        </w:rPr>
        <w:t xml:space="preserve"> לחוק המקרקעין </w:t>
      </w:r>
      <w:r w:rsidR="00FB238E">
        <w:rPr>
          <w:rFonts w:asciiTheme="minorBidi" w:hAnsiTheme="minorBidi"/>
          <w:rtl/>
        </w:rPr>
        <w:t>–</w:t>
      </w:r>
      <w:r w:rsidR="00FB238E">
        <w:rPr>
          <w:rFonts w:asciiTheme="minorBidi" w:hAnsiTheme="minorBidi" w:hint="cs"/>
          <w:rtl/>
        </w:rPr>
        <w:t xml:space="preserve"> תוכנם של פנקסי המקרקעין.</w:t>
      </w:r>
    </w:p>
    <w:p w:rsidR="005B03D6" w:rsidRDefault="005B03D6" w:rsidP="00443CB7">
      <w:pPr>
        <w:jc w:val="both"/>
        <w:rPr>
          <w:rFonts w:asciiTheme="minorBidi" w:hAnsiTheme="minorBidi"/>
          <w:rtl/>
        </w:rPr>
      </w:pPr>
    </w:p>
    <w:p w:rsidR="00443CB7" w:rsidRPr="00443CB7" w:rsidRDefault="00443CB7" w:rsidP="00443CB7">
      <w:pPr>
        <w:jc w:val="both"/>
        <w:rPr>
          <w:rtl/>
        </w:rPr>
      </w:pPr>
      <w:r w:rsidRPr="00443CB7">
        <w:rPr>
          <w:rFonts w:hint="cs"/>
          <w:b/>
          <w:bCs/>
          <w:rtl/>
        </w:rPr>
        <w:t>סעיף</w:t>
      </w:r>
      <w:r w:rsidRPr="00443CB7">
        <w:rPr>
          <w:b/>
          <w:bCs/>
          <w:rtl/>
        </w:rPr>
        <w:t xml:space="preserve"> 123 לחוק המקרקעין</w:t>
      </w:r>
      <w:r>
        <w:rPr>
          <w:rFonts w:hint="cs"/>
          <w:rtl/>
        </w:rPr>
        <w:t xml:space="preserve"> </w:t>
      </w:r>
      <w:r w:rsidRPr="00443CB7">
        <w:rPr>
          <w:rtl/>
        </w:rPr>
        <w:t>- "(</w:t>
      </w:r>
      <w:r w:rsidRPr="00443CB7">
        <w:rPr>
          <w:b/>
          <w:bCs/>
          <w:rtl/>
        </w:rPr>
        <w:t>א</w:t>
      </w:r>
      <w:r w:rsidRPr="00443CB7">
        <w:rPr>
          <w:rtl/>
        </w:rPr>
        <w:t>) בכל לשכה יתנהלו הפנקסים שנקבעו בחוק זה או בתקנות על פיו, ויירשמו בהם המקרקעין הנמצאים באזור פעולתה של הלשכה.</w:t>
      </w:r>
      <w:r>
        <w:rPr>
          <w:rFonts w:hint="cs"/>
          <w:rtl/>
        </w:rPr>
        <w:t xml:space="preserve"> </w:t>
      </w:r>
      <w:r w:rsidRPr="00443CB7">
        <w:rPr>
          <w:rtl/>
        </w:rPr>
        <w:t>(</w:t>
      </w:r>
      <w:r w:rsidRPr="00443CB7">
        <w:rPr>
          <w:b/>
          <w:bCs/>
          <w:rtl/>
        </w:rPr>
        <w:t>ב</w:t>
      </w:r>
      <w:r w:rsidRPr="00443CB7">
        <w:rPr>
          <w:rtl/>
        </w:rPr>
        <w:t>) בפנקסים יירשמו, לגבי המקרקעין הנוגעים בדבר –</w:t>
      </w:r>
    </w:p>
    <w:p w:rsidR="00FB238E" w:rsidRDefault="00FB238E" w:rsidP="0077253E">
      <w:pPr>
        <w:pStyle w:val="a3"/>
        <w:numPr>
          <w:ilvl w:val="0"/>
          <w:numId w:val="14"/>
        </w:numPr>
        <w:ind w:left="423" w:hanging="284"/>
        <w:jc w:val="both"/>
        <w:rPr>
          <w:rFonts w:asciiTheme="minorBidi" w:hAnsiTheme="minorBidi"/>
        </w:rPr>
      </w:pPr>
      <w:r w:rsidRPr="00FB238E">
        <w:rPr>
          <w:u w:val="single"/>
          <w:rtl/>
        </w:rPr>
        <w:t>העסקאות שהרשם אישרן לרישום</w:t>
      </w:r>
      <w:r w:rsidRPr="00FB238E">
        <w:rPr>
          <w:rFonts w:hint="cs"/>
          <w:u w:val="single"/>
          <w:rtl/>
        </w:rPr>
        <w:t xml:space="preserve"> (לדוג' - </w:t>
      </w:r>
      <w:r w:rsidRPr="00FB238E">
        <w:rPr>
          <w:rFonts w:asciiTheme="minorBidi" w:hAnsiTheme="minorBidi" w:hint="cs"/>
          <w:u w:val="single"/>
          <w:rtl/>
        </w:rPr>
        <w:t xml:space="preserve">העברת בעלות, השכרה, משכנתא וכו') </w:t>
      </w:r>
      <w:r w:rsidRPr="00FB238E">
        <w:rPr>
          <w:rFonts w:asciiTheme="minorBidi" w:hAnsiTheme="minorBidi"/>
          <w:u w:val="single"/>
          <w:rtl/>
        </w:rPr>
        <w:t>–</w:t>
      </w:r>
      <w:r w:rsidRPr="00FB238E">
        <w:rPr>
          <w:rFonts w:asciiTheme="minorBidi" w:hAnsiTheme="minorBidi" w:hint="cs"/>
          <w:rtl/>
        </w:rPr>
        <w:t xml:space="preserve"> זאת, לאחר שקיבל את שטר המכר הדרוש להוכחת קיומה של העסקה. </w:t>
      </w:r>
      <w:r w:rsidRPr="00FB238E">
        <w:rPr>
          <w:rFonts w:asciiTheme="minorBidi" w:hAnsiTheme="minorBidi" w:hint="cs"/>
          <w:b/>
          <w:bCs/>
          <w:highlight w:val="yellow"/>
          <w:rtl/>
        </w:rPr>
        <w:t>בפ"ד מדינת ישראל נ' בנק אמריקאי ישראלי בע"מ</w:t>
      </w:r>
      <w:r w:rsidRPr="00FB238E">
        <w:rPr>
          <w:rFonts w:asciiTheme="minorBidi" w:hAnsiTheme="minorBidi" w:hint="cs"/>
          <w:rtl/>
        </w:rPr>
        <w:t xml:space="preserve"> העסקה אושרה לרישום, אך לא נרשמה בפועל, עקב טעות בתום לב. מדובר בטעות נדירה, אך עם זאת מי שזכותו לא נרשמה על נכס, מאבד את ההגנה הניתנת בחוק לבעל זכות קניינית. </w:t>
      </w:r>
    </w:p>
    <w:p w:rsidR="001A0E5C" w:rsidRDefault="001A0E5C" w:rsidP="001A0E5C">
      <w:pPr>
        <w:pStyle w:val="a3"/>
        <w:ind w:left="423"/>
        <w:jc w:val="both"/>
        <w:rPr>
          <w:rFonts w:asciiTheme="minorBidi" w:hAnsiTheme="minorBidi"/>
        </w:rPr>
      </w:pPr>
    </w:p>
    <w:p w:rsidR="00FB238E" w:rsidRDefault="00443CB7" w:rsidP="0077253E">
      <w:pPr>
        <w:pStyle w:val="a3"/>
        <w:numPr>
          <w:ilvl w:val="0"/>
          <w:numId w:val="14"/>
        </w:numPr>
        <w:ind w:left="423" w:hanging="284"/>
        <w:jc w:val="both"/>
        <w:rPr>
          <w:rFonts w:asciiTheme="minorBidi" w:hAnsiTheme="minorBidi"/>
        </w:rPr>
      </w:pPr>
      <w:r w:rsidRPr="00FB238E">
        <w:rPr>
          <w:u w:val="single"/>
          <w:rtl/>
        </w:rPr>
        <w:t>פסקי-דין, החלטות וצווים שניתנו על ידי בית משפט או על ידי רשות אחרת המו</w:t>
      </w:r>
      <w:r w:rsidR="00FB238E" w:rsidRPr="00FB238E">
        <w:rPr>
          <w:u w:val="single"/>
          <w:rtl/>
        </w:rPr>
        <w:t>סמכת לכך על פי דין, והוגשו לרשם</w:t>
      </w:r>
      <w:r w:rsidR="00FB238E" w:rsidRPr="00FB238E">
        <w:rPr>
          <w:rFonts w:hint="cs"/>
          <w:u w:val="single"/>
          <w:rtl/>
        </w:rPr>
        <w:t xml:space="preserve"> </w:t>
      </w:r>
      <w:r w:rsidR="00FB238E" w:rsidRPr="00FB238E">
        <w:rPr>
          <w:u w:val="single"/>
          <w:rtl/>
        </w:rPr>
        <w:t>–</w:t>
      </w:r>
      <w:r w:rsidR="00FB238E">
        <w:rPr>
          <w:rFonts w:hint="cs"/>
          <w:rtl/>
        </w:rPr>
        <w:t xml:space="preserve"> </w:t>
      </w:r>
      <w:r w:rsidR="00FB238E" w:rsidRPr="00FB238E">
        <w:rPr>
          <w:rFonts w:asciiTheme="minorBidi" w:hAnsiTheme="minorBidi" w:hint="cs"/>
          <w:rtl/>
        </w:rPr>
        <w:t xml:space="preserve">דוגמאות </w:t>
      </w:r>
      <w:r w:rsidR="00FB238E" w:rsidRPr="00FB238E">
        <w:rPr>
          <w:rFonts w:asciiTheme="minorBidi" w:hAnsiTheme="minorBidi"/>
          <w:rtl/>
        </w:rPr>
        <w:t>–</w:t>
      </w:r>
    </w:p>
    <w:p w:rsidR="00FB238E" w:rsidRPr="00FB238E" w:rsidRDefault="00FB238E" w:rsidP="00FB238E">
      <w:pPr>
        <w:pStyle w:val="a3"/>
        <w:ind w:left="423"/>
        <w:jc w:val="both"/>
        <w:rPr>
          <w:rFonts w:asciiTheme="minorBidi" w:hAnsiTheme="minorBidi"/>
          <w:rtl/>
        </w:rPr>
      </w:pPr>
    </w:p>
    <w:p w:rsidR="00FB238E" w:rsidRDefault="00FB238E" w:rsidP="0077253E">
      <w:pPr>
        <w:pStyle w:val="a3"/>
        <w:numPr>
          <w:ilvl w:val="0"/>
          <w:numId w:val="15"/>
        </w:numPr>
        <w:jc w:val="both"/>
        <w:rPr>
          <w:rFonts w:asciiTheme="minorBidi" w:hAnsiTheme="minorBidi"/>
        </w:rPr>
      </w:pPr>
      <w:r w:rsidRPr="00FB238E">
        <w:rPr>
          <w:rFonts w:asciiTheme="minorBidi" w:hAnsiTheme="minorBidi" w:hint="cs"/>
          <w:b/>
          <w:bCs/>
          <w:rtl/>
        </w:rPr>
        <w:t>קבלת ירושה במקרקעין</w:t>
      </w:r>
      <w:r w:rsidRPr="00FB238E">
        <w:rPr>
          <w:rFonts w:asciiTheme="minorBidi" w:hAnsiTheme="minorBidi" w:hint="cs"/>
          <w:rtl/>
        </w:rPr>
        <w:t xml:space="preserve"> </w:t>
      </w:r>
      <w:r w:rsidRPr="00FB238E">
        <w:rPr>
          <w:rFonts w:asciiTheme="minorBidi" w:hAnsiTheme="minorBidi"/>
          <w:rtl/>
        </w:rPr>
        <w:t>–</w:t>
      </w:r>
      <w:r w:rsidRPr="00FB238E">
        <w:rPr>
          <w:rFonts w:asciiTheme="minorBidi" w:hAnsiTheme="minorBidi" w:hint="cs"/>
          <w:rtl/>
        </w:rPr>
        <w:t xml:space="preserve"> כאשר היורש רוצה לעדכן את הרשם, הוא זקוק לצו ירושה מרשות מוסמכת וזה מוגש לרשם המקרקעין, כדי שימחק את שמו של המוריש וירשום את שמו של היורש כבעל זכות קניינית על הנכס. מדוע יש פחות תמריץ לכתוב בטאבו ירושה? משום שזכותו של היורש קניינית, גם בלא שנרשמה בטאבו. זאת בהסתמך על סעיפים 6 ו-7(ב). רק התחייבות לעשות עסקה במקרקעין שלא נרשמה היא בגדר התחייבות לעשות עסקה ולא זכות קניינית. </w:t>
      </w:r>
      <w:r w:rsidR="001A0E5C">
        <w:rPr>
          <w:rFonts w:asciiTheme="minorBidi" w:hAnsiTheme="minorBidi" w:hint="cs"/>
          <w:rtl/>
        </w:rPr>
        <w:t>מנגד,</w:t>
      </w:r>
      <w:r w:rsidRPr="00FB238E">
        <w:rPr>
          <w:rFonts w:asciiTheme="minorBidi" w:hAnsiTheme="minorBidi" w:hint="cs"/>
          <w:rtl/>
        </w:rPr>
        <w:t xml:space="preserve"> ירושה איננה עסקה במקרקעין (היא איננה הקנייה מרצון). כך</w:t>
      </w:r>
      <w:r w:rsidR="001A0E5C">
        <w:rPr>
          <w:rFonts w:asciiTheme="minorBidi" w:hAnsiTheme="minorBidi" w:hint="cs"/>
          <w:rtl/>
        </w:rPr>
        <w:t>,</w:t>
      </w:r>
      <w:r w:rsidRPr="00FB238E">
        <w:rPr>
          <w:rFonts w:asciiTheme="minorBidi" w:hAnsiTheme="minorBidi" w:hint="cs"/>
          <w:rtl/>
        </w:rPr>
        <w:t xml:space="preserve"> לדוגמא</w:t>
      </w:r>
      <w:r w:rsidR="001A0E5C">
        <w:rPr>
          <w:rFonts w:asciiTheme="minorBidi" w:hAnsiTheme="minorBidi" w:hint="cs"/>
          <w:rtl/>
        </w:rPr>
        <w:t>,</w:t>
      </w:r>
      <w:r w:rsidRPr="00FB238E">
        <w:rPr>
          <w:rFonts w:asciiTheme="minorBidi" w:hAnsiTheme="minorBidi" w:hint="cs"/>
          <w:rtl/>
        </w:rPr>
        <w:t xml:space="preserve"> גם שכירות לתקופה קצרה אינה טעונה רישום בטאבו. אם כן, יש זכות קנייניות שאינן רשומות בטאבו. </w:t>
      </w:r>
    </w:p>
    <w:p w:rsidR="001A0E5C" w:rsidRDefault="001A0E5C" w:rsidP="001A0E5C">
      <w:pPr>
        <w:pStyle w:val="a3"/>
        <w:jc w:val="both"/>
        <w:rPr>
          <w:rFonts w:asciiTheme="minorBidi" w:hAnsiTheme="minorBidi"/>
        </w:rPr>
      </w:pPr>
    </w:p>
    <w:p w:rsidR="001A0E5C" w:rsidRPr="001A0E5C" w:rsidRDefault="001A0E5C" w:rsidP="0077253E">
      <w:pPr>
        <w:pStyle w:val="a3"/>
        <w:numPr>
          <w:ilvl w:val="0"/>
          <w:numId w:val="15"/>
        </w:numPr>
        <w:jc w:val="both"/>
        <w:rPr>
          <w:rFonts w:asciiTheme="minorBidi" w:hAnsiTheme="minorBidi"/>
        </w:rPr>
      </w:pPr>
      <w:r w:rsidRPr="001A0E5C">
        <w:rPr>
          <w:rFonts w:asciiTheme="minorBidi" w:hAnsiTheme="minorBidi" w:hint="cs"/>
          <w:b/>
          <w:bCs/>
          <w:rtl/>
        </w:rPr>
        <w:t>עיקול</w:t>
      </w:r>
      <w:r w:rsidRPr="001A0E5C">
        <w:rPr>
          <w:rFonts w:asciiTheme="minorBidi" w:hAnsiTheme="minorBidi" w:hint="cs"/>
          <w:rtl/>
        </w:rPr>
        <w:t xml:space="preserve"> </w:t>
      </w:r>
      <w:r w:rsidRPr="001A0E5C">
        <w:rPr>
          <w:rFonts w:asciiTheme="minorBidi" w:hAnsiTheme="minorBidi"/>
          <w:rtl/>
        </w:rPr>
        <w:t>–</w:t>
      </w:r>
      <w:r w:rsidRPr="001A0E5C">
        <w:rPr>
          <w:rFonts w:asciiTheme="minorBidi" w:hAnsiTheme="minorBidi" w:hint="cs"/>
          <w:rtl/>
        </w:rPr>
        <w:t xml:space="preserve"> כאשר יש נושה רגיל (ולא מובטח</w:t>
      </w:r>
      <w:r>
        <w:rPr>
          <w:rFonts w:asciiTheme="minorBidi" w:hAnsiTheme="minorBidi" w:hint="cs"/>
          <w:rtl/>
        </w:rPr>
        <w:t>,</w:t>
      </w:r>
      <w:r w:rsidRPr="001A0E5C">
        <w:rPr>
          <w:rFonts w:asciiTheme="minorBidi" w:hAnsiTheme="minorBidi" w:hint="cs"/>
          <w:rtl/>
        </w:rPr>
        <w:t xml:space="preserve"> שיש לו משכון </w:t>
      </w:r>
      <w:r>
        <w:rPr>
          <w:rFonts w:asciiTheme="minorBidi" w:hAnsiTheme="minorBidi" w:hint="cs"/>
          <w:rtl/>
        </w:rPr>
        <w:t>אותו הוא יכול לממש</w:t>
      </w:r>
      <w:r w:rsidRPr="001A0E5C">
        <w:rPr>
          <w:rFonts w:asciiTheme="minorBidi" w:hAnsiTheme="minorBidi" w:hint="cs"/>
          <w:rtl/>
        </w:rPr>
        <w:t>) ואדם החייב לו כסף, הנושה יכול לגבות את החוב ע"י בקשה להטלת עיקול על נכס מסוים בבעלות החייב (</w:t>
      </w:r>
      <w:r>
        <w:rPr>
          <w:rFonts w:asciiTheme="minorBidi" w:hAnsiTheme="minorBidi" w:hint="cs"/>
          <w:rtl/>
        </w:rPr>
        <w:t>בד"כ</w:t>
      </w:r>
      <w:r w:rsidRPr="001A0E5C">
        <w:rPr>
          <w:rFonts w:asciiTheme="minorBidi" w:hAnsiTheme="minorBidi" w:hint="cs"/>
          <w:rtl/>
        </w:rPr>
        <w:t xml:space="preserve"> העיקול מוטל על נכס מקרקעין / רכב / חשבון בנק). במידה והוטל עיקול על חשבון בנק, על הבנק להעביר את סכום הכסף בחשבון לנושה. </w:t>
      </w:r>
      <w:r w:rsidRPr="001A0E5C">
        <w:rPr>
          <w:rFonts w:asciiTheme="minorBidi" w:hAnsiTheme="minorBidi" w:hint="cs"/>
          <w:b/>
          <w:bCs/>
          <w:rtl/>
        </w:rPr>
        <w:t>עיקול מונע העברת בעלות על הנכס לאדם אחר וחוסם את תקפותן של עסקאות מאוחרות הנוגעות לנכס.</w:t>
      </w:r>
      <w:r w:rsidRPr="001A0E5C">
        <w:rPr>
          <w:rFonts w:asciiTheme="minorBidi" w:hAnsiTheme="minorBidi" w:hint="cs"/>
          <w:rtl/>
        </w:rPr>
        <w:t xml:space="preserve"> אם נושה מטיל עיקול על מקרקעין</w:t>
      </w:r>
      <w:r>
        <w:rPr>
          <w:rFonts w:asciiTheme="minorBidi" w:hAnsiTheme="minorBidi" w:hint="cs"/>
          <w:rtl/>
        </w:rPr>
        <w:t>,</w:t>
      </w:r>
      <w:r w:rsidRPr="001A0E5C">
        <w:rPr>
          <w:rFonts w:asciiTheme="minorBidi" w:hAnsiTheme="minorBidi" w:hint="cs"/>
          <w:rtl/>
        </w:rPr>
        <w:t xml:space="preserve"> הוא יכול לרשום את העיקול בטאבו</w:t>
      </w:r>
      <w:r>
        <w:rPr>
          <w:rFonts w:asciiTheme="minorBidi" w:hAnsiTheme="minorBidi" w:hint="cs"/>
          <w:rtl/>
        </w:rPr>
        <w:t>,</w:t>
      </w:r>
      <w:r w:rsidRPr="001A0E5C">
        <w:rPr>
          <w:rFonts w:asciiTheme="minorBidi" w:hAnsiTheme="minorBidi" w:hint="cs"/>
          <w:rtl/>
        </w:rPr>
        <w:t xml:space="preserve"> וזה מהווה לחץ על החייב לשלם חוב</w:t>
      </w:r>
      <w:r>
        <w:rPr>
          <w:rFonts w:asciiTheme="minorBidi" w:hAnsiTheme="minorBidi" w:hint="cs"/>
          <w:rtl/>
        </w:rPr>
        <w:t>ו</w:t>
      </w:r>
      <w:r w:rsidRPr="001A0E5C">
        <w:rPr>
          <w:rFonts w:asciiTheme="minorBidi" w:hAnsiTheme="minorBidi" w:hint="cs"/>
          <w:rtl/>
        </w:rPr>
        <w:t>, אם ברצונו לעשות עסקה בנכס. צווי רשויות ועיקולים הם צווים קלאסיים</w:t>
      </w:r>
      <w:r>
        <w:rPr>
          <w:rFonts w:asciiTheme="minorBidi" w:hAnsiTheme="minorBidi" w:hint="cs"/>
          <w:rtl/>
        </w:rPr>
        <w:t>, הנרשמים במרשם</w:t>
      </w:r>
      <w:r w:rsidRPr="001A0E5C">
        <w:rPr>
          <w:rFonts w:asciiTheme="minorBidi" w:hAnsiTheme="minorBidi" w:hint="cs"/>
          <w:rtl/>
        </w:rPr>
        <w:t xml:space="preserve"> מכוח סעיף זה. גם במנהל ניתן לרשום צווי עיקול.  </w:t>
      </w:r>
    </w:p>
    <w:p w:rsidR="001A0E5C" w:rsidRPr="001A0E5C" w:rsidRDefault="001A0E5C" w:rsidP="001A0E5C">
      <w:pPr>
        <w:pStyle w:val="a3"/>
        <w:jc w:val="both"/>
        <w:rPr>
          <w:rFonts w:asciiTheme="minorBidi" w:hAnsiTheme="minorBidi"/>
          <w:rtl/>
        </w:rPr>
      </w:pPr>
    </w:p>
    <w:p w:rsidR="001A0E5C" w:rsidRPr="00EA303B" w:rsidRDefault="00443CB7" w:rsidP="0077253E">
      <w:pPr>
        <w:pStyle w:val="a3"/>
        <w:numPr>
          <w:ilvl w:val="0"/>
          <w:numId w:val="14"/>
        </w:numPr>
        <w:ind w:left="423" w:hanging="284"/>
        <w:jc w:val="both"/>
        <w:rPr>
          <w:u w:val="single"/>
        </w:rPr>
      </w:pPr>
      <w:r w:rsidRPr="00EA303B">
        <w:rPr>
          <w:u w:val="single"/>
          <w:rtl/>
        </w:rPr>
        <w:t>כל דבר אחר הטעון רי</w:t>
      </w:r>
      <w:r w:rsidR="001A0E5C" w:rsidRPr="00EA303B">
        <w:rPr>
          <w:u w:val="single"/>
          <w:rtl/>
        </w:rPr>
        <w:t>שום, או ניתן לרישום, לפי חיקוק</w:t>
      </w:r>
      <w:r w:rsidR="001A0E5C" w:rsidRPr="00EA303B">
        <w:rPr>
          <w:rFonts w:hint="cs"/>
          <w:u w:val="single"/>
          <w:rtl/>
        </w:rPr>
        <w:t xml:space="preserve"> </w:t>
      </w:r>
      <w:r w:rsidR="001A0E5C" w:rsidRPr="00EA303B">
        <w:rPr>
          <w:u w:val="single"/>
          <w:rtl/>
        </w:rPr>
        <w:t>–</w:t>
      </w:r>
      <w:r w:rsidR="001A0E5C" w:rsidRPr="00EA303B">
        <w:rPr>
          <w:rFonts w:asciiTheme="minorBidi" w:hAnsiTheme="minorBidi" w:hint="cs"/>
          <w:rtl/>
        </w:rPr>
        <w:t xml:space="preserve"> לפי חוק הנאמנות, סעיף 5 - "כוחה של נאמנות יפה כלפי כל מי שידע או שהיה עליו לדעת עליה, ומשנרשמה הערה לפי סעיף 4 </w:t>
      </w:r>
      <w:r w:rsidR="001A0E5C" w:rsidRPr="00EA303B">
        <w:rPr>
          <w:rFonts w:asciiTheme="minorBidi" w:hAnsiTheme="minorBidi"/>
          <w:rtl/>
        </w:rPr>
        <w:t>–</w:t>
      </w:r>
      <w:r w:rsidR="001A0E5C" w:rsidRPr="00EA303B">
        <w:rPr>
          <w:rFonts w:asciiTheme="minorBidi" w:hAnsiTheme="minorBidi" w:hint="cs"/>
          <w:rtl/>
        </w:rPr>
        <w:t xml:space="preserve"> כלפי כל העולם". לפי סעיף 4 - "היה בנכסי הנאמנות נכס שפעולות בו טעונות רישום בפנקס המתנהל ע"פ חוק, רשאי הנאמן </w:t>
      </w:r>
      <w:r w:rsidR="001A0E5C" w:rsidRPr="00EA303B">
        <w:rPr>
          <w:rFonts w:asciiTheme="minorBidi" w:hAnsiTheme="minorBidi" w:hint="cs"/>
          <w:rtl/>
        </w:rPr>
        <w:lastRenderedPageBreak/>
        <w:t xml:space="preserve">להודיע על קיום הנאמנות לממונה על הפנקס, והממונה ירשום בו הערה מתאימה". בנאמנות יש נאמן ונהנה. לנהנה יש אינטרס שנכס הנאמנות, המקרקעין, לא רק שירשם על שמו, אלא שגם יירשם שהוא נאמן. אפשר לרשום בטאבו נאמנות שמתייחסת למקרקעין. </w:t>
      </w:r>
    </w:p>
    <w:p w:rsidR="001A0E5C" w:rsidRPr="001A0E5C" w:rsidRDefault="001A0E5C" w:rsidP="001A0E5C">
      <w:pPr>
        <w:pStyle w:val="a3"/>
        <w:ind w:left="423"/>
        <w:jc w:val="both"/>
        <w:rPr>
          <w:u w:val="single"/>
          <w:rtl/>
        </w:rPr>
      </w:pPr>
    </w:p>
    <w:p w:rsidR="00443CB7" w:rsidRPr="00443CB7" w:rsidRDefault="00443CB7" w:rsidP="00443CB7">
      <w:pPr>
        <w:jc w:val="both"/>
        <w:rPr>
          <w:rFonts w:asciiTheme="minorBidi" w:hAnsiTheme="minorBidi"/>
          <w:rtl/>
        </w:rPr>
      </w:pPr>
      <w:r>
        <w:rPr>
          <w:rFonts w:asciiTheme="minorBidi" w:hAnsiTheme="minorBidi"/>
          <w:rtl/>
        </w:rPr>
        <w:t>כלומר</w:t>
      </w:r>
      <w:r>
        <w:rPr>
          <w:rFonts w:asciiTheme="minorBidi" w:hAnsiTheme="minorBidi" w:hint="cs"/>
          <w:rtl/>
        </w:rPr>
        <w:t>,</w:t>
      </w:r>
      <w:r>
        <w:rPr>
          <w:rFonts w:asciiTheme="minorBidi" w:hAnsiTheme="minorBidi"/>
          <w:rtl/>
        </w:rPr>
        <w:t xml:space="preserve"> הלשכה אזורית ויש לה גבולות בהן היא חלה. בטאבו ניתן לרשום עסקאות של חילופי מקרקעין, פ"ד והחלטות בי</w:t>
      </w:r>
      <w:r>
        <w:rPr>
          <w:rFonts w:asciiTheme="minorBidi" w:hAnsiTheme="minorBidi" w:hint="cs"/>
          <w:rtl/>
        </w:rPr>
        <w:t>המ"</w:t>
      </w:r>
      <w:r>
        <w:rPr>
          <w:rFonts w:asciiTheme="minorBidi" w:hAnsiTheme="minorBidi"/>
          <w:rtl/>
        </w:rPr>
        <w:t>ש. כמו כן</w:t>
      </w:r>
      <w:r>
        <w:rPr>
          <w:rFonts w:asciiTheme="minorBidi" w:hAnsiTheme="minorBidi" w:hint="cs"/>
          <w:rtl/>
        </w:rPr>
        <w:t>,</w:t>
      </w:r>
      <w:r>
        <w:rPr>
          <w:rFonts w:asciiTheme="minorBidi" w:hAnsiTheme="minorBidi"/>
          <w:rtl/>
        </w:rPr>
        <w:t xml:space="preserve"> כדאי לרשום </w:t>
      </w:r>
      <w:r w:rsidRPr="00443CB7">
        <w:rPr>
          <w:rFonts w:asciiTheme="minorBidi" w:hAnsiTheme="minorBidi"/>
          <w:b/>
          <w:bCs/>
          <w:rtl/>
        </w:rPr>
        <w:t>צווי ירושה</w:t>
      </w:r>
      <w:r>
        <w:rPr>
          <w:rFonts w:asciiTheme="minorBidi" w:hAnsiTheme="minorBidi" w:hint="cs"/>
          <w:rtl/>
        </w:rPr>
        <w:t>.</w:t>
      </w:r>
      <w:r>
        <w:rPr>
          <w:rFonts w:asciiTheme="minorBidi" w:hAnsiTheme="minorBidi"/>
          <w:rtl/>
        </w:rPr>
        <w:t xml:space="preserve"> אם מישהו נפטר</w:t>
      </w:r>
      <w:r>
        <w:rPr>
          <w:rFonts w:asciiTheme="minorBidi" w:hAnsiTheme="minorBidi" w:hint="cs"/>
          <w:rtl/>
        </w:rPr>
        <w:t>, יש צורך</w:t>
      </w:r>
      <w:r>
        <w:rPr>
          <w:rFonts w:asciiTheme="minorBidi" w:hAnsiTheme="minorBidi"/>
          <w:rtl/>
        </w:rPr>
        <w:t xml:space="preserve"> להוציא צו ירושה</w:t>
      </w:r>
      <w:r>
        <w:rPr>
          <w:rFonts w:asciiTheme="minorBidi" w:hAnsiTheme="minorBidi" w:hint="cs"/>
          <w:rtl/>
        </w:rPr>
        <w:t xml:space="preserve"> </w:t>
      </w:r>
      <w:r>
        <w:rPr>
          <w:rFonts w:asciiTheme="minorBidi" w:hAnsiTheme="minorBidi"/>
          <w:rtl/>
        </w:rPr>
        <w:t>- מסמך של עמוד אחד</w:t>
      </w:r>
      <w:r>
        <w:rPr>
          <w:rFonts w:asciiTheme="minorBidi" w:hAnsiTheme="minorBidi" w:hint="cs"/>
          <w:rtl/>
        </w:rPr>
        <w:t>,</w:t>
      </w:r>
      <w:r>
        <w:rPr>
          <w:rFonts w:asciiTheme="minorBidi" w:hAnsiTheme="minorBidi"/>
          <w:rtl/>
        </w:rPr>
        <w:t xml:space="preserve"> הקובע מי הם יורשיו של אותו אדם שנפטר ואז </w:t>
      </w:r>
      <w:r>
        <w:rPr>
          <w:rFonts w:asciiTheme="minorBidi" w:hAnsiTheme="minorBidi" w:hint="cs"/>
          <w:rtl/>
        </w:rPr>
        <w:t xml:space="preserve">את </w:t>
      </w:r>
      <w:r>
        <w:rPr>
          <w:rFonts w:asciiTheme="minorBidi" w:hAnsiTheme="minorBidi"/>
          <w:rtl/>
        </w:rPr>
        <w:t xml:space="preserve">המקרקעין הרשומים יש </w:t>
      </w:r>
      <w:r>
        <w:rPr>
          <w:rFonts w:asciiTheme="minorBidi" w:hAnsiTheme="minorBidi" w:hint="cs"/>
          <w:rtl/>
        </w:rPr>
        <w:t>להעביר</w:t>
      </w:r>
      <w:r>
        <w:rPr>
          <w:rFonts w:asciiTheme="minorBidi" w:hAnsiTheme="minorBidi"/>
          <w:rtl/>
        </w:rPr>
        <w:t xml:space="preserve"> בטאבו. חשוב גם לכתוב </w:t>
      </w:r>
      <w:r w:rsidRPr="00443CB7">
        <w:rPr>
          <w:rFonts w:asciiTheme="minorBidi" w:hAnsiTheme="minorBidi"/>
          <w:b/>
          <w:bCs/>
          <w:rtl/>
        </w:rPr>
        <w:t>עיקולים</w:t>
      </w:r>
      <w:r>
        <w:rPr>
          <w:rFonts w:asciiTheme="minorBidi" w:hAnsiTheme="minorBidi" w:hint="cs"/>
          <w:rtl/>
        </w:rPr>
        <w:t xml:space="preserve"> </w:t>
      </w:r>
      <w:r>
        <w:rPr>
          <w:rFonts w:asciiTheme="minorBidi" w:hAnsiTheme="minorBidi"/>
          <w:rtl/>
        </w:rPr>
        <w:t>- רישום עיקולים הוא אינטרס של הנושה שהשיג את הרישום לטובתו.</w:t>
      </w:r>
    </w:p>
    <w:p w:rsidR="00443CB7" w:rsidRDefault="00443CB7" w:rsidP="00876067">
      <w:pPr>
        <w:jc w:val="both"/>
        <w:rPr>
          <w:rFonts w:asciiTheme="minorBidi" w:hAnsiTheme="minorBidi"/>
          <w:rtl/>
        </w:rPr>
      </w:pPr>
      <w:r w:rsidRPr="00443CB7">
        <w:rPr>
          <w:rFonts w:asciiTheme="minorBidi" w:hAnsiTheme="minorBidi"/>
          <w:rtl/>
        </w:rPr>
        <w:t>בחוזה מכר</w:t>
      </w:r>
      <w:r>
        <w:rPr>
          <w:rFonts w:asciiTheme="minorBidi" w:hAnsiTheme="minorBidi"/>
          <w:rtl/>
        </w:rPr>
        <w:t xml:space="preserve"> יש שלבים ובתום פרק הזמן יש מועד מסירת החזקה במקרקעין</w:t>
      </w:r>
      <w:r>
        <w:rPr>
          <w:rFonts w:asciiTheme="minorBidi" w:hAnsiTheme="minorBidi" w:hint="cs"/>
          <w:rtl/>
        </w:rPr>
        <w:t xml:space="preserve">. </w:t>
      </w:r>
      <w:r>
        <w:rPr>
          <w:rFonts w:asciiTheme="minorBidi" w:hAnsiTheme="minorBidi"/>
          <w:rtl/>
        </w:rPr>
        <w:t>לרוב</w:t>
      </w:r>
      <w:r>
        <w:rPr>
          <w:rFonts w:asciiTheme="minorBidi" w:hAnsiTheme="minorBidi" w:hint="cs"/>
          <w:rtl/>
        </w:rPr>
        <w:t>,</w:t>
      </w:r>
      <w:r>
        <w:rPr>
          <w:rFonts w:asciiTheme="minorBidi" w:hAnsiTheme="minorBidi"/>
          <w:rtl/>
        </w:rPr>
        <w:t xml:space="preserve"> בהגעה לשלב זה כבר נגמרים התשלומים. </w:t>
      </w:r>
      <w:r w:rsidRPr="00876067">
        <w:rPr>
          <w:rFonts w:asciiTheme="minorBidi" w:hAnsiTheme="minorBidi"/>
          <w:b/>
          <w:bCs/>
          <w:highlight w:val="yellow"/>
          <w:rtl/>
        </w:rPr>
        <w:t>בפ"ד ליפקין נ' דור הזהב</w:t>
      </w:r>
      <w:r>
        <w:rPr>
          <w:rFonts w:asciiTheme="minorBidi" w:hAnsiTheme="minorBidi"/>
          <w:rtl/>
        </w:rPr>
        <w:t xml:space="preserve"> הייתה עסקה לא סטנדרטית</w:t>
      </w:r>
      <w:r w:rsidR="00876067">
        <w:rPr>
          <w:rFonts w:asciiTheme="minorBidi" w:hAnsiTheme="minorBidi" w:hint="cs"/>
          <w:rtl/>
        </w:rPr>
        <w:t>,</w:t>
      </w:r>
      <w:r>
        <w:rPr>
          <w:rFonts w:asciiTheme="minorBidi" w:hAnsiTheme="minorBidi"/>
          <w:rtl/>
        </w:rPr>
        <w:t xml:space="preserve"> בה המוכר הסכים להעביר את הנכס על שם הקונה</w:t>
      </w:r>
      <w:r w:rsidR="00876067">
        <w:rPr>
          <w:rFonts w:asciiTheme="minorBidi" w:hAnsiTheme="minorBidi" w:hint="cs"/>
          <w:rtl/>
        </w:rPr>
        <w:t>.</w:t>
      </w:r>
      <w:r>
        <w:rPr>
          <w:rFonts w:asciiTheme="minorBidi" w:hAnsiTheme="minorBidi"/>
          <w:rtl/>
        </w:rPr>
        <w:t xml:space="preserve"> בטרם קיבל את כל התשלומים. זהו דבר מאוד לא שכיח. התברר כי המוכר לא קיבל חלק מן התשלום. </w:t>
      </w:r>
      <w:r w:rsidRPr="00876067">
        <w:rPr>
          <w:rFonts w:asciiTheme="minorBidi" w:hAnsiTheme="minorBidi"/>
          <w:b/>
          <w:bCs/>
          <w:rtl/>
        </w:rPr>
        <w:t>דיני החוזים</w:t>
      </w:r>
      <w:r>
        <w:rPr>
          <w:rFonts w:asciiTheme="minorBidi" w:hAnsiTheme="minorBidi"/>
          <w:rtl/>
        </w:rPr>
        <w:t xml:space="preserve"> נותנים כאן תשובה פשוטה על הפרת חוזה והסעדים הנהוגים. </w:t>
      </w:r>
      <w:r w:rsidRPr="00876067">
        <w:rPr>
          <w:rFonts w:asciiTheme="minorBidi" w:hAnsiTheme="minorBidi"/>
          <w:b/>
          <w:bCs/>
          <w:rtl/>
        </w:rPr>
        <w:t>ההיבט הקנייני היה עצם העברת הרישום</w:t>
      </w:r>
      <w:r w:rsidR="00876067">
        <w:rPr>
          <w:rFonts w:asciiTheme="minorBidi" w:hAnsiTheme="minorBidi" w:hint="cs"/>
          <w:b/>
          <w:bCs/>
          <w:rtl/>
        </w:rPr>
        <w:t xml:space="preserve"> -</w:t>
      </w:r>
      <w:r>
        <w:rPr>
          <w:rFonts w:asciiTheme="minorBidi" w:hAnsiTheme="minorBidi"/>
          <w:rtl/>
        </w:rPr>
        <w:t xml:space="preserve"> </w:t>
      </w:r>
      <w:r w:rsidRPr="00876067">
        <w:rPr>
          <w:rFonts w:asciiTheme="minorBidi" w:hAnsiTheme="minorBidi"/>
          <w:b/>
          <w:bCs/>
          <w:rtl/>
        </w:rPr>
        <w:t>האם העברת הרישום היא סופית ולא ניתן לביטול?</w:t>
      </w:r>
      <w:r>
        <w:rPr>
          <w:rFonts w:asciiTheme="minorBidi" w:hAnsiTheme="minorBidi"/>
          <w:rtl/>
        </w:rPr>
        <w:t xml:space="preserve"> לכאורה</w:t>
      </w:r>
      <w:r w:rsidR="00876067">
        <w:rPr>
          <w:rFonts w:asciiTheme="minorBidi" w:hAnsiTheme="minorBidi" w:hint="cs"/>
          <w:rtl/>
        </w:rPr>
        <w:t>,</w:t>
      </w:r>
      <w:r>
        <w:rPr>
          <w:rFonts w:asciiTheme="minorBidi" w:hAnsiTheme="minorBidi"/>
          <w:rtl/>
        </w:rPr>
        <w:t xml:space="preserve"> הרישום</w:t>
      </w:r>
      <w:r w:rsidR="00876067">
        <w:rPr>
          <w:rFonts w:asciiTheme="minorBidi" w:hAnsiTheme="minorBidi"/>
          <w:rtl/>
        </w:rPr>
        <w:t xml:space="preserve"> הוא סופי כי אם נחזור ל</w:t>
      </w:r>
      <w:r w:rsidR="00876067">
        <w:rPr>
          <w:rFonts w:asciiTheme="minorBidi" w:hAnsiTheme="minorBidi" w:hint="cs"/>
          <w:rtl/>
        </w:rPr>
        <w:t>סעיף</w:t>
      </w:r>
      <w:r w:rsidR="00876067">
        <w:rPr>
          <w:rFonts w:asciiTheme="minorBidi" w:hAnsiTheme="minorBidi"/>
          <w:rtl/>
        </w:rPr>
        <w:t xml:space="preserve"> 125</w:t>
      </w:r>
      <w:r w:rsidR="00876067">
        <w:rPr>
          <w:rFonts w:asciiTheme="minorBidi" w:hAnsiTheme="minorBidi" w:hint="cs"/>
          <w:rtl/>
        </w:rPr>
        <w:t>, ה</w:t>
      </w:r>
      <w:r w:rsidR="00876067">
        <w:rPr>
          <w:rFonts w:asciiTheme="minorBidi" w:hAnsiTheme="minorBidi"/>
          <w:rtl/>
        </w:rPr>
        <w:t>סיפא שלו מדבר על ס</w:t>
      </w:r>
      <w:r w:rsidR="00876067">
        <w:rPr>
          <w:rFonts w:asciiTheme="minorBidi" w:hAnsiTheme="minorBidi" w:hint="cs"/>
          <w:rtl/>
        </w:rPr>
        <w:t>עיף</w:t>
      </w:r>
      <w:r w:rsidR="00876067">
        <w:rPr>
          <w:rFonts w:asciiTheme="minorBidi" w:hAnsiTheme="minorBidi"/>
          <w:rtl/>
        </w:rPr>
        <w:t xml:space="preserve"> בפקודת הסדר זכויות. באו</w:t>
      </w:r>
      <w:r w:rsidR="00876067">
        <w:rPr>
          <w:rFonts w:asciiTheme="minorBidi" w:hAnsiTheme="minorBidi" w:hint="cs"/>
          <w:rtl/>
        </w:rPr>
        <w:t>תו</w:t>
      </w:r>
      <w:r>
        <w:rPr>
          <w:rFonts w:asciiTheme="minorBidi" w:hAnsiTheme="minorBidi"/>
          <w:rtl/>
        </w:rPr>
        <w:t xml:space="preserve"> ס</w:t>
      </w:r>
      <w:r w:rsidR="00876067">
        <w:rPr>
          <w:rFonts w:asciiTheme="minorBidi" w:hAnsiTheme="minorBidi" w:hint="cs"/>
          <w:rtl/>
        </w:rPr>
        <w:t>עיף</w:t>
      </w:r>
      <w:r>
        <w:rPr>
          <w:rFonts w:asciiTheme="minorBidi" w:hAnsiTheme="minorBidi"/>
          <w:rtl/>
        </w:rPr>
        <w:t xml:space="preserve"> כתוב כי</w:t>
      </w:r>
      <w:r w:rsidR="00876067">
        <w:rPr>
          <w:rFonts w:asciiTheme="minorBidi" w:hAnsiTheme="minorBidi" w:hint="cs"/>
          <w:rtl/>
        </w:rPr>
        <w:t>,</w:t>
      </w:r>
      <w:r>
        <w:rPr>
          <w:rFonts w:asciiTheme="minorBidi" w:hAnsiTheme="minorBidi"/>
          <w:rtl/>
        </w:rPr>
        <w:t xml:space="preserve"> במקרה של זיוף</w:t>
      </w:r>
      <w:r w:rsidR="00876067">
        <w:rPr>
          <w:rFonts w:asciiTheme="minorBidi" w:hAnsiTheme="minorBidi" w:hint="cs"/>
          <w:rtl/>
        </w:rPr>
        <w:t>,</w:t>
      </w:r>
      <w:r>
        <w:rPr>
          <w:rFonts w:asciiTheme="minorBidi" w:hAnsiTheme="minorBidi"/>
          <w:rtl/>
        </w:rPr>
        <w:t xml:space="preserve"> מבטלים את הרישום ופותחים אותו </w:t>
      </w:r>
      <w:r w:rsidR="00876067">
        <w:rPr>
          <w:rFonts w:asciiTheme="minorBidi" w:hAnsiTheme="minorBidi" w:hint="cs"/>
          <w:rtl/>
        </w:rPr>
        <w:t>מ</w:t>
      </w:r>
      <w:r>
        <w:rPr>
          <w:rFonts w:asciiTheme="minorBidi" w:hAnsiTheme="minorBidi"/>
          <w:rtl/>
        </w:rPr>
        <w:t xml:space="preserve">חדש. </w:t>
      </w:r>
      <w:r w:rsidR="00876067" w:rsidRPr="00876067">
        <w:rPr>
          <w:rFonts w:asciiTheme="minorBidi" w:hAnsiTheme="minorBidi" w:hint="cs"/>
          <w:b/>
          <w:bCs/>
          <w:rtl/>
        </w:rPr>
        <w:t xml:space="preserve">סעיף </w:t>
      </w:r>
      <w:r w:rsidRPr="00876067">
        <w:rPr>
          <w:rFonts w:asciiTheme="minorBidi" w:hAnsiTheme="minorBidi"/>
          <w:b/>
          <w:bCs/>
          <w:rtl/>
        </w:rPr>
        <w:t>125א</w:t>
      </w:r>
      <w:r w:rsidR="00876067" w:rsidRPr="00876067">
        <w:rPr>
          <w:rFonts w:asciiTheme="minorBidi" w:hAnsiTheme="minorBidi" w:hint="cs"/>
          <w:b/>
          <w:bCs/>
          <w:rtl/>
        </w:rPr>
        <w:t>'</w:t>
      </w:r>
      <w:r w:rsidRPr="00876067">
        <w:rPr>
          <w:rFonts w:asciiTheme="minorBidi" w:hAnsiTheme="minorBidi"/>
          <w:b/>
          <w:bCs/>
          <w:rtl/>
        </w:rPr>
        <w:t xml:space="preserve"> </w:t>
      </w:r>
      <w:r w:rsidR="00876067" w:rsidRPr="00876067">
        <w:rPr>
          <w:rFonts w:asciiTheme="minorBidi" w:hAnsiTheme="minorBidi" w:hint="cs"/>
          <w:b/>
          <w:bCs/>
          <w:rtl/>
        </w:rPr>
        <w:t>קובע</w:t>
      </w:r>
      <w:r w:rsidRPr="00876067">
        <w:rPr>
          <w:rFonts w:asciiTheme="minorBidi" w:hAnsiTheme="minorBidi"/>
          <w:b/>
          <w:bCs/>
          <w:rtl/>
        </w:rPr>
        <w:t xml:space="preserve"> כי הרישום הוא אמנם ראיה חותכת</w:t>
      </w:r>
      <w:r w:rsidR="00876067" w:rsidRPr="00876067">
        <w:rPr>
          <w:rFonts w:asciiTheme="minorBidi" w:hAnsiTheme="minorBidi" w:hint="cs"/>
          <w:b/>
          <w:bCs/>
          <w:rtl/>
        </w:rPr>
        <w:t>,</w:t>
      </w:r>
      <w:r w:rsidRPr="00876067">
        <w:rPr>
          <w:rFonts w:asciiTheme="minorBidi" w:hAnsiTheme="minorBidi"/>
          <w:b/>
          <w:bCs/>
          <w:rtl/>
        </w:rPr>
        <w:t xml:space="preserve"> אך אין בכך </w:t>
      </w:r>
      <w:r w:rsidR="00876067">
        <w:rPr>
          <w:rFonts w:asciiTheme="minorBidi" w:hAnsiTheme="minorBidi" w:hint="cs"/>
          <w:b/>
          <w:bCs/>
          <w:rtl/>
        </w:rPr>
        <w:t xml:space="preserve">כדי </w:t>
      </w:r>
      <w:r w:rsidRPr="00876067">
        <w:rPr>
          <w:rFonts w:asciiTheme="minorBidi" w:hAnsiTheme="minorBidi"/>
          <w:b/>
          <w:bCs/>
          <w:rtl/>
        </w:rPr>
        <w:t xml:space="preserve">לגרוע את האפשרות </w:t>
      </w:r>
      <w:r w:rsidR="00876067">
        <w:rPr>
          <w:rFonts w:asciiTheme="minorBidi" w:hAnsiTheme="minorBidi"/>
          <w:b/>
          <w:bCs/>
          <w:rtl/>
        </w:rPr>
        <w:t xml:space="preserve">לבטל את הרישום בהתאם </w:t>
      </w:r>
      <w:r w:rsidR="00876067">
        <w:rPr>
          <w:rFonts w:asciiTheme="minorBidi" w:hAnsiTheme="minorBidi" w:hint="cs"/>
          <w:b/>
          <w:bCs/>
          <w:rtl/>
        </w:rPr>
        <w:t>לסעיף</w:t>
      </w:r>
      <w:r w:rsidRPr="00876067">
        <w:rPr>
          <w:rFonts w:asciiTheme="minorBidi" w:hAnsiTheme="minorBidi"/>
          <w:b/>
          <w:bCs/>
          <w:rtl/>
        </w:rPr>
        <w:t xml:space="preserve"> הנ"ל</w:t>
      </w:r>
      <w:r w:rsidR="00876067">
        <w:rPr>
          <w:rFonts w:asciiTheme="minorBidi" w:hAnsiTheme="minorBidi" w:hint="cs"/>
          <w:b/>
          <w:bCs/>
          <w:rtl/>
        </w:rPr>
        <w:t xml:space="preserve"> </w:t>
      </w:r>
      <w:r w:rsidRPr="00876067">
        <w:rPr>
          <w:rFonts w:asciiTheme="minorBidi" w:hAnsiTheme="minorBidi"/>
          <w:b/>
          <w:bCs/>
          <w:rtl/>
        </w:rPr>
        <w:t xml:space="preserve">- כלומר אם </w:t>
      </w:r>
      <w:r w:rsidR="00876067">
        <w:rPr>
          <w:rFonts w:asciiTheme="minorBidi" w:hAnsiTheme="minorBidi" w:hint="cs"/>
          <w:b/>
          <w:bCs/>
          <w:rtl/>
        </w:rPr>
        <w:t>נכנסים</w:t>
      </w:r>
      <w:r w:rsidRPr="00876067">
        <w:rPr>
          <w:rFonts w:asciiTheme="minorBidi" w:hAnsiTheme="minorBidi"/>
          <w:b/>
          <w:bCs/>
          <w:rtl/>
        </w:rPr>
        <w:t xml:space="preserve"> לאותם מקרי זיוף.</w:t>
      </w:r>
      <w:r>
        <w:rPr>
          <w:rFonts w:asciiTheme="minorBidi" w:hAnsiTheme="minorBidi"/>
          <w:rtl/>
        </w:rPr>
        <w:t xml:space="preserve"> </w:t>
      </w:r>
      <w:r w:rsidR="00876067">
        <w:rPr>
          <w:rFonts w:asciiTheme="minorBidi" w:hAnsiTheme="minorBidi" w:hint="cs"/>
          <w:rtl/>
        </w:rPr>
        <w:t>במקרה פ"ד</w:t>
      </w:r>
      <w:r>
        <w:rPr>
          <w:rFonts w:asciiTheme="minorBidi" w:hAnsiTheme="minorBidi"/>
          <w:rtl/>
        </w:rPr>
        <w:t xml:space="preserve"> לא </w:t>
      </w:r>
      <w:r w:rsidR="00876067">
        <w:rPr>
          <w:rFonts w:asciiTheme="minorBidi" w:hAnsiTheme="minorBidi" w:hint="cs"/>
          <w:rtl/>
        </w:rPr>
        <w:t>היה</w:t>
      </w:r>
      <w:r>
        <w:rPr>
          <w:rFonts w:asciiTheme="minorBidi" w:hAnsiTheme="minorBidi"/>
          <w:rtl/>
        </w:rPr>
        <w:t xml:space="preserve"> זיוף</w:t>
      </w:r>
      <w:r w:rsidR="00876067">
        <w:rPr>
          <w:rFonts w:asciiTheme="minorBidi" w:hAnsiTheme="minorBidi" w:hint="cs"/>
          <w:rtl/>
        </w:rPr>
        <w:t>,</w:t>
      </w:r>
      <w:r>
        <w:rPr>
          <w:rFonts w:asciiTheme="minorBidi" w:hAnsiTheme="minorBidi"/>
          <w:rtl/>
        </w:rPr>
        <w:t xml:space="preserve"> אלא הפרת חוזה</w:t>
      </w:r>
      <w:r w:rsidR="00876067">
        <w:rPr>
          <w:rFonts w:asciiTheme="minorBidi" w:hAnsiTheme="minorBidi" w:hint="cs"/>
          <w:rtl/>
        </w:rPr>
        <w:t xml:space="preserve"> </w:t>
      </w:r>
      <w:r>
        <w:rPr>
          <w:rFonts w:asciiTheme="minorBidi" w:hAnsiTheme="minorBidi"/>
          <w:rtl/>
        </w:rPr>
        <w:t>- נאמר למוכר כי הרישום הוא סופי</w:t>
      </w:r>
      <w:r w:rsidR="00876067">
        <w:rPr>
          <w:rFonts w:asciiTheme="minorBidi" w:hAnsiTheme="minorBidi" w:hint="cs"/>
          <w:rtl/>
        </w:rPr>
        <w:t>,</w:t>
      </w:r>
      <w:r>
        <w:rPr>
          <w:rFonts w:asciiTheme="minorBidi" w:hAnsiTheme="minorBidi"/>
          <w:rtl/>
        </w:rPr>
        <w:t xml:space="preserve"> </w:t>
      </w:r>
      <w:r w:rsidR="00876067">
        <w:rPr>
          <w:rFonts w:asciiTheme="minorBidi" w:hAnsiTheme="minorBidi" w:hint="cs"/>
          <w:rtl/>
        </w:rPr>
        <w:t>ו</w:t>
      </w:r>
      <w:r>
        <w:rPr>
          <w:rFonts w:asciiTheme="minorBidi" w:hAnsiTheme="minorBidi"/>
          <w:rtl/>
        </w:rPr>
        <w:t>לא ניתן לבטל את החוזה בעקבו</w:t>
      </w:r>
      <w:r w:rsidR="00876067">
        <w:rPr>
          <w:rFonts w:asciiTheme="minorBidi" w:hAnsiTheme="minorBidi"/>
          <w:rtl/>
        </w:rPr>
        <w:t>ת ההפרה ולהחליף את הרישום מחדש.</w:t>
      </w:r>
      <w:r>
        <w:rPr>
          <w:rFonts w:asciiTheme="minorBidi" w:hAnsiTheme="minorBidi"/>
          <w:rtl/>
        </w:rPr>
        <w:t xml:space="preserve"> כלומר, אם מוכר העביר רישום על שם קונה והקונה הפר את החוזה</w:t>
      </w:r>
      <w:r w:rsidR="00876067">
        <w:rPr>
          <w:rFonts w:asciiTheme="minorBidi" w:hAnsiTheme="minorBidi" w:hint="cs"/>
          <w:rtl/>
        </w:rPr>
        <w:t>,</w:t>
      </w:r>
      <w:r>
        <w:rPr>
          <w:rFonts w:asciiTheme="minorBidi" w:hAnsiTheme="minorBidi"/>
          <w:rtl/>
        </w:rPr>
        <w:t xml:space="preserve"> המוכר יכול להפעיל את תרופת ההשבה החוזית שבחוק החוזים </w:t>
      </w:r>
      <w:r w:rsidR="00876067">
        <w:rPr>
          <w:rFonts w:asciiTheme="minorBidi" w:hAnsiTheme="minorBidi" w:hint="cs"/>
          <w:rtl/>
        </w:rPr>
        <w:t>(</w:t>
      </w:r>
      <w:r>
        <w:rPr>
          <w:rFonts w:asciiTheme="minorBidi" w:hAnsiTheme="minorBidi"/>
          <w:rtl/>
        </w:rPr>
        <w:t>תרופות</w:t>
      </w:r>
      <w:r w:rsidR="00876067">
        <w:rPr>
          <w:rFonts w:asciiTheme="minorBidi" w:hAnsiTheme="minorBidi" w:hint="cs"/>
          <w:rtl/>
        </w:rPr>
        <w:t>),</w:t>
      </w:r>
      <w:r>
        <w:rPr>
          <w:rFonts w:asciiTheme="minorBidi" w:hAnsiTheme="minorBidi"/>
          <w:rtl/>
        </w:rPr>
        <w:t xml:space="preserve"> ובעצם זו חזקה דיה כדי לגרום לביטול המרשם ורישום הקניין על שם המוכר </w:t>
      </w:r>
      <w:r w:rsidR="00876067">
        <w:rPr>
          <w:rFonts w:asciiTheme="minorBidi" w:hAnsiTheme="minorBidi" w:hint="cs"/>
          <w:rtl/>
        </w:rPr>
        <w:t>ב</w:t>
      </w:r>
      <w:r w:rsidR="00876067">
        <w:rPr>
          <w:rFonts w:asciiTheme="minorBidi" w:hAnsiTheme="minorBidi"/>
          <w:rtl/>
        </w:rPr>
        <w:t>חזרה</w:t>
      </w:r>
      <w:r w:rsidR="00876067">
        <w:rPr>
          <w:rFonts w:asciiTheme="minorBidi" w:hAnsiTheme="minorBidi" w:hint="cs"/>
          <w:rtl/>
        </w:rPr>
        <w:t>.</w:t>
      </w:r>
      <w:r>
        <w:rPr>
          <w:rFonts w:asciiTheme="minorBidi" w:hAnsiTheme="minorBidi"/>
          <w:rtl/>
        </w:rPr>
        <w:t xml:space="preserve"> זאת</w:t>
      </w:r>
      <w:r w:rsidR="00876067">
        <w:rPr>
          <w:rFonts w:asciiTheme="minorBidi" w:hAnsiTheme="minorBidi" w:hint="cs"/>
          <w:rtl/>
        </w:rPr>
        <w:t>,</w:t>
      </w:r>
      <w:r w:rsidR="00876067">
        <w:rPr>
          <w:rFonts w:asciiTheme="minorBidi" w:hAnsiTheme="minorBidi"/>
          <w:rtl/>
        </w:rPr>
        <w:t xml:space="preserve"> בניגוד לתשובת ביהמ"ש המחוזי בפ</w:t>
      </w:r>
      <w:r>
        <w:rPr>
          <w:rFonts w:asciiTheme="minorBidi" w:hAnsiTheme="minorBidi"/>
          <w:rtl/>
        </w:rPr>
        <w:t>"ד ליפקין</w:t>
      </w:r>
      <w:r w:rsidR="00876067">
        <w:rPr>
          <w:rFonts w:asciiTheme="minorBidi" w:hAnsiTheme="minorBidi" w:hint="cs"/>
          <w:rtl/>
        </w:rPr>
        <w:t xml:space="preserve"> </w:t>
      </w:r>
      <w:r>
        <w:rPr>
          <w:rFonts w:asciiTheme="minorBidi" w:hAnsiTheme="minorBidi"/>
          <w:rtl/>
        </w:rPr>
        <w:t xml:space="preserve">- </w:t>
      </w:r>
      <w:r w:rsidRPr="00876067">
        <w:rPr>
          <w:rFonts w:asciiTheme="minorBidi" w:hAnsiTheme="minorBidi"/>
          <w:b/>
          <w:bCs/>
          <w:rtl/>
        </w:rPr>
        <w:t>ביהמ"ש העליון קבע כי ניתן לשנות את הרישום שוב.</w:t>
      </w:r>
    </w:p>
    <w:p w:rsidR="00443CB7" w:rsidRDefault="00876067" w:rsidP="00876067">
      <w:pPr>
        <w:jc w:val="both"/>
        <w:rPr>
          <w:rFonts w:asciiTheme="minorBidi" w:hAnsiTheme="minorBidi"/>
          <w:rtl/>
        </w:rPr>
      </w:pPr>
      <w:r>
        <w:rPr>
          <w:rFonts w:asciiTheme="minorBidi" w:hAnsiTheme="minorBidi" w:hint="cs"/>
          <w:rtl/>
        </w:rPr>
        <w:t>ישנן</w:t>
      </w:r>
      <w:r w:rsidR="00443CB7">
        <w:rPr>
          <w:rFonts w:asciiTheme="minorBidi" w:hAnsiTheme="minorBidi"/>
          <w:rtl/>
        </w:rPr>
        <w:t xml:space="preserve"> פסיקות הקובעות כי זכות קניינית מקבלת תוקף</w:t>
      </w:r>
      <w:r>
        <w:rPr>
          <w:rFonts w:asciiTheme="minorBidi" w:hAnsiTheme="minorBidi" w:hint="cs"/>
          <w:rtl/>
        </w:rPr>
        <w:t>,</w:t>
      </w:r>
      <w:r>
        <w:rPr>
          <w:rFonts w:asciiTheme="minorBidi" w:hAnsiTheme="minorBidi"/>
          <w:rtl/>
        </w:rPr>
        <w:t xml:space="preserve"> רק לאחר שתינתן לה פומביות</w:t>
      </w:r>
      <w:r>
        <w:rPr>
          <w:rFonts w:asciiTheme="minorBidi" w:hAnsiTheme="minorBidi" w:hint="cs"/>
          <w:rtl/>
        </w:rPr>
        <w:t xml:space="preserve">. </w:t>
      </w:r>
      <w:r w:rsidR="00443CB7">
        <w:rPr>
          <w:rFonts w:asciiTheme="minorBidi" w:hAnsiTheme="minorBidi"/>
          <w:rtl/>
        </w:rPr>
        <w:t>זאת</w:t>
      </w:r>
      <w:r>
        <w:rPr>
          <w:rFonts w:asciiTheme="minorBidi" w:hAnsiTheme="minorBidi" w:hint="cs"/>
          <w:rtl/>
        </w:rPr>
        <w:t>,</w:t>
      </w:r>
      <w:r w:rsidR="00443CB7">
        <w:rPr>
          <w:rFonts w:asciiTheme="minorBidi" w:hAnsiTheme="minorBidi"/>
          <w:rtl/>
        </w:rPr>
        <w:t xml:space="preserve"> משום שיש כאן מעורבות של צדדים שלישיים. הפומביות מתבטאת במרשם. </w:t>
      </w:r>
      <w:r w:rsidR="00443CB7" w:rsidRPr="00876067">
        <w:rPr>
          <w:rFonts w:asciiTheme="minorBidi" w:hAnsiTheme="minorBidi"/>
          <w:b/>
          <w:bCs/>
          <w:rtl/>
        </w:rPr>
        <w:t>כדי שתיווצר זכות קניינית יש צורך בפומביות</w:t>
      </w:r>
      <w:r w:rsidRPr="00876067">
        <w:rPr>
          <w:rFonts w:asciiTheme="minorBidi" w:hAnsiTheme="minorBidi" w:hint="cs"/>
          <w:b/>
          <w:bCs/>
          <w:rtl/>
        </w:rPr>
        <w:t>.</w:t>
      </w:r>
    </w:p>
    <w:p w:rsidR="00EA303B" w:rsidRDefault="00EA303B" w:rsidP="001A0E5C">
      <w:pPr>
        <w:jc w:val="both"/>
        <w:rPr>
          <w:rFonts w:asciiTheme="minorBidi" w:hAnsiTheme="minorBidi"/>
          <w:u w:val="single"/>
          <w:rtl/>
        </w:rPr>
      </w:pPr>
    </w:p>
    <w:p w:rsidR="00FB238E" w:rsidRPr="001A0E5C" w:rsidRDefault="00FB238E" w:rsidP="001A0E5C">
      <w:pPr>
        <w:jc w:val="both"/>
        <w:rPr>
          <w:rFonts w:asciiTheme="minorBidi" w:hAnsiTheme="minorBidi"/>
          <w:u w:val="single"/>
          <w:rtl/>
        </w:rPr>
      </w:pPr>
      <w:r w:rsidRPr="001A0E5C">
        <w:rPr>
          <w:rFonts w:asciiTheme="minorBidi" w:hAnsiTheme="minorBidi" w:hint="cs"/>
          <w:u w:val="single"/>
          <w:rtl/>
        </w:rPr>
        <w:t xml:space="preserve">דיני קניין </w:t>
      </w:r>
      <w:r w:rsidRPr="001A0E5C">
        <w:rPr>
          <w:rFonts w:asciiTheme="minorBidi" w:hAnsiTheme="minorBidi"/>
          <w:u w:val="single"/>
          <w:rtl/>
        </w:rPr>
        <w:t>–</w:t>
      </w:r>
      <w:r w:rsidRPr="001A0E5C">
        <w:rPr>
          <w:rFonts w:asciiTheme="minorBidi" w:hAnsiTheme="minorBidi" w:hint="cs"/>
          <w:u w:val="single"/>
          <w:rtl/>
        </w:rPr>
        <w:t xml:space="preserve"> חלק כללי </w:t>
      </w:r>
      <w:r w:rsidRPr="001A0E5C">
        <w:rPr>
          <w:rFonts w:asciiTheme="minorBidi" w:hAnsiTheme="minorBidi"/>
          <w:u w:val="single"/>
          <w:rtl/>
        </w:rPr>
        <w:t>–</w:t>
      </w:r>
      <w:r w:rsidRPr="001A0E5C">
        <w:rPr>
          <w:rFonts w:asciiTheme="minorBidi" w:hAnsiTheme="minorBidi" w:hint="cs"/>
          <w:u w:val="single"/>
          <w:rtl/>
        </w:rPr>
        <w:t xml:space="preserve"> י' ויסמן (עמודים 289-310, 320-327)</w:t>
      </w:r>
    </w:p>
    <w:p w:rsidR="001A0E5C" w:rsidRDefault="00FB238E" w:rsidP="001A0E5C">
      <w:pPr>
        <w:jc w:val="both"/>
        <w:rPr>
          <w:rFonts w:asciiTheme="minorBidi" w:hAnsiTheme="minorBidi"/>
          <w:rtl/>
        </w:rPr>
      </w:pPr>
      <w:r w:rsidRPr="001A0E5C">
        <w:rPr>
          <w:rFonts w:asciiTheme="minorBidi" w:hAnsiTheme="minorBidi" w:hint="cs"/>
          <w:rtl/>
        </w:rPr>
        <w:t>במרשם המקרקעי</w:t>
      </w:r>
      <w:r w:rsidR="001A0E5C">
        <w:rPr>
          <w:rFonts w:asciiTheme="minorBidi" w:hAnsiTheme="minorBidi" w:hint="cs"/>
          <w:rtl/>
        </w:rPr>
        <w:t xml:space="preserve">ן יש הבחנה בין שני סוגי מקרקעין </w:t>
      </w:r>
      <w:r w:rsidR="001A0E5C">
        <w:rPr>
          <w:rFonts w:asciiTheme="minorBidi" w:hAnsiTheme="minorBidi"/>
          <w:rtl/>
        </w:rPr>
        <w:t>–</w:t>
      </w:r>
      <w:r w:rsidRPr="001A0E5C">
        <w:rPr>
          <w:rFonts w:asciiTheme="minorBidi" w:hAnsiTheme="minorBidi" w:hint="cs"/>
          <w:rtl/>
        </w:rPr>
        <w:t xml:space="preserve"> </w:t>
      </w:r>
    </w:p>
    <w:p w:rsidR="001A0E5C" w:rsidRDefault="00FB238E" w:rsidP="0077253E">
      <w:pPr>
        <w:pStyle w:val="a3"/>
        <w:numPr>
          <w:ilvl w:val="0"/>
          <w:numId w:val="16"/>
        </w:numPr>
        <w:ind w:left="423"/>
        <w:jc w:val="both"/>
        <w:rPr>
          <w:rFonts w:asciiTheme="minorBidi" w:hAnsiTheme="minorBidi"/>
        </w:rPr>
      </w:pPr>
      <w:r w:rsidRPr="001A0E5C">
        <w:rPr>
          <w:rFonts w:asciiTheme="minorBidi" w:hAnsiTheme="minorBidi" w:hint="cs"/>
          <w:rtl/>
        </w:rPr>
        <w:t>"</w:t>
      </w:r>
      <w:r w:rsidRPr="001A0E5C">
        <w:rPr>
          <w:rFonts w:asciiTheme="minorBidi" w:hAnsiTheme="minorBidi" w:hint="cs"/>
          <w:b/>
          <w:bCs/>
          <w:rtl/>
        </w:rPr>
        <w:t>מוסדרים</w:t>
      </w:r>
      <w:r w:rsidRPr="001A0E5C">
        <w:rPr>
          <w:rFonts w:asciiTheme="minorBidi" w:hAnsiTheme="minorBidi" w:hint="cs"/>
          <w:rtl/>
        </w:rPr>
        <w:t xml:space="preserve">" </w:t>
      </w:r>
      <w:r w:rsidRPr="001A0E5C">
        <w:rPr>
          <w:rFonts w:asciiTheme="minorBidi" w:hAnsiTheme="minorBidi"/>
          <w:rtl/>
        </w:rPr>
        <w:t>–</w:t>
      </w:r>
      <w:r w:rsidRPr="001A0E5C">
        <w:rPr>
          <w:rFonts w:asciiTheme="minorBidi" w:hAnsiTheme="minorBidi" w:hint="cs"/>
          <w:rtl/>
        </w:rPr>
        <w:t xml:space="preserve"> כאלה שהרישומים ל</w:t>
      </w:r>
      <w:r w:rsidR="001A0E5C">
        <w:rPr>
          <w:rFonts w:asciiTheme="minorBidi" w:hAnsiTheme="minorBidi" w:hint="cs"/>
          <w:rtl/>
        </w:rPr>
        <w:t>גביהם נבדקו ומהווים ראיה חותכת.</w:t>
      </w:r>
    </w:p>
    <w:p w:rsidR="001A0E5C" w:rsidRDefault="00FB238E" w:rsidP="0077253E">
      <w:pPr>
        <w:pStyle w:val="a3"/>
        <w:numPr>
          <w:ilvl w:val="0"/>
          <w:numId w:val="16"/>
        </w:numPr>
        <w:ind w:left="423"/>
        <w:jc w:val="both"/>
        <w:rPr>
          <w:rFonts w:asciiTheme="minorBidi" w:hAnsiTheme="minorBidi"/>
        </w:rPr>
      </w:pPr>
      <w:r w:rsidRPr="001A0E5C">
        <w:rPr>
          <w:rFonts w:asciiTheme="minorBidi" w:hAnsiTheme="minorBidi" w:hint="cs"/>
          <w:rtl/>
        </w:rPr>
        <w:t>"</w:t>
      </w:r>
      <w:r w:rsidRPr="001A0E5C">
        <w:rPr>
          <w:rFonts w:asciiTheme="minorBidi" w:hAnsiTheme="minorBidi" w:hint="cs"/>
          <w:b/>
          <w:bCs/>
          <w:rtl/>
        </w:rPr>
        <w:t>בלתי מוסדרים</w:t>
      </w:r>
      <w:r w:rsidRPr="001A0E5C">
        <w:rPr>
          <w:rFonts w:asciiTheme="minorBidi" w:hAnsiTheme="minorBidi" w:hint="cs"/>
          <w:rtl/>
        </w:rPr>
        <w:t xml:space="preserve">" </w:t>
      </w:r>
      <w:r w:rsidRPr="001A0E5C">
        <w:rPr>
          <w:rFonts w:asciiTheme="minorBidi" w:hAnsiTheme="minorBidi"/>
          <w:rtl/>
        </w:rPr>
        <w:t>–</w:t>
      </w:r>
      <w:r w:rsidRPr="001A0E5C">
        <w:rPr>
          <w:rFonts w:asciiTheme="minorBidi" w:hAnsiTheme="minorBidi" w:hint="cs"/>
          <w:rtl/>
        </w:rPr>
        <w:t xml:space="preserve"> שדיוק הרישומים לגביהם אינו מובטח ומהווה ראיה לכאורה. </w:t>
      </w:r>
    </w:p>
    <w:p w:rsidR="00FB238E" w:rsidRPr="001A0E5C" w:rsidRDefault="00FB238E" w:rsidP="001A0E5C">
      <w:pPr>
        <w:jc w:val="both"/>
        <w:rPr>
          <w:rFonts w:asciiTheme="minorBidi" w:hAnsiTheme="minorBidi"/>
          <w:rtl/>
        </w:rPr>
      </w:pPr>
      <w:r w:rsidRPr="001A0E5C">
        <w:rPr>
          <w:rFonts w:asciiTheme="minorBidi" w:hAnsiTheme="minorBidi" w:hint="cs"/>
          <w:rtl/>
        </w:rPr>
        <w:t>בשל חיוניותו של המרשם, היה צורך בתמריץ לרישום, וזה נמצא בתחילה בדמותה של הוראת חוק</w:t>
      </w:r>
      <w:r w:rsidR="001A0E5C">
        <w:rPr>
          <w:rFonts w:asciiTheme="minorBidi" w:hAnsiTheme="minorBidi" w:hint="cs"/>
          <w:rtl/>
        </w:rPr>
        <w:t>,</w:t>
      </w:r>
      <w:r w:rsidRPr="001A0E5C">
        <w:rPr>
          <w:rFonts w:asciiTheme="minorBidi" w:hAnsiTheme="minorBidi" w:hint="cs"/>
          <w:rtl/>
        </w:rPr>
        <w:t xml:space="preserve"> לפיה עסקה במקרקעין שלא נרשמה בטלה. כיוון ואמצעי זה אפשר לצדדים דרך נוחה להתחמק מחוזים, החלו בתי המשפט להבחין בין עסקה במקרקעין ל</w:t>
      </w:r>
      <w:r w:rsidR="001A0E5C">
        <w:rPr>
          <w:rFonts w:asciiTheme="minorBidi" w:hAnsiTheme="minorBidi" w:hint="cs"/>
          <w:rtl/>
        </w:rPr>
        <w:t xml:space="preserve">בין </w:t>
      </w:r>
      <w:r w:rsidRPr="001A0E5C">
        <w:rPr>
          <w:rFonts w:asciiTheme="minorBidi" w:hAnsiTheme="minorBidi" w:hint="cs"/>
          <w:rtl/>
        </w:rPr>
        <w:t>התחייבות לעשות עסקה ובחוק המקרקעין הלך המחוקק בדרך זו</w:t>
      </w:r>
      <w:r w:rsidR="001A0E5C">
        <w:rPr>
          <w:rFonts w:asciiTheme="minorBidi" w:hAnsiTheme="minorBidi" w:hint="cs"/>
          <w:rtl/>
        </w:rPr>
        <w:t>,</w:t>
      </w:r>
      <w:r w:rsidRPr="001A0E5C">
        <w:rPr>
          <w:rFonts w:asciiTheme="minorBidi" w:hAnsiTheme="minorBidi" w:hint="cs"/>
          <w:rtl/>
        </w:rPr>
        <w:t xml:space="preserve"> ע"י הקביעה שעסקה שלא נרשמה</w:t>
      </w:r>
      <w:r w:rsidR="001A0E5C">
        <w:rPr>
          <w:rFonts w:asciiTheme="minorBidi" w:hAnsiTheme="minorBidi" w:hint="cs"/>
          <w:rtl/>
        </w:rPr>
        <w:t>,</w:t>
      </w:r>
      <w:r w:rsidRPr="001A0E5C">
        <w:rPr>
          <w:rFonts w:asciiTheme="minorBidi" w:hAnsiTheme="minorBidi" w:hint="cs"/>
          <w:rtl/>
        </w:rPr>
        <w:t xml:space="preserve"> כמוה כהתחייבות לעשות עסקה. </w:t>
      </w:r>
      <w:r w:rsidRPr="001A0E5C">
        <w:rPr>
          <w:rFonts w:asciiTheme="minorBidi" w:hAnsiTheme="minorBidi" w:hint="cs"/>
          <w:b/>
          <w:bCs/>
          <w:rtl/>
        </w:rPr>
        <w:t xml:space="preserve">הבחנה זו מתמרצת את הרישום בכך שהיא חושפת רוכש זכות במקרקעין לאפשרות עסקה נוגדת ומאיימת </w:t>
      </w:r>
      <w:r w:rsidR="001A0E5C">
        <w:rPr>
          <w:rFonts w:asciiTheme="minorBidi" w:hAnsiTheme="minorBidi" w:hint="cs"/>
          <w:b/>
          <w:bCs/>
          <w:rtl/>
        </w:rPr>
        <w:t>מניעה מ</w:t>
      </w:r>
      <w:r w:rsidRPr="001A0E5C">
        <w:rPr>
          <w:rFonts w:asciiTheme="minorBidi" w:hAnsiTheme="minorBidi" w:hint="cs"/>
          <w:b/>
          <w:bCs/>
          <w:rtl/>
        </w:rPr>
        <w:t xml:space="preserve">הגנת "תקנת השוק". </w:t>
      </w:r>
    </w:p>
    <w:p w:rsidR="00FB238E" w:rsidRPr="001A0E5C" w:rsidRDefault="00FB238E" w:rsidP="001A0E5C">
      <w:pPr>
        <w:jc w:val="both"/>
        <w:rPr>
          <w:rFonts w:asciiTheme="minorBidi" w:hAnsiTheme="minorBidi"/>
          <w:rtl/>
        </w:rPr>
      </w:pPr>
      <w:r w:rsidRPr="001A0E5C">
        <w:rPr>
          <w:rFonts w:asciiTheme="minorBidi" w:hAnsiTheme="minorBidi" w:hint="cs"/>
          <w:rtl/>
        </w:rPr>
        <w:t xml:space="preserve">המרשם בישראל הוא דו-מימדי </w:t>
      </w:r>
      <w:r w:rsidRPr="001A0E5C">
        <w:rPr>
          <w:rFonts w:asciiTheme="minorBidi" w:hAnsiTheme="minorBidi"/>
          <w:rtl/>
        </w:rPr>
        <w:t>–</w:t>
      </w:r>
      <w:r w:rsidRPr="001A0E5C">
        <w:rPr>
          <w:rFonts w:asciiTheme="minorBidi" w:hAnsiTheme="minorBidi" w:hint="cs"/>
          <w:rtl/>
        </w:rPr>
        <w:t xml:space="preserve"> כולל תיאור של גבולות המקרקעין ושטחם, אך לא של תכולתם, וכזה הוא המצב ברוב העולם, שכן רישום תלת מימדי דורש עדכון מתמיד</w:t>
      </w:r>
      <w:r w:rsidR="001A0E5C">
        <w:rPr>
          <w:rFonts w:asciiTheme="minorBidi" w:hAnsiTheme="minorBidi" w:hint="cs"/>
          <w:rtl/>
        </w:rPr>
        <w:t>,</w:t>
      </w:r>
      <w:r w:rsidRPr="001A0E5C">
        <w:rPr>
          <w:rFonts w:asciiTheme="minorBidi" w:hAnsiTheme="minorBidi" w:hint="cs"/>
          <w:rtl/>
        </w:rPr>
        <w:t xml:space="preserve"> שהינו </w:t>
      </w:r>
      <w:r w:rsidR="001A0E5C">
        <w:rPr>
          <w:rFonts w:asciiTheme="minorBidi" w:hAnsiTheme="minorBidi" w:hint="cs"/>
          <w:rtl/>
        </w:rPr>
        <w:t xml:space="preserve">בבחינת </w:t>
      </w:r>
      <w:r w:rsidRPr="001A0E5C">
        <w:rPr>
          <w:rFonts w:asciiTheme="minorBidi" w:hAnsiTheme="minorBidi" w:hint="cs"/>
          <w:rtl/>
        </w:rPr>
        <w:t>משימה בלתי-מעשית. מגבלה נוספת של המרשם היא</w:t>
      </w:r>
      <w:r w:rsidR="001A0E5C">
        <w:rPr>
          <w:rFonts w:asciiTheme="minorBidi" w:hAnsiTheme="minorBidi" w:hint="cs"/>
          <w:rtl/>
        </w:rPr>
        <w:t>,</w:t>
      </w:r>
      <w:r w:rsidRPr="001A0E5C">
        <w:rPr>
          <w:rFonts w:asciiTheme="minorBidi" w:hAnsiTheme="minorBidi" w:hint="cs"/>
          <w:rtl/>
        </w:rPr>
        <w:t xml:space="preserve"> שאין בו בהכרח תיעוד לזכויות במקרקעין שאינן פרי עסקה (</w:t>
      </w:r>
      <w:r w:rsidR="001A0E5C">
        <w:rPr>
          <w:rFonts w:asciiTheme="minorBidi" w:hAnsiTheme="minorBidi" w:hint="cs"/>
          <w:rtl/>
        </w:rPr>
        <w:t>לדוג' -</w:t>
      </w:r>
      <w:r w:rsidRPr="001A0E5C">
        <w:rPr>
          <w:rFonts w:asciiTheme="minorBidi" w:hAnsiTheme="minorBidi" w:hint="cs"/>
          <w:rtl/>
        </w:rPr>
        <w:t xml:space="preserve"> מכוח צוואה או התיישנות, דיירות סטאטוטורית, הפקעות וכו'). כמו כן, לא תמיד הוא מבטא במדויק את המצב שנוצר בעקבות חוזה שבוטל ולעיתים הוא אינו מבטא גם זכויות שנוצרו בעסקה, כמו שכירות לתקופה קצרה. כמו כן, הרישום אינו מתנהל במאגר מרכזי אחד אלא בלשכות רישום אזוריות. </w:t>
      </w:r>
    </w:p>
    <w:p w:rsidR="00FB238E" w:rsidRPr="001A0E5C" w:rsidRDefault="00FB238E" w:rsidP="001A0E5C">
      <w:pPr>
        <w:jc w:val="both"/>
        <w:rPr>
          <w:rFonts w:asciiTheme="minorBidi" w:hAnsiTheme="minorBidi"/>
          <w:rtl/>
        </w:rPr>
      </w:pPr>
      <w:r w:rsidRPr="001A0E5C">
        <w:rPr>
          <w:rFonts w:asciiTheme="minorBidi" w:hAnsiTheme="minorBidi" w:hint="cs"/>
          <w:rtl/>
        </w:rPr>
        <w:lastRenderedPageBreak/>
        <w:t xml:space="preserve">מתוך הבנה שלרבים יש עניין לגיטימי בתוכנו, במדינות רבות נהוג להתיר את העיון בפנקסי המקרקעין לציבור כולו. אך לאור זמינותו לכל של מידע רגיש, חוק המקרקעין בישראל שעומד על עיקרון הפומביות לגבי הרישום, מגביל את העיון במסמכים הנלווים לבעלי נגיעה ישירה. </w:t>
      </w:r>
    </w:p>
    <w:p w:rsidR="001A0E5C" w:rsidRDefault="00FB238E" w:rsidP="001A0E5C">
      <w:pPr>
        <w:jc w:val="both"/>
        <w:rPr>
          <w:rFonts w:asciiTheme="minorBidi" w:hAnsiTheme="minorBidi"/>
          <w:rtl/>
        </w:rPr>
      </w:pPr>
      <w:r w:rsidRPr="001A0E5C">
        <w:rPr>
          <w:rFonts w:asciiTheme="minorBidi" w:hAnsiTheme="minorBidi" w:hint="cs"/>
          <w:b/>
          <w:bCs/>
          <w:rtl/>
        </w:rPr>
        <w:t>בישראל יש עדיין שני סוגי מקרקעין בלתי רשומים</w:t>
      </w:r>
      <w:r w:rsidR="001A0E5C">
        <w:rPr>
          <w:rFonts w:asciiTheme="minorBidi" w:hAnsiTheme="minorBidi" w:hint="cs"/>
          <w:rtl/>
        </w:rPr>
        <w:t xml:space="preserve"> </w:t>
      </w:r>
      <w:r w:rsidR="001A0E5C">
        <w:rPr>
          <w:rFonts w:asciiTheme="minorBidi" w:hAnsiTheme="minorBidi"/>
          <w:rtl/>
        </w:rPr>
        <w:t>–</w:t>
      </w:r>
      <w:r w:rsidRPr="001A0E5C">
        <w:rPr>
          <w:rFonts w:asciiTheme="minorBidi" w:hAnsiTheme="minorBidi" w:hint="cs"/>
          <w:rtl/>
        </w:rPr>
        <w:t xml:space="preserve"> </w:t>
      </w:r>
    </w:p>
    <w:p w:rsidR="001A0E5C" w:rsidRDefault="00FB238E" w:rsidP="0077253E">
      <w:pPr>
        <w:pStyle w:val="a3"/>
        <w:numPr>
          <w:ilvl w:val="0"/>
          <w:numId w:val="17"/>
        </w:numPr>
        <w:ind w:left="423" w:hanging="425"/>
        <w:jc w:val="both"/>
        <w:rPr>
          <w:rFonts w:asciiTheme="minorBidi" w:hAnsiTheme="minorBidi"/>
        </w:rPr>
      </w:pPr>
      <w:r w:rsidRPr="001A0E5C">
        <w:rPr>
          <w:rFonts w:asciiTheme="minorBidi" w:hAnsiTheme="minorBidi" w:hint="cs"/>
          <w:rtl/>
        </w:rPr>
        <w:t xml:space="preserve">מקרקעין שלא בא זכרם כלל בפנקסים (נדיר מאוד). </w:t>
      </w:r>
    </w:p>
    <w:p w:rsidR="001A0E5C" w:rsidRDefault="001A0E5C" w:rsidP="001A0E5C">
      <w:pPr>
        <w:pStyle w:val="a3"/>
        <w:ind w:left="423"/>
        <w:jc w:val="both"/>
        <w:rPr>
          <w:rFonts w:asciiTheme="minorBidi" w:hAnsiTheme="minorBidi"/>
        </w:rPr>
      </w:pPr>
    </w:p>
    <w:p w:rsidR="001A0E5C" w:rsidRDefault="00FB238E" w:rsidP="0077253E">
      <w:pPr>
        <w:pStyle w:val="a3"/>
        <w:numPr>
          <w:ilvl w:val="0"/>
          <w:numId w:val="17"/>
        </w:numPr>
        <w:ind w:left="423" w:hanging="425"/>
        <w:jc w:val="both"/>
        <w:rPr>
          <w:rFonts w:asciiTheme="minorBidi" w:hAnsiTheme="minorBidi"/>
        </w:rPr>
      </w:pPr>
      <w:r w:rsidRPr="001A0E5C">
        <w:rPr>
          <w:rFonts w:asciiTheme="minorBidi" w:hAnsiTheme="minorBidi" w:hint="cs"/>
          <w:rtl/>
        </w:rPr>
        <w:t>מקרקעין שהגוש שלהם רשום, אך לא החלקה (נפוץ מאוד).</w:t>
      </w:r>
    </w:p>
    <w:p w:rsidR="001A0E5C" w:rsidRPr="001A0E5C" w:rsidRDefault="001A0E5C" w:rsidP="001A0E5C">
      <w:pPr>
        <w:pStyle w:val="a3"/>
        <w:rPr>
          <w:rFonts w:asciiTheme="minorBidi" w:hAnsiTheme="minorBidi"/>
          <w:rtl/>
        </w:rPr>
      </w:pPr>
    </w:p>
    <w:p w:rsidR="00FB238E" w:rsidRDefault="00FB238E" w:rsidP="001A0E5C">
      <w:pPr>
        <w:pStyle w:val="a3"/>
        <w:ind w:left="423"/>
        <w:jc w:val="both"/>
        <w:rPr>
          <w:rFonts w:asciiTheme="minorBidi" w:hAnsiTheme="minorBidi"/>
          <w:rtl/>
        </w:rPr>
      </w:pPr>
      <w:r w:rsidRPr="001A0E5C">
        <w:rPr>
          <w:rFonts w:asciiTheme="minorBidi" w:hAnsiTheme="minorBidi" w:hint="cs"/>
          <w:rtl/>
        </w:rPr>
        <w:t>עם סוג זה נמנים בתים משותפים</w:t>
      </w:r>
      <w:r w:rsidR="001A0E5C">
        <w:rPr>
          <w:rFonts w:asciiTheme="minorBidi" w:hAnsiTheme="minorBidi" w:hint="cs"/>
          <w:rtl/>
        </w:rPr>
        <w:t>,</w:t>
      </w:r>
      <w:r w:rsidRPr="001A0E5C">
        <w:rPr>
          <w:rFonts w:asciiTheme="minorBidi" w:hAnsiTheme="minorBidi" w:hint="cs"/>
          <w:rtl/>
        </w:rPr>
        <w:t xml:space="preserve"> הבנויים על גוש שנרשם</w:t>
      </w:r>
      <w:r w:rsidR="001A0E5C">
        <w:rPr>
          <w:rFonts w:asciiTheme="minorBidi" w:hAnsiTheme="minorBidi" w:hint="cs"/>
          <w:rtl/>
        </w:rPr>
        <w:t>,</w:t>
      </w:r>
      <w:r w:rsidRPr="001A0E5C">
        <w:rPr>
          <w:rFonts w:asciiTheme="minorBidi" w:hAnsiTheme="minorBidi" w:hint="cs"/>
          <w:rtl/>
        </w:rPr>
        <w:t xml:space="preserve"> אך טרם חולק לחלקות (פרצלציה)</w:t>
      </w:r>
      <w:r w:rsidR="001A0E5C">
        <w:rPr>
          <w:rFonts w:asciiTheme="minorBidi" w:hAnsiTheme="minorBidi" w:hint="cs"/>
          <w:rtl/>
        </w:rPr>
        <w:t xml:space="preserve">. </w:t>
      </w:r>
      <w:r w:rsidRPr="001A0E5C">
        <w:rPr>
          <w:rFonts w:asciiTheme="minorBidi" w:hAnsiTheme="minorBidi" w:hint="cs"/>
          <w:rtl/>
        </w:rPr>
        <w:t>משמעות הדבר היא</w:t>
      </w:r>
      <w:r w:rsidR="001A0E5C">
        <w:rPr>
          <w:rFonts w:asciiTheme="minorBidi" w:hAnsiTheme="minorBidi" w:hint="cs"/>
          <w:rtl/>
        </w:rPr>
        <w:t>,</w:t>
      </w:r>
      <w:r w:rsidRPr="001A0E5C">
        <w:rPr>
          <w:rFonts w:asciiTheme="minorBidi" w:hAnsiTheme="minorBidi" w:hint="cs"/>
          <w:rtl/>
        </w:rPr>
        <w:t xml:space="preserve"> שאלפי דירות עדיין אינן רשומות בפנקסים. תופעה זו נובעת מאי-הכנת תוכניות בנייה בקצב המדביק את הביקוש או בעיכוב בתשלום מיסים ולכן חוק רישום שיכונים ציבוריים ביקש להתגבר על קשיים אלה באמצעות מתן אפשרות לרישום גם בנסיבות האמורות. אך הדבר יצר שורה של השפעות שליליות, כגון פגיעה בהכנסות המדינה ממיסוי, חשיפת קוני דירות לסיכונים, קושי ביצירת שעבודים והיעדר אפשרות לבצע כל פעולה התלויה בפומביות הקניין. נוסף על כך, לא ניתן לבצע עסקה מושלמת במקרקעין שאינם רשומים, דבר שמעלה את השאלה האם הגנת החוק (לדוגמא במקרה של עיקול) פרושה גם על מי שאין לו אלא התחייבות להעביר על שמו בעלות. ייתכן שמן הראוי ליצור הבחנה בין מקרקעין שאי-רישומם נובע מאחריות הצדדים ובין כאלה שאינם רשומים מסיבות אחרות. על כל פנים, דרך לצמצם את הנזק היא לרשום הערת אזהרה, אם כי רישום כזה מתאפשר בדרך כל רק לגבי מקרקעין שהגוש שלהם רשום. </w:t>
      </w:r>
    </w:p>
    <w:p w:rsidR="00C30F39" w:rsidRDefault="00C30F39" w:rsidP="001A0E5C">
      <w:pPr>
        <w:pStyle w:val="a3"/>
        <w:ind w:left="423"/>
        <w:jc w:val="both"/>
        <w:rPr>
          <w:rFonts w:asciiTheme="minorBidi" w:hAnsiTheme="minorBidi"/>
          <w:rtl/>
        </w:rPr>
      </w:pPr>
    </w:p>
    <w:p w:rsidR="00C30F39" w:rsidRDefault="00C30F39" w:rsidP="001A0E5C">
      <w:pPr>
        <w:pStyle w:val="a3"/>
        <w:ind w:left="423"/>
        <w:jc w:val="both"/>
        <w:rPr>
          <w:rFonts w:asciiTheme="minorBidi" w:hAnsiTheme="minorBidi"/>
          <w:rtl/>
        </w:rPr>
      </w:pPr>
    </w:p>
    <w:p w:rsidR="00C30F39" w:rsidRDefault="00C30F39" w:rsidP="001A0E5C">
      <w:pPr>
        <w:pStyle w:val="a3"/>
        <w:ind w:left="423"/>
        <w:jc w:val="both"/>
        <w:rPr>
          <w:rFonts w:asciiTheme="minorBidi" w:hAnsiTheme="minorBidi"/>
          <w:rtl/>
        </w:rPr>
      </w:pPr>
    </w:p>
    <w:p w:rsidR="00C30F39" w:rsidRPr="001A0E5C" w:rsidRDefault="00C30F39" w:rsidP="001A0E5C">
      <w:pPr>
        <w:pStyle w:val="a3"/>
        <w:ind w:left="423"/>
        <w:jc w:val="both"/>
        <w:rPr>
          <w:rFonts w:asciiTheme="minorBidi" w:hAnsiTheme="minorBidi"/>
          <w:rtl/>
        </w:rPr>
      </w:pPr>
    </w:p>
    <w:p w:rsidR="00443CB7" w:rsidRPr="00876067" w:rsidRDefault="00443CB7" w:rsidP="00876067">
      <w:pPr>
        <w:jc w:val="center"/>
        <w:rPr>
          <w:rFonts w:asciiTheme="minorBidi" w:hAnsiTheme="minorBidi"/>
          <w:b/>
          <w:bCs/>
          <w:color w:val="1F497D" w:themeColor="text2"/>
          <w:u w:val="single"/>
          <w:rtl/>
        </w:rPr>
      </w:pPr>
      <w:r w:rsidRPr="00876067">
        <w:rPr>
          <w:rFonts w:asciiTheme="minorBidi" w:hAnsiTheme="minorBidi"/>
          <w:b/>
          <w:bCs/>
          <w:color w:val="1F497D" w:themeColor="text2"/>
          <w:u w:val="single"/>
          <w:rtl/>
        </w:rPr>
        <w:t>פומביות הקניין</w:t>
      </w:r>
      <w:r w:rsidR="00876067" w:rsidRPr="00876067">
        <w:rPr>
          <w:rFonts w:asciiTheme="minorBidi" w:hAnsiTheme="minorBidi" w:hint="cs"/>
          <w:b/>
          <w:bCs/>
          <w:color w:val="1F497D" w:themeColor="text2"/>
          <w:u w:val="single"/>
          <w:rtl/>
        </w:rPr>
        <w:t xml:space="preserve"> </w:t>
      </w:r>
      <w:r w:rsidRPr="00876067">
        <w:rPr>
          <w:rFonts w:asciiTheme="minorBidi" w:hAnsiTheme="minorBidi"/>
          <w:b/>
          <w:bCs/>
          <w:color w:val="1F497D" w:themeColor="text2"/>
          <w:u w:val="single"/>
          <w:rtl/>
        </w:rPr>
        <w:t>- ספרי מנהל מקרקעי ישראל</w:t>
      </w:r>
    </w:p>
    <w:p w:rsidR="00DB694A" w:rsidRDefault="00DB694A" w:rsidP="00DB694A">
      <w:pPr>
        <w:jc w:val="both"/>
        <w:rPr>
          <w:rFonts w:asciiTheme="minorBidi" w:hAnsiTheme="minorBidi"/>
          <w:rtl/>
        </w:rPr>
      </w:pPr>
      <w:r w:rsidRPr="00DB694A">
        <w:rPr>
          <w:rFonts w:asciiTheme="minorBidi" w:hAnsiTheme="minorBidi" w:hint="cs"/>
          <w:rtl/>
        </w:rPr>
        <w:t xml:space="preserve">לעיתים, זכותו של המוכר במקרקעין אינה רשומה בטאבו. הדבר שכיח בעיקר בקרקע מנהל (מקרקעי מנהל). מסיבות בירוקרטיות, הרישום לוקח זמן רב. מנהל מקרקעי ישראל מנהל ספרי מרשם ובספרים אלו רשומים בעלי זכויות, כמו בטאבו. לא רשומים שם רק קונים, אלא גם בנקים שנתנו הלוואה וקיבלו משכון. </w:t>
      </w:r>
    </w:p>
    <w:p w:rsidR="00DB694A" w:rsidRDefault="00DB694A" w:rsidP="00DB694A">
      <w:pPr>
        <w:jc w:val="both"/>
        <w:rPr>
          <w:rFonts w:asciiTheme="minorBidi" w:hAnsiTheme="minorBidi"/>
          <w:rtl/>
        </w:rPr>
      </w:pPr>
      <w:r w:rsidRPr="00DB694A">
        <w:rPr>
          <w:rFonts w:asciiTheme="minorBidi" w:hAnsiTheme="minorBidi" w:hint="cs"/>
          <w:rtl/>
        </w:rPr>
        <w:t>כאשר יזם כורת עם המנהל חוזה פיתוח ומסיים את הפרויקט, הוא מפנה את הקונה לחתום חוזה עם המנהל. החוזה בין הקונה לבין המנהל הינו חוזה חכירה. עם זאת, עד שהמנהל יכתוב זכויות חכירה על שמו בטאבו, עשויות לעבור שנים. השאלה הנשאלת היא</w:t>
      </w:r>
      <w:r>
        <w:rPr>
          <w:rFonts w:asciiTheme="minorBidi" w:hAnsiTheme="minorBidi" w:hint="cs"/>
          <w:rtl/>
        </w:rPr>
        <w:t>,</w:t>
      </w:r>
      <w:r w:rsidRPr="00DB694A">
        <w:rPr>
          <w:rFonts w:asciiTheme="minorBidi" w:hAnsiTheme="minorBidi" w:hint="cs"/>
          <w:rtl/>
        </w:rPr>
        <w:t xml:space="preserve"> כמובן</w:t>
      </w:r>
      <w:r>
        <w:rPr>
          <w:rFonts w:asciiTheme="minorBidi" w:hAnsiTheme="minorBidi" w:hint="cs"/>
          <w:rtl/>
        </w:rPr>
        <w:t>,</w:t>
      </w:r>
      <w:r w:rsidRPr="00DB694A">
        <w:rPr>
          <w:rFonts w:asciiTheme="minorBidi" w:hAnsiTheme="minorBidi" w:hint="cs"/>
          <w:rtl/>
        </w:rPr>
        <w:t xml:space="preserve"> מה טיב זכותו של הקונה כאשר הוא רשום רק בספרי המנהל ולא בטאבו? האם הזכות הינה חוזית או קניינית? תשובה לשאלה זו המתייחסת למאות אלפי דירות תוכל להורות אותנו כיצד יש להתייחס לזכויותיהם של בעלי מקרקעין רבים במדינת ישראל.  </w:t>
      </w:r>
      <w:r w:rsidRPr="00DB694A">
        <w:rPr>
          <w:rFonts w:asciiTheme="minorBidi" w:hAnsiTheme="minorBidi" w:hint="cs"/>
        </w:rPr>
        <w:t xml:space="preserve"> </w:t>
      </w:r>
    </w:p>
    <w:p w:rsidR="00876067" w:rsidRDefault="00443CB7" w:rsidP="00876067">
      <w:pPr>
        <w:jc w:val="both"/>
        <w:rPr>
          <w:rFonts w:asciiTheme="minorBidi" w:hAnsiTheme="minorBidi"/>
          <w:rtl/>
        </w:rPr>
      </w:pPr>
      <w:r>
        <w:rPr>
          <w:rFonts w:asciiTheme="minorBidi" w:hAnsiTheme="minorBidi"/>
          <w:rtl/>
        </w:rPr>
        <w:t>מנהל מקרקעי ישראל מנהל ספרי מרשם של זכויות</w:t>
      </w:r>
      <w:r w:rsidR="00876067">
        <w:rPr>
          <w:rFonts w:asciiTheme="minorBidi" w:hAnsiTheme="minorBidi" w:hint="cs"/>
          <w:rtl/>
        </w:rPr>
        <w:t>,</w:t>
      </w:r>
      <w:r>
        <w:rPr>
          <w:rFonts w:asciiTheme="minorBidi" w:hAnsiTheme="minorBidi"/>
          <w:rtl/>
        </w:rPr>
        <w:t xml:space="preserve"> כל עוד המקרקעין הללו לא נרשמו בטאבו על שם הרוכש</w:t>
      </w:r>
      <w:r w:rsidR="00876067">
        <w:rPr>
          <w:rFonts w:asciiTheme="minorBidi" w:hAnsiTheme="minorBidi" w:hint="cs"/>
          <w:rtl/>
        </w:rPr>
        <w:t xml:space="preserve"> </w:t>
      </w:r>
      <w:r>
        <w:rPr>
          <w:rFonts w:asciiTheme="minorBidi" w:hAnsiTheme="minorBidi"/>
          <w:rtl/>
        </w:rPr>
        <w:t>-  כלומר, קרקע של מנהל</w:t>
      </w:r>
      <w:r w:rsidR="00876067">
        <w:rPr>
          <w:rFonts w:asciiTheme="minorBidi" w:hAnsiTheme="minorBidi" w:hint="cs"/>
          <w:rtl/>
        </w:rPr>
        <w:t>,</w:t>
      </w:r>
      <w:r w:rsidR="00876067">
        <w:rPr>
          <w:rFonts w:asciiTheme="minorBidi" w:hAnsiTheme="minorBidi"/>
          <w:rtl/>
        </w:rPr>
        <w:t xml:space="preserve"> שנבנו עליה דירות מגורים</w:t>
      </w:r>
      <w:r w:rsidR="00876067">
        <w:rPr>
          <w:rFonts w:asciiTheme="minorBidi" w:hAnsiTheme="minorBidi" w:hint="cs"/>
          <w:rtl/>
        </w:rPr>
        <w:t>.</w:t>
      </w:r>
      <w:r>
        <w:rPr>
          <w:rFonts w:asciiTheme="minorBidi" w:hAnsiTheme="minorBidi"/>
          <w:rtl/>
        </w:rPr>
        <w:t xml:space="preserve"> המצב האופטימאלי </w:t>
      </w:r>
      <w:r w:rsidR="00876067">
        <w:rPr>
          <w:rFonts w:asciiTheme="minorBidi" w:hAnsiTheme="minorBidi" w:hint="cs"/>
          <w:rtl/>
        </w:rPr>
        <w:t>יהא</w:t>
      </w:r>
      <w:r>
        <w:rPr>
          <w:rFonts w:asciiTheme="minorBidi" w:hAnsiTheme="minorBidi"/>
          <w:rtl/>
        </w:rPr>
        <w:t xml:space="preserve"> כי הדירות ירשמו כבית מ</w:t>
      </w:r>
      <w:r w:rsidR="00876067">
        <w:rPr>
          <w:rFonts w:asciiTheme="minorBidi" w:hAnsiTheme="minorBidi"/>
          <w:rtl/>
        </w:rPr>
        <w:t>שותף, ולאחר מכן הקרקע תחולת לתת</w:t>
      </w:r>
      <w:r w:rsidR="00876067">
        <w:rPr>
          <w:rFonts w:asciiTheme="minorBidi" w:hAnsiTheme="minorBidi" w:hint="cs"/>
          <w:rtl/>
        </w:rPr>
        <w:t>-</w:t>
      </w:r>
      <w:r>
        <w:rPr>
          <w:rFonts w:asciiTheme="minorBidi" w:hAnsiTheme="minorBidi"/>
          <w:rtl/>
        </w:rPr>
        <w:t>חלקות</w:t>
      </w:r>
      <w:r w:rsidR="00876067">
        <w:rPr>
          <w:rFonts w:asciiTheme="minorBidi" w:hAnsiTheme="minorBidi" w:hint="cs"/>
          <w:rtl/>
        </w:rPr>
        <w:t>,</w:t>
      </w:r>
      <w:r>
        <w:rPr>
          <w:rFonts w:asciiTheme="minorBidi" w:hAnsiTheme="minorBidi"/>
          <w:rtl/>
        </w:rPr>
        <w:t xml:space="preserve"> שירשמו על שם הרוכשים</w:t>
      </w:r>
      <w:r w:rsidR="00876067">
        <w:rPr>
          <w:rFonts w:asciiTheme="minorBidi" w:hAnsiTheme="minorBidi" w:hint="cs"/>
          <w:rtl/>
        </w:rPr>
        <w:t xml:space="preserve"> </w:t>
      </w:r>
      <w:r>
        <w:rPr>
          <w:rFonts w:asciiTheme="minorBidi" w:hAnsiTheme="minorBidi"/>
          <w:rtl/>
        </w:rPr>
        <w:t xml:space="preserve">- חוכרים. </w:t>
      </w:r>
      <w:r w:rsidRPr="00876067">
        <w:rPr>
          <w:rFonts w:asciiTheme="minorBidi" w:hAnsiTheme="minorBidi"/>
          <w:b/>
          <w:bCs/>
          <w:rtl/>
        </w:rPr>
        <w:t>בדירות שטרם נרשמו בטאבו מתנהל מרשם אצל מנהל מקרקעי ישראל</w:t>
      </w:r>
      <w:r w:rsidR="00876067" w:rsidRPr="00876067">
        <w:rPr>
          <w:rFonts w:asciiTheme="minorBidi" w:hAnsiTheme="minorBidi" w:hint="cs"/>
          <w:b/>
          <w:bCs/>
          <w:rtl/>
        </w:rPr>
        <w:t>,</w:t>
      </w:r>
      <w:r w:rsidRPr="00876067">
        <w:rPr>
          <w:rFonts w:asciiTheme="minorBidi" w:hAnsiTheme="minorBidi"/>
          <w:b/>
          <w:bCs/>
          <w:rtl/>
        </w:rPr>
        <w:t xml:space="preserve"> אבל הפסיקה קובעת כי הרישום הנ"ל לא ייחשב לצורך רישום חוק המקרקעין.</w:t>
      </w:r>
      <w:r>
        <w:rPr>
          <w:rFonts w:asciiTheme="minorBidi" w:hAnsiTheme="minorBidi"/>
          <w:rtl/>
        </w:rPr>
        <w:t xml:space="preserve"> </w:t>
      </w:r>
    </w:p>
    <w:p w:rsidR="00876067" w:rsidRDefault="00876067" w:rsidP="00876067">
      <w:pPr>
        <w:jc w:val="both"/>
        <w:rPr>
          <w:rFonts w:asciiTheme="minorBidi" w:hAnsiTheme="minorBidi"/>
          <w:rtl/>
        </w:rPr>
      </w:pPr>
      <w:r w:rsidRPr="005B03D6">
        <w:rPr>
          <w:rFonts w:asciiTheme="minorBidi" w:hAnsiTheme="minorBidi" w:hint="cs"/>
          <w:b/>
          <w:bCs/>
          <w:rtl/>
        </w:rPr>
        <w:t>"</w:t>
      </w:r>
      <w:r w:rsidR="00443CB7" w:rsidRPr="005B03D6">
        <w:rPr>
          <w:rFonts w:asciiTheme="minorBidi" w:hAnsiTheme="minorBidi"/>
          <w:b/>
          <w:bCs/>
          <w:rtl/>
        </w:rPr>
        <w:t>רישום</w:t>
      </w:r>
      <w:r w:rsidRPr="005B03D6">
        <w:rPr>
          <w:rFonts w:asciiTheme="minorBidi" w:hAnsiTheme="minorBidi" w:hint="cs"/>
          <w:b/>
          <w:bCs/>
          <w:rtl/>
        </w:rPr>
        <w:t>"</w:t>
      </w:r>
      <w:r w:rsidR="00443CB7" w:rsidRPr="005B03D6">
        <w:rPr>
          <w:rFonts w:asciiTheme="minorBidi" w:hAnsiTheme="minorBidi"/>
          <w:b/>
          <w:bCs/>
          <w:rtl/>
        </w:rPr>
        <w:t xml:space="preserve"> הוא רישום בפנקסי המקרקעין בלבד לפי ס'1 לחוק</w:t>
      </w:r>
      <w:r w:rsidRPr="005B03D6">
        <w:rPr>
          <w:rFonts w:asciiTheme="minorBidi" w:hAnsiTheme="minorBidi" w:hint="cs"/>
          <w:b/>
          <w:bCs/>
          <w:rtl/>
        </w:rPr>
        <w:t xml:space="preserve"> המקרקעין</w:t>
      </w:r>
      <w:r>
        <w:rPr>
          <w:rFonts w:asciiTheme="minorBidi" w:hAnsiTheme="minorBidi" w:hint="cs"/>
          <w:rtl/>
        </w:rPr>
        <w:t xml:space="preserve"> </w:t>
      </w:r>
      <w:r w:rsidR="00443CB7">
        <w:rPr>
          <w:rFonts w:asciiTheme="minorBidi" w:hAnsiTheme="minorBidi"/>
          <w:rtl/>
        </w:rPr>
        <w:t>- אם אין רישום בטאבו והמרשם רק אצל המנהל</w:t>
      </w:r>
      <w:r w:rsidR="00DB694A">
        <w:rPr>
          <w:rFonts w:asciiTheme="minorBidi" w:hAnsiTheme="minorBidi" w:hint="cs"/>
          <w:rtl/>
        </w:rPr>
        <w:t xml:space="preserve"> - </w:t>
      </w:r>
      <w:r w:rsidR="00443CB7">
        <w:rPr>
          <w:rFonts w:asciiTheme="minorBidi" w:hAnsiTheme="minorBidi"/>
          <w:rtl/>
        </w:rPr>
        <w:t xml:space="preserve">מקרקעין לא רשומים. הצדקה לכך ששני המרשמים לא יכולים להיות שווי משקל היא </w:t>
      </w:r>
      <w:r>
        <w:rPr>
          <w:rFonts w:asciiTheme="minorBidi" w:hAnsiTheme="minorBidi"/>
          <w:rtl/>
        </w:rPr>
        <w:t>–</w:t>
      </w:r>
    </w:p>
    <w:p w:rsidR="00876067" w:rsidRDefault="00443CB7" w:rsidP="0077253E">
      <w:pPr>
        <w:pStyle w:val="a3"/>
        <w:numPr>
          <w:ilvl w:val="0"/>
          <w:numId w:val="12"/>
        </w:numPr>
        <w:ind w:left="423" w:hanging="425"/>
        <w:jc w:val="both"/>
        <w:rPr>
          <w:rFonts w:asciiTheme="minorBidi" w:hAnsiTheme="minorBidi"/>
        </w:rPr>
      </w:pPr>
      <w:r w:rsidRPr="00876067">
        <w:rPr>
          <w:rFonts w:asciiTheme="minorBidi" w:hAnsiTheme="minorBidi"/>
          <w:b/>
          <w:bCs/>
          <w:rtl/>
        </w:rPr>
        <w:t>רואים בכך זכות חוזית ולא זכות קניינית</w:t>
      </w:r>
      <w:r w:rsidR="00876067">
        <w:rPr>
          <w:rFonts w:asciiTheme="minorBidi" w:hAnsiTheme="minorBidi" w:hint="cs"/>
          <w:rtl/>
        </w:rPr>
        <w:t xml:space="preserve"> </w:t>
      </w:r>
      <w:r w:rsidRPr="00876067">
        <w:rPr>
          <w:rFonts w:asciiTheme="minorBidi" w:hAnsiTheme="minorBidi"/>
          <w:rtl/>
        </w:rPr>
        <w:t>- זכות קניינית היא כזו הרשומה במרשם בלבד</w:t>
      </w:r>
      <w:r w:rsidR="00876067">
        <w:rPr>
          <w:rFonts w:asciiTheme="minorBidi" w:hAnsiTheme="minorBidi" w:hint="cs"/>
          <w:rtl/>
        </w:rPr>
        <w:t>,</w:t>
      </w:r>
      <w:r w:rsidRPr="00876067">
        <w:rPr>
          <w:rFonts w:asciiTheme="minorBidi" w:hAnsiTheme="minorBidi"/>
          <w:rtl/>
        </w:rPr>
        <w:t xml:space="preserve"> ואילו זו מול המנהל היא חוזית. </w:t>
      </w:r>
    </w:p>
    <w:p w:rsidR="00D174F1" w:rsidRDefault="00D174F1" w:rsidP="00D174F1">
      <w:pPr>
        <w:pStyle w:val="a3"/>
        <w:ind w:left="423"/>
        <w:jc w:val="both"/>
        <w:rPr>
          <w:rFonts w:asciiTheme="minorBidi" w:hAnsiTheme="minorBidi"/>
        </w:rPr>
      </w:pPr>
    </w:p>
    <w:p w:rsidR="00D174F1" w:rsidRPr="00D174F1" w:rsidRDefault="00D174F1" w:rsidP="0077253E">
      <w:pPr>
        <w:pStyle w:val="a3"/>
        <w:numPr>
          <w:ilvl w:val="0"/>
          <w:numId w:val="12"/>
        </w:numPr>
        <w:ind w:left="423" w:hanging="425"/>
        <w:jc w:val="both"/>
        <w:rPr>
          <w:rFonts w:asciiTheme="minorBidi" w:hAnsiTheme="minorBidi"/>
        </w:rPr>
      </w:pPr>
      <w:r w:rsidRPr="00D174F1">
        <w:rPr>
          <w:rFonts w:asciiTheme="minorBidi" w:hAnsiTheme="minorBidi" w:hint="cs"/>
          <w:b/>
          <w:bCs/>
          <w:rtl/>
        </w:rPr>
        <w:lastRenderedPageBreak/>
        <w:t>מידת אמינות ואי-נגישות לציבור</w:t>
      </w:r>
      <w:r>
        <w:rPr>
          <w:rFonts w:asciiTheme="minorBidi" w:hAnsiTheme="minorBidi" w:hint="cs"/>
          <w:rtl/>
        </w:rPr>
        <w:t xml:space="preserve"> - </w:t>
      </w:r>
      <w:r w:rsidR="00443CB7" w:rsidRPr="00876067">
        <w:rPr>
          <w:rFonts w:asciiTheme="minorBidi" w:hAnsiTheme="minorBidi"/>
          <w:rtl/>
        </w:rPr>
        <w:t xml:space="preserve">אין </w:t>
      </w:r>
      <w:r w:rsidR="00876067">
        <w:rPr>
          <w:rFonts w:asciiTheme="minorBidi" w:hAnsiTheme="minorBidi" w:hint="cs"/>
          <w:rtl/>
        </w:rPr>
        <w:t xml:space="preserve">את </w:t>
      </w:r>
      <w:r w:rsidR="00443CB7" w:rsidRPr="00876067">
        <w:rPr>
          <w:rFonts w:asciiTheme="minorBidi" w:hAnsiTheme="minorBidi"/>
          <w:rtl/>
        </w:rPr>
        <w:t xml:space="preserve">אותה אמינות במרשם של המנהל וכן הוא אינו פתוח לצפיית הציבור הרחב. </w:t>
      </w:r>
      <w:r w:rsidRPr="00D174F1">
        <w:rPr>
          <w:rFonts w:asciiTheme="minorBidi" w:hAnsiTheme="minorBidi" w:hint="cs"/>
          <w:rtl/>
        </w:rPr>
        <w:t>על מנת ששני</w:t>
      </w:r>
      <w:r w:rsidR="00876067" w:rsidRPr="00D174F1">
        <w:rPr>
          <w:rFonts w:asciiTheme="minorBidi" w:hAnsiTheme="minorBidi" w:hint="cs"/>
          <w:rtl/>
        </w:rPr>
        <w:t xml:space="preserve"> </w:t>
      </w:r>
      <w:r w:rsidRPr="00D174F1">
        <w:rPr>
          <w:rFonts w:asciiTheme="minorBidi" w:hAnsiTheme="minorBidi" w:hint="cs"/>
          <w:rtl/>
        </w:rPr>
        <w:t>ה</w:t>
      </w:r>
      <w:r w:rsidR="00876067" w:rsidRPr="00D174F1">
        <w:rPr>
          <w:rFonts w:asciiTheme="minorBidi" w:hAnsiTheme="minorBidi" w:hint="cs"/>
          <w:rtl/>
        </w:rPr>
        <w:t xml:space="preserve">רישומים </w:t>
      </w:r>
      <w:r w:rsidRPr="00D174F1">
        <w:rPr>
          <w:rFonts w:asciiTheme="minorBidi" w:hAnsiTheme="minorBidi"/>
          <w:rtl/>
        </w:rPr>
        <w:t>יהיו שווי משקל</w:t>
      </w:r>
      <w:r w:rsidRPr="00D174F1">
        <w:rPr>
          <w:rFonts w:asciiTheme="minorBidi" w:hAnsiTheme="minorBidi" w:hint="cs"/>
          <w:rtl/>
        </w:rPr>
        <w:t>, יש צורך שמרשם המנהל</w:t>
      </w:r>
      <w:r w:rsidR="00443CB7" w:rsidRPr="00D174F1">
        <w:rPr>
          <w:rFonts w:asciiTheme="minorBidi" w:hAnsiTheme="minorBidi"/>
          <w:rtl/>
        </w:rPr>
        <w:t xml:space="preserve"> </w:t>
      </w:r>
      <w:r w:rsidRPr="00D174F1">
        <w:rPr>
          <w:rFonts w:asciiTheme="minorBidi" w:hAnsiTheme="minorBidi" w:hint="cs"/>
          <w:rtl/>
        </w:rPr>
        <w:t>יהא</w:t>
      </w:r>
      <w:r w:rsidR="00443CB7" w:rsidRPr="00D174F1">
        <w:rPr>
          <w:rFonts w:asciiTheme="minorBidi" w:hAnsiTheme="minorBidi"/>
          <w:rtl/>
        </w:rPr>
        <w:t xml:space="preserve"> מאגר המתנהל מכ</w:t>
      </w:r>
      <w:r w:rsidRPr="00D174F1">
        <w:rPr>
          <w:rFonts w:asciiTheme="minorBidi" w:hAnsiTheme="minorBidi" w:hint="cs"/>
          <w:rtl/>
        </w:rPr>
        <w:t>ו</w:t>
      </w:r>
      <w:r w:rsidR="00443CB7" w:rsidRPr="00D174F1">
        <w:rPr>
          <w:rFonts w:asciiTheme="minorBidi" w:hAnsiTheme="minorBidi"/>
          <w:rtl/>
        </w:rPr>
        <w:t>ח חוק</w:t>
      </w:r>
      <w:r w:rsidRPr="00D174F1">
        <w:rPr>
          <w:rFonts w:asciiTheme="minorBidi" w:hAnsiTheme="minorBidi" w:hint="cs"/>
          <w:rtl/>
        </w:rPr>
        <w:t>,</w:t>
      </w:r>
      <w:r w:rsidR="00443CB7" w:rsidRPr="00D174F1">
        <w:rPr>
          <w:rFonts w:asciiTheme="minorBidi" w:hAnsiTheme="minorBidi"/>
          <w:rtl/>
        </w:rPr>
        <w:t xml:space="preserve"> </w:t>
      </w:r>
      <w:r w:rsidRPr="00D174F1">
        <w:rPr>
          <w:rFonts w:asciiTheme="minorBidi" w:hAnsiTheme="minorBidi" w:hint="cs"/>
          <w:rtl/>
        </w:rPr>
        <w:t>משום ש</w:t>
      </w:r>
      <w:r w:rsidRPr="00D174F1">
        <w:rPr>
          <w:rFonts w:asciiTheme="minorBidi" w:hAnsiTheme="minorBidi"/>
          <w:rtl/>
        </w:rPr>
        <w:t xml:space="preserve">מאגר </w:t>
      </w:r>
      <w:r w:rsidRPr="00D174F1">
        <w:rPr>
          <w:rFonts w:asciiTheme="minorBidi" w:hAnsiTheme="minorBidi" w:hint="cs"/>
          <w:rtl/>
        </w:rPr>
        <w:t>ה</w:t>
      </w:r>
      <w:r w:rsidR="00443CB7" w:rsidRPr="00D174F1">
        <w:rPr>
          <w:rFonts w:asciiTheme="minorBidi" w:hAnsiTheme="minorBidi"/>
          <w:rtl/>
        </w:rPr>
        <w:t>מתנהל ע"י רשות מכ</w:t>
      </w:r>
      <w:r w:rsidRPr="00D174F1">
        <w:rPr>
          <w:rFonts w:asciiTheme="minorBidi" w:hAnsiTheme="minorBidi" w:hint="cs"/>
          <w:rtl/>
        </w:rPr>
        <w:t>ו</w:t>
      </w:r>
      <w:r w:rsidR="00443CB7" w:rsidRPr="00D174F1">
        <w:rPr>
          <w:rFonts w:asciiTheme="minorBidi" w:hAnsiTheme="minorBidi"/>
          <w:rtl/>
        </w:rPr>
        <w:t>ח החוק</w:t>
      </w:r>
      <w:r w:rsidRPr="00D174F1">
        <w:rPr>
          <w:rFonts w:asciiTheme="minorBidi" w:hAnsiTheme="minorBidi" w:hint="cs"/>
          <w:rtl/>
        </w:rPr>
        <w:t>, הוא</w:t>
      </w:r>
      <w:r w:rsidRPr="00D174F1">
        <w:rPr>
          <w:rFonts w:asciiTheme="minorBidi" w:hAnsiTheme="minorBidi"/>
          <w:rtl/>
        </w:rPr>
        <w:t xml:space="preserve"> הרבה יותר מדוי</w:t>
      </w:r>
      <w:r w:rsidR="00443CB7" w:rsidRPr="00D174F1">
        <w:rPr>
          <w:rFonts w:asciiTheme="minorBidi" w:hAnsiTheme="minorBidi"/>
          <w:rtl/>
        </w:rPr>
        <w:t>ק</w:t>
      </w:r>
      <w:r w:rsidRPr="00D174F1">
        <w:rPr>
          <w:rFonts w:asciiTheme="minorBidi" w:hAnsiTheme="minorBidi" w:hint="cs"/>
          <w:rtl/>
        </w:rPr>
        <w:t>,</w:t>
      </w:r>
      <w:r w:rsidR="00443CB7" w:rsidRPr="00D174F1">
        <w:rPr>
          <w:rFonts w:asciiTheme="minorBidi" w:hAnsiTheme="minorBidi"/>
          <w:rtl/>
        </w:rPr>
        <w:t xml:space="preserve"> היות והוא חשוף לתביעות. המרשם של המנהל הוא וולנטרי</w:t>
      </w:r>
      <w:r w:rsidRPr="00D174F1">
        <w:rPr>
          <w:rFonts w:asciiTheme="minorBidi" w:hAnsiTheme="minorBidi" w:hint="cs"/>
          <w:rtl/>
        </w:rPr>
        <w:t xml:space="preserve"> </w:t>
      </w:r>
      <w:r w:rsidR="00443CB7" w:rsidRPr="00D174F1">
        <w:rPr>
          <w:rFonts w:asciiTheme="minorBidi" w:hAnsiTheme="minorBidi"/>
          <w:rtl/>
        </w:rPr>
        <w:t xml:space="preserve">- ולכן קשה להסתמך עליו. </w:t>
      </w:r>
      <w:r>
        <w:rPr>
          <w:rFonts w:asciiTheme="minorBidi" w:hAnsiTheme="minorBidi" w:hint="cs"/>
          <w:rtl/>
        </w:rPr>
        <w:t>מדובר אך ב</w:t>
      </w:r>
      <w:r w:rsidR="00443CB7" w:rsidRPr="00D174F1">
        <w:rPr>
          <w:rFonts w:asciiTheme="minorBidi" w:hAnsiTheme="minorBidi"/>
          <w:rtl/>
        </w:rPr>
        <w:t>רשות ציבורית שהחליטה לשם הנוחיות לנהל מרשם זכויות כדי להסדיר את זכויותיה. המנהל נוהג כך כדי להקל על תהליכיו והביקורת הפנימית שלו. הפסיקה מטילה ספק במרשם שלא מוטל על רשות מטעם חוק</w:t>
      </w:r>
      <w:r>
        <w:rPr>
          <w:rFonts w:asciiTheme="minorBidi" w:hAnsiTheme="minorBidi" w:hint="cs"/>
          <w:rtl/>
        </w:rPr>
        <w:t>,</w:t>
      </w:r>
      <w:r w:rsidR="00443CB7" w:rsidRPr="00D174F1">
        <w:rPr>
          <w:rFonts w:asciiTheme="minorBidi" w:hAnsiTheme="minorBidi"/>
          <w:rtl/>
        </w:rPr>
        <w:t xml:space="preserve"> שכן עלולים להימסר למישהו נתונים </w:t>
      </w:r>
      <w:r>
        <w:rPr>
          <w:rFonts w:asciiTheme="minorBidi" w:hAnsiTheme="minorBidi" w:hint="cs"/>
          <w:rtl/>
        </w:rPr>
        <w:t>לא</w:t>
      </w:r>
      <w:r>
        <w:rPr>
          <w:rFonts w:asciiTheme="minorBidi" w:hAnsiTheme="minorBidi"/>
          <w:rtl/>
        </w:rPr>
        <w:t xml:space="preserve"> מדוי</w:t>
      </w:r>
      <w:r w:rsidR="00443CB7" w:rsidRPr="00D174F1">
        <w:rPr>
          <w:rFonts w:asciiTheme="minorBidi" w:hAnsiTheme="minorBidi"/>
          <w:rtl/>
        </w:rPr>
        <w:t>קים</w:t>
      </w:r>
      <w:r>
        <w:rPr>
          <w:rFonts w:asciiTheme="minorBidi" w:hAnsiTheme="minorBidi" w:hint="cs"/>
          <w:rtl/>
        </w:rPr>
        <w:t>,</w:t>
      </w:r>
      <w:r w:rsidR="00443CB7" w:rsidRPr="00D174F1">
        <w:rPr>
          <w:rFonts w:asciiTheme="minorBidi" w:hAnsiTheme="minorBidi"/>
          <w:rtl/>
        </w:rPr>
        <w:t xml:space="preserve"> ואז עילת התביעה תהא חלשה יותר. כמו כן הפס</w:t>
      </w:r>
      <w:r>
        <w:rPr>
          <w:rFonts w:asciiTheme="minorBidi" w:hAnsiTheme="minorBidi" w:hint="cs"/>
          <w:rtl/>
        </w:rPr>
        <w:t>קיה</w:t>
      </w:r>
      <w:r w:rsidR="00443CB7" w:rsidRPr="00D174F1">
        <w:rPr>
          <w:rFonts w:asciiTheme="minorBidi" w:hAnsiTheme="minorBidi"/>
          <w:rtl/>
        </w:rPr>
        <w:t xml:space="preserve"> מדגישה שאין זכות עיון חופשית ברישומי המנהל</w:t>
      </w:r>
      <w:r>
        <w:rPr>
          <w:rFonts w:asciiTheme="minorBidi" w:hAnsiTheme="minorBidi" w:hint="cs"/>
          <w:rtl/>
        </w:rPr>
        <w:t>,</w:t>
      </w:r>
      <w:r w:rsidR="00443CB7" w:rsidRPr="00D174F1">
        <w:rPr>
          <w:rFonts w:asciiTheme="minorBidi" w:hAnsiTheme="minorBidi"/>
          <w:rtl/>
        </w:rPr>
        <w:t xml:space="preserve"> כפי שיש בטאבו. </w:t>
      </w:r>
    </w:p>
    <w:p w:rsidR="00D174F1" w:rsidRPr="00D174F1" w:rsidRDefault="00D174F1" w:rsidP="00D174F1">
      <w:pPr>
        <w:pStyle w:val="a3"/>
        <w:rPr>
          <w:rFonts w:asciiTheme="minorBidi" w:hAnsiTheme="minorBidi"/>
          <w:b/>
          <w:bCs/>
          <w:rtl/>
        </w:rPr>
      </w:pPr>
    </w:p>
    <w:p w:rsidR="00443CB7" w:rsidRPr="00D174F1" w:rsidRDefault="00443CB7" w:rsidP="00D174F1">
      <w:pPr>
        <w:jc w:val="both"/>
        <w:rPr>
          <w:rFonts w:asciiTheme="minorBidi" w:hAnsiTheme="minorBidi"/>
          <w:rtl/>
        </w:rPr>
      </w:pPr>
      <w:r w:rsidRPr="00D174F1">
        <w:rPr>
          <w:rFonts w:asciiTheme="minorBidi" w:hAnsiTheme="minorBidi"/>
          <w:b/>
          <w:bCs/>
          <w:rtl/>
        </w:rPr>
        <w:t xml:space="preserve">אם מישהו רשום במנהל כבעלים או כחוכר של זכות </w:t>
      </w:r>
      <w:r w:rsidR="00D174F1" w:rsidRPr="00D174F1">
        <w:rPr>
          <w:rFonts w:asciiTheme="minorBidi" w:hAnsiTheme="minorBidi"/>
          <w:b/>
          <w:bCs/>
          <w:rtl/>
        </w:rPr>
        <w:t>מסוי</w:t>
      </w:r>
      <w:r w:rsidRPr="00D174F1">
        <w:rPr>
          <w:rFonts w:asciiTheme="minorBidi" w:hAnsiTheme="minorBidi"/>
          <w:b/>
          <w:bCs/>
          <w:rtl/>
        </w:rPr>
        <w:t>מת</w:t>
      </w:r>
      <w:r w:rsidR="00D174F1" w:rsidRPr="00D174F1">
        <w:rPr>
          <w:rFonts w:asciiTheme="minorBidi" w:hAnsiTheme="minorBidi" w:hint="cs"/>
          <w:b/>
          <w:bCs/>
          <w:rtl/>
        </w:rPr>
        <w:t>,</w:t>
      </w:r>
      <w:r w:rsidRPr="00D174F1">
        <w:rPr>
          <w:rFonts w:asciiTheme="minorBidi" w:hAnsiTheme="minorBidi"/>
          <w:b/>
          <w:bCs/>
          <w:rtl/>
        </w:rPr>
        <w:t xml:space="preserve"> אין לו זכות קניינית</w:t>
      </w:r>
      <w:r w:rsidR="00D174F1" w:rsidRPr="00D174F1">
        <w:rPr>
          <w:rFonts w:asciiTheme="minorBidi" w:hAnsiTheme="minorBidi" w:hint="cs"/>
          <w:b/>
          <w:bCs/>
          <w:rtl/>
        </w:rPr>
        <w:t>, למעשה, אלא</w:t>
      </w:r>
      <w:r w:rsidRPr="00D174F1">
        <w:rPr>
          <w:rFonts w:asciiTheme="minorBidi" w:hAnsiTheme="minorBidi"/>
          <w:b/>
          <w:bCs/>
          <w:rtl/>
        </w:rPr>
        <w:t xml:space="preserve"> יש לו רק זכות חוזית, על כל המשתמע מכך.</w:t>
      </w:r>
    </w:p>
    <w:p w:rsidR="00443CB7" w:rsidRDefault="00443CB7" w:rsidP="00943FB4">
      <w:pPr>
        <w:jc w:val="both"/>
        <w:rPr>
          <w:rFonts w:asciiTheme="minorBidi" w:hAnsiTheme="minorBidi"/>
          <w:rtl/>
        </w:rPr>
      </w:pPr>
      <w:r w:rsidRPr="00943FB4">
        <w:rPr>
          <w:rFonts w:asciiTheme="minorBidi" w:hAnsiTheme="minorBidi"/>
          <w:b/>
          <w:bCs/>
          <w:rtl/>
        </w:rPr>
        <w:t>חוק רשות מקרקעי ישראל, סעיף 4טו(א)</w:t>
      </w:r>
      <w:r w:rsidR="00943FB4">
        <w:rPr>
          <w:rFonts w:asciiTheme="minorBidi" w:hAnsiTheme="minorBidi" w:hint="cs"/>
          <w:rtl/>
        </w:rPr>
        <w:t xml:space="preserve"> -</w:t>
      </w:r>
      <w:r>
        <w:rPr>
          <w:rFonts w:asciiTheme="minorBidi" w:hAnsiTheme="minorBidi"/>
          <w:rtl/>
        </w:rPr>
        <w:t xml:space="preserve"> "הרשות תנהל מאגר מידע, שיהיה פתוח לעיון הציבור ושבו ייכללו פרטים על התקשרויות חוזיות של הרשות לגבי מקרקעין שבניהולה, אשר אינם רשומים בפנקסי המקרקעין". עם זאת, קובע החוק </w:t>
      </w:r>
      <w:r w:rsidRPr="00943FB4">
        <w:rPr>
          <w:rFonts w:asciiTheme="minorBidi" w:hAnsiTheme="minorBidi"/>
          <w:b/>
          <w:bCs/>
          <w:rtl/>
        </w:rPr>
        <w:t>בסעיף 4טו(ב1)</w:t>
      </w:r>
      <w:r w:rsidR="00943FB4">
        <w:rPr>
          <w:rFonts w:asciiTheme="minorBidi" w:hAnsiTheme="minorBidi" w:hint="cs"/>
          <w:rtl/>
        </w:rPr>
        <w:t xml:space="preserve"> -</w:t>
      </w:r>
      <w:r>
        <w:rPr>
          <w:rFonts w:asciiTheme="minorBidi" w:hAnsiTheme="minorBidi"/>
          <w:rtl/>
        </w:rPr>
        <w:t xml:space="preserve"> "אין במידע שבמאגר כדי להוות אישור מוסמך המעיד על מצב הזכויות לגבי מקרקעי ישראל". סעיף אחרון זה מהווה מעין "כיסוי תחת" מפני תביעות כנגד המנהל. כלומר</w:t>
      </w:r>
      <w:r w:rsidR="00943FB4">
        <w:rPr>
          <w:rFonts w:asciiTheme="minorBidi" w:hAnsiTheme="minorBidi" w:hint="cs"/>
          <w:rtl/>
        </w:rPr>
        <w:t>,</w:t>
      </w:r>
      <w:r>
        <w:rPr>
          <w:rFonts w:asciiTheme="minorBidi" w:hAnsiTheme="minorBidi"/>
          <w:rtl/>
        </w:rPr>
        <w:t xml:space="preserve"> היום זה כבר לא מאגר וולנטרי והוא פתוח לגמרי לעיון הציבור</w:t>
      </w:r>
      <w:r w:rsidR="00943FB4">
        <w:rPr>
          <w:rFonts w:asciiTheme="minorBidi" w:hAnsiTheme="minorBidi" w:hint="cs"/>
          <w:rtl/>
        </w:rPr>
        <w:t>,</w:t>
      </w:r>
      <w:r>
        <w:rPr>
          <w:rFonts w:asciiTheme="minorBidi" w:hAnsiTheme="minorBidi"/>
          <w:rtl/>
        </w:rPr>
        <w:t xml:space="preserve"> אך מצד שני </w:t>
      </w:r>
      <w:r w:rsidRPr="00943FB4">
        <w:rPr>
          <w:rFonts w:asciiTheme="minorBidi" w:hAnsiTheme="minorBidi"/>
          <w:b/>
          <w:bCs/>
          <w:rtl/>
        </w:rPr>
        <w:t>המאגר לא מהווה אישור מוסמך</w:t>
      </w:r>
      <w:r w:rsidR="00943FB4">
        <w:rPr>
          <w:rFonts w:asciiTheme="minorBidi" w:hAnsiTheme="minorBidi"/>
          <w:rtl/>
        </w:rPr>
        <w:t>. לכן</w:t>
      </w:r>
      <w:r w:rsidR="00943FB4">
        <w:rPr>
          <w:rFonts w:asciiTheme="minorBidi" w:hAnsiTheme="minorBidi" w:hint="cs"/>
          <w:rtl/>
        </w:rPr>
        <w:t xml:space="preserve">, </w:t>
      </w:r>
      <w:r>
        <w:rPr>
          <w:rFonts w:asciiTheme="minorBidi" w:hAnsiTheme="minorBidi"/>
          <w:rtl/>
        </w:rPr>
        <w:t>תיקון החוק לא שינה את המצב המשפטי.</w:t>
      </w:r>
    </w:p>
    <w:p w:rsidR="00443CB7" w:rsidRPr="00443CB7" w:rsidRDefault="00443CB7" w:rsidP="00443CB7">
      <w:pPr>
        <w:jc w:val="both"/>
        <w:rPr>
          <w:rtl/>
        </w:rPr>
      </w:pPr>
      <w:r>
        <w:rPr>
          <w:rFonts w:asciiTheme="minorBidi" w:hAnsiTheme="minorBidi"/>
          <w:rtl/>
        </w:rPr>
        <w:t xml:space="preserve">אם כן, </w:t>
      </w:r>
      <w:r w:rsidRPr="00943FB4">
        <w:rPr>
          <w:rFonts w:asciiTheme="minorBidi" w:hAnsiTheme="minorBidi"/>
          <w:b/>
          <w:bCs/>
          <w:rtl/>
        </w:rPr>
        <w:t>רישום בספרי המנהל לא נחשב כזכות קניינית ואין לו תוקף כמו בטאבו</w:t>
      </w:r>
      <w:r>
        <w:rPr>
          <w:rFonts w:asciiTheme="minorBidi" w:hAnsiTheme="minorBidi"/>
          <w:rtl/>
        </w:rPr>
        <w:t xml:space="preserve">. עד שהמנהל ירשום את הקונה בטאבו, </w:t>
      </w:r>
      <w:r w:rsidRPr="00943FB4">
        <w:rPr>
          <w:rFonts w:asciiTheme="minorBidi" w:hAnsiTheme="minorBidi"/>
          <w:b/>
          <w:bCs/>
          <w:rtl/>
        </w:rPr>
        <w:t>הקונה ימשיך להחזיק בזכות חוזית בלבד</w:t>
      </w:r>
      <w:r>
        <w:rPr>
          <w:rFonts w:asciiTheme="minorBidi" w:hAnsiTheme="minorBidi"/>
          <w:rtl/>
        </w:rPr>
        <w:t xml:space="preserve">. הלכה זאת נקבעה גם </w:t>
      </w:r>
      <w:r w:rsidR="00943FB4" w:rsidRPr="00943FB4">
        <w:rPr>
          <w:rFonts w:asciiTheme="minorBidi" w:hAnsiTheme="minorBidi"/>
          <w:b/>
          <w:bCs/>
          <w:highlight w:val="yellow"/>
          <w:rtl/>
        </w:rPr>
        <w:t>בפ</w:t>
      </w:r>
      <w:r w:rsidRPr="00943FB4">
        <w:rPr>
          <w:rFonts w:asciiTheme="minorBidi" w:hAnsiTheme="minorBidi"/>
          <w:b/>
          <w:bCs/>
          <w:highlight w:val="yellow"/>
          <w:rtl/>
        </w:rPr>
        <w:t>"ד טקסטיל ריינס בע"מ נ' רייך ואח'</w:t>
      </w:r>
      <w:r>
        <w:rPr>
          <w:rFonts w:asciiTheme="minorBidi" w:hAnsiTheme="minorBidi"/>
          <w:rtl/>
        </w:rPr>
        <w:t xml:space="preserve"> (</w:t>
      </w:r>
      <w:r w:rsidR="00943FB4" w:rsidRPr="00943FB4">
        <w:rPr>
          <w:rFonts w:asciiTheme="minorBidi" w:hAnsiTheme="minorBidi"/>
          <w:b/>
          <w:bCs/>
          <w:rtl/>
        </w:rPr>
        <w:t>זכות חוזית בנכס שאינו רשום במרש</w:t>
      </w:r>
      <w:r w:rsidR="00943FB4" w:rsidRPr="00943FB4">
        <w:rPr>
          <w:rFonts w:asciiTheme="minorBidi" w:hAnsiTheme="minorBidi" w:hint="cs"/>
          <w:b/>
          <w:bCs/>
          <w:rtl/>
        </w:rPr>
        <w:t>ם</w:t>
      </w:r>
      <w:r w:rsidRPr="00943FB4">
        <w:rPr>
          <w:rFonts w:asciiTheme="minorBidi" w:hAnsiTheme="minorBidi"/>
          <w:b/>
          <w:bCs/>
          <w:rtl/>
        </w:rPr>
        <w:t xml:space="preserve"> אינה "זכות במקרקעין"</w:t>
      </w:r>
      <w:r w:rsidR="00943FB4" w:rsidRPr="00943FB4">
        <w:rPr>
          <w:rFonts w:asciiTheme="minorBidi" w:hAnsiTheme="minorBidi" w:hint="cs"/>
          <w:b/>
          <w:bCs/>
          <w:rtl/>
        </w:rPr>
        <w:t>,</w:t>
      </w:r>
      <w:r w:rsidRPr="00943FB4">
        <w:rPr>
          <w:rFonts w:asciiTheme="minorBidi" w:hAnsiTheme="minorBidi"/>
          <w:b/>
          <w:bCs/>
          <w:rtl/>
        </w:rPr>
        <w:t xml:space="preserve"> אלא זכות חוזית גרידא</w:t>
      </w:r>
      <w:r>
        <w:rPr>
          <w:rFonts w:asciiTheme="minorBidi" w:hAnsiTheme="minorBidi"/>
          <w:rtl/>
        </w:rPr>
        <w:t>). לכן, לא מדובר אפילו בעסקת מקרקעין</w:t>
      </w:r>
      <w:r w:rsidR="00EE76DC">
        <w:rPr>
          <w:rFonts w:asciiTheme="minorBidi" w:hAnsiTheme="minorBidi" w:hint="cs"/>
          <w:rtl/>
        </w:rPr>
        <w:t>,</w:t>
      </w:r>
      <w:r>
        <w:rPr>
          <w:rFonts w:asciiTheme="minorBidi" w:hAnsiTheme="minorBidi"/>
          <w:rtl/>
        </w:rPr>
        <w:t xml:space="preserve"> משום שאין מעבירים כאן זכות קניינית</w:t>
      </w:r>
      <w:r w:rsidR="00EE76DC">
        <w:rPr>
          <w:rFonts w:asciiTheme="minorBidi" w:hAnsiTheme="minorBidi" w:hint="cs"/>
          <w:rtl/>
        </w:rPr>
        <w:t>,</w:t>
      </w:r>
      <w:r>
        <w:rPr>
          <w:rFonts w:asciiTheme="minorBidi" w:hAnsiTheme="minorBidi"/>
          <w:rtl/>
        </w:rPr>
        <w:t xml:space="preserve"> ולכ</w:t>
      </w:r>
      <w:r w:rsidR="00EE76DC">
        <w:rPr>
          <w:rFonts w:asciiTheme="minorBidi" w:hAnsiTheme="minorBidi"/>
          <w:rtl/>
        </w:rPr>
        <w:t>ן גם אין דרישת כתב (ע"פ סעיף 8</w:t>
      </w:r>
      <w:r w:rsidR="00EE76DC">
        <w:rPr>
          <w:rFonts w:asciiTheme="minorBidi" w:hAnsiTheme="minorBidi" w:hint="cs"/>
          <w:rtl/>
        </w:rPr>
        <w:t xml:space="preserve"> לחוק המקרקעין).</w:t>
      </w:r>
      <w:r>
        <w:rPr>
          <w:rFonts w:asciiTheme="minorBidi" w:hAnsiTheme="minorBidi"/>
          <w:rtl/>
        </w:rPr>
        <w:t xml:space="preserve">  </w:t>
      </w:r>
    </w:p>
    <w:p w:rsidR="00EE76DC" w:rsidRDefault="00443CB7" w:rsidP="0077253E">
      <w:pPr>
        <w:pStyle w:val="a3"/>
        <w:numPr>
          <w:ilvl w:val="0"/>
          <w:numId w:val="2"/>
        </w:numPr>
        <w:ind w:left="565" w:hanging="284"/>
        <w:jc w:val="both"/>
      </w:pPr>
      <w:r w:rsidRPr="00443CB7">
        <w:rPr>
          <w:rFonts w:hint="cs"/>
          <w:rtl/>
        </w:rPr>
        <w:t xml:space="preserve">בעוד שזכות קניין תקפה כלפי כל עלמא, זכות חוזית תקפה רק כלפי הצדדים לחוזה. עם זאת, נראה בהמשך כי כוחו של חוזה יכול להיות תקף גם כלפי צדדים שלישיים. </w:t>
      </w:r>
    </w:p>
    <w:p w:rsidR="00EE76DC" w:rsidRDefault="00EE76DC" w:rsidP="00EE76DC">
      <w:pPr>
        <w:pStyle w:val="a3"/>
        <w:ind w:left="565"/>
        <w:jc w:val="both"/>
      </w:pPr>
    </w:p>
    <w:p w:rsidR="00D331EA" w:rsidRPr="00D331EA" w:rsidRDefault="00443CB7" w:rsidP="0077253E">
      <w:pPr>
        <w:pStyle w:val="a3"/>
        <w:numPr>
          <w:ilvl w:val="0"/>
          <w:numId w:val="2"/>
        </w:numPr>
        <w:ind w:left="565" w:hanging="284"/>
        <w:jc w:val="both"/>
      </w:pPr>
      <w:r w:rsidRPr="00EE76DC">
        <w:rPr>
          <w:rFonts w:asciiTheme="minorBidi" w:hAnsiTheme="minorBidi"/>
          <w:b/>
          <w:bCs/>
          <w:rtl/>
        </w:rPr>
        <w:t>מה פרוש הזכות החוזית?</w:t>
      </w:r>
      <w:r w:rsidRPr="00EE76DC">
        <w:rPr>
          <w:rFonts w:asciiTheme="minorBidi" w:hAnsiTheme="minorBidi"/>
          <w:rtl/>
        </w:rPr>
        <w:t xml:space="preserve"> לזכות חוזית יש שני צדדים</w:t>
      </w:r>
      <w:r w:rsidR="00EE76DC" w:rsidRPr="00EE76DC">
        <w:rPr>
          <w:rFonts w:asciiTheme="minorBidi" w:hAnsiTheme="minorBidi" w:hint="cs"/>
          <w:rtl/>
        </w:rPr>
        <w:t xml:space="preserve">. </w:t>
      </w:r>
      <w:r w:rsidRPr="00EE76DC">
        <w:rPr>
          <w:rFonts w:asciiTheme="minorBidi" w:hAnsiTheme="minorBidi"/>
          <w:rtl/>
        </w:rPr>
        <w:t>זכות קניינית</w:t>
      </w:r>
      <w:r w:rsidR="00EE76DC" w:rsidRPr="00EE76DC">
        <w:rPr>
          <w:rFonts w:asciiTheme="minorBidi" w:hAnsiTheme="minorBidi" w:hint="cs"/>
          <w:rtl/>
        </w:rPr>
        <w:t>, מנגד, היא</w:t>
      </w:r>
      <w:r w:rsidRPr="00EE76DC">
        <w:rPr>
          <w:rFonts w:asciiTheme="minorBidi" w:hAnsiTheme="minorBidi"/>
          <w:rtl/>
        </w:rPr>
        <w:t xml:space="preserve"> כלפי כל העולם. בזכות </w:t>
      </w:r>
      <w:r w:rsidR="005B03D6">
        <w:rPr>
          <w:rFonts w:asciiTheme="minorBidi" w:hAnsiTheme="minorBidi" w:hint="cs"/>
          <w:rtl/>
        </w:rPr>
        <w:t>חוזית</w:t>
      </w:r>
      <w:r w:rsidRPr="00EE76DC">
        <w:rPr>
          <w:rFonts w:asciiTheme="minorBidi" w:hAnsiTheme="minorBidi"/>
          <w:rtl/>
        </w:rPr>
        <w:t xml:space="preserve"> יש נושה וחייב והחייב צריך לעשות משהו לטובת הנושה. </w:t>
      </w:r>
      <w:r w:rsidRPr="00EE76DC">
        <w:rPr>
          <w:rFonts w:asciiTheme="minorBidi" w:hAnsiTheme="minorBidi"/>
          <w:b/>
          <w:bCs/>
          <w:rtl/>
        </w:rPr>
        <w:t>הזכות החוזית היא התחייבות להעביר את הזכות הקניינית</w:t>
      </w:r>
      <w:r w:rsidRPr="00EE76DC">
        <w:rPr>
          <w:rFonts w:asciiTheme="minorBidi" w:hAnsiTheme="minorBidi"/>
          <w:rtl/>
        </w:rPr>
        <w:t>. המנהל חייב לרשום בטאבו זכות לטובת ב'</w:t>
      </w:r>
      <w:r w:rsidR="00EE76DC" w:rsidRPr="00EE76DC">
        <w:rPr>
          <w:rFonts w:asciiTheme="minorBidi" w:hAnsiTheme="minorBidi" w:hint="cs"/>
          <w:rtl/>
        </w:rPr>
        <w:t>,</w:t>
      </w:r>
      <w:r w:rsidRPr="00EE76DC">
        <w:rPr>
          <w:rFonts w:asciiTheme="minorBidi" w:hAnsiTheme="minorBidi"/>
          <w:rtl/>
        </w:rPr>
        <w:t xml:space="preserve"> ואז ב' נושה במנהל.</w:t>
      </w:r>
    </w:p>
    <w:p w:rsidR="00D331EA" w:rsidRPr="00D331EA" w:rsidRDefault="00D331EA" w:rsidP="00D331EA">
      <w:pPr>
        <w:pStyle w:val="a3"/>
        <w:rPr>
          <w:rFonts w:asciiTheme="minorBidi" w:hAnsiTheme="minorBidi"/>
          <w:rtl/>
        </w:rPr>
      </w:pPr>
    </w:p>
    <w:p w:rsidR="005B03D6" w:rsidRPr="00D331EA" w:rsidRDefault="005B03D6" w:rsidP="00D331EA">
      <w:pPr>
        <w:pStyle w:val="a3"/>
        <w:ind w:left="565"/>
        <w:jc w:val="both"/>
        <w:rPr>
          <w:rtl/>
        </w:rPr>
      </w:pPr>
      <w:r w:rsidRPr="00D331EA">
        <w:rPr>
          <w:rFonts w:asciiTheme="minorBidi" w:hAnsiTheme="minorBidi" w:hint="cs"/>
          <w:rtl/>
        </w:rPr>
        <w:t xml:space="preserve">נניח שיש את א'– מינהל מקרקעי ישראל (חייב), ב'- רוכש (נושה). האזרח שרשום בספרי המנהל הוא נושה משהו במנהל. האזרח </w:t>
      </w:r>
      <w:r w:rsidR="00D331EA" w:rsidRPr="00D331EA">
        <w:rPr>
          <w:rFonts w:asciiTheme="minorBidi" w:hAnsiTheme="minorBidi" w:hint="cs"/>
          <w:rtl/>
        </w:rPr>
        <w:t xml:space="preserve">הוא </w:t>
      </w:r>
      <w:r w:rsidRPr="00D331EA">
        <w:rPr>
          <w:rFonts w:asciiTheme="minorBidi" w:hAnsiTheme="minorBidi" w:hint="cs"/>
          <w:rtl/>
        </w:rPr>
        <w:t>נושה</w:t>
      </w:r>
      <w:r w:rsidR="00D331EA" w:rsidRPr="00D331EA">
        <w:rPr>
          <w:rFonts w:asciiTheme="minorBidi" w:hAnsiTheme="minorBidi" w:hint="cs"/>
          <w:rtl/>
        </w:rPr>
        <w:t>,</w:t>
      </w:r>
      <w:r w:rsidRPr="00D331EA">
        <w:rPr>
          <w:rFonts w:asciiTheme="minorBidi" w:hAnsiTheme="minorBidi" w:hint="cs"/>
          <w:rtl/>
        </w:rPr>
        <w:t xml:space="preserve"> שהמנהל התחייב בבוא העת לרשום את המקרקעין על שמו בטאבו. זוהי המשמעות של הזכות החוזית בהקשר הזה. </w:t>
      </w:r>
    </w:p>
    <w:p w:rsidR="005B03D6" w:rsidRPr="005B03D6" w:rsidRDefault="005B03D6" w:rsidP="00EE76DC">
      <w:pPr>
        <w:pStyle w:val="a3"/>
        <w:rPr>
          <w:rtl/>
        </w:rPr>
      </w:pPr>
    </w:p>
    <w:p w:rsidR="00EE76DC" w:rsidRPr="00EE76DC" w:rsidRDefault="00EE76DC" w:rsidP="00EE76DC">
      <w:pPr>
        <w:pStyle w:val="a3"/>
        <w:ind w:left="565"/>
        <w:jc w:val="both"/>
        <w:rPr>
          <w:rtl/>
        </w:rPr>
      </w:pPr>
    </w:p>
    <w:p w:rsidR="00443CB7" w:rsidRPr="00EE76DC" w:rsidRDefault="00443CB7" w:rsidP="00EE76DC">
      <w:pPr>
        <w:jc w:val="center"/>
        <w:rPr>
          <w:rFonts w:asciiTheme="minorBidi" w:hAnsiTheme="minorBidi"/>
          <w:b/>
          <w:bCs/>
          <w:color w:val="1F497D" w:themeColor="text2"/>
          <w:u w:val="single"/>
          <w:rtl/>
        </w:rPr>
      </w:pPr>
      <w:r w:rsidRPr="00EE76DC">
        <w:rPr>
          <w:rFonts w:asciiTheme="minorBidi" w:hAnsiTheme="minorBidi"/>
          <w:b/>
          <w:bCs/>
          <w:color w:val="1F497D" w:themeColor="text2"/>
          <w:u w:val="single"/>
          <w:rtl/>
        </w:rPr>
        <w:t>פומביות הקניין</w:t>
      </w:r>
      <w:r w:rsidR="00EE76DC" w:rsidRPr="00EE76DC">
        <w:rPr>
          <w:rFonts w:asciiTheme="minorBidi" w:hAnsiTheme="minorBidi" w:hint="cs"/>
          <w:b/>
          <w:bCs/>
          <w:color w:val="1F497D" w:themeColor="text2"/>
          <w:u w:val="single"/>
          <w:rtl/>
        </w:rPr>
        <w:t xml:space="preserve"> </w:t>
      </w:r>
      <w:r w:rsidRPr="00EE76DC">
        <w:rPr>
          <w:rFonts w:asciiTheme="minorBidi" w:hAnsiTheme="minorBidi"/>
          <w:b/>
          <w:bCs/>
          <w:color w:val="1F497D" w:themeColor="text2"/>
          <w:u w:val="single"/>
          <w:rtl/>
        </w:rPr>
        <w:t>- שעבודים</w:t>
      </w:r>
    </w:p>
    <w:p w:rsidR="00AC2BD6" w:rsidRPr="00264AFD" w:rsidRDefault="00AC2BD6" w:rsidP="00AC2BD6">
      <w:pPr>
        <w:jc w:val="both"/>
      </w:pPr>
      <w:r w:rsidRPr="00264AFD">
        <w:rPr>
          <w:rFonts w:hint="cs"/>
          <w:rtl/>
        </w:rPr>
        <w:t>בחוק המשכון מוצאים את</w:t>
      </w:r>
      <w:r>
        <w:rPr>
          <w:rFonts w:hint="cs"/>
          <w:rtl/>
        </w:rPr>
        <w:t xml:space="preserve"> שני השלבים ליצירת זכות קניינית -</w:t>
      </w:r>
    </w:p>
    <w:p w:rsidR="00AC2BD6" w:rsidRDefault="00AC2BD6" w:rsidP="0077253E">
      <w:pPr>
        <w:pStyle w:val="a3"/>
        <w:numPr>
          <w:ilvl w:val="0"/>
          <w:numId w:val="19"/>
        </w:numPr>
        <w:ind w:left="423" w:hanging="284"/>
        <w:jc w:val="both"/>
      </w:pPr>
      <w:r>
        <w:rPr>
          <w:rFonts w:hint="cs"/>
          <w:b/>
          <w:bCs/>
          <w:u w:val="single"/>
          <w:rtl/>
        </w:rPr>
        <w:t>השלב החוזי</w:t>
      </w:r>
      <w:r w:rsidRPr="00AC2BD6">
        <w:rPr>
          <w:rFonts w:hint="cs"/>
          <w:b/>
          <w:bCs/>
          <w:u w:val="single"/>
          <w:rtl/>
        </w:rPr>
        <w:t xml:space="preserve"> -</w:t>
      </w:r>
      <w:r>
        <w:rPr>
          <w:rFonts w:hint="cs"/>
          <w:b/>
          <w:bCs/>
          <w:rtl/>
        </w:rPr>
        <w:t xml:space="preserve"> </w:t>
      </w:r>
      <w:r w:rsidR="00EE76DC" w:rsidRPr="00AC2BD6">
        <w:rPr>
          <w:rFonts w:hint="cs"/>
          <w:b/>
          <w:bCs/>
          <w:rtl/>
        </w:rPr>
        <w:t>סעיף 3</w:t>
      </w:r>
      <w:r w:rsidR="00443CB7" w:rsidRPr="00AC2BD6">
        <w:rPr>
          <w:rFonts w:hint="cs"/>
          <w:b/>
          <w:bCs/>
          <w:rtl/>
        </w:rPr>
        <w:t xml:space="preserve"> לחוק המשכון</w:t>
      </w:r>
      <w:r w:rsidR="00EE76DC">
        <w:rPr>
          <w:rFonts w:hint="cs"/>
          <w:rtl/>
        </w:rPr>
        <w:t xml:space="preserve"> </w:t>
      </w:r>
      <w:r w:rsidR="00443CB7" w:rsidRPr="00443CB7">
        <w:rPr>
          <w:rFonts w:hint="cs"/>
          <w:rtl/>
        </w:rPr>
        <w:t>- משכון נוצר בהסכם בין הנושה לחייב</w:t>
      </w:r>
      <w:r w:rsidR="00EE76DC">
        <w:rPr>
          <w:rFonts w:hint="cs"/>
          <w:rtl/>
        </w:rPr>
        <w:t xml:space="preserve"> </w:t>
      </w:r>
      <w:r w:rsidR="00443CB7" w:rsidRPr="00443CB7">
        <w:rPr>
          <w:rFonts w:hint="cs"/>
          <w:rtl/>
        </w:rPr>
        <w:t>- חוזה. כל משכון מתחיל בחוזה</w:t>
      </w:r>
      <w:r w:rsidR="00EE76DC">
        <w:rPr>
          <w:rFonts w:hint="cs"/>
          <w:rtl/>
        </w:rPr>
        <w:t>. תוכן החוזה ההופך אותו להסכם מ</w:t>
      </w:r>
      <w:r w:rsidR="00443CB7" w:rsidRPr="00443CB7">
        <w:rPr>
          <w:rFonts w:hint="cs"/>
          <w:rtl/>
        </w:rPr>
        <w:t xml:space="preserve">שכון הוא כי </w:t>
      </w:r>
      <w:r w:rsidR="00443CB7" w:rsidRPr="00AC2BD6">
        <w:rPr>
          <w:rFonts w:hint="cs"/>
          <w:b/>
          <w:bCs/>
          <w:rtl/>
        </w:rPr>
        <w:t>החי</w:t>
      </w:r>
      <w:r w:rsidR="00EE76DC" w:rsidRPr="00AC2BD6">
        <w:rPr>
          <w:rFonts w:hint="cs"/>
          <w:b/>
          <w:bCs/>
          <w:rtl/>
        </w:rPr>
        <w:t>יב מנכס נכס מסוים מנכסיו וקובע את ה</w:t>
      </w:r>
      <w:r w:rsidR="00443CB7" w:rsidRPr="00AC2BD6">
        <w:rPr>
          <w:rFonts w:hint="cs"/>
          <w:b/>
          <w:bCs/>
          <w:rtl/>
        </w:rPr>
        <w:t xml:space="preserve">חוזה כמשמש את הנושה לפירעון חובות. </w:t>
      </w:r>
      <w:r w:rsidR="00443CB7" w:rsidRPr="00443CB7">
        <w:rPr>
          <w:rFonts w:hint="cs"/>
          <w:rtl/>
        </w:rPr>
        <w:t>אם כך עושה החוזה</w:t>
      </w:r>
      <w:r w:rsidR="00EE76DC">
        <w:rPr>
          <w:rFonts w:hint="cs"/>
          <w:rtl/>
        </w:rPr>
        <w:t>,</w:t>
      </w:r>
      <w:r w:rsidR="00443CB7" w:rsidRPr="00443CB7">
        <w:rPr>
          <w:rFonts w:hint="cs"/>
          <w:rtl/>
        </w:rPr>
        <w:t xml:space="preserve"> אז</w:t>
      </w:r>
      <w:r w:rsidR="00EE76DC">
        <w:rPr>
          <w:rFonts w:hint="cs"/>
          <w:rtl/>
        </w:rPr>
        <w:t>י</w:t>
      </w:r>
      <w:r w:rsidR="00443CB7" w:rsidRPr="00443CB7">
        <w:rPr>
          <w:rFonts w:hint="cs"/>
          <w:rtl/>
        </w:rPr>
        <w:t xml:space="preserve"> </w:t>
      </w:r>
      <w:r w:rsidR="00EE76DC">
        <w:rPr>
          <w:rFonts w:hint="cs"/>
          <w:rtl/>
        </w:rPr>
        <w:t>שמדובר בהסכם מ</w:t>
      </w:r>
      <w:r w:rsidR="00443CB7" w:rsidRPr="00443CB7">
        <w:rPr>
          <w:rFonts w:hint="cs"/>
          <w:rtl/>
        </w:rPr>
        <w:t>שכון.</w:t>
      </w:r>
    </w:p>
    <w:p w:rsidR="00AC2BD6" w:rsidRDefault="00AC2BD6" w:rsidP="00AC2BD6">
      <w:pPr>
        <w:pStyle w:val="a3"/>
        <w:ind w:left="423"/>
        <w:jc w:val="both"/>
      </w:pPr>
    </w:p>
    <w:p w:rsidR="00443CB7" w:rsidRPr="00443CB7" w:rsidRDefault="00AC2BD6" w:rsidP="0077253E">
      <w:pPr>
        <w:pStyle w:val="a3"/>
        <w:numPr>
          <w:ilvl w:val="0"/>
          <w:numId w:val="19"/>
        </w:numPr>
        <w:ind w:left="423" w:hanging="284"/>
        <w:jc w:val="both"/>
      </w:pPr>
      <w:r>
        <w:rPr>
          <w:rFonts w:hint="cs"/>
          <w:b/>
          <w:bCs/>
          <w:u w:val="single"/>
          <w:rtl/>
        </w:rPr>
        <w:t xml:space="preserve">השלב </w:t>
      </w:r>
      <w:r w:rsidRPr="008B67FD">
        <w:rPr>
          <w:rFonts w:hint="cs"/>
          <w:b/>
          <w:bCs/>
          <w:u w:val="single"/>
          <w:rtl/>
        </w:rPr>
        <w:t xml:space="preserve">הקנייני </w:t>
      </w:r>
      <w:r w:rsidR="008B67FD" w:rsidRPr="008B67FD">
        <w:rPr>
          <w:rFonts w:hint="cs"/>
          <w:b/>
          <w:bCs/>
          <w:u w:val="single"/>
          <w:rtl/>
        </w:rPr>
        <w:t xml:space="preserve">(רישום המשכון </w:t>
      </w:r>
      <w:r w:rsidR="008B67FD" w:rsidRPr="008B67FD">
        <w:rPr>
          <w:b/>
          <w:bCs/>
          <w:u w:val="single"/>
          <w:rtl/>
        </w:rPr>
        <w:t>–</w:t>
      </w:r>
      <w:r w:rsidR="008B67FD" w:rsidRPr="008B67FD">
        <w:rPr>
          <w:rFonts w:hint="cs"/>
          <w:b/>
          <w:bCs/>
          <w:u w:val="single"/>
          <w:rtl/>
        </w:rPr>
        <w:t xml:space="preserve"> פומביות) </w:t>
      </w:r>
      <w:r w:rsidRPr="008B67FD">
        <w:rPr>
          <w:rFonts w:hint="cs"/>
          <w:b/>
          <w:bCs/>
          <w:u w:val="single"/>
          <w:rtl/>
        </w:rPr>
        <w:t>-</w:t>
      </w:r>
      <w:r>
        <w:rPr>
          <w:rFonts w:hint="cs"/>
          <w:b/>
          <w:bCs/>
          <w:rtl/>
        </w:rPr>
        <w:t xml:space="preserve"> </w:t>
      </w:r>
      <w:r w:rsidR="00EE76DC" w:rsidRPr="00AC2BD6">
        <w:rPr>
          <w:rFonts w:hint="cs"/>
          <w:b/>
          <w:bCs/>
          <w:rtl/>
        </w:rPr>
        <w:t>סעיף</w:t>
      </w:r>
      <w:r w:rsidR="00443CB7" w:rsidRPr="00AC2BD6">
        <w:rPr>
          <w:rFonts w:hint="cs"/>
          <w:b/>
          <w:bCs/>
          <w:rtl/>
        </w:rPr>
        <w:t xml:space="preserve"> 4 </w:t>
      </w:r>
      <w:r w:rsidR="00443CB7" w:rsidRPr="00443CB7">
        <w:rPr>
          <w:rFonts w:hint="cs"/>
          <w:rtl/>
        </w:rPr>
        <w:t>הוא ה</w:t>
      </w:r>
      <w:r w:rsidR="00EE76DC">
        <w:rPr>
          <w:rFonts w:hint="cs"/>
          <w:rtl/>
        </w:rPr>
        <w:t>סעיף המרכזי ב</w:t>
      </w:r>
      <w:r w:rsidR="00443CB7" w:rsidRPr="00443CB7">
        <w:rPr>
          <w:rFonts w:hint="cs"/>
          <w:rtl/>
        </w:rPr>
        <w:t>חוק</w:t>
      </w:r>
      <w:r w:rsidR="00EE76DC">
        <w:rPr>
          <w:rFonts w:hint="cs"/>
          <w:rtl/>
        </w:rPr>
        <w:t xml:space="preserve"> המשכון </w:t>
      </w:r>
      <w:r w:rsidR="00443CB7" w:rsidRPr="00443CB7">
        <w:rPr>
          <w:rFonts w:hint="cs"/>
          <w:rtl/>
        </w:rPr>
        <w:t xml:space="preserve">– </w:t>
      </w:r>
      <w:r w:rsidR="00443CB7" w:rsidRPr="00AC2BD6">
        <w:rPr>
          <w:rFonts w:hint="cs"/>
          <w:b/>
          <w:bCs/>
          <w:rtl/>
        </w:rPr>
        <w:t>כ</w:t>
      </w:r>
      <w:r w:rsidR="00EE76DC" w:rsidRPr="00AC2BD6">
        <w:rPr>
          <w:rFonts w:hint="cs"/>
          <w:b/>
          <w:bCs/>
          <w:rtl/>
        </w:rPr>
        <w:t xml:space="preserve">וחו של המשכון </w:t>
      </w:r>
      <w:r w:rsidR="00EA303B">
        <w:rPr>
          <w:rFonts w:hint="cs"/>
          <w:b/>
          <w:bCs/>
          <w:rtl/>
        </w:rPr>
        <w:t xml:space="preserve">יפה </w:t>
      </w:r>
      <w:r w:rsidR="00EE76DC" w:rsidRPr="00AC2BD6">
        <w:rPr>
          <w:rFonts w:hint="cs"/>
          <w:b/>
          <w:bCs/>
          <w:rtl/>
        </w:rPr>
        <w:t>כלפי נושים אחרים</w:t>
      </w:r>
      <w:r w:rsidR="00EE76DC">
        <w:rPr>
          <w:rFonts w:hint="cs"/>
          <w:rtl/>
        </w:rPr>
        <w:t xml:space="preserve">. </w:t>
      </w:r>
      <w:r w:rsidR="00E30ACE">
        <w:rPr>
          <w:rFonts w:hint="cs"/>
          <w:rtl/>
        </w:rPr>
        <w:t xml:space="preserve"> </w:t>
      </w:r>
      <w:r w:rsidR="00443CB7" w:rsidRPr="00443CB7">
        <w:rPr>
          <w:rFonts w:hint="cs"/>
          <w:rtl/>
        </w:rPr>
        <w:t>"כלפי נושי</w:t>
      </w:r>
      <w:r w:rsidR="00EA303B">
        <w:rPr>
          <w:rFonts w:hint="cs"/>
          <w:rtl/>
        </w:rPr>
        <w:t>ם אחרים של החייב יהיה כוחו של מ</w:t>
      </w:r>
      <w:r w:rsidR="00443CB7" w:rsidRPr="00443CB7">
        <w:rPr>
          <w:rFonts w:hint="cs"/>
          <w:rtl/>
        </w:rPr>
        <w:t xml:space="preserve">שכון יפה – </w:t>
      </w:r>
      <w:r w:rsidR="00443CB7" w:rsidRPr="00443CB7">
        <w:t xml:space="preserve"> </w:t>
      </w:r>
      <w:r w:rsidR="00443CB7" w:rsidRPr="00443CB7">
        <w:rPr>
          <w:rFonts w:hint="cs"/>
          <w:rtl/>
        </w:rPr>
        <w:t>בנכסים שיש לגביהם בדין אחר הוראות מיוחדות ל</w:t>
      </w:r>
      <w:r w:rsidR="00EE76DC">
        <w:rPr>
          <w:rFonts w:hint="cs"/>
          <w:rtl/>
        </w:rPr>
        <w:t xml:space="preserve">עניין זה – בהתאם לאותן הוראות. </w:t>
      </w:r>
      <w:r w:rsidR="00443CB7" w:rsidRPr="00443CB7">
        <w:rPr>
          <w:rFonts w:hint="cs"/>
          <w:rtl/>
        </w:rPr>
        <w:t xml:space="preserve">בנכסים נדים ובניירות ערך </w:t>
      </w:r>
      <w:r w:rsidR="00443CB7" w:rsidRPr="00443CB7">
        <w:rPr>
          <w:rFonts w:hint="cs"/>
          <w:rtl/>
        </w:rPr>
        <w:lastRenderedPageBreak/>
        <w:t>שאין לגביהם בדין אחר הוראות מיוחדות לעניין זה והם הופקדו בידי הנושה או בידי שומר מטעם הנושה שאיננו החייב – עם הפקדתם כאמור וכל עוד הם מ</w:t>
      </w:r>
      <w:r w:rsidR="00EE76DC">
        <w:rPr>
          <w:rFonts w:hint="cs"/>
          <w:rtl/>
        </w:rPr>
        <w:t xml:space="preserve">ופקדים. </w:t>
      </w:r>
      <w:r w:rsidR="00443CB7" w:rsidRPr="00443CB7">
        <w:rPr>
          <w:rFonts w:hint="cs"/>
          <w:rtl/>
        </w:rPr>
        <w:t xml:space="preserve">בנכסים נדים (מיטלטלין) ובניירות ערך שלא הופקדו כאמור ובכל מקרה אחר – עם רישום המשכון בהתאם לתקנות שהותקנו לפי חוק זה, אולם כלפי נושה שידע או היה עליו לדעת על המשכון יהיה כוחו של המשכון יפה אף ללא רישום". </w:t>
      </w:r>
    </w:p>
    <w:p w:rsidR="0026053B" w:rsidRDefault="0026053B" w:rsidP="00EE76DC">
      <w:pPr>
        <w:jc w:val="both"/>
        <w:rPr>
          <w:b/>
          <w:bCs/>
          <w:rtl/>
        </w:rPr>
      </w:pPr>
    </w:p>
    <w:p w:rsidR="00443CB7" w:rsidRDefault="002D4886" w:rsidP="00EE76DC">
      <w:pPr>
        <w:jc w:val="both"/>
        <w:rPr>
          <w:rtl/>
        </w:rPr>
      </w:pPr>
      <w:r>
        <w:rPr>
          <w:rFonts w:hint="cs"/>
          <w:b/>
          <w:bCs/>
          <w:rtl/>
        </w:rPr>
        <w:t xml:space="preserve">לפי סעיף 4(3), </w:t>
      </w:r>
      <w:r w:rsidR="00443CB7" w:rsidRPr="00EE76DC">
        <w:rPr>
          <w:rFonts w:hint="cs"/>
          <w:b/>
          <w:bCs/>
          <w:rtl/>
        </w:rPr>
        <w:t>המסלול העיקרי לתת כוח למשכון הוא משכון רשום</w:t>
      </w:r>
      <w:r w:rsidR="00443CB7" w:rsidRPr="00443CB7">
        <w:rPr>
          <w:rFonts w:hint="cs"/>
          <w:rtl/>
        </w:rPr>
        <w:t xml:space="preserve">. מכוח תקנות, הוקמו לשכות של </w:t>
      </w:r>
      <w:r w:rsidR="00443CB7" w:rsidRPr="004B60E7">
        <w:rPr>
          <w:rFonts w:hint="cs"/>
          <w:b/>
          <w:bCs/>
          <w:rtl/>
        </w:rPr>
        <w:t>רשם המשכונות</w:t>
      </w:r>
      <w:r w:rsidR="00443CB7" w:rsidRPr="00443CB7">
        <w:rPr>
          <w:rFonts w:hint="cs"/>
          <w:rtl/>
        </w:rPr>
        <w:t>. עד לפני 10 שנים, קיומן של מספר לשכות מאוד הקשה על היכולת לשלוף נתונים, אך כיום ניתן לשלוף את כל הנתונים הדרושים דרך מאגר ממוחשב אחד. משכון רושמים במקום הנקבע בתקנות</w:t>
      </w:r>
      <w:r w:rsidR="00EE76DC">
        <w:rPr>
          <w:rFonts w:hint="cs"/>
          <w:rtl/>
        </w:rPr>
        <w:t xml:space="preserve"> </w:t>
      </w:r>
      <w:r w:rsidR="00443CB7" w:rsidRPr="00443CB7">
        <w:rPr>
          <w:rFonts w:hint="cs"/>
          <w:rtl/>
        </w:rPr>
        <w:t xml:space="preserve">- </w:t>
      </w:r>
      <w:r w:rsidR="00443CB7" w:rsidRPr="00EE76DC">
        <w:rPr>
          <w:rFonts w:hint="cs"/>
          <w:b/>
          <w:bCs/>
          <w:rtl/>
        </w:rPr>
        <w:t>תקנות המשכון סדרי רישום ועיון</w:t>
      </w:r>
      <w:r w:rsidR="00443CB7" w:rsidRPr="00443CB7">
        <w:rPr>
          <w:rFonts w:hint="cs"/>
          <w:rtl/>
        </w:rPr>
        <w:t xml:space="preserve">. אם </w:t>
      </w:r>
      <w:r w:rsidR="00EE76DC">
        <w:rPr>
          <w:rFonts w:hint="cs"/>
          <w:rtl/>
        </w:rPr>
        <w:t xml:space="preserve">הרישום </w:t>
      </w:r>
      <w:r w:rsidR="00443CB7" w:rsidRPr="00443CB7">
        <w:rPr>
          <w:rFonts w:hint="cs"/>
          <w:rtl/>
        </w:rPr>
        <w:t>נכתב שם</w:t>
      </w:r>
      <w:r w:rsidR="00EE76DC">
        <w:rPr>
          <w:rFonts w:hint="cs"/>
          <w:rtl/>
        </w:rPr>
        <w:t>,</w:t>
      </w:r>
      <w:r w:rsidR="00443CB7" w:rsidRPr="00443CB7">
        <w:rPr>
          <w:rFonts w:hint="cs"/>
          <w:rtl/>
        </w:rPr>
        <w:t xml:space="preserve"> אז</w:t>
      </w:r>
      <w:r w:rsidR="00EE76DC">
        <w:rPr>
          <w:rFonts w:hint="cs"/>
          <w:rtl/>
        </w:rPr>
        <w:t>י</w:t>
      </w:r>
      <w:r w:rsidR="00443CB7" w:rsidRPr="00443CB7">
        <w:rPr>
          <w:rFonts w:hint="cs"/>
          <w:rtl/>
        </w:rPr>
        <w:t xml:space="preserve"> </w:t>
      </w:r>
      <w:r w:rsidR="00EE76DC">
        <w:rPr>
          <w:rFonts w:hint="cs"/>
          <w:rtl/>
        </w:rPr>
        <w:t>ש</w:t>
      </w:r>
      <w:r w:rsidR="00443CB7" w:rsidRPr="00443CB7">
        <w:rPr>
          <w:rFonts w:hint="cs"/>
          <w:rtl/>
        </w:rPr>
        <w:t>חל פתיח ס'4</w:t>
      </w:r>
      <w:r w:rsidR="00EE76DC">
        <w:rPr>
          <w:rFonts w:hint="cs"/>
          <w:rtl/>
        </w:rPr>
        <w:t xml:space="preserve"> </w:t>
      </w:r>
      <w:r w:rsidR="00EE76DC">
        <w:rPr>
          <w:rtl/>
        </w:rPr>
        <w:t>–</w:t>
      </w:r>
      <w:r w:rsidR="00443CB7" w:rsidRPr="00443CB7">
        <w:rPr>
          <w:rFonts w:hint="cs"/>
          <w:rtl/>
        </w:rPr>
        <w:t xml:space="preserve"> כלומר</w:t>
      </w:r>
      <w:r w:rsidR="00EE76DC">
        <w:rPr>
          <w:rFonts w:hint="cs"/>
          <w:rtl/>
        </w:rPr>
        <w:t>,</w:t>
      </w:r>
      <w:r w:rsidR="00443CB7" w:rsidRPr="00443CB7">
        <w:rPr>
          <w:rFonts w:hint="cs"/>
          <w:rtl/>
        </w:rPr>
        <w:t xml:space="preserve"> כוחו של המשכון יפה כלפי נושים אחרים. פרוש הדבר הוא</w:t>
      </w:r>
      <w:r w:rsidR="00EE76DC">
        <w:rPr>
          <w:rFonts w:hint="cs"/>
          <w:rtl/>
        </w:rPr>
        <w:t>,</w:t>
      </w:r>
      <w:r w:rsidR="00443CB7" w:rsidRPr="00443CB7">
        <w:rPr>
          <w:rFonts w:hint="cs"/>
          <w:rtl/>
        </w:rPr>
        <w:t xml:space="preserve"> שאם לא' שני נושים ובין א' לב' יש הסכם משכון</w:t>
      </w:r>
      <w:r w:rsidR="00EE76DC">
        <w:rPr>
          <w:rFonts w:hint="cs"/>
          <w:rtl/>
        </w:rPr>
        <w:t>,</w:t>
      </w:r>
      <w:r w:rsidR="00443CB7" w:rsidRPr="00443CB7">
        <w:rPr>
          <w:rFonts w:hint="cs"/>
          <w:rtl/>
        </w:rPr>
        <w:t xml:space="preserve"> לב' יש העדפה לקבלת המשכו</w:t>
      </w:r>
      <w:r w:rsidR="00EE76DC">
        <w:rPr>
          <w:rFonts w:hint="cs"/>
          <w:rtl/>
        </w:rPr>
        <w:t xml:space="preserve">ן. אם א' וב' ערכו רק הסכם משכון, </w:t>
      </w:r>
      <w:r w:rsidR="00443CB7" w:rsidRPr="00443CB7">
        <w:rPr>
          <w:rFonts w:hint="cs"/>
          <w:rtl/>
        </w:rPr>
        <w:t>אז אין לו תוקף כלפי נושים אחרים</w:t>
      </w:r>
      <w:r w:rsidR="007B243F">
        <w:rPr>
          <w:rFonts w:hint="cs"/>
          <w:rtl/>
        </w:rPr>
        <w:t>,</w:t>
      </w:r>
      <w:r w:rsidR="00443CB7" w:rsidRPr="00443CB7">
        <w:rPr>
          <w:rFonts w:hint="cs"/>
          <w:rtl/>
        </w:rPr>
        <w:t xml:space="preserve"> והוא תקף רק ביניהם. אם א' חדל פירעון</w:t>
      </w:r>
      <w:r w:rsidR="007B243F">
        <w:rPr>
          <w:rFonts w:hint="cs"/>
          <w:rtl/>
        </w:rPr>
        <w:t>,</w:t>
      </w:r>
      <w:r w:rsidR="00443CB7" w:rsidRPr="00443CB7">
        <w:rPr>
          <w:rFonts w:hint="cs"/>
          <w:rtl/>
        </w:rPr>
        <w:t xml:space="preserve"> והמרשם נרשם בהתאם לתקנות</w:t>
      </w:r>
      <w:r w:rsidR="007B243F">
        <w:rPr>
          <w:rFonts w:hint="cs"/>
          <w:rtl/>
        </w:rPr>
        <w:t xml:space="preserve"> </w:t>
      </w:r>
      <w:r w:rsidR="00443CB7" w:rsidRPr="00443CB7">
        <w:rPr>
          <w:rFonts w:hint="cs"/>
          <w:rtl/>
        </w:rPr>
        <w:t>- ב' יקבל את הנכס הממושכן וג' לא יקבל את התמורה לחוב</w:t>
      </w:r>
      <w:r w:rsidR="007B243F">
        <w:rPr>
          <w:rFonts w:hint="cs"/>
          <w:rtl/>
        </w:rPr>
        <w:t>, כי ברגע שה\</w:t>
      </w:r>
      <w:r w:rsidR="00443CB7" w:rsidRPr="00443CB7">
        <w:rPr>
          <w:rFonts w:hint="cs"/>
          <w:rtl/>
        </w:rPr>
        <w:t>שכון מופיע במרשם</w:t>
      </w:r>
      <w:r w:rsidR="007B243F">
        <w:rPr>
          <w:rFonts w:hint="cs"/>
          <w:rtl/>
        </w:rPr>
        <w:t>,</w:t>
      </w:r>
      <w:r w:rsidR="00443CB7" w:rsidRPr="00443CB7">
        <w:rPr>
          <w:rFonts w:hint="cs"/>
          <w:rtl/>
        </w:rPr>
        <w:t xml:space="preserve"> הוא מגן על נושה ב'.</w:t>
      </w:r>
    </w:p>
    <w:p w:rsidR="004205D0" w:rsidRPr="004205D0" w:rsidRDefault="004205D0" w:rsidP="004205D0">
      <w:pPr>
        <w:jc w:val="both"/>
        <w:rPr>
          <w:rtl/>
        </w:rPr>
      </w:pPr>
      <w:r w:rsidRPr="004205D0">
        <w:rPr>
          <w:rFonts w:hint="cs"/>
          <w:rtl/>
        </w:rPr>
        <w:t>נניח שיש את א'- חייב ב'-נושה ג'- נושה נוסף. נניח שבין א' לבין ב' יש חוזה משכון על מכונית. אם הצדדים קבעו זאת רק בחוזה, במצב של חדלות פרעון זה לא משיג את האפקט כי זה לא רשום ברשם המשכונות, והזכות הזו לא קניינית. אם הזכות הזו היא קניינית, אז ב' יקבל את המכונית וג' לא יקבל שום דבר</w:t>
      </w:r>
      <w:r>
        <w:rPr>
          <w:rFonts w:hint="cs"/>
          <w:rtl/>
        </w:rPr>
        <w:t xml:space="preserve">, אבל אם אין זכות קניינית, </w:t>
      </w:r>
      <w:r w:rsidRPr="004205D0">
        <w:rPr>
          <w:rFonts w:hint="cs"/>
          <w:rtl/>
        </w:rPr>
        <w:t>תהיה חלוקה בין ב' ו</w:t>
      </w:r>
      <w:r>
        <w:rPr>
          <w:rFonts w:hint="cs"/>
          <w:rtl/>
        </w:rPr>
        <w:t>ג'. כל נושה שעשו עמו הסכם משכון,</w:t>
      </w:r>
      <w:r w:rsidRPr="004205D0">
        <w:rPr>
          <w:rFonts w:hint="cs"/>
          <w:rtl/>
        </w:rPr>
        <w:t xml:space="preserve"> האינטרס של הנושה הוא להגיע לשלב </w:t>
      </w:r>
      <w:r>
        <w:rPr>
          <w:rFonts w:hint="cs"/>
          <w:rtl/>
        </w:rPr>
        <w:t>השני</w:t>
      </w:r>
      <w:r w:rsidRPr="004205D0">
        <w:rPr>
          <w:rFonts w:hint="cs"/>
          <w:rtl/>
        </w:rPr>
        <w:t xml:space="preserve"> (פומביות) ורק אז המשכון יהיה תקף כלפי אחרים. נושה מובטח</w:t>
      </w:r>
      <w:r>
        <w:rPr>
          <w:rFonts w:hint="cs"/>
          <w:rtl/>
        </w:rPr>
        <w:t>,</w:t>
      </w:r>
      <w:r w:rsidRPr="004205D0">
        <w:rPr>
          <w:rFonts w:hint="cs"/>
          <w:rtl/>
        </w:rPr>
        <w:t xml:space="preserve"> שלא השלים את הפומביות</w:t>
      </w:r>
      <w:r>
        <w:rPr>
          <w:rFonts w:hint="cs"/>
          <w:rtl/>
        </w:rPr>
        <w:t>,</w:t>
      </w:r>
      <w:r w:rsidRPr="004205D0">
        <w:rPr>
          <w:rFonts w:hint="cs"/>
          <w:rtl/>
        </w:rPr>
        <w:t xml:space="preserve"> לא עשה דבר מבחינתו!</w:t>
      </w:r>
    </w:p>
    <w:p w:rsidR="00443CB7" w:rsidRPr="00443CB7" w:rsidRDefault="00443CB7" w:rsidP="007B243F">
      <w:pPr>
        <w:jc w:val="both"/>
        <w:rPr>
          <w:rtl/>
        </w:rPr>
      </w:pPr>
      <w:r w:rsidRPr="00AC2BD6">
        <w:rPr>
          <w:rFonts w:hint="cs"/>
          <w:b/>
          <w:bCs/>
          <w:rtl/>
        </w:rPr>
        <w:t>כל עסקת שעבוד נרשמת בלשכות המשכונות</w:t>
      </w:r>
      <w:r w:rsidRPr="00443CB7">
        <w:rPr>
          <w:rFonts w:hint="cs"/>
          <w:rtl/>
        </w:rPr>
        <w:t>.</w:t>
      </w:r>
      <w:r w:rsidR="007B243F">
        <w:rPr>
          <w:rFonts w:hint="cs"/>
          <w:rtl/>
        </w:rPr>
        <w:t xml:space="preserve"> לדוג' -</w:t>
      </w:r>
      <w:r w:rsidRPr="00443CB7">
        <w:rPr>
          <w:rFonts w:hint="cs"/>
          <w:rtl/>
        </w:rPr>
        <w:t xml:space="preserve"> בנק נותן הלוואה לבעל עסק, תמורת משכון של מיטלטלין כלשהו. את המשכון הזה רושמים אצל רשם המשכונות. כאשר מבקשים לערוך חיפוש, החיפוש הינו לפי תעודת הזהות של החייב. רק לרכבים יש חתך חיפוש נפרד והחיפוש נעשה לפי מספר הרישוי של הרכב. </w:t>
      </w:r>
    </w:p>
    <w:p w:rsidR="00443CB7" w:rsidRPr="00443CB7" w:rsidRDefault="00443CB7" w:rsidP="007B243F">
      <w:pPr>
        <w:jc w:val="both"/>
        <w:rPr>
          <w:rtl/>
        </w:rPr>
      </w:pPr>
      <w:r w:rsidRPr="007B243F">
        <w:rPr>
          <w:rFonts w:hint="cs"/>
          <w:b/>
          <w:bCs/>
          <w:rtl/>
        </w:rPr>
        <w:t>המשכון יכול להיות כל נכס שהוא</w:t>
      </w:r>
      <w:r w:rsidRPr="00443CB7">
        <w:rPr>
          <w:rFonts w:hint="cs"/>
          <w:rtl/>
        </w:rPr>
        <w:t>. הנושה</w:t>
      </w:r>
      <w:r w:rsidR="007B243F">
        <w:rPr>
          <w:rFonts w:hint="cs"/>
          <w:rtl/>
        </w:rPr>
        <w:t xml:space="preserve"> צריך לקחת נכס שניתן למכור בשוק,</w:t>
      </w:r>
      <w:r w:rsidRPr="00443CB7">
        <w:rPr>
          <w:rFonts w:hint="cs"/>
          <w:rtl/>
        </w:rPr>
        <w:t xml:space="preserve"> משהו שגם אם בעליו של הנכס פושט רגל</w:t>
      </w:r>
      <w:r w:rsidR="007B243F">
        <w:rPr>
          <w:rFonts w:hint="cs"/>
          <w:rtl/>
        </w:rPr>
        <w:t>,</w:t>
      </w:r>
      <w:r w:rsidRPr="00443CB7">
        <w:rPr>
          <w:rFonts w:hint="cs"/>
          <w:rtl/>
        </w:rPr>
        <w:t xml:space="preserve"> עדיין הנושה יוכל לפרוע מהנכס את החוב. </w:t>
      </w:r>
      <w:r w:rsidRPr="007B243F">
        <w:rPr>
          <w:rFonts w:hint="cs"/>
          <w:b/>
          <w:bCs/>
          <w:rtl/>
        </w:rPr>
        <w:t xml:space="preserve">אם </w:t>
      </w:r>
      <w:r w:rsidR="007B243F" w:rsidRPr="007B243F">
        <w:rPr>
          <w:rFonts w:hint="cs"/>
          <w:b/>
          <w:bCs/>
          <w:rtl/>
        </w:rPr>
        <w:t>מדובר ב</w:t>
      </w:r>
      <w:r w:rsidRPr="007B243F">
        <w:rPr>
          <w:rFonts w:hint="cs"/>
          <w:b/>
          <w:bCs/>
          <w:rtl/>
        </w:rPr>
        <w:t>מקרקעין</w:t>
      </w:r>
      <w:r w:rsidR="007B243F" w:rsidRPr="007B243F">
        <w:rPr>
          <w:rFonts w:hint="cs"/>
          <w:b/>
          <w:bCs/>
          <w:rtl/>
        </w:rPr>
        <w:t>,</w:t>
      </w:r>
      <w:r w:rsidRPr="007B243F">
        <w:rPr>
          <w:rFonts w:hint="cs"/>
          <w:b/>
          <w:bCs/>
          <w:rtl/>
        </w:rPr>
        <w:t xml:space="preserve"> זו משכנתא.</w:t>
      </w:r>
    </w:p>
    <w:p w:rsidR="00AC2BD6" w:rsidRDefault="007858A4" w:rsidP="0077253E">
      <w:pPr>
        <w:pStyle w:val="a3"/>
        <w:numPr>
          <w:ilvl w:val="0"/>
          <w:numId w:val="2"/>
        </w:numPr>
        <w:ind w:left="423" w:hanging="284"/>
        <w:jc w:val="both"/>
        <w:rPr>
          <w:b/>
          <w:bCs/>
        </w:rPr>
      </w:pPr>
      <w:r w:rsidRPr="007858A4">
        <w:rPr>
          <w:rFonts w:hint="cs"/>
          <w:b/>
          <w:bCs/>
          <w:rtl/>
        </w:rPr>
        <w:t>שעבוד שיצר יחיד נרשם ברשם המשכונות. שעבוד מקרקעין, מנגד, נרשם בטאבו.</w:t>
      </w:r>
    </w:p>
    <w:p w:rsidR="00AC2BD6" w:rsidRPr="00AC2BD6" w:rsidRDefault="00AC2BD6" w:rsidP="00AC2BD6">
      <w:pPr>
        <w:pStyle w:val="a3"/>
        <w:ind w:left="423"/>
        <w:jc w:val="both"/>
        <w:rPr>
          <w:b/>
          <w:bCs/>
          <w:rtl/>
        </w:rPr>
      </w:pPr>
    </w:p>
    <w:p w:rsidR="00AC2BD6" w:rsidRPr="00AC2BD6" w:rsidRDefault="00AC2BD6" w:rsidP="0077253E">
      <w:pPr>
        <w:pStyle w:val="a3"/>
        <w:numPr>
          <w:ilvl w:val="0"/>
          <w:numId w:val="2"/>
        </w:numPr>
        <w:ind w:left="423" w:hanging="284"/>
        <w:jc w:val="both"/>
        <w:rPr>
          <w:rtl/>
        </w:rPr>
      </w:pPr>
      <w:r w:rsidRPr="00264AFD">
        <w:rPr>
          <w:rFonts w:hint="cs"/>
          <w:b/>
          <w:bCs/>
          <w:rtl/>
        </w:rPr>
        <w:t>סעיף 4(1)</w:t>
      </w:r>
      <w:r w:rsidRPr="00443CB7">
        <w:rPr>
          <w:rFonts w:hint="cs"/>
          <w:rtl/>
        </w:rPr>
        <w:t xml:space="preserve"> לחוק המשכון קובע כי משכון נכסים שיש לגביהם הוראות בדין אחר, יהיה יפה לפי הוראות אותו דין</w:t>
      </w:r>
      <w:r>
        <w:rPr>
          <w:rFonts w:hint="cs"/>
          <w:rtl/>
        </w:rPr>
        <w:t>.</w:t>
      </w:r>
      <w:r w:rsidRPr="00443CB7">
        <w:rPr>
          <w:rFonts w:hint="cs"/>
          <w:rtl/>
        </w:rPr>
        <w:t xml:space="preserve"> ואכן</w:t>
      </w:r>
      <w:r>
        <w:rPr>
          <w:rFonts w:hint="cs"/>
          <w:rtl/>
        </w:rPr>
        <w:t>,</w:t>
      </w:r>
      <w:r w:rsidRPr="00443CB7">
        <w:rPr>
          <w:rFonts w:hint="cs"/>
          <w:rtl/>
        </w:rPr>
        <w:t xml:space="preserve"> </w:t>
      </w:r>
      <w:r w:rsidRPr="00264AFD">
        <w:rPr>
          <w:rFonts w:hint="cs"/>
          <w:b/>
          <w:bCs/>
          <w:rtl/>
        </w:rPr>
        <w:t xml:space="preserve">בסעיף 7(ב) </w:t>
      </w:r>
      <w:r w:rsidRPr="00443CB7">
        <w:rPr>
          <w:rFonts w:hint="cs"/>
          <w:rtl/>
        </w:rPr>
        <w:t xml:space="preserve">לחוק המקרקעין נקבע שמשכנתא של נכס מסוג מקרקעין צריכה להירשם בטאבו. </w:t>
      </w:r>
      <w:r w:rsidRPr="00264AFD">
        <w:rPr>
          <w:rFonts w:hint="cs"/>
          <w:b/>
          <w:bCs/>
          <w:rtl/>
        </w:rPr>
        <w:t xml:space="preserve">אולם, אם אדם קיבל משכון על מיטלטל / זכות חוזית, ואף זכות חוזית ביחס למקרקעין – עליו לרשום זאת ברשם המשכונות. </w:t>
      </w:r>
      <w:r w:rsidRPr="00443CB7">
        <w:rPr>
          <w:rFonts w:hint="cs"/>
          <w:rtl/>
        </w:rPr>
        <w:t>כך</w:t>
      </w:r>
      <w:r>
        <w:rPr>
          <w:rFonts w:hint="cs"/>
          <w:rtl/>
        </w:rPr>
        <w:t>,</w:t>
      </w:r>
      <w:r w:rsidRPr="00443CB7">
        <w:rPr>
          <w:rFonts w:hint="cs"/>
          <w:rtl/>
        </w:rPr>
        <w:t xml:space="preserve"> לדוגמא</w:t>
      </w:r>
      <w:r>
        <w:rPr>
          <w:rFonts w:hint="cs"/>
          <w:rtl/>
        </w:rPr>
        <w:t>,</w:t>
      </w:r>
      <w:r w:rsidRPr="00443CB7">
        <w:rPr>
          <w:rFonts w:hint="cs"/>
          <w:rtl/>
        </w:rPr>
        <w:t xml:space="preserve"> רוב הזוגות הצעירים שרוכשים דירה ע"י מתן משכנתא, אינם באמת ממשכנים את דירתם</w:t>
      </w:r>
      <w:r>
        <w:rPr>
          <w:rFonts w:hint="cs"/>
          <w:rtl/>
        </w:rPr>
        <w:t>,</w:t>
      </w:r>
      <w:r w:rsidRPr="00443CB7">
        <w:rPr>
          <w:rFonts w:hint="cs"/>
          <w:rtl/>
        </w:rPr>
        <w:t xml:space="preserve"> אלא ממשכנים את זכותם בדירה. מדוע? כיוון והזוג הצעיר אינו יכול לתת לבנק משכנתא על נכס שאיננו שלו. רק כאשר יירשם כבעלים או כחוכר, יוכל לתת לבנק משכנתא. אך </w:t>
      </w:r>
      <w:r>
        <w:rPr>
          <w:rFonts w:hint="cs"/>
          <w:rtl/>
        </w:rPr>
        <w:t>הזוג</w:t>
      </w:r>
      <w:r w:rsidRPr="00443CB7">
        <w:rPr>
          <w:rFonts w:hint="cs"/>
          <w:rtl/>
        </w:rPr>
        <w:t xml:space="preserve"> לא יוכל להירשם כבעלים</w:t>
      </w:r>
      <w:r>
        <w:rPr>
          <w:rFonts w:hint="cs"/>
          <w:rtl/>
        </w:rPr>
        <w:t>,</w:t>
      </w:r>
      <w:r w:rsidRPr="00443CB7">
        <w:rPr>
          <w:rFonts w:hint="cs"/>
          <w:rtl/>
        </w:rPr>
        <w:t xml:space="preserve"> עד שישלם את כל הכסף לבנק (סיפור "הביצה והתרנגולת"). אם כן, הזוג לא ממשכן את דירתו</w:t>
      </w:r>
      <w:r>
        <w:rPr>
          <w:rFonts w:hint="cs"/>
          <w:rtl/>
        </w:rPr>
        <w:t>,</w:t>
      </w:r>
      <w:r w:rsidRPr="00443CB7">
        <w:rPr>
          <w:rFonts w:hint="cs"/>
          <w:rtl/>
        </w:rPr>
        <w:t xml:space="preserve"> אלא ממשכן את זכותו בדירה. </w:t>
      </w:r>
      <w:r w:rsidRPr="00264AFD">
        <w:rPr>
          <w:rFonts w:hint="cs"/>
          <w:b/>
          <w:bCs/>
          <w:rtl/>
        </w:rPr>
        <w:t>משכון מיטלטלין וזכויות לגבי מקרקעין רושמים אצל רשם המשכונות</w:t>
      </w:r>
      <w:r w:rsidRPr="00443CB7">
        <w:rPr>
          <w:rFonts w:hint="cs"/>
          <w:rtl/>
        </w:rPr>
        <w:t xml:space="preserve">. </w:t>
      </w:r>
      <w:r>
        <w:rPr>
          <w:rFonts w:hint="cs"/>
          <w:rtl/>
        </w:rPr>
        <w:t>מנגד,</w:t>
      </w:r>
      <w:r w:rsidRPr="00443CB7">
        <w:rPr>
          <w:rFonts w:hint="cs"/>
          <w:rtl/>
        </w:rPr>
        <w:t xml:space="preserve"> משכנתא על מקרקעין רושמים בטאבו. </w:t>
      </w:r>
    </w:p>
    <w:p w:rsidR="00C30F39" w:rsidRDefault="00C30F39" w:rsidP="00443CB7">
      <w:pPr>
        <w:jc w:val="both"/>
        <w:rPr>
          <w:u w:val="single"/>
          <w:rtl/>
        </w:rPr>
      </w:pPr>
    </w:p>
    <w:p w:rsidR="00443CB7" w:rsidRDefault="00443CB7" w:rsidP="00443CB7">
      <w:pPr>
        <w:jc w:val="both"/>
        <w:rPr>
          <w:u w:val="single"/>
          <w:rtl/>
        </w:rPr>
      </w:pPr>
      <w:r w:rsidRPr="007B243F">
        <w:rPr>
          <w:rFonts w:hint="cs"/>
          <w:u w:val="single"/>
          <w:rtl/>
        </w:rPr>
        <w:t xml:space="preserve">מה ההבדל בין רישום מקרקעין </w:t>
      </w:r>
      <w:r w:rsidR="004205D0">
        <w:rPr>
          <w:rFonts w:hint="cs"/>
          <w:u w:val="single"/>
          <w:rtl/>
        </w:rPr>
        <w:t xml:space="preserve">(רישום בטאבו) </w:t>
      </w:r>
      <w:r w:rsidRPr="007B243F">
        <w:rPr>
          <w:rFonts w:hint="cs"/>
          <w:u w:val="single"/>
          <w:rtl/>
        </w:rPr>
        <w:t>לבין רישום של מיטלטלין</w:t>
      </w:r>
      <w:r w:rsidR="004205D0">
        <w:rPr>
          <w:rFonts w:hint="cs"/>
          <w:u w:val="single"/>
          <w:rtl/>
        </w:rPr>
        <w:t xml:space="preserve"> (רישום ברשם המשכונות)</w:t>
      </w:r>
      <w:r w:rsidRPr="007B243F">
        <w:rPr>
          <w:rFonts w:hint="cs"/>
          <w:u w:val="single"/>
          <w:rtl/>
        </w:rPr>
        <w:t xml:space="preserve">? </w:t>
      </w:r>
    </w:p>
    <w:p w:rsidR="009C28F0" w:rsidRDefault="009C28F0" w:rsidP="009C28F0">
      <w:pPr>
        <w:jc w:val="both"/>
        <w:rPr>
          <w:rtl/>
        </w:rPr>
      </w:pPr>
      <w:r w:rsidRPr="009C28F0">
        <w:rPr>
          <w:rFonts w:hint="cs"/>
          <w:rtl/>
        </w:rPr>
        <w:t>מדוע הרישום אצל רשם המשכונות מכונה מרשם עסקאות, בעוד הרישום בטאבו של משכנתא נקרא רישום זכויות? למה</w:t>
      </w:r>
      <w:r>
        <w:rPr>
          <w:rFonts w:hint="cs"/>
          <w:rtl/>
        </w:rPr>
        <w:t>, בעצם,</w:t>
      </w:r>
      <w:r w:rsidRPr="009C28F0">
        <w:rPr>
          <w:rFonts w:hint="cs"/>
          <w:rtl/>
        </w:rPr>
        <w:t xml:space="preserve"> אי אפשר לעשות רישום זכויות על מיטלטלין? </w:t>
      </w:r>
    </w:p>
    <w:p w:rsidR="009C28F0" w:rsidRPr="009C28F0" w:rsidRDefault="009C28F0" w:rsidP="009C28F0">
      <w:pPr>
        <w:jc w:val="both"/>
        <w:rPr>
          <w:rtl/>
        </w:rPr>
      </w:pPr>
      <w:r w:rsidRPr="009C28F0">
        <w:rPr>
          <w:rFonts w:hint="cs"/>
          <w:b/>
          <w:bCs/>
          <w:rtl/>
        </w:rPr>
        <w:t>בעוד שגם בעלות על מקרקעין וגם שעבוד של מקרקעין נרשמים, הרי שרק שעבודים של מיטלטלין נרשמים ובעלות עליהם כלל אינה נרשמת.</w:t>
      </w:r>
      <w:r w:rsidRPr="009C28F0">
        <w:rPr>
          <w:rFonts w:hint="cs"/>
          <w:rtl/>
        </w:rPr>
        <w:t xml:space="preserve"> </w:t>
      </w:r>
      <w:r>
        <w:rPr>
          <w:rFonts w:hint="cs"/>
          <w:rtl/>
        </w:rPr>
        <w:t>לדוג' -</w:t>
      </w:r>
      <w:r w:rsidRPr="009C28F0">
        <w:rPr>
          <w:rFonts w:hint="cs"/>
          <w:rtl/>
        </w:rPr>
        <w:t xml:space="preserve"> אם ראובן קנה טבעת יהלום בחנות תכשיטים, הבעלות </w:t>
      </w:r>
      <w:r w:rsidRPr="009C28F0">
        <w:rPr>
          <w:rFonts w:hint="cs"/>
          <w:rtl/>
        </w:rPr>
        <w:lastRenderedPageBreak/>
        <w:t xml:space="preserve">שלו עליה כלל לא תופיע ברישום פומבי. לפיכך, יכול להיווצר מצב שבו א' קונה מ-ב' מיטלטלין, מבלי לדעת ש-ב' איננו הבעלים האמיתי של המיטלטלין. זאת משום שלא קיים מרשם בעלות על מיטלטלין (בניגוד לבעלות על מקרקעין שחשופה לעיני כל מעיין בפנקסי הרישום). </w:t>
      </w:r>
    </w:p>
    <w:p w:rsidR="004205D0" w:rsidRPr="004205D0" w:rsidRDefault="00443CB7" w:rsidP="004205D0">
      <w:pPr>
        <w:jc w:val="both"/>
        <w:rPr>
          <w:rtl/>
        </w:rPr>
      </w:pPr>
      <w:r w:rsidRPr="007B243F">
        <w:rPr>
          <w:rFonts w:hint="cs"/>
          <w:b/>
          <w:bCs/>
          <w:rtl/>
        </w:rPr>
        <w:t>לגבי מיטלטלין</w:t>
      </w:r>
      <w:r w:rsidR="007B243F" w:rsidRPr="007B243F">
        <w:rPr>
          <w:rFonts w:hint="cs"/>
          <w:b/>
          <w:bCs/>
          <w:rtl/>
        </w:rPr>
        <w:t>,</w:t>
      </w:r>
      <w:r w:rsidRPr="007B243F">
        <w:rPr>
          <w:rFonts w:hint="cs"/>
          <w:b/>
          <w:bCs/>
          <w:rtl/>
        </w:rPr>
        <w:t xml:space="preserve"> אין מרשם בעלויות</w:t>
      </w:r>
      <w:r w:rsidR="007B243F" w:rsidRPr="007B243F">
        <w:rPr>
          <w:rFonts w:hint="cs"/>
          <w:b/>
          <w:bCs/>
          <w:rtl/>
        </w:rPr>
        <w:t>,</w:t>
      </w:r>
      <w:r w:rsidRPr="007B243F">
        <w:rPr>
          <w:rFonts w:hint="cs"/>
          <w:b/>
          <w:bCs/>
          <w:rtl/>
        </w:rPr>
        <w:t xml:space="preserve"> אלא מרשם של שיעבודים.</w:t>
      </w:r>
      <w:r w:rsidRPr="00443CB7">
        <w:rPr>
          <w:rFonts w:hint="cs"/>
          <w:rtl/>
        </w:rPr>
        <w:t xml:space="preserve"> לא ניתן לדעת מי הבעלים של טבעת יהלום</w:t>
      </w:r>
      <w:r w:rsidR="007B243F">
        <w:rPr>
          <w:rFonts w:hint="cs"/>
          <w:rtl/>
        </w:rPr>
        <w:t>,</w:t>
      </w:r>
      <w:r w:rsidRPr="00443CB7">
        <w:rPr>
          <w:rFonts w:hint="cs"/>
          <w:rtl/>
        </w:rPr>
        <w:t xml:space="preserve"> למשל</w:t>
      </w:r>
      <w:r w:rsidR="007B243F">
        <w:rPr>
          <w:rFonts w:hint="cs"/>
          <w:rtl/>
        </w:rPr>
        <w:t>,</w:t>
      </w:r>
      <w:r w:rsidRPr="00443CB7">
        <w:rPr>
          <w:rFonts w:hint="cs"/>
          <w:rtl/>
        </w:rPr>
        <w:t xml:space="preserve"> אך ניתן לראות ברישום שיעבודים</w:t>
      </w:r>
      <w:r w:rsidR="007B243F">
        <w:rPr>
          <w:rFonts w:hint="cs"/>
          <w:rtl/>
        </w:rPr>
        <w:t>,</w:t>
      </w:r>
      <w:r w:rsidRPr="00443CB7">
        <w:rPr>
          <w:rFonts w:hint="cs"/>
          <w:rtl/>
        </w:rPr>
        <w:t xml:space="preserve"> שיעבוד של אדם </w:t>
      </w:r>
      <w:r w:rsidRPr="00443CB7">
        <w:t>X</w:t>
      </w:r>
      <w:r w:rsidRPr="00443CB7">
        <w:rPr>
          <w:rFonts w:hint="cs"/>
          <w:rtl/>
        </w:rPr>
        <w:t xml:space="preserve"> לטבעת יהלום. </w:t>
      </w:r>
      <w:r w:rsidR="007B243F">
        <w:rPr>
          <w:rFonts w:hint="cs"/>
          <w:rtl/>
        </w:rPr>
        <w:t xml:space="preserve">כל זאת, </w:t>
      </w:r>
      <w:r w:rsidRPr="00443CB7">
        <w:rPr>
          <w:rFonts w:hint="cs"/>
          <w:rtl/>
        </w:rPr>
        <w:t>בניגוד לנכס</w:t>
      </w:r>
      <w:r w:rsidR="007B243F">
        <w:rPr>
          <w:rFonts w:hint="cs"/>
          <w:rtl/>
        </w:rPr>
        <w:t>,</w:t>
      </w:r>
      <w:r w:rsidRPr="00443CB7">
        <w:rPr>
          <w:rFonts w:hint="cs"/>
          <w:rtl/>
        </w:rPr>
        <w:t xml:space="preserve"> שאותו ניתן למצוא את בעליו ע"פ הנכס עצמו</w:t>
      </w:r>
      <w:r w:rsidR="007B243F">
        <w:rPr>
          <w:rFonts w:hint="cs"/>
          <w:rtl/>
        </w:rPr>
        <w:t xml:space="preserve"> </w:t>
      </w:r>
      <w:r w:rsidRPr="00443CB7">
        <w:rPr>
          <w:rFonts w:hint="cs"/>
          <w:rtl/>
        </w:rPr>
        <w:t>- כאן המיטלטלין מופיעים רק בחיפוש של שיעבוד מסוים. עלולה להיווצר בעיה</w:t>
      </w:r>
      <w:r w:rsidR="007B243F">
        <w:rPr>
          <w:rFonts w:hint="cs"/>
          <w:rtl/>
        </w:rPr>
        <w:t>,</w:t>
      </w:r>
      <w:r w:rsidRPr="00443CB7">
        <w:rPr>
          <w:rFonts w:hint="cs"/>
          <w:rtl/>
        </w:rPr>
        <w:t xml:space="preserve"> אם אדם ממשכן נכס שלא שלו. </w:t>
      </w:r>
      <w:r w:rsidR="004205D0">
        <w:rPr>
          <w:rFonts w:hint="cs"/>
          <w:rtl/>
        </w:rPr>
        <w:t xml:space="preserve">לדוג' - </w:t>
      </w:r>
      <w:r w:rsidR="004205D0" w:rsidRPr="004205D0">
        <w:rPr>
          <w:rFonts w:hint="cs"/>
          <w:rtl/>
        </w:rPr>
        <w:t>א' ממשכן טבעת יהלום, אבל הטבעת היא לא של א', אלא של ד'</w:t>
      </w:r>
      <w:r w:rsidR="004205D0">
        <w:rPr>
          <w:rFonts w:hint="cs"/>
          <w:rtl/>
        </w:rPr>
        <w:t>.</w:t>
      </w:r>
      <w:r w:rsidR="004205D0" w:rsidRPr="004205D0">
        <w:rPr>
          <w:rFonts w:hint="cs"/>
          <w:rtl/>
        </w:rPr>
        <w:t xml:space="preserve"> הרישום לא משפיע על כוחו של ב' כלפי ד'. לכן מדובר ברישום עסקאות ולא זכויות.</w:t>
      </w:r>
      <w:r w:rsidR="004205D0">
        <w:rPr>
          <w:rFonts w:hint="cs"/>
          <w:rtl/>
        </w:rPr>
        <w:t xml:space="preserve"> </w:t>
      </w:r>
      <w:r w:rsidR="004205D0" w:rsidRPr="004205D0">
        <w:rPr>
          <w:rFonts w:hint="cs"/>
          <w:rtl/>
        </w:rPr>
        <w:t>כל מה שנרשם אצל הרשם הוא שא' מישכן לב' נכס מסוים, וההשקפה בהקשר לכך היא שכוחו של ב' יפה כלפי ג'. הרישום מעניק פומביות. ג' צריך לדעת כי הוא חשוף לסיכון</w:t>
      </w:r>
      <w:r w:rsidR="004205D0">
        <w:rPr>
          <w:rFonts w:hint="cs"/>
          <w:rtl/>
        </w:rPr>
        <w:t>,</w:t>
      </w:r>
      <w:r w:rsidR="004205D0" w:rsidRPr="004205D0">
        <w:rPr>
          <w:rFonts w:hint="cs"/>
          <w:rtl/>
        </w:rPr>
        <w:t xml:space="preserve"> כי ככל שא' משעבד יותר נכסים שבבעלותו</w:t>
      </w:r>
      <w:r w:rsidR="004205D0">
        <w:rPr>
          <w:rFonts w:hint="cs"/>
          <w:rtl/>
        </w:rPr>
        <w:t>, כך</w:t>
      </w:r>
      <w:r w:rsidR="004205D0" w:rsidRPr="004205D0">
        <w:rPr>
          <w:rFonts w:hint="cs"/>
          <w:rtl/>
        </w:rPr>
        <w:t xml:space="preserve"> הסיכוי של ג', שהוא נושה בלי משכון, יורד. זו אחריותו של ג' להיות ער לסיכונים האלה.</w:t>
      </w:r>
    </w:p>
    <w:p w:rsidR="004205D0" w:rsidRPr="004205D0" w:rsidRDefault="004205D0" w:rsidP="004205D0">
      <w:pPr>
        <w:jc w:val="both"/>
        <w:rPr>
          <w:rtl/>
        </w:rPr>
      </w:pPr>
      <w:r w:rsidRPr="004205D0">
        <w:rPr>
          <w:rFonts w:hint="cs"/>
          <w:rtl/>
        </w:rPr>
        <w:t>אם לאחר שג' הלווה כסף, א' משכן כמה נכסים- אז ג' שהוא הנושה המובטח עדיין יהיה קודם לנושה הרגיל. הסדר הכרונולוגי לא משנה.</w:t>
      </w:r>
      <w:r>
        <w:rPr>
          <w:rFonts w:hint="cs"/>
          <w:rtl/>
        </w:rPr>
        <w:t xml:space="preserve"> </w:t>
      </w:r>
      <w:r w:rsidRPr="004205D0">
        <w:rPr>
          <w:rFonts w:hint="cs"/>
          <w:rtl/>
        </w:rPr>
        <w:t>במצב הרגיל אם ד' טוען שהטבעת שלו והוא יוכיח את זה, הוא יהיה עדיף.</w:t>
      </w:r>
    </w:p>
    <w:p w:rsidR="007B243F" w:rsidRDefault="00443CB7" w:rsidP="007B243F">
      <w:pPr>
        <w:jc w:val="both"/>
        <w:rPr>
          <w:rtl/>
        </w:rPr>
      </w:pPr>
      <w:r w:rsidRPr="007B243F">
        <w:rPr>
          <w:rFonts w:hint="cs"/>
          <w:b/>
          <w:bCs/>
          <w:rtl/>
        </w:rPr>
        <w:t>במקרקעין</w:t>
      </w:r>
      <w:r w:rsidR="007B243F">
        <w:rPr>
          <w:rFonts w:hint="cs"/>
          <w:b/>
          <w:bCs/>
          <w:rtl/>
        </w:rPr>
        <w:t>,</w:t>
      </w:r>
      <w:r w:rsidRPr="00443CB7">
        <w:rPr>
          <w:rFonts w:hint="cs"/>
          <w:rtl/>
        </w:rPr>
        <w:t xml:space="preserve"> לעומת זאת</w:t>
      </w:r>
      <w:r w:rsidR="007B243F">
        <w:rPr>
          <w:rFonts w:hint="cs"/>
          <w:rtl/>
        </w:rPr>
        <w:t>,</w:t>
      </w:r>
      <w:r w:rsidRPr="00443CB7">
        <w:rPr>
          <w:rFonts w:hint="cs"/>
          <w:rtl/>
        </w:rPr>
        <w:t xml:space="preserve"> לא ניתן למשכן נכס שלא בבעלותך ע"פ המרשם. יש רמת מהימנות הרבה יותר גבוהה במקרקעין. במיטלטלין עלול לצוץ בעלים של נכס</w:t>
      </w:r>
      <w:r w:rsidR="007B243F">
        <w:rPr>
          <w:rFonts w:hint="cs"/>
          <w:rtl/>
        </w:rPr>
        <w:t>.</w:t>
      </w:r>
      <w:r w:rsidRPr="00443CB7">
        <w:rPr>
          <w:rFonts w:hint="cs"/>
          <w:rtl/>
        </w:rPr>
        <w:t xml:space="preserve"> ההשקפה היא</w:t>
      </w:r>
      <w:r w:rsidR="007B243F">
        <w:rPr>
          <w:rFonts w:hint="cs"/>
          <w:rtl/>
        </w:rPr>
        <w:t>,</w:t>
      </w:r>
      <w:r w:rsidRPr="00443CB7">
        <w:rPr>
          <w:rFonts w:hint="cs"/>
          <w:rtl/>
        </w:rPr>
        <w:t xml:space="preserve"> שאם א' משכן לב' ורשם את הזכות שלו אצל רשם המשכונות</w:t>
      </w:r>
      <w:r w:rsidR="007B243F">
        <w:rPr>
          <w:rFonts w:hint="cs"/>
          <w:rtl/>
        </w:rPr>
        <w:t>,</w:t>
      </w:r>
      <w:r w:rsidRPr="00443CB7">
        <w:rPr>
          <w:rFonts w:hint="cs"/>
          <w:rtl/>
        </w:rPr>
        <w:t xml:space="preserve"> אז כוחו של ב' יפה לג'</w:t>
      </w:r>
      <w:r w:rsidR="007B243F">
        <w:rPr>
          <w:rFonts w:hint="cs"/>
          <w:rtl/>
        </w:rPr>
        <w:t xml:space="preserve"> </w:t>
      </w:r>
      <w:r w:rsidRPr="00443CB7">
        <w:rPr>
          <w:rFonts w:hint="cs"/>
          <w:rtl/>
        </w:rPr>
        <w:t xml:space="preserve">- </w:t>
      </w:r>
      <w:r w:rsidRPr="007B243F">
        <w:rPr>
          <w:rFonts w:hint="cs"/>
          <w:b/>
          <w:bCs/>
          <w:rtl/>
        </w:rPr>
        <w:t>הרישום מעניק פומביות וג' היה צריך לדעת כי הוא מסתכן כי לא יחזיר את חובו.</w:t>
      </w:r>
      <w:r w:rsidRPr="00443CB7">
        <w:rPr>
          <w:rFonts w:hint="cs"/>
          <w:rtl/>
        </w:rPr>
        <w:t xml:space="preserve"> ככל שא' משעבד יותר נכסים שבבעלותו</w:t>
      </w:r>
      <w:r w:rsidR="007B243F">
        <w:rPr>
          <w:rFonts w:hint="cs"/>
          <w:rtl/>
        </w:rPr>
        <w:t>, כך</w:t>
      </w:r>
      <w:r w:rsidRPr="00443CB7">
        <w:rPr>
          <w:rFonts w:hint="cs"/>
          <w:rtl/>
        </w:rPr>
        <w:t xml:space="preserve"> הסיכוי של ג' לפרוע את החיוב שמגיע לו יורד</w:t>
      </w:r>
      <w:r w:rsidR="007B243F">
        <w:rPr>
          <w:rFonts w:hint="cs"/>
          <w:rtl/>
        </w:rPr>
        <w:t>,</w:t>
      </w:r>
      <w:r w:rsidRPr="00443CB7">
        <w:rPr>
          <w:rFonts w:hint="cs"/>
          <w:rtl/>
        </w:rPr>
        <w:t xml:space="preserve"> כי </w:t>
      </w:r>
      <w:r w:rsidRPr="007B243F">
        <w:rPr>
          <w:rFonts w:hint="cs"/>
          <w:b/>
          <w:bCs/>
          <w:rtl/>
        </w:rPr>
        <w:t>בעלי השעבודים קודמים לנושים רגילים</w:t>
      </w:r>
      <w:r w:rsidRPr="00443CB7">
        <w:rPr>
          <w:rFonts w:hint="cs"/>
          <w:rtl/>
        </w:rPr>
        <w:t>. על ג' להיות ער לסיכונים הנ"ל</w:t>
      </w:r>
      <w:r w:rsidR="007B243F">
        <w:rPr>
          <w:rFonts w:hint="cs"/>
          <w:rtl/>
        </w:rPr>
        <w:t xml:space="preserve"> </w:t>
      </w:r>
      <w:r w:rsidRPr="00443CB7">
        <w:rPr>
          <w:rFonts w:hint="cs"/>
          <w:rtl/>
        </w:rPr>
        <w:t>- או שייקח שיעבוד</w:t>
      </w:r>
      <w:r w:rsidR="007B243F">
        <w:rPr>
          <w:rFonts w:hint="cs"/>
          <w:rtl/>
        </w:rPr>
        <w:t>,</w:t>
      </w:r>
      <w:r w:rsidRPr="00443CB7">
        <w:rPr>
          <w:rFonts w:hint="cs"/>
          <w:rtl/>
        </w:rPr>
        <w:t xml:space="preserve"> או שיב</w:t>
      </w:r>
      <w:r w:rsidR="007B243F">
        <w:rPr>
          <w:rFonts w:hint="cs"/>
          <w:rtl/>
        </w:rPr>
        <w:t>דוק ברשם השעבודים אם נכסים מסוי</w:t>
      </w:r>
      <w:r w:rsidRPr="00443CB7">
        <w:rPr>
          <w:rFonts w:hint="cs"/>
          <w:rtl/>
        </w:rPr>
        <w:t xml:space="preserve">מים של א' הם בעלי מס משכון. </w:t>
      </w:r>
    </w:p>
    <w:p w:rsidR="009C28F0" w:rsidRPr="00AC2BD6" w:rsidRDefault="00443CB7" w:rsidP="00AC2BD6">
      <w:pPr>
        <w:jc w:val="both"/>
        <w:rPr>
          <w:b/>
          <w:bCs/>
          <w:rtl/>
        </w:rPr>
      </w:pPr>
      <w:r w:rsidRPr="00443CB7">
        <w:rPr>
          <w:rFonts w:hint="cs"/>
          <w:rtl/>
        </w:rPr>
        <w:t>עלול להיווצר מצב שבו ג' בודק ברשם המשכונות ולא' אין שיעבודים</w:t>
      </w:r>
      <w:r w:rsidR="007B243F">
        <w:rPr>
          <w:rFonts w:hint="cs"/>
          <w:rtl/>
        </w:rPr>
        <w:t>,</w:t>
      </w:r>
      <w:r w:rsidRPr="00443CB7">
        <w:rPr>
          <w:rFonts w:hint="cs"/>
          <w:rtl/>
        </w:rPr>
        <w:t xml:space="preserve"> והוא נותן לו הלוואה ללא משכון, </w:t>
      </w:r>
      <w:r w:rsidR="007B243F">
        <w:rPr>
          <w:rFonts w:hint="cs"/>
          <w:rtl/>
        </w:rPr>
        <w:t xml:space="preserve">אך </w:t>
      </w:r>
      <w:r w:rsidRPr="00443CB7">
        <w:rPr>
          <w:rFonts w:hint="cs"/>
          <w:rtl/>
        </w:rPr>
        <w:t xml:space="preserve">לאחר מכן עלול להגיע נושה ב' שכן </w:t>
      </w:r>
      <w:r w:rsidR="007B243F">
        <w:rPr>
          <w:rFonts w:hint="cs"/>
          <w:rtl/>
        </w:rPr>
        <w:t>י</w:t>
      </w:r>
      <w:r w:rsidRPr="00443CB7">
        <w:rPr>
          <w:rFonts w:hint="cs"/>
          <w:rtl/>
        </w:rPr>
        <w:t>יקח משכון</w:t>
      </w:r>
      <w:r w:rsidR="007B243F">
        <w:rPr>
          <w:rFonts w:hint="cs"/>
          <w:rtl/>
        </w:rPr>
        <w:t xml:space="preserve"> </w:t>
      </w:r>
      <w:r w:rsidRPr="00443CB7">
        <w:rPr>
          <w:rFonts w:hint="cs"/>
          <w:rtl/>
        </w:rPr>
        <w:t xml:space="preserve">- </w:t>
      </w:r>
      <w:r w:rsidRPr="007B243F">
        <w:rPr>
          <w:rFonts w:hint="cs"/>
          <w:b/>
          <w:bCs/>
          <w:rtl/>
        </w:rPr>
        <w:t>זכויותיו של ב'</w:t>
      </w:r>
      <w:r w:rsidR="007B243F" w:rsidRPr="007B243F">
        <w:rPr>
          <w:rFonts w:hint="cs"/>
          <w:b/>
          <w:bCs/>
          <w:rtl/>
        </w:rPr>
        <w:t xml:space="preserve">, שלקח משכון קודמים לאלו של ג', </w:t>
      </w:r>
      <w:r w:rsidRPr="007B243F">
        <w:rPr>
          <w:rFonts w:hint="cs"/>
          <w:b/>
          <w:bCs/>
          <w:rtl/>
        </w:rPr>
        <w:t>למרות שזה הגיע קודם.</w:t>
      </w:r>
      <w:r w:rsidRPr="00443CB7">
        <w:rPr>
          <w:rFonts w:hint="cs"/>
          <w:rtl/>
        </w:rPr>
        <w:t xml:space="preserve"> למעשה</w:t>
      </w:r>
      <w:r w:rsidR="007B243F">
        <w:rPr>
          <w:rFonts w:hint="cs"/>
          <w:rtl/>
        </w:rPr>
        <w:t>,</w:t>
      </w:r>
      <w:r w:rsidRPr="00443CB7">
        <w:rPr>
          <w:rFonts w:hint="cs"/>
          <w:rtl/>
        </w:rPr>
        <w:t xml:space="preserve"> </w:t>
      </w:r>
      <w:r w:rsidR="007B243F">
        <w:rPr>
          <w:rFonts w:hint="cs"/>
          <w:rtl/>
        </w:rPr>
        <w:t xml:space="preserve">מבחינה פרקטית, </w:t>
      </w:r>
      <w:r w:rsidRPr="00443CB7">
        <w:rPr>
          <w:rFonts w:hint="cs"/>
          <w:rtl/>
        </w:rPr>
        <w:t>בדיקה במרשם עשויה לא לעזור כלל במצב כזה.</w:t>
      </w:r>
    </w:p>
    <w:p w:rsidR="004205D0" w:rsidRDefault="004205D0" w:rsidP="009C28F0">
      <w:pPr>
        <w:jc w:val="both"/>
        <w:rPr>
          <w:rtl/>
        </w:rPr>
      </w:pPr>
    </w:p>
    <w:p w:rsidR="007B243F" w:rsidRPr="006B7AE4" w:rsidRDefault="004205D0" w:rsidP="00264AFD">
      <w:pPr>
        <w:jc w:val="both"/>
        <w:rPr>
          <w:u w:val="single"/>
          <w:rtl/>
        </w:rPr>
      </w:pPr>
      <w:r w:rsidRPr="004205D0">
        <w:rPr>
          <w:rFonts w:hint="cs"/>
          <w:rtl/>
        </w:rPr>
        <w:t> </w:t>
      </w:r>
      <w:r w:rsidR="00443CB7" w:rsidRPr="006B7AE4">
        <w:rPr>
          <w:rFonts w:hint="cs"/>
          <w:b/>
          <w:bCs/>
          <w:u w:val="single"/>
          <w:rtl/>
        </w:rPr>
        <w:t>לשם הסכם משכון</w:t>
      </w:r>
      <w:r w:rsidR="006B7AE4">
        <w:rPr>
          <w:rFonts w:hint="cs"/>
          <w:b/>
          <w:bCs/>
          <w:u w:val="single"/>
          <w:rtl/>
        </w:rPr>
        <w:t>,</w:t>
      </w:r>
      <w:r w:rsidR="00443CB7" w:rsidRPr="006B7AE4">
        <w:rPr>
          <w:rFonts w:hint="cs"/>
          <w:b/>
          <w:bCs/>
          <w:u w:val="single"/>
          <w:rtl/>
        </w:rPr>
        <w:t xml:space="preserve"> יש צורך בפומביות</w:t>
      </w:r>
      <w:r w:rsidR="002D4886" w:rsidRPr="006B7AE4">
        <w:rPr>
          <w:rFonts w:hint="cs"/>
          <w:b/>
          <w:bCs/>
          <w:u w:val="single"/>
          <w:rtl/>
        </w:rPr>
        <w:t>, היכולה להתקיים בשתי דרכים</w:t>
      </w:r>
      <w:r w:rsidR="007B243F" w:rsidRPr="006B7AE4">
        <w:rPr>
          <w:rFonts w:hint="cs"/>
          <w:u w:val="single"/>
          <w:rtl/>
        </w:rPr>
        <w:t xml:space="preserve"> </w:t>
      </w:r>
      <w:r w:rsidR="00E30ACE">
        <w:rPr>
          <w:rFonts w:hint="cs"/>
          <w:u w:val="single"/>
          <w:rtl/>
        </w:rPr>
        <w:t xml:space="preserve">(2 דרכים למתן פומביות) </w:t>
      </w:r>
      <w:r w:rsidR="007B243F" w:rsidRPr="006B7AE4">
        <w:rPr>
          <w:u w:val="single"/>
          <w:rtl/>
        </w:rPr>
        <w:t>–</w:t>
      </w:r>
      <w:r w:rsidR="00443CB7" w:rsidRPr="006B7AE4">
        <w:rPr>
          <w:rFonts w:hint="cs"/>
          <w:u w:val="single"/>
          <w:rtl/>
        </w:rPr>
        <w:t xml:space="preserve"> </w:t>
      </w:r>
    </w:p>
    <w:p w:rsidR="007B243F" w:rsidRDefault="007B243F" w:rsidP="0077253E">
      <w:pPr>
        <w:pStyle w:val="a3"/>
        <w:numPr>
          <w:ilvl w:val="0"/>
          <w:numId w:val="13"/>
        </w:numPr>
        <w:ind w:left="423" w:hanging="284"/>
        <w:jc w:val="both"/>
      </w:pPr>
      <w:r w:rsidRPr="002D4886">
        <w:rPr>
          <w:rFonts w:hint="cs"/>
          <w:u w:val="single"/>
          <w:rtl/>
        </w:rPr>
        <w:t xml:space="preserve">רישום </w:t>
      </w:r>
      <w:r w:rsidR="004B60E7" w:rsidRPr="002D4886">
        <w:rPr>
          <w:rFonts w:hint="cs"/>
          <w:u w:val="single"/>
          <w:rtl/>
        </w:rPr>
        <w:t>ברשם המשכונות  -</w:t>
      </w:r>
      <w:r w:rsidR="004B60E7">
        <w:rPr>
          <w:rFonts w:hint="cs"/>
          <w:rtl/>
        </w:rPr>
        <w:t xml:space="preserve"> </w:t>
      </w:r>
      <w:r w:rsidR="00443CB7" w:rsidRPr="00443CB7">
        <w:rPr>
          <w:rFonts w:hint="cs"/>
          <w:rtl/>
        </w:rPr>
        <w:t>אופציה אחת היא ברישום</w:t>
      </w:r>
      <w:r>
        <w:rPr>
          <w:rFonts w:hint="cs"/>
          <w:rtl/>
        </w:rPr>
        <w:t>,</w:t>
      </w:r>
      <w:r w:rsidR="00443CB7" w:rsidRPr="00443CB7">
        <w:rPr>
          <w:rFonts w:hint="cs"/>
          <w:rtl/>
        </w:rPr>
        <w:t xml:space="preserve"> כפי שראינו לעיל. </w:t>
      </w:r>
    </w:p>
    <w:p w:rsidR="007B243F" w:rsidRDefault="007B243F" w:rsidP="007B243F">
      <w:pPr>
        <w:pStyle w:val="a3"/>
        <w:ind w:left="423"/>
        <w:jc w:val="both"/>
      </w:pPr>
    </w:p>
    <w:p w:rsidR="00443CB7" w:rsidRPr="00443CB7" w:rsidRDefault="007B243F" w:rsidP="0077253E">
      <w:pPr>
        <w:pStyle w:val="a3"/>
        <w:numPr>
          <w:ilvl w:val="0"/>
          <w:numId w:val="13"/>
        </w:numPr>
        <w:ind w:left="423" w:hanging="284"/>
        <w:jc w:val="both"/>
        <w:rPr>
          <w:rtl/>
        </w:rPr>
      </w:pPr>
      <w:r w:rsidRPr="002D4886">
        <w:rPr>
          <w:rFonts w:hint="cs"/>
          <w:u w:val="single"/>
          <w:rtl/>
        </w:rPr>
        <w:t>הפקדה -</w:t>
      </w:r>
      <w:r>
        <w:rPr>
          <w:rFonts w:hint="cs"/>
          <w:rtl/>
        </w:rPr>
        <w:t xml:space="preserve"> </w:t>
      </w:r>
      <w:r w:rsidR="00443CB7" w:rsidRPr="00443CB7">
        <w:rPr>
          <w:rFonts w:hint="cs"/>
          <w:rtl/>
        </w:rPr>
        <w:t xml:space="preserve">אופציה נוספת לפי </w:t>
      </w:r>
      <w:r w:rsidRPr="007B243F">
        <w:rPr>
          <w:rFonts w:hint="cs"/>
          <w:b/>
          <w:bCs/>
          <w:rtl/>
        </w:rPr>
        <w:t>סעיף</w:t>
      </w:r>
      <w:r w:rsidR="00443CB7" w:rsidRPr="007B243F">
        <w:rPr>
          <w:rFonts w:hint="cs"/>
          <w:b/>
          <w:bCs/>
          <w:rtl/>
        </w:rPr>
        <w:t xml:space="preserve"> 4(2) היא הפקדה</w:t>
      </w:r>
      <w:r>
        <w:rPr>
          <w:rFonts w:hint="cs"/>
          <w:rtl/>
        </w:rPr>
        <w:t xml:space="preserve"> </w:t>
      </w:r>
      <w:r w:rsidR="00443CB7" w:rsidRPr="00443CB7">
        <w:rPr>
          <w:rFonts w:hint="cs"/>
          <w:rtl/>
        </w:rPr>
        <w:t>- המשכון קלאסי. כלומר</w:t>
      </w:r>
      <w:r>
        <w:rPr>
          <w:rFonts w:hint="cs"/>
          <w:rtl/>
        </w:rPr>
        <w:t>,</w:t>
      </w:r>
      <w:r w:rsidR="00443CB7" w:rsidRPr="00443CB7">
        <w:rPr>
          <w:rFonts w:hint="cs"/>
          <w:rtl/>
        </w:rPr>
        <w:t xml:space="preserve"> העברת המשכון לידי </w:t>
      </w:r>
      <w:r w:rsidR="00443CB7" w:rsidRPr="007B243F">
        <w:rPr>
          <w:rFonts w:hint="cs"/>
          <w:b/>
          <w:bCs/>
          <w:rtl/>
        </w:rPr>
        <w:t>שליטה פיזית והחזקה של הנושה</w:t>
      </w:r>
      <w:r w:rsidR="00443CB7" w:rsidRPr="00443CB7">
        <w:rPr>
          <w:rFonts w:hint="cs"/>
          <w:rtl/>
        </w:rPr>
        <w:t>. בהפקדת המשכון הנושה הרבה יותר בטוח היות והנכס בידיו. ברישום</w:t>
      </w:r>
      <w:r w:rsidR="004B60E7">
        <w:rPr>
          <w:rFonts w:hint="cs"/>
          <w:rtl/>
        </w:rPr>
        <w:t>,</w:t>
      </w:r>
      <w:r w:rsidR="00443CB7" w:rsidRPr="00443CB7">
        <w:rPr>
          <w:rFonts w:hint="cs"/>
          <w:rtl/>
        </w:rPr>
        <w:t xml:space="preserve"> הנכס הממושכן ממשיך להיות מוחזק בידי החייב. </w:t>
      </w:r>
      <w:r w:rsidR="004B60E7">
        <w:rPr>
          <w:rFonts w:hint="cs"/>
          <w:rtl/>
        </w:rPr>
        <w:t xml:space="preserve">אולם, </w:t>
      </w:r>
      <w:r w:rsidR="00443CB7" w:rsidRPr="00443CB7">
        <w:rPr>
          <w:rFonts w:hint="cs"/>
          <w:rtl/>
        </w:rPr>
        <w:t>במקביל מכירים גם בהפקדה.</w:t>
      </w:r>
      <w:r w:rsidR="00954792" w:rsidRPr="00954792">
        <w:rPr>
          <w:rFonts w:hint="cs"/>
          <w:rtl/>
        </w:rPr>
        <w:t xml:space="preserve"> </w:t>
      </w:r>
      <w:r w:rsidR="00954792" w:rsidRPr="004205D0">
        <w:rPr>
          <w:rFonts w:hint="cs"/>
          <w:rtl/>
        </w:rPr>
        <w:t>הפקדה פירושה העברת המשכון לידי שליטה/החזקה פיזית של הנושה</w:t>
      </w:r>
      <w:r w:rsidR="00954792" w:rsidRPr="004205D0">
        <w:rPr>
          <w:rFonts w:ascii="Arial" w:eastAsia="Times New Roman" w:hAnsi="Arial" w:cs="David" w:hint="cs"/>
          <w:color w:val="222222"/>
          <w:sz w:val="24"/>
          <w:szCs w:val="24"/>
          <w:rtl/>
        </w:rPr>
        <w:t xml:space="preserve">. </w:t>
      </w:r>
      <w:r w:rsidR="00443CB7" w:rsidRPr="00443CB7">
        <w:rPr>
          <w:rFonts w:hint="cs"/>
          <w:rtl/>
        </w:rPr>
        <w:t xml:space="preserve"> </w:t>
      </w:r>
      <w:r w:rsidR="004B60E7">
        <w:rPr>
          <w:rFonts w:hint="cs"/>
          <w:rtl/>
        </w:rPr>
        <w:t>ב</w:t>
      </w:r>
      <w:r w:rsidR="00443CB7" w:rsidRPr="00443CB7">
        <w:rPr>
          <w:rFonts w:hint="cs"/>
          <w:rtl/>
        </w:rPr>
        <w:t>הפקדה יש יסוד של פומביות</w:t>
      </w:r>
      <w:r w:rsidR="004B60E7">
        <w:rPr>
          <w:rFonts w:hint="cs"/>
          <w:rtl/>
        </w:rPr>
        <w:t xml:space="preserve"> </w:t>
      </w:r>
      <w:r w:rsidR="00443CB7" w:rsidRPr="00443CB7">
        <w:rPr>
          <w:rFonts w:hint="cs"/>
          <w:rtl/>
        </w:rPr>
        <w:t xml:space="preserve">- עצם </w:t>
      </w:r>
      <w:r w:rsidR="004B60E7">
        <w:rPr>
          <w:rFonts w:hint="cs"/>
          <w:rtl/>
        </w:rPr>
        <w:t>העובדה שנכס מסוים נמצא</w:t>
      </w:r>
      <w:r w:rsidR="00443CB7" w:rsidRPr="00443CB7">
        <w:rPr>
          <w:rFonts w:hint="cs"/>
          <w:rtl/>
        </w:rPr>
        <w:t xml:space="preserve"> בבעלות א'</w:t>
      </w:r>
      <w:r w:rsidR="004B60E7">
        <w:rPr>
          <w:rFonts w:hint="cs"/>
          <w:rtl/>
        </w:rPr>
        <w:t>,</w:t>
      </w:r>
      <w:r w:rsidR="00443CB7" w:rsidRPr="00443CB7">
        <w:rPr>
          <w:rFonts w:hint="cs"/>
          <w:rtl/>
        </w:rPr>
        <w:t xml:space="preserve"> </w:t>
      </w:r>
      <w:r w:rsidR="004B60E7">
        <w:rPr>
          <w:rFonts w:hint="cs"/>
          <w:rtl/>
        </w:rPr>
        <w:t>קובעת</w:t>
      </w:r>
      <w:r w:rsidR="00443CB7" w:rsidRPr="00443CB7">
        <w:rPr>
          <w:rFonts w:hint="cs"/>
          <w:rtl/>
        </w:rPr>
        <w:t xml:space="preserve"> </w:t>
      </w:r>
      <w:r w:rsidR="004B60E7">
        <w:rPr>
          <w:rFonts w:hint="cs"/>
          <w:rtl/>
        </w:rPr>
        <w:t>ש</w:t>
      </w:r>
      <w:r w:rsidR="00443CB7" w:rsidRPr="00443CB7">
        <w:rPr>
          <w:rFonts w:hint="cs"/>
          <w:rtl/>
        </w:rPr>
        <w:t xml:space="preserve">לנושה </w:t>
      </w:r>
      <w:r w:rsidR="00443CB7" w:rsidRPr="00443CB7">
        <w:t>X</w:t>
      </w:r>
      <w:r w:rsidR="00443CB7" w:rsidRPr="00443CB7">
        <w:rPr>
          <w:rFonts w:hint="cs"/>
          <w:rtl/>
        </w:rPr>
        <w:t xml:space="preserve"> יש ממה לגבות את החוב אח"כ. </w:t>
      </w:r>
      <w:r w:rsidR="004B60E7">
        <w:rPr>
          <w:rFonts w:hint="cs"/>
          <w:rtl/>
        </w:rPr>
        <w:t>מנגד, ברגע שהנכס לא נמצא בידיו של א',</w:t>
      </w:r>
      <w:r w:rsidR="00443CB7" w:rsidRPr="00443CB7">
        <w:rPr>
          <w:rFonts w:hint="cs"/>
          <w:rtl/>
        </w:rPr>
        <w:t xml:space="preserve"> נושה </w:t>
      </w:r>
      <w:r w:rsidR="00443CB7" w:rsidRPr="00443CB7">
        <w:t>X</w:t>
      </w:r>
      <w:r w:rsidR="00443CB7" w:rsidRPr="00443CB7">
        <w:rPr>
          <w:rFonts w:hint="cs"/>
          <w:rtl/>
        </w:rPr>
        <w:t xml:space="preserve"> לא רואה את הנכס בידיו</w:t>
      </w:r>
      <w:r w:rsidR="004B60E7">
        <w:rPr>
          <w:rFonts w:hint="cs"/>
          <w:rtl/>
        </w:rPr>
        <w:t>,</w:t>
      </w:r>
      <w:r w:rsidR="00443CB7" w:rsidRPr="00443CB7">
        <w:rPr>
          <w:rFonts w:hint="cs"/>
          <w:rtl/>
        </w:rPr>
        <w:t xml:space="preserve"> ולכן לא יכול להניח כי יש לו מאין לגבות את החוב. המידע אומנם פחות אמין ממידע שניתן ברישום</w:t>
      </w:r>
      <w:r w:rsidR="004B60E7">
        <w:rPr>
          <w:rFonts w:hint="cs"/>
          <w:rtl/>
        </w:rPr>
        <w:t>,</w:t>
      </w:r>
      <w:r w:rsidR="00443CB7" w:rsidRPr="00443CB7">
        <w:rPr>
          <w:rFonts w:hint="cs"/>
          <w:rtl/>
        </w:rPr>
        <w:t xml:space="preserve"> אך גם הפקדה יש עיקרון הפומביות.</w:t>
      </w:r>
    </w:p>
    <w:p w:rsidR="00264AFD" w:rsidRDefault="00264AFD" w:rsidP="00264AFD">
      <w:pPr>
        <w:jc w:val="both"/>
        <w:rPr>
          <w:u w:val="single"/>
          <w:rtl/>
        </w:rPr>
      </w:pPr>
    </w:p>
    <w:p w:rsidR="00264AFD" w:rsidRDefault="00264AFD" w:rsidP="00264AFD">
      <w:pPr>
        <w:jc w:val="both"/>
        <w:rPr>
          <w:rtl/>
        </w:rPr>
      </w:pPr>
      <w:r w:rsidRPr="00264AFD">
        <w:rPr>
          <w:rFonts w:hint="cs"/>
          <w:u w:val="single"/>
          <w:rtl/>
        </w:rPr>
        <w:t xml:space="preserve">היחס בין משכון רשום ומשכון מופקד </w:t>
      </w:r>
      <w:r w:rsidRPr="00264AFD">
        <w:rPr>
          <w:u w:val="single"/>
          <w:rtl/>
        </w:rPr>
        <w:t>–</w:t>
      </w:r>
    </w:p>
    <w:p w:rsidR="00740EEC" w:rsidRDefault="00264AFD" w:rsidP="00E30ACE">
      <w:pPr>
        <w:jc w:val="both"/>
        <w:rPr>
          <w:b/>
          <w:bCs/>
          <w:rtl/>
        </w:rPr>
      </w:pPr>
      <w:r>
        <w:rPr>
          <w:rFonts w:hint="cs"/>
          <w:rtl/>
        </w:rPr>
        <w:t>בעבר,</w:t>
      </w:r>
      <w:r w:rsidRPr="00264AFD">
        <w:rPr>
          <w:rFonts w:hint="cs"/>
          <w:rtl/>
        </w:rPr>
        <w:t xml:space="preserve"> המשכון המופקד היה בלעדי</w:t>
      </w:r>
      <w:r>
        <w:rPr>
          <w:rFonts w:hint="cs"/>
          <w:rtl/>
        </w:rPr>
        <w:t>,</w:t>
      </w:r>
      <w:r w:rsidRPr="00264AFD">
        <w:rPr>
          <w:rFonts w:hint="cs"/>
          <w:rtl/>
        </w:rPr>
        <w:t xml:space="preserve"> אך כיום הוא שולי יותר ובפרקטיקה כיום המשכון הרשום הוא העיקר. ההבדל כאמור הוא</w:t>
      </w:r>
      <w:r>
        <w:rPr>
          <w:rFonts w:hint="cs"/>
          <w:rtl/>
        </w:rPr>
        <w:t>,</w:t>
      </w:r>
      <w:r w:rsidRPr="00264AFD">
        <w:rPr>
          <w:rFonts w:hint="cs"/>
          <w:rtl/>
        </w:rPr>
        <w:t xml:space="preserve"> שהוא מוחזק אצל החייב. מה היתרון הפרקטי של המשכון הרשום לעומת המופק</w:t>
      </w:r>
      <w:r>
        <w:rPr>
          <w:rFonts w:hint="cs"/>
          <w:rtl/>
        </w:rPr>
        <w:t>ד? המשכון הרישום</w:t>
      </w:r>
      <w:r w:rsidRPr="00264AFD">
        <w:rPr>
          <w:rFonts w:hint="cs"/>
          <w:rtl/>
        </w:rPr>
        <w:t xml:space="preserve"> </w:t>
      </w:r>
      <w:r>
        <w:rPr>
          <w:rFonts w:hint="cs"/>
          <w:rtl/>
        </w:rPr>
        <w:t>מ</w:t>
      </w:r>
      <w:r w:rsidRPr="00264AFD">
        <w:rPr>
          <w:rFonts w:hint="cs"/>
          <w:rtl/>
        </w:rPr>
        <w:t>ספק מידע אמין יותר. וכן</w:t>
      </w:r>
      <w:r>
        <w:rPr>
          <w:rFonts w:hint="cs"/>
          <w:rtl/>
        </w:rPr>
        <w:t>,</w:t>
      </w:r>
      <w:r w:rsidRPr="00264AFD">
        <w:rPr>
          <w:rFonts w:hint="cs"/>
          <w:rtl/>
        </w:rPr>
        <w:t xml:space="preserve"> כל עוד א' אינו חדל פ</w:t>
      </w:r>
      <w:r>
        <w:rPr>
          <w:rFonts w:hint="cs"/>
          <w:rtl/>
        </w:rPr>
        <w:t>י</w:t>
      </w:r>
      <w:r w:rsidRPr="00264AFD">
        <w:rPr>
          <w:rFonts w:hint="cs"/>
          <w:rtl/>
        </w:rPr>
        <w:t>רעון</w:t>
      </w:r>
      <w:r>
        <w:rPr>
          <w:rFonts w:hint="cs"/>
          <w:rtl/>
        </w:rPr>
        <w:t>, הוא ממשיך ליה</w:t>
      </w:r>
      <w:r w:rsidRPr="00264AFD">
        <w:rPr>
          <w:rFonts w:hint="cs"/>
          <w:rtl/>
        </w:rPr>
        <w:t xml:space="preserve">נות מהנכס, מה </w:t>
      </w:r>
      <w:r>
        <w:rPr>
          <w:rFonts w:hint="cs"/>
          <w:rtl/>
        </w:rPr>
        <w:t>שמעניק</w:t>
      </w:r>
      <w:r w:rsidRPr="00264AFD">
        <w:rPr>
          <w:rFonts w:hint="cs"/>
          <w:rtl/>
        </w:rPr>
        <w:t xml:space="preserve"> אפשרויות רבות יותר של משכון נכסים</w:t>
      </w:r>
      <w:r>
        <w:rPr>
          <w:rFonts w:hint="cs"/>
          <w:rtl/>
        </w:rPr>
        <w:t xml:space="preserve">. אכן, </w:t>
      </w:r>
      <w:r w:rsidR="00443CB7" w:rsidRPr="00443CB7">
        <w:rPr>
          <w:rFonts w:hint="cs"/>
          <w:rtl/>
        </w:rPr>
        <w:t xml:space="preserve">היתרון הבולט </w:t>
      </w:r>
      <w:r>
        <w:rPr>
          <w:rFonts w:hint="cs"/>
          <w:rtl/>
        </w:rPr>
        <w:t>של המשכון הרשום</w:t>
      </w:r>
      <w:r w:rsidR="004B60E7">
        <w:rPr>
          <w:rFonts w:hint="cs"/>
          <w:rtl/>
        </w:rPr>
        <w:t>,</w:t>
      </w:r>
      <w:r w:rsidR="00443CB7" w:rsidRPr="00443CB7">
        <w:rPr>
          <w:rFonts w:hint="cs"/>
          <w:rtl/>
        </w:rPr>
        <w:t xml:space="preserve"> הוא שהוא פותח הרבה יותר אופציות של משכון נכסים</w:t>
      </w:r>
      <w:r w:rsidR="0035575A">
        <w:rPr>
          <w:rFonts w:hint="cs"/>
          <w:rtl/>
        </w:rPr>
        <w:t>.</w:t>
      </w:r>
      <w:r w:rsidR="00443CB7" w:rsidRPr="00443CB7">
        <w:rPr>
          <w:rFonts w:hint="cs"/>
          <w:rtl/>
        </w:rPr>
        <w:t xml:space="preserve"> למשל</w:t>
      </w:r>
      <w:r w:rsidR="0035575A">
        <w:rPr>
          <w:rFonts w:hint="cs"/>
          <w:rtl/>
        </w:rPr>
        <w:t>,</w:t>
      </w:r>
      <w:r w:rsidR="00443CB7" w:rsidRPr="00443CB7">
        <w:rPr>
          <w:rFonts w:hint="cs"/>
          <w:rtl/>
        </w:rPr>
        <w:t xml:space="preserve"> </w:t>
      </w:r>
      <w:r w:rsidRPr="00264AFD">
        <w:rPr>
          <w:rFonts w:hint="cs"/>
          <w:rtl/>
        </w:rPr>
        <w:t>מפעל שממשכן מכונות- הוא ממשיך להשתמש בהם גם אם הוא מקבל אשראי מהבנק, כל זאת ב</w:t>
      </w:r>
      <w:r>
        <w:rPr>
          <w:rFonts w:hint="cs"/>
          <w:rtl/>
        </w:rPr>
        <w:t>לי להוציא את הנכסים מרשות החייב</w:t>
      </w:r>
      <w:r w:rsidR="0035575A">
        <w:rPr>
          <w:rFonts w:hint="cs"/>
          <w:rtl/>
        </w:rPr>
        <w:t>. זהו</w:t>
      </w:r>
      <w:r w:rsidR="00443CB7" w:rsidRPr="00443CB7">
        <w:rPr>
          <w:rFonts w:hint="cs"/>
          <w:rtl/>
        </w:rPr>
        <w:t xml:space="preserve"> משכון מודרני</w:t>
      </w:r>
      <w:r w:rsidR="0035575A">
        <w:rPr>
          <w:rFonts w:hint="cs"/>
          <w:rtl/>
        </w:rPr>
        <w:t>,</w:t>
      </w:r>
      <w:r w:rsidR="00443CB7" w:rsidRPr="00443CB7">
        <w:rPr>
          <w:rFonts w:hint="cs"/>
          <w:rtl/>
        </w:rPr>
        <w:t xml:space="preserve"> </w:t>
      </w:r>
      <w:r>
        <w:rPr>
          <w:rFonts w:hint="cs"/>
          <w:rtl/>
        </w:rPr>
        <w:t>מ</w:t>
      </w:r>
      <w:r w:rsidR="00443CB7" w:rsidRPr="00443CB7">
        <w:rPr>
          <w:rFonts w:hint="cs"/>
          <w:rtl/>
        </w:rPr>
        <w:t>ב</w:t>
      </w:r>
      <w:r w:rsidR="0035575A">
        <w:rPr>
          <w:rFonts w:hint="cs"/>
          <w:rtl/>
        </w:rPr>
        <w:t xml:space="preserve">לי להוציא את </w:t>
      </w:r>
      <w:r w:rsidR="0035575A">
        <w:rPr>
          <w:rFonts w:hint="cs"/>
          <w:rtl/>
        </w:rPr>
        <w:lastRenderedPageBreak/>
        <w:t>הנכסים מרשות החייב,</w:t>
      </w:r>
      <w:r w:rsidR="00443CB7" w:rsidRPr="00443CB7">
        <w:rPr>
          <w:rFonts w:hint="cs"/>
          <w:rtl/>
        </w:rPr>
        <w:t xml:space="preserve"> הוא יכול להמשיך לעבוד איתם ולהפיק תוצרת באמצעותם ובמידת הצורך לקחת את חובו באמצעות ההוצל"פ. </w:t>
      </w:r>
      <w:r w:rsidR="0035575A">
        <w:rPr>
          <w:rFonts w:hint="cs"/>
          <w:rtl/>
        </w:rPr>
        <w:t>זהו</w:t>
      </w:r>
      <w:r w:rsidR="00443CB7" w:rsidRPr="00443CB7">
        <w:rPr>
          <w:rFonts w:hint="cs"/>
          <w:rtl/>
        </w:rPr>
        <w:t xml:space="preserve"> אינטרס גם של הנושה</w:t>
      </w:r>
      <w:r w:rsidR="0035575A">
        <w:rPr>
          <w:rFonts w:hint="cs"/>
          <w:rtl/>
        </w:rPr>
        <w:t>,</w:t>
      </w:r>
      <w:r w:rsidR="00443CB7" w:rsidRPr="00443CB7">
        <w:rPr>
          <w:rFonts w:hint="cs"/>
          <w:rtl/>
        </w:rPr>
        <w:t xml:space="preserve"> כי הוא יכול במקביל להרוויח כסף.</w:t>
      </w:r>
      <w:r w:rsidR="00E30ACE">
        <w:rPr>
          <w:rFonts w:hint="cs"/>
          <w:b/>
          <w:bCs/>
          <w:rtl/>
        </w:rPr>
        <w:t xml:space="preserve"> </w:t>
      </w:r>
      <w:r w:rsidR="00E30ACE" w:rsidRPr="00E30ACE">
        <w:rPr>
          <w:rFonts w:hint="cs"/>
          <w:b/>
          <w:bCs/>
          <w:rtl/>
        </w:rPr>
        <w:t>למרות שמשכון הרשום הוא המודרני (עם אימוצו של חוק המשכו), הוא השכיח בפרקטיקה. המשכון הקלאסי, המופקד, הפך למשכון שולי, יחסית, בפרקטיקה.</w:t>
      </w:r>
    </w:p>
    <w:p w:rsidR="00E30ACE" w:rsidRDefault="00E30ACE" w:rsidP="00E30ACE">
      <w:pPr>
        <w:jc w:val="both"/>
        <w:rPr>
          <w:b/>
          <w:bCs/>
          <w:rtl/>
        </w:rPr>
      </w:pPr>
    </w:p>
    <w:p w:rsidR="00E30ACE" w:rsidRPr="00E30ACE" w:rsidRDefault="00E30ACE" w:rsidP="00E30ACE">
      <w:pPr>
        <w:jc w:val="both"/>
        <w:rPr>
          <w:u w:val="single"/>
          <w:rtl/>
        </w:rPr>
      </w:pPr>
      <w:r w:rsidRPr="00E30ACE">
        <w:rPr>
          <w:rFonts w:hint="cs"/>
          <w:u w:val="single"/>
          <w:rtl/>
        </w:rPr>
        <w:t>שעבוד נכסי יחיד ושעבוד נכסי תאגיד</w:t>
      </w:r>
      <w:r w:rsidR="00DE21F3">
        <w:rPr>
          <w:rFonts w:hint="cs"/>
          <w:u w:val="single"/>
          <w:rtl/>
        </w:rPr>
        <w:t>/חברה</w:t>
      </w:r>
      <w:r w:rsidRPr="00E30ACE">
        <w:rPr>
          <w:rFonts w:hint="cs"/>
          <w:u w:val="single"/>
          <w:rtl/>
        </w:rPr>
        <w:t xml:space="preserve"> - </w:t>
      </w:r>
    </w:p>
    <w:p w:rsidR="00E30ACE" w:rsidRPr="00E30ACE" w:rsidRDefault="00E30ACE" w:rsidP="00C602AB">
      <w:pPr>
        <w:jc w:val="both"/>
        <w:rPr>
          <w:b/>
          <w:bCs/>
          <w:rtl/>
        </w:rPr>
      </w:pPr>
      <w:r>
        <w:rPr>
          <w:rFonts w:hint="cs"/>
          <w:b/>
          <w:bCs/>
          <w:rtl/>
        </w:rPr>
        <w:t xml:space="preserve">עד כה, עסקנו בממשכן יחיד. </w:t>
      </w:r>
      <w:r w:rsidRPr="00E30ACE">
        <w:rPr>
          <w:rFonts w:hint="cs"/>
          <w:b/>
          <w:bCs/>
          <w:rtl/>
        </w:rPr>
        <w:t xml:space="preserve">מבחינה היסטורית, מכוח המורשת האנגלית, ישנה מערכת דינים שונה לממשכן שהוא תאגיד (על פני ממשכן יחיד). </w:t>
      </w:r>
      <w:r w:rsidRPr="00E30ACE">
        <w:rPr>
          <w:rFonts w:hint="cs"/>
          <w:rtl/>
        </w:rPr>
        <w:t xml:space="preserve">על אף חוסר ההיגיון בכך, המורשת האנגלית מבחינה בין יחיד לבין תאגיד והדין הישראלי, שינק רבות מהדין המנדטורי, אימץ הבחנות אלו. </w:t>
      </w:r>
    </w:p>
    <w:p w:rsidR="00E30ACE" w:rsidRDefault="00E30ACE" w:rsidP="00E30ACE">
      <w:pPr>
        <w:jc w:val="both"/>
        <w:rPr>
          <w:rtl/>
        </w:rPr>
      </w:pPr>
      <w:r>
        <w:rPr>
          <w:rFonts w:hint="cs"/>
          <w:b/>
          <w:bCs/>
          <w:rtl/>
        </w:rPr>
        <w:t xml:space="preserve">לצד חוק המשכון, ישנה פקודת החברות </w:t>
      </w:r>
      <w:r>
        <w:rPr>
          <w:b/>
          <w:bCs/>
          <w:rtl/>
        </w:rPr>
        <w:t>–</w:t>
      </w:r>
      <w:r>
        <w:rPr>
          <w:rFonts w:hint="cs"/>
          <w:b/>
          <w:bCs/>
          <w:rtl/>
        </w:rPr>
        <w:t xml:space="preserve"> חוק מנדטורית, שקיבל נוסח חדש בשנת 1983. </w:t>
      </w:r>
      <w:r>
        <w:rPr>
          <w:rFonts w:hint="cs"/>
          <w:rtl/>
        </w:rPr>
        <w:t>חוק החברות משנת 1969 לא עסק בשעבוד נכס</w:t>
      </w:r>
      <w:r w:rsidR="00C602AB">
        <w:rPr>
          <w:rFonts w:hint="cs"/>
          <w:rtl/>
        </w:rPr>
        <w:t>י חברה. על כן, גם כיום, בדיני ש</w:t>
      </w:r>
      <w:r>
        <w:rPr>
          <w:rFonts w:hint="cs"/>
          <w:rtl/>
        </w:rPr>
        <w:t>עבודים של חברה</w:t>
      </w:r>
      <w:r w:rsidR="00C602AB">
        <w:rPr>
          <w:rFonts w:hint="cs"/>
          <w:rtl/>
        </w:rPr>
        <w:t>, ההוראות מצו</w:t>
      </w:r>
      <w:r>
        <w:rPr>
          <w:rFonts w:hint="cs"/>
          <w:rtl/>
        </w:rPr>
        <w:t>יות בפקודת החברות.</w:t>
      </w:r>
      <w:r w:rsidR="00C602AB">
        <w:rPr>
          <w:rFonts w:hint="cs"/>
          <w:rtl/>
        </w:rPr>
        <w:t xml:space="preserve"> כאשר אנו עוסקים בשעבוד נכסי חברה (החברה משעבדת את נכסיה </w:t>
      </w:r>
      <w:r w:rsidR="00C602AB">
        <w:rPr>
          <w:rtl/>
        </w:rPr>
        <w:t>–</w:t>
      </w:r>
      <w:r w:rsidR="00C602AB">
        <w:rPr>
          <w:rFonts w:hint="cs"/>
          <w:rtl/>
        </w:rPr>
        <w:t xml:space="preserve"> החברה כממשכנת), יש לנו הוראות נוספות, לצדו של חוק המשכון </w:t>
      </w:r>
      <w:r w:rsidR="00C602AB">
        <w:rPr>
          <w:rtl/>
        </w:rPr>
        <w:t>–</w:t>
      </w:r>
      <w:r w:rsidR="00C602AB">
        <w:rPr>
          <w:rFonts w:hint="cs"/>
          <w:rtl/>
        </w:rPr>
        <w:t xml:space="preserve"> סעיפים מפקודת החברות.</w:t>
      </w:r>
      <w:r w:rsidR="00C602AB" w:rsidRPr="00C602AB">
        <w:rPr>
          <w:rFonts w:hint="cs"/>
          <w:b/>
          <w:bCs/>
          <w:rtl/>
        </w:rPr>
        <w:t xml:space="preserve"> היחס בין החוקים הוא היחס המקובל בין חוק כללי לספציפי</w:t>
      </w:r>
      <w:r w:rsidR="00C602AB">
        <w:rPr>
          <w:rFonts w:hint="cs"/>
          <w:rtl/>
        </w:rPr>
        <w:t xml:space="preserve"> </w:t>
      </w:r>
      <w:r w:rsidR="00C602AB">
        <w:rPr>
          <w:rtl/>
        </w:rPr>
        <w:t>–</w:t>
      </w:r>
      <w:r w:rsidR="00C602AB">
        <w:rPr>
          <w:rFonts w:hint="cs"/>
          <w:rtl/>
        </w:rPr>
        <w:t xml:space="preserve"> חוק המשכון חל גם על תאגידים, אלא אם יש הוראות שונות בפקודת החברות. אם נושא מסוים מצוי במחלוקת </w:t>
      </w:r>
      <w:r w:rsidR="00C602AB">
        <w:rPr>
          <w:rtl/>
        </w:rPr>
        <w:t>–</w:t>
      </w:r>
      <w:r w:rsidR="00C602AB">
        <w:rPr>
          <w:rFonts w:hint="cs"/>
          <w:rtl/>
        </w:rPr>
        <w:t xml:space="preserve"> פקודת החברות גוברת.</w:t>
      </w:r>
    </w:p>
    <w:p w:rsidR="00E30ACE" w:rsidRDefault="00C602AB" w:rsidP="00AC2BD6">
      <w:pPr>
        <w:tabs>
          <w:tab w:val="left" w:pos="5125"/>
        </w:tabs>
        <w:jc w:val="both"/>
        <w:rPr>
          <w:rtl/>
        </w:rPr>
      </w:pPr>
      <w:r w:rsidRPr="00E30ACE">
        <w:rPr>
          <w:rFonts w:hint="cs"/>
          <w:rtl/>
        </w:rPr>
        <w:t>ההבדל בין יחיד לבין חברה בדיני השעבודים בא לידי ביטוי בשני נושאים מרכזיים</w:t>
      </w:r>
      <w:r>
        <w:rPr>
          <w:rFonts w:hint="cs"/>
          <w:rtl/>
        </w:rPr>
        <w:t xml:space="preserve"> </w:t>
      </w:r>
      <w:r>
        <w:rPr>
          <w:rtl/>
        </w:rPr>
        <w:t>–</w:t>
      </w:r>
      <w:r>
        <w:rPr>
          <w:rFonts w:hint="cs"/>
          <w:rtl/>
        </w:rPr>
        <w:t xml:space="preserve"> </w:t>
      </w:r>
    </w:p>
    <w:p w:rsidR="00C602AB" w:rsidRDefault="00C602AB" w:rsidP="0077253E">
      <w:pPr>
        <w:pStyle w:val="a3"/>
        <w:numPr>
          <w:ilvl w:val="0"/>
          <w:numId w:val="20"/>
        </w:numPr>
        <w:tabs>
          <w:tab w:val="left" w:pos="5125"/>
        </w:tabs>
        <w:jc w:val="both"/>
      </w:pPr>
      <w:r w:rsidRPr="00C602AB">
        <w:rPr>
          <w:rFonts w:hint="cs"/>
          <w:b/>
          <w:bCs/>
          <w:rtl/>
        </w:rPr>
        <w:t>שיעבוד צף</w:t>
      </w:r>
      <w:r>
        <w:rPr>
          <w:rFonts w:hint="cs"/>
          <w:rtl/>
        </w:rPr>
        <w:t xml:space="preserve"> </w:t>
      </w:r>
      <w:r>
        <w:rPr>
          <w:rtl/>
        </w:rPr>
        <w:t>–</w:t>
      </w:r>
      <w:r>
        <w:rPr>
          <w:rFonts w:hint="cs"/>
          <w:rtl/>
        </w:rPr>
        <w:t xml:space="preserve"> </w:t>
      </w:r>
      <w:r w:rsidRPr="00C602AB">
        <w:rPr>
          <w:rFonts w:hint="cs"/>
          <w:rtl/>
        </w:rPr>
        <w:t>מדובר בשעבוד שרק חברה יכולה ליצור, בעוד יחיד אינו יכול.</w:t>
      </w:r>
    </w:p>
    <w:p w:rsidR="00C602AB" w:rsidRDefault="00C602AB" w:rsidP="00C602AB">
      <w:pPr>
        <w:pStyle w:val="a3"/>
        <w:tabs>
          <w:tab w:val="left" w:pos="5125"/>
        </w:tabs>
        <w:jc w:val="both"/>
      </w:pPr>
    </w:p>
    <w:p w:rsidR="00C602AB" w:rsidRDefault="00C602AB" w:rsidP="0077253E">
      <w:pPr>
        <w:pStyle w:val="a3"/>
        <w:numPr>
          <w:ilvl w:val="0"/>
          <w:numId w:val="20"/>
        </w:numPr>
        <w:tabs>
          <w:tab w:val="left" w:pos="5125"/>
        </w:tabs>
        <w:jc w:val="both"/>
      </w:pPr>
      <w:r w:rsidRPr="00C602AB">
        <w:rPr>
          <w:rFonts w:hint="cs"/>
          <w:b/>
          <w:bCs/>
          <w:rtl/>
        </w:rPr>
        <w:t xml:space="preserve">מרשם </w:t>
      </w:r>
      <w:r w:rsidRPr="00C602AB">
        <w:rPr>
          <w:rtl/>
        </w:rPr>
        <w:t>–</w:t>
      </w:r>
      <w:r w:rsidRPr="00C602AB">
        <w:rPr>
          <w:rFonts w:hint="cs"/>
          <w:rtl/>
        </w:rPr>
        <w:t xml:space="preserve"> במקום רשם משכונות</w:t>
      </w:r>
      <w:r>
        <w:rPr>
          <w:rFonts w:hint="cs"/>
          <w:rtl/>
        </w:rPr>
        <w:t>,</w:t>
      </w:r>
      <w:r w:rsidRPr="00C602AB">
        <w:rPr>
          <w:rFonts w:hint="cs"/>
          <w:rtl/>
        </w:rPr>
        <w:t xml:space="preserve"> יש </w:t>
      </w:r>
      <w:r w:rsidRPr="00C602AB">
        <w:rPr>
          <w:rFonts w:hint="cs"/>
          <w:b/>
          <w:bCs/>
          <w:rtl/>
        </w:rPr>
        <w:t>רשם חברות</w:t>
      </w:r>
      <w:r w:rsidRPr="00C602AB">
        <w:rPr>
          <w:rFonts w:hint="cs"/>
          <w:rtl/>
        </w:rPr>
        <w:t xml:space="preserve">. אצל רשם החברות נרשמים גם פרטים על החברה (שמות המנהלים, ההון שלה וכו') וגם שעבודים של נכסי החברה. ע"פ </w:t>
      </w:r>
      <w:r>
        <w:rPr>
          <w:rFonts w:hint="cs"/>
          <w:rtl/>
        </w:rPr>
        <w:t>סעיפים 178 -</w:t>
      </w:r>
      <w:r w:rsidRPr="00C602AB">
        <w:rPr>
          <w:rFonts w:hint="cs"/>
          <w:rtl/>
        </w:rPr>
        <w:t xml:space="preserve"> 179 לפקודת החברות, </w:t>
      </w:r>
      <w:r w:rsidRPr="00C602AB">
        <w:rPr>
          <w:rFonts w:hint="cs"/>
          <w:b/>
          <w:bCs/>
          <w:rtl/>
        </w:rPr>
        <w:t>יש לרשום משכנתא של חברה שנרשמה בטאבו גם אצל רשם החברות</w:t>
      </w:r>
      <w:r w:rsidRPr="00C602AB">
        <w:rPr>
          <w:rFonts w:hint="cs"/>
          <w:rtl/>
        </w:rPr>
        <w:t xml:space="preserve">. לפיכך, בעוד </w:t>
      </w:r>
      <w:r w:rsidRPr="00C602AB">
        <w:rPr>
          <w:rFonts w:hint="cs"/>
          <w:b/>
          <w:bCs/>
          <w:rtl/>
        </w:rPr>
        <w:t>במקרה של יחיד אין דרישה לרישום כפול</w:t>
      </w:r>
      <w:r w:rsidRPr="00C602AB">
        <w:rPr>
          <w:rFonts w:hint="cs"/>
          <w:rtl/>
        </w:rPr>
        <w:t xml:space="preserve"> בכל הנוגע למשכנתא, במקרה של חברה </w:t>
      </w:r>
      <w:r w:rsidRPr="00C602AB">
        <w:rPr>
          <w:rtl/>
        </w:rPr>
        <w:t>–</w:t>
      </w:r>
      <w:r w:rsidRPr="00C602AB">
        <w:rPr>
          <w:rFonts w:hint="cs"/>
          <w:rtl/>
        </w:rPr>
        <w:t xml:space="preserve"> משכנתא על מקרקעין יש לרשום גם בטאבו וגם אצל רשם החברות (אבל משכון זכויות או מיטלטלין רק אצל רשם החברות). </w:t>
      </w:r>
    </w:p>
    <w:p w:rsidR="00C602AB" w:rsidRDefault="00C602AB" w:rsidP="00C602AB">
      <w:pPr>
        <w:pStyle w:val="a3"/>
        <w:rPr>
          <w:rtl/>
        </w:rPr>
      </w:pPr>
    </w:p>
    <w:p w:rsidR="00087C80" w:rsidRDefault="00C602AB" w:rsidP="00087C80">
      <w:pPr>
        <w:pStyle w:val="a3"/>
        <w:tabs>
          <w:tab w:val="left" w:pos="5125"/>
        </w:tabs>
        <w:jc w:val="both"/>
        <w:rPr>
          <w:rtl/>
        </w:rPr>
      </w:pPr>
      <w:r>
        <w:rPr>
          <w:rFonts w:hint="cs"/>
          <w:rtl/>
        </w:rPr>
        <w:t>דיני הרישום לגבי חברות שונים, בכמה נושאים, לעומת דיני הרישום לגבי יחיד.</w:t>
      </w:r>
    </w:p>
    <w:p w:rsidR="00087C80" w:rsidRDefault="00087C80" w:rsidP="00087C80">
      <w:pPr>
        <w:tabs>
          <w:tab w:val="left" w:pos="5125"/>
        </w:tabs>
        <w:jc w:val="both"/>
        <w:rPr>
          <w:b/>
          <w:bCs/>
          <w:highlight w:val="yellow"/>
          <w:rtl/>
        </w:rPr>
      </w:pPr>
    </w:p>
    <w:p w:rsidR="00087C80" w:rsidRDefault="00087C80" w:rsidP="00087C80">
      <w:pPr>
        <w:tabs>
          <w:tab w:val="left" w:pos="5125"/>
        </w:tabs>
        <w:jc w:val="both"/>
        <w:rPr>
          <w:b/>
          <w:bCs/>
          <w:rtl/>
        </w:rPr>
      </w:pPr>
      <w:r w:rsidRPr="00087C80">
        <w:rPr>
          <w:rFonts w:hint="cs"/>
          <w:b/>
          <w:bCs/>
          <w:highlight w:val="yellow"/>
          <w:rtl/>
        </w:rPr>
        <w:t>פ"ד בנק המזרחי נ' בנק הפועלים</w:t>
      </w:r>
      <w:r>
        <w:rPr>
          <w:rFonts w:hint="cs"/>
          <w:rtl/>
        </w:rPr>
        <w:t xml:space="preserve"> </w:t>
      </w:r>
      <w:r>
        <w:rPr>
          <w:rtl/>
        </w:rPr>
        <w:t>–</w:t>
      </w:r>
      <w:r>
        <w:rPr>
          <w:rFonts w:hint="cs"/>
          <w:rtl/>
        </w:rPr>
        <w:t xml:space="preserve"> </w:t>
      </w:r>
      <w:r w:rsidRPr="00087C80">
        <w:rPr>
          <w:rFonts w:hint="cs"/>
          <w:rtl/>
        </w:rPr>
        <w:t xml:space="preserve">לשני בנקים היה שעבוד על אותו נכס, אך השעבוד הראשון לא נרשם אצל רשם החברות, עקב טעות פקיד. בנק המזרחי המאוחד ערער על החלטת בית המשפט לבטל את מעמדו של השעבוד שלא הוחל עקב הטעות ברישום. בעבר, מטרת הרישום הייתה לטובת הנושה כדי להוכיח שיש לו זכות בנכס מסוים, אולם כיום תפקידו של הרישום הינו לשמש מקור מידע למתקשרים פוטנציאליים עם החברה (צד ג'). לפיכך, </w:t>
      </w:r>
      <w:r>
        <w:rPr>
          <w:rFonts w:hint="cs"/>
          <w:rtl/>
        </w:rPr>
        <w:t xml:space="preserve">קבע ביהמ"ש כי </w:t>
      </w:r>
      <w:r w:rsidRPr="00087C80">
        <w:rPr>
          <w:rFonts w:hint="cs"/>
          <w:b/>
          <w:bCs/>
          <w:rtl/>
        </w:rPr>
        <w:t>אין להטיל את הטעות ברישום כבעיה של צד ג' אלא צריך להטיל חובה על הנושה לבדוק שאכן הדברים נרשמו כיאות, שכן אחרת אין תועלת ברישום עבור צדדים שלישיים.</w:t>
      </w:r>
    </w:p>
    <w:p w:rsidR="00A70EB8" w:rsidRPr="00A70EB8" w:rsidRDefault="00A70EB8" w:rsidP="00482FCB">
      <w:pPr>
        <w:tabs>
          <w:tab w:val="left" w:pos="5125"/>
        </w:tabs>
        <w:jc w:val="both"/>
        <w:rPr>
          <w:rtl/>
        </w:rPr>
      </w:pPr>
      <w:r>
        <w:rPr>
          <w:rFonts w:hint="cs"/>
          <w:rtl/>
        </w:rPr>
        <w:t xml:space="preserve">השופט אנגלרד קבע כי </w:t>
      </w:r>
      <w:r w:rsidRPr="00A70EB8">
        <w:rPr>
          <w:b/>
          <w:bCs/>
          <w:rtl/>
        </w:rPr>
        <w:t xml:space="preserve">יש לתת משקל מיוחד לתכלית </w:t>
      </w:r>
      <w:r w:rsidRPr="00A70EB8">
        <w:rPr>
          <w:rFonts w:hint="cs"/>
          <w:b/>
          <w:bCs/>
          <w:rtl/>
        </w:rPr>
        <w:t>ה</w:t>
      </w:r>
      <w:r w:rsidRPr="00A70EB8">
        <w:rPr>
          <w:b/>
          <w:bCs/>
          <w:rtl/>
        </w:rPr>
        <w:t>"פומביות" של הרישום במרשם החברות</w:t>
      </w:r>
      <w:r w:rsidRPr="00A70EB8">
        <w:rPr>
          <w:rFonts w:hint="cs"/>
          <w:b/>
          <w:bCs/>
          <w:rtl/>
        </w:rPr>
        <w:t>.</w:t>
      </w:r>
      <w:r w:rsidRPr="00A70EB8">
        <w:rPr>
          <w:rFonts w:hint="cs"/>
          <w:rtl/>
        </w:rPr>
        <w:t xml:space="preserve"> </w:t>
      </w:r>
      <w:r w:rsidRPr="00A70EB8">
        <w:rPr>
          <w:rtl/>
        </w:rPr>
        <w:t>מנקודת ראות זו, אין זה מובן מאליו כי הצדדים השלישיים יצטרכו לשאת בתוצאות של רישום מוטעה. מבחינת היעילות</w:t>
      </w:r>
      <w:r>
        <w:rPr>
          <w:rFonts w:hint="cs"/>
          <w:rtl/>
        </w:rPr>
        <w:t>,</w:t>
      </w:r>
      <w:r w:rsidRPr="00A70EB8">
        <w:rPr>
          <w:rtl/>
        </w:rPr>
        <w:t xml:space="preserve"> נראה כי לנושה הרושם את השעבוד במרשם החברות יש מעמד עדיף לבירור הנכונות של הרישומים. על-פי מבחן עלות-תועלת, מן הראוי להטיל את תפקיד הבדיקה דווקא על הנושה ולא על הצדדים השלישיים.</w:t>
      </w:r>
      <w:r w:rsidRPr="00A70EB8">
        <w:rPr>
          <w:rFonts w:hint="cs"/>
          <w:rtl/>
        </w:rPr>
        <w:t xml:space="preserve"> אנגלרד פסק כי השיעבוד לטובת הבנק השני בזמן תקף</w:t>
      </w:r>
      <w:r w:rsidR="00482FCB">
        <w:rPr>
          <w:rFonts w:hint="cs"/>
          <w:rtl/>
        </w:rPr>
        <w:t>,</w:t>
      </w:r>
      <w:r w:rsidRPr="00A70EB8">
        <w:rPr>
          <w:rFonts w:hint="cs"/>
          <w:rtl/>
        </w:rPr>
        <w:t xml:space="preserve"> וכי ח</w:t>
      </w:r>
      <w:r w:rsidR="00482FCB">
        <w:rPr>
          <w:rFonts w:hint="cs"/>
          <w:rtl/>
        </w:rPr>
        <w:t>ובת הבדיקה חלה על המשעבד הראשון.</w:t>
      </w:r>
    </w:p>
    <w:p w:rsidR="002B35F1" w:rsidRDefault="002B35F1" w:rsidP="00DD41DF">
      <w:pPr>
        <w:tabs>
          <w:tab w:val="left" w:pos="5125"/>
        </w:tabs>
        <w:jc w:val="both"/>
        <w:rPr>
          <w:rtl/>
        </w:rPr>
      </w:pPr>
    </w:p>
    <w:p w:rsidR="00087C80" w:rsidRDefault="00087C80" w:rsidP="00DD41DF">
      <w:pPr>
        <w:tabs>
          <w:tab w:val="left" w:pos="5125"/>
        </w:tabs>
        <w:jc w:val="both"/>
        <w:rPr>
          <w:b/>
          <w:bCs/>
          <w:rtl/>
        </w:rPr>
      </w:pPr>
      <w:r>
        <w:rPr>
          <w:rFonts w:hint="cs"/>
          <w:rtl/>
        </w:rPr>
        <w:lastRenderedPageBreak/>
        <w:t>פ"ד זה עסק באבחנות מסוימות בין דיני הרישום של רשם יחיד (ברשם המשכונות), לבין דיני הרישום של חברות (ברשם החברות).</w:t>
      </w:r>
      <w:r w:rsidR="00DD41DF">
        <w:rPr>
          <w:rFonts w:hint="cs"/>
          <w:b/>
          <w:bCs/>
          <w:rtl/>
        </w:rPr>
        <w:t xml:space="preserve"> </w:t>
      </w:r>
      <w:r>
        <w:rPr>
          <w:rFonts w:hint="cs"/>
          <w:b/>
          <w:bCs/>
          <w:rtl/>
        </w:rPr>
        <w:t xml:space="preserve">מה </w:t>
      </w:r>
      <w:r w:rsidR="00DD41DF">
        <w:rPr>
          <w:rFonts w:hint="cs"/>
          <w:b/>
          <w:bCs/>
          <w:rtl/>
        </w:rPr>
        <w:t>ה</w:t>
      </w:r>
      <w:r>
        <w:rPr>
          <w:rFonts w:hint="cs"/>
          <w:b/>
          <w:bCs/>
          <w:rtl/>
        </w:rPr>
        <w:t xml:space="preserve">הבדל בין שני המרשמים? </w:t>
      </w:r>
    </w:p>
    <w:p w:rsidR="00680223" w:rsidRDefault="00DD41DF" w:rsidP="0077253E">
      <w:pPr>
        <w:pStyle w:val="a3"/>
        <w:numPr>
          <w:ilvl w:val="0"/>
          <w:numId w:val="21"/>
        </w:numPr>
        <w:tabs>
          <w:tab w:val="left" w:pos="5125"/>
        </w:tabs>
        <w:ind w:left="423" w:hanging="425"/>
        <w:jc w:val="both"/>
      </w:pPr>
      <w:r w:rsidRPr="00680223">
        <w:rPr>
          <w:rFonts w:hint="cs"/>
          <w:b/>
          <w:bCs/>
          <w:rtl/>
        </w:rPr>
        <w:t>התפקיד הקלאסי</w:t>
      </w:r>
      <w:r>
        <w:rPr>
          <w:rFonts w:hint="cs"/>
          <w:rtl/>
        </w:rPr>
        <w:t xml:space="preserve"> </w:t>
      </w:r>
      <w:r w:rsidRPr="00680223">
        <w:rPr>
          <w:rFonts w:hint="cs"/>
          <w:b/>
          <w:bCs/>
          <w:rtl/>
        </w:rPr>
        <w:t>של כלל המרשמים</w:t>
      </w:r>
      <w:r>
        <w:rPr>
          <w:rFonts w:hint="cs"/>
          <w:rtl/>
        </w:rPr>
        <w:t xml:space="preserve"> </w:t>
      </w:r>
      <w:r>
        <w:rPr>
          <w:rtl/>
        </w:rPr>
        <w:t>–</w:t>
      </w:r>
      <w:r>
        <w:rPr>
          <w:rFonts w:hint="cs"/>
          <w:rtl/>
        </w:rPr>
        <w:t xml:space="preserve"> לתת מידע לצדדים שלישיים, המעוניינים לרכוש זכות מסוימת בנכס (זהירות משעבוד קודמת) </w:t>
      </w:r>
      <w:r>
        <w:rPr>
          <w:rtl/>
        </w:rPr>
        <w:t>–</w:t>
      </w:r>
      <w:r>
        <w:rPr>
          <w:rFonts w:hint="cs"/>
          <w:rtl/>
        </w:rPr>
        <w:t xml:space="preserve"> פומביות. תכלית הרישום </w:t>
      </w:r>
      <w:r>
        <w:rPr>
          <w:rtl/>
        </w:rPr>
        <w:t>–</w:t>
      </w:r>
      <w:r>
        <w:rPr>
          <w:rFonts w:hint="cs"/>
          <w:rtl/>
        </w:rPr>
        <w:t xml:space="preserve"> להקנות מידע לצד ג' פוטנציאלי (</w:t>
      </w:r>
      <w:r w:rsidRPr="00680223">
        <w:rPr>
          <w:rFonts w:hint="cs"/>
          <w:b/>
          <w:bCs/>
          <w:highlight w:val="yellow"/>
          <w:rtl/>
        </w:rPr>
        <w:t>פ"ד בנק אמריקאי</w:t>
      </w:r>
      <w:r>
        <w:rPr>
          <w:rFonts w:hint="cs"/>
          <w:rtl/>
        </w:rPr>
        <w:t xml:space="preserve">). </w:t>
      </w:r>
      <w:r w:rsidRPr="00680223">
        <w:rPr>
          <w:rFonts w:hint="cs"/>
          <w:b/>
          <w:bCs/>
          <w:rtl/>
        </w:rPr>
        <w:t xml:space="preserve">אולם, ביחס לחברות אנו מוצאים דינים שלא עולים בקנה אחד עם התפקיד הקלאסי של מרשם. </w:t>
      </w:r>
      <w:r w:rsidRPr="00680223">
        <w:rPr>
          <w:rFonts w:hint="cs"/>
          <w:b/>
          <w:bCs/>
          <w:highlight w:val="yellow"/>
          <w:rtl/>
        </w:rPr>
        <w:t>בפ"ד בנק המזרחי נ' בנק הפועלים</w:t>
      </w:r>
      <w:r w:rsidRPr="00680223">
        <w:rPr>
          <w:rFonts w:hint="cs"/>
          <w:b/>
          <w:bCs/>
          <w:rtl/>
        </w:rPr>
        <w:t xml:space="preserve">, </w:t>
      </w:r>
      <w:r w:rsidRPr="00DD41DF">
        <w:rPr>
          <w:rFonts w:hint="cs"/>
          <w:rtl/>
        </w:rPr>
        <w:t xml:space="preserve">הפלט </w:t>
      </w:r>
      <w:r>
        <w:rPr>
          <w:rFonts w:hint="cs"/>
          <w:rtl/>
        </w:rPr>
        <w:t>לא</w:t>
      </w:r>
      <w:r w:rsidRPr="00DD41DF">
        <w:rPr>
          <w:rFonts w:hint="cs"/>
          <w:rtl/>
        </w:rPr>
        <w:t xml:space="preserve"> שי</w:t>
      </w:r>
      <w:r>
        <w:rPr>
          <w:rFonts w:hint="cs"/>
          <w:rtl/>
        </w:rPr>
        <w:t xml:space="preserve">קף את כלל השעבוד, יש טעות במרשם. </w:t>
      </w:r>
      <w:r w:rsidRPr="00680223">
        <w:rPr>
          <w:rFonts w:hint="cs"/>
          <w:b/>
          <w:bCs/>
          <w:rtl/>
        </w:rPr>
        <w:t xml:space="preserve">אם מדובר בתפקיד הקלאסי של המרשמים, אזי שלפי </w:t>
      </w:r>
      <w:r w:rsidRPr="00680223">
        <w:rPr>
          <w:rFonts w:hint="cs"/>
          <w:b/>
          <w:bCs/>
          <w:highlight w:val="yellow"/>
          <w:rtl/>
        </w:rPr>
        <w:t>פ"ד הבנק האמריקאי</w:t>
      </w:r>
      <w:r w:rsidRPr="00680223">
        <w:rPr>
          <w:rFonts w:hint="cs"/>
          <w:b/>
          <w:bCs/>
          <w:rtl/>
        </w:rPr>
        <w:t xml:space="preserve"> </w:t>
      </w:r>
      <w:r w:rsidR="005C3B64" w:rsidRPr="00680223">
        <w:rPr>
          <w:rFonts w:hint="cs"/>
          <w:b/>
          <w:bCs/>
          <w:rtl/>
        </w:rPr>
        <w:t xml:space="preserve">- </w:t>
      </w:r>
      <w:r w:rsidR="005C3B64" w:rsidRPr="00680223">
        <w:rPr>
          <w:rFonts w:asciiTheme="minorBidi" w:hAnsiTheme="minorBidi" w:hint="cs"/>
          <w:b/>
          <w:bCs/>
          <w:rtl/>
        </w:rPr>
        <w:t>אם הזכות לא נרשמה, היא לא תיחשב כזכות רשומה</w:t>
      </w:r>
      <w:r w:rsidR="005C3B64" w:rsidRPr="00680223">
        <w:rPr>
          <w:rFonts w:asciiTheme="minorBidi" w:hAnsiTheme="minorBidi" w:hint="cs"/>
          <w:rtl/>
        </w:rPr>
        <w:t xml:space="preserve"> (היא לא נגישה לצד ג')</w:t>
      </w:r>
      <w:r w:rsidR="00671152" w:rsidRPr="00680223">
        <w:rPr>
          <w:rFonts w:asciiTheme="minorBidi" w:hAnsiTheme="minorBidi" w:hint="cs"/>
          <w:rtl/>
        </w:rPr>
        <w:t xml:space="preserve"> </w:t>
      </w:r>
      <w:r w:rsidR="00671152" w:rsidRPr="00680223">
        <w:rPr>
          <w:rFonts w:asciiTheme="minorBidi" w:hAnsiTheme="minorBidi"/>
          <w:rtl/>
        </w:rPr>
        <w:t>–</w:t>
      </w:r>
      <w:r w:rsidR="00671152" w:rsidRPr="00680223">
        <w:rPr>
          <w:rFonts w:asciiTheme="minorBidi" w:hAnsiTheme="minorBidi" w:hint="cs"/>
          <w:rtl/>
        </w:rPr>
        <w:t xml:space="preserve"> רק מה שמופיע בפלט הוא הקובע</w:t>
      </w:r>
      <w:r w:rsidR="005C3B64" w:rsidRPr="00680223">
        <w:rPr>
          <w:rFonts w:asciiTheme="minorBidi" w:hAnsiTheme="minorBidi" w:hint="cs"/>
          <w:rtl/>
        </w:rPr>
        <w:t>.</w:t>
      </w:r>
      <w:r w:rsidR="005C3B64" w:rsidRPr="00680223">
        <w:rPr>
          <w:rFonts w:hint="cs"/>
          <w:b/>
          <w:bCs/>
          <w:rtl/>
        </w:rPr>
        <w:t xml:space="preserve"> </w:t>
      </w:r>
      <w:r w:rsidRPr="00680223">
        <w:rPr>
          <w:rFonts w:hint="cs"/>
          <w:b/>
          <w:bCs/>
          <w:rtl/>
        </w:rPr>
        <w:t xml:space="preserve">אולם, </w:t>
      </w:r>
      <w:r w:rsidRPr="00680223">
        <w:rPr>
          <w:rFonts w:hint="cs"/>
          <w:b/>
          <w:bCs/>
          <w:u w:val="single"/>
          <w:rtl/>
        </w:rPr>
        <w:t>התפקיד של מרשם השעבודים של חברות הוא שונה</w:t>
      </w:r>
      <w:r w:rsidRPr="00680223">
        <w:rPr>
          <w:rFonts w:hint="cs"/>
          <w:b/>
          <w:bCs/>
          <w:rtl/>
        </w:rPr>
        <w:t xml:space="preserve"> </w:t>
      </w:r>
      <w:r w:rsidRPr="00680223">
        <w:rPr>
          <w:b/>
          <w:bCs/>
          <w:rtl/>
        </w:rPr>
        <w:t>–</w:t>
      </w:r>
      <w:r w:rsidRPr="00680223">
        <w:rPr>
          <w:rFonts w:hint="cs"/>
          <w:b/>
          <w:bCs/>
          <w:rtl/>
        </w:rPr>
        <w:t xml:space="preserve"> להעניק הוכחה בידי הנושה המובטח, שהשעבוד איננו פיקטיבי</w:t>
      </w:r>
      <w:r>
        <w:rPr>
          <w:rFonts w:hint="cs"/>
          <w:rtl/>
        </w:rPr>
        <w:t xml:space="preserve">, אלא הוא שעבוד שנעשה בפועל. רישום השעבודים אצל רשם החברות נועד להעניק אישור לנושה המובטח על האותנטיות של העסקה. </w:t>
      </w:r>
      <w:r w:rsidR="005C3B64" w:rsidRPr="005C3B64">
        <w:rPr>
          <w:rFonts w:hint="cs"/>
          <w:rtl/>
        </w:rPr>
        <w:t>התפקיד</w:t>
      </w:r>
      <w:r w:rsidR="005C3B64" w:rsidRPr="00680223">
        <w:rPr>
          <w:rFonts w:hint="cs"/>
          <w:b/>
          <w:bCs/>
          <w:rtl/>
        </w:rPr>
        <w:t xml:space="preserve"> </w:t>
      </w:r>
      <w:r>
        <w:rPr>
          <w:rFonts w:hint="cs"/>
          <w:rtl/>
        </w:rPr>
        <w:t xml:space="preserve">של מרשם השעבודים בחברה - </w:t>
      </w:r>
      <w:r w:rsidRPr="00680223">
        <w:rPr>
          <w:rFonts w:hint="cs"/>
          <w:b/>
          <w:bCs/>
          <w:rtl/>
        </w:rPr>
        <w:t>להוכיח את אמיתות ונכונות העסקה.</w:t>
      </w:r>
      <w:r w:rsidR="005C3B64">
        <w:rPr>
          <w:rFonts w:hint="cs"/>
          <w:rtl/>
        </w:rPr>
        <w:t xml:space="preserve"> </w:t>
      </w:r>
      <w:r w:rsidR="00680223" w:rsidRPr="00680223">
        <w:rPr>
          <w:rFonts w:hint="cs"/>
          <w:b/>
          <w:bCs/>
          <w:u w:val="single"/>
          <w:rtl/>
        </w:rPr>
        <w:t>בהינתן כי</w:t>
      </w:r>
      <w:r w:rsidR="00680223" w:rsidRPr="00680223">
        <w:rPr>
          <w:b/>
          <w:bCs/>
          <w:u w:val="single"/>
          <w:rtl/>
        </w:rPr>
        <w:t xml:space="preserve"> הרישום</w:t>
      </w:r>
      <w:r w:rsidR="00680223" w:rsidRPr="00680223">
        <w:rPr>
          <w:rFonts w:hint="cs"/>
          <w:b/>
          <w:bCs/>
          <w:u w:val="single"/>
          <w:rtl/>
        </w:rPr>
        <w:t xml:space="preserve"> נועד</w:t>
      </w:r>
      <w:r w:rsidR="00680223" w:rsidRPr="00680223">
        <w:rPr>
          <w:b/>
          <w:bCs/>
          <w:u w:val="single"/>
          <w:rtl/>
        </w:rPr>
        <w:t xml:space="preserve"> להצהיר על אמיתותו של המשכון, אין הכרח להטיל את ההפסד על הנושה המובטח שמסר את המידע, אפילו נגרמה הטעות ברשלנותו</w:t>
      </w:r>
      <w:r w:rsidR="00680223" w:rsidRPr="00680223">
        <w:rPr>
          <w:u w:val="single"/>
          <w:rtl/>
        </w:rPr>
        <w:t>.</w:t>
      </w:r>
      <w:r w:rsidR="00680223" w:rsidRPr="00680223">
        <w:rPr>
          <w:rtl/>
        </w:rPr>
        <w:t xml:space="preserve"> הטעות במרשם לא גורעת</w:t>
      </w:r>
      <w:r w:rsidR="00680223">
        <w:rPr>
          <w:rtl/>
        </w:rPr>
        <w:t xml:space="preserve"> בהכרח מעוצמתה של הראיה בדבר אמ</w:t>
      </w:r>
      <w:r w:rsidR="00680223" w:rsidRPr="00680223">
        <w:rPr>
          <w:rtl/>
        </w:rPr>
        <w:t>תותה של עסקת המשכון</w:t>
      </w:r>
      <w:r w:rsidR="00680223">
        <w:rPr>
          <w:rFonts w:hint="cs"/>
          <w:rtl/>
        </w:rPr>
        <w:t>.</w:t>
      </w:r>
    </w:p>
    <w:p w:rsidR="00680223" w:rsidRDefault="00680223" w:rsidP="00680223">
      <w:pPr>
        <w:pStyle w:val="a3"/>
        <w:tabs>
          <w:tab w:val="left" w:pos="5125"/>
        </w:tabs>
        <w:ind w:left="423"/>
        <w:jc w:val="both"/>
        <w:rPr>
          <w:b/>
          <w:bCs/>
          <w:rtl/>
        </w:rPr>
      </w:pPr>
    </w:p>
    <w:p w:rsidR="00680223" w:rsidRDefault="00680223" w:rsidP="00680223">
      <w:pPr>
        <w:pStyle w:val="a3"/>
        <w:tabs>
          <w:tab w:val="left" w:pos="5125"/>
        </w:tabs>
        <w:ind w:left="423"/>
        <w:jc w:val="both"/>
        <w:rPr>
          <w:rtl/>
        </w:rPr>
      </w:pPr>
      <w:r>
        <w:rPr>
          <w:rFonts w:hint="cs"/>
          <w:rtl/>
        </w:rPr>
        <w:t>מאידך</w:t>
      </w:r>
      <w:r w:rsidRPr="00680223">
        <w:rPr>
          <w:rFonts w:hint="cs"/>
          <w:rtl/>
        </w:rPr>
        <w:t xml:space="preserve">, </w:t>
      </w:r>
      <w:r w:rsidRPr="00680223">
        <w:rPr>
          <w:rtl/>
        </w:rPr>
        <w:t xml:space="preserve">אם תפקיד המרשם הוא להעמיד אחרים המגלים עניין ברכישת זכויות בנכס על קיומן של זכויות קודמות, המעיין אינו צריך להיפגע מהמידע הלא </w:t>
      </w:r>
      <w:r w:rsidRPr="00680223">
        <w:rPr>
          <w:rFonts w:hint="cs"/>
          <w:rtl/>
        </w:rPr>
        <w:t>מדויק</w:t>
      </w:r>
      <w:r w:rsidRPr="00680223">
        <w:rPr>
          <w:rtl/>
        </w:rPr>
        <w:t xml:space="preserve"> שבפנקסי הרישום. </w:t>
      </w:r>
      <w:r>
        <w:rPr>
          <w:rFonts w:hint="cs"/>
          <w:rtl/>
        </w:rPr>
        <w:t xml:space="preserve">על כן, </w:t>
      </w:r>
      <w:r w:rsidRPr="00680223">
        <w:rPr>
          <w:rtl/>
        </w:rPr>
        <w:t xml:space="preserve">טעות רישומית מסכלת כליל את המטרה המוצהרת של המרשם. </w:t>
      </w:r>
    </w:p>
    <w:p w:rsidR="00680223" w:rsidRDefault="00680223" w:rsidP="00680223">
      <w:pPr>
        <w:pStyle w:val="a3"/>
        <w:tabs>
          <w:tab w:val="left" w:pos="5125"/>
        </w:tabs>
        <w:ind w:left="423"/>
        <w:jc w:val="both"/>
        <w:rPr>
          <w:rtl/>
        </w:rPr>
      </w:pPr>
    </w:p>
    <w:p w:rsidR="00680223" w:rsidRPr="00680223" w:rsidRDefault="005C3B64" w:rsidP="0077253E">
      <w:pPr>
        <w:pStyle w:val="a3"/>
        <w:numPr>
          <w:ilvl w:val="0"/>
          <w:numId w:val="21"/>
        </w:numPr>
        <w:tabs>
          <w:tab w:val="left" w:pos="5125"/>
        </w:tabs>
        <w:ind w:left="423" w:hanging="425"/>
        <w:jc w:val="both"/>
      </w:pPr>
      <w:r w:rsidRPr="00680223">
        <w:rPr>
          <w:rFonts w:hint="cs"/>
          <w:b/>
          <w:bCs/>
          <w:rtl/>
        </w:rPr>
        <w:t xml:space="preserve">דין נוסף בו שונה רשם החברות מרשם המשכונות </w:t>
      </w:r>
      <w:r w:rsidRPr="00680223">
        <w:rPr>
          <w:b/>
          <w:bCs/>
          <w:rtl/>
        </w:rPr>
        <w:t>–</w:t>
      </w:r>
      <w:r w:rsidRPr="00680223">
        <w:rPr>
          <w:rFonts w:hint="cs"/>
          <w:b/>
          <w:bCs/>
          <w:rtl/>
        </w:rPr>
        <w:t xml:space="preserve"> </w:t>
      </w:r>
      <w:r>
        <w:rPr>
          <w:rFonts w:hint="cs"/>
          <w:rtl/>
        </w:rPr>
        <w:t xml:space="preserve">לאור סעיף 178 לפקודת החברות, בחברות, לא תכול ההלכה של </w:t>
      </w:r>
      <w:r w:rsidRPr="00680223">
        <w:rPr>
          <w:rFonts w:hint="cs"/>
          <w:b/>
          <w:bCs/>
          <w:highlight w:val="yellow"/>
          <w:rtl/>
        </w:rPr>
        <w:t>פ"ד בנק האמריקאי</w:t>
      </w:r>
      <w:r>
        <w:rPr>
          <w:rFonts w:hint="cs"/>
          <w:rtl/>
        </w:rPr>
        <w:t>, אלא עצם זה שמסרת לרשם החברות את הטפסים וקיבלת חותמת, זה מעיד על מקוריות המשכון.</w:t>
      </w:r>
      <w:r w:rsidRPr="00680223">
        <w:rPr>
          <w:rFonts w:hint="cs"/>
          <w:b/>
          <w:bCs/>
          <w:rtl/>
        </w:rPr>
        <w:t xml:space="preserve"> </w:t>
      </w:r>
      <w:r>
        <w:rPr>
          <w:rFonts w:hint="cs"/>
          <w:rtl/>
        </w:rPr>
        <w:t xml:space="preserve">על כן, </w:t>
      </w:r>
      <w:r w:rsidRPr="00680223">
        <w:rPr>
          <w:rFonts w:hint="cs"/>
          <w:b/>
          <w:bCs/>
          <w:u w:val="single"/>
          <w:rtl/>
        </w:rPr>
        <w:t>גם אם יש טעויות מסוימות במרשם שעבוד של חברה, אין זה בא על חשבון הנושה המובטח</w:t>
      </w:r>
      <w:r>
        <w:rPr>
          <w:rFonts w:hint="cs"/>
          <w:rtl/>
        </w:rPr>
        <w:t xml:space="preserve">, למרות שהטעויות גורמות לכך שמוציא הפלט יקבל פלט לא מדויק. למרות זה, </w:t>
      </w:r>
      <w:r w:rsidRPr="00680223">
        <w:rPr>
          <w:rFonts w:hint="cs"/>
          <w:b/>
          <w:bCs/>
          <w:u w:val="single"/>
          <w:rtl/>
        </w:rPr>
        <w:t>מדובר במשכון רשום</w:t>
      </w:r>
      <w:r w:rsidRPr="00680223">
        <w:rPr>
          <w:rFonts w:hint="cs"/>
          <w:rtl/>
        </w:rPr>
        <w:t>.</w:t>
      </w:r>
      <w:r w:rsidR="00680223" w:rsidRPr="00680223">
        <w:rPr>
          <w:rFonts w:hint="cs"/>
          <w:rtl/>
        </w:rPr>
        <w:t xml:space="preserve"> אם נמסרו כל המסמכים, המשכון נחשב כרשום אף אם הוא לא רשום בפועל.</w:t>
      </w:r>
    </w:p>
    <w:p w:rsidR="00680223" w:rsidRDefault="00680223" w:rsidP="00680223">
      <w:pPr>
        <w:pStyle w:val="a3"/>
        <w:tabs>
          <w:tab w:val="left" w:pos="5125"/>
        </w:tabs>
        <w:ind w:left="423"/>
        <w:jc w:val="both"/>
        <w:rPr>
          <w:b/>
          <w:bCs/>
          <w:rtl/>
        </w:rPr>
      </w:pPr>
    </w:p>
    <w:p w:rsidR="000D6D3A" w:rsidRDefault="000D6D3A" w:rsidP="000D6D3A">
      <w:pPr>
        <w:tabs>
          <w:tab w:val="left" w:pos="5125"/>
        </w:tabs>
        <w:jc w:val="both"/>
        <w:rPr>
          <w:rtl/>
        </w:rPr>
      </w:pPr>
      <w:r w:rsidRPr="000D6D3A">
        <w:rPr>
          <w:rFonts w:hint="cs"/>
          <w:b/>
          <w:bCs/>
          <w:rtl/>
        </w:rPr>
        <w:t>סיכום ההבדלים בין שעבוד נכסי חברה לבין שעבוד נכסי יחיד</w:t>
      </w:r>
      <w:r>
        <w:rPr>
          <w:rFonts w:hint="cs"/>
          <w:rtl/>
        </w:rPr>
        <w:t xml:space="preserve"> </w:t>
      </w:r>
      <w:r w:rsidRPr="000D6D3A">
        <w:rPr>
          <w:rFonts w:hint="cs"/>
          <w:rtl/>
        </w:rPr>
        <w:t xml:space="preserve">- שעבוד נכסי חברה שהועבר למרשם אצל רשם החברות ולא נרשם בשל טעות טכנית-פרוצדוראלית, תקף. בנוסף, גם אם יש טעויות מסוימות במרשם שעבוד של חברה, אין זה בא על חשבון הנושה המובטח, לעומת זאת, שעבוד נכסי יחיד </w:t>
      </w:r>
      <w:r w:rsidRPr="000D6D3A">
        <w:rPr>
          <w:rtl/>
        </w:rPr>
        <w:t>–</w:t>
      </w:r>
      <w:r>
        <w:rPr>
          <w:rFonts w:hint="cs"/>
          <w:rtl/>
        </w:rPr>
        <w:t xml:space="preserve"> יהיה חסר תוקף במקרה כזה (פ</w:t>
      </w:r>
      <w:r w:rsidRPr="000D6D3A">
        <w:rPr>
          <w:rFonts w:hint="cs"/>
          <w:rtl/>
        </w:rPr>
        <w:t xml:space="preserve">"ד בנק אמריקאי). </w:t>
      </w:r>
      <w:r>
        <w:rPr>
          <w:rFonts w:hint="cs"/>
          <w:rtl/>
        </w:rPr>
        <w:t>מטרת המרשם ותנאיו -</w:t>
      </w:r>
      <w:r w:rsidRPr="000D6D3A">
        <w:rPr>
          <w:rFonts w:hint="cs"/>
          <w:rtl/>
        </w:rPr>
        <w:t xml:space="preserve"> מרשם אצל רשם החברות מטרתו להגן על הנושה המובטח ומחייב רישומו תוך 21 יום (ס' 179 לפקודה). מרשם נכסי יחיד אצל רשם המשכונות מטרתו שהמעיין יוכל לגלות על השעבודים, אין מועד מוגבל לרישומו.</w:t>
      </w:r>
    </w:p>
    <w:p w:rsidR="000D6D3A" w:rsidRPr="000D6D3A" w:rsidRDefault="000D6D3A" w:rsidP="000D6D3A">
      <w:pPr>
        <w:tabs>
          <w:tab w:val="left" w:pos="5125"/>
        </w:tabs>
        <w:jc w:val="both"/>
        <w:rPr>
          <w:rtl/>
        </w:rPr>
      </w:pPr>
    </w:p>
    <w:p w:rsidR="00DD41DF" w:rsidRPr="00DD41DF" w:rsidRDefault="00DD41DF" w:rsidP="0077253E">
      <w:pPr>
        <w:pStyle w:val="a3"/>
        <w:numPr>
          <w:ilvl w:val="0"/>
          <w:numId w:val="2"/>
        </w:numPr>
        <w:tabs>
          <w:tab w:val="left" w:pos="5125"/>
        </w:tabs>
        <w:ind w:left="423" w:hanging="284"/>
        <w:jc w:val="both"/>
        <w:rPr>
          <w:b/>
          <w:bCs/>
          <w:rtl/>
        </w:rPr>
      </w:pPr>
      <w:r w:rsidRPr="00DD41DF">
        <w:rPr>
          <w:rFonts w:hint="cs"/>
          <w:b/>
          <w:bCs/>
          <w:rtl/>
        </w:rPr>
        <w:t xml:space="preserve">בדומה לקבוע בסעיף 4 לחוק המשכון לעניין ממשכן יחיד, כך קובע סעיף 178 </w:t>
      </w:r>
      <w:r w:rsidR="005C3B64">
        <w:rPr>
          <w:rFonts w:hint="cs"/>
          <w:b/>
          <w:bCs/>
          <w:rtl/>
        </w:rPr>
        <w:t xml:space="preserve">לפקודת החברות </w:t>
      </w:r>
      <w:r w:rsidRPr="00DD41DF">
        <w:rPr>
          <w:rFonts w:hint="cs"/>
          <w:b/>
          <w:bCs/>
          <w:rtl/>
        </w:rPr>
        <w:t xml:space="preserve">הסדר זהה לעניין חברות (בנוסף, </w:t>
      </w:r>
      <w:r>
        <w:rPr>
          <w:rFonts w:hint="cs"/>
          <w:b/>
          <w:bCs/>
          <w:rtl/>
        </w:rPr>
        <w:t xml:space="preserve">נקבע כי גם לעניין </w:t>
      </w:r>
      <w:r w:rsidRPr="00DD41DF">
        <w:rPr>
          <w:rFonts w:hint="cs"/>
          <w:b/>
          <w:bCs/>
          <w:rtl/>
        </w:rPr>
        <w:t>חברות יש משכון מופ</w:t>
      </w:r>
      <w:r>
        <w:rPr>
          <w:rFonts w:hint="cs"/>
          <w:b/>
          <w:bCs/>
          <w:rtl/>
        </w:rPr>
        <w:t>ק</w:t>
      </w:r>
      <w:r w:rsidRPr="00DD41DF">
        <w:rPr>
          <w:rFonts w:hint="cs"/>
          <w:b/>
          <w:bCs/>
          <w:rtl/>
        </w:rPr>
        <w:t>ד).</w:t>
      </w:r>
    </w:p>
    <w:p w:rsidR="00680223" w:rsidRDefault="00680223" w:rsidP="00087C80">
      <w:pPr>
        <w:tabs>
          <w:tab w:val="left" w:pos="5125"/>
        </w:tabs>
        <w:jc w:val="both"/>
        <w:rPr>
          <w:b/>
          <w:bCs/>
          <w:rtl/>
        </w:rPr>
      </w:pPr>
    </w:p>
    <w:p w:rsidR="00087C80" w:rsidRDefault="00680223" w:rsidP="00680223">
      <w:pPr>
        <w:tabs>
          <w:tab w:val="left" w:pos="5125"/>
        </w:tabs>
        <w:jc w:val="both"/>
        <w:rPr>
          <w:rtl/>
        </w:rPr>
      </w:pPr>
      <w:r w:rsidRPr="00680223">
        <w:rPr>
          <w:rFonts w:hint="cs"/>
          <w:rtl/>
        </w:rPr>
        <w:t>משכון של מקרקעין</w:t>
      </w:r>
      <w:r>
        <w:rPr>
          <w:rFonts w:hint="cs"/>
          <w:rtl/>
        </w:rPr>
        <w:t xml:space="preserve">, </w:t>
      </w:r>
      <w:r w:rsidRPr="00680223">
        <w:rPr>
          <w:rFonts w:hint="cs"/>
          <w:rtl/>
        </w:rPr>
        <w:t>משכנתא,</w:t>
      </w:r>
      <w:r>
        <w:rPr>
          <w:rFonts w:hint="cs"/>
          <w:rtl/>
        </w:rPr>
        <w:t xml:space="preserve"> טעון</w:t>
      </w:r>
      <w:r w:rsidRPr="00680223">
        <w:rPr>
          <w:rFonts w:hint="cs"/>
          <w:rtl/>
        </w:rPr>
        <w:t xml:space="preserve"> רישום אך ורק בטאבו.</w:t>
      </w:r>
      <w:r>
        <w:rPr>
          <w:rFonts w:hint="cs"/>
          <w:rtl/>
        </w:rPr>
        <w:t xml:space="preserve"> מאידך, משכנתא שיוצרת חברה, טעונה רישום כפול </w:t>
      </w:r>
      <w:r>
        <w:rPr>
          <w:rtl/>
        </w:rPr>
        <w:t>–</w:t>
      </w:r>
      <w:r>
        <w:rPr>
          <w:rFonts w:hint="cs"/>
          <w:rtl/>
        </w:rPr>
        <w:t xml:space="preserve"> אצל רשם המקרקעין (בטאבו) ורשם החברות.</w:t>
      </w:r>
    </w:p>
    <w:p w:rsidR="00DE21F3" w:rsidRPr="00DE21F3" w:rsidRDefault="00DE21F3" w:rsidP="00DE21F3">
      <w:pPr>
        <w:tabs>
          <w:tab w:val="left" w:pos="5125"/>
        </w:tabs>
        <w:jc w:val="both"/>
        <w:rPr>
          <w:u w:val="single"/>
          <w:rtl/>
        </w:rPr>
      </w:pPr>
      <w:r w:rsidRPr="00DE21F3">
        <w:rPr>
          <w:rFonts w:hint="cs"/>
          <w:u w:val="single"/>
          <w:rtl/>
        </w:rPr>
        <w:t xml:space="preserve">השלבים למשכון ע"פ </w:t>
      </w:r>
      <w:r w:rsidRPr="00DE21F3">
        <w:rPr>
          <w:u w:val="single"/>
          <w:rtl/>
        </w:rPr>
        <w:t>חוק המשכון</w:t>
      </w:r>
      <w:r w:rsidRPr="00DE21F3">
        <w:rPr>
          <w:rFonts w:hint="cs"/>
          <w:u w:val="single"/>
          <w:rtl/>
        </w:rPr>
        <w:t xml:space="preserve"> </w:t>
      </w:r>
      <w:r w:rsidRPr="00DE21F3">
        <w:rPr>
          <w:u w:val="single"/>
          <w:rtl/>
        </w:rPr>
        <w:t>–</w:t>
      </w:r>
    </w:p>
    <w:p w:rsidR="00DE21F3" w:rsidRDefault="00BA52BB" w:rsidP="0077253E">
      <w:pPr>
        <w:pStyle w:val="a3"/>
        <w:numPr>
          <w:ilvl w:val="0"/>
          <w:numId w:val="22"/>
        </w:numPr>
        <w:tabs>
          <w:tab w:val="left" w:pos="5125"/>
        </w:tabs>
        <w:jc w:val="both"/>
      </w:pPr>
      <w:r>
        <w:rPr>
          <w:rFonts w:hint="cs"/>
          <w:b/>
          <w:bCs/>
          <w:rtl/>
        </w:rPr>
        <w:t>השלב החוזי</w:t>
      </w:r>
      <w:r w:rsidR="00DE21F3" w:rsidRPr="00DE21F3">
        <w:rPr>
          <w:rFonts w:hint="cs"/>
          <w:rtl/>
        </w:rPr>
        <w:t xml:space="preserve"> (ס' 3(א)).</w:t>
      </w:r>
    </w:p>
    <w:p w:rsidR="00DE21F3" w:rsidRDefault="00BA52BB" w:rsidP="0077253E">
      <w:pPr>
        <w:pStyle w:val="a3"/>
        <w:numPr>
          <w:ilvl w:val="0"/>
          <w:numId w:val="22"/>
        </w:numPr>
        <w:tabs>
          <w:tab w:val="left" w:pos="5125"/>
        </w:tabs>
        <w:jc w:val="both"/>
      </w:pPr>
      <w:r w:rsidRPr="00BA52BB">
        <w:rPr>
          <w:rFonts w:hint="cs"/>
          <w:b/>
          <w:bCs/>
          <w:rtl/>
        </w:rPr>
        <w:t xml:space="preserve">השלב הקנייני - </w:t>
      </w:r>
      <w:r w:rsidR="00DE21F3" w:rsidRPr="00BA52BB">
        <w:rPr>
          <w:rFonts w:hint="cs"/>
          <w:b/>
          <w:bCs/>
          <w:rtl/>
        </w:rPr>
        <w:t>פומביות</w:t>
      </w:r>
      <w:r w:rsidR="00DE21F3" w:rsidRPr="00DE21F3">
        <w:rPr>
          <w:rFonts w:hint="cs"/>
          <w:rtl/>
        </w:rPr>
        <w:t xml:space="preserve"> (ס' 4)</w:t>
      </w:r>
      <w:r w:rsidR="00DE21F3">
        <w:rPr>
          <w:rFonts w:hint="cs"/>
          <w:rtl/>
        </w:rPr>
        <w:t xml:space="preserve"> -</w:t>
      </w:r>
      <w:r w:rsidR="00DE21F3" w:rsidRPr="00DE21F3">
        <w:rPr>
          <w:rFonts w:hint="cs"/>
          <w:rtl/>
        </w:rPr>
        <w:t xml:space="preserve"> רק כאשר מתבצע אחד השלבים קיימת זכות קנ</w:t>
      </w:r>
      <w:r w:rsidR="00DE21F3">
        <w:rPr>
          <w:rFonts w:hint="cs"/>
          <w:rtl/>
        </w:rPr>
        <w:t>יינית -</w:t>
      </w:r>
    </w:p>
    <w:p w:rsidR="00DE21F3" w:rsidRDefault="00DE21F3" w:rsidP="00DE21F3">
      <w:pPr>
        <w:pStyle w:val="a3"/>
        <w:tabs>
          <w:tab w:val="left" w:pos="5125"/>
        </w:tabs>
        <w:jc w:val="both"/>
        <w:rPr>
          <w:rtl/>
        </w:rPr>
      </w:pPr>
    </w:p>
    <w:p w:rsidR="00DE21F3" w:rsidRDefault="00DE21F3" w:rsidP="0077253E">
      <w:pPr>
        <w:pStyle w:val="a3"/>
        <w:numPr>
          <w:ilvl w:val="0"/>
          <w:numId w:val="23"/>
        </w:numPr>
        <w:tabs>
          <w:tab w:val="left" w:pos="5125"/>
        </w:tabs>
        <w:jc w:val="both"/>
      </w:pPr>
      <w:r w:rsidRPr="00DE21F3">
        <w:rPr>
          <w:rFonts w:hint="cs"/>
          <w:rtl/>
        </w:rPr>
        <w:lastRenderedPageBreak/>
        <w:t>ס' 4(3)</w:t>
      </w:r>
      <w:r>
        <w:rPr>
          <w:rFonts w:hint="cs"/>
          <w:rtl/>
        </w:rPr>
        <w:t xml:space="preserve"> </w:t>
      </w:r>
      <w:r w:rsidRPr="00DE21F3">
        <w:rPr>
          <w:rFonts w:hint="cs"/>
          <w:rtl/>
        </w:rPr>
        <w:t xml:space="preserve">- </w:t>
      </w:r>
      <w:r w:rsidRPr="00DE21F3">
        <w:rPr>
          <w:rFonts w:hint="cs"/>
          <w:b/>
          <w:bCs/>
          <w:rtl/>
        </w:rPr>
        <w:t>רישום משכון</w:t>
      </w:r>
      <w:r w:rsidRPr="00DE21F3">
        <w:rPr>
          <w:b/>
          <w:bCs/>
          <w:rtl/>
        </w:rPr>
        <w:t xml:space="preserve"> </w:t>
      </w:r>
      <w:r w:rsidRPr="00DE21F3">
        <w:rPr>
          <w:rFonts w:hint="cs"/>
          <w:b/>
          <w:bCs/>
          <w:rtl/>
        </w:rPr>
        <w:t>מיטלטלי</w:t>
      </w:r>
      <w:r w:rsidRPr="00DE21F3">
        <w:rPr>
          <w:rFonts w:hint="eastAsia"/>
          <w:b/>
          <w:bCs/>
          <w:rtl/>
        </w:rPr>
        <w:t>ן</w:t>
      </w:r>
      <w:r w:rsidRPr="00DE21F3">
        <w:rPr>
          <w:rFonts w:hint="cs"/>
          <w:b/>
          <w:bCs/>
          <w:rtl/>
        </w:rPr>
        <w:t xml:space="preserve"> ב</w:t>
      </w:r>
      <w:r w:rsidRPr="00DE21F3">
        <w:rPr>
          <w:b/>
          <w:bCs/>
          <w:rtl/>
        </w:rPr>
        <w:t>רשם המשכונות</w:t>
      </w:r>
      <w:r w:rsidRPr="00DE21F3">
        <w:rPr>
          <w:rFonts w:hint="cs"/>
          <w:rtl/>
        </w:rPr>
        <w:t>.</w:t>
      </w:r>
    </w:p>
    <w:p w:rsidR="00DE21F3" w:rsidRDefault="00DE21F3" w:rsidP="0077253E">
      <w:pPr>
        <w:pStyle w:val="a3"/>
        <w:numPr>
          <w:ilvl w:val="0"/>
          <w:numId w:val="23"/>
        </w:numPr>
        <w:tabs>
          <w:tab w:val="left" w:pos="5125"/>
        </w:tabs>
        <w:jc w:val="both"/>
      </w:pPr>
      <w:r w:rsidRPr="00DE21F3">
        <w:rPr>
          <w:rFonts w:hint="cs"/>
          <w:rtl/>
        </w:rPr>
        <w:t>ס' 4(2)</w:t>
      </w:r>
      <w:r>
        <w:rPr>
          <w:rFonts w:hint="cs"/>
          <w:rtl/>
        </w:rPr>
        <w:t xml:space="preserve"> </w:t>
      </w:r>
      <w:r w:rsidRPr="00DE21F3">
        <w:rPr>
          <w:rFonts w:hint="cs"/>
          <w:rtl/>
        </w:rPr>
        <w:t xml:space="preserve">- </w:t>
      </w:r>
      <w:r w:rsidRPr="00DE21F3">
        <w:rPr>
          <w:rtl/>
        </w:rPr>
        <w:t>כאשר הופקד</w:t>
      </w:r>
      <w:r w:rsidRPr="00DE21F3">
        <w:rPr>
          <w:rFonts w:hint="cs"/>
          <w:rtl/>
        </w:rPr>
        <w:t xml:space="preserve"> המשכון בידי הנושה או אחר מטעמו (במיטלטלין).</w:t>
      </w:r>
      <w:r w:rsidRPr="00DE21F3">
        <w:rPr>
          <w:rtl/>
        </w:rPr>
        <w:t xml:space="preserve"> </w:t>
      </w:r>
    </w:p>
    <w:p w:rsidR="00DE21F3" w:rsidRDefault="00DE21F3" w:rsidP="0077253E">
      <w:pPr>
        <w:pStyle w:val="a3"/>
        <w:numPr>
          <w:ilvl w:val="0"/>
          <w:numId w:val="23"/>
        </w:numPr>
        <w:tabs>
          <w:tab w:val="left" w:pos="5125"/>
        </w:tabs>
        <w:jc w:val="both"/>
      </w:pPr>
      <w:r w:rsidRPr="00DE21F3">
        <w:rPr>
          <w:rFonts w:hint="cs"/>
          <w:rtl/>
        </w:rPr>
        <w:t>ס' 4(1)</w:t>
      </w:r>
      <w:r>
        <w:rPr>
          <w:rFonts w:hint="cs"/>
          <w:rtl/>
        </w:rPr>
        <w:t xml:space="preserve"> </w:t>
      </w:r>
      <w:r w:rsidRPr="00DE21F3">
        <w:rPr>
          <w:rFonts w:hint="cs"/>
          <w:rtl/>
        </w:rPr>
        <w:t xml:space="preserve">- </w:t>
      </w:r>
      <w:r w:rsidRPr="00DE21F3">
        <w:rPr>
          <w:rtl/>
        </w:rPr>
        <w:t>בנכסים שיש בהם הוראות מיוחדות</w:t>
      </w:r>
      <w:r w:rsidRPr="00DE21F3">
        <w:rPr>
          <w:rFonts w:hint="cs"/>
          <w:rtl/>
        </w:rPr>
        <w:t xml:space="preserve"> בחוק אחר</w:t>
      </w:r>
      <w:r w:rsidRPr="00DE21F3">
        <w:rPr>
          <w:rtl/>
        </w:rPr>
        <w:t>, יחולו ההוראות המיוחדות</w:t>
      </w:r>
      <w:r>
        <w:rPr>
          <w:rFonts w:hint="cs"/>
          <w:rtl/>
        </w:rPr>
        <w:t xml:space="preserve"> </w:t>
      </w:r>
      <w:r>
        <w:rPr>
          <w:rtl/>
        </w:rPr>
        <w:t>–</w:t>
      </w:r>
    </w:p>
    <w:p w:rsidR="00DE21F3" w:rsidRPr="00DE21F3" w:rsidRDefault="00DE21F3" w:rsidP="00DE21F3">
      <w:pPr>
        <w:tabs>
          <w:tab w:val="left" w:pos="5125"/>
        </w:tabs>
        <w:jc w:val="both"/>
        <w:rPr>
          <w:b/>
          <w:bCs/>
          <w:rtl/>
        </w:rPr>
      </w:pPr>
      <w:r w:rsidRPr="00DE21F3">
        <w:rPr>
          <w:rtl/>
        </w:rPr>
        <w:br/>
      </w:r>
      <w:r w:rsidRPr="00DE21F3">
        <w:rPr>
          <w:rFonts w:hint="cs"/>
          <w:b/>
          <w:bCs/>
          <w:rtl/>
        </w:rPr>
        <w:t xml:space="preserve">רישום מקרקעין </w:t>
      </w:r>
      <w:r w:rsidRPr="00DE21F3">
        <w:rPr>
          <w:b/>
          <w:bCs/>
          <w:rtl/>
        </w:rPr>
        <w:t>–</w:t>
      </w:r>
      <w:r w:rsidRPr="00DE21F3">
        <w:rPr>
          <w:rFonts w:hint="cs"/>
          <w:b/>
          <w:bCs/>
          <w:rtl/>
        </w:rPr>
        <w:t xml:space="preserve"> בטאבו.</w:t>
      </w:r>
      <w:r>
        <w:rPr>
          <w:rFonts w:hint="cs"/>
          <w:b/>
          <w:bCs/>
          <w:rtl/>
        </w:rPr>
        <w:t xml:space="preserve"> </w:t>
      </w:r>
      <w:r w:rsidRPr="00DE21F3">
        <w:rPr>
          <w:rFonts w:hint="cs"/>
          <w:b/>
          <w:bCs/>
          <w:rtl/>
        </w:rPr>
        <w:t>משכון שיצרה חברה - יירשם ברשם החברות.</w:t>
      </w:r>
      <w:r>
        <w:rPr>
          <w:rFonts w:hint="cs"/>
          <w:b/>
          <w:bCs/>
          <w:rtl/>
        </w:rPr>
        <w:t xml:space="preserve"> </w:t>
      </w:r>
      <w:r w:rsidRPr="00DE21F3">
        <w:rPr>
          <w:rFonts w:hint="cs"/>
          <w:b/>
          <w:bCs/>
          <w:rtl/>
        </w:rPr>
        <w:t>משכנתא במקרקעין שיצרה חברה - רישום כפול - בטאבו וברשם החברות.</w:t>
      </w:r>
    </w:p>
    <w:p w:rsidR="00DE21F3" w:rsidRDefault="00DE21F3" w:rsidP="00680223">
      <w:pPr>
        <w:tabs>
          <w:tab w:val="left" w:pos="5125"/>
        </w:tabs>
        <w:jc w:val="both"/>
        <w:rPr>
          <w:rtl/>
        </w:rPr>
      </w:pPr>
    </w:p>
    <w:p w:rsidR="00DE21F3" w:rsidRDefault="00DE21F3" w:rsidP="00680223">
      <w:pPr>
        <w:tabs>
          <w:tab w:val="left" w:pos="5125"/>
        </w:tabs>
        <w:jc w:val="both"/>
        <w:rPr>
          <w:rtl/>
        </w:rPr>
      </w:pPr>
    </w:p>
    <w:p w:rsidR="00680223" w:rsidRDefault="00680223" w:rsidP="00680223">
      <w:pPr>
        <w:tabs>
          <w:tab w:val="left" w:pos="5125"/>
        </w:tabs>
        <w:jc w:val="center"/>
        <w:rPr>
          <w:b/>
          <w:bCs/>
          <w:color w:val="1F497D" w:themeColor="text2"/>
          <w:u w:val="single"/>
          <w:rtl/>
        </w:rPr>
      </w:pPr>
      <w:r w:rsidRPr="00680223">
        <w:rPr>
          <w:rFonts w:hint="cs"/>
          <w:b/>
          <w:bCs/>
          <w:color w:val="1F497D" w:themeColor="text2"/>
          <w:u w:val="single"/>
          <w:rtl/>
        </w:rPr>
        <w:t xml:space="preserve">פומביות </w:t>
      </w:r>
      <w:r w:rsidRPr="00680223">
        <w:rPr>
          <w:b/>
          <w:bCs/>
          <w:color w:val="1F497D" w:themeColor="text2"/>
          <w:u w:val="single"/>
          <w:rtl/>
        </w:rPr>
        <w:t>–</w:t>
      </w:r>
      <w:r w:rsidRPr="00680223">
        <w:rPr>
          <w:rFonts w:hint="cs"/>
          <w:b/>
          <w:bCs/>
          <w:color w:val="1F497D" w:themeColor="text2"/>
          <w:u w:val="single"/>
          <w:rtl/>
        </w:rPr>
        <w:t xml:space="preserve"> שעבוד כלי רכב</w:t>
      </w:r>
    </w:p>
    <w:p w:rsidR="00680223" w:rsidRDefault="00680223" w:rsidP="00F07664">
      <w:pPr>
        <w:tabs>
          <w:tab w:val="left" w:pos="5125"/>
        </w:tabs>
        <w:jc w:val="both"/>
        <w:rPr>
          <w:rtl/>
        </w:rPr>
      </w:pPr>
      <w:r w:rsidRPr="00680223">
        <w:rPr>
          <w:rFonts w:hint="cs"/>
          <w:rtl/>
        </w:rPr>
        <w:t>בתחילת שנות ה-60 נקבע מרשם לכלי רכב. מדוע לכלי רכב, יותר מאשר מ</w:t>
      </w:r>
      <w:r>
        <w:rPr>
          <w:rFonts w:hint="cs"/>
          <w:rtl/>
        </w:rPr>
        <w:t>י</w:t>
      </w:r>
      <w:r w:rsidRPr="00680223">
        <w:rPr>
          <w:rFonts w:hint="cs"/>
          <w:rtl/>
        </w:rPr>
        <w:t>טלטלין אחרים?</w:t>
      </w:r>
      <w:r>
        <w:rPr>
          <w:rFonts w:hint="cs"/>
          <w:rtl/>
        </w:rPr>
        <w:t xml:space="preserve"> מטעמים חברתיים. ראשית, מדובר בכלי מסוכן (לדעת מי הבעלים של כל רכב). שנית, כלי רכב, בהיסטוריה של מדינת ישראל הוא גם "פרה חולבת" של מיסים. </w:t>
      </w:r>
      <w:r w:rsidR="00F07664" w:rsidRPr="00F07664">
        <w:rPr>
          <w:rFonts w:hint="cs"/>
          <w:b/>
          <w:bCs/>
          <w:rtl/>
        </w:rPr>
        <w:t xml:space="preserve">מרשם הבעלויות לגבי מכוניות החל מסיבות ציבוריות </w:t>
      </w:r>
      <w:r w:rsidR="00F07664" w:rsidRPr="00F07664">
        <w:rPr>
          <w:b/>
          <w:bCs/>
          <w:rtl/>
        </w:rPr>
        <w:t>–</w:t>
      </w:r>
      <w:r w:rsidR="00F07664" w:rsidRPr="00F07664">
        <w:rPr>
          <w:rFonts w:hint="cs"/>
          <w:b/>
          <w:bCs/>
          <w:rtl/>
        </w:rPr>
        <w:t xml:space="preserve"> כלליות, </w:t>
      </w:r>
      <w:r w:rsidR="00F07664">
        <w:rPr>
          <w:rFonts w:hint="cs"/>
          <w:b/>
          <w:bCs/>
          <w:rtl/>
        </w:rPr>
        <w:t>פליליות</w:t>
      </w:r>
      <w:r w:rsidR="00F07664" w:rsidRPr="00F07664">
        <w:rPr>
          <w:rFonts w:hint="cs"/>
          <w:b/>
          <w:bCs/>
          <w:rtl/>
        </w:rPr>
        <w:t xml:space="preserve"> ופיסקאליות.</w:t>
      </w:r>
    </w:p>
    <w:p w:rsidR="00F07664" w:rsidRDefault="00F07664" w:rsidP="00F07664">
      <w:pPr>
        <w:tabs>
          <w:tab w:val="left" w:pos="5125"/>
        </w:tabs>
        <w:jc w:val="both"/>
        <w:rPr>
          <w:rtl/>
        </w:rPr>
      </w:pPr>
      <w:r>
        <w:rPr>
          <w:rFonts w:hint="cs"/>
          <w:rtl/>
        </w:rPr>
        <w:t>זהו כלי שממשכנים אותו רבות. כאשר נעשה הסכם משכון וחייב משכן מכונית שבבעלותו לנושה שלו, הנושה נהג לשלוח זאת למשרד הרישוי (עוד בטרם היה כיסוי בחוק), בכדי שירשמו אותם (כדי שהחייב לא ימכור לאחר). מרשם שעבודים במשרד הרישוי החל, בעצם, ללא כיסוי חקיקתי, כצעד וולנטרי מצד משרד התחבורה.</w:t>
      </w:r>
      <w:r w:rsidR="00A70EB8">
        <w:rPr>
          <w:rFonts w:hint="cs"/>
          <w:rtl/>
        </w:rPr>
        <w:t xml:space="preserve"> החל מרשם שעבודים, ונמשך במרשם עיקולים. </w:t>
      </w:r>
    </w:p>
    <w:p w:rsidR="00A70EB8" w:rsidRPr="00680223" w:rsidRDefault="00A70EB8" w:rsidP="00F07664">
      <w:pPr>
        <w:tabs>
          <w:tab w:val="left" w:pos="5125"/>
        </w:tabs>
        <w:jc w:val="both"/>
        <w:rPr>
          <w:rtl/>
        </w:rPr>
      </w:pPr>
      <w:r>
        <w:rPr>
          <w:rFonts w:hint="cs"/>
          <w:rtl/>
        </w:rPr>
        <w:t xml:space="preserve">בתחילת שנות ה-70, המנהג קיבל גיבוי חקיקתי </w:t>
      </w:r>
      <w:r w:rsidRPr="00A70EB8">
        <w:rPr>
          <w:rFonts w:hint="cs"/>
          <w:b/>
          <w:bCs/>
          <w:rtl/>
        </w:rPr>
        <w:t>בתקנות התעבורה, הקובעות כי אם רשום על כלי רכב שעבוד או עיקול</w:t>
      </w:r>
      <w:r>
        <w:rPr>
          <w:rFonts w:hint="cs"/>
          <w:rtl/>
        </w:rPr>
        <w:t>, אזי שמשרד הרישוי לא יעביר את הבעלות משמו של המוכר לשמו של הקונה.</w:t>
      </w:r>
    </w:p>
    <w:p w:rsidR="00680223" w:rsidRPr="00680223" w:rsidRDefault="00680223" w:rsidP="00680223">
      <w:pPr>
        <w:tabs>
          <w:tab w:val="left" w:pos="5125"/>
        </w:tabs>
        <w:jc w:val="both"/>
        <w:rPr>
          <w:rtl/>
        </w:rPr>
      </w:pPr>
    </w:p>
    <w:p w:rsidR="00A70EB8" w:rsidRDefault="00A70EB8" w:rsidP="00482FCB">
      <w:pPr>
        <w:tabs>
          <w:tab w:val="left" w:pos="5125"/>
        </w:tabs>
        <w:jc w:val="both"/>
        <w:rPr>
          <w:rtl/>
        </w:rPr>
      </w:pPr>
      <w:r w:rsidRPr="001C182A">
        <w:rPr>
          <w:rFonts w:hint="cs"/>
          <w:b/>
          <w:bCs/>
          <w:u w:val="single"/>
          <w:rtl/>
        </w:rPr>
        <w:t>עימות בין קונה לנושה</w:t>
      </w:r>
      <w:r w:rsidRPr="001C182A">
        <w:rPr>
          <w:rFonts w:hint="cs"/>
          <w:u w:val="single"/>
          <w:rtl/>
        </w:rPr>
        <w:t xml:space="preserve"> </w:t>
      </w:r>
      <w:r w:rsidRPr="001C182A">
        <w:rPr>
          <w:u w:val="single"/>
          <w:rtl/>
        </w:rPr>
        <w:t>–</w:t>
      </w:r>
      <w:r>
        <w:rPr>
          <w:rFonts w:hint="cs"/>
          <w:rtl/>
        </w:rPr>
        <w:t xml:space="preserve"> </w:t>
      </w:r>
      <w:r w:rsidR="00482FCB">
        <w:rPr>
          <w:rFonts w:hint="cs"/>
          <w:b/>
          <w:bCs/>
          <w:rtl/>
        </w:rPr>
        <w:t xml:space="preserve">לפני עידן המחשוב, שני הצדדים היו שולחים הודעה למשרד הרישוי על העסקה. </w:t>
      </w:r>
      <w:r w:rsidR="00482FCB">
        <w:rPr>
          <w:rFonts w:hint="cs"/>
          <w:rtl/>
        </w:rPr>
        <w:t xml:space="preserve">כלומר, בעבר, לגבי מכוניות, התקיים פער בין השלב החוזי לשלב הרישומי (לא חודשים, כמו במקרקעין, אלא של 10-20 יום). התעוררה הבעיה כאשר נושה של א' הטיל עיקול בנק' זמן זו </w:t>
      </w:r>
      <w:r w:rsidR="00482FCB">
        <w:rPr>
          <w:rtl/>
        </w:rPr>
        <w:t>–</w:t>
      </w:r>
      <w:r w:rsidR="00482FCB">
        <w:rPr>
          <w:rFonts w:hint="cs"/>
          <w:rtl/>
        </w:rPr>
        <w:t xml:space="preserve"> מה תוקפו של העיקול? במועד זה, באותם 10-20 יום, המכונית במשרד הרישוי טרם נרשמה על שמו של ב'.</w:t>
      </w:r>
      <w:r w:rsidR="00D0295F">
        <w:rPr>
          <w:rFonts w:hint="cs"/>
          <w:rtl/>
        </w:rPr>
        <w:t xml:space="preserve"> לכאורה, מבחינה קניינית, הנכס שייך לא', ונושה של א' יכול לעקל את הנכס. </w:t>
      </w:r>
      <w:r w:rsidR="00D0295F" w:rsidRPr="00D0295F">
        <w:rPr>
          <w:rFonts w:hint="cs"/>
          <w:b/>
          <w:bCs/>
          <w:rtl/>
        </w:rPr>
        <w:t xml:space="preserve">מה מהות הרישום של כלי רכב במשרד הרישוי? </w:t>
      </w:r>
      <w:r w:rsidR="00D0295F">
        <w:rPr>
          <w:rFonts w:hint="cs"/>
          <w:rtl/>
        </w:rPr>
        <w:t xml:space="preserve">האם מדובר ברישום קונסטיטוטיבי, כמו במקרקעין (בלי העברת הרישום, הבעלות לא עוברת לקונה), היינו העברת הקניין צמודה לרישום </w:t>
      </w:r>
      <w:r w:rsidR="00D0295F">
        <w:rPr>
          <w:rtl/>
        </w:rPr>
        <w:t>–</w:t>
      </w:r>
      <w:r w:rsidR="00D0295F">
        <w:rPr>
          <w:rFonts w:hint="cs"/>
          <w:rtl/>
        </w:rPr>
        <w:t xml:space="preserve"> נושה של א' יכול להטיל עיקול,  או שמא מדובר ברישום דקלרטיב</w:t>
      </w:r>
      <w:r w:rsidR="00721A54">
        <w:rPr>
          <w:rFonts w:hint="cs"/>
          <w:rtl/>
        </w:rPr>
        <w:t>י</w:t>
      </w:r>
      <w:r w:rsidR="00D0295F">
        <w:rPr>
          <w:rFonts w:hint="cs"/>
          <w:rtl/>
        </w:rPr>
        <w:t>?</w:t>
      </w:r>
    </w:p>
    <w:p w:rsidR="00D0295F" w:rsidRDefault="00D0295F" w:rsidP="00D0295F">
      <w:pPr>
        <w:tabs>
          <w:tab w:val="left" w:pos="5125"/>
        </w:tabs>
        <w:jc w:val="both"/>
        <w:rPr>
          <w:rtl/>
        </w:rPr>
      </w:pPr>
      <w:r w:rsidRPr="00D0295F">
        <w:rPr>
          <w:rFonts w:hint="cs"/>
          <w:b/>
          <w:bCs/>
          <w:rtl/>
        </w:rPr>
        <w:t xml:space="preserve">הפסיקה המקובלת </w:t>
      </w:r>
      <w:r w:rsidRPr="00D0295F">
        <w:rPr>
          <w:b/>
          <w:bCs/>
          <w:rtl/>
        </w:rPr>
        <w:t>–</w:t>
      </w:r>
      <w:r w:rsidRPr="00D0295F">
        <w:rPr>
          <w:rFonts w:hint="cs"/>
          <w:b/>
          <w:bCs/>
          <w:rtl/>
        </w:rPr>
        <w:t xml:space="preserve"> רישם כלי רכב במשרד הרישוי הינו רישוי דקלרטיבי בלבד</w:t>
      </w:r>
      <w:r>
        <w:rPr>
          <w:rFonts w:hint="cs"/>
          <w:rtl/>
        </w:rPr>
        <w:t xml:space="preserve">. כלומר, זהו רישום הצהרתי, הוא מצהיר על קניין שעבר עוד קודם לכן, אין הוא מעביר את הקניין. על אף שמתקיים רישום במשרד הרישוי, </w:t>
      </w:r>
      <w:r w:rsidRPr="00D0295F">
        <w:rPr>
          <w:rFonts w:hint="cs"/>
          <w:b/>
          <w:bCs/>
          <w:rtl/>
        </w:rPr>
        <w:t xml:space="preserve">הבעלות בכלי רכב עוברת כמו בכל מיטלטל אחר </w:t>
      </w:r>
      <w:r w:rsidRPr="00D0295F">
        <w:rPr>
          <w:b/>
          <w:bCs/>
          <w:rtl/>
        </w:rPr>
        <w:t>–</w:t>
      </w:r>
      <w:r w:rsidRPr="00D0295F">
        <w:rPr>
          <w:rFonts w:hint="cs"/>
          <w:b/>
          <w:bCs/>
          <w:rtl/>
        </w:rPr>
        <w:t xml:space="preserve"> כנגד מסירת החזקה לקונה</w:t>
      </w:r>
      <w:r>
        <w:rPr>
          <w:rFonts w:hint="cs"/>
          <w:rtl/>
        </w:rPr>
        <w:t xml:space="preserve"> (ס' 33 לחוק המכר). אין פער בין השלב החוזי לשלב הקנייני - אם בזמן החוזה הקונה משלם את כל הסכום ולוקח את כלי הרכב, אין זה רק השלב החוזי, אלא מתקיים אפוא גם השלב הקנייני. הרישום הוא רק דקלרטיבי.</w:t>
      </w:r>
    </w:p>
    <w:p w:rsidR="00D0295F" w:rsidRDefault="00D0295F" w:rsidP="001C182A">
      <w:pPr>
        <w:tabs>
          <w:tab w:val="left" w:pos="5125"/>
        </w:tabs>
        <w:jc w:val="both"/>
        <w:rPr>
          <w:rtl/>
        </w:rPr>
      </w:pPr>
      <w:r>
        <w:rPr>
          <w:rFonts w:hint="cs"/>
          <w:rtl/>
        </w:rPr>
        <w:t>כיום, בעת רכישת כלי רכב, הולכים לסניף הדואר, ומעבירים את הבעלות מהמוכר לקונה, אונליין. דהיינו, גם אם לא נסבור כפי הנטייה בפסיקה, אלא נסבור שהרישום הוא קונסטיטוטיבי, אין זו בעיה בימנו, שכן מבחינה פרקטית, הפער הצטמצם (אין פער זמן, השלב החוזי והרישומי נעשים כמעט מידית, הודות למחשוב הישיר).</w:t>
      </w:r>
    </w:p>
    <w:p w:rsidR="001C182A" w:rsidRDefault="001C182A" w:rsidP="002E1E65">
      <w:pPr>
        <w:tabs>
          <w:tab w:val="left" w:pos="5125"/>
        </w:tabs>
        <w:jc w:val="both"/>
        <w:rPr>
          <w:rtl/>
        </w:rPr>
      </w:pPr>
      <w:r w:rsidRPr="001C182A">
        <w:rPr>
          <w:rFonts w:hint="cs"/>
          <w:b/>
          <w:bCs/>
          <w:highlight w:val="yellow"/>
          <w:rtl/>
        </w:rPr>
        <w:t>פ"ד אליהו חברה לביטוח</w:t>
      </w:r>
      <w:r>
        <w:rPr>
          <w:rFonts w:hint="cs"/>
          <w:rtl/>
        </w:rPr>
        <w:t xml:space="preserve"> </w:t>
      </w:r>
      <w:r>
        <w:rPr>
          <w:rtl/>
        </w:rPr>
        <w:t>–</w:t>
      </w:r>
      <w:r>
        <w:rPr>
          <w:rFonts w:hint="cs"/>
          <w:rtl/>
        </w:rPr>
        <w:t xml:space="preserve"> </w:t>
      </w:r>
      <w:r w:rsidR="00207395" w:rsidRPr="00721A54">
        <w:rPr>
          <w:rFonts w:hint="cs"/>
          <w:rtl/>
        </w:rPr>
        <w:t>חב' ביטוח שילמה למבוטח שרכבו נגנב ובכך קנת</w:t>
      </w:r>
      <w:r w:rsidR="00207395">
        <w:rPr>
          <w:rFonts w:hint="cs"/>
          <w:rtl/>
        </w:rPr>
        <w:t>ה ממנו את הבעלות ברכב, לכשיימצא.</w:t>
      </w:r>
      <w:r w:rsidR="00207395" w:rsidRPr="00721A54">
        <w:rPr>
          <w:rFonts w:hint="cs"/>
          <w:rtl/>
        </w:rPr>
        <w:t xml:space="preserve"> משנמצא הרכב</w:t>
      </w:r>
      <w:r w:rsidR="00207395">
        <w:rPr>
          <w:rFonts w:hint="cs"/>
          <w:rtl/>
        </w:rPr>
        <w:t>,</w:t>
      </w:r>
      <w:r w:rsidR="00207395" w:rsidRPr="00721A54">
        <w:rPr>
          <w:rFonts w:hint="cs"/>
          <w:rtl/>
        </w:rPr>
        <w:t xml:space="preserve"> רצתה חב' הביטוח למכור אותו ואז גילתה כי בין תשלום תגמולי הביטוח למבוטח לבין מציאת  הרכב הוטל על הרכב עיקול.</w:t>
      </w:r>
      <w:r w:rsidR="00207395" w:rsidRPr="00721A54">
        <w:rPr>
          <w:rtl/>
        </w:rPr>
        <w:t xml:space="preserve"> </w:t>
      </w:r>
      <w:r w:rsidR="00207395" w:rsidRPr="00721A54">
        <w:rPr>
          <w:rFonts w:hint="cs"/>
          <w:rtl/>
        </w:rPr>
        <w:t xml:space="preserve">חברת הביטוח </w:t>
      </w:r>
      <w:r w:rsidR="00207395" w:rsidRPr="00721A54">
        <w:rPr>
          <w:rtl/>
        </w:rPr>
        <w:t xml:space="preserve">גרסה כי אי-העברת הבעלות ברכב על שמה אינה גורעת מזכויותיה מאחר והרישום במשרד הרישוי </w:t>
      </w:r>
      <w:r w:rsidR="00207395">
        <w:rPr>
          <w:rtl/>
        </w:rPr>
        <w:t>הינו דקלרטיבי בלבד.</w:t>
      </w:r>
      <w:r w:rsidR="00207395">
        <w:rPr>
          <w:rFonts w:hint="cs"/>
          <w:rtl/>
        </w:rPr>
        <w:t xml:space="preserve"> </w:t>
      </w:r>
      <w:r w:rsidRPr="001C182A">
        <w:rPr>
          <w:rFonts w:hint="cs"/>
          <w:b/>
          <w:bCs/>
          <w:rtl/>
        </w:rPr>
        <w:t>ביהמ"ש המחוזי</w:t>
      </w:r>
      <w:r w:rsidRPr="001C182A">
        <w:rPr>
          <w:rFonts w:hint="cs"/>
          <w:rtl/>
        </w:rPr>
        <w:t xml:space="preserve"> דחה את טענותיה</w:t>
      </w:r>
      <w:r>
        <w:rPr>
          <w:rFonts w:hint="cs"/>
          <w:rtl/>
        </w:rPr>
        <w:t>,</w:t>
      </w:r>
      <w:r w:rsidRPr="001C182A">
        <w:rPr>
          <w:rFonts w:hint="cs"/>
          <w:rtl/>
        </w:rPr>
        <w:t xml:space="preserve"> </w:t>
      </w:r>
      <w:r w:rsidRPr="001C182A">
        <w:rPr>
          <w:rFonts w:hint="cs"/>
          <w:rtl/>
        </w:rPr>
        <w:lastRenderedPageBreak/>
        <w:t xml:space="preserve">באומרו שעקב מחדלה של המערערת, היו רשאים המשיבים להטיל עיקול על הרכב שהיה רשום עדיין על שם המבוטח. מכאן הערעור. </w:t>
      </w:r>
      <w:r w:rsidRPr="001C182A">
        <w:rPr>
          <w:rFonts w:hint="cs"/>
          <w:b/>
          <w:bCs/>
          <w:rtl/>
        </w:rPr>
        <w:t>ביהמ"ש העליון</w:t>
      </w:r>
      <w:r>
        <w:rPr>
          <w:rFonts w:hint="cs"/>
          <w:rtl/>
        </w:rPr>
        <w:t xml:space="preserve"> קבע כי </w:t>
      </w:r>
      <w:r w:rsidRPr="001C182A">
        <w:rPr>
          <w:rtl/>
        </w:rPr>
        <w:t>מכירת רכב היא מכר של מיטלטלין</w:t>
      </w:r>
      <w:r>
        <w:rPr>
          <w:rFonts w:hint="cs"/>
          <w:rtl/>
        </w:rPr>
        <w:t xml:space="preserve">, ועל כן, לאור הוראת </w:t>
      </w:r>
      <w:r w:rsidRPr="00BA50E3">
        <w:rPr>
          <w:rFonts w:hint="cs"/>
          <w:b/>
          <w:bCs/>
          <w:rtl/>
        </w:rPr>
        <w:t>סעיף 33 לחוק המכר</w:t>
      </w:r>
      <w:r>
        <w:rPr>
          <w:rFonts w:hint="cs"/>
          <w:rtl/>
        </w:rPr>
        <w:t xml:space="preserve"> (</w:t>
      </w:r>
      <w:r w:rsidRPr="001C182A">
        <w:rPr>
          <w:rtl/>
        </w:rPr>
        <w:t>הבעלות ברכב עוברת במסירתו לקונה ואינה טעונה רישום כלשהו</w:t>
      </w:r>
      <w:r w:rsidR="002E1E65">
        <w:rPr>
          <w:rFonts w:hint="cs"/>
          <w:rtl/>
        </w:rPr>
        <w:t xml:space="preserve"> - </w:t>
      </w:r>
      <w:r w:rsidR="002E1E65" w:rsidRPr="002E1E65">
        <w:rPr>
          <w:rFonts w:hint="cs"/>
          <w:rtl/>
        </w:rPr>
        <w:t>השלב הקנייני במכירת מיטלטל מתרחש בעת מסירת המיטלטל, אלא אם הצדדים קבעו ביניהם אחרת</w:t>
      </w:r>
      <w:r>
        <w:rPr>
          <w:rFonts w:hint="cs"/>
          <w:rtl/>
        </w:rPr>
        <w:t xml:space="preserve">), </w:t>
      </w:r>
      <w:r w:rsidRPr="001C182A">
        <w:rPr>
          <w:rFonts w:hint="cs"/>
          <w:rtl/>
        </w:rPr>
        <w:t xml:space="preserve">לרישום במשרד הרישוי חשיבות רבה, אך </w:t>
      </w:r>
      <w:r w:rsidRPr="001C182A">
        <w:rPr>
          <w:rFonts w:hint="cs"/>
          <w:b/>
          <w:bCs/>
          <w:rtl/>
        </w:rPr>
        <w:t>אין בכוחו ליצור או לשלול זכויות קנייניות</w:t>
      </w:r>
      <w:r w:rsidRPr="001C182A">
        <w:rPr>
          <w:rFonts w:hint="cs"/>
          <w:rtl/>
        </w:rPr>
        <w:t>. הפרת חובת הרישום יכולה</w:t>
      </w:r>
      <w:r w:rsidR="00207395">
        <w:rPr>
          <w:rFonts w:hint="cs"/>
          <w:rtl/>
        </w:rPr>
        <w:t>, לכל היותר,</w:t>
      </w:r>
      <w:r w:rsidRPr="001C182A">
        <w:rPr>
          <w:rFonts w:hint="cs"/>
          <w:rtl/>
        </w:rPr>
        <w:t xml:space="preserve"> להעמיד עילת תביעה נזיקית למי שהסתמך על הרישום המוטעה (ובלבד שיוכח כי ההימנעות מהרישום היוותה התרשלות שהסבה נזקים). </w:t>
      </w:r>
    </w:p>
    <w:p w:rsidR="001C182A" w:rsidRDefault="001C182A" w:rsidP="001C182A">
      <w:pPr>
        <w:tabs>
          <w:tab w:val="left" w:pos="5125"/>
        </w:tabs>
        <w:jc w:val="both"/>
        <w:rPr>
          <w:rtl/>
        </w:rPr>
      </w:pPr>
      <w:r w:rsidRPr="001C182A">
        <w:rPr>
          <w:b/>
          <w:bCs/>
          <w:rtl/>
        </w:rPr>
        <w:t>הכלל שהשתרש בפסיקה הוא כי רישום הרכב במשרד הרישוי הינו דקלרטיבי בלבד, להבדיל מרישום מקרקעין בלשכת רישום המקרקעין שהוא קונסטיטוטיבי</w:t>
      </w:r>
      <w:r w:rsidRPr="001C182A">
        <w:rPr>
          <w:rtl/>
        </w:rPr>
        <w:t xml:space="preserve">. לפיכך, אין בכוחו של הרישום כדי ליצור זכויות בעלות ברכב, וכך, אין בהעדרו של הרישום, כדי לשלול זכויות אלה. </w:t>
      </w:r>
      <w:r w:rsidRPr="001C182A">
        <w:rPr>
          <w:b/>
          <w:bCs/>
          <w:rtl/>
        </w:rPr>
        <w:t>הפרת חובת הרישום על פי תקנה 284 יכולה, לכל היותר, להעמיד עילת תביעה נזיקית</w:t>
      </w:r>
      <w:r w:rsidRPr="001C182A">
        <w:rPr>
          <w:rtl/>
        </w:rPr>
        <w:t xml:space="preserve"> למי שהסתמך על הרישום המטעה, ובלבד שיוכח כי ההימנעות מהרישום היוותה התרשלות, וכי התרשלות זו הסבה נזקים. הערעור התקבל</w:t>
      </w:r>
      <w:r w:rsidRPr="001C182A">
        <w:t>.</w:t>
      </w:r>
    </w:p>
    <w:p w:rsidR="00482FCB" w:rsidRDefault="00721A54" w:rsidP="00207395">
      <w:pPr>
        <w:tabs>
          <w:tab w:val="left" w:pos="5125"/>
        </w:tabs>
        <w:jc w:val="both"/>
        <w:rPr>
          <w:b/>
          <w:bCs/>
          <w:rtl/>
        </w:rPr>
      </w:pPr>
      <w:r w:rsidRPr="00721A54">
        <w:rPr>
          <w:rtl/>
        </w:rPr>
        <w:br/>
      </w:r>
      <w:r w:rsidR="00482FCB" w:rsidRPr="00A70EB8">
        <w:rPr>
          <w:rFonts w:hint="cs"/>
          <w:b/>
          <w:bCs/>
          <w:highlight w:val="yellow"/>
          <w:rtl/>
        </w:rPr>
        <w:t>פ"ד לוי נ' רייס</w:t>
      </w:r>
      <w:r w:rsidR="00482FCB">
        <w:rPr>
          <w:rFonts w:hint="cs"/>
          <w:rtl/>
        </w:rPr>
        <w:t xml:space="preserve"> </w:t>
      </w:r>
      <w:r w:rsidR="00482FCB">
        <w:rPr>
          <w:rtl/>
        </w:rPr>
        <w:t>–</w:t>
      </w:r>
      <w:r w:rsidR="00482FCB">
        <w:rPr>
          <w:rFonts w:hint="cs"/>
          <w:rtl/>
        </w:rPr>
        <w:t xml:space="preserve"> מעקל מול קונה. </w:t>
      </w:r>
      <w:r w:rsidR="00482FCB" w:rsidRPr="00A70EB8">
        <w:rPr>
          <w:rFonts w:hint="cs"/>
          <w:rtl/>
        </w:rPr>
        <w:t>בטווח שבין עריכת החוזה, העברת התשלום והרכב, לבין הרישום במשרד הרישוי הוטל עיקול על הרכב</w:t>
      </w:r>
      <w:r w:rsidR="00482FCB">
        <w:rPr>
          <w:rFonts w:hint="cs"/>
          <w:rtl/>
        </w:rPr>
        <w:t xml:space="preserve">. </w:t>
      </w:r>
      <w:r w:rsidR="00482FCB" w:rsidRPr="00A70EB8">
        <w:rPr>
          <w:rFonts w:hint="cs"/>
          <w:rtl/>
        </w:rPr>
        <w:t>ביהמ"ש</w:t>
      </w:r>
      <w:r w:rsidR="00482FCB">
        <w:rPr>
          <w:rFonts w:hint="cs"/>
          <w:rtl/>
        </w:rPr>
        <w:t xml:space="preserve"> </w:t>
      </w:r>
      <w:r w:rsidR="00482FCB" w:rsidRPr="00A70EB8">
        <w:rPr>
          <w:rFonts w:hint="cs"/>
          <w:rtl/>
        </w:rPr>
        <w:t>- העברת הבעלות ברכב היא כמו בכל מטלטל.</w:t>
      </w:r>
      <w:r w:rsidR="00482FCB">
        <w:rPr>
          <w:rFonts w:hint="cs"/>
          <w:rtl/>
        </w:rPr>
        <w:t xml:space="preserve"> פ</w:t>
      </w:r>
      <w:r w:rsidR="00482FCB" w:rsidRPr="00A70EB8">
        <w:rPr>
          <w:rFonts w:hint="cs"/>
          <w:rtl/>
        </w:rPr>
        <w:t>"ד זה קבע לראשונה</w:t>
      </w:r>
      <w:r w:rsidR="00482FCB">
        <w:rPr>
          <w:rFonts w:hint="cs"/>
          <w:rtl/>
        </w:rPr>
        <w:t>,</w:t>
      </w:r>
      <w:r w:rsidR="00482FCB" w:rsidRPr="00A70EB8">
        <w:rPr>
          <w:rFonts w:hint="cs"/>
          <w:rtl/>
        </w:rPr>
        <w:t xml:space="preserve"> כי </w:t>
      </w:r>
      <w:r w:rsidR="00482FCB" w:rsidRPr="00482FCB">
        <w:rPr>
          <w:rFonts w:hint="cs"/>
          <w:b/>
          <w:bCs/>
          <w:rtl/>
        </w:rPr>
        <w:t>הרישום במשרד הרישוי הינו דקלרטיבי</w:t>
      </w:r>
      <w:r w:rsidR="00D0295F">
        <w:rPr>
          <w:rFonts w:hint="cs"/>
          <w:rtl/>
        </w:rPr>
        <w:t xml:space="preserve">, </w:t>
      </w:r>
      <w:r w:rsidR="00D0295F" w:rsidRPr="00D0295F">
        <w:rPr>
          <w:rFonts w:hint="cs"/>
          <w:b/>
          <w:bCs/>
          <w:rtl/>
        </w:rPr>
        <w:t>ולא קונסטיטוטיבי.</w:t>
      </w:r>
      <w:r w:rsidR="00482FCB" w:rsidRPr="00A70EB8">
        <w:rPr>
          <w:rFonts w:hint="cs"/>
          <w:rtl/>
        </w:rPr>
        <w:t xml:space="preserve"> </w:t>
      </w:r>
      <w:r w:rsidR="00482FCB" w:rsidRPr="00482FCB">
        <w:rPr>
          <w:rFonts w:hint="cs"/>
          <w:b/>
          <w:bCs/>
          <w:rtl/>
        </w:rPr>
        <w:t xml:space="preserve">העיקול לא יחול, כיוון שהבעלות עברה לקונה כאשר שילם את הכסף ולקח את המכונית. </w:t>
      </w:r>
      <w:r w:rsidR="001C182A">
        <w:rPr>
          <w:rFonts w:hint="cs"/>
          <w:rtl/>
        </w:rPr>
        <w:t xml:space="preserve">כלומר, אדם יכול להיות בעלים של כלי רכב, גם אם הרישום אינו על שמו. </w:t>
      </w:r>
      <w:r w:rsidR="001C182A" w:rsidRPr="001C182A">
        <w:rPr>
          <w:rFonts w:hint="cs"/>
          <w:b/>
          <w:bCs/>
          <w:rtl/>
        </w:rPr>
        <w:t xml:space="preserve">הרישום </w:t>
      </w:r>
      <w:r w:rsidR="001C182A">
        <w:rPr>
          <w:rFonts w:hint="cs"/>
          <w:b/>
          <w:bCs/>
          <w:rtl/>
        </w:rPr>
        <w:t xml:space="preserve">במשרד הרישוי </w:t>
      </w:r>
      <w:r w:rsidR="001C182A" w:rsidRPr="001C182A">
        <w:rPr>
          <w:rFonts w:hint="cs"/>
          <w:b/>
          <w:bCs/>
          <w:rtl/>
        </w:rPr>
        <w:t xml:space="preserve">לא רלוונטי לצורכי המשפט הפרטי </w:t>
      </w:r>
      <w:r w:rsidR="001C182A" w:rsidRPr="001C182A">
        <w:rPr>
          <w:b/>
          <w:bCs/>
          <w:rtl/>
        </w:rPr>
        <w:t>–</w:t>
      </w:r>
      <w:r w:rsidR="001C182A" w:rsidRPr="001C182A">
        <w:rPr>
          <w:rFonts w:hint="cs"/>
          <w:b/>
          <w:bCs/>
          <w:rtl/>
        </w:rPr>
        <w:t xml:space="preserve"> ניתן ל</w:t>
      </w:r>
      <w:r w:rsidR="001C182A">
        <w:rPr>
          <w:rFonts w:hint="cs"/>
          <w:b/>
          <w:bCs/>
          <w:rtl/>
        </w:rPr>
        <w:t xml:space="preserve">העביר בעלות, גם ללא שינוי המרשם. </w:t>
      </w:r>
      <w:r w:rsidR="001C182A" w:rsidRPr="001C182A">
        <w:rPr>
          <w:rFonts w:hint="cs"/>
          <w:rtl/>
        </w:rPr>
        <w:t>הרישום הינו לצור</w:t>
      </w:r>
      <w:r w:rsidR="001C182A">
        <w:rPr>
          <w:rFonts w:hint="cs"/>
          <w:rtl/>
        </w:rPr>
        <w:t>כ</w:t>
      </w:r>
      <w:r w:rsidR="001C182A" w:rsidRPr="001C182A">
        <w:rPr>
          <w:rFonts w:hint="cs"/>
          <w:rtl/>
        </w:rPr>
        <w:t>י המשפט הפלילי והפיסקאלי.</w:t>
      </w:r>
    </w:p>
    <w:p w:rsidR="001C182A" w:rsidRPr="001C182A" w:rsidRDefault="001C182A" w:rsidP="0077253E">
      <w:pPr>
        <w:pStyle w:val="a3"/>
        <w:numPr>
          <w:ilvl w:val="0"/>
          <w:numId w:val="2"/>
        </w:numPr>
        <w:tabs>
          <w:tab w:val="left" w:pos="5125"/>
        </w:tabs>
        <w:ind w:left="423" w:hanging="284"/>
        <w:jc w:val="both"/>
        <w:rPr>
          <w:rtl/>
        </w:rPr>
      </w:pPr>
      <w:r w:rsidRPr="001C182A">
        <w:rPr>
          <w:rFonts w:hint="cs"/>
          <w:rtl/>
        </w:rPr>
        <w:t>זוהי רק נטייה.</w:t>
      </w:r>
      <w:r>
        <w:rPr>
          <w:rFonts w:hint="cs"/>
          <w:rtl/>
        </w:rPr>
        <w:t xml:space="preserve"> אולם, יש שופטים שמעלים את העמדה, לפיה מרגע שתקנות התעבורה שונו (לא ניתן להעביר בעלות, אם אצל הרשם רשום עיקול או משכון), הרי שמרשם כלי הרכב התקרב למרשם מקרקעין. אולם, אין זה הזרם המרכזי בפסיקה.</w:t>
      </w:r>
    </w:p>
    <w:p w:rsidR="00680223" w:rsidRPr="00680223" w:rsidRDefault="00680223" w:rsidP="00680223">
      <w:pPr>
        <w:tabs>
          <w:tab w:val="left" w:pos="5125"/>
        </w:tabs>
        <w:jc w:val="both"/>
        <w:rPr>
          <w:rtl/>
        </w:rPr>
      </w:pPr>
    </w:p>
    <w:p w:rsidR="00680223" w:rsidRPr="00680223" w:rsidRDefault="008B67FD" w:rsidP="008B67FD">
      <w:pPr>
        <w:tabs>
          <w:tab w:val="left" w:pos="5125"/>
        </w:tabs>
        <w:jc w:val="both"/>
        <w:rPr>
          <w:rtl/>
        </w:rPr>
      </w:pPr>
      <w:r>
        <w:rPr>
          <w:rFonts w:hint="cs"/>
          <w:rtl/>
        </w:rPr>
        <w:t xml:space="preserve">דוג' - </w:t>
      </w:r>
      <w:r w:rsidR="001C182A">
        <w:rPr>
          <w:rFonts w:hint="cs"/>
          <w:rtl/>
        </w:rPr>
        <w:t xml:space="preserve">א' חייב כסף לב', הוא מציע לו כלי רכב כמשכון. אנו מייצגים את ב', שקיבל משכון. א' וב' ביצעו את </w:t>
      </w:r>
      <w:r w:rsidR="001C182A" w:rsidRPr="008B67FD">
        <w:rPr>
          <w:rFonts w:hint="cs"/>
          <w:b/>
          <w:bCs/>
          <w:rtl/>
        </w:rPr>
        <w:t>השלב הראשון</w:t>
      </w:r>
      <w:r w:rsidR="001C182A">
        <w:rPr>
          <w:rFonts w:hint="cs"/>
          <w:rtl/>
        </w:rPr>
        <w:t xml:space="preserve"> </w:t>
      </w:r>
      <w:r w:rsidR="001C182A">
        <w:rPr>
          <w:rtl/>
        </w:rPr>
        <w:t>–</w:t>
      </w:r>
      <w:r w:rsidR="001C182A">
        <w:rPr>
          <w:rFonts w:hint="cs"/>
          <w:rtl/>
        </w:rPr>
        <w:t xml:space="preserve"> כריתת הסכם משכון. </w:t>
      </w:r>
      <w:r w:rsidRPr="008B67FD">
        <w:rPr>
          <w:rFonts w:hint="cs"/>
          <w:b/>
          <w:bCs/>
          <w:rtl/>
        </w:rPr>
        <w:t>ה</w:t>
      </w:r>
      <w:r w:rsidR="001C182A" w:rsidRPr="008B67FD">
        <w:rPr>
          <w:rFonts w:hint="cs"/>
          <w:b/>
          <w:bCs/>
          <w:rtl/>
        </w:rPr>
        <w:t xml:space="preserve">שלב </w:t>
      </w:r>
      <w:r w:rsidRPr="008B67FD">
        <w:rPr>
          <w:rFonts w:hint="cs"/>
          <w:b/>
          <w:bCs/>
          <w:rtl/>
        </w:rPr>
        <w:t>השני</w:t>
      </w:r>
      <w:r>
        <w:rPr>
          <w:rFonts w:hint="cs"/>
          <w:rtl/>
        </w:rPr>
        <w:t xml:space="preserve"> </w:t>
      </w:r>
      <w:r w:rsidR="001C182A">
        <w:rPr>
          <w:rtl/>
        </w:rPr>
        <w:t>–</w:t>
      </w:r>
      <w:r w:rsidR="001C182A">
        <w:rPr>
          <w:rFonts w:hint="cs"/>
          <w:rtl/>
        </w:rPr>
        <w:t xml:space="preserve"> רישום המשכון, פומביות (כדי שכוחו של המשכון יהא יפה כנגד ג').</w:t>
      </w:r>
      <w:r>
        <w:rPr>
          <w:rFonts w:hint="cs"/>
          <w:rtl/>
        </w:rPr>
        <w:t xml:space="preserve"> </w:t>
      </w:r>
      <w:r w:rsidRPr="008B67FD">
        <w:rPr>
          <w:rFonts w:hint="cs"/>
          <w:b/>
          <w:bCs/>
          <w:rtl/>
        </w:rPr>
        <w:t>מדוע לא להסתפק ברישום במשרד הרישוי?</w:t>
      </w:r>
    </w:p>
    <w:p w:rsidR="00680223" w:rsidRDefault="008B67FD" w:rsidP="009370DE">
      <w:pPr>
        <w:tabs>
          <w:tab w:val="left" w:pos="5125"/>
        </w:tabs>
        <w:jc w:val="both"/>
        <w:rPr>
          <w:rtl/>
        </w:rPr>
      </w:pPr>
      <w:r>
        <w:rPr>
          <w:rFonts w:hint="cs"/>
          <w:rtl/>
        </w:rPr>
        <w:t xml:space="preserve">לפי סעיף 4(3) לחוק המשכון </w:t>
      </w:r>
      <w:r>
        <w:rPr>
          <w:rtl/>
        </w:rPr>
        <w:t>–</w:t>
      </w:r>
      <w:r w:rsidR="009370DE">
        <w:rPr>
          <w:rFonts w:hint="cs"/>
          <w:rtl/>
        </w:rPr>
        <w:t xml:space="preserve"> </w:t>
      </w:r>
      <w:r w:rsidRPr="008B67FD">
        <w:rPr>
          <w:rFonts w:hint="cs"/>
          <w:b/>
          <w:bCs/>
          <w:rtl/>
        </w:rPr>
        <w:t xml:space="preserve">המשכון יהא תקף כלפי נושים אחרים, רק אם התבצע רישום לפי חוק. רישום לפי חוק זה </w:t>
      </w:r>
      <w:r w:rsidRPr="008B67FD">
        <w:rPr>
          <w:b/>
          <w:bCs/>
          <w:rtl/>
        </w:rPr>
        <w:t>–</w:t>
      </w:r>
      <w:r w:rsidRPr="008B67FD">
        <w:rPr>
          <w:rFonts w:hint="cs"/>
          <w:b/>
          <w:bCs/>
          <w:rtl/>
        </w:rPr>
        <w:t xml:space="preserve"> רק אצל רשם המשכונות.</w:t>
      </w:r>
      <w:r>
        <w:rPr>
          <w:rFonts w:hint="cs"/>
          <w:rtl/>
        </w:rPr>
        <w:t xml:space="preserve"> משכון על מכונית תקף כלפי אחרים, לא עם רישומו במשרד הרישוי, אלא רק עם רישומו ברשם המשכונות.</w:t>
      </w:r>
    </w:p>
    <w:p w:rsidR="008B67FD" w:rsidRDefault="008B67FD" w:rsidP="00680223">
      <w:pPr>
        <w:tabs>
          <w:tab w:val="left" w:pos="5125"/>
        </w:tabs>
        <w:jc w:val="both"/>
        <w:rPr>
          <w:rtl/>
        </w:rPr>
      </w:pPr>
      <w:r>
        <w:rPr>
          <w:rFonts w:hint="cs"/>
          <w:rtl/>
        </w:rPr>
        <w:t>בדוג' לעיל, אם א' נכנס לחדלות פירעון, וב' רשם את משכונו רק במשרד הרישוי, המשכון לטובת ב' עלול להיחשב כמשכון לא-רשום, והוא לא יזכה לעדיפות על פני ג'. על ב' לרשום את המשכון גם אצל רשם המשכונות (או החברות, אם א' הוא חברה).</w:t>
      </w:r>
      <w:r w:rsidR="001A3709">
        <w:rPr>
          <w:rFonts w:hint="cs"/>
          <w:rtl/>
        </w:rPr>
        <w:t xml:space="preserve"> </w:t>
      </w:r>
    </w:p>
    <w:p w:rsidR="001A3709" w:rsidRDefault="001A3709" w:rsidP="00680223">
      <w:pPr>
        <w:tabs>
          <w:tab w:val="left" w:pos="5125"/>
        </w:tabs>
        <w:jc w:val="both"/>
        <w:rPr>
          <w:rtl/>
        </w:rPr>
      </w:pPr>
    </w:p>
    <w:p w:rsidR="001A3709" w:rsidRDefault="001A3709" w:rsidP="0077253E">
      <w:pPr>
        <w:pStyle w:val="a3"/>
        <w:numPr>
          <w:ilvl w:val="0"/>
          <w:numId w:val="2"/>
        </w:numPr>
        <w:tabs>
          <w:tab w:val="left" w:pos="5125"/>
        </w:tabs>
        <w:ind w:left="423" w:hanging="284"/>
        <w:jc w:val="both"/>
      </w:pPr>
      <w:r>
        <w:rPr>
          <w:rFonts w:hint="cs"/>
          <w:rtl/>
        </w:rPr>
        <w:t xml:space="preserve">רישום </w:t>
      </w:r>
      <w:r w:rsidR="00FE4C33">
        <w:rPr>
          <w:rFonts w:hint="cs"/>
          <w:rtl/>
        </w:rPr>
        <w:t xml:space="preserve">כלי הרכב </w:t>
      </w:r>
      <w:r>
        <w:rPr>
          <w:rFonts w:hint="cs"/>
          <w:rtl/>
        </w:rPr>
        <w:t xml:space="preserve">הינו לפי מספר הרישוי, ועל כן קל יותר לבדוק אם נרשם שיעבוד על כלי הרכב </w:t>
      </w:r>
      <w:r>
        <w:rPr>
          <w:rtl/>
        </w:rPr>
        <w:t>–</w:t>
      </w:r>
      <w:r>
        <w:rPr>
          <w:rFonts w:hint="cs"/>
          <w:rtl/>
        </w:rPr>
        <w:t xml:space="preserve"> בדומה למצב הקיים לגבי מקרקעין (רישום לפי גוש וחלקה), בניגוד ליתר המיטלטלין.</w:t>
      </w:r>
    </w:p>
    <w:p w:rsidR="00FE4C33" w:rsidRDefault="00FE4C33" w:rsidP="00FE4C33">
      <w:pPr>
        <w:pStyle w:val="a3"/>
        <w:tabs>
          <w:tab w:val="left" w:pos="5125"/>
        </w:tabs>
        <w:ind w:left="423"/>
        <w:jc w:val="both"/>
      </w:pPr>
    </w:p>
    <w:p w:rsidR="00FE4C33" w:rsidRDefault="00FE4C33" w:rsidP="0077253E">
      <w:pPr>
        <w:pStyle w:val="a3"/>
        <w:numPr>
          <w:ilvl w:val="0"/>
          <w:numId w:val="2"/>
        </w:numPr>
        <w:tabs>
          <w:tab w:val="left" w:pos="5125"/>
        </w:tabs>
        <w:ind w:left="423" w:hanging="284"/>
        <w:jc w:val="both"/>
      </w:pPr>
      <w:r>
        <w:rPr>
          <w:rFonts w:hint="cs"/>
          <w:rtl/>
        </w:rPr>
        <w:t xml:space="preserve">מקרה נדיר - שיעבוד של רכב, הרשום רק אצל רשם המשכונות, ולא במשרד הרישוי </w:t>
      </w:r>
      <w:r>
        <w:rPr>
          <w:rtl/>
        </w:rPr>
        <w:t>–</w:t>
      </w:r>
      <w:r>
        <w:rPr>
          <w:rFonts w:hint="cs"/>
          <w:rtl/>
        </w:rPr>
        <w:t xml:space="preserve"> השעבוד תקף!</w:t>
      </w:r>
    </w:p>
    <w:p w:rsidR="004E69CB" w:rsidRDefault="004E69CB" w:rsidP="004E69CB">
      <w:pPr>
        <w:pStyle w:val="a3"/>
        <w:rPr>
          <w:rtl/>
        </w:rPr>
      </w:pPr>
    </w:p>
    <w:p w:rsidR="004E69CB" w:rsidRDefault="004E69CB" w:rsidP="0077253E">
      <w:pPr>
        <w:pStyle w:val="a3"/>
        <w:numPr>
          <w:ilvl w:val="0"/>
          <w:numId w:val="2"/>
        </w:numPr>
        <w:tabs>
          <w:tab w:val="left" w:pos="5125"/>
        </w:tabs>
        <w:ind w:left="423" w:hanging="284"/>
        <w:jc w:val="both"/>
      </w:pPr>
      <w:r>
        <w:rPr>
          <w:rFonts w:hint="cs"/>
          <w:rtl/>
        </w:rPr>
        <w:t xml:space="preserve">מדוע הרוב הגדול של הב'תים טורחים ורושמים את השעבוד אצל משרד הרישוי (לאר רישום ברשם המשכונות/חברות)? ראשית, משום שהקונה בודק שם. שנית, גם משרד הרישוי מצווה שלא להעביר </w:t>
      </w:r>
      <w:r>
        <w:rPr>
          <w:rFonts w:hint="cs"/>
          <w:rtl/>
        </w:rPr>
        <w:lastRenderedPageBreak/>
        <w:t xml:space="preserve">בעלות, אם מצוי שעבוד </w:t>
      </w:r>
      <w:r>
        <w:rPr>
          <w:rtl/>
        </w:rPr>
        <w:t>–</w:t>
      </w:r>
      <w:r>
        <w:rPr>
          <w:rFonts w:hint="cs"/>
          <w:rtl/>
        </w:rPr>
        <w:t xml:space="preserve"> כלי הרכב לא יוכל לעבור ידיים. על כן, מומלץ לרשום את השעבוד גם במשרד הרישום (כדי שלא יהיה קונה פוטנציאלי שיוכל להתגבר על שעבוד).</w:t>
      </w:r>
    </w:p>
    <w:p w:rsidR="007B1150" w:rsidRDefault="007B1150" w:rsidP="007B1150">
      <w:pPr>
        <w:pStyle w:val="a3"/>
        <w:rPr>
          <w:rtl/>
        </w:rPr>
      </w:pPr>
    </w:p>
    <w:p w:rsidR="007B1150" w:rsidRDefault="007B1150" w:rsidP="007B1150">
      <w:pPr>
        <w:pStyle w:val="a3"/>
        <w:tabs>
          <w:tab w:val="left" w:pos="5125"/>
        </w:tabs>
        <w:ind w:left="423"/>
        <w:jc w:val="both"/>
        <w:rPr>
          <w:rtl/>
        </w:rPr>
      </w:pPr>
    </w:p>
    <w:p w:rsidR="002647EC" w:rsidRPr="007B1150" w:rsidRDefault="002647EC" w:rsidP="002647EC">
      <w:pPr>
        <w:tabs>
          <w:tab w:val="left" w:pos="5125"/>
        </w:tabs>
        <w:jc w:val="both"/>
        <w:rPr>
          <w:rtl/>
        </w:rPr>
      </w:pPr>
      <w:r w:rsidRPr="002647EC">
        <w:rPr>
          <w:b/>
          <w:bCs/>
          <w:highlight w:val="yellow"/>
          <w:rtl/>
        </w:rPr>
        <w:t>פ"ד מדינת ישראל נ' בנק הפועלים</w:t>
      </w:r>
      <w:r w:rsidRPr="002647EC">
        <w:rPr>
          <w:rtl/>
        </w:rPr>
        <w:t xml:space="preserve"> </w:t>
      </w:r>
      <w:r>
        <w:rPr>
          <w:rFonts w:hint="cs"/>
          <w:rtl/>
        </w:rPr>
        <w:t xml:space="preserve">- </w:t>
      </w:r>
      <w:r w:rsidRPr="002647EC">
        <w:rPr>
          <w:rFonts w:hint="cs"/>
          <w:rtl/>
        </w:rPr>
        <w:t>בנק פנה למשרד הרישוי וביקש לקבל מידע אודות רכבים ששועבדו לטובת הבנק.</w:t>
      </w:r>
      <w:r>
        <w:rPr>
          <w:rFonts w:hint="cs"/>
          <w:rtl/>
        </w:rPr>
        <w:t xml:space="preserve"> שמגר - </w:t>
      </w:r>
      <w:r w:rsidRPr="002647EC">
        <w:rPr>
          <w:rFonts w:hint="cs"/>
          <w:b/>
          <w:bCs/>
          <w:rtl/>
        </w:rPr>
        <w:t>יש לחייב את רשות הרישוי במסירת המידע המבוקש. יש להסיק, מעצם ההסכמה לעריכת משכון ורישומו, כי מתלווה לכך גם הסכמה מכללא להעניק רשות למסירת מידע</w:t>
      </w:r>
      <w:r>
        <w:rPr>
          <w:rFonts w:hint="cs"/>
          <w:rtl/>
        </w:rPr>
        <w:t xml:space="preserve">. </w:t>
      </w:r>
      <w:r w:rsidRPr="002647EC">
        <w:rPr>
          <w:rFonts w:hint="cs"/>
          <w:rtl/>
        </w:rPr>
        <w:t>ההסכמה למסירת מידע על המשכון טמונה אפוא בעצם ההסכמה ליצירתו. שמגר</w:t>
      </w:r>
      <w:r w:rsidRPr="002647EC">
        <w:rPr>
          <w:rFonts w:hint="cs"/>
          <w:b/>
          <w:bCs/>
          <w:rtl/>
        </w:rPr>
        <w:t xml:space="preserve"> </w:t>
      </w:r>
      <w:r>
        <w:rPr>
          <w:rFonts w:hint="cs"/>
          <w:rtl/>
        </w:rPr>
        <w:t>קרא</w:t>
      </w:r>
      <w:r w:rsidRPr="007B1150">
        <w:rPr>
          <w:rFonts w:hint="cs"/>
          <w:rtl/>
        </w:rPr>
        <w:t xml:space="preserve"> למחוקק לשנות את המצב האבסורדי הקיים</w:t>
      </w:r>
      <w:r>
        <w:rPr>
          <w:rFonts w:hint="cs"/>
          <w:rtl/>
        </w:rPr>
        <w:t>,</w:t>
      </w:r>
      <w:r w:rsidRPr="007B1150">
        <w:rPr>
          <w:rFonts w:hint="cs"/>
          <w:rtl/>
        </w:rPr>
        <w:t xml:space="preserve"> ולהכיר ברישום המשכונות במשרד הרישוי, שהינו אמין ובטוח. </w:t>
      </w:r>
      <w:r>
        <w:rPr>
          <w:rFonts w:hint="cs"/>
          <w:rtl/>
        </w:rPr>
        <w:t>אולם,</w:t>
      </w:r>
      <w:r w:rsidRPr="007B1150">
        <w:rPr>
          <w:rFonts w:hint="cs"/>
          <w:rtl/>
        </w:rPr>
        <w:t xml:space="preserve"> המחוקק לא עשה זאת ולכן עדיין אם ממשכנים לטובתנו כלי רכב, יש לבצע את הרישום גם (וראשית לכל) אצל רשם המשכונות. </w:t>
      </w:r>
    </w:p>
    <w:p w:rsidR="002647EC" w:rsidRDefault="002647EC" w:rsidP="002647EC">
      <w:pPr>
        <w:tabs>
          <w:tab w:val="left" w:pos="5125"/>
        </w:tabs>
        <w:jc w:val="both"/>
        <w:rPr>
          <w:rtl/>
        </w:rPr>
      </w:pPr>
    </w:p>
    <w:p w:rsidR="002647EC" w:rsidRPr="002647EC" w:rsidRDefault="002647EC" w:rsidP="0077253E">
      <w:pPr>
        <w:pStyle w:val="a3"/>
        <w:numPr>
          <w:ilvl w:val="0"/>
          <w:numId w:val="2"/>
        </w:numPr>
        <w:tabs>
          <w:tab w:val="left" w:pos="5125"/>
        </w:tabs>
        <w:ind w:left="423" w:hanging="284"/>
        <w:jc w:val="both"/>
        <w:rPr>
          <w:rtl/>
        </w:rPr>
      </w:pPr>
      <w:r w:rsidRPr="002647EC">
        <w:rPr>
          <w:rFonts w:hint="cs"/>
          <w:rtl/>
        </w:rPr>
        <w:t xml:space="preserve">כיום המרשם במרד הרישוי אינו פתוח לעיון הציבור, אך במידה ורוצים לבצע עסקה ניתן לעיין בפריט הרלוונטי בעזרת מידע אודות הפריט והבעלים. </w:t>
      </w:r>
    </w:p>
    <w:p w:rsidR="009370DE" w:rsidRDefault="009370DE" w:rsidP="007B1150">
      <w:pPr>
        <w:pStyle w:val="a3"/>
        <w:tabs>
          <w:tab w:val="left" w:pos="5125"/>
        </w:tabs>
        <w:ind w:left="423"/>
        <w:jc w:val="both"/>
        <w:rPr>
          <w:rtl/>
        </w:rPr>
      </w:pPr>
    </w:p>
    <w:p w:rsidR="009370DE" w:rsidRDefault="009370DE" w:rsidP="007B1150">
      <w:pPr>
        <w:pStyle w:val="a3"/>
        <w:tabs>
          <w:tab w:val="left" w:pos="5125"/>
        </w:tabs>
        <w:ind w:left="423"/>
        <w:jc w:val="both"/>
        <w:rPr>
          <w:rtl/>
        </w:rPr>
      </w:pPr>
    </w:p>
    <w:p w:rsidR="009370DE" w:rsidRDefault="009370DE" w:rsidP="007B1150">
      <w:pPr>
        <w:pStyle w:val="a3"/>
        <w:tabs>
          <w:tab w:val="left" w:pos="5125"/>
        </w:tabs>
        <w:ind w:left="423"/>
        <w:jc w:val="both"/>
        <w:rPr>
          <w:rtl/>
        </w:rPr>
      </w:pPr>
    </w:p>
    <w:p w:rsidR="009370DE" w:rsidRDefault="009370DE"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B35F1" w:rsidRDefault="002B35F1"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2647EC" w:rsidRDefault="002647EC" w:rsidP="007B1150">
      <w:pPr>
        <w:pStyle w:val="a3"/>
        <w:tabs>
          <w:tab w:val="left" w:pos="5125"/>
        </w:tabs>
        <w:ind w:left="423"/>
        <w:jc w:val="both"/>
        <w:rPr>
          <w:rtl/>
        </w:rPr>
      </w:pPr>
    </w:p>
    <w:p w:rsidR="009370DE" w:rsidRDefault="009370DE" w:rsidP="009370DE">
      <w:pPr>
        <w:tabs>
          <w:tab w:val="left" w:pos="5125"/>
        </w:tabs>
        <w:jc w:val="center"/>
        <w:rPr>
          <w:b/>
          <w:bCs/>
          <w:color w:val="1F497D" w:themeColor="text2"/>
          <w:u w:val="single"/>
          <w:rtl/>
        </w:rPr>
      </w:pPr>
      <w:r w:rsidRPr="009370DE">
        <w:rPr>
          <w:rFonts w:hint="cs"/>
          <w:b/>
          <w:bCs/>
          <w:color w:val="1F497D" w:themeColor="text2"/>
          <w:u w:val="single"/>
          <w:rtl/>
        </w:rPr>
        <w:lastRenderedPageBreak/>
        <w:t xml:space="preserve">עסקה במקרקעין ובזכויות במקרקעין </w:t>
      </w:r>
      <w:r>
        <w:rPr>
          <w:b/>
          <w:bCs/>
          <w:color w:val="1F497D" w:themeColor="text2"/>
          <w:u w:val="single"/>
          <w:rtl/>
        </w:rPr>
        <w:t>–</w:t>
      </w:r>
    </w:p>
    <w:p w:rsidR="009370DE" w:rsidRDefault="009370DE" w:rsidP="009370DE">
      <w:pPr>
        <w:tabs>
          <w:tab w:val="left" w:pos="5125"/>
        </w:tabs>
        <w:jc w:val="both"/>
        <w:rPr>
          <w:rtl/>
        </w:rPr>
      </w:pPr>
      <w:r>
        <w:rPr>
          <w:rFonts w:hint="cs"/>
          <w:rtl/>
        </w:rPr>
        <w:t xml:space="preserve">נניח וא' הוא בעלים רשום. ב' הוא קונה. הקונה כבר קיבל ושילם הכל, הוא יושב בדירה, יש לו את ההחזקה בדירה, אך משום מה הרישום מתעכב. כעת בא אליו ג' </w:t>
      </w:r>
      <w:r>
        <w:rPr>
          <w:rtl/>
        </w:rPr>
        <w:t>–</w:t>
      </w:r>
      <w:r>
        <w:rPr>
          <w:rFonts w:hint="cs"/>
          <w:rtl/>
        </w:rPr>
        <w:t xml:space="preserve"> קונה 2, ומציע לו מחיר טוב על הדירה. ב' רוצה לעשות עסקה במקרקעין. </w:t>
      </w:r>
      <w:r w:rsidRPr="009370DE">
        <w:rPr>
          <w:rFonts w:hint="cs"/>
          <w:b/>
          <w:bCs/>
          <w:rtl/>
        </w:rPr>
        <w:t>לב' אין זכות קניינית בדירה הזו, אלא אך ורק זכות חוזית.</w:t>
      </w:r>
      <w:r>
        <w:rPr>
          <w:rFonts w:hint="cs"/>
          <w:rtl/>
        </w:rPr>
        <w:t xml:space="preserve"> איזה עסקה ב' עושה?  </w:t>
      </w:r>
    </w:p>
    <w:p w:rsidR="009370DE" w:rsidRDefault="009370DE" w:rsidP="009370DE">
      <w:pPr>
        <w:tabs>
          <w:tab w:val="left" w:pos="5125"/>
        </w:tabs>
        <w:jc w:val="both"/>
        <w:rPr>
          <w:rtl/>
        </w:rPr>
      </w:pPr>
      <w:r>
        <w:rPr>
          <w:rFonts w:hint="cs"/>
          <w:rtl/>
        </w:rPr>
        <w:t xml:space="preserve">בעיה זו שכיחה יותר, כשא' הוא מנהל מקרקעי ישראל. כלומר, מדובר במקרקעי ישראל, הבעלות רשומה על מדינת ישראל/קק"ל. ב' הוא הקונה, </w:t>
      </w:r>
      <w:r w:rsidRPr="009370DE">
        <w:rPr>
          <w:rFonts w:hint="cs"/>
          <w:b/>
          <w:bCs/>
          <w:rtl/>
        </w:rPr>
        <w:t>החוכר</w:t>
      </w:r>
      <w:r>
        <w:rPr>
          <w:rFonts w:hint="cs"/>
          <w:rtl/>
        </w:rPr>
        <w:t xml:space="preserve">. אולם, ב' טרם נרשם בטאבו, אלא הוא רשם רק בספרי מנהל מקרקעי ישראל. גם </w:t>
      </w:r>
      <w:r w:rsidRPr="009370DE">
        <w:rPr>
          <w:rFonts w:hint="cs"/>
          <w:b/>
          <w:bCs/>
          <w:rtl/>
        </w:rPr>
        <w:t>לב' זה יש רק זכות חוזית</w:t>
      </w:r>
      <w:r>
        <w:rPr>
          <w:rFonts w:hint="cs"/>
          <w:rtl/>
        </w:rPr>
        <w:t>, ולא קניינית (לפי סעיף 7 ב', עד שהחוכר לא נרשם בטאבו, אין לו זכות קניינית).  לב' יש הזדמנות לבצע עסקה עם ג'. איך קוראים לעסקה שבין ב' ל-ג'? כיצד מבצעים אותה?</w:t>
      </w:r>
    </w:p>
    <w:p w:rsidR="00B0071D" w:rsidRDefault="00B0071D" w:rsidP="00B0071D">
      <w:pPr>
        <w:tabs>
          <w:tab w:val="left" w:pos="5125"/>
        </w:tabs>
        <w:jc w:val="both"/>
        <w:rPr>
          <w:rtl/>
        </w:rPr>
      </w:pPr>
      <w:r w:rsidRPr="00B0071D">
        <w:rPr>
          <w:rFonts w:hint="cs"/>
          <w:rtl/>
        </w:rPr>
        <w:t>א' הינו בעלים רשום על נכס בטאבו והוא מעביר את הזכות במקרקעין שלו ל-ב', אך הרישו</w:t>
      </w:r>
      <w:r>
        <w:rPr>
          <w:rFonts w:hint="cs"/>
          <w:rtl/>
        </w:rPr>
        <w:t xml:space="preserve">ם טרם עבר בטאבו ונרשם רק במנהל. כלומר, </w:t>
      </w:r>
      <w:r w:rsidRPr="00B0071D">
        <w:rPr>
          <w:rFonts w:hint="cs"/>
          <w:rtl/>
        </w:rPr>
        <w:t xml:space="preserve">ל-ב' עדיין אין זכות במקרקעין בטאבו, </w:t>
      </w:r>
      <w:r w:rsidR="00E5025F">
        <w:rPr>
          <w:rFonts w:hint="cs"/>
          <w:rtl/>
        </w:rPr>
        <w:t xml:space="preserve">לפי הוראת סעיף 6 לחוק, </w:t>
      </w:r>
      <w:r w:rsidRPr="00B0071D">
        <w:rPr>
          <w:rFonts w:hint="cs"/>
          <w:rtl/>
        </w:rPr>
        <w:t>גם אם הוא נכנס פיזית לדירה. אם ב', שעדיין לא מחזיק בזכות קניינית בנכס, מבקש כעת להעביר את זכותו בנכס ל-ג', כל שהוא יכול להעביר ל-ג' הוא זכות חוזית במקרקעין, שתוכנה לקבל את הבעלות (או החכירה). זאת</w:t>
      </w:r>
      <w:r>
        <w:rPr>
          <w:rFonts w:hint="cs"/>
          <w:rtl/>
        </w:rPr>
        <w:t>,</w:t>
      </w:r>
      <w:r w:rsidRPr="00B0071D">
        <w:rPr>
          <w:rFonts w:hint="cs"/>
          <w:rtl/>
        </w:rPr>
        <w:t xml:space="preserve"> משום שזכות במקרקעין חייבת להיות רשומה בפנקסי המקרקעין. אם אין רישום </w:t>
      </w:r>
      <w:r w:rsidRPr="00B0071D">
        <w:rPr>
          <w:rtl/>
        </w:rPr>
        <w:t>–</w:t>
      </w:r>
      <w:r w:rsidRPr="00B0071D">
        <w:rPr>
          <w:rFonts w:hint="cs"/>
          <w:rtl/>
        </w:rPr>
        <w:t xml:space="preserve"> אין זכות במקרקעין.</w:t>
      </w:r>
    </w:p>
    <w:p w:rsidR="00E5025F" w:rsidRDefault="00E5025F" w:rsidP="00B0071D">
      <w:pPr>
        <w:tabs>
          <w:tab w:val="left" w:pos="5125"/>
        </w:tabs>
        <w:jc w:val="both"/>
        <w:rPr>
          <w:rtl/>
        </w:rPr>
      </w:pPr>
      <w:r w:rsidRPr="00E5025F">
        <w:rPr>
          <w:rFonts w:hint="cs"/>
          <w:b/>
          <w:bCs/>
          <w:rtl/>
        </w:rPr>
        <w:t>הצורך להכריע ולסווג את טיב העסקה בין ב' ל-ג' מתעורר בעיקר כשמעורבים צדדים שלישיים</w:t>
      </w:r>
      <w:r>
        <w:rPr>
          <w:rFonts w:hint="cs"/>
          <w:rtl/>
        </w:rPr>
        <w:t xml:space="preserve"> (ד') (אם מדובר במערכת יחסים בין ב' ל-ג' בלבד, הרי שזכות קניין או חוזית, אין זה משנה). באותם המקרים, עשויה להיות חשיבות לשאלה </w:t>
      </w:r>
      <w:r>
        <w:rPr>
          <w:rtl/>
        </w:rPr>
        <w:t>–</w:t>
      </w:r>
      <w:r>
        <w:rPr>
          <w:rFonts w:hint="cs"/>
          <w:rtl/>
        </w:rPr>
        <w:t xml:space="preserve"> מה ב' העביר לג'?</w:t>
      </w:r>
    </w:p>
    <w:p w:rsidR="00B0071D" w:rsidRDefault="00B0071D" w:rsidP="009370DE">
      <w:pPr>
        <w:tabs>
          <w:tab w:val="left" w:pos="5125"/>
        </w:tabs>
        <w:jc w:val="both"/>
        <w:rPr>
          <w:rtl/>
        </w:rPr>
      </w:pPr>
    </w:p>
    <w:p w:rsidR="00E5025F" w:rsidRPr="00E5025F" w:rsidRDefault="009370DE" w:rsidP="009370DE">
      <w:pPr>
        <w:tabs>
          <w:tab w:val="left" w:pos="5125"/>
        </w:tabs>
        <w:jc w:val="both"/>
        <w:rPr>
          <w:rtl/>
        </w:rPr>
      </w:pPr>
      <w:r w:rsidRPr="009370DE">
        <w:rPr>
          <w:rFonts w:hint="cs"/>
          <w:b/>
          <w:bCs/>
          <w:highlight w:val="yellow"/>
          <w:rtl/>
        </w:rPr>
        <w:t>פ"ד טקסטיל נ' ריינס</w:t>
      </w:r>
      <w:r>
        <w:rPr>
          <w:rFonts w:hint="cs"/>
          <w:rtl/>
        </w:rPr>
        <w:t xml:space="preserve"> </w:t>
      </w:r>
      <w:r>
        <w:rPr>
          <w:rtl/>
        </w:rPr>
        <w:t>–</w:t>
      </w:r>
      <w:r>
        <w:rPr>
          <w:rFonts w:hint="cs"/>
          <w:rtl/>
        </w:rPr>
        <w:t xml:space="preserve"> עסקה בין ב' ל-ג'. ג' כבר שילם וקיבל החזקה. כשג' כבר יושב בדירה, מגיע ד' </w:t>
      </w:r>
      <w:r>
        <w:rPr>
          <w:rtl/>
        </w:rPr>
        <w:t>–</w:t>
      </w:r>
      <w:r>
        <w:rPr>
          <w:rFonts w:hint="cs"/>
          <w:rtl/>
        </w:rPr>
        <w:t xml:space="preserve"> נושה, נושה של ב' (ב' חייב לו כסף), המעוניין להטיל עיקול על הדרה</w:t>
      </w:r>
      <w:r w:rsidR="00E5025F">
        <w:rPr>
          <w:rFonts w:hint="cs"/>
          <w:rtl/>
        </w:rPr>
        <w:t>, הוא מחפש נכסים של בד</w:t>
      </w:r>
      <w:r>
        <w:rPr>
          <w:rFonts w:hint="cs"/>
          <w:rtl/>
        </w:rPr>
        <w:t xml:space="preserve">. ישנו </w:t>
      </w:r>
      <w:r w:rsidRPr="009370DE">
        <w:rPr>
          <w:rFonts w:hint="cs"/>
          <w:b/>
          <w:bCs/>
          <w:rtl/>
        </w:rPr>
        <w:t>מעקל מול רוכש.</w:t>
      </w:r>
      <w:r>
        <w:rPr>
          <w:rFonts w:hint="cs"/>
          <w:rtl/>
        </w:rPr>
        <w:t xml:space="preserve"> פ"ד זה עסק במתח שבין מעקל לרוכש, כשב' היה רשום כבעלים בספרי </w:t>
      </w:r>
      <w:r w:rsidRPr="00E5025F">
        <w:rPr>
          <w:rFonts w:hint="cs"/>
          <w:rtl/>
        </w:rPr>
        <w:t>המנהל, ולא ג'.</w:t>
      </w:r>
      <w:r w:rsidRPr="00E5025F">
        <w:rPr>
          <w:rFonts w:hint="cs"/>
          <w:b/>
          <w:bCs/>
          <w:rtl/>
        </w:rPr>
        <w:t xml:space="preserve"> </w:t>
      </w:r>
      <w:r w:rsidR="00E5025F">
        <w:rPr>
          <w:rFonts w:hint="cs"/>
          <w:b/>
          <w:bCs/>
          <w:rtl/>
        </w:rPr>
        <w:t xml:space="preserve">העימות הינו בין ד' ל-ג, בין המעקל לרוכש </w:t>
      </w:r>
      <w:r w:rsidR="00E5025F">
        <w:rPr>
          <w:rFonts w:hint="cs"/>
          <w:rtl/>
        </w:rPr>
        <w:t>(כשג' יושב כבר בדירה, אך הוא איננו רשום כבעלים).</w:t>
      </w:r>
    </w:p>
    <w:p w:rsidR="009370DE" w:rsidRDefault="00E5025F" w:rsidP="00813936">
      <w:pPr>
        <w:tabs>
          <w:tab w:val="left" w:pos="5125"/>
        </w:tabs>
        <w:jc w:val="both"/>
        <w:rPr>
          <w:b/>
          <w:bCs/>
          <w:rtl/>
        </w:rPr>
      </w:pPr>
      <w:r w:rsidRPr="00E5025F">
        <w:rPr>
          <w:rFonts w:hint="cs"/>
          <w:b/>
          <w:bCs/>
          <w:rtl/>
        </w:rPr>
        <w:t>מדוע, כשנכנס ד' המעוניין להטיל עיקול</w:t>
      </w:r>
      <w:r>
        <w:rPr>
          <w:rFonts w:hint="cs"/>
          <w:b/>
          <w:bCs/>
          <w:rtl/>
        </w:rPr>
        <w:t xml:space="preserve"> על נכסי ב'</w:t>
      </w:r>
      <w:r w:rsidRPr="00E5025F">
        <w:rPr>
          <w:rFonts w:hint="cs"/>
          <w:b/>
          <w:bCs/>
          <w:rtl/>
        </w:rPr>
        <w:t xml:space="preserve">, מעניין אותנו אם לג' יש </w:t>
      </w:r>
      <w:r>
        <w:rPr>
          <w:rFonts w:hint="cs"/>
          <w:b/>
          <w:bCs/>
          <w:rtl/>
        </w:rPr>
        <w:t xml:space="preserve">זכות </w:t>
      </w:r>
      <w:r w:rsidRPr="00E5025F">
        <w:rPr>
          <w:rFonts w:hint="cs"/>
          <w:b/>
          <w:bCs/>
          <w:rtl/>
        </w:rPr>
        <w:t>קניין או זכות חוזית?</w:t>
      </w:r>
    </w:p>
    <w:p w:rsidR="00813936" w:rsidRDefault="00813936" w:rsidP="00813936">
      <w:pPr>
        <w:tabs>
          <w:tab w:val="left" w:pos="5125"/>
        </w:tabs>
        <w:jc w:val="both"/>
        <w:rPr>
          <w:rtl/>
        </w:rPr>
      </w:pPr>
      <w:r>
        <w:rPr>
          <w:rFonts w:hint="cs"/>
          <w:rtl/>
        </w:rPr>
        <w:t xml:space="preserve">נק' המוצא של פ"ד </w:t>
      </w:r>
      <w:r>
        <w:rPr>
          <w:rtl/>
        </w:rPr>
        <w:t>–</w:t>
      </w:r>
      <w:r>
        <w:rPr>
          <w:rFonts w:hint="cs"/>
          <w:rtl/>
        </w:rPr>
        <w:t xml:space="preserve"> </w:t>
      </w:r>
      <w:r w:rsidRPr="00813936">
        <w:rPr>
          <w:rFonts w:hint="cs"/>
          <w:b/>
          <w:bCs/>
          <w:rtl/>
        </w:rPr>
        <w:t>אם ביחסים בין ב' לג' כבר עבר הקניין במקרקעין לג', אזי שד' לא יכול לעקל את הנכס</w:t>
      </w:r>
      <w:r>
        <w:rPr>
          <w:rFonts w:hint="cs"/>
          <w:rtl/>
        </w:rPr>
        <w:t xml:space="preserve"> (כי ד' נושה ב-ב', יכול להטיל עיקול על נכסים השייכים לב' בלבד). לעומת זאת, </w:t>
      </w:r>
      <w:r w:rsidRPr="00813936">
        <w:rPr>
          <w:rFonts w:hint="cs"/>
          <w:b/>
          <w:bCs/>
          <w:rtl/>
        </w:rPr>
        <w:t xml:space="preserve">אם היחסים בין ב' ל-ג' עדין מצויים בשלב החוזי (ג' נושה ב-ב'), היינו טרם התבצע הרישום, העיקול יתפוס. </w:t>
      </w:r>
      <w:r>
        <w:rPr>
          <w:rFonts w:hint="cs"/>
          <w:rtl/>
        </w:rPr>
        <w:t xml:space="preserve">הנחת המוצא </w:t>
      </w:r>
      <w:r>
        <w:rPr>
          <w:rtl/>
        </w:rPr>
        <w:t>–</w:t>
      </w:r>
      <w:r>
        <w:rPr>
          <w:rFonts w:hint="cs"/>
          <w:rtl/>
        </w:rPr>
        <w:t xml:space="preserve"> הצלחתו של העיקול תלויה בשאלה אם כבר עבר קניין בין ב' ל-ג, או שמא הם עדין מצויים בשלב החוזי.</w:t>
      </w:r>
    </w:p>
    <w:p w:rsidR="00813936" w:rsidRDefault="00813936" w:rsidP="00541092">
      <w:pPr>
        <w:tabs>
          <w:tab w:val="left" w:pos="5125"/>
        </w:tabs>
        <w:jc w:val="both"/>
        <w:rPr>
          <w:b/>
          <w:bCs/>
          <w:rtl/>
        </w:rPr>
      </w:pPr>
      <w:r>
        <w:rPr>
          <w:rFonts w:hint="cs"/>
          <w:rtl/>
        </w:rPr>
        <w:t xml:space="preserve">הלכה זו אינה משקפת את התפיסה בימנו, אלא אך את זו במועד מתן בפסק הדין. </w:t>
      </w:r>
      <w:r w:rsidRPr="00813936">
        <w:rPr>
          <w:rFonts w:hint="cs"/>
          <w:b/>
          <w:bCs/>
          <w:highlight w:val="yellow"/>
          <w:rtl/>
        </w:rPr>
        <w:t>פ"ד אוצר החייל נ' אהרונוב</w:t>
      </w:r>
      <w:r>
        <w:rPr>
          <w:rFonts w:hint="cs"/>
          <w:rtl/>
        </w:rPr>
        <w:t xml:space="preserve"> ביטל את הנחת היסוד הזו. החל משנת 1999, ההלכה הינה כי </w:t>
      </w:r>
      <w:r w:rsidRPr="00813936">
        <w:rPr>
          <w:rFonts w:hint="cs"/>
          <w:b/>
          <w:bCs/>
          <w:rtl/>
        </w:rPr>
        <w:t xml:space="preserve">העיקול של ד' לא יתפוס, גם אם העסקה של ב' וג' עדין נתונה בשלב החוזי. </w:t>
      </w:r>
    </w:p>
    <w:p w:rsidR="00541092" w:rsidRPr="00541092" w:rsidRDefault="00541092" w:rsidP="0077253E">
      <w:pPr>
        <w:pStyle w:val="a3"/>
        <w:numPr>
          <w:ilvl w:val="0"/>
          <w:numId w:val="2"/>
        </w:numPr>
        <w:tabs>
          <w:tab w:val="left" w:pos="5125"/>
        </w:tabs>
        <w:jc w:val="both"/>
        <w:rPr>
          <w:rtl/>
        </w:rPr>
      </w:pPr>
      <w:r w:rsidRPr="00541092">
        <w:rPr>
          <w:rFonts w:hint="cs"/>
          <w:rtl/>
        </w:rPr>
        <w:t xml:space="preserve">לפי נק' המוצא של </w:t>
      </w:r>
      <w:r w:rsidRPr="00541092">
        <w:rPr>
          <w:rFonts w:hint="cs"/>
          <w:b/>
          <w:bCs/>
          <w:highlight w:val="yellow"/>
          <w:rtl/>
        </w:rPr>
        <w:t>פ"ד ריינס</w:t>
      </w:r>
      <w:r w:rsidRPr="00541092">
        <w:rPr>
          <w:rFonts w:hint="cs"/>
          <w:rtl/>
        </w:rPr>
        <w:t>, אם ד' היה נושה של א', העיקול בשלב בו הוטל היה תופס.</w:t>
      </w:r>
    </w:p>
    <w:p w:rsidR="00541092" w:rsidRDefault="00541092" w:rsidP="00541092">
      <w:pPr>
        <w:tabs>
          <w:tab w:val="left" w:pos="5125"/>
        </w:tabs>
        <w:jc w:val="both"/>
        <w:rPr>
          <w:rtl/>
        </w:rPr>
      </w:pPr>
      <w:r>
        <w:rPr>
          <w:rFonts w:hint="cs"/>
          <w:b/>
          <w:bCs/>
          <w:rtl/>
        </w:rPr>
        <w:t xml:space="preserve">עסקת מקרקעין </w:t>
      </w:r>
      <w:r>
        <w:rPr>
          <w:b/>
          <w:bCs/>
          <w:rtl/>
        </w:rPr>
        <w:t>–</w:t>
      </w:r>
      <w:r>
        <w:rPr>
          <w:rFonts w:hint="cs"/>
          <w:b/>
          <w:bCs/>
          <w:rtl/>
        </w:rPr>
        <w:t xml:space="preserve"> </w:t>
      </w:r>
      <w:r>
        <w:rPr>
          <w:rFonts w:hint="cs"/>
          <w:rtl/>
        </w:rPr>
        <w:t xml:space="preserve">תחילה </w:t>
      </w:r>
      <w:r>
        <w:rPr>
          <w:rtl/>
        </w:rPr>
        <w:t>–</w:t>
      </w:r>
      <w:r>
        <w:rPr>
          <w:rFonts w:hint="cs"/>
          <w:rtl/>
        </w:rPr>
        <w:t xml:space="preserve"> כריתת חוזה ותשלומים ראשוניים. לאחר מיכן </w:t>
      </w:r>
      <w:r>
        <w:rPr>
          <w:rtl/>
        </w:rPr>
        <w:t>–</w:t>
      </w:r>
      <w:r>
        <w:rPr>
          <w:rFonts w:hint="cs"/>
          <w:rtl/>
        </w:rPr>
        <w:t xml:space="preserve"> תשלומים שונים. לבסוף </w:t>
      </w:r>
      <w:r>
        <w:rPr>
          <w:rtl/>
        </w:rPr>
        <w:t>–</w:t>
      </w:r>
      <w:r>
        <w:rPr>
          <w:rFonts w:hint="cs"/>
          <w:rtl/>
        </w:rPr>
        <w:t xml:space="preserve"> תשלום אחרון + </w:t>
      </w:r>
      <w:r w:rsidRPr="00541092">
        <w:rPr>
          <w:rFonts w:hint="cs"/>
          <w:rtl/>
        </w:rPr>
        <w:t xml:space="preserve">מסירת החזקה. בפ"ד זה, ד', שהוא נושה ב-ב', הטיל עיקול </w:t>
      </w:r>
      <w:r>
        <w:rPr>
          <w:rFonts w:hint="cs"/>
          <w:rtl/>
        </w:rPr>
        <w:t xml:space="preserve">לאחר שג' שלם על הדירה ומחזיק בה, אך דבר לא רשום על שמו. האם הקניין עבר לג' (העיקול לא תופס), או לא (העיקול תופס)? </w:t>
      </w:r>
    </w:p>
    <w:p w:rsidR="00803D21" w:rsidRDefault="00803D21" w:rsidP="00803D21">
      <w:pPr>
        <w:tabs>
          <w:tab w:val="left" w:pos="5125"/>
        </w:tabs>
        <w:jc w:val="both"/>
        <w:rPr>
          <w:u w:val="single"/>
          <w:rtl/>
        </w:rPr>
      </w:pPr>
    </w:p>
    <w:p w:rsidR="00384EF7" w:rsidRDefault="00384EF7" w:rsidP="00803D21">
      <w:pPr>
        <w:tabs>
          <w:tab w:val="left" w:pos="5125"/>
        </w:tabs>
        <w:jc w:val="both"/>
        <w:rPr>
          <w:u w:val="single"/>
          <w:rtl/>
        </w:rPr>
      </w:pPr>
    </w:p>
    <w:p w:rsidR="00384EF7" w:rsidRDefault="00384EF7" w:rsidP="00803D21">
      <w:pPr>
        <w:tabs>
          <w:tab w:val="left" w:pos="5125"/>
        </w:tabs>
        <w:jc w:val="both"/>
        <w:rPr>
          <w:u w:val="single"/>
          <w:rtl/>
        </w:rPr>
      </w:pPr>
    </w:p>
    <w:p w:rsidR="00384EF7" w:rsidRDefault="00384EF7" w:rsidP="00803D21">
      <w:pPr>
        <w:tabs>
          <w:tab w:val="left" w:pos="5125"/>
        </w:tabs>
        <w:jc w:val="both"/>
        <w:rPr>
          <w:u w:val="single"/>
          <w:rtl/>
        </w:rPr>
      </w:pPr>
    </w:p>
    <w:p w:rsidR="00541092" w:rsidRPr="00803D21" w:rsidRDefault="00541092" w:rsidP="00803D21">
      <w:pPr>
        <w:tabs>
          <w:tab w:val="left" w:pos="5125"/>
        </w:tabs>
        <w:jc w:val="both"/>
        <w:rPr>
          <w:u w:val="single"/>
          <w:rtl/>
        </w:rPr>
      </w:pPr>
      <w:r w:rsidRPr="00803D21">
        <w:rPr>
          <w:rFonts w:hint="cs"/>
          <w:u w:val="single"/>
          <w:rtl/>
        </w:rPr>
        <w:lastRenderedPageBreak/>
        <w:t xml:space="preserve">בפ"ד זה עולות שתי אפשרויות לאילו סוגי עסקאות נכרתות בין ב' </w:t>
      </w:r>
      <w:r w:rsidR="00803D21" w:rsidRPr="00803D21">
        <w:rPr>
          <w:rFonts w:hint="cs"/>
          <w:u w:val="single"/>
          <w:rtl/>
        </w:rPr>
        <w:t>לבין ג' -</w:t>
      </w:r>
    </w:p>
    <w:p w:rsidR="00803D21" w:rsidRDefault="00541092" w:rsidP="00B11FDF">
      <w:pPr>
        <w:pStyle w:val="a3"/>
        <w:numPr>
          <w:ilvl w:val="0"/>
          <w:numId w:val="24"/>
        </w:numPr>
        <w:tabs>
          <w:tab w:val="left" w:pos="5125"/>
        </w:tabs>
        <w:ind w:left="423" w:hanging="284"/>
        <w:jc w:val="both"/>
      </w:pPr>
      <w:r w:rsidRPr="00803D21">
        <w:rPr>
          <w:rFonts w:hint="cs"/>
          <w:b/>
          <w:bCs/>
          <w:u w:val="single"/>
          <w:rtl/>
        </w:rPr>
        <w:t>המחאת זכויות חוזיות</w:t>
      </w:r>
      <w:r w:rsidR="009C2920">
        <w:rPr>
          <w:rFonts w:hint="cs"/>
          <w:b/>
          <w:bCs/>
          <w:u w:val="single"/>
          <w:rtl/>
        </w:rPr>
        <w:t xml:space="preserve"> </w:t>
      </w:r>
      <w:r w:rsidR="00B11FDF">
        <w:rPr>
          <w:rFonts w:hint="cs"/>
          <w:b/>
          <w:bCs/>
          <w:u w:val="single"/>
          <w:rtl/>
        </w:rPr>
        <w:t xml:space="preserve">(העברת בעלות בזכות חוזית) </w:t>
      </w:r>
      <w:r w:rsidRPr="00803D21">
        <w:rPr>
          <w:b/>
          <w:bCs/>
          <w:u w:val="single"/>
          <w:rtl/>
        </w:rPr>
        <w:t>–</w:t>
      </w:r>
      <w:r w:rsidRPr="00541092">
        <w:rPr>
          <w:rFonts w:hint="cs"/>
          <w:rtl/>
        </w:rPr>
        <w:t xml:space="preserve"> לב' הנושה מגיע לקבל את הרישום בטאבו מ-א' החייב. הממכר, </w:t>
      </w:r>
      <w:r w:rsidRPr="00803D21">
        <w:rPr>
          <w:rFonts w:hint="cs"/>
          <w:b/>
          <w:bCs/>
          <w:rtl/>
        </w:rPr>
        <w:t>נשוא העסקה, בין ב' ל-ג' הינה זכות חוזית</w:t>
      </w:r>
      <w:r w:rsidRPr="00541092">
        <w:rPr>
          <w:rFonts w:hint="cs"/>
          <w:rtl/>
        </w:rPr>
        <w:t xml:space="preserve">, כאשר ב' מעביר ל-ג' את </w:t>
      </w:r>
      <w:r w:rsidRPr="00803D21">
        <w:rPr>
          <w:rFonts w:hint="cs"/>
          <w:b/>
          <w:bCs/>
          <w:rtl/>
        </w:rPr>
        <w:t>הזכות החוזית להירשם בטאבו</w:t>
      </w:r>
      <w:r w:rsidR="00803D21">
        <w:rPr>
          <w:rFonts w:hint="cs"/>
          <w:rtl/>
        </w:rPr>
        <w:t xml:space="preserve">, </w:t>
      </w:r>
      <w:r w:rsidR="00803D21" w:rsidRPr="00803D21">
        <w:rPr>
          <w:rFonts w:hint="cs"/>
          <w:b/>
          <w:bCs/>
          <w:rtl/>
        </w:rPr>
        <w:t>היינו זכות חוזית לקבל קניין במקרקעין</w:t>
      </w:r>
      <w:r w:rsidRPr="00541092">
        <w:rPr>
          <w:rFonts w:hint="cs"/>
          <w:rtl/>
        </w:rPr>
        <w:t xml:space="preserve">. ב' בעצם ממחה את זכותו ל-ג' הנמחה. כל העסקה הזאת היא בעצם מחוץ לחוק המקרקעין, כי חוק המקרקעין עוסק בהעברת זכויות קנייניות ולא בזכויות חוזיות, גם אם הן ביחס למקרקעין. </w:t>
      </w:r>
      <w:r w:rsidR="00803D21">
        <w:rPr>
          <w:rFonts w:hint="cs"/>
          <w:rtl/>
        </w:rPr>
        <w:t xml:space="preserve">לפי תפיסה זו, </w:t>
      </w:r>
      <w:r w:rsidRPr="00541092">
        <w:rPr>
          <w:rFonts w:hint="cs"/>
          <w:rtl/>
        </w:rPr>
        <w:t xml:space="preserve">אם כן, </w:t>
      </w:r>
      <w:r w:rsidRPr="00803D21">
        <w:rPr>
          <w:rFonts w:hint="cs"/>
          <w:b/>
          <w:bCs/>
          <w:rtl/>
        </w:rPr>
        <w:t>עסקה כזאת אינה מחויבת בכתב מכוח סעיף 8</w:t>
      </w:r>
      <w:r w:rsidR="00803D21">
        <w:rPr>
          <w:rFonts w:hint="cs"/>
          <w:rtl/>
        </w:rPr>
        <w:t xml:space="preserve"> (וכול סעיפים 7-10),</w:t>
      </w:r>
      <w:r w:rsidRPr="00541092">
        <w:rPr>
          <w:rFonts w:hint="cs"/>
          <w:rtl/>
        </w:rPr>
        <w:t xml:space="preserve"> אך בית המשפט יכול להחיל</w:t>
      </w:r>
      <w:r w:rsidR="00803D21">
        <w:rPr>
          <w:rFonts w:hint="cs"/>
          <w:rtl/>
        </w:rPr>
        <w:t xml:space="preserve"> את דרישת הכתב,</w:t>
      </w:r>
      <w:r w:rsidRPr="00541092">
        <w:rPr>
          <w:rFonts w:hint="cs"/>
          <w:rtl/>
        </w:rPr>
        <w:t xml:space="preserve"> מכוח אנלוגיה </w:t>
      </w:r>
      <w:r w:rsidR="00B11FDF">
        <w:rPr>
          <w:rFonts w:hint="cs"/>
          <w:rtl/>
        </w:rPr>
        <w:t>לס'</w:t>
      </w:r>
      <w:r w:rsidRPr="00541092">
        <w:rPr>
          <w:rFonts w:hint="cs"/>
          <w:rtl/>
        </w:rPr>
        <w:t xml:space="preserve"> 8. </w:t>
      </w:r>
    </w:p>
    <w:p w:rsidR="00803D21" w:rsidRPr="00B11FDF" w:rsidRDefault="00803D21" w:rsidP="00803D21">
      <w:pPr>
        <w:pStyle w:val="a3"/>
        <w:tabs>
          <w:tab w:val="left" w:pos="5125"/>
        </w:tabs>
        <w:ind w:left="423"/>
        <w:jc w:val="both"/>
        <w:rPr>
          <w:b/>
          <w:bCs/>
          <w:u w:val="single"/>
          <w:rtl/>
        </w:rPr>
      </w:pPr>
    </w:p>
    <w:p w:rsidR="00803D21" w:rsidRDefault="00541092" w:rsidP="00803D21">
      <w:pPr>
        <w:pStyle w:val="a3"/>
        <w:tabs>
          <w:tab w:val="left" w:pos="5125"/>
        </w:tabs>
        <w:ind w:left="423"/>
        <w:jc w:val="both"/>
        <w:rPr>
          <w:rtl/>
        </w:rPr>
      </w:pPr>
      <w:r w:rsidRPr="00541092">
        <w:rPr>
          <w:rFonts w:hint="cs"/>
          <w:rtl/>
        </w:rPr>
        <w:t xml:space="preserve">מועד העברת הבעלות בממכר עומד במרכז פסק הדין. בעוד </w:t>
      </w:r>
      <w:r w:rsidR="00803D21">
        <w:rPr>
          <w:rFonts w:hint="cs"/>
          <w:rtl/>
        </w:rPr>
        <w:t>ה</w:t>
      </w:r>
      <w:r w:rsidRPr="00541092">
        <w:rPr>
          <w:rFonts w:hint="cs"/>
          <w:rtl/>
        </w:rPr>
        <w:t xml:space="preserve">רישום בטאבו הוא הוראה קוגנטית והעברת קניין מתקיימת רק עם הרישום בטאבו, </w:t>
      </w:r>
      <w:r w:rsidRPr="00803D21">
        <w:rPr>
          <w:rFonts w:hint="cs"/>
          <w:b/>
          <w:bCs/>
          <w:rtl/>
        </w:rPr>
        <w:t>בעסקה של המחאת זכות, הממכר הוא זכות חוזית</w:t>
      </w:r>
      <w:r w:rsidRPr="00541092">
        <w:rPr>
          <w:rFonts w:hint="cs"/>
          <w:rtl/>
        </w:rPr>
        <w:t xml:space="preserve"> (ולא מקרקעין) </w:t>
      </w:r>
      <w:r w:rsidRPr="00803D21">
        <w:rPr>
          <w:rFonts w:hint="cs"/>
          <w:b/>
          <w:bCs/>
          <w:rtl/>
        </w:rPr>
        <w:t>ולכן מועד התרחשות השלב הקנייני תלוי בהסכמת הצדדים או נקבע לפי פרשנות ההסכם</w:t>
      </w:r>
      <w:r w:rsidRPr="00541092">
        <w:rPr>
          <w:rFonts w:hint="cs"/>
          <w:rtl/>
        </w:rPr>
        <w:t xml:space="preserve"> (ואינו תלוי ברישום כזה או אחר). </w:t>
      </w:r>
      <w:r w:rsidR="00803D21">
        <w:rPr>
          <w:rFonts w:hint="cs"/>
          <w:rtl/>
        </w:rPr>
        <w:t xml:space="preserve">כלומר, אין צורך ברישום, </w:t>
      </w:r>
      <w:r w:rsidR="00803D21" w:rsidRPr="00803D21">
        <w:rPr>
          <w:rFonts w:hint="cs"/>
          <w:b/>
          <w:bCs/>
          <w:rtl/>
        </w:rPr>
        <w:t>השלב הקנייני יכול שיסתיים גם ללא רישום.</w:t>
      </w:r>
    </w:p>
    <w:p w:rsidR="00803D21" w:rsidRDefault="00803D21" w:rsidP="00803D21">
      <w:pPr>
        <w:pStyle w:val="a3"/>
        <w:tabs>
          <w:tab w:val="left" w:pos="5125"/>
        </w:tabs>
        <w:ind w:left="423"/>
        <w:jc w:val="both"/>
        <w:rPr>
          <w:rtl/>
        </w:rPr>
      </w:pPr>
    </w:p>
    <w:p w:rsidR="00541092" w:rsidRDefault="00541092" w:rsidP="00384EF7">
      <w:pPr>
        <w:pStyle w:val="a3"/>
        <w:tabs>
          <w:tab w:val="left" w:pos="5125"/>
        </w:tabs>
        <w:ind w:left="423"/>
        <w:jc w:val="both"/>
        <w:rPr>
          <w:rtl/>
        </w:rPr>
      </w:pPr>
      <w:r w:rsidRPr="00541092">
        <w:rPr>
          <w:rFonts w:hint="cs"/>
          <w:rtl/>
        </w:rPr>
        <w:t>ב</w:t>
      </w:r>
      <w:r w:rsidRPr="00803D21">
        <w:rPr>
          <w:rFonts w:hint="cs"/>
          <w:b/>
          <w:bCs/>
          <w:rtl/>
        </w:rPr>
        <w:t>סעיף 33 לחוק המכר</w:t>
      </w:r>
      <w:r w:rsidRPr="00541092">
        <w:rPr>
          <w:rFonts w:hint="cs"/>
          <w:rtl/>
        </w:rPr>
        <w:t xml:space="preserve"> נקבע לגבי מיטלטלין</w:t>
      </w:r>
      <w:r w:rsidR="00803D21">
        <w:rPr>
          <w:rFonts w:hint="cs"/>
          <w:rtl/>
        </w:rPr>
        <w:t>,</w:t>
      </w:r>
      <w:r w:rsidRPr="00541092">
        <w:rPr>
          <w:rFonts w:hint="cs"/>
          <w:rtl/>
        </w:rPr>
        <w:t xml:space="preserve"> כי אם צדדים לא התייחסו למועד העברת הקניין, הדבר ייחשב כי </w:t>
      </w:r>
      <w:r w:rsidRPr="00803D21">
        <w:rPr>
          <w:rFonts w:hint="cs"/>
          <w:b/>
          <w:bCs/>
          <w:rtl/>
        </w:rPr>
        <w:t>הצדדים התכוונו שהממכר יעבור במועד מסירת הנכס</w:t>
      </w:r>
      <w:r w:rsidRPr="00541092">
        <w:rPr>
          <w:rFonts w:hint="cs"/>
          <w:rtl/>
        </w:rPr>
        <w:t xml:space="preserve">. כמו כן, כאשר לא מדובר במקרקעין, השלב </w:t>
      </w:r>
      <w:r w:rsidR="00803D21">
        <w:rPr>
          <w:rFonts w:hint="cs"/>
          <w:rtl/>
        </w:rPr>
        <w:t>החוזי והשלב הקנייני</w:t>
      </w:r>
      <w:r w:rsidRPr="00541092">
        <w:rPr>
          <w:rFonts w:hint="cs"/>
          <w:rtl/>
        </w:rPr>
        <w:t xml:space="preserve"> יכולים להתרחש בו-זמנית. העסקה בין ב' ל-ג' אינה טעונה בהסכמה מצד א' (סעיף 1 לחוק המחאת חיובים:</w:t>
      </w:r>
      <w:r w:rsidRPr="00541092">
        <w:rPr>
          <w:rFonts w:hint="cs"/>
        </w:rPr>
        <w:t xml:space="preserve"> </w:t>
      </w:r>
      <w:r w:rsidRPr="00541092">
        <w:rPr>
          <w:rFonts w:hint="cs"/>
          <w:rtl/>
        </w:rPr>
        <w:t xml:space="preserve">"זכותו של נושה...ניתנת להמחאה ללא הסכמת החייב"). </w:t>
      </w:r>
    </w:p>
    <w:p w:rsidR="00803D21" w:rsidRDefault="00803D21" w:rsidP="00803D21">
      <w:pPr>
        <w:pStyle w:val="a3"/>
        <w:tabs>
          <w:tab w:val="left" w:pos="5125"/>
        </w:tabs>
        <w:ind w:left="423"/>
        <w:jc w:val="both"/>
        <w:rPr>
          <w:rtl/>
        </w:rPr>
      </w:pPr>
    </w:p>
    <w:p w:rsidR="00803D21" w:rsidRDefault="00803D21" w:rsidP="00384EF7">
      <w:pPr>
        <w:pStyle w:val="a3"/>
        <w:tabs>
          <w:tab w:val="left" w:pos="5125"/>
        </w:tabs>
        <w:ind w:left="423"/>
        <w:jc w:val="both"/>
        <w:rPr>
          <w:rtl/>
        </w:rPr>
      </w:pPr>
      <w:r>
        <w:rPr>
          <w:rFonts w:hint="cs"/>
          <w:rtl/>
        </w:rPr>
        <w:t xml:space="preserve">לפי ביהמ"ש, </w:t>
      </w:r>
      <w:r w:rsidRPr="00803D21">
        <w:rPr>
          <w:rFonts w:hint="cs"/>
          <w:b/>
          <w:bCs/>
          <w:rtl/>
        </w:rPr>
        <w:t xml:space="preserve">בהמחאת זכות במקרקעין ניתן להניח, כל עוד אין הוכחה סותרת, </w:t>
      </w:r>
      <w:r w:rsidR="00384EF7">
        <w:rPr>
          <w:rFonts w:hint="cs"/>
          <w:b/>
          <w:bCs/>
          <w:rtl/>
        </w:rPr>
        <w:t>שהשלב</w:t>
      </w:r>
      <w:r w:rsidRPr="00803D21">
        <w:rPr>
          <w:rFonts w:hint="cs"/>
          <w:b/>
          <w:bCs/>
          <w:rtl/>
        </w:rPr>
        <w:t xml:space="preserve"> </w:t>
      </w:r>
      <w:r w:rsidR="00384EF7">
        <w:rPr>
          <w:rFonts w:hint="cs"/>
          <w:b/>
          <w:bCs/>
          <w:rtl/>
        </w:rPr>
        <w:t>הקנייני</w:t>
      </w:r>
      <w:r w:rsidRPr="00803D21">
        <w:rPr>
          <w:rFonts w:hint="cs"/>
          <w:b/>
          <w:bCs/>
          <w:rtl/>
        </w:rPr>
        <w:t xml:space="preserve"> מתבצע בנקודת זמן אחרת</w:t>
      </w:r>
      <w:r w:rsidR="00384EF7">
        <w:rPr>
          <w:rFonts w:hint="cs"/>
          <w:b/>
          <w:bCs/>
          <w:rtl/>
        </w:rPr>
        <w:t xml:space="preserve"> מהשלב החוזי.</w:t>
      </w:r>
      <w:r w:rsidRPr="00803D21">
        <w:rPr>
          <w:rFonts w:hint="cs"/>
          <w:b/>
          <w:bCs/>
          <w:rtl/>
        </w:rPr>
        <w:t xml:space="preserve"> הקניין עובר בשלב אחר </w:t>
      </w:r>
      <w:r w:rsidRPr="00803D21">
        <w:rPr>
          <w:b/>
          <w:bCs/>
          <w:rtl/>
        </w:rPr>
        <w:t>–</w:t>
      </w:r>
      <w:r w:rsidRPr="00803D21">
        <w:rPr>
          <w:rFonts w:hint="cs"/>
          <w:b/>
          <w:bCs/>
          <w:rtl/>
        </w:rPr>
        <w:t xml:space="preserve"> בשלב המסירה</w:t>
      </w:r>
      <w:r>
        <w:rPr>
          <w:rFonts w:hint="cs"/>
          <w:rtl/>
        </w:rPr>
        <w:t xml:space="preserve">, בהינתן כי הכל שולם, אלא אם כן הצדדים קבעו בחוזה מועד אחר. </w:t>
      </w:r>
      <w:r w:rsidRPr="00803D21">
        <w:rPr>
          <w:rFonts w:hint="cs"/>
          <w:b/>
          <w:bCs/>
          <w:rtl/>
        </w:rPr>
        <w:t>השלב הקנייני והחוזי מתבצעים במועדים שונים.</w:t>
      </w:r>
      <w:r>
        <w:rPr>
          <w:rFonts w:hint="cs"/>
          <w:b/>
          <w:bCs/>
          <w:rtl/>
        </w:rPr>
        <w:t xml:space="preserve"> </w:t>
      </w:r>
      <w:r w:rsidRPr="00384EF7">
        <w:rPr>
          <w:rFonts w:hint="cs"/>
          <w:b/>
          <w:bCs/>
          <w:u w:val="single"/>
          <w:rtl/>
        </w:rPr>
        <w:t>בהינתן כי מדובר בהמחאת זכות, ניתן להניח שבסוף התשלומים וה</w:t>
      </w:r>
      <w:r w:rsidR="00384EF7">
        <w:rPr>
          <w:rFonts w:hint="cs"/>
          <w:b/>
          <w:bCs/>
          <w:u w:val="single"/>
          <w:rtl/>
        </w:rPr>
        <w:t>עברת החזקה, מתקיים השלב הקנייני (השלב החוזי מתקיים בעת כריתת החוזה)</w:t>
      </w:r>
    </w:p>
    <w:p w:rsidR="00384EF7" w:rsidRDefault="00384EF7" w:rsidP="00384EF7">
      <w:pPr>
        <w:pStyle w:val="a3"/>
        <w:tabs>
          <w:tab w:val="left" w:pos="5125"/>
        </w:tabs>
        <w:ind w:left="423"/>
        <w:jc w:val="both"/>
        <w:rPr>
          <w:rtl/>
        </w:rPr>
      </w:pPr>
      <w:r>
        <w:rPr>
          <w:rFonts w:hint="cs"/>
          <w:rtl/>
        </w:rPr>
        <w:t xml:space="preserve"> </w:t>
      </w:r>
    </w:p>
    <w:p w:rsidR="00384EF7" w:rsidRDefault="00384EF7" w:rsidP="00384EF7">
      <w:pPr>
        <w:pStyle w:val="a3"/>
        <w:tabs>
          <w:tab w:val="left" w:pos="5125"/>
        </w:tabs>
        <w:ind w:left="423"/>
        <w:jc w:val="both"/>
        <w:rPr>
          <w:b/>
          <w:bCs/>
          <w:rtl/>
        </w:rPr>
      </w:pPr>
      <w:r w:rsidRPr="00384EF7">
        <w:rPr>
          <w:rFonts w:hint="cs"/>
          <w:b/>
          <w:bCs/>
          <w:rtl/>
        </w:rPr>
        <w:t>לעיקול אין על מה לחול, לב' אין שום קשר לנכס, הוא המחה כבר לג' הזכות הקניינית בנכס. העיקול לטובת ד' לא תופס.</w:t>
      </w:r>
    </w:p>
    <w:p w:rsidR="00384EF7" w:rsidRPr="00384EF7" w:rsidRDefault="00384EF7" w:rsidP="00384EF7">
      <w:pPr>
        <w:pStyle w:val="a3"/>
        <w:tabs>
          <w:tab w:val="left" w:pos="5125"/>
        </w:tabs>
        <w:ind w:left="423"/>
        <w:jc w:val="both"/>
        <w:rPr>
          <w:b/>
          <w:bCs/>
        </w:rPr>
      </w:pPr>
    </w:p>
    <w:p w:rsidR="00803D21" w:rsidRDefault="00803D21" w:rsidP="00384EF7">
      <w:pPr>
        <w:pStyle w:val="a3"/>
        <w:tabs>
          <w:tab w:val="left" w:pos="5125"/>
        </w:tabs>
        <w:ind w:left="423"/>
        <w:jc w:val="both"/>
        <w:rPr>
          <w:rtl/>
        </w:rPr>
      </w:pPr>
      <w:r>
        <w:rPr>
          <w:rFonts w:hint="cs"/>
          <w:rtl/>
        </w:rPr>
        <w:t xml:space="preserve">א </w:t>
      </w:r>
      <w:r>
        <w:rPr>
          <w:rtl/>
        </w:rPr>
        <w:t>–</w:t>
      </w:r>
      <w:r>
        <w:rPr>
          <w:rFonts w:hint="cs"/>
          <w:rtl/>
        </w:rPr>
        <w:t xml:space="preserve"> בעלים רשום, ח</w:t>
      </w:r>
      <w:r w:rsidR="00384EF7">
        <w:rPr>
          <w:rFonts w:hint="cs"/>
          <w:rtl/>
        </w:rPr>
        <w:t>י</w:t>
      </w:r>
      <w:r>
        <w:rPr>
          <w:rFonts w:hint="cs"/>
          <w:rtl/>
        </w:rPr>
        <w:t>יב.</w:t>
      </w:r>
    </w:p>
    <w:p w:rsidR="00803D21" w:rsidRDefault="00803D21" w:rsidP="00384EF7">
      <w:pPr>
        <w:pStyle w:val="a3"/>
        <w:tabs>
          <w:tab w:val="left" w:pos="5125"/>
        </w:tabs>
        <w:ind w:left="423"/>
        <w:jc w:val="both"/>
        <w:rPr>
          <w:rtl/>
        </w:rPr>
      </w:pPr>
      <w:r>
        <w:rPr>
          <w:rFonts w:hint="cs"/>
          <w:rtl/>
        </w:rPr>
        <w:t xml:space="preserve">ב </w:t>
      </w:r>
      <w:r>
        <w:rPr>
          <w:rtl/>
        </w:rPr>
        <w:t>–</w:t>
      </w:r>
      <w:r>
        <w:rPr>
          <w:rFonts w:hint="cs"/>
          <w:rtl/>
        </w:rPr>
        <w:t xml:space="preserve"> מוכר, נושה, ממחה.</w:t>
      </w:r>
    </w:p>
    <w:p w:rsidR="00803D21" w:rsidRDefault="00803D21" w:rsidP="00384EF7">
      <w:pPr>
        <w:pStyle w:val="a3"/>
        <w:tabs>
          <w:tab w:val="left" w:pos="5125"/>
        </w:tabs>
        <w:ind w:left="423"/>
        <w:jc w:val="both"/>
        <w:rPr>
          <w:rtl/>
        </w:rPr>
      </w:pPr>
      <w:r>
        <w:rPr>
          <w:rFonts w:hint="cs"/>
          <w:rtl/>
        </w:rPr>
        <w:t xml:space="preserve">ג' </w:t>
      </w:r>
      <w:r>
        <w:rPr>
          <w:rtl/>
        </w:rPr>
        <w:t>–</w:t>
      </w:r>
      <w:r>
        <w:rPr>
          <w:rFonts w:hint="cs"/>
          <w:rtl/>
        </w:rPr>
        <w:t xml:space="preserve"> קונה, נמחה.</w:t>
      </w:r>
      <w:r w:rsidRPr="00384EF7">
        <w:rPr>
          <w:rFonts w:hint="cs"/>
          <w:rtl/>
        </w:rPr>
        <w:t xml:space="preserve"> </w:t>
      </w:r>
    </w:p>
    <w:p w:rsidR="00384EF7" w:rsidRPr="00384EF7" w:rsidRDefault="00384EF7" w:rsidP="00384EF7">
      <w:pPr>
        <w:pStyle w:val="a3"/>
        <w:tabs>
          <w:tab w:val="left" w:pos="5125"/>
        </w:tabs>
        <w:ind w:left="423"/>
        <w:jc w:val="both"/>
        <w:rPr>
          <w:rtl/>
        </w:rPr>
      </w:pPr>
    </w:p>
    <w:p w:rsidR="00803D21" w:rsidRDefault="00384EF7" w:rsidP="0077253E">
      <w:pPr>
        <w:pStyle w:val="a3"/>
        <w:numPr>
          <w:ilvl w:val="0"/>
          <w:numId w:val="2"/>
        </w:numPr>
        <w:tabs>
          <w:tab w:val="left" w:pos="5125"/>
        </w:tabs>
        <w:jc w:val="both"/>
      </w:pPr>
      <w:r w:rsidRPr="00541092">
        <w:rPr>
          <w:rFonts w:hint="cs"/>
          <w:rtl/>
        </w:rPr>
        <w:t>הערה</w:t>
      </w:r>
      <w:r>
        <w:rPr>
          <w:rFonts w:hint="cs"/>
          <w:rtl/>
        </w:rPr>
        <w:t xml:space="preserve"> - </w:t>
      </w:r>
      <w:r w:rsidRPr="00541092">
        <w:rPr>
          <w:rFonts w:hint="cs"/>
          <w:rtl/>
        </w:rPr>
        <w:t>גם כאשר מדובר בהמחאת זכויות חוזיות מדובר בעסקה קניינית. זאת</w:t>
      </w:r>
      <w:r>
        <w:rPr>
          <w:rFonts w:hint="cs"/>
          <w:rtl/>
        </w:rPr>
        <w:t>,</w:t>
      </w:r>
      <w:r w:rsidRPr="00541092">
        <w:rPr>
          <w:rFonts w:hint="cs"/>
          <w:rtl/>
        </w:rPr>
        <w:t xml:space="preserve"> משום שהנכס נשוא העסקה הוא זכות וזכות היא נכס קנייני. אומנם אין העברה של קניין מוחשי, אך זכות היא קניין לכל דבר. </w:t>
      </w:r>
    </w:p>
    <w:p w:rsidR="00384EF7" w:rsidRPr="00541092" w:rsidRDefault="00384EF7" w:rsidP="00384EF7">
      <w:pPr>
        <w:pStyle w:val="a3"/>
        <w:tabs>
          <w:tab w:val="left" w:pos="5125"/>
        </w:tabs>
        <w:ind w:left="1080"/>
        <w:jc w:val="both"/>
      </w:pPr>
    </w:p>
    <w:p w:rsidR="00384EF7" w:rsidRPr="00541092" w:rsidRDefault="00541092" w:rsidP="0077253E">
      <w:pPr>
        <w:pStyle w:val="a3"/>
        <w:numPr>
          <w:ilvl w:val="0"/>
          <w:numId w:val="24"/>
        </w:numPr>
        <w:tabs>
          <w:tab w:val="left" w:pos="5125"/>
        </w:tabs>
        <w:ind w:left="423"/>
        <w:jc w:val="both"/>
      </w:pPr>
      <w:r w:rsidRPr="00384EF7">
        <w:rPr>
          <w:rFonts w:hint="cs"/>
          <w:b/>
          <w:bCs/>
          <w:u w:val="single"/>
          <w:rtl/>
        </w:rPr>
        <w:t xml:space="preserve">התחייבות להעברת בעלות במקרקעין </w:t>
      </w:r>
      <w:r w:rsidRPr="00384EF7">
        <w:rPr>
          <w:b/>
          <w:bCs/>
          <w:u w:val="single"/>
          <w:rtl/>
        </w:rPr>
        <w:t>–</w:t>
      </w:r>
      <w:r w:rsidRPr="00541092">
        <w:rPr>
          <w:rFonts w:hint="cs"/>
          <w:rtl/>
        </w:rPr>
        <w:t xml:space="preserve"> </w:t>
      </w:r>
      <w:r w:rsidR="00384EF7">
        <w:rPr>
          <w:rFonts w:hint="cs"/>
          <w:rtl/>
        </w:rPr>
        <w:t xml:space="preserve">ביהמ"ש קובע, שישנה אפשרות נוספת לבאר את העסקה בין ב' ל-ג' </w:t>
      </w:r>
      <w:r w:rsidR="00384EF7">
        <w:rPr>
          <w:rtl/>
        </w:rPr>
        <w:t>–</w:t>
      </w:r>
      <w:r w:rsidR="00384EF7">
        <w:rPr>
          <w:rFonts w:hint="cs"/>
          <w:rtl/>
        </w:rPr>
        <w:t xml:space="preserve"> ב' מתחייב כלפי ג' לעשות עסקה במקרקעין, מתחייב להקנות לו קניין במקרקעין. </w:t>
      </w:r>
      <w:r w:rsidR="00384EF7" w:rsidRPr="002A4CA3">
        <w:rPr>
          <w:rFonts w:hint="cs"/>
          <w:b/>
          <w:bCs/>
          <w:rtl/>
        </w:rPr>
        <w:t xml:space="preserve">למרות שלב' אין זכות במקרקעין, הוא איננו רשום, גם עסקה בין ב' ל-ג', ניתן לראותה כהתחייבות של ב' להעביר את </w:t>
      </w:r>
      <w:r w:rsidR="002A4CA3">
        <w:rPr>
          <w:rFonts w:hint="cs"/>
          <w:b/>
          <w:bCs/>
          <w:rtl/>
        </w:rPr>
        <w:t>הזכות במקרקעין</w:t>
      </w:r>
      <w:r w:rsidR="00384EF7" w:rsidRPr="002A4CA3">
        <w:rPr>
          <w:rFonts w:hint="cs"/>
          <w:b/>
          <w:bCs/>
          <w:rtl/>
        </w:rPr>
        <w:t xml:space="preserve"> לג'</w:t>
      </w:r>
      <w:r w:rsidR="00384EF7">
        <w:rPr>
          <w:rFonts w:hint="cs"/>
          <w:rtl/>
        </w:rPr>
        <w:t xml:space="preserve"> (כשהוא עצמו יקבל את הרישום).</w:t>
      </w:r>
    </w:p>
    <w:p w:rsidR="00384EF7" w:rsidRPr="00384EF7" w:rsidRDefault="00384EF7" w:rsidP="00384EF7">
      <w:pPr>
        <w:pStyle w:val="a3"/>
        <w:tabs>
          <w:tab w:val="left" w:pos="5125"/>
        </w:tabs>
        <w:ind w:left="423"/>
        <w:jc w:val="both"/>
      </w:pPr>
    </w:p>
    <w:p w:rsidR="00541092" w:rsidRDefault="00541092" w:rsidP="00384EF7">
      <w:pPr>
        <w:pStyle w:val="a3"/>
        <w:tabs>
          <w:tab w:val="left" w:pos="5125"/>
        </w:tabs>
        <w:ind w:left="423"/>
        <w:jc w:val="both"/>
        <w:rPr>
          <w:rtl/>
        </w:rPr>
      </w:pPr>
      <w:r w:rsidRPr="00541092">
        <w:rPr>
          <w:rFonts w:hint="cs"/>
          <w:rtl/>
        </w:rPr>
        <w:t xml:space="preserve">ב' מתחייב להעביר ל-ג' את </w:t>
      </w:r>
      <w:r w:rsidRPr="00384EF7">
        <w:rPr>
          <w:rFonts w:hint="cs"/>
          <w:b/>
          <w:bCs/>
          <w:rtl/>
        </w:rPr>
        <w:t>הבעלות בטאבו</w:t>
      </w:r>
      <w:r w:rsidRPr="00541092">
        <w:rPr>
          <w:rFonts w:hint="cs"/>
          <w:rtl/>
        </w:rPr>
        <w:t xml:space="preserve">, למרות שהוא עצמו עדיין לא רשום בטאבו. עם זאת, עד ש-א' לא יקיים את התחייבותו להעביר את הבעלות ל-ב', ב' לא יוכל למלא את התחייבותו כלפי ג'. </w:t>
      </w:r>
      <w:r w:rsidR="00384EF7">
        <w:rPr>
          <w:rFonts w:hint="cs"/>
          <w:rtl/>
        </w:rPr>
        <w:t xml:space="preserve">עסקה כזאת, לפי </w:t>
      </w:r>
      <w:r w:rsidR="00384EF7" w:rsidRPr="00384EF7">
        <w:rPr>
          <w:rFonts w:hint="cs"/>
          <w:b/>
          <w:bCs/>
          <w:highlight w:val="yellow"/>
          <w:rtl/>
        </w:rPr>
        <w:t>פ</w:t>
      </w:r>
      <w:r w:rsidRPr="00384EF7">
        <w:rPr>
          <w:rFonts w:hint="cs"/>
          <w:b/>
          <w:bCs/>
          <w:highlight w:val="yellow"/>
          <w:rtl/>
        </w:rPr>
        <w:t>"ד ריינס</w:t>
      </w:r>
      <w:r w:rsidRPr="00384EF7">
        <w:rPr>
          <w:rFonts w:hint="cs"/>
          <w:b/>
          <w:bCs/>
          <w:rtl/>
        </w:rPr>
        <w:t xml:space="preserve"> </w:t>
      </w:r>
      <w:r w:rsidRPr="00541092">
        <w:rPr>
          <w:rFonts w:hint="cs"/>
          <w:rtl/>
        </w:rPr>
        <w:t xml:space="preserve">היא </w:t>
      </w:r>
      <w:r w:rsidRPr="00384EF7">
        <w:rPr>
          <w:rFonts w:hint="cs"/>
          <w:b/>
          <w:bCs/>
          <w:rtl/>
        </w:rPr>
        <w:t>התחייבות לעשות עסקה במקרקעין, החוסה תחת כנפי חוק המקרקעין</w:t>
      </w:r>
      <w:r w:rsidRPr="00541092">
        <w:rPr>
          <w:rFonts w:hint="cs"/>
          <w:rtl/>
        </w:rPr>
        <w:t>. זאת</w:t>
      </w:r>
      <w:r w:rsidR="00384EF7">
        <w:rPr>
          <w:rFonts w:hint="cs"/>
          <w:rtl/>
        </w:rPr>
        <w:t>,</w:t>
      </w:r>
      <w:r w:rsidRPr="00541092">
        <w:rPr>
          <w:rFonts w:hint="cs"/>
          <w:rtl/>
        </w:rPr>
        <w:t xml:space="preserve"> משום שהממכר הוא זכות במקרקעין ולא זכות חוזית ביחס למקרקעין. לפיכך, </w:t>
      </w:r>
      <w:r w:rsidRPr="00384EF7">
        <w:rPr>
          <w:rFonts w:hint="cs"/>
          <w:b/>
          <w:bCs/>
          <w:rtl/>
        </w:rPr>
        <w:t>השלב הקנייני יתרחש רק כאשר יהיה רישום בפנקסי המקרקעין והעסקה גם טעונה כתב.</w:t>
      </w:r>
      <w:r w:rsidRPr="00541092">
        <w:rPr>
          <w:rFonts w:hint="cs"/>
          <w:rtl/>
        </w:rPr>
        <w:t xml:space="preserve"> בין א' לבין ג' לא נוצר קשר </w:t>
      </w:r>
      <w:r w:rsidRPr="00541092">
        <w:rPr>
          <w:rFonts w:hint="cs"/>
          <w:rtl/>
        </w:rPr>
        <w:lastRenderedPageBreak/>
        <w:t>ישיר</w:t>
      </w:r>
      <w:r w:rsidR="00384EF7">
        <w:rPr>
          <w:rFonts w:hint="cs"/>
          <w:rtl/>
        </w:rPr>
        <w:t>,</w:t>
      </w:r>
      <w:r w:rsidRPr="00541092">
        <w:rPr>
          <w:rFonts w:hint="cs"/>
          <w:rtl/>
        </w:rPr>
        <w:t xml:space="preserve"> ועניין לנו בשני חוזים נפרדים </w:t>
      </w:r>
      <w:r w:rsidRPr="00541092">
        <w:rPr>
          <w:rtl/>
        </w:rPr>
        <w:t>–</w:t>
      </w:r>
      <w:r w:rsidRPr="00541092">
        <w:rPr>
          <w:rFonts w:hint="cs"/>
          <w:rtl/>
        </w:rPr>
        <w:t xml:space="preserve"> בין א' ל-ב' ובין ב' ל-ג'. לפיכך, בעוד שבהמחאת זכות חוזית, ג' יכול לתבוע את א', כאן אין יריבות חוזית בין ג' ל-א' ולפיכך </w:t>
      </w:r>
      <w:r w:rsidRPr="00384EF7">
        <w:rPr>
          <w:rFonts w:hint="cs"/>
          <w:b/>
          <w:bCs/>
          <w:rtl/>
        </w:rPr>
        <w:t>ב' ממשיך להיות הנושה של א'</w:t>
      </w:r>
      <w:r w:rsidRPr="00541092">
        <w:rPr>
          <w:rFonts w:hint="cs"/>
          <w:rtl/>
        </w:rPr>
        <w:t xml:space="preserve">. </w:t>
      </w:r>
    </w:p>
    <w:p w:rsidR="002A4CA3" w:rsidRDefault="002A4CA3" w:rsidP="00384EF7">
      <w:pPr>
        <w:pStyle w:val="a3"/>
        <w:tabs>
          <w:tab w:val="left" w:pos="5125"/>
        </w:tabs>
        <w:ind w:left="423"/>
        <w:jc w:val="both"/>
        <w:rPr>
          <w:rtl/>
        </w:rPr>
      </w:pPr>
    </w:p>
    <w:p w:rsidR="002A4CA3" w:rsidRDefault="002A4CA3" w:rsidP="00384EF7">
      <w:pPr>
        <w:pStyle w:val="a3"/>
        <w:tabs>
          <w:tab w:val="left" w:pos="5125"/>
        </w:tabs>
        <w:ind w:left="423"/>
        <w:jc w:val="both"/>
        <w:rPr>
          <w:rtl/>
        </w:rPr>
      </w:pPr>
      <w:r>
        <w:rPr>
          <w:rFonts w:hint="cs"/>
          <w:rtl/>
        </w:rPr>
        <w:t xml:space="preserve">אם זו הפרשנות, אזי שחלים על העסקה סעיפי חוק המקרקעין, העסקה הינה בתוך חוק המקרקעין </w:t>
      </w:r>
      <w:r>
        <w:rPr>
          <w:rtl/>
        </w:rPr>
        <w:t>–</w:t>
      </w:r>
      <w:r>
        <w:rPr>
          <w:rFonts w:hint="cs"/>
          <w:rtl/>
        </w:rPr>
        <w:t xml:space="preserve"> לג' אין קניין (לפי סעיף 7ב' לחוק, אם העסקה לא הסתיימה ברישום, לא מועברת זכות קניינית). </w:t>
      </w:r>
      <w:r w:rsidRPr="002A4CA3">
        <w:rPr>
          <w:rFonts w:hint="cs"/>
          <w:b/>
          <w:bCs/>
          <w:rtl/>
        </w:rPr>
        <w:t>בהינתן כי לג' אין זכות קניינית במקרקעין, העיקול יחול לתפוס.</w:t>
      </w:r>
    </w:p>
    <w:p w:rsidR="00384EF7" w:rsidRDefault="00384EF7" w:rsidP="00384EF7">
      <w:pPr>
        <w:tabs>
          <w:tab w:val="left" w:pos="5125"/>
        </w:tabs>
        <w:ind w:left="63"/>
        <w:jc w:val="both"/>
        <w:rPr>
          <w:rtl/>
        </w:rPr>
      </w:pPr>
    </w:p>
    <w:p w:rsidR="00384EF7" w:rsidRPr="00384EF7" w:rsidRDefault="00384EF7" w:rsidP="002A4CA3">
      <w:pPr>
        <w:tabs>
          <w:tab w:val="left" w:pos="5125"/>
        </w:tabs>
        <w:jc w:val="both"/>
        <w:rPr>
          <w:rtl/>
        </w:rPr>
      </w:pPr>
      <w:r w:rsidRPr="002A4CA3">
        <w:rPr>
          <w:rFonts w:hint="cs"/>
          <w:u w:val="single"/>
          <w:rtl/>
        </w:rPr>
        <w:t>לסיכום -</w:t>
      </w:r>
      <w:r>
        <w:rPr>
          <w:rFonts w:hint="cs"/>
          <w:rtl/>
        </w:rPr>
        <w:t xml:space="preserve"> </w:t>
      </w:r>
      <w:r w:rsidRPr="00384EF7">
        <w:rPr>
          <w:rFonts w:hint="cs"/>
          <w:rtl/>
        </w:rPr>
        <w:t>כאשר המתחייב אינו רשום בטאבו</w:t>
      </w:r>
      <w:r>
        <w:rPr>
          <w:rFonts w:hint="cs"/>
          <w:rtl/>
        </w:rPr>
        <w:t xml:space="preserve">, יש שתי אפשרויות לפירוש העסקה - </w:t>
      </w:r>
    </w:p>
    <w:p w:rsidR="00384EF7" w:rsidRDefault="00384EF7" w:rsidP="0077253E">
      <w:pPr>
        <w:pStyle w:val="a3"/>
        <w:numPr>
          <w:ilvl w:val="0"/>
          <w:numId w:val="25"/>
        </w:numPr>
        <w:tabs>
          <w:tab w:val="left" w:pos="5125"/>
        </w:tabs>
        <w:ind w:left="281" w:hanging="283"/>
        <w:jc w:val="both"/>
      </w:pPr>
      <w:r w:rsidRPr="00384EF7">
        <w:rPr>
          <w:rFonts w:hint="cs"/>
          <w:b/>
          <w:bCs/>
          <w:rtl/>
        </w:rPr>
        <w:t>המחאת זכות</w:t>
      </w:r>
      <w:r w:rsidRPr="00384EF7">
        <w:rPr>
          <w:rFonts w:hint="cs"/>
          <w:rtl/>
        </w:rPr>
        <w:t xml:space="preserve"> </w:t>
      </w:r>
      <w:r w:rsidRPr="00384EF7">
        <w:rPr>
          <w:rtl/>
        </w:rPr>
        <w:t>–</w:t>
      </w:r>
      <w:r>
        <w:rPr>
          <w:rFonts w:hint="cs"/>
          <w:rtl/>
        </w:rPr>
        <w:t xml:space="preserve"> הממכר הינו </w:t>
      </w:r>
      <w:r w:rsidRPr="00384EF7">
        <w:rPr>
          <w:rFonts w:hint="cs"/>
          <w:rtl/>
        </w:rPr>
        <w:t xml:space="preserve">זכות חוזית ביחס למקרקעין. </w:t>
      </w:r>
      <w:r w:rsidR="002A4CA3">
        <w:rPr>
          <w:rFonts w:hint="cs"/>
          <w:rtl/>
        </w:rPr>
        <w:t>חל על זה חוק המחאת חיובים, הזכות הקניינית מועברת גם ללא רישום. העיקול של ד' לא תקף.</w:t>
      </w:r>
    </w:p>
    <w:p w:rsidR="00384EF7" w:rsidRDefault="002A4CA3" w:rsidP="002A4CA3">
      <w:pPr>
        <w:pStyle w:val="a3"/>
        <w:tabs>
          <w:tab w:val="left" w:pos="1225"/>
        </w:tabs>
        <w:ind w:left="281" w:hanging="283"/>
        <w:jc w:val="both"/>
      </w:pPr>
      <w:r>
        <w:rPr>
          <w:rtl/>
        </w:rPr>
        <w:tab/>
      </w:r>
    </w:p>
    <w:p w:rsidR="00384EF7" w:rsidRDefault="00384EF7" w:rsidP="0077253E">
      <w:pPr>
        <w:pStyle w:val="a3"/>
        <w:numPr>
          <w:ilvl w:val="0"/>
          <w:numId w:val="25"/>
        </w:numPr>
        <w:tabs>
          <w:tab w:val="left" w:pos="5125"/>
        </w:tabs>
        <w:ind w:left="281" w:hanging="283"/>
        <w:jc w:val="both"/>
      </w:pPr>
      <w:r w:rsidRPr="00384EF7">
        <w:rPr>
          <w:rFonts w:hint="cs"/>
          <w:b/>
          <w:bCs/>
          <w:rtl/>
        </w:rPr>
        <w:t>עסקה במקרקעין</w:t>
      </w:r>
      <w:r w:rsidRPr="00384EF7">
        <w:rPr>
          <w:rFonts w:hint="cs"/>
          <w:rtl/>
        </w:rPr>
        <w:t xml:space="preserve"> </w:t>
      </w:r>
      <w:r w:rsidRPr="00384EF7">
        <w:rPr>
          <w:rtl/>
        </w:rPr>
        <w:t>–</w:t>
      </w:r>
      <w:r>
        <w:rPr>
          <w:rFonts w:hint="cs"/>
          <w:rtl/>
        </w:rPr>
        <w:t xml:space="preserve"> הממכר הינו </w:t>
      </w:r>
      <w:r w:rsidRPr="00384EF7">
        <w:rPr>
          <w:rFonts w:hint="cs"/>
          <w:rtl/>
        </w:rPr>
        <w:t xml:space="preserve">זכות קניין במקרקעין. חל על זה חוק המקרקעין. </w:t>
      </w:r>
      <w:r w:rsidR="002A4CA3">
        <w:rPr>
          <w:rFonts w:hint="cs"/>
          <w:rtl/>
        </w:rPr>
        <w:t xml:space="preserve"> אין רישום </w:t>
      </w:r>
      <w:r w:rsidR="002A4CA3">
        <w:rPr>
          <w:rtl/>
        </w:rPr>
        <w:t>–</w:t>
      </w:r>
      <w:r w:rsidR="002A4CA3">
        <w:rPr>
          <w:rFonts w:hint="cs"/>
          <w:rtl/>
        </w:rPr>
        <w:t xml:space="preserve"> לא מועברת זכות קניינית. העיקול של ד' תקף.</w:t>
      </w:r>
    </w:p>
    <w:p w:rsidR="00384EF7" w:rsidRDefault="00384EF7" w:rsidP="00384EF7">
      <w:pPr>
        <w:pStyle w:val="a3"/>
        <w:rPr>
          <w:rtl/>
        </w:rPr>
      </w:pPr>
    </w:p>
    <w:p w:rsidR="00541092" w:rsidRDefault="00384EF7" w:rsidP="002A4CA3">
      <w:pPr>
        <w:tabs>
          <w:tab w:val="left" w:pos="5125"/>
        </w:tabs>
        <w:jc w:val="both"/>
        <w:rPr>
          <w:rtl/>
        </w:rPr>
      </w:pPr>
      <w:r w:rsidRPr="00384EF7">
        <w:rPr>
          <w:rFonts w:hint="cs"/>
          <w:rtl/>
        </w:rPr>
        <w:t xml:space="preserve">האפשרות הראשונה מקלה על ב' כיוון והיא נוגעת לנכס הנמצא בידיו. באפשרות השנייה, ב' מתחייב </w:t>
      </w:r>
      <w:r w:rsidR="002A4CA3">
        <w:rPr>
          <w:rFonts w:hint="cs"/>
          <w:rtl/>
        </w:rPr>
        <w:t xml:space="preserve">להעביר דבר שעדיין איננו ברשותו, </w:t>
      </w:r>
      <w:r w:rsidRPr="00384EF7">
        <w:rPr>
          <w:rFonts w:hint="cs"/>
          <w:rtl/>
        </w:rPr>
        <w:t xml:space="preserve">ולכן זה מסובך יותר. </w:t>
      </w:r>
    </w:p>
    <w:p w:rsidR="002A4CA3" w:rsidRPr="00384EF7" w:rsidRDefault="002A4CA3" w:rsidP="002A4CA3">
      <w:pPr>
        <w:tabs>
          <w:tab w:val="left" w:pos="5125"/>
        </w:tabs>
        <w:jc w:val="both"/>
        <w:rPr>
          <w:rtl/>
        </w:rPr>
      </w:pPr>
    </w:p>
    <w:p w:rsidR="002A4CA3" w:rsidRPr="002A4CA3" w:rsidRDefault="002A4CA3" w:rsidP="0077253E">
      <w:pPr>
        <w:pStyle w:val="a3"/>
        <w:numPr>
          <w:ilvl w:val="0"/>
          <w:numId w:val="2"/>
        </w:numPr>
        <w:tabs>
          <w:tab w:val="left" w:pos="5125"/>
        </w:tabs>
        <w:ind w:left="565" w:hanging="284"/>
        <w:jc w:val="both"/>
        <w:rPr>
          <w:b/>
          <w:bCs/>
          <w:rtl/>
        </w:rPr>
      </w:pPr>
      <w:r>
        <w:rPr>
          <w:rFonts w:hint="cs"/>
          <w:rtl/>
        </w:rPr>
        <w:t xml:space="preserve">בהיעדר ד' כלשהו, מהי החשיבות של הסיווג של הזכות שהועבר לג' (קניינית או חוזית)? </w:t>
      </w:r>
      <w:r w:rsidRPr="002A4CA3">
        <w:rPr>
          <w:rFonts w:hint="cs"/>
          <w:b/>
          <w:bCs/>
          <w:rtl/>
        </w:rPr>
        <w:t xml:space="preserve">אם עברה הזכות הקניינית בין ב' ל-ג', ב' חדל להיות נושה של א' ו-ג' הופך להיות נושה של א'. כעת ג' יכול לדרוש מ-א' את רישום הזכות על שמו בטאבו. בעסקת המחאת זכות </w:t>
      </w:r>
      <w:r w:rsidRPr="002A4CA3">
        <w:rPr>
          <w:b/>
          <w:bCs/>
          <w:rtl/>
        </w:rPr>
        <w:t>–</w:t>
      </w:r>
      <w:r w:rsidRPr="002A4CA3">
        <w:rPr>
          <w:rFonts w:hint="cs"/>
          <w:b/>
          <w:bCs/>
          <w:rtl/>
        </w:rPr>
        <w:t xml:space="preserve"> ב' מפסיק להיות נושה של א', ג' הוא הנושה של א'. ג' יכול לתבוע את א'.</w:t>
      </w:r>
      <w:r>
        <w:rPr>
          <w:rFonts w:hint="cs"/>
          <w:rtl/>
        </w:rPr>
        <w:t xml:space="preserve"> </w:t>
      </w:r>
      <w:r w:rsidRPr="002A4CA3">
        <w:rPr>
          <w:rFonts w:hint="cs"/>
          <w:b/>
          <w:bCs/>
          <w:rtl/>
        </w:rPr>
        <w:t>מנגד, בעסקה במקרקעין - אין יריבות משפטית בין ג' לא'. ג' לא יכול לתבוע מא' את רישות הזכות על שמו.</w:t>
      </w:r>
    </w:p>
    <w:p w:rsidR="002A4CA3" w:rsidRDefault="002A4CA3" w:rsidP="002A4CA3">
      <w:pPr>
        <w:tabs>
          <w:tab w:val="left" w:pos="5125"/>
        </w:tabs>
        <w:jc w:val="both"/>
        <w:rPr>
          <w:b/>
          <w:bCs/>
          <w:rtl/>
        </w:rPr>
      </w:pPr>
    </w:p>
    <w:p w:rsidR="002A4CA3" w:rsidRDefault="00CC1A19" w:rsidP="00CC1A19">
      <w:pPr>
        <w:tabs>
          <w:tab w:val="left" w:pos="5125"/>
        </w:tabs>
        <w:jc w:val="both"/>
        <w:rPr>
          <w:rtl/>
        </w:rPr>
      </w:pPr>
      <w:r>
        <w:rPr>
          <w:rFonts w:hint="cs"/>
          <w:rtl/>
        </w:rPr>
        <w:t xml:space="preserve">במקרים רבים מתעורר בעיית פרשנות. השאלה הינה </w:t>
      </w:r>
      <w:r>
        <w:rPr>
          <w:rtl/>
        </w:rPr>
        <w:t>–</w:t>
      </w:r>
      <w:r>
        <w:rPr>
          <w:rFonts w:hint="cs"/>
          <w:rtl/>
        </w:rPr>
        <w:t xml:space="preserve"> למה התכוונו הצדדים? אנו צריכים להסיק, מלשון החוזה ומנסיבותיו, אם הצדדים התכוונו לבצע עסקה במקרקעין, או עסקה להמחאת זכות? ביהמ"ש </w:t>
      </w:r>
      <w:r w:rsidRPr="00CC1A19">
        <w:rPr>
          <w:rFonts w:hint="cs"/>
          <w:b/>
          <w:bCs/>
          <w:highlight w:val="yellow"/>
          <w:rtl/>
        </w:rPr>
        <w:t>בפ"ד ריינס</w:t>
      </w:r>
      <w:r w:rsidRPr="00CC1A19">
        <w:rPr>
          <w:rFonts w:hint="cs"/>
          <w:b/>
          <w:bCs/>
          <w:rtl/>
        </w:rPr>
        <w:t xml:space="preserve"> </w:t>
      </w:r>
      <w:r>
        <w:rPr>
          <w:rFonts w:hint="cs"/>
          <w:rtl/>
        </w:rPr>
        <w:t xml:space="preserve">קבע כי </w:t>
      </w:r>
      <w:r w:rsidRPr="00CC1A19">
        <w:rPr>
          <w:rFonts w:hint="cs"/>
          <w:b/>
          <w:bCs/>
          <w:rtl/>
        </w:rPr>
        <w:t>הצדדים התכוונו להמחות זכות.</w:t>
      </w:r>
      <w:r>
        <w:rPr>
          <w:rFonts w:hint="cs"/>
          <w:rtl/>
        </w:rPr>
        <w:t xml:space="preserve"> ביהמ"ש הפעיל </w:t>
      </w:r>
      <w:r w:rsidRPr="00CC1A19">
        <w:rPr>
          <w:rFonts w:hint="cs"/>
          <w:b/>
          <w:bCs/>
          <w:rtl/>
        </w:rPr>
        <w:t>חזקה פרשנית</w:t>
      </w:r>
      <w:r>
        <w:rPr>
          <w:rFonts w:hint="cs"/>
          <w:rtl/>
        </w:rPr>
        <w:t xml:space="preserve"> </w:t>
      </w:r>
      <w:r>
        <w:rPr>
          <w:rtl/>
        </w:rPr>
        <w:t>–</w:t>
      </w:r>
      <w:r>
        <w:rPr>
          <w:rFonts w:hint="cs"/>
          <w:rtl/>
        </w:rPr>
        <w:t xml:space="preserve"> כשלא ברור מהנסיבות או מהלשון היכן אנו מצויים, ישנה חזקה פרשנית, הניתנת לסתירה </w:t>
      </w:r>
      <w:r>
        <w:rPr>
          <w:rtl/>
        </w:rPr>
        <w:t>–</w:t>
      </w:r>
      <w:r>
        <w:rPr>
          <w:rFonts w:hint="cs"/>
          <w:rtl/>
        </w:rPr>
        <w:t xml:space="preserve"> </w:t>
      </w:r>
      <w:r w:rsidRPr="00CC1A19">
        <w:rPr>
          <w:rFonts w:hint="cs"/>
          <w:b/>
          <w:bCs/>
          <w:u w:val="single"/>
          <w:rtl/>
        </w:rPr>
        <w:t>הגיוני שהצדדים התכוונו לבצע את עסקה מס' 1, היינו המחאת זכות במקרקעין</w:t>
      </w:r>
      <w:r>
        <w:rPr>
          <w:rFonts w:hint="cs"/>
          <w:rtl/>
        </w:rPr>
        <w:t>. מדוע זה יותר הגיוני?</w:t>
      </w:r>
    </w:p>
    <w:p w:rsidR="00CC1A19" w:rsidRDefault="00CC1A19" w:rsidP="002358F4">
      <w:pPr>
        <w:tabs>
          <w:tab w:val="left" w:pos="5125"/>
        </w:tabs>
        <w:jc w:val="both"/>
        <w:rPr>
          <w:rtl/>
        </w:rPr>
      </w:pPr>
      <w:r>
        <w:rPr>
          <w:rFonts w:hint="cs"/>
          <w:rtl/>
        </w:rPr>
        <w:t xml:space="preserve">בעסקה המחאת זכות במקרקעין, הנכס מצוי בידו של ב', </w:t>
      </w:r>
      <w:r w:rsidRPr="002358F4">
        <w:rPr>
          <w:rFonts w:hint="cs"/>
          <w:b/>
          <w:bCs/>
          <w:rtl/>
        </w:rPr>
        <w:t>הכל תלוי בו</w:t>
      </w:r>
      <w:r>
        <w:rPr>
          <w:rFonts w:hint="cs"/>
          <w:rtl/>
        </w:rPr>
        <w:t xml:space="preserve">. מנגד, אם ב' מתחייב להעביר את הקניין במקרקעין, הוא אפילו לא יכול להתחייב על מועד (אולי א' יאחר). הדבר לא נתון בשליטתו. על כן, </w:t>
      </w:r>
      <w:r w:rsidRPr="00CC1A19">
        <w:rPr>
          <w:rFonts w:hint="cs"/>
          <w:b/>
          <w:bCs/>
          <w:rtl/>
        </w:rPr>
        <w:t xml:space="preserve">סביר יותר לפרש </w:t>
      </w:r>
      <w:r>
        <w:rPr>
          <w:rFonts w:hint="cs"/>
          <w:b/>
          <w:bCs/>
          <w:rtl/>
        </w:rPr>
        <w:t xml:space="preserve">את המצב, </w:t>
      </w:r>
      <w:r w:rsidR="002358F4">
        <w:rPr>
          <w:rFonts w:hint="cs"/>
          <w:b/>
          <w:bCs/>
          <w:rtl/>
        </w:rPr>
        <w:t>ככזה שבו</w:t>
      </w:r>
      <w:r w:rsidRPr="00CC1A19">
        <w:rPr>
          <w:rFonts w:hint="cs"/>
          <w:b/>
          <w:bCs/>
          <w:rtl/>
        </w:rPr>
        <w:t xml:space="preserve"> ב' נטל על עצמו התחייבות, שהקיום והביצוע </w:t>
      </w:r>
      <w:r w:rsidR="005F1E7C">
        <w:rPr>
          <w:rFonts w:hint="cs"/>
          <w:b/>
          <w:bCs/>
          <w:rtl/>
        </w:rPr>
        <w:t xml:space="preserve">שלה </w:t>
      </w:r>
      <w:r w:rsidRPr="00CC1A19">
        <w:rPr>
          <w:rFonts w:hint="cs"/>
          <w:b/>
          <w:bCs/>
          <w:rtl/>
        </w:rPr>
        <w:t>תלוי אך בעצמו.</w:t>
      </w:r>
    </w:p>
    <w:p w:rsidR="00111682" w:rsidRPr="00B11FDF" w:rsidRDefault="00111682" w:rsidP="00111682">
      <w:pPr>
        <w:tabs>
          <w:tab w:val="left" w:pos="5125"/>
        </w:tabs>
        <w:jc w:val="both"/>
        <w:rPr>
          <w:rtl/>
        </w:rPr>
      </w:pPr>
      <w:r w:rsidRPr="00B11FDF">
        <w:rPr>
          <w:rFonts w:hint="cs"/>
          <w:rtl/>
        </w:rPr>
        <w:t>השופטים קובעים כי לכל המאוחר, העברת הקניין הושלמה כאשר המוכר קיבל את כל הכסף ומסר את ההחזקה בנכס ודברים אלו אירעו, לפי העובדות המתוארות בפסק הדין, לפני הטלת העיקול. אם כך, הקניין הועבר ל-ג' עוד לפני הטלת העיקול והמעקל אינו יכול לשים יד על הזכות החוזית בנכס</w:t>
      </w:r>
      <w:r>
        <w:rPr>
          <w:rFonts w:hint="cs"/>
          <w:rtl/>
        </w:rPr>
        <w:t>,</w:t>
      </w:r>
      <w:r w:rsidRPr="00B11FDF">
        <w:rPr>
          <w:rFonts w:hint="cs"/>
          <w:rtl/>
        </w:rPr>
        <w:t xml:space="preserve"> כי היא כבר עברה מידי ב' ל-ג'. לפיכך, זכותו של ג' גוברת על זכותו של המעקל והעיקול איננו "תופס". </w:t>
      </w:r>
    </w:p>
    <w:p w:rsidR="00CC1A19" w:rsidRPr="00CC1A19" w:rsidRDefault="00CC1A19" w:rsidP="00CC1A19">
      <w:pPr>
        <w:tabs>
          <w:tab w:val="left" w:pos="5125"/>
        </w:tabs>
        <w:jc w:val="both"/>
        <w:rPr>
          <w:rtl/>
        </w:rPr>
      </w:pPr>
    </w:p>
    <w:p w:rsidR="005F1E7C" w:rsidRDefault="00CC1A19" w:rsidP="0077253E">
      <w:pPr>
        <w:pStyle w:val="a3"/>
        <w:numPr>
          <w:ilvl w:val="0"/>
          <w:numId w:val="2"/>
        </w:numPr>
        <w:tabs>
          <w:tab w:val="left" w:pos="5125"/>
        </w:tabs>
        <w:ind w:left="565" w:hanging="284"/>
        <w:jc w:val="both"/>
      </w:pPr>
      <w:r w:rsidRPr="005F1E7C">
        <w:rPr>
          <w:rFonts w:hint="cs"/>
          <w:b/>
          <w:bCs/>
          <w:rtl/>
        </w:rPr>
        <w:t xml:space="preserve">כיום, הלכת ריינס אינה שרירה - גם אם לג' יש רק זכות חוזית (ולא קניינית), הוא גובר על מעקל. אולם, יתר ההלכות עדיין תקפות </w:t>
      </w:r>
      <w:r w:rsidRPr="005F1E7C">
        <w:rPr>
          <w:b/>
          <w:bCs/>
          <w:rtl/>
        </w:rPr>
        <w:t>–</w:t>
      </w:r>
      <w:r w:rsidRPr="005F1E7C">
        <w:rPr>
          <w:rFonts w:hint="cs"/>
          <w:b/>
          <w:bCs/>
          <w:rtl/>
        </w:rPr>
        <w:t xml:space="preserve"> האבחנה בין האפשרויות והחזקה הפרשנית.</w:t>
      </w:r>
    </w:p>
    <w:p w:rsidR="005F1E7C" w:rsidRDefault="005F1E7C" w:rsidP="005F1E7C">
      <w:pPr>
        <w:pStyle w:val="a3"/>
        <w:tabs>
          <w:tab w:val="left" w:pos="5125"/>
        </w:tabs>
        <w:ind w:left="565"/>
        <w:jc w:val="both"/>
      </w:pPr>
    </w:p>
    <w:p w:rsidR="00CC1A19" w:rsidRDefault="005F1E7C" w:rsidP="0077253E">
      <w:pPr>
        <w:pStyle w:val="a3"/>
        <w:numPr>
          <w:ilvl w:val="0"/>
          <w:numId w:val="2"/>
        </w:numPr>
        <w:tabs>
          <w:tab w:val="left" w:pos="5125"/>
        </w:tabs>
        <w:ind w:left="565" w:hanging="284"/>
        <w:jc w:val="both"/>
        <w:rPr>
          <w:b/>
          <w:bCs/>
        </w:rPr>
      </w:pPr>
      <w:r>
        <w:rPr>
          <w:rFonts w:hint="cs"/>
          <w:rtl/>
        </w:rPr>
        <w:lastRenderedPageBreak/>
        <w:t xml:space="preserve">האם גם כשא', בעלים רשום, הולך לעשות עסקה עם ב', עומדות שתי האפשרויות? ניתן להמחות אך ורק זכות חוזית. </w:t>
      </w:r>
      <w:r w:rsidRPr="005F1E7C">
        <w:rPr>
          <w:rFonts w:hint="cs"/>
          <w:b/>
          <w:bCs/>
          <w:rtl/>
        </w:rPr>
        <w:t>ל</w:t>
      </w:r>
      <w:r w:rsidR="00B11FDF">
        <w:rPr>
          <w:rFonts w:hint="cs"/>
          <w:b/>
          <w:bCs/>
          <w:rtl/>
        </w:rPr>
        <w:t>-</w:t>
      </w:r>
      <w:r w:rsidRPr="005F1E7C">
        <w:rPr>
          <w:rFonts w:hint="cs"/>
          <w:b/>
          <w:bCs/>
          <w:rtl/>
        </w:rPr>
        <w:t>א' אין זכות חוזית כלפי אף אחד, ועל כן האפשרות הראשונה, היינו המחאת זכות במקרקעין, אינה אפשרית</w:t>
      </w:r>
      <w:r>
        <w:rPr>
          <w:rFonts w:hint="cs"/>
          <w:b/>
          <w:bCs/>
          <w:rtl/>
        </w:rPr>
        <w:t xml:space="preserve"> </w:t>
      </w:r>
      <w:r>
        <w:rPr>
          <w:b/>
          <w:bCs/>
          <w:rtl/>
        </w:rPr>
        <w:t>–</w:t>
      </w:r>
      <w:r>
        <w:rPr>
          <w:rFonts w:hint="cs"/>
          <w:b/>
          <w:bCs/>
          <w:rtl/>
        </w:rPr>
        <w:t xml:space="preserve"> אין זכות חוזית שניתנת להמחאה</w:t>
      </w:r>
      <w:r w:rsidRPr="005F1E7C">
        <w:rPr>
          <w:rFonts w:hint="cs"/>
          <w:b/>
          <w:bCs/>
          <w:rtl/>
        </w:rPr>
        <w:t>. אי לכך, האופציה היחידה הינה עסקה במקרקעין.</w:t>
      </w:r>
    </w:p>
    <w:p w:rsidR="00111682" w:rsidRPr="00111682" w:rsidRDefault="00111682" w:rsidP="00111682">
      <w:pPr>
        <w:pStyle w:val="a3"/>
        <w:rPr>
          <w:b/>
          <w:bCs/>
          <w:rtl/>
        </w:rPr>
      </w:pPr>
    </w:p>
    <w:p w:rsidR="004479B4" w:rsidRDefault="004479B4" w:rsidP="009C2920">
      <w:pPr>
        <w:tabs>
          <w:tab w:val="left" w:pos="5125"/>
        </w:tabs>
        <w:jc w:val="both"/>
        <w:rPr>
          <w:rtl/>
        </w:rPr>
      </w:pPr>
      <w:r w:rsidRPr="004479B4">
        <w:rPr>
          <w:rFonts w:hint="cs"/>
          <w:b/>
          <w:bCs/>
          <w:highlight w:val="yellow"/>
          <w:rtl/>
        </w:rPr>
        <w:t>פ"ד כונס הנכסים הרשמי נ' בנק הפועלים בע"מ</w:t>
      </w:r>
      <w:r w:rsidRPr="004479B4">
        <w:rPr>
          <w:rFonts w:hint="cs"/>
          <w:rtl/>
        </w:rPr>
        <w:t xml:space="preserve"> </w:t>
      </w:r>
      <w:r w:rsidRPr="004479B4">
        <w:rPr>
          <w:rtl/>
        </w:rPr>
        <w:t>–</w:t>
      </w:r>
      <w:r w:rsidRPr="004479B4">
        <w:rPr>
          <w:rFonts w:hint="cs"/>
          <w:rtl/>
        </w:rPr>
        <w:t xml:space="preserve"> זוג צעיר (ב') רוכש דירה שרשומה בטאבו על שם המוכר (א'). הזוג הצעיר נזקק להלוואה בגובה חצי מיליון ₪ מהבנק למשכנתאות</w:t>
      </w:r>
      <w:r>
        <w:rPr>
          <w:rFonts w:hint="cs"/>
          <w:rtl/>
        </w:rPr>
        <w:t xml:space="preserve"> (יכול להשיג בעצמו 50% ממחיר הדירה)</w:t>
      </w:r>
      <w:r w:rsidRPr="004479B4">
        <w:rPr>
          <w:rFonts w:hint="cs"/>
          <w:rtl/>
        </w:rPr>
        <w:t xml:space="preserve">. </w:t>
      </w:r>
      <w:r w:rsidRPr="004479B4">
        <w:rPr>
          <w:rFonts w:hint="cs"/>
          <w:b/>
          <w:bCs/>
          <w:rtl/>
        </w:rPr>
        <w:t>הבנק בד"כ לא נותן הלוואה בלי לקבל כמשכון נכס ששווי</w:t>
      </w:r>
      <w:r w:rsidRPr="004479B4">
        <w:rPr>
          <w:rFonts w:hint="eastAsia"/>
          <w:b/>
          <w:bCs/>
          <w:rtl/>
        </w:rPr>
        <w:t>ו</w:t>
      </w:r>
      <w:r w:rsidRPr="004479B4">
        <w:rPr>
          <w:rFonts w:hint="cs"/>
          <w:b/>
          <w:bCs/>
          <w:rtl/>
        </w:rPr>
        <w:t xml:space="preserve"> עולה על גובה ההלווא</w:t>
      </w:r>
      <w:r w:rsidRPr="004479B4">
        <w:rPr>
          <w:rFonts w:hint="eastAsia"/>
          <w:b/>
          <w:bCs/>
          <w:rtl/>
        </w:rPr>
        <w:t>ה</w:t>
      </w:r>
      <w:r w:rsidRPr="004479B4">
        <w:rPr>
          <w:rFonts w:hint="cs"/>
          <w:rtl/>
        </w:rPr>
        <w:t xml:space="preserve">. הבנק רוצה נכס כמשכון ששוויו מיליון שקלים </w:t>
      </w:r>
      <w:r w:rsidRPr="004479B4">
        <w:rPr>
          <w:rtl/>
        </w:rPr>
        <w:t>–</w:t>
      </w:r>
      <w:r w:rsidRPr="004479B4">
        <w:rPr>
          <w:rFonts w:hint="cs"/>
          <w:rtl/>
        </w:rPr>
        <w:t xml:space="preserve"> הדירה שאליה עוברים בני הזוג. כיוון והדירה עודנה רשומה על שמו של א', ו-א' לא יעביר את הרישום בדירה על שמם של ב'</w:t>
      </w:r>
      <w:r>
        <w:rPr>
          <w:rFonts w:hint="cs"/>
          <w:rtl/>
        </w:rPr>
        <w:t>,</w:t>
      </w:r>
      <w:r w:rsidRPr="004479B4">
        <w:rPr>
          <w:rFonts w:hint="cs"/>
          <w:rtl/>
        </w:rPr>
        <w:t xml:space="preserve"> עד שיקבל את מלוא התמורה הכספית, </w:t>
      </w:r>
      <w:r w:rsidRPr="004479B4">
        <w:rPr>
          <w:rFonts w:hint="cs"/>
          <w:b/>
          <w:bCs/>
          <w:rtl/>
        </w:rPr>
        <w:t>כל שבני הזוג יכולים להציע לבנק כמשכון הוא הזכות החוזית לקבל מהמוכר את הרישום על הדירה</w:t>
      </w:r>
      <w:r w:rsidRPr="004479B4">
        <w:rPr>
          <w:rFonts w:hint="cs"/>
          <w:rtl/>
        </w:rPr>
        <w:t>.</w:t>
      </w:r>
      <w:r>
        <w:rPr>
          <w:rFonts w:hint="cs"/>
          <w:rtl/>
        </w:rPr>
        <w:t xml:space="preserve"> </w:t>
      </w:r>
      <w:r w:rsidRPr="004479B4">
        <w:rPr>
          <w:rFonts w:hint="cs"/>
          <w:rtl/>
        </w:rPr>
        <w:t xml:space="preserve">לפיכך, </w:t>
      </w:r>
      <w:r w:rsidRPr="004479B4">
        <w:rPr>
          <w:rFonts w:hint="cs"/>
          <w:b/>
          <w:bCs/>
          <w:rtl/>
        </w:rPr>
        <w:t>הזוג משעבד לבנק את הזכות החוזית שלו בדירה</w:t>
      </w:r>
      <w:r w:rsidRPr="004479B4">
        <w:rPr>
          <w:rFonts w:hint="cs"/>
          <w:rtl/>
        </w:rPr>
        <w:t xml:space="preserve">. </w:t>
      </w:r>
      <w:r>
        <w:rPr>
          <w:rFonts w:hint="cs"/>
          <w:rtl/>
        </w:rPr>
        <w:t>"</w:t>
      </w:r>
      <w:r w:rsidRPr="004479B4">
        <w:rPr>
          <w:rFonts w:hint="cs"/>
          <w:b/>
          <w:bCs/>
          <w:rtl/>
        </w:rPr>
        <w:t>הביצה והתרנגולת</w:t>
      </w:r>
      <w:r>
        <w:rPr>
          <w:rFonts w:hint="cs"/>
          <w:rtl/>
        </w:rPr>
        <w:t xml:space="preserve">" - הזוג לא יכול לתת משכנתא (זכות במקרקעין), כל עוד הדירה לא רשומה על שמם, ואילו ב' לא יעביר לו את הדירה, בטרם יקבל את הסכום. מי יכול להעניק לאחר זכות במקרקעין? רק בעלים רשום של המקרקעין (או חוכר רשום) יכול להעניק לבנק משכנתא. הזוג כן יכול לפעול ע"פ שתי האפשרויות לעלי </w:t>
      </w:r>
      <w:r>
        <w:rPr>
          <w:rtl/>
        </w:rPr>
        <w:t>–</w:t>
      </w:r>
      <w:r>
        <w:rPr>
          <w:rFonts w:hint="cs"/>
          <w:rtl/>
        </w:rPr>
        <w:t xml:space="preserve"> </w:t>
      </w:r>
      <w:r w:rsidRPr="004479B4">
        <w:rPr>
          <w:rFonts w:hint="cs"/>
          <w:b/>
          <w:bCs/>
          <w:rtl/>
        </w:rPr>
        <w:t xml:space="preserve">התחייבות לעשות משכנתא, או </w:t>
      </w:r>
      <w:r>
        <w:rPr>
          <w:rFonts w:hint="cs"/>
          <w:b/>
          <w:bCs/>
          <w:rtl/>
        </w:rPr>
        <w:t>משכון</w:t>
      </w:r>
      <w:r w:rsidRPr="004479B4">
        <w:rPr>
          <w:rFonts w:hint="cs"/>
          <w:b/>
          <w:bCs/>
          <w:rtl/>
        </w:rPr>
        <w:t xml:space="preserve"> זכות.</w:t>
      </w:r>
    </w:p>
    <w:p w:rsidR="00EC4002" w:rsidRDefault="00DF6120" w:rsidP="0077253E">
      <w:pPr>
        <w:pStyle w:val="a3"/>
        <w:numPr>
          <w:ilvl w:val="0"/>
          <w:numId w:val="26"/>
        </w:numPr>
        <w:tabs>
          <w:tab w:val="left" w:pos="5125"/>
        </w:tabs>
        <w:jc w:val="both"/>
      </w:pPr>
      <w:r w:rsidRPr="00DF6120">
        <w:rPr>
          <w:rFonts w:hint="cs"/>
          <w:b/>
          <w:bCs/>
          <w:u w:val="single"/>
          <w:rtl/>
        </w:rPr>
        <w:t>משכון זכות</w:t>
      </w:r>
      <w:r w:rsidRPr="00DF6120">
        <w:rPr>
          <w:rFonts w:hint="cs"/>
          <w:u w:val="single"/>
          <w:rtl/>
        </w:rPr>
        <w:t xml:space="preserve"> -</w:t>
      </w:r>
      <w:r>
        <w:rPr>
          <w:rFonts w:hint="cs"/>
          <w:rtl/>
        </w:rPr>
        <w:t xml:space="preserve"> למשכן לבנק את מה שיש לו כבר </w:t>
      </w:r>
      <w:r>
        <w:rPr>
          <w:rtl/>
        </w:rPr>
        <w:t>–</w:t>
      </w:r>
      <w:r>
        <w:rPr>
          <w:rFonts w:hint="cs"/>
          <w:rtl/>
        </w:rPr>
        <w:t xml:space="preserve"> למשכן את הזכות החוזית, היינו למשכן את הזכות לקבל בעלות במקרקעין, לאחר שהזוג הצעיר ישלם את כל הסכום.</w:t>
      </w:r>
      <w:r w:rsidR="00EC4002">
        <w:rPr>
          <w:rFonts w:hint="cs"/>
          <w:rtl/>
        </w:rPr>
        <w:t xml:space="preserve"> </w:t>
      </w:r>
      <w:r w:rsidR="00EC4002" w:rsidRPr="00EC4002">
        <w:rPr>
          <w:rFonts w:hint="cs"/>
          <w:b/>
          <w:bCs/>
          <w:rtl/>
        </w:rPr>
        <w:t xml:space="preserve">לבנק אין משכנתא (משכון מקרקעין), אלא </w:t>
      </w:r>
      <w:r w:rsidR="00EC4002">
        <w:rPr>
          <w:rFonts w:hint="cs"/>
          <w:b/>
          <w:bCs/>
          <w:rtl/>
        </w:rPr>
        <w:t>הזוג</w:t>
      </w:r>
      <w:r w:rsidR="00EC4002" w:rsidRPr="00EC4002">
        <w:rPr>
          <w:rFonts w:hint="cs"/>
          <w:b/>
          <w:bCs/>
          <w:rtl/>
        </w:rPr>
        <w:t xml:space="preserve"> ממשכן לבנק זכות חוזית בלבד.</w:t>
      </w:r>
    </w:p>
    <w:p w:rsidR="00DF6120" w:rsidRDefault="00DF6120" w:rsidP="00DF6120">
      <w:pPr>
        <w:pStyle w:val="a3"/>
        <w:tabs>
          <w:tab w:val="left" w:pos="5125"/>
        </w:tabs>
        <w:jc w:val="both"/>
      </w:pPr>
    </w:p>
    <w:p w:rsidR="00EC4002" w:rsidRPr="00EC4002" w:rsidRDefault="00DF6120" w:rsidP="0077253E">
      <w:pPr>
        <w:pStyle w:val="a3"/>
        <w:numPr>
          <w:ilvl w:val="0"/>
          <w:numId w:val="26"/>
        </w:numPr>
        <w:tabs>
          <w:tab w:val="left" w:pos="5125"/>
        </w:tabs>
        <w:jc w:val="both"/>
      </w:pPr>
      <w:r w:rsidRPr="00DF6120">
        <w:rPr>
          <w:rFonts w:hint="cs"/>
          <w:b/>
          <w:bCs/>
          <w:u w:val="single"/>
          <w:rtl/>
        </w:rPr>
        <w:t xml:space="preserve">התחייבות לעשות משכנתא </w:t>
      </w:r>
      <w:r w:rsidRPr="00DF6120">
        <w:rPr>
          <w:u w:val="single"/>
          <w:rtl/>
        </w:rPr>
        <w:t>–</w:t>
      </w:r>
      <w:r>
        <w:rPr>
          <w:rFonts w:hint="cs"/>
          <w:rtl/>
        </w:rPr>
        <w:t xml:space="preserve"> התחייבות, בבוא העת, לרשום לבנק משכנתא. מתי? אחרי שהזוג הצעיר יהא בעלים רשום בטאבו (רק בעלים/חוכר רשום בטאבו יכול להעניק משכנתא). בעבר, הבנקים הסתפקו בהתחייבות של הזוג לעשות משכנתא. בפרקטיקה, כיום, הבנקים לא מסתפקים באפשרות זו </w:t>
      </w:r>
      <w:r>
        <w:rPr>
          <w:rtl/>
        </w:rPr>
        <w:t>–</w:t>
      </w:r>
      <w:r>
        <w:rPr>
          <w:rFonts w:hint="cs"/>
          <w:rtl/>
        </w:rPr>
        <w:t xml:space="preserve"> </w:t>
      </w:r>
      <w:r w:rsidRPr="00DF6120">
        <w:rPr>
          <w:rFonts w:hint="cs"/>
          <w:b/>
          <w:bCs/>
          <w:rtl/>
        </w:rPr>
        <w:t>כל עוד המשכנתא לטובת הבנק לא נרשמה בטאבו, אזי (לפי סעיף 7ב') שמדובר בזכות חיובית בלבד.</w:t>
      </w:r>
      <w:r>
        <w:rPr>
          <w:rFonts w:hint="cs"/>
          <w:rtl/>
        </w:rPr>
        <w:t xml:space="preserve"> כשב' נקלע לחדלות פירעון, ויש לו נושים אחרים, </w:t>
      </w:r>
      <w:r w:rsidRPr="00DF6120">
        <w:rPr>
          <w:rFonts w:hint="cs"/>
          <w:b/>
          <w:bCs/>
          <w:rtl/>
        </w:rPr>
        <w:t>לבנק אין עדיפות על פני נושים אחרים</w:t>
      </w:r>
      <w:r>
        <w:rPr>
          <w:rFonts w:hint="cs"/>
          <w:rtl/>
        </w:rPr>
        <w:t xml:space="preserve">, יש לו אך התחייבות לקבל משכנתא, ולא משכנתא (המשכנתא הינה אך בשלב החוזי ולא הקנייני. </w:t>
      </w:r>
      <w:r w:rsidR="00B71F74">
        <w:rPr>
          <w:rFonts w:hint="cs"/>
          <w:rtl/>
        </w:rPr>
        <w:t xml:space="preserve">הבנק לא מוגן. </w:t>
      </w:r>
      <w:r>
        <w:rPr>
          <w:rFonts w:hint="cs"/>
          <w:rtl/>
        </w:rPr>
        <w:t xml:space="preserve">תפקידה העיקרי של המשכנתא לא מתמלא </w:t>
      </w:r>
      <w:r>
        <w:rPr>
          <w:rtl/>
        </w:rPr>
        <w:t>–</w:t>
      </w:r>
      <w:r>
        <w:rPr>
          <w:rFonts w:hint="cs"/>
          <w:rtl/>
        </w:rPr>
        <w:t xml:space="preserve"> הבנק לא יכול לגבות, בעדיפות, כאשר החייב מצוי בחדלות פירעון. </w:t>
      </w:r>
      <w:r w:rsidR="00EC4002">
        <w:rPr>
          <w:rFonts w:hint="cs"/>
          <w:rtl/>
        </w:rPr>
        <w:t xml:space="preserve">בפרקטיקה, הבנקים לוקחים גם וגם </w:t>
      </w:r>
      <w:r w:rsidR="00EC4002">
        <w:rPr>
          <w:rtl/>
        </w:rPr>
        <w:t>–</w:t>
      </w:r>
      <w:r w:rsidR="00EC4002">
        <w:rPr>
          <w:rFonts w:hint="cs"/>
          <w:b/>
          <w:bCs/>
          <w:rtl/>
        </w:rPr>
        <w:t xml:space="preserve"> </w:t>
      </w:r>
      <w:r w:rsidR="00EC4002" w:rsidRPr="00EC4002">
        <w:rPr>
          <w:rFonts w:hint="cs"/>
          <w:b/>
          <w:bCs/>
          <w:rtl/>
        </w:rPr>
        <w:t>הבנק לוקח גם משכון זכות וגם התחייבות לעשות משכנתא.</w:t>
      </w:r>
      <w:r w:rsidR="00EC4002">
        <w:rPr>
          <w:rFonts w:hint="cs"/>
          <w:rtl/>
        </w:rPr>
        <w:t xml:space="preserve"> </w:t>
      </w:r>
    </w:p>
    <w:p w:rsidR="00EC4002" w:rsidRPr="00EC4002" w:rsidRDefault="00EC4002" w:rsidP="00EC4002">
      <w:pPr>
        <w:pStyle w:val="a3"/>
        <w:rPr>
          <w:b/>
          <w:bCs/>
          <w:rtl/>
        </w:rPr>
      </w:pPr>
    </w:p>
    <w:p w:rsidR="004479B4" w:rsidRPr="004479B4" w:rsidRDefault="00DF6120" w:rsidP="00B71F74">
      <w:pPr>
        <w:tabs>
          <w:tab w:val="left" w:pos="5125"/>
        </w:tabs>
        <w:jc w:val="both"/>
        <w:rPr>
          <w:rtl/>
        </w:rPr>
      </w:pPr>
      <w:r w:rsidRPr="004479B4">
        <w:rPr>
          <w:rFonts w:hint="cs"/>
          <w:rtl/>
        </w:rPr>
        <w:t xml:space="preserve">כאשר עניין לנו בהמחאת זכויות (בין אם בעלות או משכון), מדובר בעסקה הנמצאת </w:t>
      </w:r>
      <w:r w:rsidRPr="004479B4">
        <w:rPr>
          <w:rFonts w:hint="cs"/>
          <w:b/>
          <w:bCs/>
          <w:rtl/>
        </w:rPr>
        <w:t>מחוץ לחוק המקרקעין</w:t>
      </w:r>
      <w:r w:rsidRPr="004479B4">
        <w:rPr>
          <w:rFonts w:hint="cs"/>
          <w:rtl/>
        </w:rPr>
        <w:t xml:space="preserve">. </w:t>
      </w:r>
      <w:r w:rsidR="00B71F74">
        <w:rPr>
          <w:rFonts w:hint="cs"/>
          <w:rtl/>
        </w:rPr>
        <w:t xml:space="preserve">הנכס נשוא העסקה הינו זכות חוזית בנוגע למקרקעין, ולא מקרקעין. </w:t>
      </w:r>
      <w:r w:rsidRPr="004479B4">
        <w:rPr>
          <w:rFonts w:hint="cs"/>
          <w:rtl/>
        </w:rPr>
        <w:t xml:space="preserve">לכן, </w:t>
      </w:r>
      <w:r w:rsidRPr="004479B4">
        <w:rPr>
          <w:rFonts w:hint="cs"/>
          <w:b/>
          <w:bCs/>
          <w:u w:val="single"/>
          <w:rtl/>
        </w:rPr>
        <w:t>משכון הזכות נרשם אצל רשם המשכונות</w:t>
      </w:r>
      <w:r w:rsidRPr="004479B4">
        <w:rPr>
          <w:rFonts w:hint="cs"/>
          <w:rtl/>
        </w:rPr>
        <w:t xml:space="preserve">. </w:t>
      </w:r>
      <w:r w:rsidRPr="004479B4">
        <w:rPr>
          <w:rFonts w:hint="cs"/>
          <w:b/>
          <w:bCs/>
          <w:rtl/>
        </w:rPr>
        <w:t>השלב הקנייני של עסקת משכון מגיע רק עם הרישום אצל רשם המשכונות</w:t>
      </w:r>
      <w:r w:rsidRPr="004479B4">
        <w:rPr>
          <w:rFonts w:hint="cs"/>
          <w:rtl/>
        </w:rPr>
        <w:t xml:space="preserve">. </w:t>
      </w:r>
      <w:r w:rsidR="004479B4">
        <w:rPr>
          <w:rFonts w:hint="cs"/>
          <w:rtl/>
        </w:rPr>
        <w:t xml:space="preserve">בעוד </w:t>
      </w:r>
      <w:r w:rsidR="00B71F74">
        <w:rPr>
          <w:rFonts w:hint="cs"/>
          <w:b/>
          <w:bCs/>
          <w:highlight w:val="yellow"/>
          <w:rtl/>
        </w:rPr>
        <w:t>ש</w:t>
      </w:r>
      <w:r w:rsidR="004479B4" w:rsidRPr="004479B4">
        <w:rPr>
          <w:rFonts w:hint="cs"/>
          <w:b/>
          <w:bCs/>
          <w:highlight w:val="yellow"/>
          <w:rtl/>
        </w:rPr>
        <w:t>בפ"ד ריינס</w:t>
      </w:r>
      <w:r w:rsidR="004479B4" w:rsidRPr="004479B4">
        <w:rPr>
          <w:rFonts w:hint="cs"/>
          <w:rtl/>
        </w:rPr>
        <w:t xml:space="preserve"> הי</w:t>
      </w:r>
      <w:r w:rsidR="00B11FDF">
        <w:rPr>
          <w:rFonts w:hint="cs"/>
          <w:rtl/>
        </w:rPr>
        <w:t xml:space="preserve">יתה העברת של בעלות בזכות חוזית - </w:t>
      </w:r>
      <w:r w:rsidR="004479B4" w:rsidRPr="004479B4">
        <w:rPr>
          <w:rFonts w:hint="cs"/>
          <w:rtl/>
        </w:rPr>
        <w:t xml:space="preserve">בעלות </w:t>
      </w:r>
      <w:r w:rsidR="00B71F74">
        <w:rPr>
          <w:rFonts w:hint="cs"/>
          <w:rtl/>
        </w:rPr>
        <w:t>ש</w:t>
      </w:r>
      <w:r w:rsidR="004479B4" w:rsidRPr="004479B4">
        <w:rPr>
          <w:rFonts w:hint="cs"/>
          <w:rtl/>
        </w:rPr>
        <w:t xml:space="preserve">אינה תלוית מרשם, </w:t>
      </w:r>
      <w:r w:rsidR="00B71F74">
        <w:rPr>
          <w:rFonts w:hint="cs"/>
          <w:b/>
          <w:bCs/>
          <w:rtl/>
        </w:rPr>
        <w:t>הרי ש</w:t>
      </w:r>
      <w:r w:rsidR="004479B4" w:rsidRPr="004479B4">
        <w:rPr>
          <w:rFonts w:hint="cs"/>
          <w:b/>
          <w:bCs/>
          <w:rtl/>
        </w:rPr>
        <w:t>משכונים תלויים בהפקדה או ברישום</w:t>
      </w:r>
      <w:r w:rsidR="004479B4" w:rsidRPr="004479B4">
        <w:rPr>
          <w:rFonts w:hint="cs"/>
          <w:rtl/>
        </w:rPr>
        <w:t>. המשכון יוצא לפועל</w:t>
      </w:r>
      <w:r w:rsidR="004479B4">
        <w:rPr>
          <w:rFonts w:hint="cs"/>
          <w:rtl/>
        </w:rPr>
        <w:t>,</w:t>
      </w:r>
      <w:r w:rsidR="004479B4" w:rsidRPr="004479B4">
        <w:rPr>
          <w:rFonts w:hint="cs"/>
          <w:rtl/>
        </w:rPr>
        <w:t xml:space="preserve"> רק כאשר הוא נרשם. אם כן, בשלב הראשון בני הזוג מתחייבים למשכן את הזכות החוזית ורק כאשר המשכון נרשם אצל רשם המשכונות, מתרחש השלב הקנייני של המשכון. </w:t>
      </w:r>
      <w:r w:rsidR="004479B4" w:rsidRPr="00B71F74">
        <w:rPr>
          <w:rFonts w:hint="cs"/>
          <w:b/>
          <w:bCs/>
          <w:rtl/>
        </w:rPr>
        <w:t xml:space="preserve">משכון זכויות </w:t>
      </w:r>
      <w:r w:rsidR="00B71F74" w:rsidRPr="00B71F74">
        <w:rPr>
          <w:rFonts w:hint="cs"/>
          <w:b/>
          <w:bCs/>
          <w:rtl/>
        </w:rPr>
        <w:t>הוא</w:t>
      </w:r>
      <w:r w:rsidR="004479B4" w:rsidRPr="00B71F74">
        <w:rPr>
          <w:rFonts w:hint="cs"/>
          <w:b/>
          <w:bCs/>
          <w:rtl/>
        </w:rPr>
        <w:t xml:space="preserve"> נכס עכשווי</w:t>
      </w:r>
      <w:r w:rsidR="00B71F74" w:rsidRPr="00B71F74">
        <w:rPr>
          <w:rFonts w:hint="cs"/>
          <w:b/>
          <w:bCs/>
          <w:rtl/>
        </w:rPr>
        <w:t>,</w:t>
      </w:r>
      <w:r w:rsidR="004479B4" w:rsidRPr="00B71F74">
        <w:rPr>
          <w:rFonts w:hint="cs"/>
          <w:b/>
          <w:bCs/>
          <w:rtl/>
        </w:rPr>
        <w:t xml:space="preserve"> וברגע שהוא נרשם אצל רשם המשכונות, הבנק הופך להיות נושה מובטח.</w:t>
      </w:r>
      <w:r w:rsidR="004479B4" w:rsidRPr="004479B4">
        <w:rPr>
          <w:rFonts w:hint="cs"/>
          <w:rtl/>
        </w:rPr>
        <w:t xml:space="preserve"> </w:t>
      </w:r>
      <w:r w:rsidR="00B71F74">
        <w:rPr>
          <w:rFonts w:hint="cs"/>
          <w:rtl/>
        </w:rPr>
        <w:t>הבנקים, כיום, נוהגים לקחת משכון זכויות מכל זוג צעיר (הדבר מעניק להם תוקף כלפי אחרים, עד לרישום).</w:t>
      </w:r>
    </w:p>
    <w:p w:rsidR="004479B4" w:rsidRPr="006F1AC1" w:rsidRDefault="004479B4" w:rsidP="004479B4">
      <w:pPr>
        <w:tabs>
          <w:tab w:val="left" w:pos="5125"/>
        </w:tabs>
        <w:jc w:val="both"/>
        <w:rPr>
          <w:u w:val="single"/>
          <w:rtl/>
        </w:rPr>
      </w:pPr>
      <w:r w:rsidRPr="006F1AC1">
        <w:rPr>
          <w:rFonts w:hint="cs"/>
          <w:u w:val="single"/>
          <w:rtl/>
        </w:rPr>
        <w:t>במשכון זכויות, מתקיימים שני הדגמים</w:t>
      </w:r>
      <w:r w:rsidR="00B71F74" w:rsidRPr="006F1AC1">
        <w:rPr>
          <w:rFonts w:hint="cs"/>
          <w:u w:val="single"/>
          <w:rtl/>
        </w:rPr>
        <w:t xml:space="preserve"> </w:t>
      </w:r>
      <w:r w:rsidR="00B71F74" w:rsidRPr="006F1AC1">
        <w:rPr>
          <w:u w:val="single"/>
          <w:rtl/>
        </w:rPr>
        <w:t>–</w:t>
      </w:r>
      <w:r w:rsidR="00B71F74" w:rsidRPr="006F1AC1">
        <w:rPr>
          <w:rFonts w:hint="cs"/>
          <w:u w:val="single"/>
          <w:rtl/>
        </w:rPr>
        <w:t xml:space="preserve"> </w:t>
      </w:r>
    </w:p>
    <w:p w:rsidR="00B71F74" w:rsidRDefault="004479B4" w:rsidP="0077253E">
      <w:pPr>
        <w:pStyle w:val="a3"/>
        <w:numPr>
          <w:ilvl w:val="0"/>
          <w:numId w:val="2"/>
        </w:numPr>
        <w:tabs>
          <w:tab w:val="left" w:pos="5125"/>
        </w:tabs>
        <w:ind w:left="706" w:hanging="425"/>
        <w:jc w:val="both"/>
      </w:pPr>
      <w:r w:rsidRPr="004479B4">
        <w:rPr>
          <w:rFonts w:hint="cs"/>
          <w:rtl/>
        </w:rPr>
        <w:t xml:space="preserve">הדגם הראשון </w:t>
      </w:r>
      <w:r w:rsidRPr="004479B4">
        <w:rPr>
          <w:rtl/>
        </w:rPr>
        <w:t>–</w:t>
      </w:r>
      <w:r w:rsidRPr="004479B4">
        <w:rPr>
          <w:rFonts w:hint="cs"/>
          <w:rtl/>
        </w:rPr>
        <w:t xml:space="preserve"> ביצוע </w:t>
      </w:r>
      <w:r w:rsidRPr="006F1AC1">
        <w:rPr>
          <w:rFonts w:hint="cs"/>
          <w:b/>
          <w:bCs/>
          <w:rtl/>
        </w:rPr>
        <w:t>משכון הזכות החוזית</w:t>
      </w:r>
      <w:r w:rsidR="00B71F74">
        <w:rPr>
          <w:rFonts w:hint="cs"/>
          <w:rtl/>
        </w:rPr>
        <w:t>,</w:t>
      </w:r>
      <w:r w:rsidRPr="004479B4">
        <w:rPr>
          <w:rFonts w:hint="cs"/>
          <w:rtl/>
        </w:rPr>
        <w:t xml:space="preserve"> עד לרישום בטאבו. </w:t>
      </w:r>
    </w:p>
    <w:p w:rsidR="004479B4" w:rsidRDefault="00B71F74" w:rsidP="0077253E">
      <w:pPr>
        <w:pStyle w:val="a3"/>
        <w:numPr>
          <w:ilvl w:val="0"/>
          <w:numId w:val="2"/>
        </w:numPr>
        <w:tabs>
          <w:tab w:val="left" w:pos="5125"/>
        </w:tabs>
        <w:ind w:left="706" w:hanging="425"/>
        <w:jc w:val="both"/>
      </w:pPr>
      <w:r>
        <w:rPr>
          <w:rFonts w:hint="cs"/>
          <w:rtl/>
        </w:rPr>
        <w:t>לאחר מיכן,</w:t>
      </w:r>
      <w:r w:rsidR="004479B4" w:rsidRPr="004479B4">
        <w:rPr>
          <w:rFonts w:hint="cs"/>
          <w:rtl/>
        </w:rPr>
        <w:t xml:space="preserve"> הדגם השני </w:t>
      </w:r>
      <w:r w:rsidR="004479B4" w:rsidRPr="004479B4">
        <w:rPr>
          <w:rtl/>
        </w:rPr>
        <w:t>–</w:t>
      </w:r>
      <w:r w:rsidR="004479B4" w:rsidRPr="004479B4">
        <w:rPr>
          <w:rFonts w:hint="cs"/>
          <w:rtl/>
        </w:rPr>
        <w:t xml:space="preserve"> עם הרישום בטאבו, מתרחשת </w:t>
      </w:r>
      <w:r w:rsidR="004479B4" w:rsidRPr="006F1AC1">
        <w:rPr>
          <w:rFonts w:hint="cs"/>
          <w:b/>
          <w:bCs/>
          <w:rtl/>
        </w:rPr>
        <w:t>העברת המשכנתא על הנכס</w:t>
      </w:r>
      <w:r w:rsidR="004479B4" w:rsidRPr="004479B4">
        <w:rPr>
          <w:rFonts w:hint="cs"/>
          <w:rtl/>
        </w:rPr>
        <w:t xml:space="preserve">. </w:t>
      </w:r>
    </w:p>
    <w:p w:rsidR="009C2920" w:rsidRPr="004479B4" w:rsidRDefault="009C2920" w:rsidP="009C2920">
      <w:pPr>
        <w:pStyle w:val="a3"/>
        <w:tabs>
          <w:tab w:val="left" w:pos="5125"/>
        </w:tabs>
        <w:ind w:left="706"/>
        <w:jc w:val="both"/>
      </w:pPr>
    </w:p>
    <w:p w:rsidR="006F1AC1" w:rsidRDefault="00B71F74" w:rsidP="00B11FDF">
      <w:pPr>
        <w:tabs>
          <w:tab w:val="left" w:pos="5125"/>
        </w:tabs>
        <w:jc w:val="both"/>
        <w:rPr>
          <w:rtl/>
        </w:rPr>
      </w:pPr>
      <w:r w:rsidRPr="00B71F74">
        <w:rPr>
          <w:rFonts w:hint="cs"/>
          <w:b/>
          <w:bCs/>
          <w:rtl/>
        </w:rPr>
        <w:t>החיסרון במשכון זכויות חוזיות</w:t>
      </w:r>
      <w:r w:rsidRPr="00B71F74">
        <w:rPr>
          <w:rFonts w:hint="cs"/>
          <w:rtl/>
        </w:rPr>
        <w:t xml:space="preserve"> </w:t>
      </w:r>
      <w:r>
        <w:rPr>
          <w:rtl/>
        </w:rPr>
        <w:t>–</w:t>
      </w:r>
      <w:r w:rsidRPr="00B71F74">
        <w:rPr>
          <w:rFonts w:hint="cs"/>
          <w:rtl/>
        </w:rPr>
        <w:t xml:space="preserve"> </w:t>
      </w:r>
      <w:r>
        <w:rPr>
          <w:rFonts w:hint="cs"/>
          <w:rtl/>
        </w:rPr>
        <w:t>נניח ומחיר הדירה הוא מיליון, כשחצי מגיע מ</w:t>
      </w:r>
      <w:r w:rsidR="00B11FDF">
        <w:rPr>
          <w:rFonts w:hint="cs"/>
          <w:rtl/>
        </w:rPr>
        <w:t>מ</w:t>
      </w:r>
      <w:r>
        <w:rPr>
          <w:rFonts w:hint="cs"/>
          <w:rtl/>
        </w:rPr>
        <w:t xml:space="preserve">קורות עצמאיים והחצי השני מהלוואה מהבנק. נניח </w:t>
      </w:r>
      <w:r w:rsidR="00B11FDF">
        <w:rPr>
          <w:rFonts w:hint="cs"/>
          <w:rtl/>
        </w:rPr>
        <w:t xml:space="preserve">והקונים מסתבכים מבחינה פיננסית, וכתוצאה מכך </w:t>
      </w:r>
      <w:r>
        <w:rPr>
          <w:rFonts w:hint="cs"/>
          <w:rtl/>
        </w:rPr>
        <w:t xml:space="preserve">הם לא משלמים למוכר את החצי </w:t>
      </w:r>
      <w:r>
        <w:rPr>
          <w:rFonts w:hint="cs"/>
          <w:rtl/>
        </w:rPr>
        <w:lastRenderedPageBreak/>
        <w:t xml:space="preserve">השני ולא פורעים את ההלוואה. המוכר, מצידו, יבטל את החוזה, שכן מדובר בהפרת חוזה. המוכר רשאי לבטל את הזכות החוזית. </w:t>
      </w:r>
      <w:r w:rsidR="00B11FDF">
        <w:rPr>
          <w:rFonts w:hint="cs"/>
          <w:rtl/>
        </w:rPr>
        <w:t>להבדיל</w:t>
      </w:r>
      <w:r>
        <w:rPr>
          <w:rFonts w:hint="cs"/>
          <w:rtl/>
        </w:rPr>
        <w:t xml:space="preserve"> מנכס </w:t>
      </w:r>
      <w:r w:rsidR="00B11FDF">
        <w:rPr>
          <w:rFonts w:hint="cs"/>
          <w:rtl/>
        </w:rPr>
        <w:t>מוחשיה -</w:t>
      </w:r>
      <w:r>
        <w:rPr>
          <w:rFonts w:hint="cs"/>
          <w:rtl/>
        </w:rPr>
        <w:t xml:space="preserve"> מקרקעין או מטלטלין, הזכות החוזית הינה נכס לא מוחשי, שיכולה להתבטל. </w:t>
      </w:r>
      <w:r w:rsidRPr="00B71F74">
        <w:rPr>
          <w:rFonts w:hint="cs"/>
          <w:b/>
          <w:bCs/>
          <w:rtl/>
        </w:rPr>
        <w:t>בהיעדר זכות חוזית, אין למשכון על מה לחול.</w:t>
      </w:r>
      <w:r>
        <w:rPr>
          <w:rFonts w:hint="cs"/>
          <w:rtl/>
        </w:rPr>
        <w:t xml:space="preserve"> בהינתן כי הבנק לא פרע את ההלוואה, הבנקים הלכו ומימשו את הדירה. אולם, רק הזכות החוזית מושכנה לבנק, ולא הדירה. נטען כי </w:t>
      </w:r>
      <w:r w:rsidRPr="006F1AC1">
        <w:rPr>
          <w:rFonts w:hint="cs"/>
          <w:b/>
          <w:bCs/>
          <w:rtl/>
        </w:rPr>
        <w:t>הבנקים לא יכולים לממש. על הבנק למכור את הזכות החוזית ולא את המקרקעין</w:t>
      </w:r>
      <w:r>
        <w:rPr>
          <w:rFonts w:hint="cs"/>
          <w:rtl/>
        </w:rPr>
        <w:t>.</w:t>
      </w:r>
      <w:r w:rsidR="006F1AC1">
        <w:rPr>
          <w:rFonts w:hint="cs"/>
          <w:rtl/>
        </w:rPr>
        <w:t xml:space="preserve"> על כן, את ההלוואה לצורך רכ</w:t>
      </w:r>
      <w:r w:rsidR="00B11FDF">
        <w:rPr>
          <w:rFonts w:hint="cs"/>
          <w:rtl/>
        </w:rPr>
        <w:t>י</w:t>
      </w:r>
      <w:r w:rsidR="006F1AC1">
        <w:rPr>
          <w:rFonts w:hint="cs"/>
          <w:rtl/>
        </w:rPr>
        <w:t xml:space="preserve">שת הדירה הבנק מעביר ישירות לא', תוך </w:t>
      </w:r>
      <w:r w:rsidR="006F1AC1" w:rsidRPr="006F1AC1">
        <w:rPr>
          <w:rFonts w:hint="cs"/>
          <w:b/>
          <w:bCs/>
          <w:rtl/>
        </w:rPr>
        <w:t>שהוא</w:t>
      </w:r>
      <w:r w:rsidR="006F1AC1">
        <w:rPr>
          <w:rFonts w:hint="cs"/>
          <w:rtl/>
        </w:rPr>
        <w:t xml:space="preserve"> </w:t>
      </w:r>
      <w:r w:rsidR="006F1AC1" w:rsidRPr="006F1AC1">
        <w:rPr>
          <w:rFonts w:hint="cs"/>
          <w:b/>
          <w:bCs/>
          <w:rtl/>
        </w:rPr>
        <w:t>דורש מהמוכר, כי בעת ביטול החוזה, הסכום יוחזר אליו.</w:t>
      </w:r>
      <w:r w:rsidR="006F1AC1">
        <w:rPr>
          <w:rFonts w:hint="cs"/>
          <w:rtl/>
        </w:rPr>
        <w:t xml:space="preserve"> </w:t>
      </w:r>
    </w:p>
    <w:p w:rsidR="00B11FDF" w:rsidRDefault="00B11FDF" w:rsidP="001A0931">
      <w:pPr>
        <w:tabs>
          <w:tab w:val="left" w:pos="5125"/>
        </w:tabs>
        <w:jc w:val="both"/>
        <w:rPr>
          <w:b/>
          <w:bCs/>
          <w:highlight w:val="yellow"/>
          <w:rtl/>
        </w:rPr>
      </w:pPr>
    </w:p>
    <w:p w:rsidR="001A0931" w:rsidRPr="001A0931" w:rsidRDefault="001A0931" w:rsidP="001A0931">
      <w:pPr>
        <w:tabs>
          <w:tab w:val="left" w:pos="5125"/>
        </w:tabs>
        <w:jc w:val="both"/>
        <w:rPr>
          <w:rtl/>
        </w:rPr>
      </w:pPr>
      <w:r w:rsidRPr="001A0931">
        <w:rPr>
          <w:rFonts w:hint="cs"/>
          <w:b/>
          <w:bCs/>
          <w:highlight w:val="yellow"/>
          <w:rtl/>
        </w:rPr>
        <w:t>פ"ד מג'יד נ' סעיד</w:t>
      </w:r>
      <w:r w:rsidRPr="001A0931">
        <w:rPr>
          <w:rFonts w:hint="cs"/>
          <w:rtl/>
        </w:rPr>
        <w:t xml:space="preserve"> </w:t>
      </w:r>
      <w:r>
        <w:rPr>
          <w:rFonts w:hint="cs"/>
          <w:rtl/>
        </w:rPr>
        <w:t xml:space="preserve">- </w:t>
      </w:r>
      <w:r w:rsidRPr="001A0931">
        <w:rPr>
          <w:rFonts w:hint="cs"/>
          <w:rtl/>
        </w:rPr>
        <w:t xml:space="preserve">המערער הגיש תביעה נגד אחיו ביחס לחלוקת שטח שהותיר להם אביהם. בית המשפט המחוזי דחה את התביעה בקובעו כי צוואת האב המנוח גוברת על תצהירי מתנה שניתנו בטרם מותו מאחר והמנוח היה רשאי לחזור בו מהתחייבויותיו הקודמות בהתאם לסעיף 5 לחוק המתנה. מכאן הערעור לבית המשפט העליון. </w:t>
      </w:r>
    </w:p>
    <w:p w:rsidR="001A0931" w:rsidRPr="001A0931" w:rsidRDefault="001A0931" w:rsidP="001A0931">
      <w:pPr>
        <w:tabs>
          <w:tab w:val="left" w:pos="5125"/>
        </w:tabs>
        <w:jc w:val="both"/>
        <w:rPr>
          <w:rtl/>
        </w:rPr>
      </w:pPr>
      <w:r>
        <w:rPr>
          <w:rFonts w:hint="cs"/>
          <w:rtl/>
        </w:rPr>
        <w:t xml:space="preserve">ביהמ"ש קבע, כי </w:t>
      </w:r>
      <w:r w:rsidRPr="00884581">
        <w:rPr>
          <w:rFonts w:hint="cs"/>
          <w:b/>
          <w:bCs/>
          <w:rtl/>
        </w:rPr>
        <w:t>הקניית בעלות במקרקעין בדרך של מתנה מסתיימת עם רישום הבעלות במרשם המקרקעין על שמו של מקבל המתנה, כאשר עד לביצוע הרישום מדובר בהתחייבות לעשות עסקת מתנה</w:t>
      </w:r>
      <w:r w:rsidRPr="001A0931">
        <w:rPr>
          <w:rFonts w:hint="cs"/>
          <w:rtl/>
        </w:rPr>
        <w:t>. עם זאת</w:t>
      </w:r>
      <w:r w:rsidR="00884581">
        <w:rPr>
          <w:rFonts w:hint="cs"/>
          <w:rtl/>
        </w:rPr>
        <w:t>, הפסיקה הבחינה בין שני מושגים -</w:t>
      </w:r>
    </w:p>
    <w:p w:rsidR="001A0931" w:rsidRPr="001A0931" w:rsidRDefault="001A0931" w:rsidP="001A0931">
      <w:pPr>
        <w:tabs>
          <w:tab w:val="left" w:pos="5125"/>
        </w:tabs>
        <w:jc w:val="both"/>
      </w:pPr>
      <w:r w:rsidRPr="001A0931">
        <w:rPr>
          <w:rFonts w:hint="cs"/>
          <w:b/>
          <w:bCs/>
          <w:rtl/>
        </w:rPr>
        <w:t xml:space="preserve">"דבר מתנה" שהוא זכות במקרקעין </w:t>
      </w:r>
      <w:r w:rsidR="00646252">
        <w:rPr>
          <w:rFonts w:hint="cs"/>
          <w:rtl/>
        </w:rPr>
        <w:t>(</w:t>
      </w:r>
      <w:r w:rsidR="00646252" w:rsidRPr="00646252">
        <w:rPr>
          <w:rFonts w:hint="cs"/>
          <w:b/>
          <w:bCs/>
          <w:rtl/>
        </w:rPr>
        <w:t>התחייבות לעשיית עסקת מתנה במקרקעין</w:t>
      </w:r>
      <w:r w:rsidR="00646252">
        <w:rPr>
          <w:rFonts w:hint="cs"/>
          <w:rtl/>
        </w:rPr>
        <w:t xml:space="preserve">) </w:t>
      </w:r>
      <w:r w:rsidRPr="001A0931">
        <w:rPr>
          <w:rtl/>
        </w:rPr>
        <w:t>–</w:t>
      </w:r>
      <w:r w:rsidRPr="001A0931">
        <w:rPr>
          <w:rFonts w:hint="cs"/>
          <w:rtl/>
        </w:rPr>
        <w:t xml:space="preserve"> מדובר בהתחייבות לעשות עסקה מתנה</w:t>
      </w:r>
      <w:r w:rsidR="00884581">
        <w:rPr>
          <w:rFonts w:hint="cs"/>
          <w:rtl/>
        </w:rPr>
        <w:t>,</w:t>
      </w:r>
      <w:r w:rsidRPr="001A0931">
        <w:rPr>
          <w:rFonts w:hint="cs"/>
          <w:rtl/>
        </w:rPr>
        <w:t xml:space="preserve"> עד לרישום הזכות במרשם המקרקעין. כל עוד לא נרשמה הזכות על שמו של מקבל המתנה במרשם המקרקעין, נותן המתנה יכול לחזור בו ממנה, בהתקיים הנסיבות המפורטות בסעיף 5(ב) לחוק המתנה.  </w:t>
      </w:r>
    </w:p>
    <w:p w:rsidR="001A0931" w:rsidRPr="001A0931" w:rsidRDefault="001A0931" w:rsidP="001A0931">
      <w:pPr>
        <w:tabs>
          <w:tab w:val="left" w:pos="5125"/>
        </w:tabs>
        <w:jc w:val="both"/>
        <w:rPr>
          <w:rtl/>
        </w:rPr>
      </w:pPr>
      <w:r w:rsidRPr="001A0931">
        <w:rPr>
          <w:rFonts w:hint="cs"/>
          <w:rtl/>
        </w:rPr>
        <w:t>"</w:t>
      </w:r>
      <w:r w:rsidRPr="001A0931">
        <w:rPr>
          <w:rFonts w:hint="cs"/>
          <w:b/>
          <w:bCs/>
          <w:rtl/>
        </w:rPr>
        <w:t>דבר מתנה" שהוא זכות אובליגטורית ביחס למקרקעין</w:t>
      </w:r>
      <w:r w:rsidRPr="001A0931">
        <w:rPr>
          <w:rFonts w:hint="cs"/>
          <w:rtl/>
        </w:rPr>
        <w:t xml:space="preserve"> </w:t>
      </w:r>
      <w:r w:rsidR="00646252">
        <w:rPr>
          <w:rFonts w:hint="cs"/>
          <w:rtl/>
        </w:rPr>
        <w:t xml:space="preserve">(המחאת זכות חוזית) </w:t>
      </w:r>
      <w:r w:rsidRPr="001A0931">
        <w:rPr>
          <w:rtl/>
        </w:rPr>
        <w:t>–</w:t>
      </w:r>
      <w:r w:rsidRPr="001A0931">
        <w:rPr>
          <w:rFonts w:hint="cs"/>
          <w:rtl/>
        </w:rPr>
        <w:t xml:space="preserve"> מדובר בנכס שאינו מקרקעין</w:t>
      </w:r>
      <w:r w:rsidR="00884581">
        <w:rPr>
          <w:rFonts w:hint="cs"/>
          <w:rtl/>
        </w:rPr>
        <w:t>,</w:t>
      </w:r>
      <w:r w:rsidRPr="001A0931">
        <w:rPr>
          <w:rFonts w:hint="cs"/>
          <w:rtl/>
        </w:rPr>
        <w:t xml:space="preserve"> לגביו יחולו דרכי ההקניה הקבועות בסעיף 6 לחוק המתנה, ועסקת מתנה בו ניתנת להשלמה</w:t>
      </w:r>
      <w:r w:rsidR="00884581">
        <w:rPr>
          <w:rFonts w:hint="cs"/>
          <w:rtl/>
        </w:rPr>
        <w:t>,</w:t>
      </w:r>
      <w:r w:rsidRPr="001A0931">
        <w:rPr>
          <w:rFonts w:hint="cs"/>
          <w:rtl/>
        </w:rPr>
        <w:t xml:space="preserve"> גם בלא רישום במרשם המקרקעין. נותן המתנה לא יכול לחזור בו מן המתנה שהושלמה. </w:t>
      </w:r>
    </w:p>
    <w:p w:rsidR="001A0931" w:rsidRPr="00884581" w:rsidRDefault="001A0931" w:rsidP="001A0931">
      <w:pPr>
        <w:tabs>
          <w:tab w:val="left" w:pos="5125"/>
        </w:tabs>
        <w:jc w:val="both"/>
        <w:rPr>
          <w:b/>
          <w:bCs/>
          <w:rtl/>
        </w:rPr>
      </w:pPr>
      <w:r w:rsidRPr="001A0931">
        <w:rPr>
          <w:rFonts w:hint="cs"/>
          <w:rtl/>
        </w:rPr>
        <w:t>המנוח</w:t>
      </w:r>
      <w:r w:rsidR="00884581">
        <w:rPr>
          <w:rFonts w:hint="cs"/>
          <w:rtl/>
        </w:rPr>
        <w:t>,</w:t>
      </w:r>
      <w:r w:rsidRPr="001A0931">
        <w:rPr>
          <w:rFonts w:hint="cs"/>
          <w:rtl/>
        </w:rPr>
        <w:t xml:space="preserve"> וכמוהו המערער</w:t>
      </w:r>
      <w:r w:rsidR="00884581">
        <w:rPr>
          <w:rFonts w:hint="cs"/>
          <w:rtl/>
        </w:rPr>
        <w:t>,</w:t>
      </w:r>
      <w:r w:rsidRPr="001A0931">
        <w:rPr>
          <w:rFonts w:hint="cs"/>
          <w:rtl/>
        </w:rPr>
        <w:t xml:space="preserve"> לא ראו את התחייבות המנוח כהמחאת זכויות שהושלמה</w:t>
      </w:r>
      <w:r w:rsidR="00884581">
        <w:rPr>
          <w:rFonts w:hint="cs"/>
          <w:rtl/>
        </w:rPr>
        <w:t xml:space="preserve">, אלא כהתחייבות לתת מתנה, אשר </w:t>
      </w:r>
      <w:r w:rsidRPr="001A0931">
        <w:rPr>
          <w:rFonts w:hint="cs"/>
          <w:rtl/>
        </w:rPr>
        <w:t xml:space="preserve">ממנה יכול המנוח לחזור. לפיכך, בנסיבות המקרה דנן </w:t>
      </w:r>
      <w:r w:rsidRPr="00884581">
        <w:rPr>
          <w:rFonts w:hint="cs"/>
          <w:b/>
          <w:bCs/>
          <w:rtl/>
        </w:rPr>
        <w:t xml:space="preserve">הצוואה אכן גוברת על ההתחייבות לתת מתנה ויש לדחות את הערעור. </w:t>
      </w:r>
    </w:p>
    <w:p w:rsidR="00733171" w:rsidRDefault="00733171" w:rsidP="006F1AC1">
      <w:pPr>
        <w:tabs>
          <w:tab w:val="left" w:pos="5125"/>
        </w:tabs>
        <w:jc w:val="both"/>
        <w:rPr>
          <w:rtl/>
        </w:rPr>
      </w:pPr>
    </w:p>
    <w:p w:rsidR="00C35932" w:rsidRDefault="00C35932" w:rsidP="006F1AC1">
      <w:pPr>
        <w:tabs>
          <w:tab w:val="left" w:pos="5125"/>
        </w:tabs>
        <w:jc w:val="both"/>
        <w:rPr>
          <w:rtl/>
        </w:rPr>
      </w:pPr>
    </w:p>
    <w:p w:rsidR="00C35932" w:rsidRDefault="00C35932" w:rsidP="006F1AC1">
      <w:pPr>
        <w:tabs>
          <w:tab w:val="left" w:pos="5125"/>
        </w:tabs>
        <w:jc w:val="both"/>
        <w:rPr>
          <w:rtl/>
        </w:rPr>
      </w:pPr>
    </w:p>
    <w:p w:rsidR="00C35932" w:rsidRDefault="00C35932"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Default="00733171" w:rsidP="006F1AC1">
      <w:pPr>
        <w:tabs>
          <w:tab w:val="left" w:pos="5125"/>
        </w:tabs>
        <w:jc w:val="both"/>
        <w:rPr>
          <w:rtl/>
        </w:rPr>
      </w:pPr>
    </w:p>
    <w:p w:rsidR="00733171" w:rsidRPr="00733171" w:rsidRDefault="00733171" w:rsidP="00733171">
      <w:pPr>
        <w:tabs>
          <w:tab w:val="left" w:pos="5125"/>
        </w:tabs>
        <w:jc w:val="center"/>
        <w:rPr>
          <w:b/>
          <w:bCs/>
          <w:color w:val="1F497D" w:themeColor="text2"/>
          <w:u w:val="single"/>
          <w:rtl/>
        </w:rPr>
      </w:pPr>
      <w:r w:rsidRPr="00733171">
        <w:rPr>
          <w:rFonts w:hint="cs"/>
          <w:b/>
          <w:bCs/>
          <w:color w:val="1F497D" w:themeColor="text2"/>
          <w:u w:val="single"/>
          <w:rtl/>
        </w:rPr>
        <w:lastRenderedPageBreak/>
        <w:t>הערת אזהרה -</w:t>
      </w:r>
    </w:p>
    <w:p w:rsidR="00733171" w:rsidRDefault="00733171" w:rsidP="00733171">
      <w:pPr>
        <w:tabs>
          <w:tab w:val="left" w:pos="5125"/>
        </w:tabs>
        <w:jc w:val="both"/>
        <w:rPr>
          <w:rtl/>
        </w:rPr>
      </w:pPr>
      <w:r>
        <w:rPr>
          <w:rFonts w:hint="cs"/>
          <w:rtl/>
        </w:rPr>
        <w:t xml:space="preserve">בעסקת מקרקעין יש פער זמן בין השלב החוזי לשלב הקנייני, הנובע מהצורך להביא אישורים שונים לרשויות מס שונים (הזמן המינימלי </w:t>
      </w:r>
      <w:r>
        <w:rPr>
          <w:rtl/>
        </w:rPr>
        <w:t>–</w:t>
      </w:r>
      <w:r>
        <w:rPr>
          <w:rFonts w:hint="cs"/>
          <w:rtl/>
        </w:rPr>
        <w:t xml:space="preserve"> כחודש-חודשיים). הערת אזהרה הינה מוסד שבא לענות על בעיות שעלולות להיווצר בפער ההכרחי מבחינת הזמן בין השלב החוזי והשלב הקנייני בעסקאות מקרקעין. ישנו פרק זמן לא קצר בין השלב החוזי והקנייני, בו יכולים לקרות אירועים שונים שיפגעו בזכותו של הרוכש. </w:t>
      </w:r>
      <w:r w:rsidRPr="00733171">
        <w:rPr>
          <w:rFonts w:hint="cs"/>
          <w:b/>
          <w:bCs/>
          <w:rtl/>
        </w:rPr>
        <w:t xml:space="preserve">ישנם שלושה סוגים קלאסיים של אירועים </w:t>
      </w:r>
      <w:r w:rsidRPr="00733171">
        <w:rPr>
          <w:b/>
          <w:bCs/>
          <w:rtl/>
        </w:rPr>
        <w:t>–</w:t>
      </w:r>
      <w:r w:rsidRPr="00733171">
        <w:rPr>
          <w:rFonts w:hint="cs"/>
          <w:b/>
          <w:bCs/>
          <w:rtl/>
        </w:rPr>
        <w:t xml:space="preserve"> </w:t>
      </w:r>
    </w:p>
    <w:p w:rsidR="00733171" w:rsidRDefault="00733171" w:rsidP="00E615A6">
      <w:pPr>
        <w:pStyle w:val="a3"/>
        <w:numPr>
          <w:ilvl w:val="0"/>
          <w:numId w:val="27"/>
        </w:numPr>
        <w:tabs>
          <w:tab w:val="left" w:pos="5125"/>
        </w:tabs>
        <w:jc w:val="both"/>
      </w:pPr>
      <w:r w:rsidRPr="00733171">
        <w:rPr>
          <w:rFonts w:hint="cs"/>
          <w:b/>
          <w:bCs/>
          <w:u w:val="single"/>
          <w:rtl/>
        </w:rPr>
        <w:t xml:space="preserve">עיקול </w:t>
      </w:r>
      <w:r>
        <w:rPr>
          <w:b/>
          <w:bCs/>
          <w:u w:val="single"/>
          <w:rtl/>
        </w:rPr>
        <w:t>–</w:t>
      </w:r>
      <w:r>
        <w:rPr>
          <w:rFonts w:hint="cs"/>
          <w:b/>
          <w:bCs/>
          <w:rtl/>
        </w:rPr>
        <w:t xml:space="preserve"> </w:t>
      </w:r>
      <w:r>
        <w:rPr>
          <w:rFonts w:hint="cs"/>
          <w:rtl/>
        </w:rPr>
        <w:t>נושה של המוכר, אדם לו המוכר חייב, עלול להטיל עיקול על המקרקעין, שהם בבעלות המוכר (בבעלותו עד שינוי המרשם).</w:t>
      </w:r>
    </w:p>
    <w:p w:rsidR="00733171" w:rsidRDefault="00733171" w:rsidP="00733171">
      <w:pPr>
        <w:pStyle w:val="a3"/>
        <w:tabs>
          <w:tab w:val="left" w:pos="5125"/>
        </w:tabs>
        <w:jc w:val="both"/>
      </w:pPr>
    </w:p>
    <w:p w:rsidR="00733171" w:rsidRDefault="00733171" w:rsidP="00E615A6">
      <w:pPr>
        <w:pStyle w:val="a3"/>
        <w:numPr>
          <w:ilvl w:val="0"/>
          <w:numId w:val="27"/>
        </w:numPr>
        <w:tabs>
          <w:tab w:val="left" w:pos="5125"/>
        </w:tabs>
        <w:jc w:val="both"/>
      </w:pPr>
      <w:r w:rsidRPr="00733171">
        <w:rPr>
          <w:rFonts w:hint="cs"/>
          <w:b/>
          <w:bCs/>
          <w:u w:val="single"/>
          <w:rtl/>
        </w:rPr>
        <w:t xml:space="preserve">חדלות פירעון </w:t>
      </w:r>
      <w:r>
        <w:rPr>
          <w:b/>
          <w:bCs/>
          <w:u w:val="single"/>
          <w:rtl/>
        </w:rPr>
        <w:t>–</w:t>
      </w:r>
      <w:r>
        <w:rPr>
          <w:rFonts w:hint="cs"/>
          <w:b/>
          <w:bCs/>
          <w:u w:val="single"/>
          <w:rtl/>
        </w:rPr>
        <w:t xml:space="preserve"> </w:t>
      </w:r>
      <w:r w:rsidRPr="00733171">
        <w:rPr>
          <w:rFonts w:hint="cs"/>
          <w:rtl/>
        </w:rPr>
        <w:t>מצב בו המוכר נקלע לקשיים פיננסיים,</w:t>
      </w:r>
      <w:r>
        <w:rPr>
          <w:rFonts w:hint="cs"/>
          <w:rtl/>
        </w:rPr>
        <w:t xml:space="preserve"> ואחד מנושיו, שהוא אינו פורע לו את החוב, נוקט בהליכים של </w:t>
      </w:r>
      <w:r w:rsidRPr="00733171">
        <w:rPr>
          <w:rFonts w:hint="cs"/>
          <w:rtl/>
        </w:rPr>
        <w:t xml:space="preserve">חדלות פירעון, והמוכר </w:t>
      </w:r>
      <w:r w:rsidR="00C35932">
        <w:rPr>
          <w:rFonts w:hint="cs"/>
          <w:rtl/>
        </w:rPr>
        <w:t>מ</w:t>
      </w:r>
      <w:r w:rsidRPr="00733171">
        <w:rPr>
          <w:rFonts w:hint="cs"/>
          <w:rtl/>
        </w:rPr>
        <w:t>גיע</w:t>
      </w:r>
      <w:r>
        <w:rPr>
          <w:rFonts w:hint="cs"/>
          <w:rtl/>
        </w:rPr>
        <w:t xml:space="preserve"> למצב של פשיטת רגל (ביחס לתאגידים </w:t>
      </w:r>
      <w:r>
        <w:rPr>
          <w:rtl/>
        </w:rPr>
        <w:t>–</w:t>
      </w:r>
      <w:r>
        <w:rPr>
          <w:rFonts w:hint="cs"/>
          <w:rtl/>
        </w:rPr>
        <w:t xml:space="preserve"> פירוק). במקרה כזה, יש חשש לקונה, שהקניין טרם עבר אליו, שהוא יחשב כאחד הנושים האחרים, </w:t>
      </w:r>
      <w:r w:rsidR="00C35932">
        <w:rPr>
          <w:rFonts w:hint="cs"/>
          <w:rtl/>
        </w:rPr>
        <w:t>לא תהא לו עדיפות, ועל כן הוא יהיה</w:t>
      </w:r>
      <w:r>
        <w:rPr>
          <w:rFonts w:hint="cs"/>
          <w:rtl/>
        </w:rPr>
        <w:t xml:space="preserve"> חייב להתחלק עם </w:t>
      </w:r>
      <w:r w:rsidR="00C35932">
        <w:rPr>
          <w:rFonts w:hint="cs"/>
          <w:rtl/>
        </w:rPr>
        <w:t>יתר הנושים ב</w:t>
      </w:r>
      <w:r>
        <w:rPr>
          <w:rFonts w:hint="cs"/>
          <w:rtl/>
        </w:rPr>
        <w:t xml:space="preserve">סכום שיתקבל ממכירת הקניין. </w:t>
      </w:r>
    </w:p>
    <w:p w:rsidR="00733171" w:rsidRPr="00C35932" w:rsidRDefault="00733171" w:rsidP="00733171">
      <w:pPr>
        <w:pStyle w:val="a3"/>
        <w:rPr>
          <w:rtl/>
        </w:rPr>
      </w:pPr>
    </w:p>
    <w:p w:rsidR="00733171" w:rsidRDefault="00733171" w:rsidP="00733171">
      <w:pPr>
        <w:pStyle w:val="a3"/>
        <w:tabs>
          <w:tab w:val="left" w:pos="5125"/>
        </w:tabs>
        <w:jc w:val="both"/>
        <w:rPr>
          <w:rtl/>
        </w:rPr>
      </w:pPr>
      <w:r>
        <w:rPr>
          <w:rFonts w:hint="cs"/>
          <w:rtl/>
        </w:rPr>
        <w:t xml:space="preserve">חדלות פירעון / עיקול </w:t>
      </w:r>
      <w:r>
        <w:rPr>
          <w:rtl/>
        </w:rPr>
        <w:t>–</w:t>
      </w:r>
      <w:r>
        <w:rPr>
          <w:rFonts w:hint="cs"/>
          <w:rtl/>
        </w:rPr>
        <w:t xml:space="preserve"> יכולים לקרות בפרק הזמן שבין השלב החוזי לקנייני ולהוות בעיה לקונה.</w:t>
      </w:r>
    </w:p>
    <w:p w:rsidR="00733171" w:rsidRDefault="00733171" w:rsidP="00733171">
      <w:pPr>
        <w:pStyle w:val="a3"/>
        <w:tabs>
          <w:tab w:val="left" w:pos="5125"/>
        </w:tabs>
        <w:jc w:val="both"/>
        <w:rPr>
          <w:rtl/>
        </w:rPr>
      </w:pPr>
    </w:p>
    <w:p w:rsidR="00733171" w:rsidRDefault="00733171" w:rsidP="00E615A6">
      <w:pPr>
        <w:pStyle w:val="a3"/>
        <w:numPr>
          <w:ilvl w:val="0"/>
          <w:numId w:val="27"/>
        </w:numPr>
        <w:tabs>
          <w:tab w:val="left" w:pos="5125"/>
        </w:tabs>
        <w:jc w:val="both"/>
        <w:rPr>
          <w:rtl/>
        </w:rPr>
      </w:pPr>
      <w:r w:rsidRPr="00733171">
        <w:rPr>
          <w:rFonts w:hint="cs"/>
          <w:b/>
          <w:bCs/>
          <w:u w:val="single"/>
          <w:rtl/>
        </w:rPr>
        <w:t>עסקה נוגדת -</w:t>
      </w:r>
      <w:r w:rsidRPr="00733171">
        <w:rPr>
          <w:rFonts w:hint="cs"/>
          <w:b/>
          <w:bCs/>
          <w:rtl/>
        </w:rPr>
        <w:t xml:space="preserve"> מכירת הקניין ליותר מאדם אחד</w:t>
      </w:r>
      <w:r>
        <w:rPr>
          <w:rFonts w:hint="cs"/>
          <w:rtl/>
        </w:rPr>
        <w:t xml:space="preserve"> </w:t>
      </w:r>
      <w:r>
        <w:rPr>
          <w:rtl/>
        </w:rPr>
        <w:t>–</w:t>
      </w:r>
      <w:r>
        <w:rPr>
          <w:rFonts w:hint="cs"/>
          <w:rtl/>
        </w:rPr>
        <w:t xml:space="preserve"> עסקה זו נוגדת את הזכויות של הקונה הראשון, ועל כן הוא מסתבך בתביעות עם המוכר והקונה השני.</w:t>
      </w:r>
    </w:p>
    <w:p w:rsidR="00A70A4F" w:rsidRDefault="00733171" w:rsidP="00C35932">
      <w:pPr>
        <w:tabs>
          <w:tab w:val="left" w:pos="5125"/>
        </w:tabs>
        <w:jc w:val="both"/>
        <w:rPr>
          <w:rtl/>
        </w:rPr>
      </w:pPr>
      <w:r w:rsidRPr="00733171">
        <w:rPr>
          <w:rFonts w:hint="cs"/>
          <w:b/>
          <w:bCs/>
          <w:rtl/>
        </w:rPr>
        <w:t xml:space="preserve">הערת אזהרה </w:t>
      </w:r>
      <w:r w:rsidR="00C35932">
        <w:rPr>
          <w:rFonts w:hint="cs"/>
          <w:b/>
          <w:bCs/>
          <w:rtl/>
        </w:rPr>
        <w:t>היא</w:t>
      </w:r>
      <w:r w:rsidRPr="00733171">
        <w:rPr>
          <w:rFonts w:hint="cs"/>
          <w:b/>
          <w:bCs/>
          <w:rtl/>
        </w:rPr>
        <w:t xml:space="preserve"> מוסד שמגן על הקונה בפער הזמן שבין החיוב לקניין</w:t>
      </w:r>
      <w:r w:rsidR="00C35932">
        <w:rPr>
          <w:rFonts w:hint="cs"/>
          <w:rtl/>
        </w:rPr>
        <w:t>. מדובר בדבר זמני (נבלע, בשלב</w:t>
      </w:r>
      <w:r>
        <w:rPr>
          <w:rFonts w:hint="cs"/>
          <w:rtl/>
        </w:rPr>
        <w:t xml:space="preserve"> מסוים, בזכות אחרת), הערת אזהרה היא </w:t>
      </w:r>
      <w:r w:rsidRPr="00733171">
        <w:rPr>
          <w:rFonts w:hint="cs"/>
          <w:b/>
          <w:bCs/>
          <w:rtl/>
        </w:rPr>
        <w:t>זמנית באופייה</w:t>
      </w:r>
      <w:r>
        <w:rPr>
          <w:rFonts w:hint="cs"/>
          <w:rtl/>
        </w:rPr>
        <w:t xml:space="preserve"> </w:t>
      </w:r>
      <w:r>
        <w:rPr>
          <w:rtl/>
        </w:rPr>
        <w:t>–</w:t>
      </w:r>
      <w:r>
        <w:rPr>
          <w:rFonts w:hint="cs"/>
          <w:rtl/>
        </w:rPr>
        <w:t xml:space="preserve"> ישנה הגנה, עד לסיומו של השלב הרישומי, בו הקונה כבר רשום כבעלים. </w:t>
      </w:r>
      <w:r w:rsidRPr="00733171">
        <w:rPr>
          <w:rFonts w:hint="cs"/>
          <w:b/>
          <w:bCs/>
          <w:rtl/>
        </w:rPr>
        <w:t>הערת האזהרה נבלעת במרשם של הבעלות, זוהי הגנה זמנית, עד</w:t>
      </w:r>
      <w:r>
        <w:rPr>
          <w:rFonts w:hint="cs"/>
          <w:b/>
          <w:bCs/>
          <w:rtl/>
        </w:rPr>
        <w:t xml:space="preserve"> לרישום בפועל של הנעבר.</w:t>
      </w:r>
    </w:p>
    <w:p w:rsidR="00733171" w:rsidRPr="00A70A4F" w:rsidRDefault="00733171" w:rsidP="00A70A4F">
      <w:pPr>
        <w:tabs>
          <w:tab w:val="left" w:pos="5125"/>
        </w:tabs>
        <w:jc w:val="both"/>
        <w:rPr>
          <w:b/>
          <w:bCs/>
          <w:rtl/>
        </w:rPr>
      </w:pPr>
      <w:r>
        <w:rPr>
          <w:rFonts w:hint="cs"/>
          <w:rtl/>
        </w:rPr>
        <w:t>את הערת האזהרה מבצעים באמצעות רישום ביניים, המגן על הקונה בשלב הביניים.</w:t>
      </w:r>
      <w:r w:rsidR="00A70A4F">
        <w:rPr>
          <w:rFonts w:hint="cs"/>
          <w:rtl/>
        </w:rPr>
        <w:t xml:space="preserve"> הרישום הינו בטאבו </w:t>
      </w:r>
      <w:r w:rsidR="00A70A4F">
        <w:rPr>
          <w:rtl/>
        </w:rPr>
        <w:t>–</w:t>
      </w:r>
      <w:r w:rsidR="00A70A4F">
        <w:rPr>
          <w:rFonts w:hint="cs"/>
          <w:rtl/>
        </w:rPr>
        <w:t xml:space="preserve"> כל מי שמעיין במרשם יכול בנקל לראות שעל חלקת מקרקעין מסוימת רשומה הערת אזהרה בטאבו.</w:t>
      </w:r>
      <w:r w:rsidR="00A70A4F">
        <w:rPr>
          <w:rFonts w:hint="cs"/>
          <w:b/>
          <w:bCs/>
          <w:rtl/>
        </w:rPr>
        <w:t xml:space="preserve"> </w:t>
      </w:r>
      <w:r w:rsidR="00A70A4F" w:rsidRPr="00A70A4F">
        <w:rPr>
          <w:rFonts w:hint="cs"/>
          <w:b/>
          <w:bCs/>
          <w:rtl/>
        </w:rPr>
        <w:t xml:space="preserve">בהינתן הערת אזהרה, המוכר לא יכול למכור את הקניין לאחר, הערת האזהרה שוללת מהמוכר את זכויותיו על הקניין. בנוסף, לא נושיו ולא מעקליו של המוכר יכולים לשים ידם על הנכס. </w:t>
      </w:r>
    </w:p>
    <w:p w:rsidR="00A70A4F" w:rsidRDefault="00A70A4F" w:rsidP="00751FEE">
      <w:pPr>
        <w:tabs>
          <w:tab w:val="left" w:pos="5125"/>
        </w:tabs>
        <w:jc w:val="both"/>
        <w:rPr>
          <w:rtl/>
        </w:rPr>
      </w:pPr>
      <w:r w:rsidRPr="00751FEE">
        <w:rPr>
          <w:rFonts w:hint="cs"/>
          <w:b/>
          <w:bCs/>
          <w:rtl/>
        </w:rPr>
        <w:t xml:space="preserve">סעיף 126א' לחוק המקרקעין </w:t>
      </w:r>
      <w:r w:rsidR="008477A7">
        <w:rPr>
          <w:rFonts w:hint="cs"/>
          <w:rtl/>
        </w:rPr>
        <w:t xml:space="preserve">(מי זכאי לרשום הערת אזהרה) </w:t>
      </w:r>
      <w:r>
        <w:rPr>
          <w:rtl/>
        </w:rPr>
        <w:t>–</w:t>
      </w:r>
      <w:r w:rsidR="00C35932">
        <w:rPr>
          <w:rFonts w:hint="cs"/>
          <w:rtl/>
        </w:rPr>
        <w:t xml:space="preserve"> </w:t>
      </w:r>
      <w:r>
        <w:rPr>
          <w:rFonts w:hint="cs"/>
          <w:rtl/>
        </w:rPr>
        <w:t xml:space="preserve">כל צד יכול לבקש רישום של הערת אזהרה. כלומר, על פי בקשה </w:t>
      </w:r>
      <w:r w:rsidR="00751FEE">
        <w:rPr>
          <w:rFonts w:hint="cs"/>
          <w:rtl/>
        </w:rPr>
        <w:t xml:space="preserve">של הקונה </w:t>
      </w:r>
      <w:r>
        <w:rPr>
          <w:rFonts w:hint="cs"/>
          <w:rtl/>
        </w:rPr>
        <w:t xml:space="preserve">ניתן לרשום הערת אזהרה, </w:t>
      </w:r>
      <w:r w:rsidR="00C35932">
        <w:rPr>
          <w:rFonts w:hint="cs"/>
          <w:rtl/>
        </w:rPr>
        <w:t>אין צורך בשיתוף פעולה עם המעביר / מוכר.</w:t>
      </w:r>
    </w:p>
    <w:p w:rsidR="002F310C" w:rsidRDefault="002F310C" w:rsidP="00751FEE">
      <w:pPr>
        <w:tabs>
          <w:tab w:val="left" w:pos="5125"/>
        </w:tabs>
        <w:jc w:val="both"/>
        <w:rPr>
          <w:u w:val="single"/>
          <w:rtl/>
        </w:rPr>
      </w:pPr>
    </w:p>
    <w:p w:rsidR="002F310C" w:rsidRPr="00D05444" w:rsidRDefault="002F310C" w:rsidP="00751FEE">
      <w:pPr>
        <w:tabs>
          <w:tab w:val="left" w:pos="5125"/>
        </w:tabs>
        <w:jc w:val="both"/>
        <w:rPr>
          <w:b/>
          <w:bCs/>
          <w:u w:val="single"/>
          <w:rtl/>
        </w:rPr>
      </w:pPr>
      <w:r w:rsidRPr="00D05444">
        <w:rPr>
          <w:rFonts w:hint="cs"/>
          <w:b/>
          <w:bCs/>
          <w:u w:val="single"/>
          <w:rtl/>
        </w:rPr>
        <w:t>מפני מה מגנה הערת האזהרה על ב', הקונה?</w:t>
      </w:r>
    </w:p>
    <w:p w:rsidR="00E51064" w:rsidRDefault="002F310C" w:rsidP="00E51064">
      <w:pPr>
        <w:tabs>
          <w:tab w:val="left" w:pos="5125"/>
        </w:tabs>
        <w:jc w:val="both"/>
        <w:rPr>
          <w:rtl/>
        </w:rPr>
      </w:pPr>
      <w:r w:rsidRPr="008477A7">
        <w:rPr>
          <w:rFonts w:hint="cs"/>
          <w:u w:val="single"/>
          <w:rtl/>
        </w:rPr>
        <w:t>סעיף 127</w:t>
      </w:r>
      <w:r w:rsidR="008477A7" w:rsidRPr="008477A7">
        <w:rPr>
          <w:rFonts w:hint="cs"/>
          <w:u w:val="single"/>
          <w:rtl/>
        </w:rPr>
        <w:t xml:space="preserve">א' </w:t>
      </w:r>
      <w:r w:rsidR="008477A7" w:rsidRPr="008477A7">
        <w:rPr>
          <w:u w:val="single"/>
          <w:rtl/>
        </w:rPr>
        <w:t>–</w:t>
      </w:r>
      <w:r w:rsidR="008477A7" w:rsidRPr="008477A7">
        <w:rPr>
          <w:rFonts w:hint="cs"/>
          <w:u w:val="single"/>
          <w:rtl/>
        </w:rPr>
        <w:t xml:space="preserve"> </w:t>
      </w:r>
      <w:r w:rsidR="008477A7">
        <w:rPr>
          <w:rFonts w:hint="cs"/>
          <w:rtl/>
        </w:rPr>
        <w:t>"</w:t>
      </w:r>
      <w:r w:rsidR="00D05444" w:rsidRPr="00D05444">
        <w:rPr>
          <w:rFonts w:hint="cs"/>
          <w:rtl/>
        </w:rPr>
        <w:t>נ</w:t>
      </w:r>
      <w:r w:rsidR="00D05444" w:rsidRPr="00D05444">
        <w:rPr>
          <w:rtl/>
        </w:rPr>
        <w:t>ר</w:t>
      </w:r>
      <w:r w:rsidR="00D05444" w:rsidRPr="00D05444">
        <w:rPr>
          <w:rFonts w:hint="cs"/>
          <w:rtl/>
        </w:rPr>
        <w:t>שמה הערת אזהרה וכל עוד לא נמחקה, לא תירשם עסקה הסותרת את תוכן ההערה, אלא בהסכ</w:t>
      </w:r>
      <w:r w:rsidR="00D05444" w:rsidRPr="00D05444">
        <w:rPr>
          <w:rtl/>
        </w:rPr>
        <w:t>מ</w:t>
      </w:r>
      <w:r w:rsidR="00D05444" w:rsidRPr="00D05444">
        <w:rPr>
          <w:rFonts w:hint="cs"/>
          <w:rtl/>
        </w:rPr>
        <w:t>ת</w:t>
      </w:r>
      <w:r w:rsidR="00D05444" w:rsidRPr="00D05444">
        <w:rPr>
          <w:rtl/>
        </w:rPr>
        <w:t xml:space="preserve"> </w:t>
      </w:r>
      <w:r w:rsidR="00D05444" w:rsidRPr="00D05444">
        <w:rPr>
          <w:rFonts w:hint="cs"/>
          <w:rtl/>
        </w:rPr>
        <w:t>הזכא</w:t>
      </w:r>
      <w:r w:rsidR="00D05444" w:rsidRPr="00D05444">
        <w:rPr>
          <w:rtl/>
        </w:rPr>
        <w:t xml:space="preserve">י </w:t>
      </w:r>
      <w:r w:rsidR="00D05444">
        <w:rPr>
          <w:rFonts w:hint="cs"/>
          <w:rtl/>
        </w:rPr>
        <w:t xml:space="preserve">או לפי צו בית המשפט". </w:t>
      </w:r>
      <w:r w:rsidR="008477A7">
        <w:rPr>
          <w:rFonts w:hint="cs"/>
          <w:rtl/>
        </w:rPr>
        <w:t xml:space="preserve">כלומר, אם א' כרת חוזה עם ב', ומיד נרשמת הערת אזהרה לטובת ב', </w:t>
      </w:r>
      <w:r w:rsidR="008477A7" w:rsidRPr="008477A7">
        <w:rPr>
          <w:rFonts w:hint="cs"/>
          <w:b/>
          <w:bCs/>
          <w:rtl/>
        </w:rPr>
        <w:t xml:space="preserve">לא תירשם עסקה </w:t>
      </w:r>
      <w:r w:rsidR="00D05444">
        <w:rPr>
          <w:rFonts w:hint="cs"/>
          <w:b/>
          <w:bCs/>
          <w:rtl/>
        </w:rPr>
        <w:t>ה</w:t>
      </w:r>
      <w:r w:rsidR="008477A7" w:rsidRPr="008477A7">
        <w:rPr>
          <w:rFonts w:hint="cs"/>
          <w:b/>
          <w:bCs/>
          <w:rtl/>
        </w:rPr>
        <w:t>סותרת</w:t>
      </w:r>
      <w:r w:rsidR="00D05444">
        <w:rPr>
          <w:rFonts w:hint="cs"/>
          <w:b/>
          <w:bCs/>
          <w:rtl/>
        </w:rPr>
        <w:t xml:space="preserve"> את תוכן הערת האזהרה</w:t>
      </w:r>
      <w:r w:rsidR="008477A7">
        <w:rPr>
          <w:rFonts w:hint="cs"/>
          <w:rtl/>
        </w:rPr>
        <w:t xml:space="preserve">. רשם המקרקעין, מרגע רישם הערת האזהרה לטובת ב', לא רשאי לרשום עסקה, הסותרת את תוכן ההערה. רישום ההערה בטאבו לא מאפשר לרשם המקרקעין לרשום כל עסקה סותרת </w:t>
      </w:r>
      <w:r w:rsidR="008477A7">
        <w:rPr>
          <w:rtl/>
        </w:rPr>
        <w:t>–</w:t>
      </w:r>
      <w:r w:rsidR="008477A7">
        <w:rPr>
          <w:rFonts w:hint="cs"/>
          <w:rtl/>
        </w:rPr>
        <w:t xml:space="preserve"> לא רק בעלות, אלא גם </w:t>
      </w:r>
      <w:r w:rsidR="00C56E12">
        <w:rPr>
          <w:rFonts w:hint="cs"/>
          <w:rtl/>
        </w:rPr>
        <w:t xml:space="preserve">משכנתא, זיקת הנאה ושכירות </w:t>
      </w:r>
      <w:r w:rsidR="00C56E12">
        <w:rPr>
          <w:rtl/>
        </w:rPr>
        <w:t>–</w:t>
      </w:r>
      <w:r w:rsidR="00C56E12">
        <w:rPr>
          <w:rFonts w:hint="cs"/>
          <w:rtl/>
        </w:rPr>
        <w:t xml:space="preserve"> </w:t>
      </w:r>
      <w:r w:rsidR="00C56E12" w:rsidRPr="00C56E12">
        <w:rPr>
          <w:rFonts w:hint="cs"/>
          <w:b/>
          <w:bCs/>
          <w:rtl/>
        </w:rPr>
        <w:t>כל עסקה הגורעת מזכויותיו של ב', סותרת את תוכן ההערה, ועל כן היא אינה ניתנת לרישום.</w:t>
      </w:r>
      <w:r w:rsidR="00C56E12">
        <w:rPr>
          <w:rFonts w:hint="cs"/>
          <w:b/>
          <w:bCs/>
          <w:rtl/>
        </w:rPr>
        <w:t xml:space="preserve"> </w:t>
      </w:r>
      <w:r w:rsidR="00C56E12" w:rsidRPr="00C56E12">
        <w:rPr>
          <w:rFonts w:hint="cs"/>
          <w:rtl/>
        </w:rPr>
        <w:t xml:space="preserve">זוהי </w:t>
      </w:r>
      <w:r w:rsidR="00C56E12" w:rsidRPr="00C35932">
        <w:rPr>
          <w:rFonts w:hint="cs"/>
          <w:b/>
          <w:bCs/>
          <w:rtl/>
        </w:rPr>
        <w:t>הגנה פרוצדורלית</w:t>
      </w:r>
      <w:r w:rsidR="00E51064">
        <w:rPr>
          <w:rFonts w:hint="cs"/>
          <w:rtl/>
        </w:rPr>
        <w:t xml:space="preserve"> בלבד.</w:t>
      </w:r>
    </w:p>
    <w:p w:rsidR="00C56E12" w:rsidRDefault="00C56E12" w:rsidP="00E51064">
      <w:pPr>
        <w:tabs>
          <w:tab w:val="left" w:pos="5125"/>
        </w:tabs>
        <w:jc w:val="both"/>
        <w:rPr>
          <w:b/>
          <w:bCs/>
          <w:rtl/>
        </w:rPr>
      </w:pPr>
      <w:r>
        <w:rPr>
          <w:rFonts w:hint="cs"/>
          <w:rtl/>
        </w:rPr>
        <w:t xml:space="preserve">הערת אזהרה מונעת את כניסת המוכר לעסקאות נוגדות שיכרתו לאחר רישום ההערה, אך </w:t>
      </w:r>
      <w:r w:rsidRPr="00C56E12">
        <w:rPr>
          <w:rFonts w:hint="cs"/>
          <w:b/>
          <w:bCs/>
          <w:rtl/>
        </w:rPr>
        <w:t>הערת האזהרה לטובת ב' לא מס</w:t>
      </w:r>
      <w:r>
        <w:rPr>
          <w:rFonts w:hint="cs"/>
          <w:b/>
          <w:bCs/>
          <w:rtl/>
        </w:rPr>
        <w:t xml:space="preserve">ייעת לו להתגבר על עסקאות נוגדות שהתקבלו לפני מועד כריתת החוזה. </w:t>
      </w:r>
      <w:r w:rsidRPr="00C56E12">
        <w:rPr>
          <w:rFonts w:hint="cs"/>
          <w:rtl/>
        </w:rPr>
        <w:t xml:space="preserve">מה יהא הדין בעימות </w:t>
      </w:r>
      <w:r>
        <w:rPr>
          <w:rFonts w:hint="cs"/>
          <w:rtl/>
        </w:rPr>
        <w:t xml:space="preserve">זה, </w:t>
      </w:r>
      <w:r w:rsidRPr="00C56E12">
        <w:rPr>
          <w:rFonts w:hint="cs"/>
          <w:rtl/>
        </w:rPr>
        <w:t>בין רוכש של זכות נוגדת</w:t>
      </w:r>
      <w:r>
        <w:rPr>
          <w:rFonts w:hint="cs"/>
          <w:rtl/>
        </w:rPr>
        <w:t xml:space="preserve"> (שלא רשם הערת אזהרה לטובתו)</w:t>
      </w:r>
      <w:r w:rsidRPr="00C56E12">
        <w:rPr>
          <w:rFonts w:hint="cs"/>
          <w:rtl/>
        </w:rPr>
        <w:t xml:space="preserve"> ל</w:t>
      </w:r>
      <w:r>
        <w:rPr>
          <w:rFonts w:hint="cs"/>
          <w:rtl/>
        </w:rPr>
        <w:t xml:space="preserve">בין </w:t>
      </w:r>
      <w:r w:rsidRPr="00C56E12">
        <w:rPr>
          <w:rFonts w:hint="cs"/>
          <w:rtl/>
        </w:rPr>
        <w:t>ב'? סעיף 9 לחוק המקרקעין מסדיר עניין זה.</w:t>
      </w:r>
    </w:p>
    <w:p w:rsidR="00D05444" w:rsidRPr="006F1843" w:rsidRDefault="006F1843" w:rsidP="00D05444">
      <w:pPr>
        <w:tabs>
          <w:tab w:val="left" w:pos="5125"/>
        </w:tabs>
        <w:jc w:val="both"/>
        <w:rPr>
          <w:rtl/>
        </w:rPr>
      </w:pPr>
      <w:r w:rsidRPr="00D05444">
        <w:rPr>
          <w:rFonts w:hint="cs"/>
          <w:b/>
          <w:bCs/>
          <w:highlight w:val="yellow"/>
          <w:rtl/>
        </w:rPr>
        <w:lastRenderedPageBreak/>
        <w:t>פ"ד דניאלי</w:t>
      </w:r>
      <w:r>
        <w:rPr>
          <w:rFonts w:hint="cs"/>
          <w:rtl/>
        </w:rPr>
        <w:t xml:space="preserve"> </w:t>
      </w:r>
      <w:r>
        <w:rPr>
          <w:rtl/>
        </w:rPr>
        <w:t>–</w:t>
      </w:r>
      <w:r>
        <w:rPr>
          <w:rFonts w:hint="cs"/>
          <w:rtl/>
        </w:rPr>
        <w:t xml:space="preserve"> </w:t>
      </w:r>
      <w:r w:rsidR="00D05444">
        <w:rPr>
          <w:rFonts w:hint="cs"/>
          <w:rtl/>
        </w:rPr>
        <w:t xml:space="preserve">הערת אזהרה נוגדת כן יכולה להירשם, בעוד שעסקה נוגדת לא. </w:t>
      </w:r>
      <w:r w:rsidR="00D05444" w:rsidRPr="00D05444">
        <w:rPr>
          <w:rFonts w:hint="cs"/>
          <w:b/>
          <w:bCs/>
          <w:rtl/>
        </w:rPr>
        <w:t xml:space="preserve">הרשם רשאי לרשום הערת אזהרה לטובת ג', אך לא עסקה נוגדת. </w:t>
      </w:r>
      <w:r w:rsidR="0070191F">
        <w:rPr>
          <w:rFonts w:hint="cs"/>
          <w:rtl/>
        </w:rPr>
        <w:t xml:space="preserve">הרציונל הינו כי </w:t>
      </w:r>
      <w:r w:rsidR="00D05444">
        <w:rPr>
          <w:rFonts w:hint="cs"/>
          <w:rtl/>
        </w:rPr>
        <w:t xml:space="preserve">הרשם הוא לא זה שיכריע במצב של עסקאות נוגדות, רשם המקרקעין איננו הכתובת להכרעה. אם הרשם ירשום בעלות לטובת ג', הוא מכריע לטובתו </w:t>
      </w:r>
      <w:r w:rsidR="00D05444">
        <w:rPr>
          <w:rtl/>
        </w:rPr>
        <w:t>–</w:t>
      </w:r>
      <w:r w:rsidR="00D05444">
        <w:rPr>
          <w:rFonts w:hint="cs"/>
          <w:rtl/>
        </w:rPr>
        <w:t xml:space="preserve"> אסור לפי סעיף 127א'. מנגד, הרשם רשאי לרשום הערת אזהרה לטובת ג' (הוא אף מחויב לכך). </w:t>
      </w:r>
      <w:r w:rsidR="00D05444" w:rsidRPr="00D05444">
        <w:rPr>
          <w:rFonts w:hint="cs"/>
          <w:b/>
          <w:bCs/>
          <w:rtl/>
        </w:rPr>
        <w:t>במצב שכזה, בו ישנן שתי הערות אזהרה נוגדות, ביהמ"ש הוא זה שיכריע במצב של עסקאות נוגדות, לפי סעיף 9.</w:t>
      </w:r>
    </w:p>
    <w:p w:rsidR="00D05444" w:rsidRDefault="00D05444" w:rsidP="00BC6C43">
      <w:pPr>
        <w:pStyle w:val="a3"/>
        <w:numPr>
          <w:ilvl w:val="0"/>
          <w:numId w:val="2"/>
        </w:numPr>
        <w:tabs>
          <w:tab w:val="left" w:pos="5125"/>
        </w:tabs>
        <w:ind w:left="423"/>
        <w:jc w:val="both"/>
        <w:rPr>
          <w:b/>
          <w:bCs/>
        </w:rPr>
      </w:pPr>
      <w:r w:rsidRPr="00D05444">
        <w:rPr>
          <w:rFonts w:hint="cs"/>
          <w:b/>
          <w:bCs/>
          <w:rtl/>
        </w:rPr>
        <w:t>ההשלכה המשפטית של העיקול</w:t>
      </w:r>
      <w:r>
        <w:rPr>
          <w:rFonts w:hint="cs"/>
          <w:rtl/>
        </w:rPr>
        <w:t xml:space="preserve"> </w:t>
      </w:r>
      <w:r>
        <w:rPr>
          <w:rtl/>
        </w:rPr>
        <w:t>–</w:t>
      </w:r>
      <w:r>
        <w:rPr>
          <w:rFonts w:hint="cs"/>
          <w:rtl/>
        </w:rPr>
        <w:t xml:space="preserve"> גם אם נושה מסוים הטיל עיקול על מקרקעין של חייבו, העיקול מונע מרשם המקרקעין לרשום עסקה הנוגדת את העיקול.  אם החוב לא נפרע, הנושה יכול ללכת להוצאה לפועל, לממש את המקרקעין המעוקלים ולהיפרע מהתמורה. </w:t>
      </w:r>
      <w:r w:rsidR="0070191F">
        <w:rPr>
          <w:rFonts w:hint="cs"/>
          <w:b/>
          <w:bCs/>
          <w:rtl/>
        </w:rPr>
        <w:t xml:space="preserve">המשמעות הינה כי </w:t>
      </w:r>
      <w:r w:rsidRPr="00D05444">
        <w:rPr>
          <w:rFonts w:hint="cs"/>
          <w:b/>
          <w:bCs/>
          <w:rtl/>
        </w:rPr>
        <w:t>הכוח שסעיף 127א' מעניק להערת האזהרה דומה לכוחו של העיקול.</w:t>
      </w:r>
    </w:p>
    <w:p w:rsidR="00064E55" w:rsidRDefault="00D37340" w:rsidP="00D37340">
      <w:pPr>
        <w:tabs>
          <w:tab w:val="left" w:pos="5125"/>
        </w:tabs>
        <w:jc w:val="both"/>
        <w:rPr>
          <w:b/>
          <w:bCs/>
          <w:rtl/>
        </w:rPr>
      </w:pPr>
      <w:r>
        <w:rPr>
          <w:rFonts w:hint="cs"/>
          <w:rtl/>
        </w:rPr>
        <w:t>עד ל</w:t>
      </w:r>
      <w:r w:rsidR="00C158AF" w:rsidRPr="00064E55">
        <w:rPr>
          <w:rFonts w:hint="cs"/>
          <w:rtl/>
        </w:rPr>
        <w:t xml:space="preserve">שנת 1969, כל ההגנה של הערת האזהרה </w:t>
      </w:r>
      <w:r w:rsidR="0070191F">
        <w:rPr>
          <w:rFonts w:hint="cs"/>
          <w:rtl/>
        </w:rPr>
        <w:t>הסתכמה</w:t>
      </w:r>
      <w:r w:rsidR="00C158AF" w:rsidRPr="00064E55">
        <w:rPr>
          <w:rFonts w:hint="cs"/>
          <w:rtl/>
        </w:rPr>
        <w:t xml:space="preserve"> בסעיף זה. נטען כי מדובר אך בהגנה פרוצדורלית.</w:t>
      </w:r>
      <w:r w:rsidR="00C158AF">
        <w:rPr>
          <w:rFonts w:hint="cs"/>
          <w:b/>
          <w:bCs/>
          <w:rtl/>
        </w:rPr>
        <w:t xml:space="preserve"> </w:t>
      </w:r>
      <w:r>
        <w:rPr>
          <w:rFonts w:hint="cs"/>
          <w:b/>
          <w:bCs/>
          <w:rtl/>
        </w:rPr>
        <w:t xml:space="preserve">על כן, </w:t>
      </w:r>
      <w:r w:rsidR="00C158AF">
        <w:rPr>
          <w:rFonts w:hint="cs"/>
          <w:b/>
          <w:bCs/>
          <w:rtl/>
        </w:rPr>
        <w:t xml:space="preserve">המחוקק </w:t>
      </w:r>
      <w:r w:rsidR="00064E55">
        <w:rPr>
          <w:rFonts w:hint="cs"/>
          <w:b/>
          <w:bCs/>
          <w:rtl/>
        </w:rPr>
        <w:t>הוסיף</w:t>
      </w:r>
      <w:r w:rsidR="00C158AF">
        <w:rPr>
          <w:rFonts w:hint="cs"/>
          <w:b/>
          <w:bCs/>
          <w:rtl/>
        </w:rPr>
        <w:t xml:space="preserve"> את </w:t>
      </w:r>
      <w:r w:rsidR="00064E55">
        <w:rPr>
          <w:rFonts w:hint="cs"/>
          <w:b/>
          <w:bCs/>
          <w:rtl/>
        </w:rPr>
        <w:t>סעיף 127ב', המגן על המוטב, מהרגע שרשם הערת אזהרה,  מפני עיקולים ופשיטת רגל.</w:t>
      </w:r>
    </w:p>
    <w:p w:rsidR="00064E55" w:rsidRDefault="00064E55" w:rsidP="00064E55">
      <w:pPr>
        <w:tabs>
          <w:tab w:val="left" w:pos="5125"/>
        </w:tabs>
        <w:jc w:val="both"/>
        <w:rPr>
          <w:b/>
          <w:bCs/>
          <w:rtl/>
        </w:rPr>
      </w:pPr>
      <w:r w:rsidRPr="00064E55">
        <w:rPr>
          <w:rFonts w:hint="cs"/>
          <w:u w:val="single"/>
          <w:rtl/>
        </w:rPr>
        <w:t xml:space="preserve">סעיף 127ב' </w:t>
      </w:r>
      <w:r w:rsidRPr="00064E55">
        <w:rPr>
          <w:u w:val="single"/>
          <w:rtl/>
        </w:rPr>
        <w:t>–</w:t>
      </w:r>
      <w:r>
        <w:rPr>
          <w:rFonts w:hint="cs"/>
          <w:b/>
          <w:bCs/>
          <w:rtl/>
        </w:rPr>
        <w:t xml:space="preserve">  </w:t>
      </w:r>
      <w:r>
        <w:rPr>
          <w:rFonts w:hint="cs"/>
          <w:rtl/>
        </w:rPr>
        <w:t>"</w:t>
      </w:r>
      <w:r w:rsidRPr="00064E55">
        <w:rPr>
          <w:rFonts w:hint="cs"/>
          <w:rtl/>
        </w:rPr>
        <w:t>נ</w:t>
      </w:r>
      <w:r w:rsidRPr="00064E55">
        <w:rPr>
          <w:rtl/>
        </w:rPr>
        <w:t>ר</w:t>
      </w:r>
      <w:r w:rsidRPr="00064E55">
        <w:rPr>
          <w:rFonts w:hint="cs"/>
          <w:rtl/>
        </w:rPr>
        <w:t xml:space="preserve">שמה הערת אזהרה ולאחר מכן הוטל עיקול על המקרקעין או על הזכות במקרקעין נשוא ההערה, או שניתן צו לקבלת נכסים בפשיטת רגל או צו פירוק נגד בעל המקרקעין או בעל הזכות במקרקעין, או שנתמנה כונס נכסים על רכושו, הרי כל עוד לא נמחקה </w:t>
      </w:r>
      <w:r w:rsidRPr="00064E55">
        <w:rPr>
          <w:rtl/>
        </w:rPr>
        <w:t>ה</w:t>
      </w:r>
      <w:r w:rsidRPr="00064E55">
        <w:rPr>
          <w:rFonts w:hint="cs"/>
          <w:rtl/>
        </w:rPr>
        <w:t>ה</w:t>
      </w:r>
      <w:r w:rsidRPr="00064E55">
        <w:rPr>
          <w:rtl/>
        </w:rPr>
        <w:t>ע</w:t>
      </w:r>
      <w:r w:rsidRPr="00064E55">
        <w:rPr>
          <w:rFonts w:hint="cs"/>
          <w:rtl/>
        </w:rPr>
        <w:t xml:space="preserve">רה, </w:t>
      </w:r>
      <w:r w:rsidRPr="00064E55">
        <w:rPr>
          <w:rtl/>
        </w:rPr>
        <w:t>לא</w:t>
      </w:r>
      <w:r w:rsidRPr="00064E55">
        <w:rPr>
          <w:rFonts w:hint="cs"/>
          <w:rtl/>
        </w:rPr>
        <w:t xml:space="preserve"> יהיה בכל אלה כדי לפגוע בזכויות הזכאי הנובעות מההתחייבות נשוא ההערה, ובלבד שטענה לביטול העסקה מחמ</w:t>
      </w:r>
      <w:r w:rsidRPr="00064E55">
        <w:rPr>
          <w:rtl/>
        </w:rPr>
        <w:t>ת</w:t>
      </w:r>
      <w:r w:rsidRPr="00064E55">
        <w:rPr>
          <w:rFonts w:hint="cs"/>
          <w:rtl/>
        </w:rPr>
        <w:t xml:space="preserve"> פשיטת הרגל או הפירוק שהיתה עומדת אילו בוצעה העסקה במועדה</w:t>
      </w:r>
      <w:r>
        <w:rPr>
          <w:rFonts w:hint="cs"/>
          <w:rtl/>
        </w:rPr>
        <w:t>, תעמוד גם נגד ההתחייבות האמורה".</w:t>
      </w:r>
    </w:p>
    <w:p w:rsidR="00F72EB3" w:rsidRDefault="00064E55" w:rsidP="00064E55">
      <w:pPr>
        <w:tabs>
          <w:tab w:val="left" w:pos="5125"/>
        </w:tabs>
        <w:jc w:val="both"/>
        <w:rPr>
          <w:rtl/>
        </w:rPr>
      </w:pPr>
      <w:r w:rsidRPr="00064E55">
        <w:rPr>
          <w:rFonts w:hint="cs"/>
          <w:b/>
          <w:bCs/>
          <w:rtl/>
        </w:rPr>
        <w:t xml:space="preserve">לעניין </w:t>
      </w:r>
      <w:r w:rsidRPr="00064E55">
        <w:rPr>
          <w:rFonts w:hint="cs"/>
          <w:b/>
          <w:bCs/>
          <w:u w:val="single"/>
          <w:rtl/>
        </w:rPr>
        <w:t>העיקול</w:t>
      </w:r>
      <w:r w:rsidRPr="00064E55">
        <w:rPr>
          <w:rFonts w:hint="cs"/>
          <w:b/>
          <w:bCs/>
          <w:rtl/>
        </w:rPr>
        <w:t xml:space="preserve"> - </w:t>
      </w:r>
      <w:r>
        <w:rPr>
          <w:rFonts w:hint="cs"/>
          <w:b/>
          <w:bCs/>
          <w:rtl/>
        </w:rPr>
        <w:t>ל</w:t>
      </w:r>
      <w:r w:rsidRPr="00064E55">
        <w:rPr>
          <w:rFonts w:hint="cs"/>
          <w:b/>
          <w:bCs/>
          <w:rtl/>
        </w:rPr>
        <w:t>ב' עדיפות על המעקל</w:t>
      </w:r>
      <w:r>
        <w:rPr>
          <w:rFonts w:hint="cs"/>
          <w:rtl/>
        </w:rPr>
        <w:t xml:space="preserve">. </w:t>
      </w:r>
      <w:r w:rsidRPr="00064E55">
        <w:rPr>
          <w:rFonts w:hint="cs"/>
          <w:b/>
          <w:bCs/>
          <w:rtl/>
        </w:rPr>
        <w:t xml:space="preserve">לעניין </w:t>
      </w:r>
      <w:r w:rsidRPr="00064E55">
        <w:rPr>
          <w:rFonts w:hint="cs"/>
          <w:b/>
          <w:bCs/>
          <w:u w:val="single"/>
          <w:rtl/>
        </w:rPr>
        <w:t>פשיטת הרגל</w:t>
      </w:r>
      <w:r>
        <w:rPr>
          <w:rFonts w:hint="cs"/>
          <w:rtl/>
        </w:rPr>
        <w:t xml:space="preserve"> - אם א' פשט רגל, ומתמנה נאמן או מפרק, הפורע את החוב ממכירת הנכסים של א', הסעיף מגן על ב' </w:t>
      </w:r>
      <w:r>
        <w:rPr>
          <w:rtl/>
        </w:rPr>
        <w:t>–</w:t>
      </w:r>
      <w:r>
        <w:rPr>
          <w:rFonts w:hint="cs"/>
          <w:rtl/>
        </w:rPr>
        <w:t xml:space="preserve"> הדירה </w:t>
      </w:r>
      <w:r w:rsidRPr="00064E55">
        <w:rPr>
          <w:rFonts w:hint="cs"/>
          <w:b/>
          <w:bCs/>
          <w:rtl/>
        </w:rPr>
        <w:t>לא תעמוד לחלוקה בפני כלל הנושים.</w:t>
      </w:r>
    </w:p>
    <w:p w:rsidR="00A5067A" w:rsidRDefault="00A5067A" w:rsidP="00D37340">
      <w:pPr>
        <w:pStyle w:val="a3"/>
        <w:numPr>
          <w:ilvl w:val="0"/>
          <w:numId w:val="2"/>
        </w:numPr>
        <w:tabs>
          <w:tab w:val="left" w:pos="5125"/>
        </w:tabs>
        <w:ind w:left="423"/>
        <w:jc w:val="both"/>
        <w:rPr>
          <w:rtl/>
        </w:rPr>
      </w:pPr>
      <w:r>
        <w:rPr>
          <w:rFonts w:hint="cs"/>
          <w:rtl/>
        </w:rPr>
        <w:t xml:space="preserve">דוג' - חוזה בין א' לב', ב' רשם הערת אזהרה. לאחר חצי שנה א' נכנס לחדלות פירעון, והתמנה לו בעל תפקיד, נאמן/מפרק, שאוסף את כל נכסיו של החייב ומחלק לנושים. אם נשאר משהו </w:t>
      </w:r>
      <w:r>
        <w:rPr>
          <w:rtl/>
        </w:rPr>
        <w:t>–</w:t>
      </w:r>
      <w:r>
        <w:rPr>
          <w:rFonts w:hint="cs"/>
          <w:rtl/>
        </w:rPr>
        <w:t xml:space="preserve"> חוזר לחייב. מה קורה, בפועל, במצב זה, לאור סעיף 127ב'? סעיף 127ב' קובע </w:t>
      </w:r>
      <w:r w:rsidRPr="00D37340">
        <w:rPr>
          <w:rFonts w:hint="cs"/>
          <w:b/>
          <w:bCs/>
          <w:rtl/>
        </w:rPr>
        <w:t>הגנה מהותית</w:t>
      </w:r>
      <w:r>
        <w:rPr>
          <w:rFonts w:hint="cs"/>
          <w:rtl/>
        </w:rPr>
        <w:t xml:space="preserve"> לב' </w:t>
      </w:r>
      <w:r>
        <w:rPr>
          <w:rtl/>
        </w:rPr>
        <w:t>–</w:t>
      </w:r>
      <w:r>
        <w:rPr>
          <w:rFonts w:hint="cs"/>
          <w:rtl/>
        </w:rPr>
        <w:t xml:space="preserve"> בעל התפקיד לא יוכל לקחת את הדירה ולחלק אותה לכל הנושים האחרים. ב' לא צריך לחשוש מפשיטת הרגל של א'. בפועל, </w:t>
      </w:r>
      <w:r w:rsidR="00BC6C43">
        <w:rPr>
          <w:rFonts w:hint="cs"/>
          <w:rtl/>
        </w:rPr>
        <w:t xml:space="preserve">המוטב לא יכול לפעול לבד, בלי שיתוף פעולה של המפרק/נאמן. </w:t>
      </w:r>
      <w:r w:rsidR="00BC6C43" w:rsidRPr="00BC6C43">
        <w:rPr>
          <w:rFonts w:hint="cs"/>
          <w:b/>
          <w:bCs/>
          <w:rtl/>
        </w:rPr>
        <w:t xml:space="preserve">לטובת ב' יש הערת אזהרה, שכוחה הוא </w:t>
      </w:r>
      <w:r w:rsidR="00D37340">
        <w:rPr>
          <w:rFonts w:hint="cs"/>
          <w:b/>
          <w:bCs/>
          <w:rtl/>
        </w:rPr>
        <w:t xml:space="preserve">בכך </w:t>
      </w:r>
      <w:r w:rsidR="00BC6C43" w:rsidRPr="00BC6C43">
        <w:rPr>
          <w:rFonts w:hint="cs"/>
          <w:b/>
          <w:bCs/>
          <w:rtl/>
        </w:rPr>
        <w:t>שבעל התפקיד לא יכול למכור את הנכס, אך אין זה מספיק. מה ב' יכול לעשות?</w:t>
      </w:r>
      <w:r w:rsidR="00BC6C43">
        <w:rPr>
          <w:rFonts w:hint="cs"/>
          <w:rtl/>
        </w:rPr>
        <w:t xml:space="preserve"> ב' יצטרך לבוא בדברים עם בעל התפקיד, לשלם לו את יתרת התשלומים, אם יש, ואז </w:t>
      </w:r>
      <w:r w:rsidR="00D37340">
        <w:rPr>
          <w:rFonts w:hint="cs"/>
          <w:rtl/>
        </w:rPr>
        <w:t>יקבל</w:t>
      </w:r>
      <w:r w:rsidR="00BC6C43">
        <w:rPr>
          <w:rFonts w:hint="cs"/>
          <w:rtl/>
        </w:rPr>
        <w:t xml:space="preserve"> את הדירה על שמו. המקרים הסבוכים </w:t>
      </w:r>
      <w:r w:rsidR="00BC6C43">
        <w:rPr>
          <w:rtl/>
        </w:rPr>
        <w:t>–</w:t>
      </w:r>
      <w:r w:rsidR="00BC6C43">
        <w:rPr>
          <w:rFonts w:hint="cs"/>
          <w:rtl/>
        </w:rPr>
        <w:t xml:space="preserve"> כשהדירה לא גמורה.</w:t>
      </w:r>
    </w:p>
    <w:p w:rsidR="00BC6C43" w:rsidRDefault="00BC6C43" w:rsidP="00BC6C43">
      <w:pPr>
        <w:tabs>
          <w:tab w:val="left" w:pos="5125"/>
        </w:tabs>
        <w:jc w:val="both"/>
        <w:rPr>
          <w:rtl/>
        </w:rPr>
      </w:pPr>
    </w:p>
    <w:p w:rsidR="00F72EB3" w:rsidRDefault="00BC6C43" w:rsidP="00D37340">
      <w:pPr>
        <w:tabs>
          <w:tab w:val="left" w:pos="5125"/>
        </w:tabs>
        <w:jc w:val="both"/>
        <w:rPr>
          <w:rtl/>
        </w:rPr>
      </w:pPr>
      <w:r>
        <w:rPr>
          <w:rFonts w:hint="cs"/>
          <w:rtl/>
        </w:rPr>
        <w:t>"</w:t>
      </w:r>
      <w:r w:rsidRPr="00064E55">
        <w:rPr>
          <w:rFonts w:hint="cs"/>
          <w:rtl/>
        </w:rPr>
        <w:t>ובלבד שטענה לביטול העסקה מחמ</w:t>
      </w:r>
      <w:r w:rsidRPr="00064E55">
        <w:rPr>
          <w:rtl/>
        </w:rPr>
        <w:t>ת</w:t>
      </w:r>
      <w:r w:rsidRPr="00064E55">
        <w:rPr>
          <w:rFonts w:hint="cs"/>
          <w:rtl/>
        </w:rPr>
        <w:t xml:space="preserve"> פשיטת הרגל או הפירוק שהי</w:t>
      </w:r>
      <w:r>
        <w:rPr>
          <w:rFonts w:hint="cs"/>
          <w:rtl/>
        </w:rPr>
        <w:t>י</w:t>
      </w:r>
      <w:r w:rsidRPr="00064E55">
        <w:rPr>
          <w:rFonts w:hint="cs"/>
          <w:rtl/>
        </w:rPr>
        <w:t>תה עומדת אילו בוצעה העסקה במועדה</w:t>
      </w:r>
      <w:r>
        <w:rPr>
          <w:rFonts w:hint="cs"/>
          <w:rtl/>
        </w:rPr>
        <w:t xml:space="preserve">, תעמוד גם נגד ההתחייבות האמורה" </w:t>
      </w:r>
      <w:r w:rsidRPr="00BC6C43">
        <w:rPr>
          <w:b/>
          <w:bCs/>
          <w:rtl/>
        </w:rPr>
        <w:t>–</w:t>
      </w:r>
      <w:r w:rsidRPr="00BC6C43">
        <w:rPr>
          <w:rFonts w:hint="cs"/>
          <w:b/>
          <w:bCs/>
          <w:rtl/>
        </w:rPr>
        <w:t xml:space="preserve"> </w:t>
      </w:r>
      <w:r w:rsidRPr="00BC6C43">
        <w:rPr>
          <w:rFonts w:hint="cs"/>
          <w:rtl/>
        </w:rPr>
        <w:t xml:space="preserve">הערת האזהרה היא שלב מקדים </w:t>
      </w:r>
      <w:r w:rsidR="00D37340">
        <w:rPr>
          <w:rFonts w:hint="cs"/>
          <w:rtl/>
        </w:rPr>
        <w:t>לשלב הקנייני</w:t>
      </w:r>
      <w:r w:rsidRPr="00BC6C43">
        <w:rPr>
          <w:rFonts w:hint="cs"/>
          <w:rtl/>
        </w:rPr>
        <w:t>.</w:t>
      </w:r>
      <w:r>
        <w:rPr>
          <w:rFonts w:hint="cs"/>
          <w:b/>
          <w:bCs/>
          <w:rtl/>
        </w:rPr>
        <w:t xml:space="preserve"> </w:t>
      </w:r>
      <w:r w:rsidRPr="00BC6C43">
        <w:rPr>
          <w:rFonts w:hint="cs"/>
          <w:b/>
          <w:bCs/>
          <w:rtl/>
        </w:rPr>
        <w:t>ישנם מצבים, לפי דיני חדלות פירעון, בהם בעל התפקיד רשאי לעתור לביהמ"ש ולהביא לביטול עסקאות שנגמרו ברישום.</w:t>
      </w:r>
    </w:p>
    <w:p w:rsidR="00BC6C43" w:rsidRDefault="00BC6C43" w:rsidP="00D37340">
      <w:pPr>
        <w:pStyle w:val="a3"/>
        <w:numPr>
          <w:ilvl w:val="0"/>
          <w:numId w:val="2"/>
        </w:numPr>
        <w:tabs>
          <w:tab w:val="left" w:pos="5125"/>
        </w:tabs>
        <w:ind w:left="423" w:hanging="284"/>
        <w:jc w:val="both"/>
        <w:rPr>
          <w:rtl/>
        </w:rPr>
      </w:pPr>
      <w:r>
        <w:rPr>
          <w:rFonts w:hint="cs"/>
          <w:rtl/>
        </w:rPr>
        <w:t xml:space="preserve">לדוג' </w:t>
      </w:r>
      <w:r>
        <w:rPr>
          <w:rtl/>
        </w:rPr>
        <w:t>–</w:t>
      </w:r>
      <w:r>
        <w:rPr>
          <w:rFonts w:hint="cs"/>
          <w:rtl/>
        </w:rPr>
        <w:t xml:space="preserve"> תהליך פשיטת הרגל, בד"כ, הוא תהליך הדרגתי. אדם רואה שהוא הולך ליפול, יש לו הרבה נושים, הוא נותן מתנות לבני משפחתו. לנושים לא נותר ממה לגבות. בעל התפקיד רשא</w:t>
      </w:r>
      <w:r w:rsidR="00D37340">
        <w:rPr>
          <w:rFonts w:hint="cs"/>
          <w:rtl/>
        </w:rPr>
        <w:t>י לעתור לביהמ"ש ולבקש את ביטולן של עסקאות שכאלה, של הרגע האחרון.</w:t>
      </w:r>
    </w:p>
    <w:p w:rsidR="00BC6C43" w:rsidRDefault="00BC6C43" w:rsidP="00BC6C43">
      <w:pPr>
        <w:tabs>
          <w:tab w:val="left" w:pos="5125"/>
        </w:tabs>
        <w:jc w:val="both"/>
        <w:rPr>
          <w:b/>
          <w:bCs/>
          <w:rtl/>
        </w:rPr>
      </w:pPr>
      <w:r w:rsidRPr="00BC6C43">
        <w:rPr>
          <w:rFonts w:hint="cs"/>
          <w:b/>
          <w:bCs/>
          <w:rtl/>
        </w:rPr>
        <w:t>לפי סעיף 127ב'</w:t>
      </w:r>
      <w:r>
        <w:rPr>
          <w:rFonts w:hint="cs"/>
          <w:b/>
          <w:bCs/>
          <w:rtl/>
        </w:rPr>
        <w:t xml:space="preserve"> סיפא</w:t>
      </w:r>
      <w:r w:rsidRPr="00BC6C43">
        <w:rPr>
          <w:rFonts w:hint="cs"/>
          <w:b/>
          <w:bCs/>
          <w:rtl/>
        </w:rPr>
        <w:t>, אם יש, לפי דיני חדלות פירעון, טיעון של בעל התפקיד, בשמו הוא רשאי לעתור לביהמ"ש ולבטל את העסקה, ברור הוא שהוא יכול לעתור</w:t>
      </w:r>
      <w:r w:rsidR="002F1A92">
        <w:rPr>
          <w:rFonts w:hint="cs"/>
          <w:b/>
          <w:bCs/>
          <w:rtl/>
        </w:rPr>
        <w:t xml:space="preserve"> לביהמ"ש</w:t>
      </w:r>
      <w:r w:rsidRPr="00BC6C43">
        <w:rPr>
          <w:rFonts w:hint="cs"/>
          <w:b/>
          <w:bCs/>
          <w:rtl/>
        </w:rPr>
        <w:t xml:space="preserve"> ולבטל את רישם הערת האזהרה.</w:t>
      </w:r>
    </w:p>
    <w:p w:rsidR="00D37340" w:rsidRDefault="00D37340" w:rsidP="00BC6C43">
      <w:pPr>
        <w:tabs>
          <w:tab w:val="left" w:pos="5125"/>
        </w:tabs>
        <w:jc w:val="both"/>
        <w:rPr>
          <w:b/>
          <w:bCs/>
          <w:rtl/>
        </w:rPr>
      </w:pPr>
    </w:p>
    <w:p w:rsidR="00F402FF" w:rsidRDefault="00F402FF" w:rsidP="00F402FF">
      <w:pPr>
        <w:tabs>
          <w:tab w:val="left" w:pos="5125"/>
        </w:tabs>
        <w:jc w:val="both"/>
        <w:rPr>
          <w:rtl/>
        </w:rPr>
      </w:pPr>
      <w:r w:rsidRPr="00F402FF">
        <w:rPr>
          <w:rFonts w:hint="cs"/>
          <w:b/>
          <w:bCs/>
          <w:highlight w:val="yellow"/>
          <w:rtl/>
        </w:rPr>
        <w:t>פ"ד שגיב נ' וולבסקי</w:t>
      </w:r>
      <w:r>
        <w:rPr>
          <w:rFonts w:hint="cs"/>
          <w:b/>
          <w:bCs/>
          <w:rtl/>
        </w:rPr>
        <w:t xml:space="preserve"> </w:t>
      </w:r>
      <w:r>
        <w:rPr>
          <w:b/>
          <w:bCs/>
          <w:rtl/>
        </w:rPr>
        <w:t>–</w:t>
      </w:r>
      <w:r>
        <w:rPr>
          <w:rFonts w:hint="cs"/>
          <w:b/>
          <w:bCs/>
          <w:rtl/>
        </w:rPr>
        <w:t xml:space="preserve"> </w:t>
      </w:r>
      <w:r>
        <w:rPr>
          <w:rFonts w:hint="cs"/>
          <w:rtl/>
        </w:rPr>
        <w:t xml:space="preserve">קבלן רצה לבנות מגדל דירות של 20 קומות, ומכר דירה אחת בלבד. הקבל הסתבך. הקונה רשם הערת אזהרה לטובתו. הקונה דורש את הדירה. הבנייה הינה בשלב מאוד התחלתי. ביהמ"ש קבע, שאם ההתחייבות של פושט הרגל הינה עדין בשלב החוזי </w:t>
      </w:r>
      <w:r>
        <w:rPr>
          <w:rtl/>
        </w:rPr>
        <w:t>–</w:t>
      </w:r>
      <w:r>
        <w:rPr>
          <w:rFonts w:hint="cs"/>
          <w:rtl/>
        </w:rPr>
        <w:t xml:space="preserve"> הנאמן רשאי לבטל התחייבויות חוזיות של </w:t>
      </w:r>
      <w:r>
        <w:rPr>
          <w:rFonts w:hint="cs"/>
          <w:rtl/>
        </w:rPr>
        <w:lastRenderedPageBreak/>
        <w:t xml:space="preserve">פושט הרגל (הצד השני יכול לתבוע בגין הפרת חוזה). זהו </w:t>
      </w:r>
      <w:r w:rsidRPr="00F402FF">
        <w:rPr>
          <w:rFonts w:hint="cs"/>
          <w:b/>
          <w:bCs/>
          <w:rtl/>
        </w:rPr>
        <w:t>ויתור על נכס מכביד.</w:t>
      </w:r>
      <w:r>
        <w:rPr>
          <w:rFonts w:hint="cs"/>
          <w:rtl/>
        </w:rPr>
        <w:t xml:space="preserve"> סעיף 127ב' לא חל על סיטואציות אלו, אך ישנה פסיקה של ביהמ"ש המקבל</w:t>
      </w:r>
      <w:r w:rsidR="00D37340">
        <w:rPr>
          <w:rFonts w:hint="cs"/>
          <w:rtl/>
        </w:rPr>
        <w:t>ת</w:t>
      </w:r>
      <w:r>
        <w:rPr>
          <w:rFonts w:hint="cs"/>
          <w:rtl/>
        </w:rPr>
        <w:t xml:space="preserve"> זאת. </w:t>
      </w:r>
    </w:p>
    <w:p w:rsidR="00611778" w:rsidRDefault="00611778" w:rsidP="00F402FF">
      <w:pPr>
        <w:tabs>
          <w:tab w:val="left" w:pos="5125"/>
        </w:tabs>
        <w:jc w:val="both"/>
        <w:rPr>
          <w:rtl/>
        </w:rPr>
      </w:pPr>
    </w:p>
    <w:p w:rsidR="00F402FF" w:rsidRDefault="00F402FF" w:rsidP="00F402FF">
      <w:pPr>
        <w:tabs>
          <w:tab w:val="left" w:pos="5125"/>
        </w:tabs>
        <w:jc w:val="both"/>
        <w:rPr>
          <w:rtl/>
        </w:rPr>
      </w:pPr>
      <w:r>
        <w:rPr>
          <w:rFonts w:hint="cs"/>
          <w:rtl/>
        </w:rPr>
        <w:t>לפי הפסיקה והספרות,</w:t>
      </w:r>
      <w:r w:rsidRPr="00F402FF">
        <w:rPr>
          <w:rFonts w:hint="cs"/>
          <w:b/>
          <w:bCs/>
          <w:rtl/>
        </w:rPr>
        <w:t xml:space="preserve"> 127א' מעניק הגנה פרוצדורלית</w:t>
      </w:r>
      <w:r>
        <w:rPr>
          <w:rFonts w:hint="cs"/>
          <w:rtl/>
        </w:rPr>
        <w:t xml:space="preserve"> </w:t>
      </w:r>
      <w:r>
        <w:rPr>
          <w:rtl/>
        </w:rPr>
        <w:t>–</w:t>
      </w:r>
      <w:r>
        <w:rPr>
          <w:rFonts w:hint="cs"/>
          <w:rtl/>
        </w:rPr>
        <w:t xml:space="preserve"> מחסום מפני רישום עסקה סותרת של הרשם, ואילו </w:t>
      </w:r>
      <w:r w:rsidRPr="00F402FF">
        <w:rPr>
          <w:rFonts w:hint="cs"/>
          <w:b/>
          <w:bCs/>
          <w:rtl/>
        </w:rPr>
        <w:t>סעיף 127ב' מעניק הגנה מהותית</w:t>
      </w:r>
      <w:r>
        <w:rPr>
          <w:rFonts w:hint="cs"/>
          <w:rtl/>
        </w:rPr>
        <w:t xml:space="preserve"> </w:t>
      </w:r>
      <w:r>
        <w:rPr>
          <w:rtl/>
        </w:rPr>
        <w:t>–</w:t>
      </w:r>
      <w:r>
        <w:rPr>
          <w:rFonts w:hint="cs"/>
          <w:rtl/>
        </w:rPr>
        <w:t xml:space="preserve"> המוטב על פי ההערה עדיף על מעקלים ועל נושים אחרים של המוכר במצב של חדלות פירעון. </w:t>
      </w:r>
    </w:p>
    <w:p w:rsidR="00611778" w:rsidRDefault="00611778" w:rsidP="00F402FF">
      <w:pPr>
        <w:tabs>
          <w:tab w:val="left" w:pos="5125"/>
        </w:tabs>
        <w:jc w:val="both"/>
        <w:rPr>
          <w:rtl/>
        </w:rPr>
      </w:pPr>
    </w:p>
    <w:p w:rsidR="00F402FF" w:rsidRPr="00A75EE3" w:rsidRDefault="00A75EE3" w:rsidP="00D854AB">
      <w:pPr>
        <w:tabs>
          <w:tab w:val="left" w:pos="5125"/>
        </w:tabs>
        <w:jc w:val="both"/>
        <w:rPr>
          <w:u w:val="single"/>
          <w:rtl/>
        </w:rPr>
      </w:pPr>
      <w:r w:rsidRPr="00A75EE3">
        <w:rPr>
          <w:rFonts w:hint="cs"/>
          <w:u w:val="single"/>
          <w:rtl/>
        </w:rPr>
        <w:t>האם הערת האזהרה, כשל</w:t>
      </w:r>
      <w:r w:rsidR="00F402FF" w:rsidRPr="00A75EE3">
        <w:rPr>
          <w:rFonts w:hint="cs"/>
          <w:u w:val="single"/>
          <w:rtl/>
        </w:rPr>
        <w:t>עצמה</w:t>
      </w:r>
      <w:r w:rsidRPr="00A75EE3">
        <w:rPr>
          <w:rFonts w:hint="cs"/>
          <w:u w:val="single"/>
          <w:rtl/>
        </w:rPr>
        <w:t>,</w:t>
      </w:r>
      <w:r w:rsidR="00F402FF" w:rsidRPr="00A75EE3">
        <w:rPr>
          <w:rFonts w:hint="cs"/>
          <w:u w:val="single"/>
          <w:rtl/>
        </w:rPr>
        <w:t xml:space="preserve"> </w:t>
      </w:r>
      <w:r w:rsidR="00D854AB">
        <w:rPr>
          <w:rFonts w:hint="cs"/>
          <w:u w:val="single"/>
          <w:rtl/>
        </w:rPr>
        <w:t xml:space="preserve">היא </w:t>
      </w:r>
      <w:r w:rsidR="00F402FF" w:rsidRPr="00A75EE3">
        <w:rPr>
          <w:rFonts w:hint="cs"/>
          <w:u w:val="single"/>
          <w:rtl/>
        </w:rPr>
        <w:t>זכות קניינית?</w:t>
      </w:r>
    </w:p>
    <w:p w:rsidR="00A75EE3" w:rsidRDefault="000E292E" w:rsidP="00A06541">
      <w:pPr>
        <w:tabs>
          <w:tab w:val="left" w:pos="5125"/>
        </w:tabs>
        <w:jc w:val="both"/>
        <w:rPr>
          <w:rtl/>
        </w:rPr>
      </w:pPr>
      <w:r>
        <w:rPr>
          <w:rFonts w:hint="cs"/>
          <w:rtl/>
        </w:rPr>
        <w:t>לכאורה, ניתן להגדיר ג</w:t>
      </w:r>
      <w:r w:rsidR="00A06541">
        <w:rPr>
          <w:rFonts w:hint="cs"/>
          <w:rtl/>
        </w:rPr>
        <w:t xml:space="preserve">ם את הערת האזהרה כזכות קניינית, שכן יש לה את התכונות של זכות </w:t>
      </w:r>
      <w:r>
        <w:rPr>
          <w:rFonts w:hint="cs"/>
          <w:rtl/>
        </w:rPr>
        <w:t xml:space="preserve">קניינית </w:t>
      </w:r>
      <w:r>
        <w:rPr>
          <w:rtl/>
        </w:rPr>
        <w:t>–</w:t>
      </w:r>
      <w:r>
        <w:rPr>
          <w:rFonts w:hint="cs"/>
          <w:rtl/>
        </w:rPr>
        <w:t xml:space="preserve"> עדיפות ועקיבה. </w:t>
      </w:r>
      <w:r w:rsidRPr="000E292E">
        <w:rPr>
          <w:rFonts w:hint="cs"/>
          <w:b/>
          <w:bCs/>
          <w:rtl/>
        </w:rPr>
        <w:t>סעיף 127ב' קובע במפורש את תכונת העדיפות של הערת האזהרה.</w:t>
      </w:r>
      <w:r>
        <w:rPr>
          <w:rFonts w:hint="cs"/>
          <w:rtl/>
        </w:rPr>
        <w:t xml:space="preserve"> עקיבה </w:t>
      </w:r>
      <w:r>
        <w:rPr>
          <w:rtl/>
        </w:rPr>
        <w:t>–</w:t>
      </w:r>
      <w:r>
        <w:rPr>
          <w:rFonts w:hint="cs"/>
          <w:rtl/>
        </w:rPr>
        <w:t xml:space="preserve"> הזכות עומדת כלפי כל אדם אחר הרוכש זכות בנכס </w:t>
      </w:r>
      <w:r>
        <w:rPr>
          <w:rtl/>
        </w:rPr>
        <w:t>–</w:t>
      </w:r>
      <w:r>
        <w:rPr>
          <w:rFonts w:hint="cs"/>
          <w:rtl/>
        </w:rPr>
        <w:t xml:space="preserve"> </w:t>
      </w:r>
      <w:r w:rsidRPr="000E292E">
        <w:rPr>
          <w:rFonts w:hint="cs"/>
          <w:b/>
          <w:bCs/>
          <w:rtl/>
        </w:rPr>
        <w:t>תכונת העקיבה של הערת האזהרה נובעת מסעיף 127א'</w:t>
      </w:r>
      <w:r>
        <w:rPr>
          <w:rFonts w:hint="cs"/>
          <w:rtl/>
        </w:rPr>
        <w:t>.</w:t>
      </w:r>
    </w:p>
    <w:p w:rsidR="000E292E" w:rsidRDefault="000E292E" w:rsidP="008C2B1D">
      <w:pPr>
        <w:tabs>
          <w:tab w:val="left" w:pos="5125"/>
        </w:tabs>
        <w:jc w:val="both"/>
        <w:rPr>
          <w:rtl/>
        </w:rPr>
      </w:pPr>
      <w:r>
        <w:rPr>
          <w:rFonts w:hint="cs"/>
          <w:rtl/>
        </w:rPr>
        <w:t>הערת האזהרה נוסדה כגישור בין השלב החוזי לקנייני. ההלכה הבסיסית, לפיה אדם יהא מוגן רק כאשר יהיה רישום מלא על שמו</w:t>
      </w:r>
      <w:r w:rsidR="008C2B1D">
        <w:rPr>
          <w:rFonts w:hint="cs"/>
          <w:rtl/>
        </w:rPr>
        <w:t>,</w:t>
      </w:r>
      <w:r>
        <w:rPr>
          <w:rFonts w:hint="cs"/>
          <w:rtl/>
        </w:rPr>
        <w:t xml:space="preserve"> בעייתית בשל פערי הזמן. האם הערת האזהרה, המעניקה הגנה לטובתו של ב', מעניק</w:t>
      </w:r>
      <w:r w:rsidR="008C2B1D">
        <w:rPr>
          <w:rFonts w:hint="cs"/>
          <w:rtl/>
        </w:rPr>
        <w:t>ה</w:t>
      </w:r>
      <w:r>
        <w:rPr>
          <w:rFonts w:hint="cs"/>
          <w:rtl/>
        </w:rPr>
        <w:t xml:space="preserve"> </w:t>
      </w:r>
      <w:r w:rsidR="008C2B1D">
        <w:rPr>
          <w:rFonts w:hint="cs"/>
          <w:rtl/>
        </w:rPr>
        <w:t>בעצמה</w:t>
      </w:r>
      <w:r>
        <w:rPr>
          <w:rFonts w:hint="cs"/>
          <w:rtl/>
        </w:rPr>
        <w:t xml:space="preserve"> זכות קניינית? האם ההגנה המהותית והפרוצדורלית גורמות לכך שהמוטב מקבל זכות קניינית?</w:t>
      </w:r>
    </w:p>
    <w:p w:rsidR="000E292E" w:rsidRDefault="000E292E" w:rsidP="000E292E">
      <w:pPr>
        <w:tabs>
          <w:tab w:val="left" w:pos="5125"/>
        </w:tabs>
        <w:jc w:val="both"/>
        <w:rPr>
          <w:rtl/>
        </w:rPr>
      </w:pPr>
      <w:r w:rsidRPr="000E292E">
        <w:rPr>
          <w:rFonts w:hint="cs"/>
          <w:b/>
          <w:bCs/>
          <w:highlight w:val="yellow"/>
          <w:rtl/>
        </w:rPr>
        <w:t>פ"ד בנק המזרחי נ' רוזובסקי</w:t>
      </w:r>
      <w:r>
        <w:rPr>
          <w:rFonts w:hint="cs"/>
          <w:rtl/>
        </w:rPr>
        <w:t xml:space="preserve"> </w:t>
      </w:r>
      <w:r>
        <w:rPr>
          <w:rtl/>
        </w:rPr>
        <w:t>–</w:t>
      </w:r>
      <w:r>
        <w:rPr>
          <w:rFonts w:hint="cs"/>
          <w:rtl/>
        </w:rPr>
        <w:t xml:space="preserve"> האם הערת האזהרה, כשלעצמה, היא סוג של שיעבוד, המחייב את רישום ההערה גם במשרדי רשם החברות? עד לפסק דין זה, היה מו</w:t>
      </w:r>
      <w:r w:rsidR="007B69FF">
        <w:rPr>
          <w:rFonts w:hint="cs"/>
          <w:rtl/>
        </w:rPr>
        <w:t>סכם שמשכנתא טעונה רישום כפול. אף</w:t>
      </w:r>
      <w:r>
        <w:rPr>
          <w:rFonts w:hint="cs"/>
          <w:rtl/>
        </w:rPr>
        <w:t xml:space="preserve"> אחד לא חשב שהערת אזהרה טעונה רישום כפול. </w:t>
      </w:r>
      <w:r w:rsidRPr="001E06AA">
        <w:rPr>
          <w:rFonts w:hint="cs"/>
          <w:b/>
          <w:bCs/>
          <w:rtl/>
        </w:rPr>
        <w:t>ביהמ"ש קבע</w:t>
      </w:r>
      <w:r w:rsidR="008C2B1D">
        <w:rPr>
          <w:rFonts w:hint="cs"/>
          <w:b/>
          <w:bCs/>
          <w:rtl/>
        </w:rPr>
        <w:t>,</w:t>
      </w:r>
      <w:r w:rsidRPr="001E06AA">
        <w:rPr>
          <w:rFonts w:hint="cs"/>
          <w:b/>
          <w:bCs/>
          <w:rtl/>
        </w:rPr>
        <w:t xml:space="preserve"> כי הערת האזהרה היא סוג של שיעבוד (היא לא משכנתא), ולכן אין להסתפק במרשם אצל רשם המקרקעין, אלא יש לרשום אותה גם אצל רשם החברות, על מנת שהנושה שלטובתו נרשמה האזהרה ייהנה מעדיפות</w:t>
      </w:r>
      <w:r w:rsidRPr="000E292E">
        <w:rPr>
          <w:rFonts w:hint="cs"/>
          <w:rtl/>
        </w:rPr>
        <w:t xml:space="preserve">. </w:t>
      </w:r>
    </w:p>
    <w:p w:rsidR="007B69FF" w:rsidRDefault="007B69FF" w:rsidP="008C2B1D">
      <w:pPr>
        <w:tabs>
          <w:tab w:val="left" w:pos="5125"/>
        </w:tabs>
        <w:jc w:val="both"/>
        <w:rPr>
          <w:rtl/>
        </w:rPr>
      </w:pPr>
      <w:r w:rsidRPr="001E06AA">
        <w:rPr>
          <w:rFonts w:hint="cs"/>
          <w:b/>
          <w:bCs/>
          <w:rtl/>
        </w:rPr>
        <w:t xml:space="preserve">ביהמ"ש לא התבטא בצורה חד-משמעית, אך קביעתו העניקה להערת </w:t>
      </w:r>
      <w:r w:rsidR="008C2B1D">
        <w:rPr>
          <w:rFonts w:hint="cs"/>
          <w:b/>
          <w:bCs/>
          <w:rtl/>
        </w:rPr>
        <w:t>ה</w:t>
      </w:r>
      <w:r w:rsidRPr="001E06AA">
        <w:rPr>
          <w:rFonts w:hint="cs"/>
          <w:b/>
          <w:bCs/>
          <w:rtl/>
        </w:rPr>
        <w:t>א</w:t>
      </w:r>
      <w:r w:rsidR="008C2B1D">
        <w:rPr>
          <w:rFonts w:hint="cs"/>
          <w:b/>
          <w:bCs/>
          <w:rtl/>
        </w:rPr>
        <w:t>ז</w:t>
      </w:r>
      <w:r w:rsidRPr="001E06AA">
        <w:rPr>
          <w:rFonts w:hint="cs"/>
          <w:b/>
          <w:bCs/>
          <w:rtl/>
        </w:rPr>
        <w:t>הרה גוון קנייני, כי הערת האזהרה קיבלה תוקף של מעין שיעבוד</w:t>
      </w:r>
      <w:r>
        <w:rPr>
          <w:rFonts w:hint="cs"/>
          <w:rtl/>
        </w:rPr>
        <w:t xml:space="preserve">, </w:t>
      </w:r>
      <w:r w:rsidRPr="008C2B1D">
        <w:rPr>
          <w:b/>
          <w:bCs/>
          <w:rtl/>
        </w:rPr>
        <w:t>ושעבוד היא זכות קניינית</w:t>
      </w:r>
      <w:r>
        <w:rPr>
          <w:rFonts w:hint="cs"/>
          <w:rtl/>
        </w:rPr>
        <w:t>.</w:t>
      </w:r>
      <w:r w:rsidRPr="007B69FF">
        <w:rPr>
          <w:rtl/>
        </w:rPr>
        <w:t xml:space="preserve"> </w:t>
      </w:r>
      <w:r>
        <w:rPr>
          <w:rFonts w:hint="cs"/>
          <w:rtl/>
        </w:rPr>
        <w:t>ביהמ"ש</w:t>
      </w:r>
      <w:r w:rsidRPr="007B69FF">
        <w:rPr>
          <w:rtl/>
        </w:rPr>
        <w:t xml:space="preserve"> קבע</w:t>
      </w:r>
      <w:r w:rsidR="008C2B1D">
        <w:rPr>
          <w:rFonts w:hint="cs"/>
          <w:rtl/>
        </w:rPr>
        <w:t>,</w:t>
      </w:r>
      <w:r w:rsidRPr="007B69FF">
        <w:rPr>
          <w:rtl/>
        </w:rPr>
        <w:t xml:space="preserve"> שהערת אזהרה היא סוג של שעבוד</w:t>
      </w:r>
      <w:r>
        <w:rPr>
          <w:rFonts w:hint="cs"/>
          <w:rtl/>
        </w:rPr>
        <w:t>,</w:t>
      </w:r>
      <w:r w:rsidRPr="007B69FF">
        <w:rPr>
          <w:rtl/>
        </w:rPr>
        <w:t xml:space="preserve"> כי המוט</w:t>
      </w:r>
      <w:r>
        <w:rPr>
          <w:rFonts w:hint="cs"/>
          <w:rtl/>
        </w:rPr>
        <w:t>ב</w:t>
      </w:r>
      <w:r w:rsidRPr="007B69FF">
        <w:rPr>
          <w:rtl/>
        </w:rPr>
        <w:t xml:space="preserve"> </w:t>
      </w:r>
      <w:r>
        <w:rPr>
          <w:rFonts w:hint="cs"/>
          <w:rtl/>
        </w:rPr>
        <w:t>ע"פ</w:t>
      </w:r>
      <w:r w:rsidR="008C2B1D">
        <w:rPr>
          <w:rtl/>
        </w:rPr>
        <w:t xml:space="preserve"> ההערה מקבל מה שמקבל בעל שעבוד</w:t>
      </w:r>
      <w:r w:rsidR="008C2B1D">
        <w:rPr>
          <w:rFonts w:hint="cs"/>
          <w:rtl/>
        </w:rPr>
        <w:t xml:space="preserve">, </w:t>
      </w:r>
      <w:r w:rsidRPr="007B69FF">
        <w:rPr>
          <w:rtl/>
        </w:rPr>
        <w:t>בעל הערת אזהרה זכאי לעדיפות על פני נושים אחרים של חדל הפ</w:t>
      </w:r>
      <w:r>
        <w:rPr>
          <w:rFonts w:hint="cs"/>
          <w:rtl/>
        </w:rPr>
        <w:t>י</w:t>
      </w:r>
      <w:r w:rsidRPr="007B69FF">
        <w:rPr>
          <w:rtl/>
        </w:rPr>
        <w:t xml:space="preserve">רעון. </w:t>
      </w:r>
      <w:r w:rsidR="008C2B1D" w:rsidRPr="008C2B1D">
        <w:rPr>
          <w:rFonts w:hint="cs"/>
          <w:b/>
          <w:bCs/>
          <w:rtl/>
        </w:rPr>
        <w:t>כל הערת אזהרה</w:t>
      </w:r>
      <w:r w:rsidRPr="008C2B1D">
        <w:rPr>
          <w:rFonts w:hint="cs"/>
          <w:b/>
          <w:bCs/>
          <w:rtl/>
        </w:rPr>
        <w:t xml:space="preserve"> נותנת לב' עדיפות על נושיו של א', ומבחינה זו היא שיעבוד.</w:t>
      </w:r>
      <w:r>
        <w:rPr>
          <w:rFonts w:hint="cs"/>
          <w:rtl/>
        </w:rPr>
        <w:t xml:space="preserve"> על כן, אם א', המתחייב, הוא תאגיד, יש צורך ברישום כפול. </w:t>
      </w:r>
    </w:p>
    <w:p w:rsidR="00F47354" w:rsidRDefault="000E292E" w:rsidP="00432165">
      <w:pPr>
        <w:tabs>
          <w:tab w:val="left" w:pos="5125"/>
        </w:tabs>
        <w:jc w:val="both"/>
        <w:rPr>
          <w:b/>
          <w:bCs/>
          <w:rtl/>
        </w:rPr>
      </w:pPr>
      <w:r w:rsidRPr="000E292E">
        <w:rPr>
          <w:rFonts w:hint="cs"/>
          <w:rtl/>
        </w:rPr>
        <w:t xml:space="preserve">על מנת למנוע פגיעה ברוכשי דירות מחברות שהתרסקו, הזדרז המחוקק ועקף הלכה זו ע"י </w:t>
      </w:r>
      <w:r w:rsidRPr="007E2CFE">
        <w:rPr>
          <w:rFonts w:hint="cs"/>
          <w:b/>
          <w:bCs/>
          <w:rtl/>
        </w:rPr>
        <w:t>תיקון מס' 16</w:t>
      </w:r>
      <w:r w:rsidR="007E2CFE">
        <w:rPr>
          <w:rFonts w:hint="cs"/>
          <w:rtl/>
        </w:rPr>
        <w:t xml:space="preserve"> </w:t>
      </w:r>
      <w:r w:rsidR="00F47354">
        <w:rPr>
          <w:rFonts w:hint="cs"/>
          <w:rtl/>
        </w:rPr>
        <w:t xml:space="preserve">(1994) לחוק המקרקעין, שתיקן את ס' 127, </w:t>
      </w:r>
      <w:r w:rsidRPr="000E292E">
        <w:rPr>
          <w:rFonts w:hint="cs"/>
          <w:rtl/>
        </w:rPr>
        <w:t xml:space="preserve">כך שיורה </w:t>
      </w:r>
      <w:r w:rsidRPr="007E2CFE">
        <w:rPr>
          <w:rFonts w:hint="cs"/>
          <w:b/>
          <w:bCs/>
          <w:rtl/>
        </w:rPr>
        <w:t>שאין דרישת כפילות על הערות אזהרה</w:t>
      </w:r>
      <w:r w:rsidR="00F47354">
        <w:rPr>
          <w:rFonts w:hint="cs"/>
          <w:b/>
          <w:bCs/>
          <w:rtl/>
        </w:rPr>
        <w:t xml:space="preserve"> (סעיף 127ב'</w:t>
      </w:r>
      <w:r w:rsidR="00432165">
        <w:rPr>
          <w:rFonts w:hint="cs"/>
          <w:b/>
          <w:bCs/>
          <w:rtl/>
        </w:rPr>
        <w:t xml:space="preserve"> </w:t>
      </w:r>
      <w:r w:rsidR="00432165">
        <w:rPr>
          <w:b/>
          <w:bCs/>
          <w:rtl/>
        </w:rPr>
        <w:t>–</w:t>
      </w:r>
      <w:r w:rsidR="00432165">
        <w:rPr>
          <w:rFonts w:hint="cs"/>
          <w:b/>
          <w:bCs/>
          <w:rtl/>
        </w:rPr>
        <w:t xml:space="preserve"> </w:t>
      </w:r>
      <w:r w:rsidR="00432165">
        <w:rPr>
          <w:rFonts w:hint="cs"/>
          <w:rtl/>
        </w:rPr>
        <w:t>"</w:t>
      </w:r>
      <w:r w:rsidR="00432165" w:rsidRPr="00432165">
        <w:rPr>
          <w:rFonts w:hint="cs"/>
          <w:rtl/>
        </w:rPr>
        <w:t>הערת אזהרה שנרשמה (בטאבו), אינה טעונה רישום בכל מרשם או פנקס אחר שמתנהל על פי דין"</w:t>
      </w:r>
      <w:r w:rsidR="00F47354" w:rsidRPr="00432165">
        <w:rPr>
          <w:rFonts w:hint="cs"/>
          <w:rtl/>
        </w:rPr>
        <w:t>)</w:t>
      </w:r>
      <w:r w:rsidRPr="00432165">
        <w:rPr>
          <w:rFonts w:hint="cs"/>
          <w:rtl/>
        </w:rPr>
        <w:t>.</w:t>
      </w:r>
      <w:r w:rsidRPr="000E292E">
        <w:rPr>
          <w:rFonts w:hint="cs"/>
          <w:rtl/>
        </w:rPr>
        <w:t xml:space="preserve"> </w:t>
      </w:r>
      <w:r w:rsidR="00F47354" w:rsidRPr="00F47354">
        <w:rPr>
          <w:rFonts w:hint="cs"/>
          <w:b/>
          <w:bCs/>
          <w:rtl/>
        </w:rPr>
        <w:t xml:space="preserve">זוהי הוראה מיוחדת ששינתה את פ"ד רוזובסקי, וקבעה </w:t>
      </w:r>
      <w:r w:rsidR="00F47354" w:rsidRPr="008C2B1D">
        <w:rPr>
          <w:rFonts w:hint="cs"/>
          <w:b/>
          <w:bCs/>
          <w:u w:val="single"/>
          <w:rtl/>
        </w:rPr>
        <w:t>שהערת האזהרה אינה טעונה מרשם בכל רישום אחר, מלבד הטאבו</w:t>
      </w:r>
      <w:r w:rsidR="00F47354" w:rsidRPr="00F47354">
        <w:rPr>
          <w:rFonts w:hint="cs"/>
          <w:b/>
          <w:bCs/>
          <w:rtl/>
        </w:rPr>
        <w:t>.</w:t>
      </w:r>
      <w:r w:rsidR="00F47354">
        <w:rPr>
          <w:rFonts w:hint="cs"/>
          <w:rtl/>
        </w:rPr>
        <w:t xml:space="preserve"> </w:t>
      </w:r>
      <w:r w:rsidR="00432165" w:rsidRPr="00432165">
        <w:rPr>
          <w:rFonts w:hint="cs"/>
          <w:rtl/>
        </w:rPr>
        <w:t>סעיף ספציפי זה גובר על הסעיף הכללי בפקודת החברות</w:t>
      </w:r>
      <w:r w:rsidR="00432165">
        <w:rPr>
          <w:rFonts w:hint="cs"/>
          <w:rtl/>
        </w:rPr>
        <w:t>,</w:t>
      </w:r>
      <w:r w:rsidR="00432165" w:rsidRPr="00432165">
        <w:rPr>
          <w:rFonts w:hint="cs"/>
          <w:rtl/>
        </w:rPr>
        <w:t xml:space="preserve"> ומכאן שמספיק לרשום הערת אזהרה בטאבו ואין צורך לרשום אותה גם אצל רשם החברות. </w:t>
      </w:r>
      <w:r w:rsidR="00F47354">
        <w:rPr>
          <w:rFonts w:hint="cs"/>
          <w:rtl/>
        </w:rPr>
        <w:t xml:space="preserve">המחוקק לא ביטל את הקביעה, לפיה הערת אזהרה יכולה להיחשב לשעבוד, אך לצורך </w:t>
      </w:r>
      <w:r w:rsidR="008C2B1D">
        <w:rPr>
          <w:rFonts w:hint="cs"/>
          <w:rtl/>
        </w:rPr>
        <w:t>ה</w:t>
      </w:r>
      <w:r w:rsidR="00F47354">
        <w:rPr>
          <w:rFonts w:hint="cs"/>
          <w:rtl/>
        </w:rPr>
        <w:t xml:space="preserve">רישום </w:t>
      </w:r>
      <w:r w:rsidR="008C2B1D">
        <w:rPr>
          <w:rFonts w:hint="cs"/>
          <w:rtl/>
        </w:rPr>
        <w:t>פ</w:t>
      </w:r>
      <w:r w:rsidR="00F47354">
        <w:rPr>
          <w:rFonts w:hint="cs"/>
          <w:rtl/>
        </w:rPr>
        <w:t xml:space="preserve">ועלים לפי סעיף 127ב'1, הקובע שהערת אזהרה מספיק לרשום בטאבו. </w:t>
      </w:r>
      <w:r w:rsidR="00F47354" w:rsidRPr="00F47354">
        <w:rPr>
          <w:rFonts w:hint="cs"/>
          <w:b/>
          <w:bCs/>
          <w:rtl/>
        </w:rPr>
        <w:t xml:space="preserve">לאחר תיקון החוק, </w:t>
      </w:r>
      <w:r w:rsidR="00F47354">
        <w:rPr>
          <w:rFonts w:hint="cs"/>
          <w:b/>
          <w:bCs/>
          <w:rtl/>
        </w:rPr>
        <w:t xml:space="preserve">לצורך הרישום, </w:t>
      </w:r>
      <w:r w:rsidR="00F47354" w:rsidRPr="00F47354">
        <w:rPr>
          <w:rFonts w:hint="cs"/>
          <w:b/>
          <w:bCs/>
          <w:rtl/>
        </w:rPr>
        <w:t>אין רלוונטיות לשאלה אם הערת אזהרה היא זכות קניינית, או לא.</w:t>
      </w:r>
    </w:p>
    <w:p w:rsidR="000D13DC" w:rsidRDefault="000D13DC" w:rsidP="000D13DC">
      <w:pPr>
        <w:tabs>
          <w:tab w:val="left" w:pos="5125"/>
        </w:tabs>
        <w:jc w:val="both"/>
        <w:rPr>
          <w:rtl/>
        </w:rPr>
      </w:pPr>
      <w:r w:rsidRPr="000D13DC">
        <w:rPr>
          <w:rFonts w:hint="cs"/>
          <w:b/>
          <w:bCs/>
          <w:rtl/>
        </w:rPr>
        <w:t>היחס בין הערת אזהרה למשכנתא</w:t>
      </w:r>
      <w:r>
        <w:rPr>
          <w:rFonts w:hint="cs"/>
          <w:rtl/>
        </w:rPr>
        <w:t xml:space="preserve"> - </w:t>
      </w:r>
      <w:r w:rsidRPr="00432165">
        <w:rPr>
          <w:rFonts w:hint="cs"/>
          <w:rtl/>
        </w:rPr>
        <w:t xml:space="preserve">הערת אזהרה חלשה </w:t>
      </w:r>
      <w:r>
        <w:rPr>
          <w:rFonts w:hint="cs"/>
          <w:rtl/>
        </w:rPr>
        <w:t xml:space="preserve">יותר </w:t>
      </w:r>
      <w:r w:rsidRPr="00432165">
        <w:rPr>
          <w:rFonts w:hint="cs"/>
          <w:rtl/>
        </w:rPr>
        <w:t xml:space="preserve">ממשכנתא. בעל משכנתא, שהחייב לא שילם לו רשאי למכור את המקרקעין המשועבדים לו ולהיפרע מהתמורה. אומנם במצב של חדלות פירעון, עד שהמפרק לא משלם לבעל הערת אזהרה, הוא אינו רשאי למכור את הנכס, אך הערת אזהרה אינה מונעת עסקאות והסדרים עתידיים עד לפריעת החוב ואינה נותנת למחזיק בה לממש את המקרקעין. מכאן שברור לאדם יש תמריץ לסיים את הרישום. </w:t>
      </w:r>
    </w:p>
    <w:p w:rsidR="00432165" w:rsidRDefault="00432165" w:rsidP="000D13DC">
      <w:pPr>
        <w:tabs>
          <w:tab w:val="left" w:pos="5125"/>
        </w:tabs>
        <w:jc w:val="both"/>
        <w:rPr>
          <w:rtl/>
        </w:rPr>
      </w:pPr>
      <w:r w:rsidRPr="000D13DC">
        <w:rPr>
          <w:b/>
          <w:bCs/>
          <w:rtl/>
        </w:rPr>
        <w:t>מדוע יש צורך ברישום כפול של משכנתא לפי פ"ד רוזובסקי?</w:t>
      </w:r>
      <w:r w:rsidRPr="000D13DC">
        <w:rPr>
          <w:rFonts w:hint="cs"/>
          <w:b/>
          <w:bCs/>
          <w:rtl/>
        </w:rPr>
        <w:t xml:space="preserve"> </w:t>
      </w:r>
      <w:r w:rsidRPr="00432165">
        <w:rPr>
          <w:rtl/>
        </w:rPr>
        <w:t xml:space="preserve">הרישום בפנקסי המקרקעין הוא לפי הנתונים של חלקת מקרקעין ספציפית – גוש חלקה. </w:t>
      </w:r>
      <w:r w:rsidR="000D13DC">
        <w:rPr>
          <w:rFonts w:hint="cs"/>
          <w:rtl/>
        </w:rPr>
        <w:t xml:space="preserve">רישום </w:t>
      </w:r>
      <w:r w:rsidRPr="00432165">
        <w:rPr>
          <w:rtl/>
        </w:rPr>
        <w:t xml:space="preserve">זה יעניין את מי שרוצה לרכוש זכות באותו מקרקעין </w:t>
      </w:r>
      <w:r w:rsidRPr="00432165">
        <w:rPr>
          <w:rtl/>
        </w:rPr>
        <w:lastRenderedPageBreak/>
        <w:t xml:space="preserve">מסוימים (את אותה חלקה). מי שמעיין ברשם החברות רוצה לדעת על המצב הכללי של החברה </w:t>
      </w:r>
      <w:r w:rsidRPr="00432165">
        <w:rPr>
          <w:rFonts w:hint="cs"/>
          <w:rtl/>
        </w:rPr>
        <w:t>ו</w:t>
      </w:r>
      <w:r w:rsidRPr="00432165">
        <w:rPr>
          <w:rtl/>
        </w:rPr>
        <w:t>הנכסים שלה, כדי לראות אם תוכל לעמוד בהתחייבות כספיות. לגבי מיטלטלין</w:t>
      </w:r>
      <w:r w:rsidRPr="00432165">
        <w:rPr>
          <w:rFonts w:hint="cs"/>
          <w:rtl/>
        </w:rPr>
        <w:t>,</w:t>
      </w:r>
      <w:r w:rsidRPr="00432165">
        <w:rPr>
          <w:rtl/>
        </w:rPr>
        <w:t xml:space="preserve"> זה נרשם אצל רשם החברות</w:t>
      </w:r>
      <w:r w:rsidR="000D13DC">
        <w:rPr>
          <w:rFonts w:hint="cs"/>
          <w:rtl/>
        </w:rPr>
        <w:t>,</w:t>
      </w:r>
      <w:r w:rsidRPr="00432165">
        <w:rPr>
          <w:rtl/>
        </w:rPr>
        <w:t xml:space="preserve"> מפני שרשם החברות בא במקום רשם המשכונות, אך מי שרוצה לרכוש זכות במקרקעין מסוימים לא יעניי</w:t>
      </w:r>
      <w:r w:rsidR="000D13DC">
        <w:rPr>
          <w:rtl/>
        </w:rPr>
        <w:t>ן אותו מצב החברה אצל רשם החברות</w:t>
      </w:r>
      <w:r w:rsidR="000D13DC">
        <w:rPr>
          <w:rFonts w:hint="cs"/>
          <w:rtl/>
        </w:rPr>
        <w:t xml:space="preserve">, </w:t>
      </w:r>
      <w:r w:rsidRPr="00432165">
        <w:rPr>
          <w:rtl/>
        </w:rPr>
        <w:t>והוא מסתפק בעיון אצל רשם המקרקעין. הערת אזהרה אינה טעונה רישום כפול ומשכנתא כן. לכן</w:t>
      </w:r>
      <w:r w:rsidRPr="00432165">
        <w:rPr>
          <w:rFonts w:hint="cs"/>
          <w:rtl/>
        </w:rPr>
        <w:t>,</w:t>
      </w:r>
      <w:r w:rsidRPr="00432165">
        <w:rPr>
          <w:rtl/>
        </w:rPr>
        <w:t xml:space="preserve"> מי שרוצה לדעת על מצב החברה</w:t>
      </w:r>
      <w:r w:rsidR="000D13DC">
        <w:rPr>
          <w:rFonts w:hint="cs"/>
          <w:rtl/>
        </w:rPr>
        <w:t>,</w:t>
      </w:r>
      <w:r w:rsidRPr="00432165">
        <w:rPr>
          <w:rtl/>
        </w:rPr>
        <w:t xml:space="preserve"> לא יהיה לו מידע על הערת אזהרה. יש פה חוסר הגיון בנושא, מה שהעלה את השאלה </w:t>
      </w:r>
      <w:r w:rsidR="000D13DC">
        <w:rPr>
          <w:rFonts w:hint="cs"/>
          <w:rtl/>
        </w:rPr>
        <w:t xml:space="preserve">- </w:t>
      </w:r>
      <w:r w:rsidRPr="00432165">
        <w:rPr>
          <w:rtl/>
        </w:rPr>
        <w:t>למה ביטלו את המרשם הכפול לגבי הערת אזהרה? הרי מי שרוצה מידע כללי על החברה רוצה לדעת גם אם יש עליה הערות אזהרה.</w:t>
      </w:r>
    </w:p>
    <w:p w:rsidR="000D13DC" w:rsidRDefault="000D13DC" w:rsidP="000D13DC">
      <w:pPr>
        <w:tabs>
          <w:tab w:val="left" w:pos="5125"/>
        </w:tabs>
        <w:jc w:val="both"/>
        <w:rPr>
          <w:rtl/>
        </w:rPr>
      </w:pPr>
      <w:r w:rsidRPr="000E292E">
        <w:rPr>
          <w:rFonts w:hint="cs"/>
          <w:rtl/>
        </w:rPr>
        <w:t xml:space="preserve">כתוצאה </w:t>
      </w:r>
      <w:r>
        <w:rPr>
          <w:rFonts w:hint="cs"/>
          <w:rtl/>
        </w:rPr>
        <w:t>מהתיקון,</w:t>
      </w:r>
      <w:r w:rsidRPr="000E292E">
        <w:rPr>
          <w:rFonts w:hint="cs"/>
          <w:rtl/>
        </w:rPr>
        <w:t xml:space="preserve"> נוצרה אנומליה, שהרי הערת האזהרה טובה ככל שעבוד</w:t>
      </w:r>
      <w:r>
        <w:rPr>
          <w:rFonts w:hint="cs"/>
          <w:rtl/>
        </w:rPr>
        <w:t>,</w:t>
      </w:r>
      <w:r w:rsidRPr="000E292E">
        <w:rPr>
          <w:rFonts w:hint="cs"/>
          <w:rtl/>
        </w:rPr>
        <w:t xml:space="preserve"> ובכל זאת עליה להירשם בפנקסי המקרקעין בלבד, כך שהמעיין בפנקסי רשם החברות לא ידע עליה</w:t>
      </w:r>
      <w:r>
        <w:rPr>
          <w:rFonts w:hint="cs"/>
          <w:rtl/>
        </w:rPr>
        <w:t>,</w:t>
      </w:r>
      <w:r w:rsidRPr="000E292E">
        <w:rPr>
          <w:rFonts w:hint="cs"/>
          <w:rtl/>
        </w:rPr>
        <w:t xml:space="preserve"> ומכאן שסוכלה התכלית של רישום נוסף אצל רשם החברות, והדבר ההגיוני לעשות הוא לבטל את דרישת הרישום הכפול גם לגבי משכנתאות. </w:t>
      </w:r>
    </w:p>
    <w:p w:rsidR="000D13DC" w:rsidRPr="00432165" w:rsidRDefault="000D13DC" w:rsidP="000D13DC">
      <w:pPr>
        <w:tabs>
          <w:tab w:val="left" w:pos="5125"/>
        </w:tabs>
        <w:jc w:val="both"/>
        <w:rPr>
          <w:rtl/>
        </w:rPr>
      </w:pPr>
    </w:p>
    <w:p w:rsidR="000D13DC" w:rsidRDefault="000D13DC" w:rsidP="000D13DC">
      <w:pPr>
        <w:pStyle w:val="a3"/>
        <w:numPr>
          <w:ilvl w:val="0"/>
          <w:numId w:val="2"/>
        </w:numPr>
        <w:tabs>
          <w:tab w:val="left" w:pos="5125"/>
        </w:tabs>
        <w:ind w:left="565" w:hanging="426"/>
        <w:jc w:val="both"/>
      </w:pPr>
      <w:r w:rsidRPr="00F47354">
        <w:rPr>
          <w:rFonts w:hint="cs"/>
          <w:b/>
          <w:bCs/>
          <w:rtl/>
        </w:rPr>
        <w:t xml:space="preserve">גם אם הערת האזהרה מגנה מפני עיקולים ומצבים של חדלות פירעון, עדין יש לב' תמריץ להשלים לטובתו את הרישום </w:t>
      </w:r>
      <w:r w:rsidRPr="00F47354">
        <w:rPr>
          <w:b/>
          <w:bCs/>
          <w:rtl/>
        </w:rPr>
        <w:t>–</w:t>
      </w:r>
      <w:r w:rsidRPr="00F47354">
        <w:rPr>
          <w:rFonts w:hint="cs"/>
          <w:b/>
          <w:bCs/>
          <w:rtl/>
        </w:rPr>
        <w:t xml:space="preserve"> לצורך דיני העסקאות הנוגדות וצורך תקנת השוק (לצורך סעיפים 9-10 לחוק המקרקעין), מצבו של ב' יהא טוב יותר, אם בהינתן רישום מלא, ולא רק הערת אזהרה. </w:t>
      </w:r>
      <w:r>
        <w:rPr>
          <w:rFonts w:hint="cs"/>
          <w:rtl/>
        </w:rPr>
        <w:t>הערת האזהרה לא מגנה על כל המקרים, יש תמריץ לרישום מלא.</w:t>
      </w:r>
    </w:p>
    <w:p w:rsidR="00423B58" w:rsidRDefault="00423B58" w:rsidP="00F47354">
      <w:pPr>
        <w:tabs>
          <w:tab w:val="left" w:pos="5125"/>
        </w:tabs>
        <w:jc w:val="both"/>
        <w:rPr>
          <w:u w:val="single"/>
          <w:rtl/>
        </w:rPr>
      </w:pPr>
    </w:p>
    <w:p w:rsidR="00F47354" w:rsidRPr="008C2B1D" w:rsidRDefault="008C2B1D" w:rsidP="00F47354">
      <w:pPr>
        <w:tabs>
          <w:tab w:val="left" w:pos="5125"/>
        </w:tabs>
        <w:jc w:val="both"/>
        <w:rPr>
          <w:u w:val="single"/>
          <w:rtl/>
        </w:rPr>
      </w:pPr>
      <w:r w:rsidRPr="008C2B1D">
        <w:rPr>
          <w:rFonts w:hint="cs"/>
          <w:u w:val="single"/>
          <w:rtl/>
        </w:rPr>
        <w:t>הערת אזהרה על גבי הערת אזהרה -</w:t>
      </w:r>
    </w:p>
    <w:p w:rsidR="001E06AA" w:rsidRDefault="00F47354" w:rsidP="008C2B1D">
      <w:pPr>
        <w:tabs>
          <w:tab w:val="left" w:pos="5125"/>
        </w:tabs>
        <w:jc w:val="both"/>
        <w:rPr>
          <w:b/>
          <w:bCs/>
          <w:rtl/>
        </w:rPr>
      </w:pPr>
      <w:r w:rsidRPr="001E06AA">
        <w:rPr>
          <w:rFonts w:hint="cs"/>
          <w:b/>
          <w:bCs/>
          <w:highlight w:val="yellow"/>
          <w:rtl/>
        </w:rPr>
        <w:t xml:space="preserve">פ"ד </w:t>
      </w:r>
      <w:r w:rsidR="001E06AA" w:rsidRPr="001E06AA">
        <w:rPr>
          <w:rFonts w:hint="cs"/>
          <w:b/>
          <w:bCs/>
          <w:highlight w:val="yellow"/>
          <w:rtl/>
        </w:rPr>
        <w:t>רוזובסקי</w:t>
      </w:r>
      <w:r w:rsidR="001E06AA">
        <w:rPr>
          <w:rFonts w:hint="cs"/>
          <w:rtl/>
        </w:rPr>
        <w:t xml:space="preserve"> - המתחייב לעשות משהו, בעצמו איננו רשום כבעלים. ב' </w:t>
      </w:r>
      <w:r w:rsidR="001E06AA">
        <w:rPr>
          <w:rtl/>
        </w:rPr>
        <w:t>–</w:t>
      </w:r>
      <w:r w:rsidR="001E06AA">
        <w:rPr>
          <w:rFonts w:hint="cs"/>
          <w:rtl/>
        </w:rPr>
        <w:t xml:space="preserve"> מתחייב, ג' </w:t>
      </w:r>
      <w:r w:rsidR="001E06AA">
        <w:rPr>
          <w:rtl/>
        </w:rPr>
        <w:t>–</w:t>
      </w:r>
      <w:r w:rsidR="001E06AA">
        <w:rPr>
          <w:rFonts w:hint="cs"/>
          <w:rtl/>
        </w:rPr>
        <w:t xml:space="preserve"> זכאי, א' </w:t>
      </w:r>
      <w:r w:rsidR="001E06AA">
        <w:rPr>
          <w:rtl/>
        </w:rPr>
        <w:t>–</w:t>
      </w:r>
      <w:r w:rsidR="001E06AA">
        <w:rPr>
          <w:rFonts w:hint="cs"/>
          <w:rtl/>
        </w:rPr>
        <w:t xml:space="preserve"> בעלים רשום. ב' מתחייב כלפי ג', אך הוא אינו בעלים רשום והוא לא שוכר רשום, הוא לא אחד מבעלי זכות קניין רשומים. כל שיש לו הוא חוזה עם הבעלים הרשום </w:t>
      </w:r>
      <w:r w:rsidR="001E06AA">
        <w:rPr>
          <w:rtl/>
        </w:rPr>
        <w:t>–</w:t>
      </w:r>
      <w:r w:rsidR="001E06AA">
        <w:rPr>
          <w:rFonts w:hint="cs"/>
          <w:rtl/>
        </w:rPr>
        <w:t xml:space="preserve"> א', לפיו ב' אמור לקבל בעלות. הבעיה של הערת אזהרה על הערת אזהרה שכיחה במיוחד בעסקת קומבינציה </w:t>
      </w:r>
      <w:r w:rsidR="001E06AA">
        <w:rPr>
          <w:rtl/>
        </w:rPr>
        <w:t>–</w:t>
      </w:r>
      <w:r w:rsidR="001E06AA">
        <w:rPr>
          <w:rFonts w:hint="cs"/>
          <w:rtl/>
        </w:rPr>
        <w:t xml:space="preserve"> א' ביצע עסקה עם ב' להעברת הבעלות לב', הבעלות טרם נרשמה על ב'. לב' יש אך ורק הערת אזהרה. ב' עושה חוזה ג' להעברת המקרקעין. ישנן שתי אפשרויות </w:t>
      </w:r>
      <w:r w:rsidR="001E06AA">
        <w:rPr>
          <w:rtl/>
        </w:rPr>
        <w:t>–</w:t>
      </w:r>
      <w:r w:rsidR="001E06AA">
        <w:rPr>
          <w:rFonts w:hint="cs"/>
          <w:rtl/>
        </w:rPr>
        <w:t xml:space="preserve"> המחאת זכות, או עסקה במקרקעין. </w:t>
      </w:r>
      <w:r w:rsidR="001E06AA" w:rsidRPr="001E06AA">
        <w:rPr>
          <w:rFonts w:hint="cs"/>
          <w:b/>
          <w:bCs/>
          <w:rtl/>
        </w:rPr>
        <w:t>נניח ומדובר בעסקה במקרקעין, וג' מעוניין בהערת אזהרה לטובתו. האם על פי התחייבות של ב' כלפי ג',  יכול ג' ללכת לטאבו ולרשום הערת אזהרה נוספת, לטובתו?</w:t>
      </w:r>
      <w:r w:rsidR="00216A2D">
        <w:rPr>
          <w:rFonts w:hint="cs"/>
          <w:b/>
          <w:bCs/>
          <w:rtl/>
        </w:rPr>
        <w:t xml:space="preserve"> </w:t>
      </w:r>
    </w:p>
    <w:p w:rsidR="00385354" w:rsidRDefault="00216A2D" w:rsidP="005C7561">
      <w:pPr>
        <w:tabs>
          <w:tab w:val="left" w:pos="5125"/>
        </w:tabs>
        <w:jc w:val="both"/>
        <w:rPr>
          <w:rtl/>
        </w:rPr>
      </w:pPr>
      <w:r>
        <w:rPr>
          <w:rFonts w:hint="cs"/>
          <w:b/>
          <w:bCs/>
          <w:rtl/>
        </w:rPr>
        <w:t>האם ניתן לרשום הערת אזהרה על הערת אזהרה, כש</w:t>
      </w:r>
      <w:r w:rsidRPr="00216A2D">
        <w:rPr>
          <w:rFonts w:hint="cs"/>
          <w:b/>
          <w:bCs/>
          <w:rtl/>
        </w:rPr>
        <w:t>למתחייב בעצמו אין לו זכות קניין רשומה במקרקעין (אלא רק הערת אזהרה) והעסקה בין ב' וג' היא עסקה במקרקעין?</w:t>
      </w:r>
      <w:r>
        <w:rPr>
          <w:rFonts w:hint="cs"/>
          <w:rtl/>
        </w:rPr>
        <w:t xml:space="preserve"> התשובה מופיעה </w:t>
      </w:r>
      <w:r w:rsidRPr="00216A2D">
        <w:rPr>
          <w:rFonts w:hint="cs"/>
          <w:b/>
          <w:bCs/>
          <w:u w:val="single"/>
          <w:rtl/>
        </w:rPr>
        <w:t>בסעיף 1</w:t>
      </w:r>
      <w:r w:rsidRPr="00BB286B">
        <w:rPr>
          <w:rFonts w:hint="cs"/>
          <w:b/>
          <w:bCs/>
          <w:u w:val="single"/>
          <w:rtl/>
        </w:rPr>
        <w:t>26</w:t>
      </w:r>
      <w:r w:rsidR="00BB286B" w:rsidRPr="00BB286B">
        <w:rPr>
          <w:rFonts w:hint="cs"/>
          <w:b/>
          <w:bCs/>
          <w:u w:val="single"/>
          <w:rtl/>
        </w:rPr>
        <w:t xml:space="preserve">א' </w:t>
      </w:r>
      <w:r>
        <w:rPr>
          <w:rtl/>
        </w:rPr>
        <w:t>–</w:t>
      </w:r>
      <w:r w:rsidR="005C7561">
        <w:rPr>
          <w:rFonts w:hint="cs"/>
          <w:rtl/>
        </w:rPr>
        <w:t xml:space="preserve"> </w:t>
      </w:r>
      <w:r>
        <w:rPr>
          <w:rFonts w:hint="cs"/>
          <w:rtl/>
        </w:rPr>
        <w:t>רק אם ב' היה בעל</w:t>
      </w:r>
      <w:r w:rsidR="005C7561">
        <w:rPr>
          <w:rFonts w:hint="cs"/>
          <w:rtl/>
        </w:rPr>
        <w:t xml:space="preserve"> זכות בעלות, משכנתא, זיקת הנאה או </w:t>
      </w:r>
      <w:r>
        <w:rPr>
          <w:rFonts w:hint="cs"/>
          <w:rtl/>
        </w:rPr>
        <w:t xml:space="preserve">זכות קדימה, מכוח ההתחייבות שלו ניתן יהא לרשום הערת אזהרה. </w:t>
      </w:r>
      <w:r w:rsidRPr="00216A2D">
        <w:rPr>
          <w:rFonts w:hint="cs"/>
          <w:b/>
          <w:bCs/>
          <w:u w:val="single"/>
          <w:rtl/>
        </w:rPr>
        <w:t>אם לב' יש רק הערת אזהרה, מכוח ההתחייבות שלו לא ניתן יהא לרשום הערת אזהרה</w:t>
      </w:r>
      <w:r>
        <w:rPr>
          <w:rFonts w:hint="cs"/>
          <w:rtl/>
        </w:rPr>
        <w:t>.</w:t>
      </w:r>
    </w:p>
    <w:p w:rsidR="00BB286B" w:rsidRDefault="00BB286B" w:rsidP="005C7561">
      <w:pPr>
        <w:tabs>
          <w:tab w:val="left" w:pos="5125"/>
        </w:tabs>
        <w:jc w:val="both"/>
        <w:rPr>
          <w:rtl/>
        </w:rPr>
      </w:pPr>
      <w:r>
        <w:rPr>
          <w:rFonts w:hint="cs"/>
          <w:rtl/>
        </w:rPr>
        <w:t xml:space="preserve">הניסוח של 126א' שונה בעקבות </w:t>
      </w:r>
      <w:r w:rsidRPr="00BB286B">
        <w:rPr>
          <w:rFonts w:hint="cs"/>
          <w:b/>
          <w:bCs/>
          <w:highlight w:val="yellow"/>
          <w:rtl/>
        </w:rPr>
        <w:t>פ"ד רוזובסקי</w:t>
      </w:r>
      <w:r>
        <w:rPr>
          <w:rFonts w:hint="cs"/>
          <w:rtl/>
        </w:rPr>
        <w:t xml:space="preserve">. עד לאמצע שנות ה-90, הניסוח המקורי היה </w:t>
      </w:r>
      <w:r>
        <w:rPr>
          <w:rtl/>
        </w:rPr>
        <w:t>–</w:t>
      </w:r>
      <w:r>
        <w:rPr>
          <w:rFonts w:hint="cs"/>
          <w:rtl/>
        </w:rPr>
        <w:t xml:space="preserve"> "הוכח להנחת דעתו של הרשם כי בעל זכות במקרקעין התחייב </w:t>
      </w:r>
      <w:r w:rsidR="005C7561">
        <w:rPr>
          <w:rFonts w:hint="cs"/>
          <w:rtl/>
        </w:rPr>
        <w:t>בכתב לעשות בהם עסקה". לא היה פר</w:t>
      </w:r>
      <w:r>
        <w:rPr>
          <w:rFonts w:hint="cs"/>
          <w:rtl/>
        </w:rPr>
        <w:t>וט</w:t>
      </w:r>
      <w:r w:rsidR="00C5537F">
        <w:rPr>
          <w:rFonts w:hint="cs"/>
          <w:rtl/>
        </w:rPr>
        <w:t xml:space="preserve"> של כלל הזכויות הקניינות</w:t>
      </w:r>
      <w:r>
        <w:rPr>
          <w:rFonts w:hint="cs"/>
          <w:rtl/>
        </w:rPr>
        <w:t>. האם ב', בעל הערת אזהרה במקרקעין, נחשב כבעל ז</w:t>
      </w:r>
      <w:r w:rsidR="005C7561">
        <w:rPr>
          <w:rFonts w:hint="cs"/>
          <w:rtl/>
        </w:rPr>
        <w:t xml:space="preserve">כות קניין במקרקעין (ובמקרה זה, </w:t>
      </w:r>
      <w:r>
        <w:rPr>
          <w:rFonts w:hint="cs"/>
          <w:rtl/>
        </w:rPr>
        <w:t xml:space="preserve">התחייבותו מאפשרת רישום הערת אזהרה)? </w:t>
      </w:r>
      <w:r w:rsidRPr="00BB286B">
        <w:rPr>
          <w:rFonts w:hint="cs"/>
          <w:b/>
          <w:bCs/>
          <w:rtl/>
        </w:rPr>
        <w:t xml:space="preserve">המחוקק שינה את הניסוח וקבע שהתחייבות מאדם שיש לו אך ורק הערת אזהרה, לא ניתן לרשום הערת אזהרה מכוחה. </w:t>
      </w:r>
      <w:r w:rsidR="002D5A8F" w:rsidRPr="005C7561">
        <w:rPr>
          <w:rFonts w:hint="cs"/>
          <w:rtl/>
        </w:rPr>
        <w:t xml:space="preserve">אם המתחייב אינו בעל זכות קניינית מהרשימה הסגורה הנ"ל, לא יוכל לכתוב הערת אזהרה. </w:t>
      </w:r>
      <w:r w:rsidRPr="00BB286B">
        <w:rPr>
          <w:rFonts w:hint="cs"/>
          <w:b/>
          <w:bCs/>
          <w:rtl/>
        </w:rPr>
        <w:t>על כן, גם לעניין רישום הערת אזהרה על הערת אזהרה, אין חשיבות לסווגה של הערת האזהרה כקניינית, או לא.</w:t>
      </w:r>
    </w:p>
    <w:p w:rsidR="00BB286B" w:rsidRDefault="005C7561" w:rsidP="00BB286B">
      <w:pPr>
        <w:tabs>
          <w:tab w:val="left" w:pos="5125"/>
        </w:tabs>
        <w:jc w:val="both"/>
        <w:rPr>
          <w:rtl/>
        </w:rPr>
      </w:pPr>
      <w:r>
        <w:rPr>
          <w:rFonts w:hint="cs"/>
          <w:rtl/>
        </w:rPr>
        <w:t xml:space="preserve">מה קורה בפרקטיקה? </w:t>
      </w:r>
      <w:r w:rsidR="00BB286B">
        <w:rPr>
          <w:rFonts w:hint="cs"/>
          <w:rtl/>
        </w:rPr>
        <w:t xml:space="preserve">ג' לא יכול לרשום הערת אזהרה. א' מסכים שתירשם הערת אזהרה לטובתו של ג'. ניתן לרשום הערת אזהרה לטובת ג', אך ורק בהסכמתו של א'. לכן, </w:t>
      </w:r>
      <w:r w:rsidR="00BB286B" w:rsidRPr="00BB286B">
        <w:rPr>
          <w:rFonts w:hint="cs"/>
          <w:b/>
          <w:bCs/>
          <w:rtl/>
        </w:rPr>
        <w:t>בפרקטיקה, כבר בחוזה הקומבינציה בין א' לב', צד בד מכניס סעיף, לפיו א' מסכים לרשום הערת אזהרה לטובת כל ה-ג'מלים שירכשו דירה מסוימת מ-ב'.</w:t>
      </w:r>
      <w:r w:rsidR="00BB286B">
        <w:rPr>
          <w:rFonts w:hint="cs"/>
          <w:rtl/>
        </w:rPr>
        <w:t xml:space="preserve"> אם ב' לא יצליח למכור לג'ימלים, ב' לא יצליח להרים את הבניין, והוא לא יקיים את החובה המשפטית כלפי א'. לכן, בשטח, א' מתחייב ומסכים שירשמו הערת אזהרה לטובת ג' </w:t>
      </w:r>
      <w:r w:rsidR="00BB286B">
        <w:rPr>
          <w:rtl/>
        </w:rPr>
        <w:t>–</w:t>
      </w:r>
      <w:r w:rsidR="00BB286B">
        <w:rPr>
          <w:rFonts w:hint="cs"/>
          <w:rtl/>
        </w:rPr>
        <w:t xml:space="preserve"> הסכמה מפי הבעלים הרשום.</w:t>
      </w:r>
    </w:p>
    <w:p w:rsidR="00926EC8" w:rsidRDefault="00926EC8" w:rsidP="00BB286B">
      <w:pPr>
        <w:tabs>
          <w:tab w:val="left" w:pos="5125"/>
        </w:tabs>
        <w:jc w:val="both"/>
        <w:rPr>
          <w:rtl/>
        </w:rPr>
      </w:pPr>
    </w:p>
    <w:p w:rsidR="000D01F1" w:rsidRPr="00E97BEE" w:rsidRDefault="000D01F1" w:rsidP="000D01F1">
      <w:pPr>
        <w:jc w:val="center"/>
        <w:rPr>
          <w:b/>
          <w:bCs/>
          <w:color w:val="1F497D" w:themeColor="text2"/>
          <w:u w:val="single"/>
          <w:rtl/>
        </w:rPr>
      </w:pPr>
      <w:r w:rsidRPr="00E97BEE">
        <w:rPr>
          <w:rFonts w:hint="cs"/>
          <w:b/>
          <w:bCs/>
          <w:color w:val="1F497D" w:themeColor="text2"/>
          <w:u w:val="single"/>
          <w:rtl/>
        </w:rPr>
        <w:lastRenderedPageBreak/>
        <w:t xml:space="preserve">תקנת השוק </w:t>
      </w:r>
      <w:r w:rsidRPr="00E97BEE">
        <w:rPr>
          <w:b/>
          <w:bCs/>
          <w:color w:val="1F497D" w:themeColor="text2"/>
          <w:u w:val="single"/>
          <w:rtl/>
        </w:rPr>
        <w:t>–</w:t>
      </w:r>
      <w:r w:rsidR="00ED7AF3">
        <w:rPr>
          <w:rFonts w:hint="cs"/>
          <w:b/>
          <w:bCs/>
          <w:color w:val="1F497D" w:themeColor="text2"/>
          <w:u w:val="single"/>
          <w:rtl/>
        </w:rPr>
        <w:t xml:space="preserve"> מקרקעין </w:t>
      </w:r>
    </w:p>
    <w:p w:rsidR="000D01F1" w:rsidRDefault="000D01F1" w:rsidP="000D01F1">
      <w:pPr>
        <w:jc w:val="both"/>
        <w:rPr>
          <w:rtl/>
        </w:rPr>
      </w:pPr>
      <w:r>
        <w:rPr>
          <w:rFonts w:hint="cs"/>
          <w:rtl/>
        </w:rPr>
        <w:t xml:space="preserve">אנו עוסקים במקרה בו מעורבים שלושה צדדים (לא כולם מעורבים באופן אקטיבי) </w:t>
      </w:r>
      <w:r>
        <w:rPr>
          <w:rtl/>
        </w:rPr>
        <w:t>–</w:t>
      </w:r>
      <w:r>
        <w:rPr>
          <w:rFonts w:hint="cs"/>
          <w:rtl/>
        </w:rPr>
        <w:t xml:space="preserve"> </w:t>
      </w:r>
    </w:p>
    <w:p w:rsidR="000D01F1" w:rsidRDefault="000D01F1" w:rsidP="00E615A6">
      <w:pPr>
        <w:pStyle w:val="a3"/>
        <w:numPr>
          <w:ilvl w:val="0"/>
          <w:numId w:val="28"/>
        </w:numPr>
        <w:jc w:val="both"/>
      </w:pPr>
      <w:r>
        <w:rPr>
          <w:rFonts w:hint="cs"/>
          <w:rtl/>
        </w:rPr>
        <w:t xml:space="preserve">בעל זכות הקניין </w:t>
      </w:r>
      <w:r>
        <w:rPr>
          <w:rtl/>
        </w:rPr>
        <w:t>–</w:t>
      </w:r>
      <w:r>
        <w:rPr>
          <w:rFonts w:hint="cs"/>
          <w:rtl/>
        </w:rPr>
        <w:t xml:space="preserve"> בעלים מקורי (א').</w:t>
      </w:r>
    </w:p>
    <w:p w:rsidR="000D01F1" w:rsidRDefault="000D01F1" w:rsidP="00E615A6">
      <w:pPr>
        <w:pStyle w:val="a3"/>
        <w:numPr>
          <w:ilvl w:val="0"/>
          <w:numId w:val="28"/>
        </w:numPr>
        <w:jc w:val="both"/>
      </w:pPr>
      <w:r>
        <w:rPr>
          <w:rFonts w:hint="cs"/>
          <w:rtl/>
        </w:rPr>
        <w:t xml:space="preserve">ב' </w:t>
      </w:r>
      <w:r>
        <w:rPr>
          <w:rtl/>
        </w:rPr>
        <w:t>–</w:t>
      </w:r>
      <w:r>
        <w:rPr>
          <w:rFonts w:hint="cs"/>
          <w:rtl/>
        </w:rPr>
        <w:t xml:space="preserve"> מוכר.</w:t>
      </w:r>
    </w:p>
    <w:p w:rsidR="000D01F1" w:rsidRDefault="000D01F1" w:rsidP="00E615A6">
      <w:pPr>
        <w:pStyle w:val="a3"/>
        <w:numPr>
          <w:ilvl w:val="0"/>
          <w:numId w:val="28"/>
        </w:numPr>
        <w:jc w:val="both"/>
      </w:pPr>
      <w:r>
        <w:rPr>
          <w:rFonts w:hint="cs"/>
          <w:rtl/>
        </w:rPr>
        <w:t xml:space="preserve">ג' </w:t>
      </w:r>
      <w:r>
        <w:rPr>
          <w:rtl/>
        </w:rPr>
        <w:t>–</w:t>
      </w:r>
      <w:r>
        <w:rPr>
          <w:rFonts w:hint="cs"/>
          <w:rtl/>
        </w:rPr>
        <w:t xml:space="preserve"> קונה.</w:t>
      </w:r>
    </w:p>
    <w:p w:rsidR="000D01F1" w:rsidRDefault="000D01F1" w:rsidP="00F72A4E">
      <w:pPr>
        <w:jc w:val="both"/>
        <w:rPr>
          <w:rtl/>
        </w:rPr>
      </w:pPr>
      <w:r>
        <w:rPr>
          <w:rFonts w:hint="cs"/>
          <w:rtl/>
        </w:rPr>
        <w:t xml:space="preserve">הייחוד של מקרים אלה </w:t>
      </w:r>
      <w:r>
        <w:rPr>
          <w:rtl/>
        </w:rPr>
        <w:t>–</w:t>
      </w:r>
      <w:r>
        <w:rPr>
          <w:rFonts w:hint="cs"/>
          <w:rtl/>
        </w:rPr>
        <w:t xml:space="preserve"> </w:t>
      </w:r>
      <w:r w:rsidRPr="00E97BEE">
        <w:rPr>
          <w:rFonts w:hint="cs"/>
          <w:b/>
          <w:bCs/>
          <w:rtl/>
        </w:rPr>
        <w:t>בין א' לב' לא נערך שום הסכם</w:t>
      </w:r>
      <w:r>
        <w:rPr>
          <w:rFonts w:hint="cs"/>
          <w:rtl/>
        </w:rPr>
        <w:t xml:space="preserve">. למעשה, ב' משתלט, שלא כדין, על משהו שלא' יש את זכות הקניין עליו. ב' משתלט, שלא כדין, ומוכר את הנכס מידית, לג'. </w:t>
      </w:r>
      <w:r w:rsidR="00F72A4E">
        <w:rPr>
          <w:rFonts w:hint="cs"/>
          <w:rtl/>
        </w:rPr>
        <w:t>את ב'</w:t>
      </w:r>
      <w:r>
        <w:rPr>
          <w:rFonts w:hint="cs"/>
          <w:rtl/>
        </w:rPr>
        <w:t xml:space="preserve"> ניתן לתבוע אזרחית (ולעיתים גם פלילית). ב' מכר לג' נכס שהוא לא שלו. במקרה זה, ישנה הפרת חוזה, אי ההתאמה משפטית מעוגנת בסעיף 18 לחוק המכר. אנו לא עוסקים בתביעות החוזיות או הפליליות. ב' משאיר את א' וג' בשטח. כל שיטת משפט מתקשה להכריע בין א' ל-ג' (שניהם, בעצם, צודקים ולא אשמים </w:t>
      </w:r>
      <w:r>
        <w:rPr>
          <w:rtl/>
        </w:rPr>
        <w:t>–</w:t>
      </w:r>
      <w:r>
        <w:rPr>
          <w:rFonts w:hint="cs"/>
          <w:rtl/>
        </w:rPr>
        <w:t xml:space="preserve"> מאחד הנכס נגנב, השני קנה נכס</w:t>
      </w:r>
      <w:r w:rsidR="00115790">
        <w:rPr>
          <w:rFonts w:hint="cs"/>
          <w:rtl/>
        </w:rPr>
        <w:t xml:space="preserve"> שהמוכר שלו לא היה זכאי למכור אותו).</w:t>
      </w:r>
    </w:p>
    <w:p w:rsidR="0075191F" w:rsidRDefault="0075191F" w:rsidP="00F72A4E">
      <w:pPr>
        <w:jc w:val="both"/>
        <w:rPr>
          <w:rtl/>
        </w:rPr>
      </w:pPr>
      <w:r>
        <w:rPr>
          <w:rFonts w:hint="cs"/>
          <w:rtl/>
        </w:rPr>
        <w:t xml:space="preserve">דיני הנזיקין יותר גמישים, ניתן לפסוק 50-50 (רשלנות תורמת, לחלוקת הנזק). דיני חוזים אינם גמישים, אך יש חדירה מסוימת של מעין רשלנות תורמת. בדיני הקניין, הדין הולך לאחד מהם </w:t>
      </w:r>
      <w:r>
        <w:rPr>
          <w:rtl/>
        </w:rPr>
        <w:t>–</w:t>
      </w:r>
      <w:r>
        <w:rPr>
          <w:rFonts w:hint="cs"/>
          <w:rtl/>
        </w:rPr>
        <w:t xml:space="preserve"> יש להכריע, על מי מטילים את הפסד (למרות שההתנהגות של שניהם </w:t>
      </w:r>
      <w:r w:rsidR="00F72A4E">
        <w:rPr>
          <w:rFonts w:hint="cs"/>
          <w:rtl/>
        </w:rPr>
        <w:t>היא</w:t>
      </w:r>
      <w:r>
        <w:rPr>
          <w:rFonts w:hint="cs"/>
          <w:rtl/>
        </w:rPr>
        <w:t xml:space="preserve"> ללא דופי). לפי עקרונות דיני הקניין, לכאורה, א' הוא זה שאמור לצאת כשידו על העליונה - זכות קניינית לא צריכה להיפגע, הקניין יפה כלפי כולם. אולם, אין זה מדויק, שכן ישנם נסיבות, בהם אנו סוטים מההגנה על הקניין, לטובת עקרונות אחרים. המשפט, תפקידו, לאזן בין העקרונות השונים. </w:t>
      </w:r>
    </w:p>
    <w:p w:rsidR="0075191F" w:rsidRPr="00BF5A34" w:rsidRDefault="0075191F" w:rsidP="00BF5A34">
      <w:pPr>
        <w:jc w:val="both"/>
        <w:rPr>
          <w:rtl/>
        </w:rPr>
      </w:pPr>
      <w:r>
        <w:rPr>
          <w:rFonts w:hint="cs"/>
          <w:rtl/>
        </w:rPr>
        <w:t xml:space="preserve">באופן כללי, </w:t>
      </w:r>
      <w:r w:rsidRPr="0075191F">
        <w:rPr>
          <w:rFonts w:hint="cs"/>
          <w:b/>
          <w:bCs/>
          <w:rtl/>
        </w:rPr>
        <w:t xml:space="preserve">העיקרון שנוגד את </w:t>
      </w:r>
      <w:r>
        <w:rPr>
          <w:rFonts w:hint="cs"/>
          <w:b/>
          <w:bCs/>
          <w:rtl/>
        </w:rPr>
        <w:t xml:space="preserve">ההגנה על הקניין, הינו </w:t>
      </w:r>
      <w:r w:rsidRPr="00BF5A34">
        <w:rPr>
          <w:rFonts w:hint="cs"/>
          <w:b/>
          <w:bCs/>
          <w:u w:val="single"/>
          <w:rtl/>
        </w:rPr>
        <w:t>תקנת השוק</w:t>
      </w:r>
      <w:r>
        <w:rPr>
          <w:rFonts w:hint="cs"/>
          <w:b/>
          <w:bCs/>
          <w:rtl/>
        </w:rPr>
        <w:t xml:space="preserve"> </w:t>
      </w:r>
      <w:r>
        <w:rPr>
          <w:b/>
          <w:bCs/>
          <w:rtl/>
        </w:rPr>
        <w:t>–</w:t>
      </w:r>
      <w:r>
        <w:rPr>
          <w:rFonts w:hint="cs"/>
          <w:b/>
          <w:bCs/>
          <w:rtl/>
        </w:rPr>
        <w:t xml:space="preserve"> עידוד חיי המסחר, האפשרות שבני אדם יוכלו לרכוש נכסים, ולא לעמוד בסיכון גבוה מידי, שמא הנכס גנוב, או הגיע למוכר כשהמוכר לא זכאי למכור אותו.</w:t>
      </w:r>
      <w:r w:rsidR="00BF5A34">
        <w:rPr>
          <w:rFonts w:hint="cs"/>
          <w:b/>
          <w:bCs/>
          <w:rtl/>
        </w:rPr>
        <w:t xml:space="preserve"> </w:t>
      </w:r>
      <w:r w:rsidR="00BF5A34">
        <w:rPr>
          <w:rFonts w:hint="cs"/>
          <w:rtl/>
        </w:rPr>
        <w:t xml:space="preserve">נקודת המוצא </w:t>
      </w:r>
      <w:r w:rsidR="00BF5A34">
        <w:rPr>
          <w:rtl/>
        </w:rPr>
        <w:t>–</w:t>
      </w:r>
      <w:r w:rsidR="00BF5A34">
        <w:rPr>
          <w:rFonts w:hint="cs"/>
          <w:rtl/>
        </w:rPr>
        <w:t xml:space="preserve"> ההגנה על זכות הקניין, אך יש עקרון נוגד </w:t>
      </w:r>
      <w:r w:rsidR="00BF5A34">
        <w:rPr>
          <w:rtl/>
        </w:rPr>
        <w:t>–</w:t>
      </w:r>
      <w:r w:rsidR="00BF5A34">
        <w:rPr>
          <w:rFonts w:hint="cs"/>
          <w:rtl/>
        </w:rPr>
        <w:t xml:space="preserve"> תקנת השוק (יש לאזן בין העקרונות). תקנת השוק יותר מתאימה </w:t>
      </w:r>
      <w:r w:rsidR="00BF5A34" w:rsidRPr="00BF5A34">
        <w:rPr>
          <w:rFonts w:hint="cs"/>
          <w:b/>
          <w:bCs/>
          <w:rtl/>
        </w:rPr>
        <w:t>למיטלטלין</w:t>
      </w:r>
      <w:r w:rsidR="00BF5A34">
        <w:rPr>
          <w:rFonts w:hint="cs"/>
          <w:rtl/>
        </w:rPr>
        <w:t xml:space="preserve">, שכן בהם יש לעודד עסקאות מהירות (על מנת לא לפגוע במסחר השותף). </w:t>
      </w:r>
      <w:r w:rsidR="00BF5A34" w:rsidRPr="00BF5A34">
        <w:rPr>
          <w:rFonts w:hint="cs"/>
          <w:b/>
          <w:bCs/>
          <w:rtl/>
        </w:rPr>
        <w:t>במקרקעין</w:t>
      </w:r>
      <w:r w:rsidR="00BF5A34">
        <w:rPr>
          <w:rFonts w:hint="cs"/>
          <w:rtl/>
        </w:rPr>
        <w:t xml:space="preserve">, מנגד, אין זה כך </w:t>
      </w:r>
      <w:r w:rsidR="00BF5A34">
        <w:rPr>
          <w:rtl/>
        </w:rPr>
        <w:t>–</w:t>
      </w:r>
      <w:r w:rsidR="00BF5A34">
        <w:rPr>
          <w:rFonts w:hint="cs"/>
          <w:rtl/>
        </w:rPr>
        <w:t xml:space="preserve"> עסקת מקרקעין נעשית בקצב איטי יותר, לאחר בדיקות שונות. </w:t>
      </w:r>
      <w:r w:rsidR="00BF5A34" w:rsidRPr="00BF5A34">
        <w:rPr>
          <w:rFonts w:hint="cs"/>
          <w:b/>
          <w:bCs/>
          <w:rtl/>
        </w:rPr>
        <w:t xml:space="preserve">סעיף 34 לחוק המכר עוסק בתקנת השוק לעניין מיטלטלין. סעיף נוסף העוסק בתקנת השוק </w:t>
      </w:r>
      <w:r w:rsidR="00BF5A34" w:rsidRPr="00BF5A34">
        <w:rPr>
          <w:b/>
          <w:bCs/>
          <w:rtl/>
        </w:rPr>
        <w:t>–</w:t>
      </w:r>
      <w:r w:rsidR="00BF5A34" w:rsidRPr="00BF5A34">
        <w:rPr>
          <w:rFonts w:hint="cs"/>
          <w:b/>
          <w:bCs/>
          <w:rtl/>
        </w:rPr>
        <w:t xml:space="preserve"> סעיף 5 לחוק המשכון.</w:t>
      </w:r>
    </w:p>
    <w:p w:rsidR="00BF5A34" w:rsidRDefault="00BF5A34" w:rsidP="00A0607C">
      <w:pPr>
        <w:jc w:val="both"/>
        <w:rPr>
          <w:rtl/>
        </w:rPr>
      </w:pPr>
      <w:r w:rsidRPr="00B641D9">
        <w:rPr>
          <w:rFonts w:hint="cs"/>
          <w:b/>
          <w:bCs/>
          <w:rtl/>
        </w:rPr>
        <w:t>סעיף 10 לחוק המקרקעין</w:t>
      </w:r>
      <w:r w:rsidRPr="00B641D9">
        <w:rPr>
          <w:rFonts w:hint="cs"/>
          <w:rtl/>
        </w:rPr>
        <w:t xml:space="preserve"> </w:t>
      </w:r>
      <w:r w:rsidR="00B641D9">
        <w:rPr>
          <w:rFonts w:hint="cs"/>
          <w:rtl/>
        </w:rPr>
        <w:t>-</w:t>
      </w:r>
      <w:r>
        <w:rPr>
          <w:rFonts w:hint="cs"/>
          <w:rtl/>
        </w:rPr>
        <w:t xml:space="preserve"> הסעיף עוסק במקרקעין רשומים בלבד (מה שרשום במנהל לא ייכנס לסעיף זה). הרציונל </w:t>
      </w:r>
      <w:r>
        <w:rPr>
          <w:rtl/>
        </w:rPr>
        <w:t>–</w:t>
      </w:r>
      <w:r>
        <w:rPr>
          <w:rFonts w:hint="cs"/>
          <w:rtl/>
        </w:rPr>
        <w:t xml:space="preserve"> ההסתמכות על הרישום. </w:t>
      </w:r>
      <w:r w:rsidRPr="003244F5">
        <w:rPr>
          <w:rFonts w:hint="cs"/>
          <w:b/>
          <w:bCs/>
          <w:rtl/>
        </w:rPr>
        <w:t>סעיף זה, מלבד ההגנה על השוק, נותן מהמנות לזכויות הרשומות במרשם המקרקעין.</w:t>
      </w:r>
      <w:r>
        <w:rPr>
          <w:rFonts w:hint="cs"/>
          <w:rtl/>
        </w:rPr>
        <w:t xml:space="preserve"> סעיף 10, מזווית זו, שייך לקבוצה אחת עם סעיף 7ב' לחוק. שני הסעיפים מע</w:t>
      </w:r>
      <w:r w:rsidR="003244F5">
        <w:rPr>
          <w:rFonts w:hint="cs"/>
          <w:rtl/>
        </w:rPr>
        <w:t>לים את מהמנותו</w:t>
      </w:r>
      <w:r w:rsidR="00350D43">
        <w:rPr>
          <w:rFonts w:hint="cs"/>
          <w:rtl/>
        </w:rPr>
        <w:t xml:space="preserve"> של המרשם בטאבו</w:t>
      </w:r>
      <w:r w:rsidR="00045EC5">
        <w:rPr>
          <w:rFonts w:hint="cs"/>
          <w:rtl/>
        </w:rPr>
        <w:t>, ומחזקים את חשיבות המרשם</w:t>
      </w:r>
      <w:r w:rsidR="00350D43">
        <w:rPr>
          <w:rFonts w:hint="cs"/>
          <w:rtl/>
        </w:rPr>
        <w:t xml:space="preserve">. סעיף 10 נותן משקל חשוב להסתמכות על המרשם. כאשר הסעיף פוסק לטובת ג', כנגד א', אחד התנאים עבור ג', שהוא סמך על המרשם בטאבו. כלומר, ג' קנה את המקרקעין מ-ב', אחרי שהוציא נסח ובדק (ראה שב' בעל הזכויות וראה שאין דבר אחר הרשום לטובת א'). </w:t>
      </w:r>
      <w:r w:rsidR="00350D43" w:rsidRPr="00350D43">
        <w:rPr>
          <w:rFonts w:hint="cs"/>
          <w:b/>
          <w:bCs/>
          <w:rtl/>
        </w:rPr>
        <w:t xml:space="preserve">תוצאה זו של </w:t>
      </w:r>
      <w:r w:rsidR="00045EC5">
        <w:rPr>
          <w:rFonts w:hint="cs"/>
          <w:b/>
          <w:bCs/>
          <w:rtl/>
        </w:rPr>
        <w:t>ס'</w:t>
      </w:r>
      <w:r w:rsidR="00350D43" w:rsidRPr="00350D43">
        <w:rPr>
          <w:rFonts w:hint="cs"/>
          <w:b/>
          <w:bCs/>
          <w:rtl/>
        </w:rPr>
        <w:t xml:space="preserve"> 10, מעוגנת גם במדיניות להעניק כוח רב יותר למרשם</w:t>
      </w:r>
      <w:r w:rsidR="00A0607C">
        <w:rPr>
          <w:rFonts w:hint="cs"/>
          <w:b/>
          <w:bCs/>
          <w:rtl/>
        </w:rPr>
        <w:t xml:space="preserve"> בטאבו</w:t>
      </w:r>
      <w:r w:rsidR="00350D43" w:rsidRPr="00350D43">
        <w:rPr>
          <w:rFonts w:hint="cs"/>
          <w:b/>
          <w:bCs/>
          <w:rtl/>
        </w:rPr>
        <w:t>.</w:t>
      </w:r>
    </w:p>
    <w:p w:rsidR="004463C4" w:rsidRPr="004463C4" w:rsidRDefault="004463C4" w:rsidP="004463C4">
      <w:pPr>
        <w:jc w:val="both"/>
        <w:rPr>
          <w:rtl/>
        </w:rPr>
      </w:pPr>
      <w:r w:rsidRPr="004463C4">
        <w:rPr>
          <w:rFonts w:hint="cs"/>
          <w:rtl/>
        </w:rPr>
        <w:t>ב' הנחזה הוא בעלים רשום בטאבו, ואילו הבעלים ה</w:t>
      </w:r>
      <w:r>
        <w:rPr>
          <w:rFonts w:hint="cs"/>
          <w:rtl/>
        </w:rPr>
        <w:t>אמ</w:t>
      </w:r>
      <w:r w:rsidRPr="004463C4">
        <w:rPr>
          <w:rFonts w:hint="cs"/>
          <w:rtl/>
        </w:rPr>
        <w:t>תי של המקרקעין זה א'. כיצד</w:t>
      </w:r>
      <w:r>
        <w:rPr>
          <w:rFonts w:hint="cs"/>
          <w:rtl/>
        </w:rPr>
        <w:t>?</w:t>
      </w:r>
    </w:p>
    <w:p w:rsidR="004463C4" w:rsidRDefault="004463C4" w:rsidP="004463C4">
      <w:pPr>
        <w:pStyle w:val="a3"/>
        <w:numPr>
          <w:ilvl w:val="0"/>
          <w:numId w:val="2"/>
        </w:numPr>
        <w:ind w:left="423" w:hanging="284"/>
        <w:jc w:val="both"/>
      </w:pPr>
      <w:r w:rsidRPr="004463C4">
        <w:rPr>
          <w:rFonts w:hint="cs"/>
          <w:b/>
          <w:bCs/>
          <w:rtl/>
        </w:rPr>
        <w:t>השתלטות ברמייה על מקרקעין</w:t>
      </w:r>
      <w:r w:rsidRPr="004463C4">
        <w:rPr>
          <w:rFonts w:hint="cs"/>
          <w:rtl/>
        </w:rPr>
        <w:t xml:space="preserve"> </w:t>
      </w:r>
      <w:r w:rsidRPr="004463C4">
        <w:rPr>
          <w:rtl/>
        </w:rPr>
        <w:t>–</w:t>
      </w:r>
      <w:r w:rsidRPr="004463C4">
        <w:rPr>
          <w:rFonts w:hint="cs"/>
          <w:rtl/>
        </w:rPr>
        <w:t xml:space="preserve"> א' יושב בארה"ב ולא יודע מה קורה עם המקרקעי</w:t>
      </w:r>
      <w:r w:rsidRPr="004463C4">
        <w:rPr>
          <w:rFonts w:hint="eastAsia"/>
          <w:rtl/>
        </w:rPr>
        <w:t>ן</w:t>
      </w:r>
      <w:r w:rsidRPr="004463C4">
        <w:rPr>
          <w:rFonts w:hint="cs"/>
          <w:rtl/>
        </w:rPr>
        <w:t>. ב', בדרכי רמייה, טוען שהוא קנה את הקרקע מ-א' ומבקש לשנות את המרשם בטאבו. לפי תקנות סדר הדין</w:t>
      </w:r>
      <w:r>
        <w:rPr>
          <w:rFonts w:hint="cs"/>
          <w:rtl/>
        </w:rPr>
        <w:t>,</w:t>
      </w:r>
      <w:r w:rsidRPr="004463C4">
        <w:rPr>
          <w:rFonts w:hint="cs"/>
          <w:rtl/>
        </w:rPr>
        <w:t xml:space="preserve"> נשלח כתב תביעה לארה"ב</w:t>
      </w:r>
      <w:r>
        <w:rPr>
          <w:rFonts w:hint="cs"/>
          <w:rtl/>
        </w:rPr>
        <w:t>, וכאשר הבעלים האמ</w:t>
      </w:r>
      <w:r w:rsidRPr="004463C4">
        <w:rPr>
          <w:rFonts w:hint="cs"/>
          <w:rtl/>
        </w:rPr>
        <w:t>תי לא מגיב, התובע מקבל</w:t>
      </w:r>
      <w:r>
        <w:rPr>
          <w:rFonts w:hint="cs"/>
          <w:rtl/>
        </w:rPr>
        <w:t xml:space="preserve"> פ</w:t>
      </w:r>
      <w:r w:rsidRPr="004463C4">
        <w:rPr>
          <w:rFonts w:hint="cs"/>
          <w:rtl/>
        </w:rPr>
        <w:t>"ד הצהרתי</w:t>
      </w:r>
      <w:r>
        <w:rPr>
          <w:rFonts w:hint="cs"/>
          <w:rtl/>
        </w:rPr>
        <w:t xml:space="preserve">, לפיו </w:t>
      </w:r>
      <w:r w:rsidRPr="004463C4">
        <w:rPr>
          <w:rFonts w:hint="cs"/>
          <w:rtl/>
        </w:rPr>
        <w:t xml:space="preserve">המקרקעין שלו. כך מצליח ב' להעביר מקרקעין משמו של א' לשמו.  </w:t>
      </w:r>
    </w:p>
    <w:p w:rsidR="004463C4" w:rsidRDefault="004463C4" w:rsidP="004463C4">
      <w:pPr>
        <w:pStyle w:val="a3"/>
        <w:ind w:left="423"/>
        <w:jc w:val="both"/>
      </w:pPr>
    </w:p>
    <w:p w:rsidR="004463C4" w:rsidRPr="004463C4" w:rsidRDefault="004463C4" w:rsidP="004463C4">
      <w:pPr>
        <w:pStyle w:val="a3"/>
        <w:numPr>
          <w:ilvl w:val="0"/>
          <w:numId w:val="2"/>
        </w:numPr>
        <w:ind w:left="423" w:hanging="284"/>
        <w:jc w:val="both"/>
      </w:pPr>
      <w:r w:rsidRPr="004463C4">
        <w:rPr>
          <w:rFonts w:hint="cs"/>
          <w:b/>
          <w:bCs/>
          <w:rtl/>
        </w:rPr>
        <w:t>שימוש בייפו</w:t>
      </w:r>
      <w:r w:rsidRPr="004463C4">
        <w:rPr>
          <w:rFonts w:hint="eastAsia"/>
          <w:b/>
          <w:bCs/>
          <w:rtl/>
        </w:rPr>
        <w:t>י</w:t>
      </w:r>
      <w:r w:rsidRPr="004463C4">
        <w:rPr>
          <w:rFonts w:hint="cs"/>
          <w:b/>
          <w:bCs/>
          <w:rtl/>
        </w:rPr>
        <w:t xml:space="preserve"> כוח מזויף</w:t>
      </w:r>
      <w:r w:rsidRPr="004463C4">
        <w:rPr>
          <w:rFonts w:hint="cs"/>
          <w:rtl/>
        </w:rPr>
        <w:t xml:space="preserve"> </w:t>
      </w:r>
      <w:r w:rsidRPr="004463C4">
        <w:rPr>
          <w:rtl/>
        </w:rPr>
        <w:t>–</w:t>
      </w:r>
      <w:r w:rsidRPr="004463C4">
        <w:rPr>
          <w:rFonts w:hint="cs"/>
          <w:rtl/>
        </w:rPr>
        <w:t xml:space="preserve"> ב' בא עם ייפוי כוח מזויף של א'</w:t>
      </w:r>
      <w:r>
        <w:rPr>
          <w:rFonts w:hint="cs"/>
          <w:rtl/>
        </w:rPr>
        <w:t>,</w:t>
      </w:r>
      <w:r w:rsidRPr="004463C4">
        <w:rPr>
          <w:rFonts w:hint="cs"/>
          <w:rtl/>
        </w:rPr>
        <w:t xml:space="preserve"> ומעביר את הקרקע על שמו. ג' בודק במרשם ורואה ש-ב' באמת הבעלים של הקרקע. </w:t>
      </w:r>
    </w:p>
    <w:p w:rsidR="004463C4" w:rsidRPr="004463C4" w:rsidRDefault="004463C4" w:rsidP="00A0607C">
      <w:pPr>
        <w:jc w:val="both"/>
        <w:rPr>
          <w:rtl/>
        </w:rPr>
      </w:pPr>
    </w:p>
    <w:p w:rsidR="001F0EF3" w:rsidRDefault="001F0EF3" w:rsidP="003244F5">
      <w:pPr>
        <w:jc w:val="both"/>
        <w:rPr>
          <w:rtl/>
        </w:rPr>
      </w:pPr>
      <w:r>
        <w:rPr>
          <w:rFonts w:hint="cs"/>
          <w:rtl/>
        </w:rPr>
        <w:lastRenderedPageBreak/>
        <w:t xml:space="preserve">הוראות תקנת השוק (סעיף 10 ו-34) </w:t>
      </w:r>
      <w:r>
        <w:rPr>
          <w:rtl/>
        </w:rPr>
        <w:t>–</w:t>
      </w:r>
      <w:r>
        <w:rPr>
          <w:rFonts w:hint="cs"/>
          <w:rtl/>
        </w:rPr>
        <w:t xml:space="preserve"> אם התמלאו תנאים מסוימים, תחול תקנת השוק </w:t>
      </w:r>
      <w:r>
        <w:rPr>
          <w:rtl/>
        </w:rPr>
        <w:t>–</w:t>
      </w:r>
      <w:r>
        <w:rPr>
          <w:rFonts w:hint="cs"/>
          <w:rtl/>
        </w:rPr>
        <w:t xml:space="preserve"> נפסוק לטובת ג', על חשבון א'. אנו נסטה מעקרונות דיני הקניין, לשם עידוד המסחר. אין מדובר בהכרעה טוטאלית, אלא סעיפי החוק מחפשים אחר איזון ראוי בין א' לג' </w:t>
      </w:r>
      <w:r>
        <w:rPr>
          <w:rtl/>
        </w:rPr>
        <w:t>–</w:t>
      </w:r>
      <w:r>
        <w:rPr>
          <w:rFonts w:hint="cs"/>
          <w:rtl/>
        </w:rPr>
        <w:t xml:space="preserve"> ה</w:t>
      </w:r>
      <w:r w:rsidR="00F72A4E">
        <w:rPr>
          <w:rFonts w:hint="cs"/>
          <w:rtl/>
        </w:rPr>
        <w:t>תנאים שבסעיף. ג' יזכה להגנת תקנ</w:t>
      </w:r>
      <w:r>
        <w:rPr>
          <w:rFonts w:hint="cs"/>
          <w:rtl/>
        </w:rPr>
        <w:t xml:space="preserve">ת השוק, רק אם נתמלאו התנאים הכתובים בסעיפים. בהינתן כי לא התמלאו התנאים, א' יזכה לעדיפות. </w:t>
      </w:r>
    </w:p>
    <w:p w:rsidR="0048587A" w:rsidRPr="00F72A4E" w:rsidRDefault="001F0EF3" w:rsidP="00B641D9">
      <w:pPr>
        <w:jc w:val="both"/>
        <w:rPr>
          <w:rtl/>
        </w:rPr>
      </w:pPr>
      <w:r>
        <w:rPr>
          <w:rFonts w:hint="cs"/>
          <w:rtl/>
        </w:rPr>
        <w:t xml:space="preserve">לפי </w:t>
      </w:r>
      <w:r w:rsidRPr="001F0EF3">
        <w:rPr>
          <w:rFonts w:hint="cs"/>
          <w:b/>
          <w:bCs/>
          <w:highlight w:val="yellow"/>
          <w:rtl/>
        </w:rPr>
        <w:t>פ"ד סונדרס</w:t>
      </w:r>
      <w:r>
        <w:rPr>
          <w:rFonts w:hint="cs"/>
          <w:rtl/>
        </w:rPr>
        <w:t xml:space="preserve">, הנטייה במקרקעין הינה לפרש את סעיף 10 באופן צר יותר, משום </w:t>
      </w:r>
      <w:r w:rsidRPr="001F0EF3">
        <w:rPr>
          <w:rFonts w:hint="cs"/>
          <w:b/>
          <w:bCs/>
          <w:rtl/>
        </w:rPr>
        <w:t>שבמקרקעין</w:t>
      </w:r>
      <w:r>
        <w:rPr>
          <w:rFonts w:hint="cs"/>
          <w:rtl/>
        </w:rPr>
        <w:t xml:space="preserve"> צריכה להיות </w:t>
      </w:r>
      <w:r w:rsidRPr="001F0EF3">
        <w:rPr>
          <w:rFonts w:hint="cs"/>
          <w:b/>
          <w:bCs/>
          <w:rtl/>
        </w:rPr>
        <w:t>הטיה לטובת א'</w:t>
      </w:r>
      <w:r>
        <w:rPr>
          <w:rFonts w:hint="cs"/>
          <w:rtl/>
        </w:rPr>
        <w:t xml:space="preserve"> (בעלים רשום של מקרקעין), על פני ג'. ההגנה על זכות הקניין, על האינטרסים של א' גדולה יותר. </w:t>
      </w:r>
      <w:r w:rsidRPr="001F0EF3">
        <w:rPr>
          <w:rFonts w:hint="cs"/>
          <w:b/>
          <w:bCs/>
          <w:rtl/>
        </w:rPr>
        <w:t xml:space="preserve">יש להעניק לתנאי סעיף 10 פרשנות דווקנית יותר, עמידה דווקנית על תנאי הסעיף. ומכאן שכל פרשנות צרה </w:t>
      </w:r>
      <w:r>
        <w:rPr>
          <w:rFonts w:hint="cs"/>
          <w:b/>
          <w:bCs/>
          <w:rtl/>
        </w:rPr>
        <w:t xml:space="preserve">של תנאי הסעיף </w:t>
      </w:r>
      <w:r w:rsidRPr="00F72A4E">
        <w:rPr>
          <w:rFonts w:hint="cs"/>
          <w:b/>
          <w:bCs/>
          <w:rtl/>
        </w:rPr>
        <w:t>מטה את הכף לטובתו של א'.</w:t>
      </w:r>
      <w:r w:rsidR="0048587A" w:rsidRPr="00F72A4E">
        <w:rPr>
          <w:rFonts w:hint="cs"/>
          <w:rtl/>
        </w:rPr>
        <w:t xml:space="preserve"> </w:t>
      </w:r>
      <w:r w:rsidR="0048587A" w:rsidRPr="00F72A4E">
        <w:rPr>
          <w:b/>
          <w:bCs/>
          <w:rtl/>
        </w:rPr>
        <w:t>בנכסי מ</w:t>
      </w:r>
      <w:r w:rsidR="0048587A" w:rsidRPr="00F72A4E">
        <w:rPr>
          <w:rFonts w:hint="cs"/>
          <w:b/>
          <w:bCs/>
          <w:rtl/>
        </w:rPr>
        <w:t>י</w:t>
      </w:r>
      <w:r w:rsidR="0048587A" w:rsidRPr="00F72A4E">
        <w:rPr>
          <w:b/>
          <w:bCs/>
          <w:rtl/>
        </w:rPr>
        <w:t>טלטלין</w:t>
      </w:r>
      <w:r w:rsidR="00B641D9" w:rsidRPr="00F72A4E">
        <w:rPr>
          <w:rFonts w:hint="cs"/>
          <w:b/>
          <w:bCs/>
          <w:rtl/>
        </w:rPr>
        <w:t>, מנגד,</w:t>
      </w:r>
      <w:r w:rsidR="0048587A" w:rsidRPr="00F72A4E">
        <w:rPr>
          <w:b/>
          <w:bCs/>
          <w:rtl/>
        </w:rPr>
        <w:t xml:space="preserve"> תהיה הנטי</w:t>
      </w:r>
      <w:r w:rsidR="0048587A" w:rsidRPr="00F72A4E">
        <w:rPr>
          <w:rFonts w:hint="cs"/>
          <w:b/>
          <w:bCs/>
          <w:rtl/>
        </w:rPr>
        <w:t>י</w:t>
      </w:r>
      <w:r w:rsidR="0048587A" w:rsidRPr="00F72A4E">
        <w:rPr>
          <w:b/>
          <w:bCs/>
          <w:rtl/>
        </w:rPr>
        <w:t>ה להסיט את נקודת האיזון לטובת הקונה.</w:t>
      </w:r>
      <w:r w:rsidR="0048587A" w:rsidRPr="00F72A4E">
        <w:rPr>
          <w:rtl/>
        </w:rPr>
        <w:t xml:space="preserve"> </w:t>
      </w:r>
      <w:r w:rsidR="0048587A" w:rsidRPr="00F72A4E">
        <w:rPr>
          <w:b/>
          <w:bCs/>
          <w:rtl/>
        </w:rPr>
        <w:t>מידת החומרה שיש לנהוג בה כאשר עוסקים ב"תקנת שוק" במקרקעין קלה יותר כאשר עוסקים ב"תקנת שוק" במ</w:t>
      </w:r>
      <w:r w:rsidR="0048587A" w:rsidRPr="00F72A4E">
        <w:rPr>
          <w:rFonts w:hint="cs"/>
          <w:b/>
          <w:bCs/>
          <w:rtl/>
        </w:rPr>
        <w:t>י</w:t>
      </w:r>
      <w:r w:rsidR="0048587A" w:rsidRPr="00F72A4E">
        <w:rPr>
          <w:b/>
          <w:bCs/>
          <w:rtl/>
        </w:rPr>
        <w:t>טלטלין.</w:t>
      </w:r>
      <w:r w:rsidR="0048587A" w:rsidRPr="00F72A4E">
        <w:rPr>
          <w:rtl/>
        </w:rPr>
        <w:t xml:space="preserve"> </w:t>
      </w:r>
      <w:r w:rsidR="0048587A" w:rsidRPr="00F72A4E">
        <w:rPr>
          <w:b/>
          <w:bCs/>
          <w:rtl/>
        </w:rPr>
        <w:t>כאן</w:t>
      </w:r>
      <w:r w:rsidR="00F72A4E">
        <w:rPr>
          <w:rFonts w:hint="cs"/>
          <w:b/>
          <w:bCs/>
          <w:rtl/>
        </w:rPr>
        <w:t>,</w:t>
      </w:r>
      <w:r w:rsidR="0048587A" w:rsidRPr="00F72A4E">
        <w:rPr>
          <w:b/>
          <w:bCs/>
          <w:rtl/>
        </w:rPr>
        <w:t xml:space="preserve"> מוסטת נקודת האיזון לטובת הקונה</w:t>
      </w:r>
      <w:r w:rsidR="00F72A4E">
        <w:rPr>
          <w:rFonts w:hint="cs"/>
          <w:b/>
          <w:bCs/>
          <w:rtl/>
        </w:rPr>
        <w:t>,</w:t>
      </w:r>
      <w:r w:rsidR="0048587A" w:rsidRPr="00F72A4E">
        <w:rPr>
          <w:b/>
          <w:bCs/>
          <w:rtl/>
        </w:rPr>
        <w:t xml:space="preserve"> כדי להקל על חופש המסחר בשוק הפתוח</w:t>
      </w:r>
      <w:r w:rsidR="0048587A" w:rsidRPr="00F72A4E">
        <w:rPr>
          <w:rtl/>
        </w:rPr>
        <w:t>.</w:t>
      </w:r>
    </w:p>
    <w:p w:rsidR="00B641D9" w:rsidRDefault="0048587A" w:rsidP="00B641D9">
      <w:pPr>
        <w:jc w:val="both"/>
        <w:rPr>
          <w:b/>
          <w:bCs/>
          <w:rtl/>
        </w:rPr>
      </w:pPr>
      <w:r w:rsidRPr="0048587A">
        <w:rPr>
          <w:rFonts w:hint="cs"/>
          <w:u w:val="single"/>
          <w:rtl/>
        </w:rPr>
        <w:t xml:space="preserve">סעיף 10 </w:t>
      </w:r>
      <w:r w:rsidRPr="0048587A">
        <w:rPr>
          <w:u w:val="single"/>
          <w:rtl/>
        </w:rPr>
        <w:t>–</w:t>
      </w:r>
      <w:r>
        <w:rPr>
          <w:rFonts w:hint="cs"/>
          <w:rtl/>
        </w:rPr>
        <w:t xml:space="preserve"> "</w:t>
      </w:r>
      <w:r w:rsidR="00B641D9" w:rsidRPr="00B641D9">
        <w:rPr>
          <w:rtl/>
        </w:rPr>
        <w:t>מ</w:t>
      </w:r>
      <w:r w:rsidR="00B641D9" w:rsidRPr="00B641D9">
        <w:rPr>
          <w:rFonts w:hint="cs"/>
          <w:rtl/>
        </w:rPr>
        <w:t>י</w:t>
      </w:r>
      <w:r w:rsidR="00B641D9" w:rsidRPr="00B641D9">
        <w:rPr>
          <w:rtl/>
        </w:rPr>
        <w:t xml:space="preserve"> </w:t>
      </w:r>
      <w:r w:rsidR="00B641D9" w:rsidRPr="00B641D9">
        <w:rPr>
          <w:rFonts w:hint="cs"/>
          <w:rtl/>
        </w:rPr>
        <w:t>שרכש זכות במקרקעין מוסדרים בתמורה ובהסתמך בתום לב על הרישום, יהא כוחה של זכו</w:t>
      </w:r>
      <w:r w:rsidR="00B641D9">
        <w:rPr>
          <w:rFonts w:hint="cs"/>
          <w:rtl/>
        </w:rPr>
        <w:t>תו יפה אף אם הרישום לא היה נכון".</w:t>
      </w:r>
      <w:r w:rsidR="00B641D9">
        <w:rPr>
          <w:rFonts w:hint="cs"/>
          <w:b/>
          <w:bCs/>
          <w:rtl/>
        </w:rPr>
        <w:t xml:space="preserve"> התנאים</w:t>
      </w:r>
      <w:r w:rsidR="008E4475">
        <w:rPr>
          <w:rFonts w:hint="cs"/>
          <w:b/>
          <w:bCs/>
          <w:rtl/>
        </w:rPr>
        <w:t xml:space="preserve"> (המצטברים)</w:t>
      </w:r>
      <w:r w:rsidR="00B641D9">
        <w:rPr>
          <w:rFonts w:hint="cs"/>
          <w:b/>
          <w:bCs/>
          <w:rtl/>
        </w:rPr>
        <w:t xml:space="preserve"> - </w:t>
      </w:r>
    </w:p>
    <w:p w:rsidR="00B641D9" w:rsidRDefault="00A16971" w:rsidP="00E615A6">
      <w:pPr>
        <w:pStyle w:val="a3"/>
        <w:numPr>
          <w:ilvl w:val="0"/>
          <w:numId w:val="29"/>
        </w:numPr>
        <w:ind w:left="423" w:hanging="284"/>
        <w:jc w:val="both"/>
      </w:pPr>
      <w:r>
        <w:rPr>
          <w:rFonts w:hint="cs"/>
          <w:u w:val="single"/>
          <w:rtl/>
        </w:rPr>
        <w:t xml:space="preserve">קרקע מוסדרת + </w:t>
      </w:r>
      <w:r w:rsidR="00B641D9" w:rsidRPr="00B641D9">
        <w:rPr>
          <w:rFonts w:hint="cs"/>
          <w:u w:val="single"/>
          <w:rtl/>
        </w:rPr>
        <w:t>הסתמכות על מרשם זכויות במקרקעין מוסדרים -</w:t>
      </w:r>
      <w:r w:rsidR="00B641D9">
        <w:rPr>
          <w:rFonts w:hint="cs"/>
          <w:rtl/>
        </w:rPr>
        <w:t xml:space="preserve"> </w:t>
      </w:r>
      <w:r w:rsidR="0048587A" w:rsidRPr="00B641D9">
        <w:rPr>
          <w:rFonts w:hint="cs"/>
          <w:b/>
          <w:bCs/>
          <w:rtl/>
        </w:rPr>
        <w:t>תקנת השוק חלה רק על מי שרכש זכות במקרקעין מוסדרים</w:t>
      </w:r>
      <w:r w:rsidR="0048587A" w:rsidRPr="00B641D9">
        <w:rPr>
          <w:rFonts w:hint="cs"/>
          <w:rtl/>
        </w:rPr>
        <w:t xml:space="preserve"> (מקרקעין שכבר נערכה בדיקה לגבי דיוק מרשם הזכויות).</w:t>
      </w:r>
      <w:r w:rsidR="00B641D9" w:rsidRPr="00B641D9">
        <w:rPr>
          <w:rFonts w:hint="cs"/>
          <w:rtl/>
        </w:rPr>
        <w:t xml:space="preserve"> הכוונה הינה לכל זכות במקרקעין.</w:t>
      </w:r>
      <w:r w:rsidR="0048587A" w:rsidRPr="00B641D9">
        <w:rPr>
          <w:rFonts w:hint="cs"/>
          <w:rtl/>
        </w:rPr>
        <w:t xml:space="preserve"> ג' יקבל את זכותו, אך ורק אם הסתמך על המרשם. </w:t>
      </w:r>
      <w:r w:rsidR="00B641D9" w:rsidRPr="00B641D9">
        <w:rPr>
          <w:rFonts w:hint="cs"/>
          <w:b/>
          <w:bCs/>
          <w:rtl/>
        </w:rPr>
        <w:t>ההסתמכות על מרשם הזכויות במקרקעין מוסדרים הינה תנאי הכרחי לתחולת תקנת השוק, אך אין זה התנאי היחידי.</w:t>
      </w:r>
      <w:r w:rsidR="00B641D9">
        <w:rPr>
          <w:rFonts w:hint="cs"/>
          <w:rtl/>
        </w:rPr>
        <w:t xml:space="preserve"> </w:t>
      </w:r>
    </w:p>
    <w:p w:rsidR="00B641D9" w:rsidRDefault="00B641D9" w:rsidP="00B641D9">
      <w:pPr>
        <w:pStyle w:val="a3"/>
        <w:ind w:left="423"/>
        <w:jc w:val="both"/>
        <w:rPr>
          <w:rtl/>
        </w:rPr>
      </w:pPr>
    </w:p>
    <w:p w:rsidR="002D5A8F" w:rsidRDefault="00B641D9" w:rsidP="00F44895">
      <w:pPr>
        <w:pStyle w:val="a3"/>
        <w:numPr>
          <w:ilvl w:val="0"/>
          <w:numId w:val="2"/>
        </w:numPr>
        <w:ind w:left="848" w:hanging="283"/>
        <w:jc w:val="both"/>
      </w:pPr>
      <w:r w:rsidRPr="00B641D9">
        <w:rPr>
          <w:rFonts w:hint="cs"/>
          <w:b/>
          <w:bCs/>
          <w:rtl/>
        </w:rPr>
        <w:t>ס' 125א'</w:t>
      </w:r>
      <w:r>
        <w:rPr>
          <w:rFonts w:hint="cs"/>
          <w:rtl/>
        </w:rPr>
        <w:t xml:space="preserve"> </w:t>
      </w:r>
      <w:r>
        <w:rPr>
          <w:rtl/>
        </w:rPr>
        <w:t>–</w:t>
      </w:r>
      <w:r w:rsidR="00F44895">
        <w:rPr>
          <w:rFonts w:hint="cs"/>
          <w:rtl/>
        </w:rPr>
        <w:t xml:space="preserve"> "</w:t>
      </w:r>
      <w:r w:rsidR="00F44895" w:rsidRPr="00F44895">
        <w:rPr>
          <w:rFonts w:hint="cs"/>
          <w:rtl/>
        </w:rPr>
        <w:t xml:space="preserve"> רישום בפנקסים לגבי מקרקעין מוסדרים יהווה ראיה חותכת לתוכנו</w:t>
      </w:r>
      <w:r>
        <w:rPr>
          <w:rFonts w:hint="cs"/>
          <w:rtl/>
        </w:rPr>
        <w:t xml:space="preserve">". </w:t>
      </w:r>
      <w:r w:rsidR="00F44895">
        <w:rPr>
          <w:rFonts w:hint="cs"/>
          <w:rtl/>
        </w:rPr>
        <w:t xml:space="preserve">רישום בפנקס מקרקעין מוסדרים מהווה </w:t>
      </w:r>
      <w:r>
        <w:rPr>
          <w:rFonts w:hint="cs"/>
          <w:rtl/>
        </w:rPr>
        <w:t xml:space="preserve">ראיה חותכת. </w:t>
      </w:r>
      <w:r w:rsidRPr="00B641D9">
        <w:rPr>
          <w:rFonts w:hint="cs"/>
          <w:b/>
          <w:bCs/>
          <w:rtl/>
        </w:rPr>
        <w:t>ס' 125ב'</w:t>
      </w:r>
      <w:r>
        <w:rPr>
          <w:rFonts w:hint="cs"/>
          <w:rtl/>
        </w:rPr>
        <w:t xml:space="preserve"> </w:t>
      </w:r>
      <w:r>
        <w:rPr>
          <w:rtl/>
        </w:rPr>
        <w:t>–</w:t>
      </w:r>
      <w:r w:rsidR="00F44895">
        <w:rPr>
          <w:rFonts w:hint="cs"/>
          <w:rtl/>
        </w:rPr>
        <w:t xml:space="preserve"> "רישום </w:t>
      </w:r>
      <w:r w:rsidR="00F44895" w:rsidRPr="00F44895">
        <w:rPr>
          <w:rFonts w:hint="cs"/>
          <w:rtl/>
        </w:rPr>
        <w:t>בפנקסים לגבי מקרקעין לא מוסדרים יהווה ראיה לכאורה לתוכנו</w:t>
      </w:r>
      <w:r>
        <w:rPr>
          <w:rFonts w:hint="cs"/>
          <w:rtl/>
        </w:rPr>
        <w:t xml:space="preserve">", אין מדובר בראיה חותכת, אלא רק ראיה לכאורה. </w:t>
      </w:r>
    </w:p>
    <w:p w:rsidR="00B641D9" w:rsidRDefault="00B641D9" w:rsidP="00B641D9">
      <w:pPr>
        <w:pStyle w:val="a3"/>
        <w:ind w:left="1080"/>
        <w:jc w:val="both"/>
        <w:rPr>
          <w:rtl/>
        </w:rPr>
      </w:pPr>
    </w:p>
    <w:p w:rsidR="00B641D9" w:rsidRDefault="00B641D9" w:rsidP="00E615A6">
      <w:pPr>
        <w:pStyle w:val="a3"/>
        <w:numPr>
          <w:ilvl w:val="0"/>
          <w:numId w:val="29"/>
        </w:numPr>
        <w:tabs>
          <w:tab w:val="left" w:pos="5125"/>
        </w:tabs>
        <w:ind w:left="423" w:hanging="284"/>
        <w:jc w:val="both"/>
      </w:pPr>
      <w:r w:rsidRPr="00B641D9">
        <w:rPr>
          <w:rFonts w:hint="cs"/>
          <w:u w:val="single"/>
          <w:rtl/>
        </w:rPr>
        <w:t>רק מי שכרש "בתמורה", יכול להתגבר על א' -</w:t>
      </w:r>
      <w:r>
        <w:rPr>
          <w:rFonts w:hint="cs"/>
          <w:rtl/>
        </w:rPr>
        <w:t xml:space="preserve"> אם העסקה בין ב' לג' הייתה ללא תמורה (מתנה, ולא מוכר וקונה), הרי שגם אם נפסוק לטובת א', ג' לא הפסיד כלום, שכן קיבל זאת ללא תמורה. נקודת האיזון הנכונה הינה ללכת לטובת א'. </w:t>
      </w:r>
      <w:r w:rsidRPr="00B641D9">
        <w:rPr>
          <w:rFonts w:hint="cs"/>
          <w:b/>
          <w:bCs/>
          <w:rtl/>
        </w:rPr>
        <w:t>בכל תקנות השוק יש דרישה של תמורה</w:t>
      </w:r>
      <w:r>
        <w:rPr>
          <w:rFonts w:hint="cs"/>
          <w:rtl/>
        </w:rPr>
        <w:t xml:space="preserve"> </w:t>
      </w:r>
      <w:r>
        <w:rPr>
          <w:rtl/>
        </w:rPr>
        <w:t>–</w:t>
      </w:r>
      <w:r>
        <w:rPr>
          <w:rFonts w:hint="cs"/>
          <w:rtl/>
        </w:rPr>
        <w:t xml:space="preserve"> שהעסקה בין ב' לג' לא תהא עסקת מתנה, אלא </w:t>
      </w:r>
      <w:r w:rsidRPr="00B641D9">
        <w:rPr>
          <w:rFonts w:hint="cs"/>
          <w:b/>
          <w:bCs/>
          <w:rtl/>
        </w:rPr>
        <w:t>עסקת מכר.</w:t>
      </w:r>
    </w:p>
    <w:p w:rsidR="00B641D9" w:rsidRDefault="00B641D9" w:rsidP="00B641D9">
      <w:pPr>
        <w:pStyle w:val="a3"/>
        <w:tabs>
          <w:tab w:val="left" w:pos="5125"/>
        </w:tabs>
        <w:ind w:left="423"/>
        <w:jc w:val="both"/>
        <w:rPr>
          <w:u w:val="single"/>
          <w:rtl/>
        </w:rPr>
      </w:pPr>
    </w:p>
    <w:p w:rsidR="00B641D9" w:rsidRDefault="00B641D9" w:rsidP="00523DEA">
      <w:pPr>
        <w:pStyle w:val="a3"/>
        <w:numPr>
          <w:ilvl w:val="0"/>
          <w:numId w:val="2"/>
        </w:numPr>
        <w:tabs>
          <w:tab w:val="left" w:pos="5125"/>
        </w:tabs>
        <w:ind w:left="848" w:hanging="283"/>
        <w:jc w:val="both"/>
        <w:rPr>
          <w:b/>
          <w:bCs/>
        </w:rPr>
      </w:pPr>
      <w:r w:rsidRPr="00B641D9">
        <w:rPr>
          <w:rFonts w:hint="cs"/>
          <w:b/>
          <w:bCs/>
          <w:rtl/>
        </w:rPr>
        <w:t>ב</w:t>
      </w:r>
      <w:r w:rsidR="00F72A4E">
        <w:rPr>
          <w:rFonts w:hint="cs"/>
          <w:b/>
          <w:bCs/>
          <w:rtl/>
        </w:rPr>
        <w:t>א</w:t>
      </w:r>
      <w:r w:rsidRPr="00B641D9">
        <w:rPr>
          <w:rFonts w:hint="cs"/>
          <w:b/>
          <w:bCs/>
          <w:rtl/>
        </w:rPr>
        <w:t>ילו עסקאות מכר א</w:t>
      </w:r>
      <w:r>
        <w:rPr>
          <w:rFonts w:hint="cs"/>
          <w:b/>
          <w:bCs/>
          <w:rtl/>
        </w:rPr>
        <w:t>נ</w:t>
      </w:r>
      <w:r w:rsidRPr="00B641D9">
        <w:rPr>
          <w:rFonts w:hint="cs"/>
          <w:b/>
          <w:bCs/>
          <w:rtl/>
        </w:rPr>
        <w:t>ו</w:t>
      </w:r>
      <w:r>
        <w:rPr>
          <w:rFonts w:hint="cs"/>
          <w:b/>
          <w:bCs/>
          <w:rtl/>
        </w:rPr>
        <w:t>,</w:t>
      </w:r>
      <w:r w:rsidRPr="00B641D9">
        <w:rPr>
          <w:rFonts w:hint="cs"/>
          <w:b/>
          <w:bCs/>
          <w:rtl/>
        </w:rPr>
        <w:t xml:space="preserve"> בכל זאת</w:t>
      </w:r>
      <w:r>
        <w:rPr>
          <w:rFonts w:hint="cs"/>
          <w:b/>
          <w:bCs/>
          <w:rtl/>
        </w:rPr>
        <w:t>,</w:t>
      </w:r>
      <w:r w:rsidRPr="00B641D9">
        <w:rPr>
          <w:rFonts w:hint="cs"/>
          <w:b/>
          <w:bCs/>
          <w:rtl/>
        </w:rPr>
        <w:t xml:space="preserve"> מחייבים לפסוק לטובת א</w:t>
      </w:r>
      <w:r>
        <w:rPr>
          <w:rFonts w:hint="cs"/>
          <w:b/>
          <w:bCs/>
          <w:rtl/>
        </w:rPr>
        <w:t>'</w:t>
      </w:r>
      <w:r w:rsidRPr="00B641D9">
        <w:rPr>
          <w:rFonts w:hint="cs"/>
          <w:b/>
          <w:bCs/>
          <w:rtl/>
        </w:rPr>
        <w:t>, ו</w:t>
      </w:r>
      <w:r>
        <w:rPr>
          <w:rFonts w:hint="cs"/>
          <w:b/>
          <w:bCs/>
          <w:rtl/>
        </w:rPr>
        <w:t>לא לטובת ג', בהתקיים התנאים שלעיל?</w:t>
      </w:r>
      <w:r w:rsidR="00523DEA">
        <w:rPr>
          <w:rFonts w:hint="cs"/>
          <w:b/>
          <w:bCs/>
          <w:rtl/>
        </w:rPr>
        <w:t xml:space="preserve"> </w:t>
      </w:r>
      <w:r w:rsidR="00F72A4E">
        <w:rPr>
          <w:rFonts w:hint="cs"/>
          <w:b/>
          <w:bCs/>
          <w:rtl/>
        </w:rPr>
        <w:t>ב</w:t>
      </w:r>
      <w:r w:rsidR="00523DEA">
        <w:rPr>
          <w:rFonts w:hint="cs"/>
          <w:b/>
          <w:bCs/>
          <w:rtl/>
        </w:rPr>
        <w:t xml:space="preserve">איזה מקרה </w:t>
      </w:r>
      <w:r w:rsidR="00F72A4E">
        <w:rPr>
          <w:rFonts w:hint="cs"/>
          <w:b/>
          <w:bCs/>
          <w:rtl/>
        </w:rPr>
        <w:t xml:space="preserve">ג' </w:t>
      </w:r>
      <w:r w:rsidR="00523DEA">
        <w:rPr>
          <w:rFonts w:hint="cs"/>
          <w:b/>
          <w:bCs/>
          <w:rtl/>
        </w:rPr>
        <w:t xml:space="preserve">לא יפסיד, למרות שמדובר בעסקת מכר? </w:t>
      </w:r>
    </w:p>
    <w:p w:rsidR="00523DEA" w:rsidRPr="00F72A4E" w:rsidRDefault="00523DEA" w:rsidP="00523DEA">
      <w:pPr>
        <w:pStyle w:val="a3"/>
        <w:tabs>
          <w:tab w:val="left" w:pos="5125"/>
        </w:tabs>
        <w:ind w:left="848"/>
        <w:jc w:val="both"/>
        <w:rPr>
          <w:b/>
          <w:bCs/>
          <w:rtl/>
        </w:rPr>
      </w:pPr>
    </w:p>
    <w:p w:rsidR="00523DEA" w:rsidRDefault="00523DEA" w:rsidP="00523DEA">
      <w:pPr>
        <w:pStyle w:val="a3"/>
        <w:tabs>
          <w:tab w:val="left" w:pos="5125"/>
        </w:tabs>
        <w:ind w:left="848"/>
        <w:jc w:val="both"/>
        <w:rPr>
          <w:rtl/>
        </w:rPr>
      </w:pPr>
      <w:r>
        <w:rPr>
          <w:rFonts w:hint="cs"/>
          <w:rtl/>
        </w:rPr>
        <w:t xml:space="preserve">מדובר במקרה, בו ג' עוד לא נתן את התמורה. יש תמורה בחוזה, אך ג' טרם העבירה (או מדובר בצ'ק, הניתן לביטול). כול עוד ג' חושף את הבעיה (ב' מכר לו נכס שלא שלו), כאשר הוא טרם שילם את התמורה, אנו נטען כי ג' לא ראוי להתגבר על א' בנסיבות המקרה. </w:t>
      </w:r>
      <w:r w:rsidRPr="00523DEA">
        <w:rPr>
          <w:rFonts w:hint="cs"/>
          <w:b/>
          <w:bCs/>
          <w:rtl/>
        </w:rPr>
        <w:t>ג' לא יפסיד כלום, שכן טרם נתן את התמורה.</w:t>
      </w:r>
    </w:p>
    <w:p w:rsidR="00523DEA" w:rsidRDefault="00523DEA" w:rsidP="00523DEA">
      <w:pPr>
        <w:pStyle w:val="a3"/>
        <w:tabs>
          <w:tab w:val="left" w:pos="5125"/>
        </w:tabs>
        <w:ind w:left="848"/>
        <w:jc w:val="both"/>
        <w:rPr>
          <w:rtl/>
        </w:rPr>
      </w:pPr>
    </w:p>
    <w:p w:rsidR="00523DEA" w:rsidRPr="00523DEA" w:rsidRDefault="00523DEA" w:rsidP="00523DEA">
      <w:pPr>
        <w:pStyle w:val="a3"/>
        <w:tabs>
          <w:tab w:val="left" w:pos="5125"/>
        </w:tabs>
        <w:ind w:left="423"/>
        <w:jc w:val="both"/>
        <w:rPr>
          <w:rtl/>
        </w:rPr>
      </w:pPr>
      <w:r w:rsidRPr="00523DEA">
        <w:rPr>
          <w:rFonts w:hint="cs"/>
          <w:b/>
          <w:bCs/>
          <w:rtl/>
        </w:rPr>
        <w:t>התנאי לא יתקיים, כאשר מדובר בעסקאות מתנה, או כאשר ג' טרם העביר את התמורה לב'</w:t>
      </w:r>
      <w:r>
        <w:rPr>
          <w:rFonts w:hint="cs"/>
          <w:rtl/>
        </w:rPr>
        <w:t xml:space="preserve"> </w:t>
      </w:r>
      <w:r>
        <w:rPr>
          <w:rtl/>
        </w:rPr>
        <w:t>–</w:t>
      </w:r>
      <w:r>
        <w:rPr>
          <w:rFonts w:hint="cs"/>
          <w:rtl/>
        </w:rPr>
        <w:t xml:space="preserve"> כלומר, במקרים בהם ג' לא יפסיד. נפסוק לפי תקנת השוק, במקרים בהם אחד הצדדים יפסיד כתוצאה מכך. הבעיה האקוטית תהא כאשר אחד הצדדים נפגע. </w:t>
      </w:r>
    </w:p>
    <w:p w:rsidR="00B641D9" w:rsidRDefault="00B641D9" w:rsidP="00B641D9">
      <w:pPr>
        <w:pStyle w:val="a3"/>
        <w:tabs>
          <w:tab w:val="left" w:pos="5125"/>
        </w:tabs>
        <w:ind w:left="423"/>
        <w:jc w:val="both"/>
        <w:rPr>
          <w:rtl/>
        </w:rPr>
      </w:pPr>
    </w:p>
    <w:p w:rsidR="00A16971" w:rsidRDefault="00A16971" w:rsidP="00E615A6">
      <w:pPr>
        <w:pStyle w:val="a3"/>
        <w:numPr>
          <w:ilvl w:val="0"/>
          <w:numId w:val="29"/>
        </w:numPr>
        <w:tabs>
          <w:tab w:val="left" w:pos="5125"/>
        </w:tabs>
        <w:ind w:left="423" w:hanging="284"/>
        <w:jc w:val="both"/>
      </w:pPr>
      <w:r w:rsidRPr="00A16971">
        <w:rPr>
          <w:rFonts w:hint="cs"/>
          <w:u w:val="single"/>
          <w:rtl/>
        </w:rPr>
        <w:t xml:space="preserve">תום לב </w:t>
      </w:r>
      <w:r w:rsidR="00B36643">
        <w:rPr>
          <w:rFonts w:hint="cs"/>
          <w:u w:val="single"/>
          <w:rtl/>
        </w:rPr>
        <w:t xml:space="preserve">הקונה </w:t>
      </w:r>
      <w:r w:rsidRPr="00A16971">
        <w:rPr>
          <w:rFonts w:hint="cs"/>
          <w:u w:val="single"/>
          <w:rtl/>
        </w:rPr>
        <w:t>-</w:t>
      </w:r>
      <w:r>
        <w:rPr>
          <w:rFonts w:hint="cs"/>
          <w:rtl/>
        </w:rPr>
        <w:t xml:space="preserve"> דרישת תום הלב הינה </w:t>
      </w:r>
      <w:r w:rsidRPr="00A16971">
        <w:rPr>
          <w:rFonts w:hint="cs"/>
          <w:b/>
          <w:bCs/>
          <w:rtl/>
        </w:rPr>
        <w:t>דרישה סובייקטיבית</w:t>
      </w:r>
      <w:r>
        <w:rPr>
          <w:rFonts w:hint="cs"/>
          <w:rtl/>
        </w:rPr>
        <w:t>, אין מדובר בתום לב אובייקטיבי (ס' 39 לחוה"ח). יכול להיות, שאדם אחר, במקום ג', היה מרגיש שמשהו איננו כשורה, אולם ג' הספציפי לא הרגיש. במקרה שכזה, ג' הספציפי יהא תם לב. גם רשלן עשוי להיחשב כתם לב.</w:t>
      </w:r>
      <w:r w:rsidR="00C751A5">
        <w:rPr>
          <w:rFonts w:hint="cs"/>
          <w:rtl/>
        </w:rPr>
        <w:t xml:space="preserve"> הדרישה הינה סובייקטיבית גם לעניין המיטלטלין (ס' 34 לחוק המכר).</w:t>
      </w:r>
      <w:r w:rsidR="00B36643">
        <w:rPr>
          <w:rFonts w:hint="cs"/>
          <w:rtl/>
        </w:rPr>
        <w:t xml:space="preserve"> "</w:t>
      </w:r>
      <w:r w:rsidR="00B36643" w:rsidRPr="00B36643">
        <w:rPr>
          <w:rFonts w:hint="cs"/>
          <w:b/>
          <w:bCs/>
          <w:rtl/>
        </w:rPr>
        <w:t>ידיעה</w:t>
      </w:r>
      <w:r w:rsidR="00B36643">
        <w:rPr>
          <w:rFonts w:hint="cs"/>
          <w:rtl/>
        </w:rPr>
        <w:t xml:space="preserve">" שוללת טיעון של תום לב. גם </w:t>
      </w:r>
      <w:r w:rsidR="00B36643" w:rsidRPr="00B36643">
        <w:rPr>
          <w:rFonts w:hint="cs"/>
          <w:b/>
          <w:bCs/>
          <w:rtl/>
        </w:rPr>
        <w:t>פזיזות</w:t>
      </w:r>
      <w:r w:rsidR="00B36643">
        <w:rPr>
          <w:rFonts w:hint="cs"/>
          <w:rtl/>
        </w:rPr>
        <w:t xml:space="preserve"> שוללת תום לב </w:t>
      </w:r>
      <w:r w:rsidR="00B36643">
        <w:rPr>
          <w:rtl/>
        </w:rPr>
        <w:t>–</w:t>
      </w:r>
      <w:r w:rsidR="00B36643">
        <w:rPr>
          <w:rFonts w:hint="cs"/>
          <w:rtl/>
        </w:rPr>
        <w:t xml:space="preserve"> ג' מריח בעיה, אך מעדיף שלא לברר אודותיה ("עוצם עיניו") </w:t>
      </w:r>
      <w:r w:rsidR="00B36643">
        <w:rPr>
          <w:rtl/>
        </w:rPr>
        <w:t>–</w:t>
      </w:r>
      <w:r w:rsidR="00B36643">
        <w:rPr>
          <w:rFonts w:hint="cs"/>
          <w:rtl/>
        </w:rPr>
        <w:t xml:space="preserve"> אין הוא ייחשב כתם לב. </w:t>
      </w:r>
    </w:p>
    <w:p w:rsidR="00B36643" w:rsidRPr="00B36643" w:rsidRDefault="00B36643" w:rsidP="00B36643">
      <w:pPr>
        <w:pStyle w:val="a3"/>
        <w:tabs>
          <w:tab w:val="left" w:pos="5125"/>
        </w:tabs>
        <w:ind w:left="423"/>
        <w:jc w:val="both"/>
        <w:rPr>
          <w:u w:val="single"/>
          <w:rtl/>
        </w:rPr>
      </w:pPr>
    </w:p>
    <w:p w:rsidR="00F44895" w:rsidRDefault="00B36643" w:rsidP="00E615A6">
      <w:pPr>
        <w:pStyle w:val="a3"/>
        <w:numPr>
          <w:ilvl w:val="0"/>
          <w:numId w:val="29"/>
        </w:numPr>
        <w:tabs>
          <w:tab w:val="left" w:pos="5125"/>
        </w:tabs>
        <w:ind w:left="423" w:hanging="284"/>
        <w:jc w:val="both"/>
      </w:pPr>
      <w:r w:rsidRPr="00B36643">
        <w:rPr>
          <w:rFonts w:hint="cs"/>
          <w:u w:val="single"/>
          <w:rtl/>
        </w:rPr>
        <w:lastRenderedPageBreak/>
        <w:t xml:space="preserve">הסתמכות בתום לב </w:t>
      </w:r>
      <w:r w:rsidRPr="00B36643">
        <w:rPr>
          <w:u w:val="single"/>
          <w:rtl/>
        </w:rPr>
        <w:t>–</w:t>
      </w:r>
      <w:r w:rsidRPr="00B36643">
        <w:rPr>
          <w:rFonts w:hint="cs"/>
          <w:rtl/>
        </w:rPr>
        <w:t xml:space="preserve"> תקנת השוק לא מגנה על אדם שלא הסתמך בתום לב על הרישום. </w:t>
      </w:r>
      <w:r>
        <w:rPr>
          <w:rFonts w:hint="cs"/>
          <w:rtl/>
        </w:rPr>
        <w:t xml:space="preserve">בהינתן כי ג' לא הסתמך על הרישום, לא בד, לא נלך לטובתו. </w:t>
      </w:r>
      <w:r w:rsidR="007A04AA">
        <w:rPr>
          <w:rFonts w:hint="cs"/>
          <w:rtl/>
        </w:rPr>
        <w:t xml:space="preserve">זאת, </w:t>
      </w:r>
      <w:r w:rsidR="007A04AA">
        <w:rPr>
          <w:rFonts w:hint="cs"/>
          <w:b/>
          <w:bCs/>
          <w:rtl/>
        </w:rPr>
        <w:t xml:space="preserve">בין היתר, </w:t>
      </w:r>
      <w:r w:rsidR="007A04AA" w:rsidRPr="007A04AA">
        <w:rPr>
          <w:rFonts w:hint="cs"/>
          <w:b/>
          <w:bCs/>
          <w:rtl/>
        </w:rPr>
        <w:t>לשם מתן חשיבות למרשם</w:t>
      </w:r>
      <w:r w:rsidR="007A04AA">
        <w:rPr>
          <w:rFonts w:hint="cs"/>
          <w:rtl/>
        </w:rPr>
        <w:t>.</w:t>
      </w:r>
    </w:p>
    <w:p w:rsidR="00F44895" w:rsidRDefault="00F44895" w:rsidP="00F44895">
      <w:pPr>
        <w:pStyle w:val="a3"/>
        <w:rPr>
          <w:rtl/>
        </w:rPr>
      </w:pPr>
    </w:p>
    <w:p w:rsidR="007A04AA" w:rsidRDefault="008E4475" w:rsidP="00F44895">
      <w:pPr>
        <w:pStyle w:val="a3"/>
        <w:numPr>
          <w:ilvl w:val="0"/>
          <w:numId w:val="2"/>
        </w:numPr>
        <w:tabs>
          <w:tab w:val="left" w:pos="5125"/>
        </w:tabs>
        <w:jc w:val="both"/>
        <w:rPr>
          <w:rtl/>
        </w:rPr>
      </w:pPr>
      <w:r w:rsidRPr="008E4475">
        <w:rPr>
          <w:rFonts w:hint="cs"/>
          <w:rtl/>
        </w:rPr>
        <w:t xml:space="preserve">התמורה ותום הלב הם הגורמים המשותפים </w:t>
      </w:r>
      <w:r>
        <w:rPr>
          <w:rFonts w:hint="cs"/>
          <w:rtl/>
        </w:rPr>
        <w:t>לכל</w:t>
      </w:r>
      <w:r w:rsidRPr="008E4475">
        <w:rPr>
          <w:rFonts w:hint="cs"/>
          <w:rtl/>
        </w:rPr>
        <w:t xml:space="preserve"> תקנות השוק</w:t>
      </w:r>
      <w:r>
        <w:rPr>
          <w:rFonts w:hint="cs"/>
          <w:rtl/>
        </w:rPr>
        <w:t>.</w:t>
      </w:r>
    </w:p>
    <w:p w:rsidR="00DC3BC5" w:rsidRDefault="00DC3BC5" w:rsidP="007A04AA">
      <w:pPr>
        <w:tabs>
          <w:tab w:val="left" w:pos="5125"/>
        </w:tabs>
        <w:jc w:val="both"/>
        <w:rPr>
          <w:b/>
          <w:bCs/>
          <w:rtl/>
        </w:rPr>
      </w:pPr>
    </w:p>
    <w:p w:rsidR="007A04AA" w:rsidRDefault="007A04AA" w:rsidP="007A04AA">
      <w:pPr>
        <w:tabs>
          <w:tab w:val="left" w:pos="5125"/>
        </w:tabs>
        <w:jc w:val="both"/>
        <w:rPr>
          <w:rtl/>
        </w:rPr>
      </w:pPr>
      <w:r w:rsidRPr="007A04AA">
        <w:rPr>
          <w:rFonts w:hint="cs"/>
          <w:b/>
          <w:bCs/>
          <w:rtl/>
        </w:rPr>
        <w:t>הסיפא של הסעיף</w:t>
      </w:r>
      <w:r>
        <w:rPr>
          <w:rFonts w:hint="cs"/>
          <w:rtl/>
        </w:rPr>
        <w:t xml:space="preserve"> </w:t>
      </w:r>
      <w:r>
        <w:rPr>
          <w:rtl/>
        </w:rPr>
        <w:t>–</w:t>
      </w:r>
      <w:r>
        <w:rPr>
          <w:rFonts w:hint="cs"/>
          <w:rtl/>
        </w:rPr>
        <w:t xml:space="preserve"> "</w:t>
      </w:r>
      <w:r w:rsidRPr="00B641D9">
        <w:rPr>
          <w:rFonts w:hint="cs"/>
          <w:rtl/>
        </w:rPr>
        <w:t>יהא כוחה של זכו</w:t>
      </w:r>
      <w:r>
        <w:rPr>
          <w:rFonts w:hint="cs"/>
          <w:rtl/>
        </w:rPr>
        <w:t xml:space="preserve">תו יפה אף אם הרישום לא היה נכון". מדובר במקרים כאשר הרישום איננו נכון, לא מדויק. נניח וב' רשום כבעל הזכויות (לרוב במקרי רמאות </w:t>
      </w:r>
      <w:r>
        <w:rPr>
          <w:rtl/>
        </w:rPr>
        <w:t>–</w:t>
      </w:r>
      <w:r>
        <w:rPr>
          <w:rFonts w:hint="cs"/>
          <w:rtl/>
        </w:rPr>
        <w:t xml:space="preserve"> זיוף של עסקה בין א' לב'). בשני פסקי הדין, ב' השיג את הרישום של המקרקעין על שמו, שלא כדין (ללא עסקה בין א' לב'). </w:t>
      </w:r>
      <w:r w:rsidRPr="007A04AA">
        <w:rPr>
          <w:rFonts w:hint="cs"/>
          <w:b/>
          <w:bCs/>
          <w:highlight w:val="yellow"/>
          <w:rtl/>
        </w:rPr>
        <w:t>בפ"ד סונדרס</w:t>
      </w:r>
      <w:r>
        <w:rPr>
          <w:rFonts w:hint="cs"/>
          <w:rtl/>
        </w:rPr>
        <w:t xml:space="preserve">, לב' היה מידע שא' שוהה בחו"ל. </w:t>
      </w:r>
      <w:r w:rsidRPr="007A04AA">
        <w:rPr>
          <w:rFonts w:hint="cs"/>
          <w:b/>
          <w:bCs/>
          <w:highlight w:val="yellow"/>
          <w:rtl/>
        </w:rPr>
        <w:t>פ"ד הרטפלד</w:t>
      </w:r>
      <w:r>
        <w:rPr>
          <w:rFonts w:hint="cs"/>
          <w:rtl/>
        </w:rPr>
        <w:t xml:space="preserve"> </w:t>
      </w:r>
      <w:r>
        <w:rPr>
          <w:rtl/>
        </w:rPr>
        <w:t>–</w:t>
      </w:r>
      <w:r>
        <w:rPr>
          <w:rFonts w:hint="cs"/>
          <w:rtl/>
        </w:rPr>
        <w:t xml:space="preserve"> הרטפלד שמע שמישהו נפטר (בעל אותו שם משפחה), הוא החליט שהוא אחד מהיורשים והצליח להירשם כבעלים, בעזרת צו קיום צוואה. </w:t>
      </w:r>
      <w:r w:rsidRPr="007A04AA">
        <w:rPr>
          <w:rFonts w:hint="cs"/>
          <w:b/>
          <w:bCs/>
          <w:rtl/>
        </w:rPr>
        <w:t>בשני המקרים נקבע, כי ניתן ל</w:t>
      </w:r>
      <w:r>
        <w:rPr>
          <w:rFonts w:hint="cs"/>
          <w:b/>
          <w:bCs/>
          <w:rtl/>
        </w:rPr>
        <w:t>י</w:t>
      </w:r>
      <w:r w:rsidRPr="007A04AA">
        <w:rPr>
          <w:rFonts w:hint="cs"/>
          <w:b/>
          <w:bCs/>
          <w:rtl/>
        </w:rPr>
        <w:t xml:space="preserve">הנות מתקנת השוק, למרות שהרישום איננו נכון. </w:t>
      </w:r>
      <w:r>
        <w:rPr>
          <w:rFonts w:hint="cs"/>
          <w:rtl/>
        </w:rPr>
        <w:t xml:space="preserve">האדם יכול להעביר לאחר, יותר ממה שיש לו בעצמו (לא רשאי, אלא יכול), שכן התוצאה המשפטית </w:t>
      </w:r>
      <w:r>
        <w:rPr>
          <w:rtl/>
        </w:rPr>
        <w:t>–</w:t>
      </w:r>
      <w:r>
        <w:rPr>
          <w:rFonts w:hint="cs"/>
          <w:rtl/>
        </w:rPr>
        <w:t xml:space="preserve"> ג' מקבל בעלות. </w:t>
      </w:r>
    </w:p>
    <w:p w:rsidR="007A04AA" w:rsidRDefault="007A04AA" w:rsidP="007A04AA">
      <w:pPr>
        <w:tabs>
          <w:tab w:val="left" w:pos="5125"/>
        </w:tabs>
        <w:jc w:val="both"/>
        <w:rPr>
          <w:b/>
          <w:bCs/>
          <w:rtl/>
        </w:rPr>
      </w:pPr>
      <w:r>
        <w:rPr>
          <w:rFonts w:hint="cs"/>
          <w:b/>
          <w:bCs/>
          <w:rtl/>
        </w:rPr>
        <w:t>במקרים שסעיף 10 אינו מכסה, בכל עימות, נפסוק לטובת א'.</w:t>
      </w:r>
      <w:r>
        <w:rPr>
          <w:rFonts w:hint="cs"/>
          <w:rtl/>
        </w:rPr>
        <w:t xml:space="preserve"> </w:t>
      </w:r>
      <w:r w:rsidRPr="007A04AA">
        <w:rPr>
          <w:rFonts w:hint="cs"/>
          <w:rtl/>
        </w:rPr>
        <w:t xml:space="preserve">לדוג' </w:t>
      </w:r>
      <w:r w:rsidRPr="007A04AA">
        <w:rPr>
          <w:rtl/>
        </w:rPr>
        <w:t>–</w:t>
      </w:r>
      <w:r w:rsidRPr="007A04AA">
        <w:rPr>
          <w:rFonts w:hint="cs"/>
          <w:rtl/>
        </w:rPr>
        <w:t xml:space="preserve"> הרישום </w:t>
      </w:r>
      <w:r>
        <w:rPr>
          <w:rFonts w:hint="cs"/>
          <w:rtl/>
        </w:rPr>
        <w:t xml:space="preserve">בטאבו מדויק, על שמו של א', אך ב' התחזה לא'. ג' הסתמך על הרישום וקנה בתום לב. </w:t>
      </w:r>
      <w:r>
        <w:rPr>
          <w:rFonts w:hint="cs"/>
          <w:b/>
          <w:bCs/>
          <w:rtl/>
        </w:rPr>
        <w:t xml:space="preserve">סעיף 10 לא עוסק במקרה מסוג זה, למרות שהתנאים של הסעיף מתקיימים </w:t>
      </w:r>
      <w:r>
        <w:rPr>
          <w:b/>
          <w:bCs/>
          <w:rtl/>
        </w:rPr>
        <w:t>–</w:t>
      </w:r>
      <w:r>
        <w:rPr>
          <w:rFonts w:hint="cs"/>
          <w:b/>
          <w:bCs/>
          <w:rtl/>
        </w:rPr>
        <w:t xml:space="preserve"> </w:t>
      </w:r>
      <w:r w:rsidRPr="007A04AA">
        <w:rPr>
          <w:rFonts w:hint="cs"/>
          <w:b/>
          <w:bCs/>
          <w:u w:val="single"/>
          <w:rtl/>
        </w:rPr>
        <w:t>הסעיף עוסק רק במקרים שהרישום לא היה נכון.</w:t>
      </w:r>
      <w:r w:rsidR="00643C50">
        <w:rPr>
          <w:rFonts w:hint="cs"/>
          <w:b/>
          <w:bCs/>
          <w:rtl/>
        </w:rPr>
        <w:t xml:space="preserve"> על כן, במקרה שכזה, נכריע לטובת א'. </w:t>
      </w:r>
    </w:p>
    <w:p w:rsidR="00B86651" w:rsidRDefault="00B86651" w:rsidP="00F72A4E">
      <w:pPr>
        <w:tabs>
          <w:tab w:val="left" w:pos="5125"/>
        </w:tabs>
        <w:jc w:val="both"/>
        <w:rPr>
          <w:rtl/>
        </w:rPr>
      </w:pPr>
      <w:r w:rsidRPr="00F72A4E">
        <w:rPr>
          <w:rFonts w:hint="cs"/>
          <w:b/>
          <w:bCs/>
          <w:rtl/>
        </w:rPr>
        <w:t>סעיף 10 מגן רק על רישום לא מדויק.</w:t>
      </w:r>
      <w:r>
        <w:rPr>
          <w:rFonts w:hint="cs"/>
          <w:rtl/>
        </w:rPr>
        <w:t xml:space="preserve"> אולם, </w:t>
      </w:r>
      <w:r w:rsidRPr="00B86651">
        <w:rPr>
          <w:rFonts w:hint="cs"/>
          <w:b/>
          <w:bCs/>
          <w:rtl/>
        </w:rPr>
        <w:t xml:space="preserve">ישנם זכויות קניין שלא דרושות רישום </w:t>
      </w:r>
      <w:r w:rsidRPr="00B86651">
        <w:rPr>
          <w:b/>
          <w:bCs/>
          <w:rtl/>
        </w:rPr>
        <w:t>–</w:t>
      </w:r>
      <w:r w:rsidRPr="00B86651">
        <w:rPr>
          <w:rFonts w:hint="cs"/>
          <w:b/>
          <w:bCs/>
          <w:rtl/>
        </w:rPr>
        <w:t xml:space="preserve"> ירושה ושכירות</w:t>
      </w:r>
      <w:r>
        <w:rPr>
          <w:rFonts w:hint="cs"/>
          <w:rtl/>
        </w:rPr>
        <w:t xml:space="preserve">. לדוג' </w:t>
      </w:r>
      <w:r>
        <w:rPr>
          <w:rtl/>
        </w:rPr>
        <w:t>–</w:t>
      </w:r>
      <w:r>
        <w:rPr>
          <w:rFonts w:hint="cs"/>
          <w:rtl/>
        </w:rPr>
        <w:t xml:space="preserve"> שכירות קצרה. שכירות קצרה הינה זכות קניין, למרות שאין היא רשומה בטאבו. נניח וב' הוא בעלים, וא' הוא שוכר. ג' רוכש את המקרקעין מב'. אם מדובר בשכירות ארוכה, היא טעונה מרשם </w:t>
      </w:r>
      <w:r>
        <w:rPr>
          <w:rtl/>
        </w:rPr>
        <w:t>–</w:t>
      </w:r>
      <w:r>
        <w:rPr>
          <w:rFonts w:hint="cs"/>
          <w:rtl/>
        </w:rPr>
        <w:t xml:space="preserve"> הרישום לא מדויק. אם הרישום לא מדויק, תחול תקנה השוק, וג' שרכש, בהסתמך המרשם, יזכה לעדיפות. אולם, </w:t>
      </w:r>
      <w:r w:rsidRPr="00B86651">
        <w:rPr>
          <w:rFonts w:hint="cs"/>
          <w:b/>
          <w:bCs/>
          <w:rtl/>
        </w:rPr>
        <w:t>כאשר מדובר בשכירות קצרה, תקנת השוק לא תגן על ג', היא תגן רק על מקרים בהם הרישום לא מדויק</w:t>
      </w:r>
      <w:r w:rsidR="00F44895">
        <w:rPr>
          <w:rFonts w:hint="cs"/>
          <w:b/>
          <w:bCs/>
          <w:rtl/>
        </w:rPr>
        <w:t xml:space="preserve"> (אין הגנה מכוח סעיף 10, ללא רישום)</w:t>
      </w:r>
      <w:r w:rsidRPr="00B86651">
        <w:rPr>
          <w:rFonts w:hint="cs"/>
          <w:b/>
          <w:bCs/>
          <w:rtl/>
        </w:rPr>
        <w:t>.</w:t>
      </w:r>
      <w:r>
        <w:rPr>
          <w:rFonts w:hint="cs"/>
          <w:rtl/>
        </w:rPr>
        <w:t xml:space="preserve"> שכירות קצרה אינה טעונה רישום, ועל כן ג' לא יכול לטעון כי הסתמך על המרשם </w:t>
      </w:r>
      <w:r>
        <w:rPr>
          <w:rtl/>
        </w:rPr>
        <w:t>–</w:t>
      </w:r>
      <w:r>
        <w:rPr>
          <w:rFonts w:hint="cs"/>
          <w:rtl/>
        </w:rPr>
        <w:t xml:space="preserve"> אין הסתמכות על המרשם.</w:t>
      </w:r>
    </w:p>
    <w:p w:rsidR="00F97A02" w:rsidRDefault="000872A0" w:rsidP="00E34E92">
      <w:pPr>
        <w:tabs>
          <w:tab w:val="left" w:pos="5125"/>
        </w:tabs>
        <w:jc w:val="both"/>
        <w:rPr>
          <w:rtl/>
        </w:rPr>
      </w:pPr>
      <w:r>
        <w:rPr>
          <w:rFonts w:hint="cs"/>
          <w:rtl/>
        </w:rPr>
        <w:t xml:space="preserve">שני פסקי הדין לעיל פירשו את סעיף 10 בצורה צרה, בצורה הגורמת לכך שגם ג' הזהיר ביותר, שעושה את כל מה שצריך, עלול ליפול. </w:t>
      </w:r>
      <w:r>
        <w:rPr>
          <w:rFonts w:hint="cs"/>
          <w:b/>
          <w:bCs/>
          <w:rtl/>
        </w:rPr>
        <w:t>מיהו</w:t>
      </w:r>
      <w:r w:rsidR="008B50F9">
        <w:rPr>
          <w:rFonts w:hint="cs"/>
          <w:b/>
          <w:bCs/>
          <w:rtl/>
        </w:rPr>
        <w:t xml:space="preserve"> ג' </w:t>
      </w:r>
      <w:r>
        <w:rPr>
          <w:rFonts w:hint="cs"/>
          <w:b/>
          <w:bCs/>
          <w:rtl/>
        </w:rPr>
        <w:t>ש</w:t>
      </w:r>
      <w:r w:rsidRPr="000872A0">
        <w:rPr>
          <w:rFonts w:hint="cs"/>
          <w:b/>
          <w:bCs/>
          <w:rtl/>
        </w:rPr>
        <w:t>מפסיד</w:t>
      </w:r>
      <w:r w:rsidR="008B50F9">
        <w:rPr>
          <w:rFonts w:hint="cs"/>
          <w:b/>
          <w:bCs/>
          <w:rtl/>
        </w:rPr>
        <w:t>, על אף שעשה כל שהיה עליו לעשות</w:t>
      </w:r>
      <w:r w:rsidRPr="000872A0">
        <w:rPr>
          <w:rFonts w:hint="cs"/>
          <w:b/>
          <w:bCs/>
          <w:rtl/>
        </w:rPr>
        <w:t>?</w:t>
      </w:r>
      <w:r>
        <w:rPr>
          <w:rFonts w:hint="cs"/>
          <w:rtl/>
        </w:rPr>
        <w:t xml:space="preserve"> </w:t>
      </w:r>
      <w:r w:rsidR="00F97A02">
        <w:rPr>
          <w:rFonts w:hint="cs"/>
          <w:rtl/>
        </w:rPr>
        <w:t xml:space="preserve"> </w:t>
      </w:r>
      <w:r w:rsidR="00F72A4E">
        <w:rPr>
          <w:rFonts w:hint="cs"/>
          <w:rtl/>
        </w:rPr>
        <w:t xml:space="preserve">לדוג' - </w:t>
      </w:r>
      <w:r w:rsidR="00F97A02" w:rsidRPr="00F97A02">
        <w:rPr>
          <w:rtl/>
        </w:rPr>
        <w:t>ג' רושם הערת אזהרה לטובתו</w:t>
      </w:r>
      <w:r w:rsidR="00F72A4E">
        <w:rPr>
          <w:rFonts w:hint="cs"/>
          <w:rtl/>
        </w:rPr>
        <w:t>,</w:t>
      </w:r>
      <w:r w:rsidR="00F97A02" w:rsidRPr="00F97A02">
        <w:rPr>
          <w:rtl/>
        </w:rPr>
        <w:t xml:space="preserve"> אבל חולפים שבועות וחודשים</w:t>
      </w:r>
      <w:r w:rsidR="00F72A4E">
        <w:rPr>
          <w:rFonts w:hint="cs"/>
          <w:rtl/>
        </w:rPr>
        <w:t xml:space="preserve"> (עד לרישום בטאבו),</w:t>
      </w:r>
      <w:r w:rsidR="00F72A4E">
        <w:rPr>
          <w:rtl/>
        </w:rPr>
        <w:t xml:space="preserve"> </w:t>
      </w:r>
      <w:r w:rsidR="00F97A02" w:rsidRPr="00F97A02">
        <w:rPr>
          <w:rtl/>
        </w:rPr>
        <w:t xml:space="preserve">בהם א' עשוי להופיע </w:t>
      </w:r>
      <w:r w:rsidR="00F72A4E">
        <w:rPr>
          <w:rFonts w:hint="cs"/>
          <w:rtl/>
        </w:rPr>
        <w:t>ו</w:t>
      </w:r>
      <w:r w:rsidR="00F97A02" w:rsidRPr="00F97A02">
        <w:rPr>
          <w:rtl/>
        </w:rPr>
        <w:t>לגלות שב' גנ</w:t>
      </w:r>
      <w:r w:rsidR="00F72A4E">
        <w:rPr>
          <w:rtl/>
        </w:rPr>
        <w:t>ב את המקרקעין</w:t>
      </w:r>
      <w:r w:rsidR="00F72A4E">
        <w:rPr>
          <w:rFonts w:hint="cs"/>
          <w:rtl/>
        </w:rPr>
        <w:t xml:space="preserve">. </w:t>
      </w:r>
      <w:r w:rsidR="00F97A02" w:rsidRPr="00F97A02">
        <w:rPr>
          <w:rtl/>
        </w:rPr>
        <w:t>במקרה שכזה</w:t>
      </w:r>
      <w:r w:rsidR="00F72A4E">
        <w:rPr>
          <w:rFonts w:hint="cs"/>
          <w:rtl/>
        </w:rPr>
        <w:t>,</w:t>
      </w:r>
      <w:r w:rsidR="00F97A02" w:rsidRPr="00F97A02">
        <w:rPr>
          <w:rtl/>
        </w:rPr>
        <w:t xml:space="preserve"> ג' </w:t>
      </w:r>
      <w:r w:rsidR="00F72A4E">
        <w:rPr>
          <w:rtl/>
        </w:rPr>
        <w:t>לא הספיק לרשום את הנכס על עצמ</w:t>
      </w:r>
      <w:r w:rsidR="00F72A4E">
        <w:rPr>
          <w:rFonts w:hint="cs"/>
          <w:rtl/>
        </w:rPr>
        <w:t xml:space="preserve">ו. </w:t>
      </w:r>
      <w:r w:rsidR="00F97A02" w:rsidRPr="005C617D">
        <w:rPr>
          <w:b/>
          <w:bCs/>
          <w:rtl/>
        </w:rPr>
        <w:t xml:space="preserve">הפסיקה </w:t>
      </w:r>
      <w:r w:rsidR="00F72A4E" w:rsidRPr="005C617D">
        <w:rPr>
          <w:rFonts w:hint="cs"/>
          <w:b/>
          <w:bCs/>
          <w:rtl/>
        </w:rPr>
        <w:t>קובעת כי</w:t>
      </w:r>
      <w:r w:rsidR="00F72A4E" w:rsidRPr="005C617D">
        <w:rPr>
          <w:b/>
          <w:bCs/>
          <w:rtl/>
        </w:rPr>
        <w:t xml:space="preserve"> מי שרכש זכות במקרקעין</w:t>
      </w:r>
      <w:r w:rsidR="00F72A4E" w:rsidRPr="005C617D">
        <w:rPr>
          <w:rFonts w:hint="cs"/>
          <w:b/>
          <w:bCs/>
          <w:rtl/>
        </w:rPr>
        <w:t xml:space="preserve"> (</w:t>
      </w:r>
      <w:r w:rsidR="00F72A4E" w:rsidRPr="005C617D">
        <w:rPr>
          <w:b/>
          <w:bCs/>
          <w:rtl/>
        </w:rPr>
        <w:t>השלים את הליכי הרישום</w:t>
      </w:r>
      <w:r w:rsidR="00F72A4E" w:rsidRPr="005C617D">
        <w:rPr>
          <w:rFonts w:hint="cs"/>
          <w:b/>
          <w:bCs/>
          <w:rtl/>
        </w:rPr>
        <w:t>), תהא ידו על העליונה.</w:t>
      </w:r>
      <w:r w:rsidR="00F97A02" w:rsidRPr="005C617D">
        <w:rPr>
          <w:b/>
          <w:bCs/>
          <w:rtl/>
        </w:rPr>
        <w:t xml:space="preserve"> דהיינו, הערת אזהרה לא מספיקה</w:t>
      </w:r>
      <w:r w:rsidR="00F97A02" w:rsidRPr="005C617D">
        <w:rPr>
          <w:b/>
          <w:bCs/>
        </w:rPr>
        <w:t>.</w:t>
      </w:r>
      <w:r w:rsidR="00E34E92">
        <w:rPr>
          <w:rFonts w:hint="cs"/>
          <w:rtl/>
        </w:rPr>
        <w:t xml:space="preserve"> </w:t>
      </w:r>
      <w:r w:rsidR="00E34E92" w:rsidRPr="00E34E92">
        <w:rPr>
          <w:rFonts w:hint="cs"/>
          <w:b/>
          <w:bCs/>
          <w:rtl/>
        </w:rPr>
        <w:t>לצורך סעיף 10, הערת אזהרה לא נחשבת כרישום.</w:t>
      </w:r>
      <w:r w:rsidR="00E34E92">
        <w:rPr>
          <w:rFonts w:hint="cs"/>
          <w:rtl/>
        </w:rPr>
        <w:t xml:space="preserve"> גם אם נרשמה הערת אזהרה, לא תחול ההגנה של תקנת השוק (התנאי של השלמת הקניין לא מקיים). על כן, גם ג' הזהיר ביותר עשוי להסתבך.</w:t>
      </w:r>
    </w:p>
    <w:p w:rsidR="00DC3BC5" w:rsidRDefault="00DC3BC5" w:rsidP="00F44895">
      <w:pPr>
        <w:tabs>
          <w:tab w:val="left" w:pos="5125"/>
        </w:tabs>
        <w:jc w:val="both"/>
        <w:rPr>
          <w:b/>
          <w:bCs/>
          <w:highlight w:val="yellow"/>
          <w:rtl/>
        </w:rPr>
      </w:pPr>
    </w:p>
    <w:p w:rsidR="00F44895" w:rsidRPr="00F44895" w:rsidRDefault="00F44895" w:rsidP="00F44895">
      <w:pPr>
        <w:tabs>
          <w:tab w:val="left" w:pos="5125"/>
        </w:tabs>
        <w:jc w:val="both"/>
        <w:rPr>
          <w:b/>
          <w:bCs/>
          <w:rtl/>
        </w:rPr>
      </w:pPr>
      <w:r w:rsidRPr="00F44895">
        <w:rPr>
          <w:rFonts w:hint="cs"/>
          <w:b/>
          <w:bCs/>
          <w:highlight w:val="yellow"/>
          <w:rtl/>
        </w:rPr>
        <w:t>פ"ד  הרטפלד</w:t>
      </w:r>
      <w:r w:rsidRPr="00F44895">
        <w:rPr>
          <w:rFonts w:hint="cs"/>
          <w:rtl/>
        </w:rPr>
        <w:t xml:space="preserve"> </w:t>
      </w:r>
      <w:r>
        <w:rPr>
          <w:rFonts w:hint="cs"/>
          <w:rtl/>
        </w:rPr>
        <w:t xml:space="preserve">- </w:t>
      </w:r>
      <w:r w:rsidRPr="00F44895">
        <w:rPr>
          <w:rFonts w:hint="cs"/>
          <w:rtl/>
        </w:rPr>
        <w:t xml:space="preserve">מר הרטפלד הוכרז בצו ירושה כיורשו היחיד של המנוח אשר נספח בשואה. על יסוד הצו האמור, הרטפלד נרשם כבעלים של הקרקע אשר הייתה רשומה על שם המנוח ובהמשך כרת חוזה למכירת הקרקע. בעקבות חקירה במשרד המשפטים התגלה כי הוא אומנם עונה לאותו השם, אך היורש האמיתי הינו אחר. לפיכך הוגש צו מניעה זמני כנגד העברת הידיים בקרקע. הרטפלד ורוכשי החלקה הגישו בקשה לביטול צו המניעה הזמני בהסתמך על תקנת השוק בסעיף 10 לחוק המקרקעין ובית המשפט נעתר לבקשת הביטול. מכאן הערעור. </w:t>
      </w:r>
      <w:r w:rsidRPr="00F44895">
        <w:rPr>
          <w:rFonts w:hint="cs"/>
          <w:b/>
          <w:bCs/>
          <w:rtl/>
        </w:rPr>
        <w:t xml:space="preserve">השאלה המשפטית - האם סעיף 10 לחוק המקרקעין חל על רכישת הזכויות במקרקעין שלא הסתיימה ברישום? </w:t>
      </w:r>
    </w:p>
    <w:p w:rsidR="00F44895" w:rsidRPr="00F44895" w:rsidRDefault="00F44895" w:rsidP="00F44895">
      <w:pPr>
        <w:tabs>
          <w:tab w:val="left" w:pos="5125"/>
        </w:tabs>
        <w:jc w:val="both"/>
        <w:rPr>
          <w:rtl/>
        </w:rPr>
      </w:pPr>
      <w:r>
        <w:rPr>
          <w:rFonts w:hint="cs"/>
          <w:rtl/>
        </w:rPr>
        <w:t xml:space="preserve">ביהמ"ש קבע כי </w:t>
      </w:r>
      <w:r w:rsidRPr="00F44895">
        <w:rPr>
          <w:rFonts w:hint="cs"/>
          <w:rtl/>
        </w:rPr>
        <w:t>הוראת סעיף 10 מגינה על "מי שרכש זכות במקרקעין מוסדרים". המונח "זכות במקרקעין" בסעיף 10 משמעו זכויות קנייניו</w:t>
      </w:r>
      <w:r w:rsidRPr="00F44895">
        <w:rPr>
          <w:rFonts w:hint="eastAsia"/>
          <w:rtl/>
        </w:rPr>
        <w:t>ת</w:t>
      </w:r>
      <w:r w:rsidRPr="00F44895">
        <w:rPr>
          <w:rFonts w:hint="cs"/>
          <w:rtl/>
        </w:rPr>
        <w:t xml:space="preserve"> בלבד</w:t>
      </w:r>
      <w:r>
        <w:rPr>
          <w:rFonts w:hint="cs"/>
          <w:rtl/>
        </w:rPr>
        <w:t>,</w:t>
      </w:r>
      <w:r w:rsidRPr="00F44895">
        <w:rPr>
          <w:rFonts w:hint="cs"/>
          <w:rtl/>
        </w:rPr>
        <w:t xml:space="preserve"> ולא זכויות חוזיות. </w:t>
      </w:r>
      <w:r w:rsidRPr="00F44895">
        <w:rPr>
          <w:rFonts w:hint="cs"/>
          <w:b/>
          <w:bCs/>
          <w:rtl/>
        </w:rPr>
        <w:t>הגנת הסעיף מותנית ברישום הזכות במרשם המקרקעין ובהיעדר רישום, אין לייחס עדיפות מכוח הסעיף לזכותם של הרוכשים בתום לב</w:t>
      </w:r>
      <w:r w:rsidRPr="00F44895">
        <w:rPr>
          <w:rFonts w:hint="cs"/>
          <w:rtl/>
        </w:rPr>
        <w:t xml:space="preserve">. החלת הגנת </w:t>
      </w:r>
      <w:r w:rsidRPr="00F44895">
        <w:rPr>
          <w:rFonts w:hint="cs"/>
          <w:rtl/>
        </w:rPr>
        <w:lastRenderedPageBreak/>
        <w:t>סעיף 10 אף ביחס לזכויות חוזיות בלתי רשומות</w:t>
      </w:r>
      <w:r>
        <w:rPr>
          <w:rFonts w:hint="cs"/>
          <w:rtl/>
        </w:rPr>
        <w:t>,</w:t>
      </w:r>
      <w:r w:rsidRPr="00F44895">
        <w:rPr>
          <w:rFonts w:hint="cs"/>
          <w:rtl/>
        </w:rPr>
        <w:t xml:space="preserve"> תערער את מהימנות המרשם. </w:t>
      </w:r>
      <w:r w:rsidR="00985453">
        <w:rPr>
          <w:rFonts w:hint="cs"/>
          <w:rtl/>
        </w:rPr>
        <w:t xml:space="preserve">גורם השלמת הקניין מצוי בכלל תקנות השוק </w:t>
      </w:r>
      <w:r w:rsidR="00985453">
        <w:rPr>
          <w:rtl/>
        </w:rPr>
        <w:t>–</w:t>
      </w:r>
      <w:r w:rsidR="00985453">
        <w:rPr>
          <w:rFonts w:hint="cs"/>
          <w:rtl/>
        </w:rPr>
        <w:t xml:space="preserve"> בכל תקנות השוק קיימת דרישה שג' יהא כבר בשלב הקנייני.</w:t>
      </w:r>
    </w:p>
    <w:p w:rsidR="00F44895" w:rsidRPr="00F44895" w:rsidRDefault="00F44895" w:rsidP="00F44895">
      <w:pPr>
        <w:tabs>
          <w:tab w:val="left" w:pos="5125"/>
        </w:tabs>
        <w:jc w:val="both"/>
        <w:rPr>
          <w:rtl/>
        </w:rPr>
      </w:pPr>
      <w:r w:rsidRPr="00F44895">
        <w:rPr>
          <w:rFonts w:hint="cs"/>
          <w:rtl/>
        </w:rPr>
        <w:t xml:space="preserve">פרשנות זו מצמצמת את היקף המקרים שמזכים בתחולת הגנת תקנת השוק, שכן אם ג' לא הספיק להירשם כבעל זכות בטאבו, הוא לא יהיה זכאי להגנה. בעצם, אם א' מגלה את התרמית לפני ש-ג' נרשם, זכותו של א' בקרקע עדיפה. אפילו אם ג' רשם הערת אזהרה זה לא מספיק ו-א' ינצח. </w:t>
      </w:r>
    </w:p>
    <w:p w:rsidR="00F44895" w:rsidRDefault="00F44895" w:rsidP="008F0CEA">
      <w:pPr>
        <w:tabs>
          <w:tab w:val="left" w:pos="5125"/>
        </w:tabs>
        <w:jc w:val="both"/>
        <w:rPr>
          <w:rtl/>
        </w:rPr>
      </w:pPr>
      <w:r w:rsidRPr="00F44895">
        <w:rPr>
          <w:rFonts w:hint="cs"/>
          <w:rtl/>
        </w:rPr>
        <w:t>בפסק הדין, השופט חשין מדבר על השלמת קניין. בכל תקנות השוק ואפילו בתקנת השוק שבפסיקה, במקרה של עסקאות נוגדות, תגבר זכותו של אחרון בזמן</w:t>
      </w:r>
      <w:r w:rsidR="00921611">
        <w:rPr>
          <w:rFonts w:hint="cs"/>
          <w:rtl/>
        </w:rPr>
        <w:t>,</w:t>
      </w:r>
      <w:r w:rsidRPr="00F44895">
        <w:rPr>
          <w:rFonts w:hint="cs"/>
          <w:rtl/>
        </w:rPr>
        <w:t xml:space="preserve"> רק אם השלים את הקניין, קרי שבעסקה בין ב' ל-ג', הקניין עבר ל-ג'. במקרקעין, הדבר בעייתי</w:t>
      </w:r>
      <w:r w:rsidR="00921611">
        <w:rPr>
          <w:rFonts w:hint="cs"/>
          <w:rtl/>
        </w:rPr>
        <w:t>,</w:t>
      </w:r>
      <w:r w:rsidRPr="00F44895">
        <w:rPr>
          <w:rFonts w:hint="cs"/>
          <w:rtl/>
        </w:rPr>
        <w:t xml:space="preserve"> שכן השלמת קניין לוקחת זמן. זאת בניגוד למיטלטלין שם הדרישה היא הגיונית שכן השלמת הקניין נעשית תוך זמן קצר. </w:t>
      </w:r>
    </w:p>
    <w:p w:rsidR="00430DDD" w:rsidRDefault="00430DDD" w:rsidP="00430DDD">
      <w:pPr>
        <w:tabs>
          <w:tab w:val="left" w:pos="5125"/>
        </w:tabs>
        <w:jc w:val="both"/>
        <w:rPr>
          <w:rtl/>
        </w:rPr>
      </w:pPr>
      <w:r w:rsidRPr="00430DDD">
        <w:rPr>
          <w:rFonts w:hint="cs"/>
          <w:b/>
          <w:bCs/>
          <w:rtl/>
        </w:rPr>
        <w:t>סעיף 10 קובע, כי מי שרכש מקרקעין מוסדרים, והתמלאו תנאי הסעיף, זכאי להגנה תחת "תקנת השוק".</w:t>
      </w:r>
      <w:r>
        <w:rPr>
          <w:rFonts w:hint="cs"/>
          <w:rtl/>
        </w:rPr>
        <w:t xml:space="preserve"> תם הלב, ג', שביצע עסקה עם ב', הוא הקונה (ב' מוכר). ג' הסתמך על המרשם (ה' היה רשום כבעל הזכויות), העביר תמורה </w:t>
      </w:r>
      <w:r>
        <w:rPr>
          <w:rtl/>
        </w:rPr>
        <w:t>–</w:t>
      </w:r>
      <w:r>
        <w:rPr>
          <w:rFonts w:hint="cs"/>
          <w:rtl/>
        </w:rPr>
        <w:t xml:space="preserve"> הוא לא ייהנה מהגנת התקנה, אם לא השלים את העברת הקניין אליו. האם, במסגרת העסקה בין ב' לג', כבר עבר הקניין מב' ל-ג'? </w:t>
      </w:r>
      <w:r w:rsidRPr="00430DDD">
        <w:rPr>
          <w:rFonts w:hint="cs"/>
          <w:b/>
          <w:bCs/>
          <w:rtl/>
        </w:rPr>
        <w:t>רק אם עבר הקניין, ג' ייהנה מתקנת השוק, ויתגבר על א'.</w:t>
      </w:r>
      <w:r>
        <w:rPr>
          <w:rFonts w:hint="cs"/>
          <w:rtl/>
        </w:rPr>
        <w:t xml:space="preserve"> אם יש לג' זכות לא קניינית, הוא נסוג מפני א', לו יש זכות קניין (תרופתו של ב' הינה כנגד ב', ולא כנגד א').</w:t>
      </w:r>
    </w:p>
    <w:p w:rsidR="008F0CEA" w:rsidRDefault="008F0CEA" w:rsidP="00E34E92">
      <w:pPr>
        <w:tabs>
          <w:tab w:val="left" w:pos="5125"/>
        </w:tabs>
        <w:jc w:val="both"/>
        <w:rPr>
          <w:b/>
          <w:bCs/>
          <w:rtl/>
        </w:rPr>
      </w:pPr>
      <w:r w:rsidRPr="008F0CEA">
        <w:rPr>
          <w:rFonts w:hint="cs"/>
          <w:b/>
          <w:bCs/>
          <w:highlight w:val="yellow"/>
          <w:rtl/>
        </w:rPr>
        <w:t>פ"ד סונדרס</w:t>
      </w:r>
      <w:r w:rsidRPr="008F0CEA">
        <w:rPr>
          <w:rFonts w:hint="cs"/>
          <w:rtl/>
        </w:rPr>
        <w:t xml:space="preserve"> </w:t>
      </w:r>
      <w:r w:rsidRPr="008F0CEA">
        <w:rPr>
          <w:rtl/>
        </w:rPr>
        <w:t>–</w:t>
      </w:r>
      <w:r w:rsidRPr="008F0CEA">
        <w:rPr>
          <w:rFonts w:hint="cs"/>
          <w:rtl/>
        </w:rPr>
        <w:t xml:space="preserve"> פסק הדין הלך צעד נוסף</w:t>
      </w:r>
      <w:r>
        <w:rPr>
          <w:rFonts w:hint="cs"/>
          <w:rtl/>
        </w:rPr>
        <w:t>, מעבר לפ</w:t>
      </w:r>
      <w:r w:rsidRPr="008F0CEA">
        <w:rPr>
          <w:rFonts w:hint="cs"/>
          <w:rtl/>
        </w:rPr>
        <w:t>"ד הרטפלד</w:t>
      </w:r>
      <w:r>
        <w:rPr>
          <w:rFonts w:hint="cs"/>
          <w:rtl/>
        </w:rPr>
        <w:t>,</w:t>
      </w:r>
      <w:r w:rsidRPr="008F0CEA">
        <w:rPr>
          <w:rFonts w:hint="cs"/>
          <w:rtl/>
        </w:rPr>
        <w:t xml:space="preserve"> וקבע כי </w:t>
      </w:r>
      <w:r w:rsidRPr="008F0CEA">
        <w:rPr>
          <w:rFonts w:hint="cs"/>
          <w:b/>
          <w:bCs/>
          <w:rtl/>
        </w:rPr>
        <w:t>תום לב נדרש עד להשלמת הקניין.</w:t>
      </w:r>
      <w:r w:rsidRPr="008F0CEA">
        <w:rPr>
          <w:rFonts w:hint="cs"/>
          <w:rtl/>
        </w:rPr>
        <w:t xml:space="preserve"> כיוון והרישום במקרקעין לוקח זמן, יכול א' להתעורר לפתע, לגלות את התרמית ולהתחיל בהליכים משפטיים. </w:t>
      </w:r>
      <w:r w:rsidR="00430DDD">
        <w:rPr>
          <w:rFonts w:hint="cs"/>
          <w:rtl/>
        </w:rPr>
        <w:t xml:space="preserve">בכל פער הזמן הזה, ג' צריך להיות תם לב. </w:t>
      </w:r>
      <w:r w:rsidRPr="008F0CEA">
        <w:rPr>
          <w:rFonts w:hint="cs"/>
          <w:rtl/>
        </w:rPr>
        <w:t>בתיק הנידון, כאשר ג' (בעלי מקצוע נכסים) גילו שיש עוררין על הנכס מצד א' (סונדרס), הם מיהרו להשלים את הרישום</w:t>
      </w:r>
      <w:r w:rsidR="00E34E92">
        <w:rPr>
          <w:rFonts w:hint="cs"/>
          <w:rtl/>
        </w:rPr>
        <w:t xml:space="preserve"> </w:t>
      </w:r>
      <w:r w:rsidR="00E34E92">
        <w:rPr>
          <w:rtl/>
        </w:rPr>
        <w:t>–</w:t>
      </w:r>
      <w:r w:rsidR="00E34E92">
        <w:rPr>
          <w:rFonts w:hint="cs"/>
          <w:rtl/>
        </w:rPr>
        <w:t xml:space="preserve"> התנאי של </w:t>
      </w:r>
      <w:r w:rsidR="00E34E92" w:rsidRPr="00E34E92">
        <w:rPr>
          <w:rFonts w:hint="cs"/>
          <w:b/>
          <w:bCs/>
          <w:highlight w:val="yellow"/>
          <w:rtl/>
        </w:rPr>
        <w:t>פ"ד הרטפלד</w:t>
      </w:r>
      <w:r w:rsidR="00E34E92">
        <w:rPr>
          <w:rFonts w:hint="cs"/>
          <w:rtl/>
        </w:rPr>
        <w:t xml:space="preserve"> התקיים</w:t>
      </w:r>
      <w:r w:rsidRPr="008F0CEA">
        <w:rPr>
          <w:rFonts w:hint="cs"/>
          <w:rtl/>
        </w:rPr>
        <w:t>. השופט אנגלרד קבע</w:t>
      </w:r>
      <w:r w:rsidR="00423DAD">
        <w:rPr>
          <w:rFonts w:hint="cs"/>
          <w:rtl/>
        </w:rPr>
        <w:t>,</w:t>
      </w:r>
      <w:r w:rsidRPr="008F0CEA">
        <w:rPr>
          <w:rFonts w:hint="cs"/>
          <w:rtl/>
        </w:rPr>
        <w:t xml:space="preserve"> כי </w:t>
      </w:r>
      <w:r w:rsidRPr="00423DAD">
        <w:rPr>
          <w:rFonts w:hint="cs"/>
          <w:b/>
          <w:bCs/>
          <w:rtl/>
        </w:rPr>
        <w:t>מאחר שהרישום הוא תנאי הכרחי להגנה על הרוכש, מן הראוי כי יסוד תום הלב ימשיך וילך עד למועד הרישום</w:t>
      </w:r>
      <w:r w:rsidRPr="008F0CEA">
        <w:rPr>
          <w:rFonts w:hint="cs"/>
          <w:rtl/>
        </w:rPr>
        <w:t>.</w:t>
      </w:r>
      <w:r w:rsidR="00E34E92">
        <w:rPr>
          <w:rFonts w:hint="cs"/>
          <w:rtl/>
        </w:rPr>
        <w:t xml:space="preserve"> </w:t>
      </w:r>
      <w:r w:rsidR="00E34E92">
        <w:rPr>
          <w:rtl/>
        </w:rPr>
        <w:t>–</w:t>
      </w:r>
      <w:r w:rsidR="00E34E92">
        <w:rPr>
          <w:rFonts w:hint="cs"/>
          <w:rtl/>
        </w:rPr>
        <w:t xml:space="preserve"> </w:t>
      </w:r>
      <w:r w:rsidR="00E34E92" w:rsidRPr="00E34E92">
        <w:rPr>
          <w:rFonts w:hint="cs"/>
          <w:b/>
          <w:bCs/>
          <w:rtl/>
        </w:rPr>
        <w:t>ג' לא השלים את השלב הקנייני, בעודו תם לב.</w:t>
      </w:r>
      <w:r w:rsidRPr="00E34E92">
        <w:rPr>
          <w:rFonts w:hint="cs"/>
          <w:b/>
          <w:bCs/>
          <w:rtl/>
        </w:rPr>
        <w:t xml:space="preserve"> </w:t>
      </w:r>
      <w:r w:rsidRPr="008F0CEA">
        <w:rPr>
          <w:rFonts w:hint="cs"/>
          <w:rtl/>
        </w:rPr>
        <w:t xml:space="preserve">לפיכך, גם אם ג' ישלים את הרישום, כיוון וידע על הבעיה כבר לא היה תם לב ולכן לא ייהנה מההגנה של סעיף 10. ניתן לראות כי </w:t>
      </w:r>
      <w:r w:rsidRPr="00430DDD">
        <w:rPr>
          <w:rFonts w:hint="cs"/>
          <w:b/>
          <w:bCs/>
          <w:rtl/>
        </w:rPr>
        <w:t xml:space="preserve">הרישום ותום הלב, שהינם יצירי הפסיקה (ואינם נלמדים מלשון החוק) מצמצמים מאוד את ההגנה על עסקאות במקרקעין והולכים לטובת בעל הקניין. </w:t>
      </w:r>
      <w:r w:rsidR="00E34E92" w:rsidRPr="00E34E92">
        <w:rPr>
          <w:rFonts w:hint="cs"/>
          <w:rtl/>
        </w:rPr>
        <w:t xml:space="preserve">גישה זו מטה את הכף לטובת א' </w:t>
      </w:r>
      <w:r w:rsidR="00E34E92" w:rsidRPr="00E34E92">
        <w:rPr>
          <w:rtl/>
        </w:rPr>
        <w:t>–</w:t>
      </w:r>
      <w:r w:rsidR="00E34E92" w:rsidRPr="00E34E92">
        <w:rPr>
          <w:rFonts w:hint="cs"/>
          <w:rtl/>
        </w:rPr>
        <w:t xml:space="preserve"> במקרקעין יש לצמצם את תקנת השוק, להטות את הכף לטובת א'.</w:t>
      </w:r>
    </w:p>
    <w:p w:rsidR="00E34E92" w:rsidRPr="00430DDD" w:rsidRDefault="00E34E92" w:rsidP="008F0CEA">
      <w:pPr>
        <w:tabs>
          <w:tab w:val="left" w:pos="5125"/>
        </w:tabs>
        <w:jc w:val="both"/>
        <w:rPr>
          <w:b/>
          <w:bCs/>
          <w:rtl/>
        </w:rPr>
      </w:pPr>
    </w:p>
    <w:p w:rsidR="00430DDD" w:rsidRPr="00985453" w:rsidRDefault="00ED7AF3" w:rsidP="00ED7AF3">
      <w:pPr>
        <w:tabs>
          <w:tab w:val="left" w:pos="5125"/>
        </w:tabs>
        <w:jc w:val="center"/>
        <w:rPr>
          <w:b/>
          <w:bCs/>
          <w:color w:val="1F497D" w:themeColor="text2"/>
          <w:u w:val="single"/>
          <w:rtl/>
        </w:rPr>
      </w:pPr>
      <w:r>
        <w:rPr>
          <w:rFonts w:hint="cs"/>
          <w:b/>
          <w:bCs/>
          <w:color w:val="1F497D" w:themeColor="text2"/>
          <w:u w:val="single"/>
          <w:rtl/>
        </w:rPr>
        <w:t xml:space="preserve">תקנת השוק </w:t>
      </w:r>
      <w:r>
        <w:rPr>
          <w:b/>
          <w:bCs/>
          <w:color w:val="1F497D" w:themeColor="text2"/>
          <w:u w:val="single"/>
          <w:rtl/>
        </w:rPr>
        <w:t>–</w:t>
      </w:r>
      <w:r>
        <w:rPr>
          <w:rFonts w:hint="cs"/>
          <w:b/>
          <w:bCs/>
          <w:color w:val="1F497D" w:themeColor="text2"/>
          <w:u w:val="single"/>
          <w:rtl/>
        </w:rPr>
        <w:t xml:space="preserve"> מכר </w:t>
      </w:r>
      <w:r w:rsidR="00985453" w:rsidRPr="00985453">
        <w:rPr>
          <w:rFonts w:hint="cs"/>
          <w:b/>
          <w:bCs/>
          <w:color w:val="1F497D" w:themeColor="text2"/>
          <w:u w:val="single"/>
          <w:rtl/>
        </w:rPr>
        <w:t xml:space="preserve">מיטלטלין </w:t>
      </w:r>
    </w:p>
    <w:p w:rsidR="0061377D" w:rsidRDefault="00ED7AF3" w:rsidP="0061377D">
      <w:pPr>
        <w:tabs>
          <w:tab w:val="left" w:pos="5125"/>
        </w:tabs>
        <w:jc w:val="both"/>
        <w:rPr>
          <w:rtl/>
        </w:rPr>
      </w:pPr>
      <w:r>
        <w:rPr>
          <w:rFonts w:hint="cs"/>
          <w:rtl/>
        </w:rPr>
        <w:t xml:space="preserve">למרות שחוק המכר חל על כלל הנכסים, תקנת השוק (ס' 34) חלה אך ורק על מכר </w:t>
      </w:r>
      <w:r w:rsidR="004E6D74">
        <w:rPr>
          <w:rFonts w:hint="cs"/>
          <w:rtl/>
        </w:rPr>
        <w:t>מיטלטלין</w:t>
      </w:r>
      <w:r>
        <w:rPr>
          <w:rFonts w:hint="cs"/>
          <w:rtl/>
        </w:rPr>
        <w:t xml:space="preserve">. על זכויות חוזיות תקנת השוק לא חלה (גם על העברת זכויות חוזיות במקרקעין). </w:t>
      </w:r>
      <w:r w:rsidR="0061377D">
        <w:rPr>
          <w:rFonts w:hint="cs"/>
          <w:rtl/>
        </w:rPr>
        <w:t xml:space="preserve">סעיף 10 לחוק המקרקעין </w:t>
      </w:r>
      <w:r w:rsidR="0061377D">
        <w:rPr>
          <w:rtl/>
        </w:rPr>
        <w:t>–</w:t>
      </w:r>
      <w:r w:rsidR="0061377D">
        <w:rPr>
          <w:rFonts w:hint="cs"/>
          <w:rtl/>
        </w:rPr>
        <w:t xml:space="preserve"> תקנת שוק במקרקעין רשומים. סעיף 34 לחוק המכר </w:t>
      </w:r>
      <w:r w:rsidR="0061377D">
        <w:rPr>
          <w:rtl/>
        </w:rPr>
        <w:t>–</w:t>
      </w:r>
      <w:r w:rsidR="0061377D">
        <w:rPr>
          <w:rFonts w:hint="cs"/>
          <w:rtl/>
        </w:rPr>
        <w:t xml:space="preserve"> תקנת שוק במיטלטלין.</w:t>
      </w:r>
    </w:p>
    <w:p w:rsidR="00985453" w:rsidRDefault="00070E22" w:rsidP="00070E22">
      <w:pPr>
        <w:tabs>
          <w:tab w:val="left" w:pos="5125"/>
        </w:tabs>
        <w:jc w:val="both"/>
        <w:rPr>
          <w:rtl/>
        </w:rPr>
      </w:pPr>
      <w:r w:rsidRPr="00070E22">
        <w:rPr>
          <w:rFonts w:hint="cs"/>
          <w:u w:val="single"/>
          <w:rtl/>
        </w:rPr>
        <w:t xml:space="preserve">סעיף 34 לחוק המכר </w:t>
      </w:r>
      <w:r w:rsidRPr="00070E22">
        <w:rPr>
          <w:u w:val="single"/>
          <w:rtl/>
        </w:rPr>
        <w:t>–</w:t>
      </w:r>
      <w:r>
        <w:rPr>
          <w:rFonts w:hint="cs"/>
          <w:rtl/>
        </w:rPr>
        <w:t xml:space="preserve"> "</w:t>
      </w:r>
      <w:r w:rsidRPr="00070E22">
        <w:rPr>
          <w:rFonts w:hint="cs"/>
          <w:rtl/>
        </w:rPr>
        <w:t>נמכר נכס נד על ידי מי שעוסק במכירת נכסים מסוגו של הממכר והמכירה היתה במהלך הרגיל של עסקיו, עוברת הבעלות לקונה נקיה מכל שעבוד, עיקול וזכות אחרת בממכר אף אם המוכר לא היה בעל הממכר או לא היה זכאי להעבירו כאמור, ובלבד שהקונה קנה וקיבל אותו לחזקתו בתום-לב</w:t>
      </w:r>
      <w:r>
        <w:rPr>
          <w:rFonts w:hint="cs"/>
          <w:rtl/>
        </w:rPr>
        <w:t xml:space="preserve">". מטרת תקנת השוק היא לאזן בין א' ל-ג', בין עידוד המסחר להגנה על הקניין. אנו מעוניינים לפשט את העסקאות בין ב' ל-ג'. אם תקנת השוק מצומצמת, אין זה הגיוני לצפות מכל ג' לבדוק אודות המיטלטלין שהוא מעוניין לקנות. </w:t>
      </w:r>
      <w:r w:rsidRPr="00070E22">
        <w:rPr>
          <w:rFonts w:hint="cs"/>
          <w:b/>
          <w:bCs/>
          <w:rtl/>
        </w:rPr>
        <w:t xml:space="preserve">בהתקיימן של דרישות סעיף 34, ג' זוכה לבעלות, למרות שב' איננו הבעלים (ולא רשאי להעביר בעלות). התנאים הראשיים </w:t>
      </w:r>
      <w:r w:rsidRPr="00070E22">
        <w:rPr>
          <w:b/>
          <w:bCs/>
          <w:rtl/>
        </w:rPr>
        <w:t>–</w:t>
      </w:r>
      <w:r w:rsidRPr="00070E22">
        <w:rPr>
          <w:rFonts w:hint="cs"/>
          <w:b/>
          <w:bCs/>
          <w:rtl/>
        </w:rPr>
        <w:t xml:space="preserve"> תמורה </w:t>
      </w:r>
      <w:r>
        <w:rPr>
          <w:rFonts w:hint="cs"/>
          <w:b/>
          <w:bCs/>
          <w:rtl/>
        </w:rPr>
        <w:t>ותום לב (מצויים בכל תקנת שוק).</w:t>
      </w:r>
      <w:r w:rsidR="005563AD">
        <w:rPr>
          <w:rFonts w:hint="cs"/>
          <w:rtl/>
        </w:rPr>
        <w:t xml:space="preserve"> </w:t>
      </w:r>
      <w:r w:rsidR="005563AD" w:rsidRPr="005563AD">
        <w:rPr>
          <w:rFonts w:hint="cs"/>
          <w:b/>
          <w:bCs/>
          <w:rtl/>
        </w:rPr>
        <w:t xml:space="preserve">התנאים </w:t>
      </w:r>
      <w:r w:rsidR="005248E3">
        <w:rPr>
          <w:b/>
          <w:bCs/>
          <w:rtl/>
        </w:rPr>
        <w:t>–</w:t>
      </w:r>
      <w:r w:rsidR="005563AD">
        <w:rPr>
          <w:rFonts w:hint="cs"/>
          <w:rtl/>
        </w:rPr>
        <w:t xml:space="preserve"> </w:t>
      </w:r>
    </w:p>
    <w:p w:rsidR="00070E22" w:rsidRDefault="00070E22" w:rsidP="00E615A6">
      <w:pPr>
        <w:pStyle w:val="a3"/>
        <w:numPr>
          <w:ilvl w:val="0"/>
          <w:numId w:val="30"/>
        </w:numPr>
        <w:tabs>
          <w:tab w:val="left" w:pos="5125"/>
        </w:tabs>
        <w:jc w:val="both"/>
        <w:rPr>
          <w:rtl/>
        </w:rPr>
      </w:pPr>
      <w:r w:rsidRPr="005248E3">
        <w:rPr>
          <w:rFonts w:hint="cs"/>
          <w:b/>
          <w:bCs/>
          <w:rtl/>
        </w:rPr>
        <w:t>תמורה</w:t>
      </w:r>
      <w:r>
        <w:rPr>
          <w:rFonts w:hint="cs"/>
          <w:rtl/>
        </w:rPr>
        <w:t xml:space="preserve"> </w:t>
      </w:r>
      <w:r>
        <w:rPr>
          <w:rtl/>
        </w:rPr>
        <w:t>–</w:t>
      </w:r>
      <w:r>
        <w:rPr>
          <w:rFonts w:hint="cs"/>
          <w:rtl/>
        </w:rPr>
        <w:t xml:space="preserve"> "נמכר נכס נד". </w:t>
      </w:r>
      <w:r w:rsidR="005248E3">
        <w:rPr>
          <w:rFonts w:hint="cs"/>
          <w:rtl/>
        </w:rPr>
        <w:t>מכר</w:t>
      </w:r>
      <w:r>
        <w:rPr>
          <w:rFonts w:hint="cs"/>
          <w:rtl/>
        </w:rPr>
        <w:t xml:space="preserve">, לפי סעיף 1 לחוק </w:t>
      </w:r>
      <w:r>
        <w:rPr>
          <w:rtl/>
        </w:rPr>
        <w:t>–</w:t>
      </w:r>
      <w:r w:rsidR="005248E3">
        <w:rPr>
          <w:rFonts w:hint="cs"/>
          <w:rtl/>
        </w:rPr>
        <w:t xml:space="preserve"> "</w:t>
      </w:r>
      <w:r w:rsidR="005248E3" w:rsidRPr="005248E3">
        <w:rPr>
          <w:rFonts w:hint="cs"/>
        </w:rPr>
        <w:t xml:space="preserve">  </w:t>
      </w:r>
      <w:r w:rsidR="005248E3" w:rsidRPr="005248E3">
        <w:rPr>
          <w:rFonts w:hint="cs"/>
          <w:rtl/>
        </w:rPr>
        <w:t>מכר הוא הקניית נכס תמורת מחיר</w:t>
      </w:r>
      <w:r w:rsidR="005248E3">
        <w:t>"</w:t>
      </w:r>
      <w:r w:rsidR="005248E3">
        <w:rPr>
          <w:rFonts w:hint="cs"/>
          <w:rtl/>
        </w:rPr>
        <w:t>.</w:t>
      </w:r>
    </w:p>
    <w:p w:rsidR="00070E22" w:rsidRDefault="00070E22" w:rsidP="00E615A6">
      <w:pPr>
        <w:pStyle w:val="a3"/>
        <w:numPr>
          <w:ilvl w:val="0"/>
          <w:numId w:val="30"/>
        </w:numPr>
        <w:tabs>
          <w:tab w:val="left" w:pos="5125"/>
        </w:tabs>
        <w:jc w:val="both"/>
      </w:pPr>
      <w:r w:rsidRPr="00070E22">
        <w:rPr>
          <w:rFonts w:hint="cs"/>
          <w:b/>
          <w:bCs/>
          <w:rtl/>
        </w:rPr>
        <w:t>תום לב</w:t>
      </w:r>
      <w:r w:rsidR="00A569C5">
        <w:rPr>
          <w:rFonts w:hint="cs"/>
          <w:rtl/>
        </w:rPr>
        <w:t xml:space="preserve"> הקונה </w:t>
      </w:r>
      <w:r w:rsidR="00A569C5">
        <w:rPr>
          <w:rtl/>
        </w:rPr>
        <w:t>–</w:t>
      </w:r>
      <w:r w:rsidR="00A569C5">
        <w:rPr>
          <w:rFonts w:hint="cs"/>
          <w:rtl/>
        </w:rPr>
        <w:t xml:space="preserve"> על הקונה לקבל את הנכס בתום לב, הכוונה הינה לתום לב סובייקטיבי.</w:t>
      </w:r>
    </w:p>
    <w:p w:rsidR="00070E22" w:rsidRDefault="00070E22" w:rsidP="00E615A6">
      <w:pPr>
        <w:pStyle w:val="a3"/>
        <w:numPr>
          <w:ilvl w:val="0"/>
          <w:numId w:val="30"/>
        </w:numPr>
        <w:tabs>
          <w:tab w:val="left" w:pos="5125"/>
        </w:tabs>
        <w:jc w:val="both"/>
        <w:rPr>
          <w:rtl/>
        </w:rPr>
      </w:pPr>
      <w:r w:rsidRPr="00070E22">
        <w:rPr>
          <w:rFonts w:hint="cs"/>
          <w:b/>
          <w:bCs/>
          <w:rtl/>
        </w:rPr>
        <w:t>השלמת הקניין</w:t>
      </w:r>
      <w:r>
        <w:rPr>
          <w:rFonts w:hint="cs"/>
          <w:rtl/>
        </w:rPr>
        <w:t xml:space="preserve"> </w:t>
      </w:r>
      <w:r>
        <w:rPr>
          <w:rtl/>
        </w:rPr>
        <w:t>–</w:t>
      </w:r>
      <w:r>
        <w:rPr>
          <w:rFonts w:hint="cs"/>
          <w:rtl/>
        </w:rPr>
        <w:t xml:space="preserve"> יש דרישה שהנכס יעבור לחזקתו של ג' </w:t>
      </w:r>
      <w:r>
        <w:rPr>
          <w:rtl/>
        </w:rPr>
        <w:t>–</w:t>
      </w:r>
      <w:r>
        <w:rPr>
          <w:rFonts w:hint="cs"/>
          <w:rtl/>
        </w:rPr>
        <w:t xml:space="preserve"> </w:t>
      </w:r>
      <w:r w:rsidR="00CB76BA">
        <w:rPr>
          <w:rFonts w:hint="cs"/>
          <w:rtl/>
        </w:rPr>
        <w:t>"</w:t>
      </w:r>
      <w:r>
        <w:rPr>
          <w:rFonts w:hint="cs"/>
          <w:rtl/>
        </w:rPr>
        <w:t xml:space="preserve">קנה וקיבל </w:t>
      </w:r>
      <w:r w:rsidR="00CB76BA">
        <w:rPr>
          <w:rFonts w:hint="cs"/>
          <w:rtl/>
        </w:rPr>
        <w:t xml:space="preserve">אותו </w:t>
      </w:r>
      <w:r>
        <w:rPr>
          <w:rFonts w:hint="cs"/>
          <w:rtl/>
        </w:rPr>
        <w:t>לחזקתו</w:t>
      </w:r>
      <w:r w:rsidR="00CB76BA">
        <w:rPr>
          <w:rFonts w:hint="cs"/>
          <w:rtl/>
        </w:rPr>
        <w:t>"</w:t>
      </w:r>
      <w:r>
        <w:rPr>
          <w:rFonts w:hint="cs"/>
          <w:rtl/>
        </w:rPr>
        <w:t xml:space="preserve">. אם בין ב' לג' הוסכם במפורש שהבעלות בממכר </w:t>
      </w:r>
      <w:r w:rsidR="00CB76BA">
        <w:rPr>
          <w:rFonts w:hint="cs"/>
          <w:rtl/>
        </w:rPr>
        <w:t xml:space="preserve">תעבור לג' במועד אחר - </w:t>
      </w:r>
      <w:r>
        <w:rPr>
          <w:rFonts w:hint="cs"/>
          <w:rtl/>
        </w:rPr>
        <w:t xml:space="preserve">מועד עתידי, ג' לא ייהנה מתקנת השוק. אם לא, לאור סעיף 33, השלב הקנייני יהא בעת מסירה הממכר. </w:t>
      </w:r>
    </w:p>
    <w:p w:rsidR="00070E22" w:rsidRDefault="00070E22" w:rsidP="00070E22">
      <w:pPr>
        <w:tabs>
          <w:tab w:val="left" w:pos="5125"/>
        </w:tabs>
        <w:jc w:val="both"/>
        <w:rPr>
          <w:rtl/>
        </w:rPr>
      </w:pPr>
      <w:r>
        <w:rPr>
          <w:rFonts w:hint="cs"/>
          <w:rtl/>
        </w:rPr>
        <w:lastRenderedPageBreak/>
        <w:t xml:space="preserve">בנוסף לתנאים לעיל, המשותפים לכלל תקנות השוק, ישנם תנאים מיוחדים לסעיף 34 </w:t>
      </w:r>
      <w:r>
        <w:rPr>
          <w:rtl/>
        </w:rPr>
        <w:t>–</w:t>
      </w:r>
      <w:r>
        <w:rPr>
          <w:rFonts w:hint="cs"/>
          <w:rtl/>
        </w:rPr>
        <w:t xml:space="preserve"> </w:t>
      </w:r>
    </w:p>
    <w:p w:rsidR="00070E22" w:rsidRDefault="00070E22" w:rsidP="00E615A6">
      <w:pPr>
        <w:pStyle w:val="a3"/>
        <w:numPr>
          <w:ilvl w:val="0"/>
          <w:numId w:val="31"/>
        </w:numPr>
        <w:tabs>
          <w:tab w:val="left" w:pos="5125"/>
        </w:tabs>
        <w:jc w:val="both"/>
      </w:pPr>
      <w:r>
        <w:rPr>
          <w:rFonts w:hint="cs"/>
          <w:rtl/>
        </w:rPr>
        <w:t>אדם העוס</w:t>
      </w:r>
      <w:r w:rsidR="00F65A6B">
        <w:rPr>
          <w:rFonts w:hint="cs"/>
          <w:rtl/>
        </w:rPr>
        <w:t>ק במכירת נכסים מסוג זה של הממכר.</w:t>
      </w:r>
    </w:p>
    <w:p w:rsidR="00070E22" w:rsidRDefault="00070E22" w:rsidP="00E615A6">
      <w:pPr>
        <w:pStyle w:val="a3"/>
        <w:numPr>
          <w:ilvl w:val="0"/>
          <w:numId w:val="31"/>
        </w:numPr>
        <w:tabs>
          <w:tab w:val="left" w:pos="5125"/>
        </w:tabs>
        <w:jc w:val="both"/>
        <w:rPr>
          <w:rtl/>
        </w:rPr>
      </w:pPr>
      <w:r>
        <w:rPr>
          <w:rFonts w:hint="cs"/>
          <w:rtl/>
        </w:rPr>
        <w:t xml:space="preserve">המכירה הייתה במהלך הרגיל של העסקים. </w:t>
      </w:r>
    </w:p>
    <w:p w:rsidR="00985453" w:rsidRDefault="00985453" w:rsidP="00430DDD">
      <w:pPr>
        <w:tabs>
          <w:tab w:val="left" w:pos="5125"/>
        </w:tabs>
        <w:jc w:val="both"/>
        <w:rPr>
          <w:rtl/>
        </w:rPr>
      </w:pPr>
    </w:p>
    <w:p w:rsidR="005A34A2" w:rsidRDefault="00ED4391" w:rsidP="005A34A2">
      <w:pPr>
        <w:pStyle w:val="a3"/>
        <w:numPr>
          <w:ilvl w:val="0"/>
          <w:numId w:val="2"/>
        </w:numPr>
        <w:tabs>
          <w:tab w:val="left" w:pos="5125"/>
        </w:tabs>
        <w:ind w:left="565" w:hanging="426"/>
        <w:jc w:val="both"/>
      </w:pPr>
      <w:r w:rsidRPr="00ED4391">
        <w:rPr>
          <w:rFonts w:hint="cs"/>
          <w:b/>
          <w:bCs/>
          <w:rtl/>
        </w:rPr>
        <w:t>סעיף 53 לפק' הנזיקין</w:t>
      </w:r>
      <w:r>
        <w:rPr>
          <w:rFonts w:hint="cs"/>
          <w:rtl/>
        </w:rPr>
        <w:t xml:space="preserve"> </w:t>
      </w:r>
      <w:r>
        <w:rPr>
          <w:rtl/>
        </w:rPr>
        <w:t>–</w:t>
      </w:r>
      <w:r>
        <w:rPr>
          <w:rFonts w:hint="cs"/>
          <w:rtl/>
        </w:rPr>
        <w:t xml:space="preserve"> רכישה בתנאי תקנת השוק מונעת עבירת גזל. לפי דיני הנזיקין, ג' שרכש נכס בתמורה מב', עשוי להיות גזלן. על כן, סעיף 53 הוסף, וקבע כי כאשר ג' קנה את הנכס בתום לב ומתמלאים תנאיה של תקנת השוק, אין עילת תביעה מכוח סעיף 52 (גזל).</w:t>
      </w:r>
    </w:p>
    <w:p w:rsidR="005A34A2" w:rsidRDefault="005A34A2" w:rsidP="005A34A2">
      <w:pPr>
        <w:pStyle w:val="a3"/>
        <w:tabs>
          <w:tab w:val="left" w:pos="5125"/>
        </w:tabs>
        <w:ind w:left="565"/>
        <w:jc w:val="both"/>
      </w:pPr>
    </w:p>
    <w:p w:rsidR="00985453" w:rsidRDefault="005A34A2" w:rsidP="005A34A2">
      <w:pPr>
        <w:pStyle w:val="a3"/>
        <w:numPr>
          <w:ilvl w:val="0"/>
          <w:numId w:val="2"/>
        </w:numPr>
        <w:tabs>
          <w:tab w:val="left" w:pos="5125"/>
        </w:tabs>
        <w:ind w:left="565" w:hanging="426"/>
        <w:jc w:val="both"/>
        <w:rPr>
          <w:rtl/>
        </w:rPr>
      </w:pPr>
      <w:r w:rsidRPr="005A34A2">
        <w:rPr>
          <w:rFonts w:hint="cs"/>
          <w:b/>
          <w:bCs/>
          <w:rtl/>
        </w:rPr>
        <w:t>חוק דיני ממונות</w:t>
      </w:r>
      <w:r>
        <w:rPr>
          <w:rFonts w:hint="cs"/>
          <w:rtl/>
        </w:rPr>
        <w:t xml:space="preserve"> מציע גישה שונה לאיזון בין א' ל-ג' (מקורה בתלמוד) </w:t>
      </w:r>
      <w:r>
        <w:rPr>
          <w:rtl/>
        </w:rPr>
        <w:t>–</w:t>
      </w:r>
      <w:r>
        <w:rPr>
          <w:rFonts w:hint="cs"/>
          <w:rtl/>
        </w:rPr>
        <w:t xml:space="preserve"> יש להחזיר את הכסף לג', ואת הבעלות בנכס לא'. א' יכול להחזיר לעצמו את הבעלות בנכס, כל עוד יחזיר לג' את אשר השקיע.</w:t>
      </w:r>
    </w:p>
    <w:p w:rsidR="00985453" w:rsidRDefault="00985453" w:rsidP="00430DDD">
      <w:pPr>
        <w:tabs>
          <w:tab w:val="left" w:pos="5125"/>
        </w:tabs>
        <w:jc w:val="both"/>
        <w:rPr>
          <w:rtl/>
        </w:rPr>
      </w:pPr>
    </w:p>
    <w:p w:rsidR="00762743" w:rsidRPr="00762743" w:rsidRDefault="00762743" w:rsidP="00762743">
      <w:pPr>
        <w:tabs>
          <w:tab w:val="left" w:pos="5125"/>
        </w:tabs>
        <w:jc w:val="both"/>
        <w:rPr>
          <w:rtl/>
        </w:rPr>
      </w:pPr>
      <w:r w:rsidRPr="00762743">
        <w:rPr>
          <w:rFonts w:hint="cs"/>
          <w:b/>
          <w:bCs/>
          <w:rtl/>
        </w:rPr>
        <w:t>השיקול המרכזי הוא שיקול תום הלב</w:t>
      </w:r>
      <w:r w:rsidRPr="00762743">
        <w:rPr>
          <w:rFonts w:hint="cs"/>
          <w:rtl/>
        </w:rPr>
        <w:t>. היחידי שיכול לא להיות תם לב הוא ג', כיוון ומ-א' גנבו את החפץ. תום הלב הוא לא תום לב של סעיף 39 לחוק החוזים. הכוונה של תום לב במקרה זה</w:t>
      </w:r>
      <w:r>
        <w:rPr>
          <w:rFonts w:hint="cs"/>
          <w:rtl/>
        </w:rPr>
        <w:t>,</w:t>
      </w:r>
      <w:r w:rsidRPr="00762743">
        <w:rPr>
          <w:rFonts w:hint="cs"/>
          <w:rtl/>
        </w:rPr>
        <w:t xml:space="preserve"> היא של ידיעה על בעיות בחוליה קודמת</w:t>
      </w:r>
      <w:r>
        <w:rPr>
          <w:rFonts w:hint="cs"/>
          <w:rtl/>
        </w:rPr>
        <w:t>,</w:t>
      </w:r>
      <w:r w:rsidRPr="00762743">
        <w:rPr>
          <w:rFonts w:hint="cs"/>
          <w:rtl/>
        </w:rPr>
        <w:t xml:space="preserve"> </w:t>
      </w:r>
      <w:r>
        <w:rPr>
          <w:rFonts w:hint="cs"/>
          <w:rtl/>
        </w:rPr>
        <w:t>או במילים אחרות -</w:t>
      </w:r>
      <w:r w:rsidRPr="00762743">
        <w:rPr>
          <w:rFonts w:hint="cs"/>
          <w:rtl/>
        </w:rPr>
        <w:t xml:space="preserve"> ידיעה או עצימת עיניי</w:t>
      </w:r>
      <w:r w:rsidRPr="00762743">
        <w:rPr>
          <w:rFonts w:hint="eastAsia"/>
          <w:rtl/>
        </w:rPr>
        <w:t>ם</w:t>
      </w:r>
      <w:r w:rsidRPr="00762743">
        <w:rPr>
          <w:rFonts w:hint="cs"/>
          <w:rtl/>
        </w:rPr>
        <w:t xml:space="preserve"> שהנכס גנוב, מצד ג'. </w:t>
      </w:r>
      <w:r w:rsidRPr="00762743">
        <w:rPr>
          <w:rFonts w:hint="cs"/>
          <w:b/>
          <w:bCs/>
          <w:rtl/>
        </w:rPr>
        <w:t>אם ג' לא תם לב, ההכרעה היא קלה. אם ג' ידע או חשד שמדובר בסחורה גנובה, שורת הדין תיטה להעדיף את א' על ג'.</w:t>
      </w:r>
      <w:r w:rsidRPr="00762743">
        <w:rPr>
          <w:rFonts w:hint="cs"/>
          <w:rtl/>
        </w:rPr>
        <w:t xml:space="preserve"> </w:t>
      </w:r>
    </w:p>
    <w:p w:rsidR="00762743" w:rsidRDefault="00762743" w:rsidP="00430DDD">
      <w:pPr>
        <w:tabs>
          <w:tab w:val="left" w:pos="5125"/>
        </w:tabs>
        <w:jc w:val="both"/>
        <w:rPr>
          <w:rtl/>
        </w:rPr>
      </w:pPr>
    </w:p>
    <w:p w:rsidR="00A90933" w:rsidRPr="00A90933" w:rsidRDefault="005A34A2" w:rsidP="00A90933">
      <w:pPr>
        <w:tabs>
          <w:tab w:val="left" w:pos="5125"/>
        </w:tabs>
        <w:jc w:val="both"/>
        <w:rPr>
          <w:rtl/>
        </w:rPr>
      </w:pPr>
      <w:r w:rsidRPr="005A34A2">
        <w:rPr>
          <w:rFonts w:hint="cs"/>
          <w:b/>
          <w:bCs/>
          <w:highlight w:val="yellow"/>
          <w:rtl/>
        </w:rPr>
        <w:t>פ"ד כנען</w:t>
      </w:r>
      <w:r>
        <w:rPr>
          <w:rFonts w:hint="cs"/>
          <w:rtl/>
        </w:rPr>
        <w:t xml:space="preserve"> </w:t>
      </w:r>
      <w:r>
        <w:rPr>
          <w:rtl/>
        </w:rPr>
        <w:t>–</w:t>
      </w:r>
      <w:r>
        <w:rPr>
          <w:rFonts w:hint="cs"/>
          <w:rtl/>
        </w:rPr>
        <w:t xml:space="preserve"> </w:t>
      </w:r>
      <w:r w:rsidR="00A90933" w:rsidRPr="00A90933">
        <w:rPr>
          <w:rFonts w:hint="cs"/>
          <w:rtl/>
        </w:rPr>
        <w:t>זהבה כנען קנתה ציורים ב-250 שח בשוק הפשפשים</w:t>
      </w:r>
      <w:r w:rsidR="00A90933">
        <w:rPr>
          <w:rFonts w:hint="cs"/>
          <w:rtl/>
        </w:rPr>
        <w:t>,</w:t>
      </w:r>
      <w:r w:rsidR="00A90933" w:rsidRPr="00A90933">
        <w:rPr>
          <w:rFonts w:hint="cs"/>
          <w:rtl/>
        </w:rPr>
        <w:t xml:space="preserve"> ולאחר ימים ספורים הבחינה בשם ראובן ובמדבקת המוזיאון היהודי שעליהם ופנתה למשטרה ול</w:t>
      </w:r>
      <w:r w:rsidR="00A90933">
        <w:rPr>
          <w:rFonts w:hint="cs"/>
          <w:rtl/>
        </w:rPr>
        <w:t>מוזיאון, שם נתגלתה לה הזהות האמ</w:t>
      </w:r>
      <w:r w:rsidR="00A90933" w:rsidRPr="00A90933">
        <w:rPr>
          <w:rFonts w:hint="cs"/>
          <w:rtl/>
        </w:rPr>
        <w:t xml:space="preserve">תית של הציורים (ששייכים לצייר ראובן רובין ושווים 100,000 דולר) והם הושארו שם למשמרת. תביעתה להצהיר על בעלותה בציורים נדחתה וכך גם ערעורה ומכאן הבקשה לדיון נוסף. </w:t>
      </w:r>
    </w:p>
    <w:p w:rsidR="00985453" w:rsidRDefault="005A34A2" w:rsidP="00A90933">
      <w:pPr>
        <w:tabs>
          <w:tab w:val="left" w:pos="5125"/>
        </w:tabs>
        <w:jc w:val="both"/>
        <w:rPr>
          <w:rtl/>
        </w:rPr>
      </w:pPr>
      <w:r>
        <w:rPr>
          <w:rFonts w:hint="cs"/>
          <w:rtl/>
        </w:rPr>
        <w:t xml:space="preserve">פ"ד זה </w:t>
      </w:r>
      <w:r w:rsidR="00A90933">
        <w:rPr>
          <w:rFonts w:hint="cs"/>
          <w:rtl/>
        </w:rPr>
        <w:t>הינו מקרה קלאסי</w:t>
      </w:r>
      <w:r>
        <w:rPr>
          <w:rFonts w:hint="cs"/>
          <w:rtl/>
        </w:rPr>
        <w:t xml:space="preserve"> </w:t>
      </w:r>
      <w:r w:rsidR="00A90933">
        <w:rPr>
          <w:rFonts w:hint="cs"/>
          <w:rtl/>
        </w:rPr>
        <w:t>בו</w:t>
      </w:r>
      <w:r>
        <w:rPr>
          <w:rFonts w:hint="cs"/>
          <w:rtl/>
        </w:rPr>
        <w:t xml:space="preserve"> מתקיימים כלל התנאים של תקנת השוק במיטלטלין - יש תמורה, יש תום לב, מוכר נכסים מסוג של הממכר, העסקה הינה במהלך הרגיל של העסקים, השלב הקנייני הושלם. </w:t>
      </w:r>
      <w:r w:rsidR="00A90933" w:rsidRPr="00A90933">
        <w:rPr>
          <w:rFonts w:hint="cs"/>
          <w:rtl/>
        </w:rPr>
        <w:t xml:space="preserve">תקנת השוק באה להגן על אינטרס של קונה שרכש נכס בתום לב ומבקשת להגן על הציפיות שלו. </w:t>
      </w:r>
      <w:r w:rsidR="00A90933">
        <w:rPr>
          <w:rFonts w:hint="cs"/>
          <w:rtl/>
        </w:rPr>
        <w:t>במקרה דנן,</w:t>
      </w:r>
      <w:r w:rsidR="00A90933" w:rsidRPr="00A90933">
        <w:rPr>
          <w:rFonts w:hint="cs"/>
          <w:rtl/>
        </w:rPr>
        <w:t xml:space="preserve"> אנו נתקלים בקונה שרכש נכס ששווה הרבה מעבר לציפיות שלו. חלק מהשופטים לא הרגישו עם זה בנוח. לכן דעת הרוב חיפשה קונסטרוקציות משפטיות שונות כדי למנוע את החלת תקנת השוק. </w:t>
      </w:r>
      <w:r>
        <w:rPr>
          <w:rFonts w:hint="cs"/>
          <w:rtl/>
        </w:rPr>
        <w:t xml:space="preserve">לפי שופטי הרוב </w:t>
      </w:r>
      <w:r>
        <w:rPr>
          <w:rtl/>
        </w:rPr>
        <w:t>–</w:t>
      </w:r>
      <w:r>
        <w:rPr>
          <w:rFonts w:hint="cs"/>
          <w:rtl/>
        </w:rPr>
        <w:t xml:space="preserve"> תקנת השוק לא נועדה למקרים כאלה, אלא </w:t>
      </w:r>
      <w:r w:rsidRPr="005248E3">
        <w:rPr>
          <w:rFonts w:hint="cs"/>
          <w:b/>
          <w:bCs/>
          <w:rtl/>
        </w:rPr>
        <w:t>אך ורק למקרים בהם לבעלים המקורי נעשה דבר שאינו כדין</w:t>
      </w:r>
      <w:r>
        <w:rPr>
          <w:rFonts w:hint="cs"/>
          <w:rtl/>
        </w:rPr>
        <w:t xml:space="preserve">. מדובר במקרה של טעות משותפת </w:t>
      </w:r>
      <w:r>
        <w:rPr>
          <w:rtl/>
        </w:rPr>
        <w:t>–</w:t>
      </w:r>
      <w:r>
        <w:rPr>
          <w:rFonts w:hint="cs"/>
          <w:rtl/>
        </w:rPr>
        <w:t xml:space="preserve"> ניתן לחזור (סעיף 14 לחוה"ח).</w:t>
      </w:r>
      <w:r w:rsidR="00BC21F0">
        <w:rPr>
          <w:rFonts w:hint="cs"/>
          <w:rtl/>
        </w:rPr>
        <w:t xml:space="preserve"> ביהמ"ש מגיע לתוצאה הרצויה מבחינתו, על אף שתנאי תקנת השוק מתקיימים. </w:t>
      </w:r>
    </w:p>
    <w:p w:rsidR="00A90933" w:rsidRDefault="00A90933" w:rsidP="00A90933">
      <w:pPr>
        <w:tabs>
          <w:tab w:val="left" w:pos="5125"/>
        </w:tabs>
        <w:jc w:val="both"/>
        <w:rPr>
          <w:rtl/>
        </w:rPr>
      </w:pPr>
      <w:r w:rsidRPr="00A90933">
        <w:rPr>
          <w:rFonts w:hint="cs"/>
          <w:rtl/>
        </w:rPr>
        <w:t xml:space="preserve">חלק מהשופטים מצאו מוצא דווקא ע"י דיני החוזים ולא ע"י דיני הקניין. </w:t>
      </w:r>
      <w:r w:rsidRPr="00A90933">
        <w:rPr>
          <w:rFonts w:hint="cs"/>
          <w:b/>
          <w:bCs/>
          <w:rtl/>
        </w:rPr>
        <w:t>השופט ברק</w:t>
      </w:r>
      <w:r w:rsidRPr="00A90933">
        <w:rPr>
          <w:rFonts w:hint="cs"/>
          <w:rtl/>
        </w:rPr>
        <w:t xml:space="preserve"> הפעיל את תום הלב. כדי לפתור את הבעיה ע"פ דיני החוזים, כשיש בעיה של תקנת השוק</w:t>
      </w:r>
      <w:r>
        <w:rPr>
          <w:rFonts w:hint="cs"/>
          <w:rtl/>
        </w:rPr>
        <w:t>,</w:t>
      </w:r>
      <w:r w:rsidRPr="00A90933">
        <w:rPr>
          <w:rFonts w:hint="cs"/>
          <w:rtl/>
        </w:rPr>
        <w:t xml:space="preserve"> אנו מניחים שהחוזה בין ב' ל-ג' עובר את מבחן דיני החוזים</w:t>
      </w:r>
      <w:r>
        <w:rPr>
          <w:rFonts w:hint="cs"/>
          <w:rtl/>
        </w:rPr>
        <w:t>,</w:t>
      </w:r>
      <w:r w:rsidRPr="00A90933">
        <w:rPr>
          <w:rFonts w:hint="cs"/>
          <w:rtl/>
        </w:rPr>
        <w:t xml:space="preserve"> רק כאשר ב' מכר משהו שהוא לא שלו. </w:t>
      </w:r>
      <w:r>
        <w:rPr>
          <w:rFonts w:hint="cs"/>
          <w:rtl/>
        </w:rPr>
        <w:t>במקרה פסק הדין,</w:t>
      </w:r>
      <w:r w:rsidRPr="00A90933">
        <w:rPr>
          <w:rFonts w:hint="cs"/>
          <w:rtl/>
        </w:rPr>
        <w:t xml:space="preserve"> ע"פ דיני החוזים, ב' היה יכול לבטל את החוזה בשל הטעות. בית המשפט קורא לזה "</w:t>
      </w:r>
      <w:r w:rsidRPr="00A90933">
        <w:rPr>
          <w:rFonts w:hint="cs"/>
          <w:b/>
          <w:bCs/>
          <w:rtl/>
        </w:rPr>
        <w:t>טעות משותפת</w:t>
      </w:r>
      <w:r w:rsidRPr="00A90933">
        <w:rPr>
          <w:rFonts w:hint="cs"/>
          <w:rtl/>
        </w:rPr>
        <w:t>"  של ב' ו-ג'. הבעיה היא</w:t>
      </w:r>
      <w:r>
        <w:rPr>
          <w:rFonts w:hint="cs"/>
          <w:rtl/>
        </w:rPr>
        <w:t>,</w:t>
      </w:r>
      <w:r w:rsidRPr="00A90933">
        <w:rPr>
          <w:rFonts w:hint="cs"/>
          <w:rtl/>
        </w:rPr>
        <w:t xml:space="preserve"> ש-ב' לא הודיע על ביטול החוזה. השופט ברק אומר </w:t>
      </w:r>
      <w:r>
        <w:rPr>
          <w:rFonts w:hint="cs"/>
          <w:rtl/>
        </w:rPr>
        <w:t>ש</w:t>
      </w:r>
      <w:r w:rsidRPr="00A90933">
        <w:rPr>
          <w:rFonts w:hint="cs"/>
          <w:rtl/>
        </w:rPr>
        <w:t xml:space="preserve">סעיף 39 לחוק החוזים </w:t>
      </w:r>
      <w:r>
        <w:rPr>
          <w:rFonts w:hint="cs"/>
          <w:rtl/>
        </w:rPr>
        <w:t>הוא</w:t>
      </w:r>
      <w:r w:rsidRPr="00A90933">
        <w:rPr>
          <w:rFonts w:hint="cs"/>
          <w:rtl/>
        </w:rPr>
        <w:t xml:space="preserve"> סעיף מיוחד. הסעיף בולט בניסוחו</w:t>
      </w:r>
      <w:r>
        <w:rPr>
          <w:rFonts w:hint="cs"/>
          <w:rtl/>
        </w:rPr>
        <w:t>,</w:t>
      </w:r>
      <w:r w:rsidRPr="00A90933">
        <w:rPr>
          <w:rFonts w:hint="cs"/>
          <w:rtl/>
        </w:rPr>
        <w:t xml:space="preserve"> כי אין עליו סנקציה</w:t>
      </w:r>
      <w:r>
        <w:rPr>
          <w:rFonts w:hint="cs"/>
          <w:rtl/>
        </w:rPr>
        <w:t>,</w:t>
      </w:r>
      <w:r w:rsidRPr="00A90933">
        <w:rPr>
          <w:rFonts w:hint="cs"/>
          <w:rtl/>
        </w:rPr>
        <w:t xml:space="preserve"> </w:t>
      </w:r>
      <w:r>
        <w:rPr>
          <w:rFonts w:hint="cs"/>
          <w:rtl/>
        </w:rPr>
        <w:t>והשופט ברק קובע</w:t>
      </w:r>
      <w:r w:rsidRPr="00A90933">
        <w:rPr>
          <w:rFonts w:hint="cs"/>
          <w:rtl/>
        </w:rPr>
        <w:t xml:space="preserve"> </w:t>
      </w:r>
      <w:r w:rsidRPr="00A90933">
        <w:rPr>
          <w:rFonts w:hint="cs"/>
          <w:b/>
          <w:bCs/>
          <w:rtl/>
        </w:rPr>
        <w:t>שיש לקיים את כל החיובים החוזיים בתום לב</w:t>
      </w:r>
      <w:r w:rsidRPr="00A90933">
        <w:rPr>
          <w:rFonts w:hint="cs"/>
          <w:rtl/>
        </w:rPr>
        <w:t xml:space="preserve">. </w:t>
      </w:r>
      <w:r w:rsidRPr="00A90933">
        <w:rPr>
          <w:rFonts w:hint="cs"/>
          <w:b/>
          <w:bCs/>
          <w:rtl/>
        </w:rPr>
        <w:t xml:space="preserve">העובדה שאין סנקציה, אין משמעותה שחובת תום לב היא רק מוסרית. </w:t>
      </w:r>
      <w:r w:rsidRPr="00A90933">
        <w:rPr>
          <w:rFonts w:hint="cs"/>
          <w:rtl/>
        </w:rPr>
        <w:t>ברק קבע</w:t>
      </w:r>
      <w:r>
        <w:rPr>
          <w:rFonts w:hint="cs"/>
          <w:rtl/>
        </w:rPr>
        <w:t>,</w:t>
      </w:r>
      <w:r w:rsidRPr="00A90933">
        <w:rPr>
          <w:rFonts w:hint="cs"/>
          <w:rtl/>
        </w:rPr>
        <w:t xml:space="preserve"> שאין סנקציה</w:t>
      </w:r>
      <w:r>
        <w:rPr>
          <w:rFonts w:hint="cs"/>
          <w:rtl/>
        </w:rPr>
        <w:t>,</w:t>
      </w:r>
      <w:r w:rsidRPr="00A90933">
        <w:rPr>
          <w:rFonts w:hint="cs"/>
          <w:rtl/>
        </w:rPr>
        <w:t xml:space="preserve"> כי מגוון הסנקציות הוא עצום. </w:t>
      </w:r>
    </w:p>
    <w:p w:rsidR="00A90933" w:rsidRPr="00A90933" w:rsidRDefault="00A90933" w:rsidP="00A90933">
      <w:pPr>
        <w:tabs>
          <w:tab w:val="left" w:pos="5125"/>
        </w:tabs>
        <w:jc w:val="both"/>
        <w:rPr>
          <w:rtl/>
        </w:rPr>
      </w:pPr>
      <w:r w:rsidRPr="00A90933">
        <w:rPr>
          <w:rFonts w:hint="cs"/>
          <w:b/>
          <w:bCs/>
          <w:rtl/>
        </w:rPr>
        <w:t>השופט אור</w:t>
      </w:r>
      <w:r w:rsidRPr="00A90933">
        <w:rPr>
          <w:rFonts w:hint="cs"/>
          <w:rtl/>
        </w:rPr>
        <w:t xml:space="preserve"> מדבר על </w:t>
      </w:r>
      <w:r w:rsidRPr="00A90933">
        <w:rPr>
          <w:rFonts w:hint="cs"/>
          <w:b/>
          <w:bCs/>
          <w:rtl/>
        </w:rPr>
        <w:t>זכות העקיבה</w:t>
      </w:r>
      <w:r w:rsidRPr="00A90933">
        <w:rPr>
          <w:rFonts w:hint="cs"/>
          <w:rtl/>
        </w:rPr>
        <w:t xml:space="preserve">. עקיבה </w:t>
      </w:r>
      <w:r>
        <w:rPr>
          <w:rFonts w:hint="cs"/>
          <w:rtl/>
        </w:rPr>
        <w:t>הינה</w:t>
      </w:r>
      <w:r w:rsidRPr="00A90933">
        <w:rPr>
          <w:rFonts w:hint="cs"/>
          <w:rtl/>
        </w:rPr>
        <w:t xml:space="preserve"> תכונה של נכסים. בעל נכס יכול לעקוב אחרי הנכס שלו. ברור שארה"ב יכולה לעקוב </w:t>
      </w:r>
      <w:r>
        <w:rPr>
          <w:rFonts w:hint="cs"/>
          <w:rtl/>
        </w:rPr>
        <w:t>אחר</w:t>
      </w:r>
      <w:r w:rsidRPr="00A90933">
        <w:rPr>
          <w:rFonts w:hint="cs"/>
          <w:rtl/>
        </w:rPr>
        <w:t xml:space="preserve"> נכס, אבל אם יש תקנת שוק לטובת ג', </w:t>
      </w:r>
      <w:r>
        <w:rPr>
          <w:rFonts w:hint="cs"/>
          <w:rtl/>
        </w:rPr>
        <w:t>היא</w:t>
      </w:r>
      <w:r w:rsidRPr="00A90933">
        <w:rPr>
          <w:rFonts w:hint="cs"/>
          <w:rtl/>
        </w:rPr>
        <w:t xml:space="preserve"> </w:t>
      </w:r>
      <w:r>
        <w:rPr>
          <w:rFonts w:hint="cs"/>
          <w:rtl/>
        </w:rPr>
        <w:t>"חותכת"</w:t>
      </w:r>
      <w:r w:rsidRPr="00A90933">
        <w:rPr>
          <w:rFonts w:hint="cs"/>
          <w:rtl/>
        </w:rPr>
        <w:t xml:space="preserve"> את זכות העקיבה. החידוש הוא</w:t>
      </w:r>
      <w:r>
        <w:rPr>
          <w:rFonts w:hint="cs"/>
          <w:rtl/>
        </w:rPr>
        <w:t>,</w:t>
      </w:r>
      <w:r w:rsidRPr="00A90933">
        <w:rPr>
          <w:rFonts w:hint="cs"/>
          <w:rtl/>
        </w:rPr>
        <w:t xml:space="preserve"> שזכות העקיבה חלה גם על זכות הביטול</w:t>
      </w:r>
      <w:r>
        <w:rPr>
          <w:rFonts w:hint="cs"/>
          <w:rtl/>
        </w:rPr>
        <w:t>,</w:t>
      </w:r>
      <w:r w:rsidRPr="00A90933">
        <w:rPr>
          <w:rFonts w:hint="cs"/>
          <w:rtl/>
        </w:rPr>
        <w:t xml:space="preserve"> ולא רק על הנכס או תחליף שלו. </w:t>
      </w:r>
      <w:r w:rsidRPr="00A90933">
        <w:rPr>
          <w:rFonts w:hint="cs"/>
          <w:b/>
          <w:bCs/>
          <w:rtl/>
        </w:rPr>
        <w:t>השופט אור קובע, כי העקיבה שיש ל-א' על הנכס משתרעת גם על זכות הביטול, ולכן א' יכול להפעיל את זכות הביטול. העקיבה הינה חלק מעשיית עושר ולא במשפט.</w:t>
      </w:r>
    </w:p>
    <w:p w:rsidR="00A90933" w:rsidRPr="00A90933" w:rsidRDefault="00A90933" w:rsidP="00A90933">
      <w:pPr>
        <w:tabs>
          <w:tab w:val="left" w:pos="5125"/>
        </w:tabs>
        <w:jc w:val="both"/>
        <w:rPr>
          <w:rtl/>
        </w:rPr>
      </w:pPr>
      <w:r w:rsidRPr="00A90933">
        <w:rPr>
          <w:rFonts w:hint="cs"/>
          <w:rtl/>
        </w:rPr>
        <w:lastRenderedPageBreak/>
        <w:t xml:space="preserve">המכנה המשותף לשתי הדעות </w:t>
      </w:r>
      <w:r>
        <w:rPr>
          <w:rFonts w:hint="cs"/>
          <w:rtl/>
        </w:rPr>
        <w:t>לעיל,</w:t>
      </w:r>
      <w:r w:rsidRPr="00A90933">
        <w:rPr>
          <w:rFonts w:hint="cs"/>
          <w:rtl/>
        </w:rPr>
        <w:t xml:space="preserve"> הוא הרצון לפסוק שתקנת השוק לא תחול </w:t>
      </w:r>
      <w:r>
        <w:rPr>
          <w:rFonts w:hint="cs"/>
          <w:rtl/>
        </w:rPr>
        <w:t>במקרה דנן</w:t>
      </w:r>
      <w:r w:rsidRPr="00A90933">
        <w:rPr>
          <w:rFonts w:hint="cs"/>
          <w:rtl/>
        </w:rPr>
        <w:t xml:space="preserve"> לטובת ג', למרות שהתנאים הפורמאליים של התקנה כן חלים. </w:t>
      </w:r>
      <w:r>
        <w:rPr>
          <w:rFonts w:hint="cs"/>
          <w:rtl/>
        </w:rPr>
        <w:t>התוצאה הושגה</w:t>
      </w:r>
      <w:r w:rsidRPr="00A90933">
        <w:rPr>
          <w:rFonts w:hint="cs"/>
          <w:rtl/>
        </w:rPr>
        <w:t xml:space="preserve"> מכוח דיני החוזים ומכוח דיני עשיית עושר.</w:t>
      </w:r>
    </w:p>
    <w:p w:rsidR="00A90933" w:rsidRPr="00A90933" w:rsidRDefault="00A90933" w:rsidP="00A90933">
      <w:pPr>
        <w:tabs>
          <w:tab w:val="left" w:pos="5125"/>
        </w:tabs>
        <w:jc w:val="both"/>
        <w:rPr>
          <w:rtl/>
        </w:rPr>
      </w:pPr>
      <w:r w:rsidRPr="00A90933">
        <w:rPr>
          <w:rFonts w:hint="cs"/>
          <w:rtl/>
        </w:rPr>
        <w:t xml:space="preserve">השאלה </w:t>
      </w:r>
      <w:r>
        <w:rPr>
          <w:rtl/>
        </w:rPr>
        <w:t>–</w:t>
      </w:r>
      <w:r>
        <w:rPr>
          <w:rFonts w:hint="cs"/>
          <w:rtl/>
        </w:rPr>
        <w:t xml:space="preserve"> האם,</w:t>
      </w:r>
      <w:r w:rsidRPr="00A90933">
        <w:rPr>
          <w:rtl/>
        </w:rPr>
        <w:t xml:space="preserve"> </w:t>
      </w:r>
      <w:r w:rsidRPr="00A90933">
        <w:rPr>
          <w:rFonts w:hint="cs"/>
          <w:rtl/>
        </w:rPr>
        <w:t>כשניקח מ-</w:t>
      </w:r>
      <w:r w:rsidRPr="00A90933">
        <w:rPr>
          <w:rtl/>
        </w:rPr>
        <w:t>ג' את מה שנפל לו כמתת שמיים</w:t>
      </w:r>
      <w:r>
        <w:rPr>
          <w:rFonts w:hint="cs"/>
          <w:rtl/>
        </w:rPr>
        <w:t>,</w:t>
      </w:r>
      <w:r w:rsidRPr="00A90933">
        <w:rPr>
          <w:rtl/>
        </w:rPr>
        <w:t xml:space="preserve"> </w:t>
      </w:r>
      <w:r>
        <w:rPr>
          <w:rtl/>
        </w:rPr>
        <w:t xml:space="preserve">יפגע </w:t>
      </w:r>
      <w:r w:rsidRPr="00A90933">
        <w:rPr>
          <w:rtl/>
        </w:rPr>
        <w:t>שוק העסקאות? האם מישהו יימנע מלעשות עסקאות מהירות</w:t>
      </w:r>
      <w:r>
        <w:rPr>
          <w:rFonts w:hint="cs"/>
          <w:rtl/>
        </w:rPr>
        <w:t>,</w:t>
      </w:r>
      <w:r w:rsidRPr="00A90933">
        <w:rPr>
          <w:rtl/>
        </w:rPr>
        <w:t xml:space="preserve"> </w:t>
      </w:r>
      <w:r w:rsidRPr="00A90933">
        <w:rPr>
          <w:rFonts w:hint="cs"/>
          <w:rtl/>
        </w:rPr>
        <w:t>אם נקבע שבמידה ויקנה משהו בזול ויתברר שמדובר במשהו מאוד יקר</w:t>
      </w:r>
      <w:r>
        <w:rPr>
          <w:rFonts w:hint="cs"/>
          <w:rtl/>
        </w:rPr>
        <w:t>,</w:t>
      </w:r>
      <w:r w:rsidRPr="00A90933">
        <w:rPr>
          <w:rFonts w:hint="cs"/>
          <w:rtl/>
        </w:rPr>
        <w:t xml:space="preserve"> </w:t>
      </w:r>
      <w:r>
        <w:rPr>
          <w:rFonts w:hint="cs"/>
          <w:rtl/>
        </w:rPr>
        <w:t>הדבר</w:t>
      </w:r>
      <w:r w:rsidRPr="00A90933">
        <w:rPr>
          <w:rFonts w:hint="cs"/>
          <w:rtl/>
        </w:rPr>
        <w:t xml:space="preserve"> יילקח ממנו? השופטים לא ראו פגיעה בתכלית המוצהרת של תקנת השוק</w:t>
      </w:r>
      <w:r>
        <w:rPr>
          <w:rFonts w:hint="cs"/>
          <w:rtl/>
        </w:rPr>
        <w:t>,</w:t>
      </w:r>
      <w:r w:rsidRPr="00A90933">
        <w:rPr>
          <w:rFonts w:hint="cs"/>
          <w:rtl/>
        </w:rPr>
        <w:t xml:space="preserve"> ולכן סברו שאין צורך להפעיל</w:t>
      </w:r>
      <w:r>
        <w:rPr>
          <w:rFonts w:hint="cs"/>
          <w:rtl/>
        </w:rPr>
        <w:t>ה</w:t>
      </w:r>
      <w:r w:rsidRPr="00A90933">
        <w:rPr>
          <w:rFonts w:hint="cs"/>
          <w:rtl/>
        </w:rPr>
        <w:t xml:space="preserve"> במקרה </w:t>
      </w:r>
      <w:r>
        <w:rPr>
          <w:rFonts w:hint="cs"/>
          <w:rtl/>
        </w:rPr>
        <w:t>דנן.</w:t>
      </w:r>
      <w:r w:rsidRPr="00A90933">
        <w:rPr>
          <w:rFonts w:hint="cs"/>
          <w:rtl/>
        </w:rPr>
        <w:t xml:space="preserve"> </w:t>
      </w:r>
    </w:p>
    <w:p w:rsidR="00A90933" w:rsidRDefault="00A90933" w:rsidP="00056AB6">
      <w:pPr>
        <w:tabs>
          <w:tab w:val="left" w:pos="5125"/>
        </w:tabs>
        <w:jc w:val="both"/>
        <w:rPr>
          <w:rtl/>
        </w:rPr>
      </w:pPr>
    </w:p>
    <w:p w:rsidR="00056AB6" w:rsidRDefault="00056AB6" w:rsidP="00056AB6">
      <w:pPr>
        <w:tabs>
          <w:tab w:val="left" w:pos="5125"/>
        </w:tabs>
        <w:jc w:val="both"/>
        <w:rPr>
          <w:rtl/>
        </w:rPr>
      </w:pPr>
      <w:r>
        <w:rPr>
          <w:rFonts w:hint="cs"/>
          <w:rtl/>
        </w:rPr>
        <w:t>גם זכות קנ</w:t>
      </w:r>
      <w:r w:rsidR="00693EC5">
        <w:rPr>
          <w:rFonts w:hint="cs"/>
          <w:rtl/>
        </w:rPr>
        <w:t>יינית לא מוגנת באופן אבסולוטית, לא מוגנת כלפי כולי עלמא (אין הגבלה כלפי מספר בלתי מוגבל של אנשים, שכן תקנת השוק גוברת גם על זכות קניין).</w:t>
      </w:r>
      <w:r w:rsidR="00C17EBD">
        <w:rPr>
          <w:rFonts w:hint="cs"/>
          <w:rtl/>
        </w:rPr>
        <w:t xml:space="preserve"> </w:t>
      </w:r>
      <w:r w:rsidR="00C17EBD" w:rsidRPr="00C17EBD">
        <w:rPr>
          <w:rFonts w:hint="cs"/>
          <w:b/>
          <w:bCs/>
          <w:rtl/>
        </w:rPr>
        <w:t>באילו עוד סיטואציות יחול סעיף 34?</w:t>
      </w:r>
    </w:p>
    <w:p w:rsidR="00C17EBD" w:rsidRDefault="00C17EBD" w:rsidP="00C17EBD">
      <w:pPr>
        <w:tabs>
          <w:tab w:val="left" w:pos="5125"/>
        </w:tabs>
        <w:jc w:val="both"/>
        <w:rPr>
          <w:rtl/>
        </w:rPr>
      </w:pPr>
      <w:r w:rsidRPr="00C17EBD">
        <w:rPr>
          <w:rFonts w:hint="cs"/>
          <w:b/>
          <w:bCs/>
          <w:highlight w:val="yellow"/>
          <w:rtl/>
        </w:rPr>
        <w:t>פ"ד רוזנשטייך</w:t>
      </w:r>
      <w:r>
        <w:rPr>
          <w:rFonts w:hint="cs"/>
          <w:rtl/>
        </w:rPr>
        <w:t xml:space="preserve"> </w:t>
      </w:r>
      <w:r>
        <w:rPr>
          <w:rtl/>
        </w:rPr>
        <w:t>–</w:t>
      </w:r>
      <w:r>
        <w:rPr>
          <w:rFonts w:hint="cs"/>
          <w:rtl/>
        </w:rPr>
        <w:t xml:space="preserve"> </w:t>
      </w:r>
      <w:r w:rsidR="009E1A3C" w:rsidRPr="009E1A3C">
        <w:rPr>
          <w:rFonts w:hint="cs"/>
          <w:b/>
          <w:bCs/>
          <w:rtl/>
        </w:rPr>
        <w:t>האם תום הלב יעמוד לרוכש אם לא ידע על זכות קודמת אף שאותה זכות הייתה רשומה במרשם שפתוח לעיני הציבור</w:t>
      </w:r>
      <w:r w:rsidR="009E1A3C" w:rsidRPr="009E1A3C">
        <w:rPr>
          <w:rFonts w:hint="cs"/>
          <w:rtl/>
        </w:rPr>
        <w:t xml:space="preserve">. </w:t>
      </w:r>
      <w:r>
        <w:rPr>
          <w:rFonts w:hint="cs"/>
          <w:rtl/>
        </w:rPr>
        <w:t xml:space="preserve">העסקה הראשונה בזמן היא עסקת משכון, בין הבעלים (ממשכן), למקבל המשכון (נושה מובטח). ב' </w:t>
      </w:r>
      <w:r>
        <w:rPr>
          <w:rtl/>
        </w:rPr>
        <w:t>–</w:t>
      </w:r>
      <w:r>
        <w:rPr>
          <w:rFonts w:hint="cs"/>
          <w:rtl/>
        </w:rPr>
        <w:t xml:space="preserve"> בעלים. א' </w:t>
      </w:r>
      <w:r>
        <w:rPr>
          <w:rtl/>
        </w:rPr>
        <w:t>–</w:t>
      </w:r>
      <w:r>
        <w:rPr>
          <w:rFonts w:hint="cs"/>
          <w:rtl/>
        </w:rPr>
        <w:t xml:space="preserve"> בעל זכות משכון. המשכון נעשה באמצעות מרשם </w:t>
      </w:r>
      <w:r>
        <w:rPr>
          <w:rtl/>
        </w:rPr>
        <w:t>–</w:t>
      </w:r>
      <w:r>
        <w:rPr>
          <w:rFonts w:hint="cs"/>
          <w:rtl/>
        </w:rPr>
        <w:t xml:space="preserve"> כדי שכוחו של המשכון יהיה יפה כלפי אחרים, כלומר א' עשה כל מה שמקבל משכון זהיר היה עושה. מדובר במשכון רשום, שכדרכו הוא ממשיך להיות בהחזקתו של ב' </w:t>
      </w:r>
      <w:r>
        <w:rPr>
          <w:rtl/>
        </w:rPr>
        <w:t>–</w:t>
      </w:r>
      <w:r>
        <w:rPr>
          <w:rFonts w:hint="cs"/>
          <w:rtl/>
        </w:rPr>
        <w:t xml:space="preserve"> יכולים להתקיים כל תנאי תקנת השוק, כשב' מוכר אותו לג'. השאלה </w:t>
      </w:r>
      <w:r>
        <w:rPr>
          <w:rtl/>
        </w:rPr>
        <w:t>–</w:t>
      </w:r>
      <w:r>
        <w:rPr>
          <w:rFonts w:hint="cs"/>
          <w:rtl/>
        </w:rPr>
        <w:t xml:space="preserve"> לטובת מי הולכים? א' או ג'. אם הולכים לטובת א', א' רשאי לממש את המשכון, להיפרע מהתמורה המתקבלת. אם הולכים לטובת ג', הוא זוכה לזכות נקייה (תנאי תקנת השוק משחררים משעבוד קודם). </w:t>
      </w:r>
    </w:p>
    <w:p w:rsidR="009E1A3C" w:rsidRDefault="00C17EBD" w:rsidP="009E1A3C">
      <w:pPr>
        <w:tabs>
          <w:tab w:val="left" w:pos="5125"/>
        </w:tabs>
        <w:jc w:val="both"/>
        <w:rPr>
          <w:rtl/>
        </w:rPr>
      </w:pPr>
      <w:r w:rsidRPr="00C17EBD">
        <w:rPr>
          <w:rFonts w:hint="cs"/>
          <w:b/>
          <w:bCs/>
          <w:rtl/>
        </w:rPr>
        <w:t>השאלה המשפטית</w:t>
      </w:r>
      <w:r>
        <w:rPr>
          <w:rFonts w:hint="cs"/>
          <w:rtl/>
        </w:rPr>
        <w:t xml:space="preserve"> </w:t>
      </w:r>
      <w:r>
        <w:rPr>
          <w:rtl/>
        </w:rPr>
        <w:t>–</w:t>
      </w:r>
      <w:r>
        <w:rPr>
          <w:rFonts w:hint="cs"/>
          <w:rtl/>
        </w:rPr>
        <w:t xml:space="preserve"> הא</w:t>
      </w:r>
      <w:r w:rsidR="005248E3">
        <w:rPr>
          <w:rFonts w:hint="cs"/>
          <w:rtl/>
        </w:rPr>
        <w:t>ם</w:t>
      </w:r>
      <w:r>
        <w:rPr>
          <w:rFonts w:hint="cs"/>
          <w:rtl/>
        </w:rPr>
        <w:t xml:space="preserve"> ניתן להחשיב את ג' כתם לב, כשיש משכון רשום וג' לא בדק?</w:t>
      </w:r>
      <w:r w:rsidR="00DD798B">
        <w:rPr>
          <w:rFonts w:hint="cs"/>
          <w:rtl/>
        </w:rPr>
        <w:t xml:space="preserve"> ביהמ"ש קבע, </w:t>
      </w:r>
      <w:r w:rsidR="00DD798B" w:rsidRPr="00DD798B">
        <w:rPr>
          <w:rFonts w:hint="cs"/>
          <w:b/>
          <w:bCs/>
          <w:rtl/>
        </w:rPr>
        <w:t>כי עצם קיום של רישום נוגד, לא שולל את תום הלב. תום הלב הוא סובייקטיבי</w:t>
      </w:r>
      <w:r w:rsidR="00DD798B">
        <w:rPr>
          <w:rFonts w:hint="cs"/>
          <w:rtl/>
        </w:rPr>
        <w:t xml:space="preserve">, ג' לא ידע, למרות שאדם סביר יכול היה לבדוק. זוהי </w:t>
      </w:r>
      <w:r w:rsidR="00DD798B" w:rsidRPr="00DD798B">
        <w:rPr>
          <w:rFonts w:hint="cs"/>
          <w:b/>
          <w:bCs/>
          <w:rtl/>
        </w:rPr>
        <w:t>מדיניות המכתיבה תוצאה</w:t>
      </w:r>
      <w:r w:rsidR="00DD798B">
        <w:rPr>
          <w:rFonts w:hint="cs"/>
          <w:rtl/>
        </w:rPr>
        <w:t xml:space="preserve"> </w:t>
      </w:r>
      <w:r w:rsidR="00DD798B">
        <w:rPr>
          <w:rtl/>
        </w:rPr>
        <w:t>–</w:t>
      </w:r>
      <w:r w:rsidR="00DD798B">
        <w:rPr>
          <w:rFonts w:hint="cs"/>
          <w:rtl/>
        </w:rPr>
        <w:t xml:space="preserve"> </w:t>
      </w:r>
      <w:r w:rsidR="00DD798B" w:rsidRPr="00DD798B">
        <w:rPr>
          <w:rFonts w:hint="cs"/>
          <w:b/>
          <w:bCs/>
          <w:rtl/>
        </w:rPr>
        <w:t>עידוד מסחר חופשי ומהיר</w:t>
      </w:r>
      <w:r w:rsidR="00DD798B">
        <w:rPr>
          <w:rFonts w:hint="cs"/>
          <w:rtl/>
        </w:rPr>
        <w:t xml:space="preserve"> (כולל ויתור על עיון במרשים שונים).</w:t>
      </w:r>
      <w:r w:rsidR="002169E8">
        <w:rPr>
          <w:rFonts w:hint="cs"/>
          <w:rtl/>
        </w:rPr>
        <w:t xml:space="preserve"> ביהמ"ש מעוניין להשיג את התוצאה, במסגרתה רכישת מיטלטלין תוכל להתבצע במהירות רבה, אפילו במחיר של ויתור על הצורך בעיון במרשמים. </w:t>
      </w:r>
      <w:r w:rsidR="009E1A3C" w:rsidRPr="009E1A3C">
        <w:rPr>
          <w:rFonts w:hint="cs"/>
          <w:rtl/>
        </w:rPr>
        <w:t>במיטלטלין, שואף בית המשפט לא רק לעודד מסחר אלא גם לעודד מסחר מהיר</w:t>
      </w:r>
      <w:r w:rsidR="009E1A3C">
        <w:rPr>
          <w:rFonts w:hint="cs"/>
          <w:rtl/>
        </w:rPr>
        <w:t>.</w:t>
      </w:r>
      <w:r w:rsidR="009E1A3C" w:rsidRPr="009E1A3C">
        <w:rPr>
          <w:rFonts w:hint="cs"/>
          <w:rtl/>
        </w:rPr>
        <w:t xml:space="preserve"> </w:t>
      </w:r>
      <w:r w:rsidR="009E1A3C">
        <w:rPr>
          <w:rFonts w:hint="cs"/>
          <w:rtl/>
        </w:rPr>
        <w:t>על כן,</w:t>
      </w:r>
      <w:r w:rsidR="009E1A3C" w:rsidRPr="009E1A3C">
        <w:rPr>
          <w:rFonts w:hint="cs"/>
          <w:rtl/>
        </w:rPr>
        <w:t xml:space="preserve"> כשאדם קונה נכס נד, הוא לא צריך לבצע חקירות ממושכות בכל עסקה כדי לבדוק אם יש שעבוד על הנכס או לא.</w:t>
      </w:r>
      <w:r w:rsidR="009E1A3C">
        <w:rPr>
          <w:rFonts w:hint="cs"/>
          <w:rtl/>
        </w:rPr>
        <w:t xml:space="preserve"> ביהמ"ש</w:t>
      </w:r>
      <w:r w:rsidR="009E1A3C" w:rsidRPr="009E1A3C">
        <w:rPr>
          <w:rFonts w:hint="cs"/>
          <w:rtl/>
        </w:rPr>
        <w:t xml:space="preserve"> החליט, כעניין של מדיניות, כי בעסקה הבסיסית ביותר, רכישת מטלטל, אין צורך לעשות אפילו בדיקה שהמרשם פתוח לציבור, ולכן גם אם קיים רישום נוגד</w:t>
      </w:r>
      <w:r w:rsidR="009E1A3C">
        <w:rPr>
          <w:rFonts w:hint="cs"/>
          <w:rtl/>
        </w:rPr>
        <w:t>,</w:t>
      </w:r>
      <w:r w:rsidR="009E1A3C" w:rsidRPr="009E1A3C">
        <w:rPr>
          <w:rFonts w:hint="cs"/>
          <w:rtl/>
        </w:rPr>
        <w:t xml:space="preserve"> שבדיקתו הייתה מאפשרת לעלות על הבעיה, ייחשב הרוכש כתם לב.  </w:t>
      </w:r>
    </w:p>
    <w:p w:rsidR="00005C29" w:rsidRPr="009E1A3C" w:rsidRDefault="00005C29" w:rsidP="009E1A3C">
      <w:pPr>
        <w:tabs>
          <w:tab w:val="left" w:pos="5125"/>
        </w:tabs>
        <w:jc w:val="both"/>
        <w:rPr>
          <w:rtl/>
        </w:rPr>
      </w:pPr>
    </w:p>
    <w:p w:rsidR="00005C29" w:rsidRDefault="009E1A3C" w:rsidP="00005C29">
      <w:pPr>
        <w:pStyle w:val="a3"/>
        <w:numPr>
          <w:ilvl w:val="0"/>
          <w:numId w:val="2"/>
        </w:numPr>
        <w:tabs>
          <w:tab w:val="left" w:pos="5125"/>
        </w:tabs>
        <w:ind w:left="423" w:hanging="426"/>
        <w:jc w:val="both"/>
      </w:pPr>
      <w:r w:rsidRPr="009E1A3C">
        <w:rPr>
          <w:rFonts w:hint="cs"/>
          <w:rtl/>
        </w:rPr>
        <w:t xml:space="preserve">סעיף 34 לחוק המכר נידון בפסיקה בעיקר לגבי </w:t>
      </w:r>
      <w:r w:rsidRPr="00525F53">
        <w:rPr>
          <w:rFonts w:hint="cs"/>
          <w:b/>
          <w:bCs/>
          <w:rtl/>
        </w:rPr>
        <w:t>כלי רכב גנובים</w:t>
      </w:r>
      <w:r w:rsidRPr="009E1A3C">
        <w:rPr>
          <w:rFonts w:hint="cs"/>
          <w:rtl/>
        </w:rPr>
        <w:t>. אם נקנה רכב ממגרש של מכוניות משומשות, הרוכש מוגן בתקנת השוק. תקנת השוק תחול רק כאשר הממכר הוא מסוג הממכר שמוכר המוכר (סוחר מכוניות שמוכר רכב). כך</w:t>
      </w:r>
      <w:r w:rsidR="00525F53">
        <w:rPr>
          <w:rFonts w:hint="cs"/>
          <w:rtl/>
        </w:rPr>
        <w:t>,</w:t>
      </w:r>
      <w:r w:rsidRPr="009E1A3C">
        <w:rPr>
          <w:rFonts w:hint="cs"/>
          <w:rtl/>
        </w:rPr>
        <w:t xml:space="preserve"> למשל, אם קונים מכונית יד שנייה ממישהו שאינו סוחר מכוניות ומתברר שהמכונית גנובה, תקנת השוק לא תחול בהכרח. סעיף זה נידון רבות בפסיקה. </w:t>
      </w:r>
    </w:p>
    <w:p w:rsidR="00005C29" w:rsidRDefault="009E1A3C" w:rsidP="00005C29">
      <w:pPr>
        <w:pStyle w:val="a3"/>
        <w:tabs>
          <w:tab w:val="left" w:pos="5125"/>
        </w:tabs>
        <w:ind w:left="423"/>
        <w:jc w:val="both"/>
        <w:rPr>
          <w:rtl/>
        </w:rPr>
      </w:pPr>
      <w:r w:rsidRPr="009E1A3C">
        <w:rPr>
          <w:rFonts w:hint="cs"/>
          <w:rtl/>
        </w:rPr>
        <w:t xml:space="preserve">      </w:t>
      </w:r>
    </w:p>
    <w:p w:rsidR="00005C29" w:rsidRDefault="00005C29" w:rsidP="00005C29">
      <w:pPr>
        <w:pStyle w:val="a3"/>
        <w:numPr>
          <w:ilvl w:val="0"/>
          <w:numId w:val="2"/>
        </w:numPr>
        <w:tabs>
          <w:tab w:val="left" w:pos="5125"/>
        </w:tabs>
        <w:ind w:left="423" w:hanging="425"/>
        <w:jc w:val="both"/>
      </w:pPr>
      <w:r w:rsidRPr="00483560">
        <w:rPr>
          <w:rFonts w:hint="cs"/>
          <w:b/>
          <w:bCs/>
          <w:rtl/>
        </w:rPr>
        <w:t>מה קורה כאשר ג' נותן מתנה לד'?</w:t>
      </w:r>
      <w:r w:rsidRPr="00483560">
        <w:rPr>
          <w:rFonts w:hint="cs"/>
          <w:rtl/>
        </w:rPr>
        <w:t xml:space="preserve"> העימות כאן הוא בין א' ל-ד'. אצל ג' התמלאו התנאים של תמורה ותום לב</w:t>
      </w:r>
      <w:r>
        <w:rPr>
          <w:rFonts w:hint="cs"/>
          <w:rtl/>
        </w:rPr>
        <w:t>,</w:t>
      </w:r>
      <w:r w:rsidRPr="00483560">
        <w:rPr>
          <w:rFonts w:hint="cs"/>
          <w:rtl/>
        </w:rPr>
        <w:t xml:space="preserve"> והוא ממלא אחר תנאי תקנת השוק. תקנת השוק משמעותה</w:t>
      </w:r>
      <w:r>
        <w:rPr>
          <w:rFonts w:hint="cs"/>
          <w:rtl/>
        </w:rPr>
        <w:t>,</w:t>
      </w:r>
      <w:r w:rsidRPr="00483560">
        <w:rPr>
          <w:rFonts w:hint="cs"/>
          <w:rtl/>
        </w:rPr>
        <w:t xml:space="preserve"> לא הגנה אישית ל-ג' מפני א'. תקנת השוק פועלת במישור הקנייני. לפיכך, </w:t>
      </w:r>
      <w:r w:rsidRPr="00483560">
        <w:rPr>
          <w:rFonts w:hint="cs"/>
          <w:b/>
          <w:bCs/>
          <w:rtl/>
        </w:rPr>
        <w:t>אם ג' קיבל זכות קניין והוא עומד בתנאי תקנת השוק, כבעל קניין הוא רשאי להעביר את הנכס ל-ד', וזכותו של ד' בנכס נקייה.</w:t>
      </w:r>
      <w:r w:rsidRPr="00483560">
        <w:rPr>
          <w:rFonts w:hint="cs"/>
          <w:rtl/>
        </w:rPr>
        <w:t xml:space="preserve"> </w:t>
      </w:r>
    </w:p>
    <w:p w:rsidR="00005C29" w:rsidRDefault="00005C29" w:rsidP="00005C29">
      <w:pPr>
        <w:pStyle w:val="a3"/>
        <w:tabs>
          <w:tab w:val="left" w:pos="5125"/>
        </w:tabs>
        <w:ind w:left="423"/>
        <w:jc w:val="both"/>
        <w:rPr>
          <w:rtl/>
        </w:rPr>
      </w:pPr>
    </w:p>
    <w:p w:rsidR="00005C29" w:rsidRDefault="00005C29" w:rsidP="00005C29">
      <w:pPr>
        <w:pStyle w:val="a3"/>
        <w:tabs>
          <w:tab w:val="left" w:pos="5125"/>
        </w:tabs>
        <w:ind w:left="423"/>
        <w:jc w:val="both"/>
        <w:rPr>
          <w:b/>
          <w:bCs/>
          <w:rtl/>
        </w:rPr>
      </w:pPr>
      <w:r w:rsidRPr="00483560">
        <w:rPr>
          <w:rFonts w:hint="cs"/>
          <w:rtl/>
        </w:rPr>
        <w:t>במקרים של תקנת שוק, בעימות בין א' ל-ג' מתרחש פלא קנייני. עד עכשיו למדנו</w:t>
      </w:r>
      <w:r>
        <w:rPr>
          <w:rFonts w:hint="cs"/>
          <w:rtl/>
        </w:rPr>
        <w:t>,</w:t>
      </w:r>
      <w:r w:rsidRPr="00483560">
        <w:rPr>
          <w:rFonts w:hint="cs"/>
          <w:rtl/>
        </w:rPr>
        <w:t xml:space="preserve"> שאדם שיש לו זכויות יכול להעביר לאחר את הזכות עצמה, או זכות פחותה מכך. במקרה של תקנת שוק, ל-ב' אין זכויות קניין בנכס כלל ולמרות זאת הוא מצליח להעביר ל-ג' בעלות נקייה. ב' לא רשאי לעשות כך, אבל הוא יכול לעשות כך. </w:t>
      </w:r>
      <w:r w:rsidRPr="00483560">
        <w:rPr>
          <w:rFonts w:hint="cs"/>
          <w:b/>
          <w:bCs/>
          <w:rtl/>
        </w:rPr>
        <w:t xml:space="preserve">במקרים של תקנת שוק </w:t>
      </w:r>
      <w:r w:rsidRPr="00483560">
        <w:rPr>
          <w:b/>
          <w:bCs/>
          <w:rtl/>
        </w:rPr>
        <w:t>–</w:t>
      </w:r>
      <w:r w:rsidRPr="00483560">
        <w:rPr>
          <w:rFonts w:hint="cs"/>
          <w:b/>
          <w:bCs/>
          <w:rtl/>
        </w:rPr>
        <w:t xml:space="preserve"> אדם כמו מעביר לאחר יותר ממה שיש לו עצמו. </w:t>
      </w:r>
    </w:p>
    <w:p w:rsidR="00005C29" w:rsidRDefault="00005C29" w:rsidP="00005C29">
      <w:pPr>
        <w:pStyle w:val="a3"/>
        <w:tabs>
          <w:tab w:val="left" w:pos="5125"/>
        </w:tabs>
        <w:ind w:left="423"/>
        <w:jc w:val="both"/>
        <w:rPr>
          <w:b/>
          <w:bCs/>
          <w:rtl/>
        </w:rPr>
      </w:pPr>
    </w:p>
    <w:p w:rsidR="00005C29" w:rsidRPr="00483560" w:rsidRDefault="00005C29" w:rsidP="00005C29">
      <w:pPr>
        <w:pStyle w:val="a3"/>
        <w:tabs>
          <w:tab w:val="left" w:pos="5125"/>
        </w:tabs>
        <w:ind w:left="423"/>
        <w:jc w:val="both"/>
        <w:rPr>
          <w:rtl/>
        </w:rPr>
      </w:pPr>
      <w:r w:rsidRPr="00483560">
        <w:rPr>
          <w:rFonts w:hint="cs"/>
          <w:b/>
          <w:bCs/>
          <w:rtl/>
        </w:rPr>
        <w:lastRenderedPageBreak/>
        <w:t>במקרה המתנה, כאשר ג' מעביר בעלות טובה לד', לא צריך שום חריג קנייני או תקנת שוק. אין קושי קנייני.</w:t>
      </w:r>
      <w:r w:rsidRPr="00483560">
        <w:rPr>
          <w:rFonts w:hint="cs"/>
          <w:rtl/>
        </w:rPr>
        <w:t xml:space="preserve"> לכן, ד' לא צריך להסתמך על שום תקנת שוק, אלא רק על בעלותו של ג'. זה שונה מהמקרה של תקנת שוק, שהוא חריג לדיני הקניי</w:t>
      </w:r>
      <w:r w:rsidRPr="00483560">
        <w:rPr>
          <w:rFonts w:hint="eastAsia"/>
          <w:rtl/>
        </w:rPr>
        <w:t>ן</w:t>
      </w:r>
      <w:r w:rsidRPr="00483560">
        <w:rPr>
          <w:rFonts w:hint="cs"/>
          <w:rtl/>
        </w:rPr>
        <w:t>, כי אז אדם העביר יותר ממה שיש לו.</w:t>
      </w:r>
    </w:p>
    <w:p w:rsidR="009E1A3C" w:rsidRPr="009E1A3C" w:rsidRDefault="009E1A3C" w:rsidP="009E1A3C">
      <w:pPr>
        <w:tabs>
          <w:tab w:val="left" w:pos="5125"/>
        </w:tabs>
        <w:jc w:val="both"/>
        <w:rPr>
          <w:rtl/>
        </w:rPr>
      </w:pPr>
      <w:r w:rsidRPr="009E1A3C">
        <w:rPr>
          <w:rFonts w:hint="cs"/>
          <w:rtl/>
        </w:rPr>
        <w:t xml:space="preserve">                                                                     </w:t>
      </w:r>
    </w:p>
    <w:p w:rsidR="00B85648" w:rsidRPr="00762743" w:rsidRDefault="00B85648" w:rsidP="00762743">
      <w:pPr>
        <w:tabs>
          <w:tab w:val="left" w:pos="5125"/>
        </w:tabs>
        <w:jc w:val="both"/>
        <w:rPr>
          <w:rtl/>
        </w:rPr>
      </w:pPr>
    </w:p>
    <w:p w:rsidR="002E4DF7" w:rsidRPr="00056355" w:rsidRDefault="002E4DF7" w:rsidP="00056355">
      <w:pPr>
        <w:tabs>
          <w:tab w:val="left" w:pos="5125"/>
        </w:tabs>
        <w:jc w:val="center"/>
        <w:rPr>
          <w:b/>
          <w:bCs/>
          <w:color w:val="1F497D" w:themeColor="text2"/>
          <w:u w:val="single"/>
          <w:rtl/>
        </w:rPr>
      </w:pPr>
      <w:r w:rsidRPr="00056355">
        <w:rPr>
          <w:rFonts w:hint="cs"/>
          <w:b/>
          <w:bCs/>
          <w:color w:val="1F497D" w:themeColor="text2"/>
          <w:u w:val="single"/>
          <w:rtl/>
        </w:rPr>
        <w:t>תקנת השוק במשכון -</w:t>
      </w:r>
    </w:p>
    <w:p w:rsidR="002E4DF7" w:rsidRPr="002E4DF7" w:rsidRDefault="002E4DF7" w:rsidP="00056355">
      <w:pPr>
        <w:tabs>
          <w:tab w:val="left" w:pos="5125"/>
        </w:tabs>
        <w:jc w:val="both"/>
        <w:rPr>
          <w:rtl/>
        </w:rPr>
      </w:pPr>
      <w:r>
        <w:rPr>
          <w:rFonts w:hint="cs"/>
          <w:u w:val="single"/>
          <w:rtl/>
        </w:rPr>
        <w:t xml:space="preserve">סעיף 5 לחוק המשכון </w:t>
      </w:r>
      <w:r>
        <w:rPr>
          <w:u w:val="single"/>
          <w:rtl/>
        </w:rPr>
        <w:t>–</w:t>
      </w:r>
      <w:r>
        <w:rPr>
          <w:rFonts w:hint="cs"/>
          <w:rtl/>
        </w:rPr>
        <w:t xml:space="preserve"> "</w:t>
      </w:r>
      <w:r w:rsidR="00056355" w:rsidRPr="00056355">
        <w:rPr>
          <w:rFonts w:hint="cs"/>
          <w:rtl/>
        </w:rPr>
        <w:t>נכסים נדים שמושכנו כשהיו בהחזקתו של הממשכן והם הופקדו כאמור בסעיף 4(2) או שמישכונם נרשם כאמור בסעיף 4(3), יהיה כוחו של המישכון יפה לכל דבר, אף אם הממשכן לא היה בעל הנכסים או לא היה זכאי למשכנם, ובלבד שהנושה פעל בתום-לב והנכסים באו לידי הממשכן על דעת בעליהם או על דעת מי שהיה זכאי להחזיקם</w:t>
      </w:r>
      <w:r w:rsidR="00056355">
        <w:t>"</w:t>
      </w:r>
      <w:r w:rsidR="00056355">
        <w:rPr>
          <w:rFonts w:hint="cs"/>
          <w:rtl/>
        </w:rPr>
        <w:t xml:space="preserve">. </w:t>
      </w:r>
      <w:r>
        <w:rPr>
          <w:rFonts w:hint="cs"/>
          <w:rtl/>
        </w:rPr>
        <w:t>בהצעת חוק דיני ממונות הוצא סעיף 5.</w:t>
      </w:r>
      <w:r w:rsidR="00FF157C">
        <w:rPr>
          <w:rFonts w:hint="cs"/>
          <w:rtl/>
        </w:rPr>
        <w:t xml:space="preserve"> </w:t>
      </w:r>
      <w:r w:rsidR="00FF157C" w:rsidRPr="00FF157C">
        <w:rPr>
          <w:rFonts w:hint="cs"/>
          <w:b/>
          <w:bCs/>
          <w:rtl/>
        </w:rPr>
        <w:t>ההגנה הינה על מקבלי המשכון, ולא על רוכשים.</w:t>
      </w:r>
    </w:p>
    <w:p w:rsidR="00985453" w:rsidRDefault="00056355" w:rsidP="00056355">
      <w:pPr>
        <w:tabs>
          <w:tab w:val="left" w:pos="5125"/>
        </w:tabs>
        <w:jc w:val="both"/>
        <w:rPr>
          <w:rtl/>
        </w:rPr>
      </w:pPr>
      <w:r w:rsidRPr="00056355">
        <w:rPr>
          <w:rFonts w:hint="cs"/>
          <w:b/>
          <w:bCs/>
          <w:rtl/>
        </w:rPr>
        <w:t>הסיטואציה של סעיף 5</w:t>
      </w:r>
      <w:r w:rsidRPr="00056355">
        <w:rPr>
          <w:rFonts w:hint="cs"/>
          <w:rtl/>
        </w:rPr>
        <w:t xml:space="preserve"> </w:t>
      </w:r>
      <w:r>
        <w:rPr>
          <w:rtl/>
        </w:rPr>
        <w:t>–</w:t>
      </w:r>
      <w:r>
        <w:rPr>
          <w:rFonts w:hint="cs"/>
          <w:b/>
          <w:bCs/>
          <w:rtl/>
        </w:rPr>
        <w:t xml:space="preserve"> </w:t>
      </w:r>
      <w:r w:rsidRPr="00056355">
        <w:rPr>
          <w:rFonts w:hint="cs"/>
          <w:b/>
          <w:bCs/>
          <w:rtl/>
        </w:rPr>
        <w:t xml:space="preserve">א' </w:t>
      </w:r>
      <w:r>
        <w:rPr>
          <w:rtl/>
        </w:rPr>
        <w:t>–</w:t>
      </w:r>
      <w:r>
        <w:rPr>
          <w:rFonts w:hint="cs"/>
          <w:rtl/>
        </w:rPr>
        <w:t xml:space="preserve"> בעלים מקורי. </w:t>
      </w:r>
      <w:r w:rsidRPr="00056355">
        <w:rPr>
          <w:rFonts w:hint="cs"/>
          <w:b/>
          <w:bCs/>
          <w:rtl/>
        </w:rPr>
        <w:t>ב'</w:t>
      </w:r>
      <w:r>
        <w:rPr>
          <w:rFonts w:hint="cs"/>
          <w:rtl/>
        </w:rPr>
        <w:t xml:space="preserve"> </w:t>
      </w:r>
      <w:r>
        <w:rPr>
          <w:rtl/>
        </w:rPr>
        <w:t>–</w:t>
      </w:r>
      <w:r>
        <w:rPr>
          <w:rFonts w:hint="cs"/>
          <w:rtl/>
        </w:rPr>
        <w:t xml:space="preserve"> מחזיק על דעת הבעלים. </w:t>
      </w:r>
      <w:r w:rsidRPr="00056355">
        <w:rPr>
          <w:rFonts w:hint="cs"/>
          <w:b/>
          <w:bCs/>
          <w:rtl/>
        </w:rPr>
        <w:t>ג'</w:t>
      </w:r>
      <w:r>
        <w:rPr>
          <w:rFonts w:hint="cs"/>
          <w:rtl/>
        </w:rPr>
        <w:t xml:space="preserve"> - מקבל המשכון. העסקה בין ב' לג' הינה עסקת משכון (בניגוד </w:t>
      </w:r>
      <w:r w:rsidRPr="00056355">
        <w:rPr>
          <w:rFonts w:hint="cs"/>
          <w:b/>
          <w:bCs/>
          <w:highlight w:val="yellow"/>
          <w:rtl/>
        </w:rPr>
        <w:t>לפ"ד רוזנשטייך</w:t>
      </w:r>
      <w:r>
        <w:rPr>
          <w:rFonts w:hint="cs"/>
          <w:rtl/>
        </w:rPr>
        <w:t>, בה עסקת המשכון הייתה בין ב' ל-א'). אנו רוצים לעודד עסקאות משכון, מדוע?</w:t>
      </w:r>
      <w:r>
        <w:rPr>
          <w:rFonts w:hint="cs"/>
          <w:b/>
          <w:bCs/>
          <w:rtl/>
        </w:rPr>
        <w:t xml:space="preserve"> </w:t>
      </w:r>
      <w:r w:rsidRPr="00056355">
        <w:rPr>
          <w:rFonts w:hint="cs"/>
          <w:rtl/>
        </w:rPr>
        <w:t xml:space="preserve">ההשקפה המודרנית הינה, כי הצמיחה במשק מבוססת על אשראי </w:t>
      </w:r>
      <w:r w:rsidRPr="00056355">
        <w:rPr>
          <w:rtl/>
        </w:rPr>
        <w:t>–</w:t>
      </w:r>
      <w:r w:rsidRPr="00056355">
        <w:rPr>
          <w:rFonts w:hint="cs"/>
          <w:rtl/>
        </w:rPr>
        <w:t xml:space="preserve"> הרוב המכריע של העסקים מבוסס על מתן אשראי.</w:t>
      </w:r>
      <w:r>
        <w:rPr>
          <w:rFonts w:hint="cs"/>
          <w:b/>
          <w:bCs/>
          <w:rtl/>
        </w:rPr>
        <w:t xml:space="preserve"> לאור תקנת השוק במשכון, אנו בעד שיינתן אשראי </w:t>
      </w:r>
      <w:r>
        <w:rPr>
          <w:b/>
          <w:bCs/>
          <w:rtl/>
        </w:rPr>
        <w:t>–</w:t>
      </w:r>
      <w:r>
        <w:rPr>
          <w:rFonts w:hint="cs"/>
          <w:b/>
          <w:bCs/>
          <w:rtl/>
        </w:rPr>
        <w:t xml:space="preserve"> יש עידוד של מתן אשראי. </w:t>
      </w:r>
      <w:r>
        <w:rPr>
          <w:rFonts w:hint="cs"/>
          <w:rtl/>
        </w:rPr>
        <w:t>יש חשיבות לקביעת תקנת שוק גם במשכון, ולא רק במכר. כלומר, אם אדם מקבל משכון בתום לב (ג' העניק אשראי לב', ודרש מימנו שישעבד לו נכס כבטוחה), יש להעניק לו הגנה מכוח תקנת השוק.</w:t>
      </w:r>
    </w:p>
    <w:p w:rsidR="004F1D11" w:rsidRDefault="004F1D11" w:rsidP="004F1D11">
      <w:pPr>
        <w:tabs>
          <w:tab w:val="left" w:pos="5125"/>
        </w:tabs>
        <w:jc w:val="both"/>
        <w:rPr>
          <w:rtl/>
        </w:rPr>
      </w:pPr>
      <w:r w:rsidRPr="004F1D11">
        <w:rPr>
          <w:rFonts w:hint="cs"/>
          <w:rtl/>
        </w:rPr>
        <w:t>בסעיף 34 יש יותר הצדקה ל</w:t>
      </w:r>
      <w:r>
        <w:rPr>
          <w:rFonts w:hint="cs"/>
          <w:rtl/>
        </w:rPr>
        <w:t xml:space="preserve">החלת </w:t>
      </w:r>
      <w:r w:rsidRPr="004F1D11">
        <w:rPr>
          <w:rFonts w:hint="cs"/>
          <w:rtl/>
        </w:rPr>
        <w:t>תקנת השוק</w:t>
      </w:r>
      <w:r>
        <w:rPr>
          <w:rFonts w:hint="cs"/>
          <w:rtl/>
        </w:rPr>
        <w:t>,</w:t>
      </w:r>
      <w:r w:rsidRPr="004F1D11">
        <w:rPr>
          <w:rFonts w:hint="cs"/>
          <w:rtl/>
        </w:rPr>
        <w:t xml:space="preserve"> כי מי שנהנה ממנה הוא קונה פשוט. </w:t>
      </w:r>
      <w:r>
        <w:rPr>
          <w:rFonts w:hint="cs"/>
          <w:rtl/>
        </w:rPr>
        <w:t>מנגד, כאשר מדובר במשכון,</w:t>
      </w:r>
      <w:r w:rsidRPr="004F1D11">
        <w:rPr>
          <w:rFonts w:hint="cs"/>
          <w:rtl/>
        </w:rPr>
        <w:t xml:space="preserve"> בדרך כלל נהנ</w:t>
      </w:r>
      <w:r>
        <w:rPr>
          <w:rFonts w:hint="cs"/>
          <w:rtl/>
        </w:rPr>
        <w:t>ים גופים גדולים וחזקים,</w:t>
      </w:r>
      <w:r w:rsidRPr="004F1D11">
        <w:rPr>
          <w:rFonts w:hint="cs"/>
          <w:rtl/>
        </w:rPr>
        <w:t xml:space="preserve"> אך למרות זאת </w:t>
      </w:r>
      <w:r>
        <w:rPr>
          <w:rFonts w:hint="cs"/>
          <w:rtl/>
        </w:rPr>
        <w:t>המחוקק קבע</w:t>
      </w:r>
      <w:r w:rsidRPr="004F1D11">
        <w:rPr>
          <w:rFonts w:hint="cs"/>
          <w:rtl/>
        </w:rPr>
        <w:t xml:space="preserve"> תקנת שוק</w:t>
      </w:r>
      <w:r>
        <w:rPr>
          <w:rFonts w:hint="cs"/>
          <w:rtl/>
        </w:rPr>
        <w:t>,</w:t>
      </w:r>
      <w:r w:rsidRPr="004F1D11">
        <w:rPr>
          <w:rFonts w:hint="cs"/>
          <w:rtl/>
        </w:rPr>
        <w:t xml:space="preserve"> בשל חשיבות האשראי. </w:t>
      </w:r>
      <w:r>
        <w:rPr>
          <w:rFonts w:hint="cs"/>
          <w:rtl/>
        </w:rPr>
        <w:t>כשמדובר במשכון,</w:t>
      </w:r>
      <w:r w:rsidRPr="004F1D11">
        <w:rPr>
          <w:rFonts w:hint="cs"/>
          <w:rtl/>
        </w:rPr>
        <w:t xml:space="preserve"> א' הוא מונע הנזק הטוב יותר</w:t>
      </w:r>
      <w:r>
        <w:rPr>
          <w:rFonts w:hint="cs"/>
          <w:rtl/>
        </w:rPr>
        <w:t xml:space="preserve"> (ב' מחזיק על דעת הבעלים),</w:t>
      </w:r>
      <w:r w:rsidRPr="004F1D11">
        <w:rPr>
          <w:rFonts w:hint="cs"/>
          <w:rtl/>
        </w:rPr>
        <w:t xml:space="preserve"> ולכן כפות המאזניים </w:t>
      </w:r>
      <w:r>
        <w:rPr>
          <w:rFonts w:hint="cs"/>
          <w:rtl/>
        </w:rPr>
        <w:t>ייטו לטובת</w:t>
      </w:r>
      <w:r w:rsidRPr="004F1D11">
        <w:rPr>
          <w:rFonts w:hint="cs"/>
          <w:rtl/>
        </w:rPr>
        <w:t xml:space="preserve"> ג'. </w:t>
      </w:r>
    </w:p>
    <w:p w:rsidR="001341AF" w:rsidRPr="00056355" w:rsidRDefault="001341AF" w:rsidP="004F1D11">
      <w:pPr>
        <w:pStyle w:val="a3"/>
        <w:numPr>
          <w:ilvl w:val="0"/>
          <w:numId w:val="2"/>
        </w:numPr>
        <w:tabs>
          <w:tab w:val="left" w:pos="5125"/>
        </w:tabs>
        <w:ind w:left="565" w:hanging="426"/>
        <w:jc w:val="both"/>
        <w:rPr>
          <w:rtl/>
        </w:rPr>
      </w:pPr>
      <w:r>
        <w:rPr>
          <w:rFonts w:hint="cs"/>
          <w:rtl/>
        </w:rPr>
        <w:t xml:space="preserve">לעיתים, אדם ממשכן נכס להבטחת חובו של אדם אחר. השלב הקנייני הינו בין הממשכן לנושה, בעוד שהשלב החוזי הינו בין החייב לנושה. מקרה זה שכיח מאוד בפרקטיקה. אין זה עניין לתקנת השוק. </w:t>
      </w:r>
    </w:p>
    <w:p w:rsidR="001341AF" w:rsidRDefault="001341AF" w:rsidP="001341AF">
      <w:pPr>
        <w:tabs>
          <w:tab w:val="left" w:pos="5125"/>
        </w:tabs>
        <w:jc w:val="both"/>
        <w:rPr>
          <w:rtl/>
        </w:rPr>
      </w:pPr>
      <w:r>
        <w:rPr>
          <w:rFonts w:hint="cs"/>
          <w:rtl/>
        </w:rPr>
        <w:t xml:space="preserve">המשך הסיטואציה - ב' ממשכן נכס של אחר. ב', הממשכן, לא זכאי למשכן. ב' ממשכן את הנכס, ללא רשות של א' וללא כל זכות. תקנת השוק עוסק במקרה בו ב' ממשכן נכס של אחר, להבטחת חובו, ללא הסכמת הבעלים. </w:t>
      </w:r>
      <w:r w:rsidRPr="00643BDD">
        <w:rPr>
          <w:rFonts w:hint="cs"/>
          <w:b/>
          <w:bCs/>
          <w:rtl/>
        </w:rPr>
        <w:t>א'</w:t>
      </w:r>
      <w:r>
        <w:rPr>
          <w:rFonts w:hint="cs"/>
          <w:rtl/>
        </w:rPr>
        <w:t xml:space="preserve"> יטען כי משכנו נכס שבבעלותו, ללא רשות. </w:t>
      </w:r>
      <w:r w:rsidRPr="00643BDD">
        <w:rPr>
          <w:rFonts w:hint="cs"/>
          <w:b/>
          <w:bCs/>
          <w:rtl/>
        </w:rPr>
        <w:t>ג'</w:t>
      </w:r>
      <w:r>
        <w:rPr>
          <w:rFonts w:hint="cs"/>
          <w:rtl/>
        </w:rPr>
        <w:t>, מנגד, יטען כי קיבל משכון, ואם ב' לא מחזיר את החו</w:t>
      </w:r>
      <w:r w:rsidR="002344BF">
        <w:rPr>
          <w:rFonts w:hint="cs"/>
          <w:rtl/>
        </w:rPr>
        <w:t>ב, הוא מעוניין לממש את המשכון, לפדות את הנכס ו</w:t>
      </w:r>
      <w:r>
        <w:rPr>
          <w:rFonts w:hint="cs"/>
          <w:rtl/>
        </w:rPr>
        <w:t xml:space="preserve">להיפרע מהתמורה. </w:t>
      </w:r>
      <w:r w:rsidR="00643BDD" w:rsidRPr="00643BDD">
        <w:rPr>
          <w:rFonts w:hint="cs"/>
          <w:b/>
          <w:bCs/>
          <w:rtl/>
        </w:rPr>
        <w:t xml:space="preserve">לפי סעיף 5, בהתמלא תנאים מסוימים, יש תקנת שוק </w:t>
      </w:r>
      <w:r w:rsidR="00643BDD" w:rsidRPr="00643BDD">
        <w:rPr>
          <w:b/>
          <w:bCs/>
          <w:rtl/>
        </w:rPr>
        <w:t>–</w:t>
      </w:r>
      <w:r w:rsidR="00643BDD" w:rsidRPr="00643BDD">
        <w:rPr>
          <w:rFonts w:hint="cs"/>
          <w:b/>
          <w:bCs/>
          <w:rtl/>
        </w:rPr>
        <w:t xml:space="preserve"> למרות שב' לא היה מורשה למשכן את הנכס, המשכון תקף לכל דבר ועניין</w:t>
      </w:r>
      <w:r w:rsidR="00643BDD">
        <w:rPr>
          <w:rFonts w:hint="cs"/>
          <w:rtl/>
        </w:rPr>
        <w:t xml:space="preserve"> </w:t>
      </w:r>
      <w:r w:rsidR="00643BDD">
        <w:rPr>
          <w:rtl/>
        </w:rPr>
        <w:t>–</w:t>
      </w:r>
      <w:r w:rsidR="00643BDD">
        <w:rPr>
          <w:rFonts w:hint="cs"/>
          <w:rtl/>
        </w:rPr>
        <w:t xml:space="preserve"> יהיה כוחו של המשכון יפה לכל דבר. על כן, כאשר ב' לא פורע את חובו במועד, ג' רשאי לממש את המשכון. </w:t>
      </w:r>
    </w:p>
    <w:p w:rsidR="00005C29" w:rsidRDefault="00005C29" w:rsidP="001341AF">
      <w:pPr>
        <w:tabs>
          <w:tab w:val="left" w:pos="5125"/>
        </w:tabs>
        <w:jc w:val="both"/>
        <w:rPr>
          <w:u w:val="single"/>
          <w:rtl/>
        </w:rPr>
      </w:pPr>
    </w:p>
    <w:p w:rsidR="00643BDD" w:rsidRPr="00643BDD" w:rsidRDefault="00643BDD" w:rsidP="001341AF">
      <w:pPr>
        <w:tabs>
          <w:tab w:val="left" w:pos="5125"/>
        </w:tabs>
        <w:jc w:val="both"/>
        <w:rPr>
          <w:u w:val="single"/>
          <w:rtl/>
        </w:rPr>
      </w:pPr>
      <w:r w:rsidRPr="00643BDD">
        <w:rPr>
          <w:rFonts w:hint="cs"/>
          <w:u w:val="single"/>
          <w:rtl/>
        </w:rPr>
        <w:t xml:space="preserve">התנאים של סעיף 5 </w:t>
      </w:r>
      <w:r w:rsidRPr="00643BDD">
        <w:rPr>
          <w:u w:val="single"/>
          <w:rtl/>
        </w:rPr>
        <w:t>–</w:t>
      </w:r>
      <w:r w:rsidRPr="00643BDD">
        <w:rPr>
          <w:rFonts w:hint="cs"/>
          <w:u w:val="single"/>
          <w:rtl/>
        </w:rPr>
        <w:t xml:space="preserve"> </w:t>
      </w:r>
    </w:p>
    <w:p w:rsidR="00643BDD" w:rsidRDefault="00643BDD" w:rsidP="00E615A6">
      <w:pPr>
        <w:pStyle w:val="a3"/>
        <w:numPr>
          <w:ilvl w:val="0"/>
          <w:numId w:val="32"/>
        </w:numPr>
        <w:tabs>
          <w:tab w:val="left" w:pos="5125"/>
        </w:tabs>
        <w:jc w:val="both"/>
      </w:pPr>
      <w:r w:rsidRPr="00643BDD">
        <w:rPr>
          <w:rFonts w:hint="cs"/>
          <w:u w:val="single"/>
          <w:rtl/>
        </w:rPr>
        <w:t>"מחזיק על דעת הבעל</w:t>
      </w:r>
      <w:r w:rsidRPr="00DE04A3">
        <w:rPr>
          <w:rFonts w:hint="cs"/>
          <w:u w:val="single"/>
          <w:rtl/>
        </w:rPr>
        <w:t xml:space="preserve">ים" </w:t>
      </w:r>
      <w:r w:rsidR="00DE04A3" w:rsidRPr="00DE04A3">
        <w:rPr>
          <w:rFonts w:hint="cs"/>
          <w:u w:val="single"/>
          <w:rtl/>
        </w:rPr>
        <w:t xml:space="preserve">/ " והנכסים באו לידי הממשכן על דעת בעליהם או על דעת מי שהיה זכאי להחזיקם" </w:t>
      </w:r>
      <w:r w:rsidR="00DE04A3" w:rsidRPr="00DE04A3">
        <w:rPr>
          <w:u w:val="single"/>
          <w:rtl/>
        </w:rPr>
        <w:t>–</w:t>
      </w:r>
      <w:r w:rsidRPr="00DE04A3">
        <w:rPr>
          <w:rFonts w:hint="cs"/>
          <w:rtl/>
        </w:rPr>
        <w:t xml:space="preserve"> </w:t>
      </w:r>
      <w:r w:rsidR="00DE04A3" w:rsidRPr="00DE04A3">
        <w:rPr>
          <w:rFonts w:hint="cs"/>
          <w:b/>
          <w:bCs/>
          <w:rtl/>
        </w:rPr>
        <w:t xml:space="preserve">הנכסים </w:t>
      </w:r>
      <w:r w:rsidR="00DE04A3">
        <w:rPr>
          <w:rFonts w:hint="cs"/>
          <w:b/>
          <w:bCs/>
          <w:rtl/>
        </w:rPr>
        <w:t>הגיעו לב', על דעת א', יש צורך במסירה רצונית של הנכס בין א' לב' (א' מסר מרצונו להחזקת ב').</w:t>
      </w:r>
      <w:r w:rsidR="00DE04A3">
        <w:rPr>
          <w:rFonts w:hint="cs"/>
          <w:rtl/>
        </w:rPr>
        <w:t xml:space="preserve"> זהו </w:t>
      </w:r>
      <w:r>
        <w:rPr>
          <w:rFonts w:hint="cs"/>
          <w:rtl/>
        </w:rPr>
        <w:t>ההבדל הבולט בין תקנת השוק במכר לתקנת השוק במשכון.</w:t>
      </w:r>
      <w:r w:rsidR="008357AC">
        <w:rPr>
          <w:rFonts w:hint="cs"/>
          <w:rtl/>
        </w:rPr>
        <w:t xml:space="preserve"> אם ב' גנב (או מצא אבדה) </w:t>
      </w:r>
      <w:r>
        <w:rPr>
          <w:rFonts w:hint="cs"/>
          <w:rtl/>
        </w:rPr>
        <w:t xml:space="preserve">נכס מא' ומשכן אותו, תקנת השוק לא </w:t>
      </w:r>
      <w:r w:rsidR="00DE04A3">
        <w:rPr>
          <w:rFonts w:hint="cs"/>
          <w:rtl/>
        </w:rPr>
        <w:t>תחול</w:t>
      </w:r>
      <w:r>
        <w:rPr>
          <w:rFonts w:hint="cs"/>
          <w:rtl/>
        </w:rPr>
        <w:t xml:space="preserve">, המשכון לא תופס. מהי הנפקות של הבחנה הזו בין חוק המכר לחוק המשכון? </w:t>
      </w:r>
      <w:r w:rsidR="008357AC">
        <w:rPr>
          <w:rFonts w:hint="cs"/>
          <w:rtl/>
        </w:rPr>
        <w:t xml:space="preserve">מהי המדיניות? ההבדל נובע מהחקיקה בשלבים של הקודיפיקציה </w:t>
      </w:r>
      <w:r w:rsidR="008357AC">
        <w:rPr>
          <w:rtl/>
        </w:rPr>
        <w:t>–</w:t>
      </w:r>
      <w:r w:rsidR="008357AC">
        <w:rPr>
          <w:rFonts w:hint="cs"/>
          <w:rtl/>
        </w:rPr>
        <w:t xml:space="preserve"> ועדת מומחים עמדה ביסודו של כל חוק, ללא תיאום. אם א' מכיר את ב' והעביר לו את הנכס במסירה רצוני, וב' מעל בא' ומשכן, הרי שא' "יותר אשם", שכן מסר את הנכס לב'. לא' יש אשמה גדולה מג' (בניגוד למצב בו הנכס נגנב מא'). </w:t>
      </w:r>
      <w:r w:rsidR="00000CE9">
        <w:rPr>
          <w:rFonts w:hint="cs"/>
          <w:rtl/>
        </w:rPr>
        <w:t>יש צורך בתיאום בין סעיף 5 לחוק המשכון לסעיף 34 מחוק המכר.</w:t>
      </w:r>
    </w:p>
    <w:p w:rsidR="00000CE9" w:rsidRDefault="00000CE9" w:rsidP="00000CE9">
      <w:pPr>
        <w:pStyle w:val="a3"/>
        <w:tabs>
          <w:tab w:val="left" w:pos="5125"/>
        </w:tabs>
        <w:jc w:val="both"/>
      </w:pPr>
    </w:p>
    <w:p w:rsidR="00000CE9" w:rsidRDefault="00000CE9" w:rsidP="00E615A6">
      <w:pPr>
        <w:pStyle w:val="a3"/>
        <w:numPr>
          <w:ilvl w:val="0"/>
          <w:numId w:val="32"/>
        </w:numPr>
        <w:tabs>
          <w:tab w:val="left" w:pos="5125"/>
        </w:tabs>
        <w:jc w:val="both"/>
      </w:pPr>
      <w:r w:rsidRPr="00000CE9">
        <w:rPr>
          <w:rFonts w:hint="cs"/>
          <w:u w:val="single"/>
          <w:rtl/>
        </w:rPr>
        <w:t>תמורה -</w:t>
      </w:r>
      <w:r>
        <w:rPr>
          <w:rFonts w:hint="cs"/>
          <w:rtl/>
        </w:rPr>
        <w:t xml:space="preserve"> גורם </w:t>
      </w:r>
      <w:r w:rsidRPr="00000CE9">
        <w:rPr>
          <w:rFonts w:hint="cs"/>
          <w:b/>
          <w:bCs/>
          <w:rtl/>
        </w:rPr>
        <w:t>התמורה</w:t>
      </w:r>
      <w:r>
        <w:rPr>
          <w:rFonts w:hint="cs"/>
          <w:rtl/>
        </w:rPr>
        <w:t xml:space="preserve"> לא מוזכר, אך עד כה, הפסיקה לא עסקה במקרה, בו לא הייתה תמורה. לדעת המרצה </w:t>
      </w:r>
      <w:r>
        <w:rPr>
          <w:rtl/>
        </w:rPr>
        <w:t>–</w:t>
      </w:r>
      <w:r>
        <w:rPr>
          <w:rFonts w:hint="cs"/>
          <w:rtl/>
        </w:rPr>
        <w:t xml:space="preserve"> בעת הצורך, הפסיקה תייבא תנאי זה.</w:t>
      </w:r>
    </w:p>
    <w:p w:rsidR="00000CE9" w:rsidRDefault="00000CE9" w:rsidP="00000CE9">
      <w:pPr>
        <w:pStyle w:val="a3"/>
        <w:rPr>
          <w:rtl/>
        </w:rPr>
      </w:pPr>
    </w:p>
    <w:p w:rsidR="00000CE9" w:rsidRDefault="00000CE9" w:rsidP="00E615A6">
      <w:pPr>
        <w:pStyle w:val="a3"/>
        <w:numPr>
          <w:ilvl w:val="0"/>
          <w:numId w:val="32"/>
        </w:numPr>
        <w:tabs>
          <w:tab w:val="left" w:pos="5125"/>
        </w:tabs>
        <w:jc w:val="both"/>
        <w:rPr>
          <w:u w:val="single"/>
        </w:rPr>
      </w:pPr>
      <w:r w:rsidRPr="00000CE9">
        <w:rPr>
          <w:rFonts w:hint="cs"/>
          <w:u w:val="single"/>
          <w:rtl/>
        </w:rPr>
        <w:t xml:space="preserve">השלמת הקניין </w:t>
      </w:r>
      <w:r>
        <w:rPr>
          <w:u w:val="single"/>
          <w:rtl/>
        </w:rPr>
        <w:t>–</w:t>
      </w:r>
      <w:r>
        <w:rPr>
          <w:rFonts w:hint="cs"/>
          <w:rtl/>
        </w:rPr>
        <w:t xml:space="preserve"> "</w:t>
      </w:r>
      <w:r w:rsidRPr="00056355">
        <w:rPr>
          <w:rFonts w:hint="cs"/>
          <w:rtl/>
        </w:rPr>
        <w:t>והם הופקדו כאמור בסעיף 4(2) או שמישכונם נרשם כאמור בסעיף 4(3)</w:t>
      </w:r>
      <w:r>
        <w:rPr>
          <w:rFonts w:hint="cs"/>
          <w:rtl/>
        </w:rPr>
        <w:t>". על העסקה בין ב' לג' להסתיים, השלב הקנייני צריך להסתיים (במשכון מופקד או רשום). ג' קיבל את המשכון לרשותו, או הלך לרשום אותו.</w:t>
      </w:r>
    </w:p>
    <w:p w:rsidR="00000CE9" w:rsidRPr="008F5D04" w:rsidRDefault="00000CE9" w:rsidP="00000CE9">
      <w:pPr>
        <w:pStyle w:val="a3"/>
        <w:rPr>
          <w:u w:val="single"/>
          <w:rtl/>
        </w:rPr>
      </w:pPr>
    </w:p>
    <w:p w:rsidR="00000CE9" w:rsidRPr="008F5D04" w:rsidRDefault="00000CE9" w:rsidP="00E615A6">
      <w:pPr>
        <w:pStyle w:val="a3"/>
        <w:numPr>
          <w:ilvl w:val="0"/>
          <w:numId w:val="32"/>
        </w:numPr>
        <w:tabs>
          <w:tab w:val="left" w:pos="5125"/>
        </w:tabs>
        <w:jc w:val="both"/>
      </w:pPr>
      <w:r>
        <w:rPr>
          <w:rFonts w:hint="cs"/>
          <w:u w:val="single"/>
          <w:rtl/>
        </w:rPr>
        <w:t xml:space="preserve">תום הלב </w:t>
      </w:r>
      <w:r>
        <w:rPr>
          <w:u w:val="single"/>
          <w:rtl/>
        </w:rPr>
        <w:t>–</w:t>
      </w:r>
      <w:r w:rsidR="008F5D04">
        <w:rPr>
          <w:rFonts w:hint="cs"/>
          <w:rtl/>
        </w:rPr>
        <w:t xml:space="preserve"> ג' רואה שב' מחזיק בנכסים, הוא </w:t>
      </w:r>
      <w:r w:rsidR="008F5D04" w:rsidRPr="008F5D04">
        <w:rPr>
          <w:rFonts w:hint="cs"/>
          <w:b/>
          <w:bCs/>
          <w:rtl/>
        </w:rPr>
        <w:t>סומך על כך של</w:t>
      </w:r>
      <w:r w:rsidR="00362AFA">
        <w:rPr>
          <w:rFonts w:hint="cs"/>
          <w:b/>
          <w:bCs/>
          <w:rtl/>
        </w:rPr>
        <w:t>-</w:t>
      </w:r>
      <w:r w:rsidR="008F5D04" w:rsidRPr="008F5D04">
        <w:rPr>
          <w:rFonts w:hint="cs"/>
          <w:b/>
          <w:bCs/>
          <w:rtl/>
        </w:rPr>
        <w:t>ב' יש זכות למשכן אותם</w:t>
      </w:r>
      <w:r w:rsidR="008F5D04">
        <w:rPr>
          <w:rFonts w:hint="cs"/>
          <w:rtl/>
        </w:rPr>
        <w:t xml:space="preserve">. </w:t>
      </w:r>
      <w:r w:rsidR="008F5D04" w:rsidRPr="008F5D04">
        <w:rPr>
          <w:rFonts w:hint="cs"/>
          <w:b/>
          <w:bCs/>
          <w:rtl/>
        </w:rPr>
        <w:t xml:space="preserve">החזקה במיטלטל מעידה על קיומן של זכויות. </w:t>
      </w:r>
      <w:r w:rsidR="008F5D04">
        <w:rPr>
          <w:rFonts w:hint="cs"/>
          <w:rtl/>
        </w:rPr>
        <w:t>ג' מסתמך על כך שב' מחזיק בנכס, ועל סמך כך מעניק אשראי. בעולם המודרני, לא ניתן עוד להסתמך על כך שלמחזיק בנכס יש זכות בעלים עליו</w:t>
      </w:r>
      <w:r w:rsidR="008F5D04" w:rsidRPr="008F5D04">
        <w:rPr>
          <w:rFonts w:hint="cs"/>
          <w:rtl/>
        </w:rPr>
        <w:t xml:space="preserve">. כיום, </w:t>
      </w:r>
      <w:r w:rsidR="008F5D04">
        <w:rPr>
          <w:rFonts w:hint="cs"/>
          <w:rtl/>
        </w:rPr>
        <w:t xml:space="preserve">במציאות הכלכלית המודרנית, </w:t>
      </w:r>
      <w:r w:rsidR="008F5D04" w:rsidRPr="008F5D04">
        <w:rPr>
          <w:rFonts w:hint="cs"/>
          <w:rtl/>
        </w:rPr>
        <w:t>יש ירידה בעקרון עתיק זה, לפיו למחזיק בנכס יש זכות בעלים.</w:t>
      </w:r>
      <w:r w:rsidR="008F5D04">
        <w:rPr>
          <w:rFonts w:hint="cs"/>
          <w:rtl/>
        </w:rPr>
        <w:t xml:space="preserve"> </w:t>
      </w:r>
      <w:r w:rsidR="008F5D04" w:rsidRPr="008F5D04">
        <w:rPr>
          <w:rFonts w:hint="cs"/>
          <w:b/>
          <w:bCs/>
          <w:rtl/>
        </w:rPr>
        <w:t>זוהי הסיבה, שבגינה בהצעת חוק דיני ממנות יש רצון לבטל את סעיף 5 לחוק המשכון.</w:t>
      </w:r>
    </w:p>
    <w:p w:rsidR="00B85648" w:rsidRDefault="00B85648" w:rsidP="00B85648">
      <w:pPr>
        <w:tabs>
          <w:tab w:val="left" w:pos="5125"/>
        </w:tabs>
        <w:jc w:val="both"/>
        <w:rPr>
          <w:u w:val="single"/>
          <w:rtl/>
        </w:rPr>
      </w:pPr>
    </w:p>
    <w:p w:rsidR="00B85648" w:rsidRPr="00762743" w:rsidRDefault="00005C29" w:rsidP="00B85648">
      <w:pPr>
        <w:tabs>
          <w:tab w:val="left" w:pos="5125"/>
        </w:tabs>
        <w:jc w:val="both"/>
        <w:rPr>
          <w:u w:val="single"/>
          <w:rtl/>
        </w:rPr>
      </w:pPr>
      <w:r>
        <w:rPr>
          <w:rFonts w:hint="cs"/>
          <w:u w:val="single"/>
          <w:rtl/>
        </w:rPr>
        <w:t>ה</w:t>
      </w:r>
      <w:r w:rsidR="00B85648" w:rsidRPr="00762743">
        <w:rPr>
          <w:rFonts w:hint="cs"/>
          <w:u w:val="single"/>
          <w:rtl/>
        </w:rPr>
        <w:t xml:space="preserve">שיקולים המוזכרים בפסיקה להעדפת צד אחד על השני - </w:t>
      </w:r>
    </w:p>
    <w:p w:rsidR="00B85648" w:rsidRDefault="00B85648" w:rsidP="00E615A6">
      <w:pPr>
        <w:pStyle w:val="a3"/>
        <w:numPr>
          <w:ilvl w:val="0"/>
          <w:numId w:val="33"/>
        </w:numPr>
        <w:tabs>
          <w:tab w:val="left" w:pos="5125"/>
        </w:tabs>
        <w:ind w:left="565" w:hanging="426"/>
        <w:jc w:val="both"/>
      </w:pPr>
      <w:r w:rsidRPr="00762743">
        <w:rPr>
          <w:rFonts w:hint="cs"/>
          <w:u w:val="single"/>
          <w:rtl/>
        </w:rPr>
        <w:t xml:space="preserve">חוסר תום לב </w:t>
      </w:r>
      <w:r w:rsidRPr="00762743">
        <w:rPr>
          <w:u w:val="single"/>
          <w:rtl/>
        </w:rPr>
        <w:t>–</w:t>
      </w:r>
      <w:r w:rsidRPr="00762743">
        <w:rPr>
          <w:rFonts w:hint="cs"/>
          <w:rtl/>
        </w:rPr>
        <w:t xml:space="preserve"> אם ג' לא תם לב, תכריע הפסיקה לטובת א'. </w:t>
      </w:r>
    </w:p>
    <w:p w:rsidR="00B85648" w:rsidRDefault="00B85648" w:rsidP="00B85648">
      <w:pPr>
        <w:pStyle w:val="a3"/>
        <w:tabs>
          <w:tab w:val="left" w:pos="5125"/>
        </w:tabs>
        <w:ind w:left="565" w:hanging="426"/>
        <w:jc w:val="both"/>
      </w:pPr>
    </w:p>
    <w:p w:rsidR="00B85648" w:rsidRDefault="00B85648" w:rsidP="00E615A6">
      <w:pPr>
        <w:pStyle w:val="a3"/>
        <w:numPr>
          <w:ilvl w:val="0"/>
          <w:numId w:val="33"/>
        </w:numPr>
        <w:tabs>
          <w:tab w:val="left" w:pos="5125"/>
        </w:tabs>
        <w:ind w:left="565" w:hanging="426"/>
        <w:jc w:val="both"/>
      </w:pPr>
      <w:r w:rsidRPr="00762743">
        <w:rPr>
          <w:rFonts w:hint="cs"/>
          <w:u w:val="single"/>
          <w:rtl/>
        </w:rPr>
        <w:t xml:space="preserve">תמורה </w:t>
      </w:r>
      <w:r w:rsidRPr="00762743">
        <w:rPr>
          <w:u w:val="single"/>
          <w:rtl/>
        </w:rPr>
        <w:t>–</w:t>
      </w:r>
      <w:r w:rsidRPr="00762743">
        <w:rPr>
          <w:rFonts w:hint="cs"/>
          <w:rtl/>
        </w:rPr>
        <w:t xml:space="preserve"> מי מבין השניים (א ו-ג')</w:t>
      </w:r>
      <w:r>
        <w:rPr>
          <w:rFonts w:hint="cs"/>
          <w:rtl/>
        </w:rPr>
        <w:t xml:space="preserve"> יסבול נזק גדול יותר, </w:t>
      </w:r>
      <w:r w:rsidRPr="00762743">
        <w:rPr>
          <w:rFonts w:hint="cs"/>
          <w:rtl/>
        </w:rPr>
        <w:t xml:space="preserve">אם נלך לטובת השני? אם נלך לטובת ג', היקף הנזק של א' יהיה כל שוויו של הנכס, בעוד אם נפסוק לטובת ג' הוא יפסיד את גורם התמורה. </w:t>
      </w:r>
      <w:r>
        <w:rPr>
          <w:rFonts w:hint="cs"/>
          <w:rtl/>
        </w:rPr>
        <w:t>אולם,</w:t>
      </w:r>
      <w:r w:rsidRPr="00762743">
        <w:rPr>
          <w:rFonts w:hint="cs"/>
          <w:rtl/>
        </w:rPr>
        <w:t xml:space="preserve"> אם ג' עדיין לא נתן תמורה עבור מה שרכש </w:t>
      </w:r>
      <w:r w:rsidRPr="00762743">
        <w:rPr>
          <w:rtl/>
        </w:rPr>
        <w:t>–</w:t>
      </w:r>
      <w:r w:rsidRPr="00762743">
        <w:rPr>
          <w:rFonts w:hint="cs"/>
          <w:rtl/>
        </w:rPr>
        <w:t xml:space="preserve"> כפות המאזניים יטו לטובת א'. יש לציין</w:t>
      </w:r>
      <w:r>
        <w:rPr>
          <w:rFonts w:hint="cs"/>
          <w:rtl/>
        </w:rPr>
        <w:t>,</w:t>
      </w:r>
      <w:r w:rsidRPr="00762743">
        <w:rPr>
          <w:rFonts w:hint="cs"/>
          <w:rtl/>
        </w:rPr>
        <w:t xml:space="preserve"> כי קיים משקל משמעותי לגורם התמורה ולשאלה מי יינזק יותר מההכרעה. תמורה ותום לב משותפים לכל תקנות השוק ומה שעומד מאחוריהם הוא שיקולי צדק. </w:t>
      </w:r>
    </w:p>
    <w:p w:rsidR="00B85648" w:rsidRDefault="00B85648" w:rsidP="00B85648">
      <w:pPr>
        <w:pStyle w:val="a3"/>
        <w:tabs>
          <w:tab w:val="left" w:pos="5125"/>
        </w:tabs>
        <w:ind w:left="565" w:hanging="426"/>
        <w:jc w:val="both"/>
      </w:pPr>
    </w:p>
    <w:p w:rsidR="00B85648" w:rsidRDefault="00B85648" w:rsidP="00E615A6">
      <w:pPr>
        <w:pStyle w:val="a3"/>
        <w:numPr>
          <w:ilvl w:val="0"/>
          <w:numId w:val="33"/>
        </w:numPr>
        <w:tabs>
          <w:tab w:val="left" w:pos="5125"/>
        </w:tabs>
        <w:ind w:left="565" w:hanging="426"/>
        <w:jc w:val="both"/>
      </w:pPr>
      <w:r w:rsidRPr="00762743">
        <w:rPr>
          <w:rFonts w:hint="cs"/>
          <w:u w:val="single"/>
          <w:rtl/>
        </w:rPr>
        <w:t xml:space="preserve">תאונה משפטית </w:t>
      </w:r>
      <w:r w:rsidRPr="00762743">
        <w:rPr>
          <w:u w:val="single"/>
          <w:rtl/>
        </w:rPr>
        <w:t>–</w:t>
      </w:r>
      <w:r w:rsidRPr="00762743">
        <w:rPr>
          <w:rFonts w:hint="cs"/>
          <w:u w:val="single"/>
          <w:rtl/>
        </w:rPr>
        <w:t xml:space="preserve"> </w:t>
      </w:r>
      <w:r w:rsidRPr="00B85648">
        <w:rPr>
          <w:rFonts w:hint="cs"/>
          <w:b/>
          <w:bCs/>
          <w:rtl/>
        </w:rPr>
        <w:t>בסעיף 5 לחוק המשכון</w:t>
      </w:r>
      <w:r w:rsidRPr="00762743">
        <w:rPr>
          <w:rFonts w:hint="cs"/>
          <w:rtl/>
        </w:rPr>
        <w:t xml:space="preserve"> יש דרישה שהנכס יגיע מ-א' ל-ב' ע"פ </w:t>
      </w:r>
      <w:r w:rsidRPr="00B85648">
        <w:rPr>
          <w:rFonts w:hint="cs"/>
          <w:b/>
          <w:bCs/>
          <w:rtl/>
        </w:rPr>
        <w:t>העברה רצונית</w:t>
      </w:r>
      <w:r w:rsidRPr="00762743">
        <w:rPr>
          <w:rFonts w:hint="cs"/>
          <w:rtl/>
        </w:rPr>
        <w:t xml:space="preserve">. אם אדם גנב טבעת יהלום, הלך עימה לבנק וביקש הלוואה תמורת הטבעת כמשכון, הבנק לא ייהנה מתקנת השוק, שכן לא התמלאו תנאי סעיף 5. הסעיף דורש בעצם שהנכס יגיע לממשכן ע"י בעליו. לפיכך, גם אם ב' לא גנב את הטבעת אלא מצא אותה ומשכן אותה לבנק, תקנת השוק לא תחול שכן לא מדובר בהעברה רצונית. </w:t>
      </w:r>
    </w:p>
    <w:p w:rsidR="00B85648" w:rsidRDefault="00B85648" w:rsidP="00483560">
      <w:pPr>
        <w:pStyle w:val="a3"/>
        <w:tabs>
          <w:tab w:val="left" w:pos="5125"/>
        </w:tabs>
        <w:ind w:left="565" w:hanging="426"/>
        <w:jc w:val="both"/>
        <w:rPr>
          <w:rtl/>
        </w:rPr>
      </w:pPr>
      <w:r w:rsidRPr="00762743">
        <w:rPr>
          <w:rtl/>
        </w:rPr>
        <w:br/>
      </w:r>
      <w:r>
        <w:rPr>
          <w:rFonts w:hint="cs"/>
          <w:rtl/>
        </w:rPr>
        <w:t>מנגד</w:t>
      </w:r>
      <w:r w:rsidRPr="00762743">
        <w:rPr>
          <w:rFonts w:hint="cs"/>
          <w:rtl/>
        </w:rPr>
        <w:t xml:space="preserve">, תקנת שוק </w:t>
      </w:r>
      <w:r>
        <w:rPr>
          <w:rFonts w:hint="cs"/>
          <w:rtl/>
        </w:rPr>
        <w:t>ש</w:t>
      </w:r>
      <w:r w:rsidRPr="00762743">
        <w:rPr>
          <w:rFonts w:hint="cs"/>
          <w:rtl/>
        </w:rPr>
        <w:t xml:space="preserve">בסעיף 34 לחוק המכר, </w:t>
      </w:r>
      <w:r>
        <w:rPr>
          <w:rFonts w:hint="cs"/>
          <w:rtl/>
        </w:rPr>
        <w:t>מעניקה</w:t>
      </w:r>
      <w:r w:rsidRPr="00762743">
        <w:rPr>
          <w:rFonts w:hint="cs"/>
          <w:rtl/>
        </w:rPr>
        <w:t xml:space="preserve"> זכות נקייה ל-ג' ומראה ל-ב' שהוא יכול למכור בקלות, מה שעלול לעודד גניבות. לכן, סעיף 5 מגיע כנגדו</w:t>
      </w:r>
      <w:r>
        <w:rPr>
          <w:rFonts w:hint="cs"/>
          <w:rtl/>
        </w:rPr>
        <w:t>,</w:t>
      </w:r>
      <w:r w:rsidRPr="00762743">
        <w:rPr>
          <w:rFonts w:hint="cs"/>
          <w:rtl/>
        </w:rPr>
        <w:t xml:space="preserve"> ודורש שיהיה רצון ל-א' למכור</w:t>
      </w:r>
      <w:r>
        <w:rPr>
          <w:rFonts w:hint="cs"/>
          <w:rtl/>
        </w:rPr>
        <w:t>,</w:t>
      </w:r>
      <w:r w:rsidRPr="00762743">
        <w:rPr>
          <w:rFonts w:hint="cs"/>
          <w:rtl/>
        </w:rPr>
        <w:t xml:space="preserve"> וזאת כדי למנוע גניבות. כשבית המשפט מבקש להכריע, הוא שואל את עצמו </w:t>
      </w:r>
      <w:r>
        <w:rPr>
          <w:rFonts w:hint="cs"/>
          <w:rtl/>
        </w:rPr>
        <w:t xml:space="preserve">- </w:t>
      </w:r>
      <w:r w:rsidRPr="00762743">
        <w:rPr>
          <w:rFonts w:hint="cs"/>
          <w:rtl/>
        </w:rPr>
        <w:t>מי יכול היה למנוע את התאונה המשפטית (ההפגשה בין א' ל-ג' שהינם זרים זה לזה נוכח מעשה העוולה של ב') ועקב רשלנותו לא עשה זאת. אם א' מסר את הנכס באופן רצוני ל-ב', החלק שלו בתאונה המשפטית גדול יותר</w:t>
      </w:r>
      <w:r>
        <w:rPr>
          <w:rFonts w:hint="cs"/>
          <w:rtl/>
        </w:rPr>
        <w:t>,</w:t>
      </w:r>
      <w:r w:rsidRPr="00762743">
        <w:rPr>
          <w:rFonts w:hint="cs"/>
          <w:rtl/>
        </w:rPr>
        <w:t xml:space="preserve"> ולכן </w:t>
      </w:r>
      <w:r>
        <w:rPr>
          <w:rFonts w:hint="cs"/>
          <w:rtl/>
        </w:rPr>
        <w:t xml:space="preserve">ניטה לפסוק </w:t>
      </w:r>
      <w:r w:rsidRPr="00762743">
        <w:rPr>
          <w:rFonts w:hint="cs"/>
          <w:rtl/>
        </w:rPr>
        <w:t>נגדו. זאת</w:t>
      </w:r>
      <w:r>
        <w:rPr>
          <w:rFonts w:hint="cs"/>
          <w:rtl/>
        </w:rPr>
        <w:t>,</w:t>
      </w:r>
      <w:r w:rsidRPr="00762743">
        <w:rPr>
          <w:rFonts w:hint="cs"/>
          <w:rtl/>
        </w:rPr>
        <w:t xml:space="preserve"> </w:t>
      </w:r>
      <w:r>
        <w:rPr>
          <w:rFonts w:hint="cs"/>
          <w:rtl/>
        </w:rPr>
        <w:t>לעומת מקרים שבהם הנכס נגנב מ-א', שכלל לא</w:t>
      </w:r>
      <w:r w:rsidRPr="00762743">
        <w:rPr>
          <w:rFonts w:hint="cs"/>
          <w:rtl/>
        </w:rPr>
        <w:t xml:space="preserve"> אשם בתאונה המשפטית</w:t>
      </w:r>
      <w:r>
        <w:rPr>
          <w:rFonts w:hint="cs"/>
          <w:rtl/>
        </w:rPr>
        <w:t xml:space="preserve"> </w:t>
      </w:r>
      <w:r>
        <w:rPr>
          <w:rtl/>
        </w:rPr>
        <w:t>–</w:t>
      </w:r>
      <w:r>
        <w:rPr>
          <w:rFonts w:hint="cs"/>
          <w:rtl/>
        </w:rPr>
        <w:t xml:space="preserve"> ניטה לטובת א'</w:t>
      </w:r>
      <w:r w:rsidRPr="00762743">
        <w:rPr>
          <w:rFonts w:hint="cs"/>
          <w:rtl/>
        </w:rPr>
        <w:t>. לפיכך, נשאלת השאלה</w:t>
      </w:r>
      <w:r>
        <w:rPr>
          <w:rFonts w:hint="cs"/>
          <w:rtl/>
        </w:rPr>
        <w:t>,</w:t>
      </w:r>
      <w:r w:rsidRPr="00762743">
        <w:rPr>
          <w:rFonts w:hint="cs"/>
          <w:rtl/>
        </w:rPr>
        <w:t xml:space="preserve"> מדוע הכלל הזה נמצא רק בחוק המשכון</w:t>
      </w:r>
      <w:r>
        <w:rPr>
          <w:rFonts w:hint="cs"/>
          <w:rtl/>
        </w:rPr>
        <w:t>?</w:t>
      </w:r>
      <w:r w:rsidRPr="00762743">
        <w:rPr>
          <w:rFonts w:hint="cs"/>
          <w:rtl/>
        </w:rPr>
        <w:t xml:space="preserve"> </w:t>
      </w:r>
      <w:r>
        <w:rPr>
          <w:rFonts w:hint="cs"/>
          <w:rtl/>
        </w:rPr>
        <w:t>התשובה -</w:t>
      </w:r>
      <w:r w:rsidRPr="00762743">
        <w:rPr>
          <w:rFonts w:hint="cs"/>
          <w:rtl/>
        </w:rPr>
        <w:t xml:space="preserve"> מדובר בחקיקה לא מושלמת, שנעשתה בשלבים.</w:t>
      </w:r>
    </w:p>
    <w:p w:rsidR="00483560" w:rsidRDefault="00483560" w:rsidP="00483560">
      <w:pPr>
        <w:tabs>
          <w:tab w:val="left" w:pos="5125"/>
        </w:tabs>
        <w:jc w:val="both"/>
        <w:rPr>
          <w:b/>
          <w:bCs/>
          <w:rtl/>
        </w:rPr>
      </w:pPr>
    </w:p>
    <w:p w:rsidR="00005C29" w:rsidRPr="00005C29" w:rsidRDefault="00005C29" w:rsidP="00005C29">
      <w:pPr>
        <w:pStyle w:val="a3"/>
        <w:numPr>
          <w:ilvl w:val="0"/>
          <w:numId w:val="2"/>
        </w:numPr>
        <w:tabs>
          <w:tab w:val="left" w:pos="5125"/>
        </w:tabs>
        <w:ind w:left="565" w:hanging="426"/>
        <w:jc w:val="both"/>
        <w:rPr>
          <w:rtl/>
        </w:rPr>
      </w:pPr>
      <w:r w:rsidRPr="00005C29">
        <w:rPr>
          <w:rtl/>
        </w:rPr>
        <w:t xml:space="preserve">איזה טיעון </w:t>
      </w:r>
      <w:r w:rsidRPr="00005C29">
        <w:rPr>
          <w:rFonts w:hint="cs"/>
          <w:rtl/>
        </w:rPr>
        <w:t>יש</w:t>
      </w:r>
      <w:r w:rsidRPr="00005C29">
        <w:rPr>
          <w:rtl/>
        </w:rPr>
        <w:t xml:space="preserve"> </w:t>
      </w:r>
      <w:r w:rsidRPr="00005C29">
        <w:rPr>
          <w:rFonts w:hint="cs"/>
          <w:rtl/>
        </w:rPr>
        <w:t xml:space="preserve">כדי </w:t>
      </w:r>
      <w:r w:rsidRPr="00005C29">
        <w:rPr>
          <w:rtl/>
        </w:rPr>
        <w:t>לא להכיר כלל בתקנת שוק? ניתן לומר</w:t>
      </w:r>
      <w:r w:rsidRPr="00005C29">
        <w:rPr>
          <w:rFonts w:hint="cs"/>
          <w:rtl/>
        </w:rPr>
        <w:t xml:space="preserve"> שתקנת השוק </w:t>
      </w:r>
      <w:r w:rsidRPr="00005C29">
        <w:rPr>
          <w:rtl/>
        </w:rPr>
        <w:t>מעודד</w:t>
      </w:r>
      <w:r w:rsidRPr="00005C29">
        <w:rPr>
          <w:rFonts w:hint="cs"/>
          <w:rtl/>
        </w:rPr>
        <w:t>ת</w:t>
      </w:r>
      <w:r w:rsidRPr="00005C29">
        <w:rPr>
          <w:rtl/>
        </w:rPr>
        <w:t xml:space="preserve"> סחר ברכוש גנוב. מתן תוקף של בי</w:t>
      </w:r>
      <w:r w:rsidRPr="00005C29">
        <w:rPr>
          <w:rFonts w:hint="cs"/>
          <w:rtl/>
        </w:rPr>
        <w:t>ת משפט</w:t>
      </w:r>
      <w:r w:rsidRPr="00005C29">
        <w:rPr>
          <w:rtl/>
        </w:rPr>
        <w:t xml:space="preserve"> ש</w:t>
      </w:r>
      <w:r w:rsidRPr="00005C29">
        <w:rPr>
          <w:rFonts w:hint="cs"/>
          <w:rtl/>
        </w:rPr>
        <w:t xml:space="preserve">הקונה (ג'), </w:t>
      </w:r>
      <w:r w:rsidRPr="00005C29">
        <w:rPr>
          <w:rtl/>
        </w:rPr>
        <w:t>עדיף על א'</w:t>
      </w:r>
      <w:r w:rsidRPr="00005C29">
        <w:rPr>
          <w:rFonts w:hint="cs"/>
          <w:rtl/>
        </w:rPr>
        <w:t xml:space="preserve"> (הבעלים המקורי),</w:t>
      </w:r>
      <w:r w:rsidRPr="00005C29">
        <w:rPr>
          <w:rtl/>
        </w:rPr>
        <w:t xml:space="preserve"> מעודד</w:t>
      </w:r>
      <w:r w:rsidRPr="00005C29">
        <w:rPr>
          <w:rFonts w:hint="cs"/>
          <w:rtl/>
        </w:rPr>
        <w:t>ת</w:t>
      </w:r>
      <w:r w:rsidRPr="00005C29">
        <w:rPr>
          <w:rtl/>
        </w:rPr>
        <w:t xml:space="preserve"> גניבות</w:t>
      </w:r>
      <w:r w:rsidRPr="00005C29">
        <w:rPr>
          <w:rFonts w:hint="cs"/>
          <w:rtl/>
        </w:rPr>
        <w:t xml:space="preserve">. </w:t>
      </w:r>
    </w:p>
    <w:p w:rsidR="00B85648" w:rsidRDefault="00B85648" w:rsidP="008357AC">
      <w:pPr>
        <w:pStyle w:val="a3"/>
        <w:tabs>
          <w:tab w:val="left" w:pos="5125"/>
        </w:tabs>
        <w:jc w:val="both"/>
        <w:rPr>
          <w:u w:val="single"/>
          <w:rtl/>
        </w:rPr>
      </w:pPr>
    </w:p>
    <w:p w:rsidR="00B85648" w:rsidRDefault="00B85648" w:rsidP="008357AC">
      <w:pPr>
        <w:pStyle w:val="a3"/>
        <w:tabs>
          <w:tab w:val="left" w:pos="5125"/>
        </w:tabs>
        <w:jc w:val="both"/>
        <w:rPr>
          <w:u w:val="single"/>
          <w:rtl/>
        </w:rPr>
      </w:pPr>
    </w:p>
    <w:p w:rsidR="00B85648" w:rsidRDefault="00B85648" w:rsidP="008357AC">
      <w:pPr>
        <w:pStyle w:val="a3"/>
        <w:tabs>
          <w:tab w:val="left" w:pos="5125"/>
        </w:tabs>
        <w:jc w:val="both"/>
        <w:rPr>
          <w:u w:val="single"/>
          <w:rtl/>
        </w:rPr>
      </w:pPr>
    </w:p>
    <w:p w:rsidR="00483560" w:rsidRDefault="00483560" w:rsidP="008357AC">
      <w:pPr>
        <w:pStyle w:val="a3"/>
        <w:tabs>
          <w:tab w:val="left" w:pos="5125"/>
        </w:tabs>
        <w:jc w:val="both"/>
        <w:rPr>
          <w:u w:val="single"/>
          <w:rtl/>
        </w:rPr>
      </w:pPr>
    </w:p>
    <w:p w:rsidR="00483560" w:rsidRDefault="00715D8B" w:rsidP="00715D8B">
      <w:pPr>
        <w:tabs>
          <w:tab w:val="left" w:pos="5125"/>
        </w:tabs>
        <w:jc w:val="center"/>
        <w:rPr>
          <w:b/>
          <w:bCs/>
          <w:color w:val="1F497D" w:themeColor="text2"/>
          <w:u w:val="single"/>
          <w:rtl/>
        </w:rPr>
      </w:pPr>
      <w:r w:rsidRPr="00715D8B">
        <w:rPr>
          <w:rFonts w:hint="cs"/>
          <w:b/>
          <w:bCs/>
          <w:color w:val="1F497D" w:themeColor="text2"/>
          <w:u w:val="single"/>
          <w:rtl/>
        </w:rPr>
        <w:lastRenderedPageBreak/>
        <w:t xml:space="preserve">עסקאות נוגדות </w:t>
      </w:r>
      <w:r>
        <w:rPr>
          <w:b/>
          <w:bCs/>
          <w:color w:val="1F497D" w:themeColor="text2"/>
          <w:u w:val="single"/>
          <w:rtl/>
        </w:rPr>
        <w:t>–</w:t>
      </w:r>
    </w:p>
    <w:p w:rsidR="00715D8B" w:rsidRDefault="00715D8B" w:rsidP="002E671C">
      <w:pPr>
        <w:tabs>
          <w:tab w:val="left" w:pos="5125"/>
        </w:tabs>
        <w:jc w:val="both"/>
        <w:rPr>
          <w:rtl/>
        </w:rPr>
      </w:pPr>
      <w:r>
        <w:rPr>
          <w:rFonts w:hint="cs"/>
          <w:rtl/>
        </w:rPr>
        <w:t xml:space="preserve">עסקאות נוגדות קיימות לא רק במקרקעין, אך הסעיף המרכזי עוסק במקרקעין </w:t>
      </w:r>
      <w:r>
        <w:rPr>
          <w:rtl/>
        </w:rPr>
        <w:t>–</w:t>
      </w:r>
      <w:r>
        <w:rPr>
          <w:rFonts w:hint="cs"/>
          <w:rtl/>
        </w:rPr>
        <w:t xml:space="preserve"> ס' 9 לחוק המקרקעין. נושא זה </w:t>
      </w:r>
      <w:r w:rsidR="00A41F2F">
        <w:rPr>
          <w:rFonts w:hint="cs"/>
          <w:rtl/>
        </w:rPr>
        <w:t>קרוב</w:t>
      </w:r>
      <w:r>
        <w:rPr>
          <w:rFonts w:hint="cs"/>
          <w:rtl/>
        </w:rPr>
        <w:t xml:space="preserve"> מאוד לנושא "תקנת השוק". יש המכנים עסקאות נוגדות כמעין תקנת שוק. </w:t>
      </w:r>
      <w:r w:rsidRPr="00801D43">
        <w:rPr>
          <w:rFonts w:hint="cs"/>
          <w:b/>
          <w:bCs/>
          <w:rtl/>
        </w:rPr>
        <w:t xml:space="preserve">המאפיין המבחין בין הנושאים </w:t>
      </w:r>
      <w:r>
        <w:rPr>
          <w:rtl/>
        </w:rPr>
        <w:t>–</w:t>
      </w:r>
      <w:r>
        <w:rPr>
          <w:rFonts w:hint="cs"/>
          <w:rtl/>
        </w:rPr>
        <w:t xml:space="preserve"> </w:t>
      </w:r>
      <w:r w:rsidRPr="002E671C">
        <w:rPr>
          <w:rFonts w:hint="cs"/>
          <w:b/>
          <w:bCs/>
          <w:rtl/>
        </w:rPr>
        <w:t>תקנת השוק</w:t>
      </w:r>
      <w:r>
        <w:rPr>
          <w:rFonts w:hint="cs"/>
          <w:rtl/>
        </w:rPr>
        <w:t xml:space="preserve"> עוסקת במקרים בהם הוציאו מבעל קניין מלא (רשום בטאבו </w:t>
      </w:r>
      <w:r>
        <w:rPr>
          <w:rtl/>
        </w:rPr>
        <w:t>–</w:t>
      </w:r>
      <w:r w:rsidR="00A41F2F">
        <w:rPr>
          <w:rFonts w:hint="cs"/>
          <w:rtl/>
        </w:rPr>
        <w:t xml:space="preserve"> בעלי ה</w:t>
      </w:r>
      <w:r>
        <w:rPr>
          <w:rFonts w:hint="cs"/>
          <w:rtl/>
        </w:rPr>
        <w:t xml:space="preserve">מקרקעין) את המקרקעין בדרך לא חוקית, והוא עלול להפסיד את הקניין, בהתקיימם של תנאי תקנת השוק. </w:t>
      </w:r>
      <w:r w:rsidR="00801D43" w:rsidRPr="00801D43">
        <w:rPr>
          <w:rFonts w:hint="cs"/>
          <w:rtl/>
        </w:rPr>
        <w:t xml:space="preserve">תקנת שוק </w:t>
      </w:r>
      <w:r w:rsidR="00801D43">
        <w:rPr>
          <w:rFonts w:hint="cs"/>
          <w:rtl/>
        </w:rPr>
        <w:t>דנה במקרים, בהם</w:t>
      </w:r>
      <w:r w:rsidR="00801D43" w:rsidRPr="00801D43">
        <w:rPr>
          <w:rFonts w:hint="cs"/>
          <w:rtl/>
        </w:rPr>
        <w:t xml:space="preserve"> א' ערך עסק</w:t>
      </w:r>
      <w:r w:rsidR="002E671C">
        <w:rPr>
          <w:rFonts w:hint="cs"/>
          <w:rtl/>
        </w:rPr>
        <w:t xml:space="preserve">ה עם ב' וב' ערך עסקה עם ג'. </w:t>
      </w:r>
      <w:r>
        <w:rPr>
          <w:rFonts w:hint="cs"/>
          <w:rtl/>
        </w:rPr>
        <w:t xml:space="preserve">מנגד, מצב של </w:t>
      </w:r>
      <w:r w:rsidRPr="002E671C">
        <w:rPr>
          <w:rFonts w:hint="cs"/>
          <w:b/>
          <w:bCs/>
          <w:rtl/>
        </w:rPr>
        <w:t>עסקאות נוגדות</w:t>
      </w:r>
      <w:r>
        <w:rPr>
          <w:rFonts w:hint="cs"/>
          <w:rtl/>
        </w:rPr>
        <w:t xml:space="preserve"> שכיח יותר בפרקטיקה</w:t>
      </w:r>
      <w:r w:rsidR="00801D43">
        <w:rPr>
          <w:rFonts w:hint="cs"/>
          <w:rtl/>
        </w:rPr>
        <w:t xml:space="preserve"> </w:t>
      </w:r>
      <w:r w:rsidR="00801D43">
        <w:rPr>
          <w:rtl/>
        </w:rPr>
        <w:t>–</w:t>
      </w:r>
      <w:r w:rsidR="00801D43">
        <w:rPr>
          <w:rFonts w:hint="cs"/>
          <w:rtl/>
        </w:rPr>
        <w:t xml:space="preserve"> מצב בו א' ערך עסקאות סותרות הנוגעות לאותו הנכס עם שני אנשי שונים</w:t>
      </w:r>
      <w:r>
        <w:rPr>
          <w:rFonts w:hint="cs"/>
          <w:rtl/>
        </w:rPr>
        <w:t xml:space="preserve">. </w:t>
      </w:r>
      <w:r w:rsidRPr="00715D8B">
        <w:rPr>
          <w:rFonts w:hint="cs"/>
          <w:b/>
          <w:bCs/>
          <w:rtl/>
        </w:rPr>
        <w:t>במצב של עסקאות נוגדות, להבדיל מתקנת השוק, יש מאבק קנייני בין שנים, כאשר לראשון בזמן אין קניין ולא היה קניין, אלא יש לו אך זכות חיובי</w:t>
      </w:r>
      <w:r w:rsidR="00A41F2F">
        <w:rPr>
          <w:rFonts w:hint="cs"/>
          <w:b/>
          <w:bCs/>
          <w:rtl/>
        </w:rPr>
        <w:t>ת</w:t>
      </w:r>
      <w:r w:rsidRPr="00715D8B">
        <w:rPr>
          <w:rFonts w:hint="cs"/>
          <w:b/>
          <w:bCs/>
          <w:rtl/>
        </w:rPr>
        <w:t xml:space="preserve"> בקשר למקרקעין.</w:t>
      </w:r>
    </w:p>
    <w:p w:rsidR="00483560" w:rsidRDefault="00D833E0" w:rsidP="00D833E0">
      <w:pPr>
        <w:tabs>
          <w:tab w:val="left" w:pos="5125"/>
        </w:tabs>
        <w:jc w:val="both"/>
        <w:rPr>
          <w:rtl/>
        </w:rPr>
      </w:pPr>
      <w:r w:rsidRPr="00D833E0">
        <w:rPr>
          <w:rFonts w:hint="cs"/>
          <w:rtl/>
        </w:rPr>
        <w:t>תקנת שוק נדרשת כדי להתגבר על זכות קניין מושלמת (בעלות או משכון)</w:t>
      </w:r>
      <w:r>
        <w:rPr>
          <w:rFonts w:hint="cs"/>
          <w:rtl/>
        </w:rPr>
        <w:t xml:space="preserve">, בעוד עסקאות נוגדות אלו, </w:t>
      </w:r>
      <w:r w:rsidRPr="00D833E0">
        <w:rPr>
          <w:rFonts w:hint="cs"/>
          <w:rtl/>
        </w:rPr>
        <w:t>בעצם</w:t>
      </w:r>
      <w:r>
        <w:rPr>
          <w:rFonts w:hint="cs"/>
          <w:rtl/>
        </w:rPr>
        <w:t>,</w:t>
      </w:r>
      <w:r w:rsidRPr="00D833E0">
        <w:rPr>
          <w:rFonts w:hint="cs"/>
          <w:rtl/>
        </w:rPr>
        <w:t xml:space="preserve"> התחייבויות נוגדות. </w:t>
      </w:r>
      <w:r w:rsidR="00717339" w:rsidRPr="00717339">
        <w:rPr>
          <w:rFonts w:hint="cs"/>
          <w:b/>
          <w:bCs/>
          <w:rtl/>
        </w:rPr>
        <w:t>א'</w:t>
      </w:r>
      <w:r w:rsidR="00717339">
        <w:rPr>
          <w:rFonts w:hint="cs"/>
          <w:rtl/>
        </w:rPr>
        <w:t xml:space="preserve">, הבעלים הרשום, </w:t>
      </w:r>
      <w:r w:rsidR="00717339" w:rsidRPr="00717339">
        <w:rPr>
          <w:rFonts w:hint="cs"/>
          <w:rtl/>
        </w:rPr>
        <w:t>התחייב</w:t>
      </w:r>
      <w:r w:rsidR="00717339">
        <w:rPr>
          <w:rFonts w:hint="cs"/>
          <w:rtl/>
        </w:rPr>
        <w:t xml:space="preserve"> להעביר ל</w:t>
      </w:r>
      <w:r w:rsidR="00A41F2F">
        <w:rPr>
          <w:rFonts w:hint="cs"/>
          <w:b/>
          <w:bCs/>
          <w:rtl/>
        </w:rPr>
        <w:t>-</w:t>
      </w:r>
      <w:r w:rsidR="00717339" w:rsidRPr="00717339">
        <w:rPr>
          <w:rFonts w:hint="cs"/>
          <w:b/>
          <w:bCs/>
          <w:rtl/>
        </w:rPr>
        <w:t xml:space="preserve">ב' </w:t>
      </w:r>
      <w:r w:rsidR="00717339">
        <w:rPr>
          <w:rFonts w:hint="cs"/>
          <w:rtl/>
        </w:rPr>
        <w:t xml:space="preserve">זכות במקרקעין (לא רק מכר, אלא גם התחייבות לשכירות, לזיקת הנאה, למשכנתא וכו') </w:t>
      </w:r>
      <w:r w:rsidR="00717339">
        <w:rPr>
          <w:rtl/>
        </w:rPr>
        <w:t>–</w:t>
      </w:r>
      <w:r w:rsidR="00717339">
        <w:rPr>
          <w:rFonts w:hint="cs"/>
          <w:rtl/>
        </w:rPr>
        <w:t xml:space="preserve"> עסקה ראשונה בזמן. הבעלים הרשום מתחייב בעסקה נוגדת, כלפי צד </w:t>
      </w:r>
      <w:r w:rsidR="00A41F2F">
        <w:rPr>
          <w:rFonts w:hint="cs"/>
          <w:rtl/>
        </w:rPr>
        <w:t>אחר</w:t>
      </w:r>
      <w:r w:rsidR="00717339">
        <w:rPr>
          <w:rFonts w:hint="cs"/>
          <w:rtl/>
        </w:rPr>
        <w:t xml:space="preserve"> </w:t>
      </w:r>
      <w:r w:rsidR="00717339">
        <w:rPr>
          <w:rtl/>
        </w:rPr>
        <w:t>–</w:t>
      </w:r>
      <w:r w:rsidR="00717339">
        <w:rPr>
          <w:rFonts w:hint="cs"/>
          <w:rtl/>
        </w:rPr>
        <w:t xml:space="preserve"> </w:t>
      </w:r>
      <w:r w:rsidR="00717339" w:rsidRPr="00717339">
        <w:rPr>
          <w:rFonts w:hint="cs"/>
          <w:b/>
          <w:bCs/>
          <w:rtl/>
        </w:rPr>
        <w:t>ג'</w:t>
      </w:r>
      <w:r w:rsidR="00717339">
        <w:rPr>
          <w:rFonts w:hint="cs"/>
          <w:rtl/>
        </w:rPr>
        <w:t xml:space="preserve"> </w:t>
      </w:r>
      <w:r w:rsidR="00717339">
        <w:rPr>
          <w:rtl/>
        </w:rPr>
        <w:t>–</w:t>
      </w:r>
      <w:r w:rsidR="00717339">
        <w:rPr>
          <w:rFonts w:hint="cs"/>
          <w:rtl/>
        </w:rPr>
        <w:t xml:space="preserve"> עסקה שניה בזמן. </w:t>
      </w:r>
      <w:r w:rsidR="00717339" w:rsidRPr="00717339">
        <w:rPr>
          <w:rFonts w:hint="cs"/>
          <w:b/>
          <w:bCs/>
          <w:rtl/>
        </w:rPr>
        <w:t>בין ב' ל-ג' יש עימות קנייני, בו דן סעיף 9 לחוק המקרקעין.</w:t>
      </w:r>
      <w:r w:rsidR="00717339">
        <w:rPr>
          <w:rFonts w:hint="cs"/>
          <w:b/>
          <w:bCs/>
          <w:rtl/>
        </w:rPr>
        <w:t xml:space="preserve"> </w:t>
      </w:r>
      <w:r w:rsidR="00717339" w:rsidRPr="00717339">
        <w:rPr>
          <w:rFonts w:hint="cs"/>
          <w:rtl/>
        </w:rPr>
        <w:t>לכל אחד מהם יש עילה חוזית כנגד א'</w:t>
      </w:r>
      <w:r w:rsidR="00717339">
        <w:rPr>
          <w:rFonts w:hint="cs"/>
          <w:rtl/>
        </w:rPr>
        <w:t xml:space="preserve"> - אם לא ניתן להוציא כסף מא', הרי שנותר לנו העימות הקנייני בלבד. </w:t>
      </w:r>
      <w:r w:rsidRPr="00D833E0">
        <w:rPr>
          <w:rFonts w:hint="cs"/>
          <w:rtl/>
        </w:rPr>
        <w:t>יש להבין</w:t>
      </w:r>
      <w:r>
        <w:rPr>
          <w:rFonts w:hint="cs"/>
          <w:rtl/>
        </w:rPr>
        <w:t>,</w:t>
      </w:r>
      <w:r w:rsidRPr="00D833E0">
        <w:rPr>
          <w:rFonts w:hint="cs"/>
          <w:rtl/>
        </w:rPr>
        <w:t xml:space="preserve"> </w:t>
      </w:r>
      <w:r w:rsidRPr="00D833E0">
        <w:rPr>
          <w:rFonts w:hint="cs"/>
          <w:b/>
          <w:bCs/>
          <w:rtl/>
        </w:rPr>
        <w:t>כי בניגוד לתקנת שוק, ג' אינו מבקש להתגבר על זכות קניין אלא על זכות חיובית</w:t>
      </w:r>
      <w:r w:rsidRPr="00D833E0">
        <w:rPr>
          <w:rFonts w:hint="cs"/>
          <w:rtl/>
        </w:rPr>
        <w:t>.</w:t>
      </w:r>
    </w:p>
    <w:p w:rsidR="00717339" w:rsidRDefault="00717339" w:rsidP="00164E12">
      <w:pPr>
        <w:pStyle w:val="a3"/>
        <w:numPr>
          <w:ilvl w:val="0"/>
          <w:numId w:val="2"/>
        </w:numPr>
        <w:tabs>
          <w:tab w:val="left" w:pos="5125"/>
        </w:tabs>
        <w:ind w:left="565" w:hanging="426"/>
        <w:jc w:val="both"/>
      </w:pPr>
      <w:r>
        <w:rPr>
          <w:rFonts w:hint="cs"/>
          <w:rtl/>
        </w:rPr>
        <w:t xml:space="preserve">דוג' לעסקאות נוגדות </w:t>
      </w:r>
      <w:r>
        <w:rPr>
          <w:rtl/>
        </w:rPr>
        <w:t>–</w:t>
      </w:r>
      <w:r>
        <w:rPr>
          <w:rFonts w:hint="cs"/>
          <w:rtl/>
        </w:rPr>
        <w:t xml:space="preserve"> מכר מול מכר, שכירות מול משכנתא (משכנתא לטובת ג' גורעת מזכויותיו של ב'), זיקת הנאה</w:t>
      </w:r>
      <w:r w:rsidR="00164E12">
        <w:rPr>
          <w:rFonts w:hint="cs"/>
          <w:rtl/>
        </w:rPr>
        <w:t xml:space="preserve"> המוענקת לג' </w:t>
      </w:r>
      <w:r w:rsidR="00164E12">
        <w:rPr>
          <w:rtl/>
        </w:rPr>
        <w:t>–</w:t>
      </w:r>
      <w:r w:rsidR="00164E12">
        <w:rPr>
          <w:rFonts w:hint="cs"/>
          <w:rtl/>
        </w:rPr>
        <w:t xml:space="preserve"> מגבילה את השימושים שב' יכול לעשות במקרקעין. קיומה של כל זכות קניינית גורעת מהזכות השנייה.</w:t>
      </w:r>
    </w:p>
    <w:p w:rsidR="00164E12" w:rsidRDefault="00164E12" w:rsidP="00A41F2F">
      <w:pPr>
        <w:tabs>
          <w:tab w:val="left" w:pos="5125"/>
        </w:tabs>
        <w:jc w:val="both"/>
        <w:rPr>
          <w:rtl/>
        </w:rPr>
      </w:pPr>
      <w:r w:rsidRPr="00164E12">
        <w:rPr>
          <w:rFonts w:hint="cs"/>
          <w:b/>
          <w:bCs/>
          <w:rtl/>
        </w:rPr>
        <w:t>ס' 9 קובע עדיפות לטובת הראשון בזמן</w:t>
      </w:r>
      <w:r>
        <w:rPr>
          <w:rFonts w:hint="cs"/>
          <w:rtl/>
        </w:rPr>
        <w:t xml:space="preserve"> </w:t>
      </w:r>
      <w:r>
        <w:rPr>
          <w:rtl/>
        </w:rPr>
        <w:t>–</w:t>
      </w:r>
      <w:r>
        <w:rPr>
          <w:rFonts w:hint="cs"/>
          <w:rtl/>
        </w:rPr>
        <w:t xml:space="preserve"> </w:t>
      </w:r>
      <w:r w:rsidRPr="00164E12">
        <w:rPr>
          <w:rFonts w:hint="cs"/>
          <w:b/>
          <w:bCs/>
          <w:rtl/>
        </w:rPr>
        <w:t>ב' עדיף על ג', זוהי נקודת המוצא.</w:t>
      </w:r>
      <w:r>
        <w:rPr>
          <w:rFonts w:hint="cs"/>
          <w:rtl/>
        </w:rPr>
        <w:t xml:space="preserve"> העימותים מתרחשים כאשר לא נרשמה הערת אזהרה לטובת ב', ולב' אין זכות קניינית בנכס. ג' לא יכול היה לעמוד על קיומו של ב', ועל כן נכנס לחוזה עם א', כשרק בשלב מאוחר יותר </w:t>
      </w:r>
      <w:r w:rsidR="00A41F2F">
        <w:rPr>
          <w:rFonts w:hint="cs"/>
          <w:rtl/>
        </w:rPr>
        <w:t>התוודע ל</w:t>
      </w:r>
      <w:r>
        <w:rPr>
          <w:rFonts w:hint="cs"/>
          <w:rtl/>
        </w:rPr>
        <w:t xml:space="preserve">קיומו של ב'. </w:t>
      </w:r>
      <w:r w:rsidRPr="00164E12">
        <w:rPr>
          <w:rFonts w:hint="cs"/>
          <w:b/>
          <w:bCs/>
          <w:rtl/>
        </w:rPr>
        <w:t xml:space="preserve">ס' 9 </w:t>
      </w:r>
      <w:r w:rsidR="00A41F2F">
        <w:rPr>
          <w:rFonts w:hint="cs"/>
          <w:b/>
          <w:bCs/>
          <w:rtl/>
        </w:rPr>
        <w:t>קובע,</w:t>
      </w:r>
      <w:r w:rsidRPr="00164E12">
        <w:rPr>
          <w:rFonts w:hint="cs"/>
          <w:b/>
          <w:bCs/>
          <w:rtl/>
        </w:rPr>
        <w:t xml:space="preserve"> </w:t>
      </w:r>
      <w:r w:rsidR="00A41F2F">
        <w:rPr>
          <w:rFonts w:hint="cs"/>
          <w:b/>
          <w:bCs/>
          <w:rtl/>
        </w:rPr>
        <w:t>שזכות הראשון</w:t>
      </w:r>
      <w:r w:rsidRPr="00164E12">
        <w:rPr>
          <w:rFonts w:hint="cs"/>
          <w:b/>
          <w:bCs/>
          <w:rtl/>
        </w:rPr>
        <w:t xml:space="preserve"> בזמן עדיפה.</w:t>
      </w:r>
      <w:r>
        <w:rPr>
          <w:rFonts w:hint="cs"/>
          <w:rtl/>
        </w:rPr>
        <w:t xml:space="preserve"> </w:t>
      </w:r>
    </w:p>
    <w:p w:rsidR="00164E12" w:rsidRDefault="00164E12" w:rsidP="00A41F2F">
      <w:pPr>
        <w:tabs>
          <w:tab w:val="left" w:pos="5125"/>
        </w:tabs>
        <w:jc w:val="both"/>
        <w:rPr>
          <w:rtl/>
        </w:rPr>
      </w:pPr>
      <w:r>
        <w:rPr>
          <w:rFonts w:hint="cs"/>
          <w:rtl/>
        </w:rPr>
        <w:t xml:space="preserve">כלל זה משנה את ההבנה שלנו לגבי כוחו של החיוב </w:t>
      </w:r>
      <w:r>
        <w:rPr>
          <w:rtl/>
        </w:rPr>
        <w:t>–</w:t>
      </w:r>
      <w:r>
        <w:rPr>
          <w:rFonts w:hint="cs"/>
          <w:rtl/>
        </w:rPr>
        <w:t xml:space="preserve"> לב' יש אך ורק זכות חוזית, תוך שהוא כלל לא רשם הערת אזהרה. לכן, </w:t>
      </w:r>
      <w:r w:rsidRPr="00164E12">
        <w:rPr>
          <w:rFonts w:hint="cs"/>
          <w:rtl/>
        </w:rPr>
        <w:t xml:space="preserve">לכאורה, זכותו של ב' היא חיובית בלבד, וככזו היא תקפה רק כנגד א', ולא כנגד ג'. </w:t>
      </w:r>
      <w:r>
        <w:rPr>
          <w:rFonts w:hint="cs"/>
          <w:rtl/>
        </w:rPr>
        <w:t xml:space="preserve">על אף זאת, </w:t>
      </w:r>
      <w:r w:rsidRPr="00164E12">
        <w:rPr>
          <w:rFonts w:hint="cs"/>
          <w:b/>
          <w:bCs/>
          <w:rtl/>
        </w:rPr>
        <w:t xml:space="preserve">סעיף 9 קובע כי ב' עדיף על ג' </w:t>
      </w:r>
      <w:r w:rsidRPr="00164E12">
        <w:rPr>
          <w:b/>
          <w:bCs/>
          <w:rtl/>
        </w:rPr>
        <w:t>–</w:t>
      </w:r>
      <w:r w:rsidRPr="00164E12">
        <w:rPr>
          <w:rFonts w:hint="cs"/>
          <w:b/>
          <w:bCs/>
          <w:rtl/>
        </w:rPr>
        <w:t xml:space="preserve"> כוחו </w:t>
      </w:r>
      <w:r>
        <w:rPr>
          <w:rFonts w:hint="cs"/>
          <w:b/>
          <w:bCs/>
          <w:rtl/>
        </w:rPr>
        <w:t xml:space="preserve">של בעל הזכות החיובית </w:t>
      </w:r>
      <w:r w:rsidRPr="00164E12">
        <w:rPr>
          <w:rFonts w:hint="cs"/>
          <w:b/>
          <w:bCs/>
          <w:rtl/>
        </w:rPr>
        <w:t xml:space="preserve">יפה לא רק כנגד הצד השני לחוזה, אלא גם כלפי ג', מלבד ג' העומד בתנאי הסעיף. </w:t>
      </w:r>
      <w:r>
        <w:rPr>
          <w:rFonts w:hint="cs"/>
          <w:b/>
          <w:bCs/>
          <w:rtl/>
        </w:rPr>
        <w:t xml:space="preserve">הסעיף </w:t>
      </w:r>
      <w:r w:rsidR="00395A78">
        <w:rPr>
          <w:rFonts w:hint="cs"/>
          <w:b/>
          <w:bCs/>
          <w:rtl/>
        </w:rPr>
        <w:t>מצמצם את</w:t>
      </w:r>
      <w:r>
        <w:rPr>
          <w:rFonts w:hint="cs"/>
          <w:b/>
          <w:bCs/>
          <w:rtl/>
        </w:rPr>
        <w:t xml:space="preserve"> הפער בין זכות קניינית לחיובית </w:t>
      </w:r>
      <w:r>
        <w:rPr>
          <w:b/>
          <w:bCs/>
          <w:rtl/>
        </w:rPr>
        <w:t>–</w:t>
      </w:r>
      <w:r>
        <w:rPr>
          <w:rFonts w:hint="cs"/>
          <w:b/>
          <w:bCs/>
          <w:rtl/>
        </w:rPr>
        <w:t xml:space="preserve"> זכות חיובית יפה כלפי כולם, למעט מספר חריגים (בדומה לזכות הקניין, בהיבט של תקנת השוק).</w:t>
      </w:r>
      <w:r>
        <w:rPr>
          <w:rFonts w:hint="cs"/>
          <w:rtl/>
        </w:rPr>
        <w:t xml:space="preserve"> הן הזכות החיובית והן הזכות הקניינית יפות כלפי כולי עלמא, פרט למספר חריגים (תקנת השוק לעניין הזכו</w:t>
      </w:r>
      <w:r w:rsidR="00395A78">
        <w:rPr>
          <w:rFonts w:hint="cs"/>
          <w:rtl/>
        </w:rPr>
        <w:t xml:space="preserve">ת הקניינית, סעיף 9 לעניין הזכות </w:t>
      </w:r>
      <w:r>
        <w:rPr>
          <w:rFonts w:hint="cs"/>
          <w:rtl/>
        </w:rPr>
        <w:t>החיוב</w:t>
      </w:r>
      <w:r w:rsidR="00395A78">
        <w:rPr>
          <w:rFonts w:hint="cs"/>
          <w:rtl/>
        </w:rPr>
        <w:t>י</w:t>
      </w:r>
      <w:r>
        <w:rPr>
          <w:rFonts w:hint="cs"/>
          <w:rtl/>
        </w:rPr>
        <w:t>ת).</w:t>
      </w:r>
      <w:r w:rsidR="00C869D6">
        <w:rPr>
          <w:rFonts w:hint="cs"/>
          <w:rtl/>
        </w:rPr>
        <w:t xml:space="preserve"> למרות שהיחסים בין ב' ל-א' מצויים בשלב החיוב, כוחו של ב' יהא יפה כלפי אחרים.</w:t>
      </w:r>
    </w:p>
    <w:p w:rsidR="00044F5A" w:rsidRPr="00164E12" w:rsidRDefault="00044F5A" w:rsidP="00A41F2F">
      <w:pPr>
        <w:pStyle w:val="a3"/>
        <w:numPr>
          <w:ilvl w:val="0"/>
          <w:numId w:val="2"/>
        </w:numPr>
        <w:tabs>
          <w:tab w:val="left" w:pos="5125"/>
        </w:tabs>
        <w:ind w:left="565" w:hanging="426"/>
        <w:jc w:val="both"/>
        <w:rPr>
          <w:rtl/>
        </w:rPr>
      </w:pPr>
      <w:r>
        <w:rPr>
          <w:rFonts w:hint="cs"/>
          <w:rtl/>
        </w:rPr>
        <w:t xml:space="preserve">בניגוד לסעיפים 7ב' ו-10, ההולכים אחר חיזוק כוחו של המרשם, סעיף 9 </w:t>
      </w:r>
      <w:r w:rsidR="00A41F2F">
        <w:rPr>
          <w:rFonts w:hint="cs"/>
          <w:rtl/>
        </w:rPr>
        <w:t>מחליש את</w:t>
      </w:r>
      <w:r>
        <w:rPr>
          <w:rFonts w:hint="cs"/>
          <w:rtl/>
        </w:rPr>
        <w:t xml:space="preserve"> </w:t>
      </w:r>
      <w:r w:rsidR="00A41F2F">
        <w:rPr>
          <w:rFonts w:hint="cs"/>
          <w:rtl/>
        </w:rPr>
        <w:t>חוזקו של</w:t>
      </w:r>
      <w:r>
        <w:rPr>
          <w:rFonts w:hint="cs"/>
          <w:rtl/>
        </w:rPr>
        <w:t xml:space="preserve"> </w:t>
      </w:r>
      <w:r w:rsidR="00A41F2F">
        <w:rPr>
          <w:rFonts w:hint="cs"/>
          <w:rtl/>
        </w:rPr>
        <w:t>המרשם</w:t>
      </w:r>
    </w:p>
    <w:p w:rsidR="00A41F2F" w:rsidRDefault="00A41F2F" w:rsidP="00C869D6">
      <w:pPr>
        <w:tabs>
          <w:tab w:val="left" w:pos="5125"/>
        </w:tabs>
        <w:jc w:val="both"/>
        <w:rPr>
          <w:b/>
          <w:bCs/>
          <w:rtl/>
        </w:rPr>
      </w:pPr>
    </w:p>
    <w:p w:rsidR="00C869D6" w:rsidRPr="00C869D6" w:rsidRDefault="00C869D6" w:rsidP="00A41F2F">
      <w:pPr>
        <w:tabs>
          <w:tab w:val="left" w:pos="5125"/>
        </w:tabs>
        <w:jc w:val="both"/>
        <w:rPr>
          <w:b/>
          <w:bCs/>
          <w:rtl/>
        </w:rPr>
      </w:pPr>
      <w:r w:rsidRPr="00C869D6">
        <w:rPr>
          <w:rFonts w:hint="cs"/>
          <w:b/>
          <w:bCs/>
          <w:rtl/>
        </w:rPr>
        <w:t xml:space="preserve">ב' </w:t>
      </w:r>
      <w:r w:rsidR="00A41F2F">
        <w:rPr>
          <w:rFonts w:hint="cs"/>
          <w:b/>
          <w:bCs/>
          <w:rtl/>
        </w:rPr>
        <w:t>יהיה</w:t>
      </w:r>
      <w:r w:rsidRPr="00C869D6">
        <w:rPr>
          <w:rFonts w:hint="cs"/>
          <w:b/>
          <w:bCs/>
          <w:rtl/>
        </w:rPr>
        <w:t xml:space="preserve"> עדיף על ג', למעט ג' שהתמלאו לגביו שלושת התנאים המצטברים המנויים בסעיף </w:t>
      </w:r>
      <w:r w:rsidR="00E44B06">
        <w:rPr>
          <w:rFonts w:hint="cs"/>
          <w:b/>
          <w:bCs/>
          <w:rtl/>
        </w:rPr>
        <w:t>-</w:t>
      </w:r>
    </w:p>
    <w:p w:rsidR="00C869D6" w:rsidRDefault="00C869D6" w:rsidP="00E615A6">
      <w:pPr>
        <w:pStyle w:val="a3"/>
        <w:numPr>
          <w:ilvl w:val="0"/>
          <w:numId w:val="34"/>
        </w:numPr>
        <w:tabs>
          <w:tab w:val="left" w:pos="5125"/>
        </w:tabs>
        <w:jc w:val="both"/>
      </w:pPr>
      <w:r w:rsidRPr="00C869D6">
        <w:rPr>
          <w:rFonts w:hint="cs"/>
          <w:b/>
          <w:bCs/>
          <w:rtl/>
        </w:rPr>
        <w:t>תמורה</w:t>
      </w:r>
      <w:r>
        <w:rPr>
          <w:rFonts w:hint="cs"/>
          <w:rtl/>
        </w:rPr>
        <w:t xml:space="preserve"> - ג' רכש בתמורה.</w:t>
      </w:r>
    </w:p>
    <w:p w:rsidR="003C481F" w:rsidRDefault="003C481F" w:rsidP="003C481F">
      <w:pPr>
        <w:pStyle w:val="a3"/>
        <w:tabs>
          <w:tab w:val="left" w:pos="5125"/>
        </w:tabs>
        <w:jc w:val="both"/>
      </w:pPr>
    </w:p>
    <w:p w:rsidR="003C481F" w:rsidRDefault="00C869D6" w:rsidP="00E615A6">
      <w:pPr>
        <w:pStyle w:val="a3"/>
        <w:numPr>
          <w:ilvl w:val="0"/>
          <w:numId w:val="34"/>
        </w:numPr>
        <w:tabs>
          <w:tab w:val="left" w:pos="5125"/>
        </w:tabs>
        <w:jc w:val="both"/>
      </w:pPr>
      <w:r w:rsidRPr="003C481F">
        <w:rPr>
          <w:rFonts w:hint="cs"/>
          <w:b/>
          <w:bCs/>
          <w:rtl/>
        </w:rPr>
        <w:t>תום לב</w:t>
      </w:r>
      <w:r>
        <w:rPr>
          <w:rFonts w:hint="cs"/>
          <w:rtl/>
        </w:rPr>
        <w:t xml:space="preserve"> - ג' היה תם-לב</w:t>
      </w:r>
      <w:r w:rsidR="00111157">
        <w:rPr>
          <w:rFonts w:hint="cs"/>
          <w:rtl/>
        </w:rPr>
        <w:t xml:space="preserve">, שכן </w:t>
      </w:r>
      <w:r>
        <w:rPr>
          <w:rFonts w:hint="cs"/>
          <w:rtl/>
        </w:rPr>
        <w:t>לא ידע על קיומו של ב'.</w:t>
      </w:r>
      <w:r w:rsidR="003C481F">
        <w:rPr>
          <w:rFonts w:hint="cs"/>
          <w:rtl/>
        </w:rPr>
        <w:t xml:space="preserve"> דרישת תום הלב הינה </w:t>
      </w:r>
      <w:r w:rsidR="003C481F" w:rsidRPr="003C481F">
        <w:rPr>
          <w:rFonts w:hint="cs"/>
          <w:b/>
          <w:bCs/>
          <w:rtl/>
        </w:rPr>
        <w:t>דרישה סובייקטיבית</w:t>
      </w:r>
      <w:r w:rsidR="003C481F">
        <w:rPr>
          <w:rFonts w:hint="cs"/>
          <w:rtl/>
        </w:rPr>
        <w:t xml:space="preserve">, בדומה לתקנת השוק. </w:t>
      </w:r>
      <w:r w:rsidR="003C481F" w:rsidRPr="003C481F">
        <w:rPr>
          <w:rFonts w:hint="cs"/>
          <w:b/>
          <w:bCs/>
          <w:highlight w:val="yellow"/>
          <w:rtl/>
        </w:rPr>
        <w:t>פ"ד ארוך נ' פרייאנטי</w:t>
      </w:r>
      <w:r w:rsidR="003C481F">
        <w:rPr>
          <w:rFonts w:hint="cs"/>
          <w:rtl/>
        </w:rPr>
        <w:t xml:space="preserve"> </w:t>
      </w:r>
      <w:r w:rsidR="003C481F">
        <w:rPr>
          <w:rtl/>
        </w:rPr>
        <w:t>–</w:t>
      </w:r>
      <w:r w:rsidR="003C481F">
        <w:rPr>
          <w:rFonts w:hint="cs"/>
          <w:rtl/>
        </w:rPr>
        <w:t xml:space="preserve"> ידיעה של ג' על קיומו של ב' שוללת תום לב. בנוסף, גם עצימת </w:t>
      </w:r>
      <w:r w:rsidR="00E44B06">
        <w:rPr>
          <w:rFonts w:hint="cs"/>
          <w:rtl/>
        </w:rPr>
        <w:t>עיניים אינ</w:t>
      </w:r>
      <w:r w:rsidR="003C481F">
        <w:rPr>
          <w:rFonts w:hint="cs"/>
          <w:rtl/>
        </w:rPr>
        <w:t xml:space="preserve">ה בגדר תום לב. </w:t>
      </w:r>
      <w:r w:rsidR="00373E47">
        <w:rPr>
          <w:rFonts w:hint="cs"/>
          <w:rtl/>
        </w:rPr>
        <w:t xml:space="preserve">מנגד, אי-ידיעה רשלנית, אינה עולה כדי חוסר תום לב. </w:t>
      </w:r>
    </w:p>
    <w:p w:rsidR="003C481F" w:rsidRPr="00373E47" w:rsidRDefault="003C481F" w:rsidP="003C481F">
      <w:pPr>
        <w:pStyle w:val="a3"/>
        <w:tabs>
          <w:tab w:val="left" w:pos="5125"/>
        </w:tabs>
        <w:jc w:val="both"/>
      </w:pPr>
    </w:p>
    <w:p w:rsidR="00C869D6" w:rsidRPr="00717339" w:rsidRDefault="00C869D6" w:rsidP="00E615A6">
      <w:pPr>
        <w:pStyle w:val="a3"/>
        <w:numPr>
          <w:ilvl w:val="0"/>
          <w:numId w:val="34"/>
        </w:numPr>
        <w:tabs>
          <w:tab w:val="left" w:pos="5125"/>
        </w:tabs>
        <w:jc w:val="both"/>
        <w:rPr>
          <w:rtl/>
        </w:rPr>
      </w:pPr>
      <w:r w:rsidRPr="00C869D6">
        <w:rPr>
          <w:rFonts w:hint="cs"/>
          <w:b/>
          <w:bCs/>
          <w:rtl/>
        </w:rPr>
        <w:t>השלמת הקניין</w:t>
      </w:r>
      <w:r>
        <w:rPr>
          <w:rFonts w:hint="cs"/>
          <w:rtl/>
        </w:rPr>
        <w:t xml:space="preserve"> - ג' השלים את הקניין, בעודו תם לב. </w:t>
      </w:r>
    </w:p>
    <w:p w:rsidR="00483560" w:rsidRPr="00D0152A" w:rsidRDefault="006D01D5" w:rsidP="00D0152A">
      <w:pPr>
        <w:tabs>
          <w:tab w:val="left" w:pos="5125"/>
        </w:tabs>
        <w:jc w:val="both"/>
        <w:rPr>
          <w:b/>
          <w:bCs/>
          <w:rtl/>
        </w:rPr>
      </w:pPr>
      <w:r>
        <w:rPr>
          <w:rFonts w:hint="cs"/>
          <w:rtl/>
        </w:rPr>
        <w:t xml:space="preserve">כאשר מדובר </w:t>
      </w:r>
      <w:r w:rsidRPr="006D01D5">
        <w:rPr>
          <w:rFonts w:hint="cs"/>
          <w:b/>
          <w:bCs/>
          <w:rtl/>
        </w:rPr>
        <w:t>בעסקת מתנה</w:t>
      </w:r>
      <w:r>
        <w:rPr>
          <w:rFonts w:hint="cs"/>
          <w:rtl/>
        </w:rPr>
        <w:t xml:space="preserve"> </w:t>
      </w:r>
      <w:r w:rsidRPr="006D01D5">
        <w:rPr>
          <w:rFonts w:hint="cs"/>
          <w:b/>
          <w:bCs/>
          <w:rtl/>
        </w:rPr>
        <w:t>בין ב' ל-ג'</w:t>
      </w:r>
      <w:r>
        <w:rPr>
          <w:rFonts w:hint="cs"/>
          <w:rtl/>
        </w:rPr>
        <w:t xml:space="preserve"> </w:t>
      </w:r>
      <w:r>
        <w:rPr>
          <w:rtl/>
        </w:rPr>
        <w:t>–</w:t>
      </w:r>
      <w:r>
        <w:rPr>
          <w:rFonts w:hint="cs"/>
          <w:rtl/>
        </w:rPr>
        <w:t xml:space="preserve"> נקבע</w:t>
      </w:r>
      <w:r w:rsidR="003204BB">
        <w:rPr>
          <w:rFonts w:hint="cs"/>
          <w:rtl/>
        </w:rPr>
        <w:t>,</w:t>
      </w:r>
      <w:r>
        <w:rPr>
          <w:rFonts w:hint="cs"/>
          <w:rtl/>
        </w:rPr>
        <w:t xml:space="preserve"> כי באיזון בין ב' ל-ג' (לג' לא ייגרם הפסד), ראוי ש-ב' יתגבר על ג'. </w:t>
      </w:r>
      <w:r w:rsidRPr="006D01D5">
        <w:rPr>
          <w:rFonts w:hint="cs"/>
          <w:b/>
          <w:bCs/>
          <w:highlight w:val="yellow"/>
          <w:rtl/>
        </w:rPr>
        <w:t>פ"ד אהרונוב</w:t>
      </w:r>
      <w:r>
        <w:rPr>
          <w:rFonts w:hint="cs"/>
          <w:rtl/>
        </w:rPr>
        <w:t xml:space="preserve"> </w:t>
      </w:r>
      <w:r>
        <w:rPr>
          <w:rtl/>
        </w:rPr>
        <w:t>–</w:t>
      </w:r>
      <w:r>
        <w:rPr>
          <w:rFonts w:hint="cs"/>
          <w:rtl/>
        </w:rPr>
        <w:t xml:space="preserve"> לב' יש תביעה ישירה כנגד ג' לקבל חזרה את רישום המקרקעין על שמו. </w:t>
      </w:r>
      <w:r w:rsidRPr="003204BB">
        <w:rPr>
          <w:rFonts w:hint="cs"/>
          <w:b/>
          <w:bCs/>
          <w:rtl/>
        </w:rPr>
        <w:t xml:space="preserve">לא רק שב' </w:t>
      </w:r>
      <w:r w:rsidRPr="003204BB">
        <w:rPr>
          <w:rFonts w:hint="cs"/>
          <w:b/>
          <w:bCs/>
          <w:rtl/>
        </w:rPr>
        <w:lastRenderedPageBreak/>
        <w:t xml:space="preserve">גובר על ג', </w:t>
      </w:r>
      <w:r w:rsidR="00D0152A">
        <w:rPr>
          <w:rFonts w:hint="cs"/>
          <w:b/>
          <w:bCs/>
          <w:rtl/>
        </w:rPr>
        <w:t>אלא יש לו תביעה במישרין כנגד ג'</w:t>
      </w:r>
      <w:r w:rsidRPr="003204BB">
        <w:rPr>
          <w:rFonts w:hint="cs"/>
          <w:b/>
          <w:bCs/>
          <w:rtl/>
        </w:rPr>
        <w:t xml:space="preserve"> להשבת הבעלות במקרקעין. </w:t>
      </w:r>
      <w:r w:rsidR="003204BB" w:rsidRPr="003204BB">
        <w:rPr>
          <w:rFonts w:hint="cs"/>
          <w:b/>
          <w:bCs/>
          <w:rtl/>
        </w:rPr>
        <w:t xml:space="preserve">זאת, על אף שאין בין ב' ל-ג' יריבות משפטית, אין יריבות חוזית </w:t>
      </w:r>
      <w:r w:rsidR="003204BB" w:rsidRPr="003204BB">
        <w:rPr>
          <w:b/>
          <w:bCs/>
          <w:rtl/>
        </w:rPr>
        <w:t>–</w:t>
      </w:r>
      <w:r w:rsidR="003204BB" w:rsidRPr="003204BB">
        <w:rPr>
          <w:rFonts w:hint="cs"/>
          <w:b/>
          <w:bCs/>
          <w:rtl/>
        </w:rPr>
        <w:t xml:space="preserve"> </w:t>
      </w:r>
      <w:r w:rsidR="00D0152A">
        <w:rPr>
          <w:rFonts w:hint="cs"/>
          <w:b/>
          <w:bCs/>
          <w:rtl/>
        </w:rPr>
        <w:t>מדובר ב</w:t>
      </w:r>
      <w:r w:rsidR="003204BB" w:rsidRPr="003204BB">
        <w:rPr>
          <w:rFonts w:hint="cs"/>
          <w:b/>
          <w:bCs/>
          <w:rtl/>
        </w:rPr>
        <w:t>תאונה משפטית, שניהם התנגשו ב-א'.</w:t>
      </w:r>
      <w:r w:rsidR="003204BB">
        <w:rPr>
          <w:rFonts w:hint="cs"/>
          <w:rtl/>
        </w:rPr>
        <w:t xml:space="preserve"> </w:t>
      </w:r>
      <w:r>
        <w:rPr>
          <w:rFonts w:hint="cs"/>
          <w:rtl/>
        </w:rPr>
        <w:t>ג' לא נתן תמורה (קיבל את הרישום במתנה</w:t>
      </w:r>
      <w:r w:rsidR="00D0152A">
        <w:rPr>
          <w:rFonts w:hint="cs"/>
          <w:rtl/>
        </w:rPr>
        <w:t xml:space="preserve"> </w:t>
      </w:r>
      <w:r w:rsidR="00D0152A">
        <w:rPr>
          <w:rtl/>
        </w:rPr>
        <w:t>–</w:t>
      </w:r>
      <w:r w:rsidR="00D0152A">
        <w:rPr>
          <w:rFonts w:hint="cs"/>
          <w:rtl/>
        </w:rPr>
        <w:t xml:space="preserve"> לא עומד בתנאי מתנאי סעיף 9</w:t>
      </w:r>
      <w:r>
        <w:rPr>
          <w:rFonts w:hint="cs"/>
          <w:rtl/>
        </w:rPr>
        <w:t>)</w:t>
      </w:r>
      <w:r w:rsidR="00D0152A">
        <w:rPr>
          <w:rFonts w:hint="cs"/>
          <w:rtl/>
        </w:rPr>
        <w:t>, ולכן</w:t>
      </w:r>
      <w:r>
        <w:rPr>
          <w:rFonts w:hint="cs"/>
          <w:rtl/>
        </w:rPr>
        <w:t xml:space="preserve"> ב' גובר על ג', ויכו</w:t>
      </w:r>
      <w:r w:rsidR="00D0152A">
        <w:rPr>
          <w:rFonts w:hint="cs"/>
          <w:rtl/>
        </w:rPr>
        <w:t>ל</w:t>
      </w:r>
      <w:r>
        <w:rPr>
          <w:rFonts w:hint="cs"/>
          <w:rtl/>
        </w:rPr>
        <w:t xml:space="preserve"> לתבוע אותו במישרין.</w:t>
      </w:r>
      <w:r w:rsidR="003204BB">
        <w:rPr>
          <w:rFonts w:hint="cs"/>
          <w:rtl/>
        </w:rPr>
        <w:t xml:space="preserve"> </w:t>
      </w:r>
      <w:r w:rsidR="003204BB" w:rsidRPr="00D0152A">
        <w:rPr>
          <w:rFonts w:hint="cs"/>
          <w:b/>
          <w:bCs/>
          <w:rtl/>
        </w:rPr>
        <w:t>יש בין ב' ל-ג' קשר קנייני, לב' עילת תביעה קניינית כלפי ג'.</w:t>
      </w:r>
    </w:p>
    <w:p w:rsidR="00985453" w:rsidRPr="00717339" w:rsidRDefault="00111157" w:rsidP="00A90083">
      <w:pPr>
        <w:pStyle w:val="a3"/>
        <w:numPr>
          <w:ilvl w:val="0"/>
          <w:numId w:val="2"/>
        </w:numPr>
        <w:tabs>
          <w:tab w:val="left" w:pos="5125"/>
        </w:tabs>
        <w:ind w:left="565" w:hanging="426"/>
        <w:jc w:val="both"/>
        <w:rPr>
          <w:rtl/>
        </w:rPr>
      </w:pPr>
      <w:r>
        <w:rPr>
          <w:rFonts w:hint="cs"/>
          <w:rtl/>
        </w:rPr>
        <w:t>מצב בו מדובר בעסקת תמורה בין א' ל-ב', כאשר ב</w:t>
      </w:r>
      <w:r w:rsidR="00A41F2F">
        <w:rPr>
          <w:rFonts w:hint="cs"/>
          <w:rtl/>
        </w:rPr>
        <w:t>' טרם העביר את כלל התמורה ל-א' - באחד מפסקי הדין נקבע, כי</w:t>
      </w:r>
      <w:r w:rsidR="00A90083">
        <w:rPr>
          <w:rFonts w:hint="cs"/>
          <w:rtl/>
        </w:rPr>
        <w:t xml:space="preserve"> תמורה שטרם ניתנה במלואה לא תחשב כתמורה.</w:t>
      </w:r>
      <w:r>
        <w:rPr>
          <w:rFonts w:hint="cs"/>
          <w:rtl/>
        </w:rPr>
        <w:t xml:space="preserve"> </w:t>
      </w:r>
    </w:p>
    <w:p w:rsidR="00985453" w:rsidRDefault="00985453" w:rsidP="00430DDD">
      <w:pPr>
        <w:tabs>
          <w:tab w:val="left" w:pos="5125"/>
        </w:tabs>
        <w:jc w:val="both"/>
        <w:rPr>
          <w:rtl/>
        </w:rPr>
      </w:pPr>
    </w:p>
    <w:p w:rsidR="00E44B06" w:rsidRDefault="00E44B06" w:rsidP="00430DDD">
      <w:pPr>
        <w:tabs>
          <w:tab w:val="left" w:pos="5125"/>
        </w:tabs>
        <w:jc w:val="both"/>
        <w:rPr>
          <w:u w:val="single"/>
          <w:rtl/>
        </w:rPr>
      </w:pPr>
      <w:r w:rsidRPr="00E44B06">
        <w:rPr>
          <w:rFonts w:hint="cs"/>
          <w:u w:val="single"/>
          <w:rtl/>
        </w:rPr>
        <w:t xml:space="preserve">עימות של מעקל מול קונה </w:t>
      </w:r>
      <w:r>
        <w:rPr>
          <w:u w:val="single"/>
          <w:rtl/>
        </w:rPr>
        <w:t>–</w:t>
      </w:r>
    </w:p>
    <w:p w:rsidR="00E44B06" w:rsidRDefault="00E44B06" w:rsidP="00945AE0">
      <w:pPr>
        <w:tabs>
          <w:tab w:val="left" w:pos="5125"/>
        </w:tabs>
        <w:jc w:val="both"/>
        <w:rPr>
          <w:rtl/>
        </w:rPr>
      </w:pPr>
      <w:r w:rsidRPr="00E44B06">
        <w:rPr>
          <w:rFonts w:hint="cs"/>
          <w:b/>
          <w:bCs/>
          <w:rtl/>
        </w:rPr>
        <w:t xml:space="preserve">א' </w:t>
      </w:r>
      <w:r>
        <w:rPr>
          <w:rtl/>
        </w:rPr>
        <w:t>–</w:t>
      </w:r>
      <w:r>
        <w:rPr>
          <w:rFonts w:hint="cs"/>
          <w:rtl/>
        </w:rPr>
        <w:t xml:space="preserve"> בעלים רשום, שעשה עסקת מכר עם </w:t>
      </w:r>
      <w:r w:rsidRPr="00E44B06">
        <w:rPr>
          <w:rFonts w:hint="cs"/>
          <w:b/>
          <w:bCs/>
          <w:rtl/>
        </w:rPr>
        <w:t>ב'</w:t>
      </w:r>
      <w:r>
        <w:rPr>
          <w:rFonts w:hint="cs"/>
          <w:rtl/>
        </w:rPr>
        <w:t>, אך העסקה עדין בשלב ההתחייבות</w:t>
      </w:r>
      <w:r w:rsidRPr="00E44B06">
        <w:rPr>
          <w:rFonts w:hint="cs"/>
          <w:b/>
          <w:bCs/>
          <w:rtl/>
        </w:rPr>
        <w:t>, טרם נרשם דבר לטובת ב'.</w:t>
      </w:r>
      <w:r>
        <w:rPr>
          <w:rFonts w:hint="cs"/>
          <w:rtl/>
        </w:rPr>
        <w:t xml:space="preserve"> </w:t>
      </w:r>
      <w:r w:rsidRPr="00E44B06">
        <w:rPr>
          <w:rFonts w:hint="cs"/>
          <w:b/>
          <w:bCs/>
          <w:rtl/>
        </w:rPr>
        <w:t>ג'</w:t>
      </w:r>
      <w:r>
        <w:rPr>
          <w:rFonts w:hint="cs"/>
          <w:rtl/>
        </w:rPr>
        <w:t xml:space="preserve"> נושה ב-א' (א' חייב סכום כסף לג'), ל-ג' אין אינטרס מיוחד בחלקת המקרקעין, הוא מחפש נכס של א', מימנו הוא יוכל לגבות. נכס שקל, יחסית, לאתרו הוא מקרקעין. </w:t>
      </w:r>
      <w:r w:rsidRPr="00E44B06">
        <w:rPr>
          <w:rFonts w:hint="cs"/>
          <w:b/>
          <w:bCs/>
          <w:rtl/>
        </w:rPr>
        <w:t>ג' מעוניין להטיל עיקול על המקרקעין</w:t>
      </w:r>
      <w:r>
        <w:rPr>
          <w:rFonts w:hint="cs"/>
          <w:rtl/>
        </w:rPr>
        <w:t xml:space="preserve">. לפי סעיף 23, עיקולים ניתנים לרישום. </w:t>
      </w:r>
      <w:r w:rsidR="00945AE0" w:rsidRPr="00945AE0">
        <w:rPr>
          <w:rFonts w:hint="cs"/>
          <w:b/>
          <w:bCs/>
          <w:rtl/>
        </w:rPr>
        <w:t xml:space="preserve">עד </w:t>
      </w:r>
      <w:r w:rsidR="00945AE0" w:rsidRPr="00945AE0">
        <w:rPr>
          <w:rFonts w:hint="cs"/>
          <w:b/>
          <w:bCs/>
          <w:highlight w:val="yellow"/>
          <w:rtl/>
        </w:rPr>
        <w:t>לפ"ד אהרונוב</w:t>
      </w:r>
      <w:r w:rsidR="00945AE0" w:rsidRPr="00945AE0">
        <w:rPr>
          <w:rFonts w:hint="cs"/>
          <w:b/>
          <w:bCs/>
          <w:rtl/>
        </w:rPr>
        <w:t>, סברו כי עימות זה בין ב' ו-ג'</w:t>
      </w:r>
      <w:r w:rsidRPr="00945AE0">
        <w:rPr>
          <w:rFonts w:hint="cs"/>
          <w:b/>
          <w:bCs/>
          <w:rtl/>
        </w:rPr>
        <w:t xml:space="preserve"> </w:t>
      </w:r>
      <w:r w:rsidR="00945AE0" w:rsidRPr="00945AE0">
        <w:rPr>
          <w:rFonts w:hint="cs"/>
          <w:b/>
          <w:bCs/>
          <w:rtl/>
        </w:rPr>
        <w:t xml:space="preserve">לא קשור לסעיף 9 - </w:t>
      </w:r>
      <w:r w:rsidRPr="00945AE0">
        <w:rPr>
          <w:rFonts w:hint="cs"/>
          <w:b/>
          <w:bCs/>
          <w:rtl/>
        </w:rPr>
        <w:t xml:space="preserve"> </w:t>
      </w:r>
      <w:r w:rsidR="00945AE0" w:rsidRPr="00945AE0">
        <w:rPr>
          <w:rFonts w:hint="cs"/>
          <w:b/>
          <w:bCs/>
          <w:rtl/>
        </w:rPr>
        <w:t>אין מדובר בעימות בין עסקאות נוגדות</w:t>
      </w:r>
      <w:r w:rsidR="00945AE0">
        <w:rPr>
          <w:rFonts w:hint="cs"/>
          <w:rtl/>
        </w:rPr>
        <w:t xml:space="preserve"> (ג' לא ערך עסקה עם א' בעניין המקרקעין, אין לו אינטרס מיוחד במקרקעין). </w:t>
      </w:r>
    </w:p>
    <w:p w:rsidR="00F82DA3" w:rsidRDefault="00F82DA3" w:rsidP="002405F1">
      <w:pPr>
        <w:tabs>
          <w:tab w:val="left" w:pos="5125"/>
        </w:tabs>
        <w:jc w:val="both"/>
        <w:rPr>
          <w:rtl/>
        </w:rPr>
      </w:pPr>
      <w:r>
        <w:rPr>
          <w:rFonts w:hint="cs"/>
          <w:b/>
          <w:bCs/>
          <w:highlight w:val="yellow"/>
          <w:rtl/>
        </w:rPr>
        <w:t>הלכת</w:t>
      </w:r>
      <w:r w:rsidRPr="00F82DA3">
        <w:rPr>
          <w:rFonts w:hint="cs"/>
          <w:b/>
          <w:bCs/>
          <w:highlight w:val="yellow"/>
          <w:rtl/>
        </w:rPr>
        <w:t xml:space="preserve"> בוקר</w:t>
      </w:r>
      <w:r>
        <w:rPr>
          <w:rFonts w:hint="cs"/>
          <w:rtl/>
        </w:rPr>
        <w:t xml:space="preserve"> </w:t>
      </w:r>
      <w:r>
        <w:rPr>
          <w:rtl/>
        </w:rPr>
        <w:t>–</w:t>
      </w:r>
      <w:r>
        <w:rPr>
          <w:rFonts w:hint="cs"/>
          <w:rtl/>
        </w:rPr>
        <w:t xml:space="preserve"> פ"ד זה עסק בעימות זה, בין מעקל לקונה, בעל זכות התחייבות (</w:t>
      </w:r>
      <w:r w:rsidRPr="00F82DA3">
        <w:rPr>
          <w:rFonts w:hint="cs"/>
          <w:b/>
          <w:bCs/>
          <w:rtl/>
        </w:rPr>
        <w:t xml:space="preserve">כשההתחייבות ראשונה בזמן </w:t>
      </w:r>
      <w:r w:rsidRPr="00F82DA3">
        <w:rPr>
          <w:b/>
          <w:bCs/>
          <w:rtl/>
        </w:rPr>
        <w:t>–</w:t>
      </w:r>
      <w:r w:rsidRPr="00F82DA3">
        <w:rPr>
          <w:rFonts w:hint="cs"/>
          <w:b/>
          <w:bCs/>
          <w:rtl/>
        </w:rPr>
        <w:t xml:space="preserve"> תחילה, נכרת חוזה בין א' ל-ב', והעיקול שני, ולא להיפך</w:t>
      </w:r>
      <w:r>
        <w:rPr>
          <w:rFonts w:hint="cs"/>
          <w:rtl/>
        </w:rPr>
        <w:t xml:space="preserve">). </w:t>
      </w:r>
      <w:r w:rsidR="002405F1">
        <w:rPr>
          <w:rFonts w:hint="cs"/>
          <w:rtl/>
        </w:rPr>
        <w:t>הלכת</w:t>
      </w:r>
      <w:r>
        <w:rPr>
          <w:rFonts w:hint="cs"/>
          <w:rtl/>
        </w:rPr>
        <w:t xml:space="preserve"> בוקר הפעילה את </w:t>
      </w:r>
      <w:r w:rsidRPr="00F82DA3">
        <w:rPr>
          <w:rFonts w:hint="cs"/>
          <w:b/>
          <w:bCs/>
          <w:rtl/>
        </w:rPr>
        <w:t>סעיף 7ב'</w:t>
      </w:r>
      <w:r>
        <w:rPr>
          <w:rFonts w:hint="cs"/>
          <w:rtl/>
        </w:rPr>
        <w:t xml:space="preserve"> בלבד. נקבע כי על עימות זה חל סעיף 7ב'. באותה עת, פסק דין זה חידד מאוד את האבחנה בין חיוב לקניין </w:t>
      </w:r>
      <w:r>
        <w:rPr>
          <w:rtl/>
        </w:rPr>
        <w:t>–</w:t>
      </w:r>
      <w:r>
        <w:rPr>
          <w:rFonts w:hint="cs"/>
          <w:rtl/>
        </w:rPr>
        <w:t xml:space="preserve"> </w:t>
      </w:r>
      <w:r w:rsidRPr="00F82DA3">
        <w:rPr>
          <w:rFonts w:hint="cs"/>
          <w:b/>
          <w:bCs/>
          <w:rtl/>
        </w:rPr>
        <w:t xml:space="preserve">היות ול-ב' אין שום קניין, אלא אך חיוב לטובתו, </w:t>
      </w:r>
      <w:r w:rsidR="001F4CA5">
        <w:rPr>
          <w:rFonts w:hint="cs"/>
          <w:b/>
          <w:bCs/>
          <w:rtl/>
        </w:rPr>
        <w:t>ו</w:t>
      </w:r>
      <w:r w:rsidRPr="00F82DA3">
        <w:rPr>
          <w:rFonts w:hint="cs"/>
          <w:b/>
          <w:bCs/>
          <w:rtl/>
        </w:rPr>
        <w:t>בעל הקניין המלא הוא עדין א', הרי שנושה של א' יכול להטיל עיקול על המקרקעין, העיקול תופס. עימות זה, בין מעקל לרוכש בשלב החיוב, הוכרע לטובת המעקל.</w:t>
      </w:r>
    </w:p>
    <w:p w:rsidR="001F4CA5" w:rsidRDefault="001F4CA5" w:rsidP="001F4CA5">
      <w:pPr>
        <w:tabs>
          <w:tab w:val="left" w:pos="5125"/>
        </w:tabs>
        <w:jc w:val="both"/>
        <w:rPr>
          <w:rtl/>
        </w:rPr>
      </w:pPr>
      <w:r w:rsidRPr="001F4CA5">
        <w:rPr>
          <w:rFonts w:hint="cs"/>
          <w:b/>
          <w:bCs/>
          <w:rtl/>
        </w:rPr>
        <w:t>בנוסף, נקבע כי גם הערת אזהרה לא הייתה עוזרת לב' במקרה זה. מדוע?</w:t>
      </w:r>
      <w:r>
        <w:rPr>
          <w:rFonts w:hint="cs"/>
          <w:rtl/>
        </w:rPr>
        <w:t xml:space="preserve"> ס' 127ב' קובע, כי הערת אזהרה גוברת על עיקול, אך סעיף זה הוסף בשלב מאוחר יותר </w:t>
      </w:r>
      <w:r>
        <w:rPr>
          <w:rtl/>
        </w:rPr>
        <w:t>–</w:t>
      </w:r>
      <w:r>
        <w:rPr>
          <w:rFonts w:hint="cs"/>
          <w:rtl/>
        </w:rPr>
        <w:t xml:space="preserve"> בעת פסק הדין, כל שהיה קבוע בחוק הוא, שלא ניתן לרשום זכות קניין הנוגדת הערת אזהרה. באותה עת לא נקבע דבר לעניין עיקול. אי-לכך, ה</w:t>
      </w:r>
      <w:r w:rsidR="00A5560C">
        <w:rPr>
          <w:rFonts w:hint="cs"/>
          <w:rtl/>
        </w:rPr>
        <w:t>מ</w:t>
      </w:r>
      <w:r>
        <w:rPr>
          <w:rFonts w:hint="cs"/>
          <w:rtl/>
        </w:rPr>
        <w:t xml:space="preserve">חוקק הוסיף את </w:t>
      </w:r>
      <w:r w:rsidRPr="001F4CA5">
        <w:rPr>
          <w:rFonts w:hint="cs"/>
          <w:b/>
          <w:bCs/>
          <w:u w:val="single"/>
          <w:rtl/>
        </w:rPr>
        <w:t>ס' 127ב', לפי אם לטובת ב' יש הערת אזהרה, העיקול נדחה מפניה.</w:t>
      </w:r>
      <w:r w:rsidRPr="001F4CA5">
        <w:rPr>
          <w:rFonts w:hint="cs"/>
          <w:u w:val="single"/>
          <w:rtl/>
        </w:rPr>
        <w:t xml:space="preserve"> </w:t>
      </w:r>
      <w:r w:rsidRPr="001F4CA5">
        <w:rPr>
          <w:rFonts w:hint="cs"/>
          <w:b/>
          <w:bCs/>
          <w:u w:val="single"/>
          <w:rtl/>
        </w:rPr>
        <w:t>מנגד, אם ל-ב' אין הערת אזהרה, זכותו היא חיובית בלבד, ולכן העיקול גובר, המעקל יכול לעקת את המקרקעין.</w:t>
      </w:r>
      <w:r>
        <w:rPr>
          <w:rFonts w:hint="cs"/>
          <w:rtl/>
        </w:rPr>
        <w:t xml:space="preserve"> זוהי הלכת בוקר, הנשענת על סעיף 7ב' לחוק המקרקעין. </w:t>
      </w:r>
    </w:p>
    <w:p w:rsidR="001F4CA5" w:rsidRDefault="001F4CA5" w:rsidP="00373E47">
      <w:pPr>
        <w:tabs>
          <w:tab w:val="left" w:pos="5125"/>
        </w:tabs>
        <w:jc w:val="both"/>
        <w:rPr>
          <w:b/>
          <w:bCs/>
          <w:rtl/>
        </w:rPr>
      </w:pPr>
      <w:r w:rsidRPr="001F4CA5">
        <w:rPr>
          <w:rFonts w:hint="cs"/>
          <w:b/>
          <w:bCs/>
          <w:highlight w:val="yellow"/>
          <w:rtl/>
        </w:rPr>
        <w:t>פ"ד אהרונוב</w:t>
      </w:r>
      <w:r>
        <w:rPr>
          <w:rFonts w:hint="cs"/>
          <w:rtl/>
        </w:rPr>
        <w:t xml:space="preserve"> </w:t>
      </w:r>
      <w:r>
        <w:rPr>
          <w:rtl/>
        </w:rPr>
        <w:t>–</w:t>
      </w:r>
      <w:r>
        <w:rPr>
          <w:rFonts w:hint="cs"/>
          <w:rtl/>
        </w:rPr>
        <w:t xml:space="preserve"> </w:t>
      </w:r>
      <w:r w:rsidR="00373E47">
        <w:rPr>
          <w:rFonts w:hint="cs"/>
          <w:rtl/>
        </w:rPr>
        <w:t>פ</w:t>
      </w:r>
      <w:r w:rsidR="00373E47" w:rsidRPr="00373E47">
        <w:rPr>
          <w:rFonts w:hint="cs"/>
          <w:rtl/>
        </w:rPr>
        <w:t xml:space="preserve">"ד </w:t>
      </w:r>
      <w:r w:rsidR="00373E47">
        <w:rPr>
          <w:rFonts w:hint="cs"/>
          <w:rtl/>
        </w:rPr>
        <w:t>זה</w:t>
      </w:r>
      <w:r w:rsidR="00373E47" w:rsidRPr="00373E47">
        <w:rPr>
          <w:rFonts w:hint="cs"/>
          <w:rtl/>
        </w:rPr>
        <w:t xml:space="preserve"> הציע פרשנות חדשה לסעיף 9, לפיה </w:t>
      </w:r>
      <w:r w:rsidR="00373E47">
        <w:rPr>
          <w:rFonts w:hint="cs"/>
          <w:rtl/>
        </w:rPr>
        <w:t>הסעיף</w:t>
      </w:r>
      <w:r w:rsidR="00373E47" w:rsidRPr="00373E47">
        <w:rPr>
          <w:rFonts w:hint="cs"/>
          <w:rtl/>
        </w:rPr>
        <w:t xml:space="preserve"> פותר לא רק את העימות </w:t>
      </w:r>
      <w:r w:rsidR="00373E47">
        <w:rPr>
          <w:rFonts w:hint="cs"/>
          <w:rtl/>
        </w:rPr>
        <w:t>ש</w:t>
      </w:r>
      <w:r w:rsidR="00373E47" w:rsidRPr="00373E47">
        <w:rPr>
          <w:rFonts w:hint="cs"/>
          <w:rtl/>
        </w:rPr>
        <w:t>בין שני רוכשים</w:t>
      </w:r>
      <w:r w:rsidR="00373E47">
        <w:rPr>
          <w:rFonts w:hint="cs"/>
          <w:rtl/>
        </w:rPr>
        <w:t>,</w:t>
      </w:r>
      <w:r w:rsidR="00373E47" w:rsidRPr="00373E47">
        <w:rPr>
          <w:rFonts w:hint="cs"/>
          <w:rtl/>
        </w:rPr>
        <w:t xml:space="preserve"> אלא גם בין רוכש לבין מעקל. </w:t>
      </w:r>
      <w:r>
        <w:rPr>
          <w:rFonts w:hint="cs"/>
          <w:rtl/>
        </w:rPr>
        <w:t>מדובר במקרה, בו ב' מצוי בשלב החיובי, כשנושה של א', ג', רצה להטיל עיקול</w:t>
      </w:r>
      <w:r w:rsidR="007D2A48">
        <w:rPr>
          <w:rFonts w:hint="cs"/>
          <w:rtl/>
        </w:rPr>
        <w:t xml:space="preserve"> על המקרקעין</w:t>
      </w:r>
      <w:r>
        <w:rPr>
          <w:rFonts w:hint="cs"/>
          <w:rtl/>
        </w:rPr>
        <w:t xml:space="preserve">. לטובת ב' לא הייתה רשומה הערת אזהרה. </w:t>
      </w:r>
      <w:r w:rsidRPr="00CE6B4C">
        <w:rPr>
          <w:rFonts w:hint="cs"/>
          <w:b/>
          <w:bCs/>
          <w:rtl/>
        </w:rPr>
        <w:t>לכאורה, לפי הדין הקודם, לפי הלכת בוקר, העיקול של ג' אמור לתפוס</w:t>
      </w:r>
      <w:r>
        <w:rPr>
          <w:rFonts w:hint="cs"/>
          <w:rtl/>
        </w:rPr>
        <w:t xml:space="preserve">, למרות של-ב' הייתה התחייבות. </w:t>
      </w:r>
      <w:r w:rsidR="00827536">
        <w:rPr>
          <w:rFonts w:hint="cs"/>
          <w:rtl/>
        </w:rPr>
        <w:t xml:space="preserve">למרות שהיה זה הסדר רכוש בין בני זוג לשעבר, לא הייתה התייחסות לדיני המשפחה, ולהלכה, לפיה לא ניתן לעקל דירת משפחה של בני זוג. </w:t>
      </w:r>
      <w:r w:rsidR="00827536" w:rsidRPr="00827536">
        <w:rPr>
          <w:rFonts w:hint="cs"/>
          <w:b/>
          <w:bCs/>
          <w:rtl/>
        </w:rPr>
        <w:t>ביהמ"ש התייחס למקרה כאל עסקה חוזית רגי</w:t>
      </w:r>
      <w:r w:rsidR="00827536">
        <w:rPr>
          <w:rFonts w:hint="cs"/>
          <w:b/>
          <w:bCs/>
          <w:rtl/>
        </w:rPr>
        <w:t xml:space="preserve">לה, כשב' שילם ל-א' את כל התמורה, למרות שדובר היה בבני זוג לשעבר. </w:t>
      </w:r>
    </w:p>
    <w:p w:rsidR="00F64CB9" w:rsidRPr="00373E47" w:rsidRDefault="00F64CB9" w:rsidP="00373E47">
      <w:pPr>
        <w:tabs>
          <w:tab w:val="left" w:pos="5125"/>
        </w:tabs>
        <w:jc w:val="both"/>
        <w:rPr>
          <w:b/>
          <w:bCs/>
          <w:rtl/>
        </w:rPr>
      </w:pPr>
      <w:r w:rsidRPr="00F64CB9">
        <w:rPr>
          <w:rFonts w:hint="cs"/>
          <w:b/>
          <w:bCs/>
          <w:rtl/>
        </w:rPr>
        <w:t>זכויות שביושר</w:t>
      </w:r>
      <w:r>
        <w:rPr>
          <w:rFonts w:hint="cs"/>
          <w:rtl/>
        </w:rPr>
        <w:t xml:space="preserve"> </w:t>
      </w:r>
      <w:r>
        <w:rPr>
          <w:rtl/>
        </w:rPr>
        <w:t>–</w:t>
      </w:r>
      <w:r>
        <w:rPr>
          <w:rFonts w:hint="cs"/>
          <w:rtl/>
        </w:rPr>
        <w:t xml:space="preserve"> אלו הן זכויות על פי דיני היושר האנגלים, שחלו בארץ עד לשנת 1969. עד לשנת 1969 הפסיקה בישראל החילה את הזכויות שביושר. זכות שבדין במקרקעין </w:t>
      </w:r>
      <w:r>
        <w:rPr>
          <w:rtl/>
        </w:rPr>
        <w:t>–</w:t>
      </w:r>
      <w:r>
        <w:rPr>
          <w:rFonts w:hint="cs"/>
          <w:rtl/>
        </w:rPr>
        <w:t xml:space="preserve"> נתונה אך למי שהמקרקעין רשום על שמו. זכות שביושר במקרקעין </w:t>
      </w:r>
      <w:r>
        <w:rPr>
          <w:rtl/>
        </w:rPr>
        <w:t>–</w:t>
      </w:r>
      <w:r>
        <w:rPr>
          <w:rFonts w:hint="cs"/>
          <w:rtl/>
        </w:rPr>
        <w:t xml:space="preserve"> נתונה לאותו "ב'", לו יש חוזה עם א', אך טרם הועבר הרישום. לב' ניתנה זכות שביושר. הכלל, עד לשנת 1969 - </w:t>
      </w:r>
      <w:r w:rsidRPr="00F64CB9">
        <w:rPr>
          <w:rFonts w:hint="cs"/>
          <w:b/>
          <w:bCs/>
          <w:rtl/>
        </w:rPr>
        <w:t>זכות שביושר עמידה כלפי הכל, למעט אדם שרכש זכות נוגדת, בתמורה, בתום לב, כשיש לו כבר זכות שבדין. זכות שביושר נסוגה מפני זכות שבדין שנרכשה בתמורה ובתום לב</w:t>
      </w:r>
      <w:r>
        <w:rPr>
          <w:rFonts w:hint="cs"/>
          <w:rtl/>
        </w:rPr>
        <w:t>.</w:t>
      </w:r>
      <w:r w:rsidR="00A129B1">
        <w:rPr>
          <w:rFonts w:hint="cs"/>
          <w:rtl/>
        </w:rPr>
        <w:t xml:space="preserve"> </w:t>
      </w:r>
      <w:r w:rsidRPr="00F64CB9">
        <w:rPr>
          <w:rFonts w:hint="cs"/>
          <w:b/>
          <w:bCs/>
          <w:rtl/>
        </w:rPr>
        <w:t xml:space="preserve">חוק המקרקעין התיימר לבטל את הזכויות שביושר </w:t>
      </w:r>
      <w:r w:rsidRPr="00F64CB9">
        <w:rPr>
          <w:b/>
          <w:bCs/>
          <w:rtl/>
        </w:rPr>
        <w:t>–</w:t>
      </w:r>
      <w:r w:rsidRPr="00F64CB9">
        <w:rPr>
          <w:rFonts w:hint="cs"/>
          <w:b/>
          <w:bCs/>
          <w:rtl/>
        </w:rPr>
        <w:t xml:space="preserve"> </w:t>
      </w:r>
    </w:p>
    <w:p w:rsidR="00F64CB9" w:rsidRDefault="00F64CB9" w:rsidP="00F64CB9">
      <w:pPr>
        <w:tabs>
          <w:tab w:val="left" w:pos="5125"/>
        </w:tabs>
        <w:jc w:val="both"/>
        <w:rPr>
          <w:rtl/>
        </w:rPr>
      </w:pPr>
      <w:r w:rsidRPr="00F64CB9">
        <w:rPr>
          <w:rFonts w:hint="cs"/>
          <w:u w:val="single"/>
          <w:rtl/>
        </w:rPr>
        <w:t xml:space="preserve">סעיף </w:t>
      </w:r>
      <w:r>
        <w:rPr>
          <w:rFonts w:hint="cs"/>
          <w:u w:val="single"/>
          <w:rtl/>
        </w:rPr>
        <w:t>161</w:t>
      </w:r>
      <w:r w:rsidRPr="00F64CB9">
        <w:rPr>
          <w:rFonts w:hint="cs"/>
          <w:u w:val="single"/>
          <w:rtl/>
        </w:rPr>
        <w:t xml:space="preserve"> (שלילית זכויות שביושר) </w:t>
      </w:r>
      <w:r w:rsidRPr="00F64CB9">
        <w:rPr>
          <w:u w:val="single"/>
          <w:rtl/>
        </w:rPr>
        <w:t>–</w:t>
      </w:r>
      <w:r w:rsidR="00A5560C">
        <w:rPr>
          <w:rFonts w:hint="cs"/>
          <w:rtl/>
        </w:rPr>
        <w:t xml:space="preserve"> "</w:t>
      </w:r>
      <w:r w:rsidR="00A5560C" w:rsidRPr="00A5560C">
        <w:rPr>
          <w:rtl/>
        </w:rPr>
        <w:t>מתחילת חוק זה אין זכות במקרקעין אלא לפי חוק</w:t>
      </w:r>
      <w:r>
        <w:rPr>
          <w:rFonts w:hint="cs"/>
          <w:rtl/>
        </w:rPr>
        <w:t xml:space="preserve">", יש רק זכויות שבדין, אין עוד זכויות שביושר. </w:t>
      </w:r>
      <w:r w:rsidR="00373E47">
        <w:rPr>
          <w:rFonts w:hint="cs"/>
          <w:rtl/>
        </w:rPr>
        <w:t>ברק פוסק, כי הסעיף שולל קיומן של זכויות שביושר אנגליות, אך לא זכויות שביושר תוצרת ישראלית.</w:t>
      </w:r>
    </w:p>
    <w:p w:rsidR="00F64CB9" w:rsidRDefault="00F64CB9" w:rsidP="00A5560C">
      <w:pPr>
        <w:tabs>
          <w:tab w:val="left" w:pos="5125"/>
        </w:tabs>
        <w:jc w:val="both"/>
        <w:rPr>
          <w:rtl/>
        </w:rPr>
      </w:pPr>
      <w:r w:rsidRPr="00F64CB9">
        <w:rPr>
          <w:rFonts w:hint="cs"/>
          <w:u w:val="single"/>
          <w:rtl/>
        </w:rPr>
        <w:lastRenderedPageBreak/>
        <w:t xml:space="preserve">סעיף 7ב' </w:t>
      </w:r>
      <w:r w:rsidRPr="00F64CB9">
        <w:rPr>
          <w:u w:val="single"/>
          <w:rtl/>
        </w:rPr>
        <w:t>–</w:t>
      </w:r>
      <w:r w:rsidR="00A5560C">
        <w:rPr>
          <w:rFonts w:hint="cs"/>
          <w:rtl/>
        </w:rPr>
        <w:t xml:space="preserve"> </w:t>
      </w:r>
      <w:r>
        <w:rPr>
          <w:rFonts w:hint="cs"/>
          <w:rtl/>
        </w:rPr>
        <w:t xml:space="preserve">כל מה שלא נגמר ברישם, הוא התחייבות. אין זכות "אמצעית", זכות שביושר, אלא רק שתי אפשרויות </w:t>
      </w:r>
      <w:r>
        <w:rPr>
          <w:rtl/>
        </w:rPr>
        <w:t>–</w:t>
      </w:r>
      <w:r>
        <w:rPr>
          <w:rFonts w:hint="cs"/>
          <w:rtl/>
        </w:rPr>
        <w:t xml:space="preserve"> זכות קניינית (בהינתן רישום), או זכות חיובית (בהיעדר רישום).</w:t>
      </w:r>
    </w:p>
    <w:p w:rsidR="00F64CB9" w:rsidRDefault="00F64CB9" w:rsidP="00546A39">
      <w:pPr>
        <w:tabs>
          <w:tab w:val="left" w:pos="5125"/>
        </w:tabs>
        <w:jc w:val="both"/>
        <w:rPr>
          <w:rtl/>
        </w:rPr>
      </w:pPr>
      <w:r w:rsidRPr="00F64CB9">
        <w:rPr>
          <w:rFonts w:hint="cs"/>
          <w:b/>
          <w:bCs/>
          <w:highlight w:val="yellow"/>
          <w:rtl/>
        </w:rPr>
        <w:t>פ"ד אהרונוב</w:t>
      </w:r>
      <w:r>
        <w:rPr>
          <w:rFonts w:hint="cs"/>
          <w:rtl/>
        </w:rPr>
        <w:t xml:space="preserve"> </w:t>
      </w:r>
      <w:r w:rsidRPr="00F64CB9">
        <w:rPr>
          <w:rFonts w:hint="cs"/>
          <w:b/>
          <w:bCs/>
          <w:rtl/>
        </w:rPr>
        <w:t>החייה מחדש את הזכויות שביושר</w:t>
      </w:r>
      <w:r>
        <w:rPr>
          <w:rFonts w:hint="cs"/>
          <w:rtl/>
        </w:rPr>
        <w:t xml:space="preserve">. התירוץ המשפטי </w:t>
      </w:r>
      <w:r>
        <w:rPr>
          <w:rtl/>
        </w:rPr>
        <w:t>–</w:t>
      </w:r>
      <w:r>
        <w:rPr>
          <w:rFonts w:hint="cs"/>
          <w:rtl/>
        </w:rPr>
        <w:t xml:space="preserve"> קמו </w:t>
      </w:r>
      <w:r w:rsidRPr="00F64CB9">
        <w:rPr>
          <w:rFonts w:hint="cs"/>
          <w:b/>
          <w:bCs/>
          <w:rtl/>
        </w:rPr>
        <w:t>זכויות שביושר ישראליות.</w:t>
      </w:r>
      <w:r>
        <w:rPr>
          <w:rFonts w:hint="cs"/>
          <w:rtl/>
        </w:rPr>
        <w:t xml:space="preserve"> </w:t>
      </w:r>
      <w:r w:rsidR="00BB17AA">
        <w:rPr>
          <w:rFonts w:hint="cs"/>
          <w:rtl/>
        </w:rPr>
        <w:t xml:space="preserve">המקור של זכויות שביושר הינו סעיף 9 לחוק המקרקעין. סעיף זה קובע דבר דומה לחלוטין </w:t>
      </w:r>
      <w:r w:rsidR="00546A39">
        <w:rPr>
          <w:rFonts w:hint="cs"/>
          <w:rtl/>
        </w:rPr>
        <w:t>להלכה שהייתה</w:t>
      </w:r>
      <w:r w:rsidR="00BB17AA">
        <w:rPr>
          <w:rFonts w:hint="cs"/>
          <w:rtl/>
        </w:rPr>
        <w:t xml:space="preserve"> </w:t>
      </w:r>
      <w:r w:rsidR="00546A39">
        <w:rPr>
          <w:rFonts w:hint="cs"/>
          <w:rtl/>
        </w:rPr>
        <w:t xml:space="preserve">בעבר על פי דיני היושר האנגליים - </w:t>
      </w:r>
      <w:r w:rsidR="00BB17AA">
        <w:rPr>
          <w:rFonts w:hint="cs"/>
          <w:rtl/>
        </w:rPr>
        <w:t>הסעיף קובע כי זכותו לש ב' יפ</w:t>
      </w:r>
      <w:r w:rsidR="00546A39">
        <w:rPr>
          <w:rFonts w:hint="cs"/>
          <w:rtl/>
        </w:rPr>
        <w:t xml:space="preserve">ה כלפי כולי עלמא, למעט זכות שבדין (השלמת התמורה) שנרכשה בתום לב. מכאן, </w:t>
      </w:r>
      <w:r w:rsidR="00546A39" w:rsidRPr="00546A39">
        <w:rPr>
          <w:rFonts w:hint="cs"/>
          <w:b/>
          <w:bCs/>
          <w:rtl/>
        </w:rPr>
        <w:t xml:space="preserve">שסעיף 9 לחוק המקרקעין מחזיר את דיני היושר ומחזק את זכותו של ב' </w:t>
      </w:r>
      <w:r w:rsidR="00546A39" w:rsidRPr="00546A39">
        <w:rPr>
          <w:b/>
          <w:bCs/>
          <w:rtl/>
        </w:rPr>
        <w:t>–</w:t>
      </w:r>
      <w:r w:rsidR="00546A39" w:rsidRPr="00546A39">
        <w:rPr>
          <w:rFonts w:hint="cs"/>
          <w:b/>
          <w:bCs/>
          <w:rtl/>
        </w:rPr>
        <w:t xml:space="preserve"> הוא לא </w:t>
      </w:r>
      <w:r w:rsidR="00546A39">
        <w:rPr>
          <w:rFonts w:hint="cs"/>
          <w:b/>
          <w:bCs/>
          <w:rtl/>
        </w:rPr>
        <w:t xml:space="preserve">רק </w:t>
      </w:r>
      <w:r w:rsidR="00546A39" w:rsidRPr="00546A39">
        <w:rPr>
          <w:rFonts w:hint="cs"/>
          <w:b/>
          <w:bCs/>
          <w:rtl/>
        </w:rPr>
        <w:t xml:space="preserve">בעל זכות חוזית רגילה, זכות חוזית גרידא, אלא הוא בעל זכות שביושר </w:t>
      </w:r>
      <w:r w:rsidR="00546A39" w:rsidRPr="00546A39">
        <w:rPr>
          <w:b/>
          <w:bCs/>
          <w:rtl/>
        </w:rPr>
        <w:t>–</w:t>
      </w:r>
      <w:r w:rsidR="00546A39" w:rsidRPr="00546A39">
        <w:rPr>
          <w:rFonts w:hint="cs"/>
          <w:b/>
          <w:bCs/>
          <w:rtl/>
        </w:rPr>
        <w:t xml:space="preserve"> זכות שבין קניין חיוב.</w:t>
      </w:r>
      <w:r w:rsidR="00546A39">
        <w:rPr>
          <w:rFonts w:hint="cs"/>
          <w:rtl/>
        </w:rPr>
        <w:t xml:space="preserve"> אם סעיף 9, לפי הפסיקה, יצר זכויות שביושר, אזי שלסעיף 9 יש גם השלכה על העימות שבין רוכש למעקל. </w:t>
      </w:r>
      <w:r w:rsidR="00546A39" w:rsidRPr="00546A39">
        <w:rPr>
          <w:rFonts w:hint="cs"/>
          <w:b/>
          <w:bCs/>
          <w:rtl/>
        </w:rPr>
        <w:t xml:space="preserve">סעיף 9 קובע של-ב', לו חוזה תקף עם א', יש זכות שביושר. וככזה, הוא גובר על מעקל. </w:t>
      </w:r>
      <w:r w:rsidR="00546A39">
        <w:rPr>
          <w:rFonts w:hint="cs"/>
          <w:b/>
          <w:bCs/>
          <w:rtl/>
        </w:rPr>
        <w:t xml:space="preserve">עיקולים נדחים מפני זכויות שביושר ישראליות. </w:t>
      </w:r>
    </w:p>
    <w:p w:rsidR="00373E47" w:rsidRPr="00373E47" w:rsidRDefault="00373E47" w:rsidP="00373E47">
      <w:pPr>
        <w:tabs>
          <w:tab w:val="left" w:pos="5125"/>
        </w:tabs>
        <w:jc w:val="both"/>
        <w:rPr>
          <w:rtl/>
        </w:rPr>
      </w:pPr>
      <w:r w:rsidRPr="00373E47">
        <w:rPr>
          <w:rFonts w:hint="cs"/>
          <w:rtl/>
        </w:rPr>
        <w:t>מכוח סעיף 9, ב' רשאי לתבוע את ג'. לפיכך</w:t>
      </w:r>
      <w:r>
        <w:rPr>
          <w:rFonts w:hint="cs"/>
          <w:rtl/>
        </w:rPr>
        <w:t>,</w:t>
      </w:r>
      <w:r w:rsidRPr="00373E47">
        <w:rPr>
          <w:rFonts w:hint="cs"/>
          <w:rtl/>
        </w:rPr>
        <w:t xml:space="preserve"> זכותו של ב' אינה רק זכות חיובית מול א' (איתו יש לו חוזה), אלא זכות מעין קניינית</w:t>
      </w:r>
      <w:r>
        <w:rPr>
          <w:rFonts w:hint="cs"/>
          <w:rtl/>
        </w:rPr>
        <w:t>,</w:t>
      </w:r>
      <w:r w:rsidRPr="00373E47">
        <w:rPr>
          <w:rFonts w:hint="cs"/>
          <w:rtl/>
        </w:rPr>
        <w:t xml:space="preserve"> המספקת עילת תביעה כנגד צדדים שלישיים בלתי-מוגבלים שלא מילאו אחר התנאים של</w:t>
      </w:r>
      <w:r>
        <w:rPr>
          <w:rFonts w:hint="cs"/>
          <w:rtl/>
        </w:rPr>
        <w:t xml:space="preserve"> -</w:t>
      </w:r>
      <w:r w:rsidRPr="00373E47">
        <w:rPr>
          <w:rFonts w:hint="cs"/>
          <w:rtl/>
        </w:rPr>
        <w:t xml:space="preserve"> רישום, תמורה ותום לב. </w:t>
      </w:r>
      <w:r>
        <w:rPr>
          <w:rFonts w:hint="cs"/>
          <w:rtl/>
        </w:rPr>
        <w:t xml:space="preserve">אלו הן זכויות שביושר "תוצרת הארץ". </w:t>
      </w:r>
      <w:r w:rsidRPr="00373E47">
        <w:rPr>
          <w:rFonts w:hint="cs"/>
          <w:b/>
          <w:bCs/>
          <w:rtl/>
        </w:rPr>
        <w:t>אם יש עימות בין בעל זכות שביושר ראשון בזמן, לבין מעקל שני בזמן, בעל הזכות שביושר גובר על המעקל, ממש כמו לפני חוק המקרקעין.</w:t>
      </w:r>
      <w:r w:rsidRPr="00373E47">
        <w:rPr>
          <w:rFonts w:hint="cs"/>
          <w:rtl/>
        </w:rPr>
        <w:t xml:space="preserve"> </w:t>
      </w:r>
    </w:p>
    <w:p w:rsidR="006D2CEF" w:rsidRDefault="006D2CEF" w:rsidP="00A5560C">
      <w:pPr>
        <w:tabs>
          <w:tab w:val="left" w:pos="5125"/>
        </w:tabs>
        <w:jc w:val="both"/>
        <w:rPr>
          <w:rtl/>
        </w:rPr>
      </w:pPr>
      <w:r>
        <w:rPr>
          <w:rFonts w:hint="cs"/>
          <w:rtl/>
        </w:rPr>
        <w:t xml:space="preserve">כל הקניין המלא עדין אצל א', לב' אין שום פיסת קניין. במקרה זה, נושה של א' יכול להטיל עיקול על נכסים שהם קניינו של א'. </w:t>
      </w:r>
      <w:r w:rsidR="00F106AF">
        <w:rPr>
          <w:rFonts w:hint="cs"/>
          <w:rtl/>
        </w:rPr>
        <w:t xml:space="preserve">אולם, </w:t>
      </w:r>
      <w:r>
        <w:rPr>
          <w:rFonts w:hint="cs"/>
          <w:rtl/>
        </w:rPr>
        <w:t>כעת</w:t>
      </w:r>
      <w:r w:rsidR="00F106AF">
        <w:rPr>
          <w:rFonts w:hint="cs"/>
          <w:rtl/>
        </w:rPr>
        <w:t>,</w:t>
      </w:r>
      <w:r>
        <w:rPr>
          <w:rFonts w:hint="cs"/>
          <w:rtl/>
        </w:rPr>
        <w:t xml:space="preserve"> </w:t>
      </w:r>
      <w:r w:rsidRPr="00F106AF">
        <w:rPr>
          <w:rFonts w:hint="cs"/>
          <w:b/>
          <w:bCs/>
          <w:u w:val="single"/>
          <w:rtl/>
        </w:rPr>
        <w:t xml:space="preserve">ל-ב' יש כבר קניין שביושר במקרקעין, ולא רק זכות חיובית. </w:t>
      </w:r>
      <w:r w:rsidR="00F106AF" w:rsidRPr="00F106AF">
        <w:rPr>
          <w:rFonts w:hint="cs"/>
          <w:b/>
          <w:bCs/>
          <w:u w:val="single"/>
          <w:rtl/>
        </w:rPr>
        <w:t xml:space="preserve">על כן, הנכס הוא לא רק של א', אלא גם של ב', </w:t>
      </w:r>
      <w:r w:rsidR="00A5560C">
        <w:rPr>
          <w:rFonts w:hint="cs"/>
          <w:b/>
          <w:bCs/>
          <w:u w:val="single"/>
          <w:rtl/>
        </w:rPr>
        <w:t>ולכן</w:t>
      </w:r>
      <w:r w:rsidR="00F106AF" w:rsidRPr="00F106AF">
        <w:rPr>
          <w:rFonts w:hint="cs"/>
          <w:b/>
          <w:bCs/>
          <w:u w:val="single"/>
          <w:rtl/>
        </w:rPr>
        <w:t xml:space="preserve"> ג' לא יכול להטיל עיקול.</w:t>
      </w:r>
      <w:r w:rsidR="00F106AF">
        <w:rPr>
          <w:rFonts w:hint="cs"/>
          <w:rtl/>
        </w:rPr>
        <w:t xml:space="preserve"> </w:t>
      </w:r>
      <w:r w:rsidR="00F106AF" w:rsidRPr="00F106AF">
        <w:rPr>
          <w:rFonts w:hint="cs"/>
          <w:b/>
          <w:bCs/>
          <w:u w:val="single"/>
          <w:rtl/>
        </w:rPr>
        <w:t xml:space="preserve">התוצאה </w:t>
      </w:r>
      <w:r w:rsidR="00F106AF" w:rsidRPr="00F106AF">
        <w:rPr>
          <w:b/>
          <w:bCs/>
          <w:u w:val="single"/>
          <w:rtl/>
        </w:rPr>
        <w:t>–</w:t>
      </w:r>
      <w:r w:rsidR="00F106AF" w:rsidRPr="00F106AF">
        <w:rPr>
          <w:rFonts w:hint="cs"/>
          <w:b/>
          <w:bCs/>
          <w:u w:val="single"/>
          <w:rtl/>
        </w:rPr>
        <w:t xml:space="preserve"> גם ב', שלא רשם הערת אזהרה, גובר על מעקל.</w:t>
      </w:r>
      <w:r w:rsidR="00373E47">
        <w:rPr>
          <w:rFonts w:hint="cs"/>
          <w:rtl/>
        </w:rPr>
        <w:t xml:space="preserve"> ב' כבר לא נושה, אלא יש לו כבר פיסת קניין.</w:t>
      </w:r>
    </w:p>
    <w:p w:rsidR="002405F1" w:rsidRPr="002405F1" w:rsidRDefault="00F106AF" w:rsidP="002405F1">
      <w:pPr>
        <w:tabs>
          <w:tab w:val="left" w:pos="5125"/>
        </w:tabs>
        <w:jc w:val="both"/>
        <w:rPr>
          <w:rtl/>
        </w:rPr>
      </w:pPr>
      <w:r w:rsidRPr="00F106AF">
        <w:rPr>
          <w:rFonts w:hint="cs"/>
          <w:b/>
          <w:bCs/>
          <w:rtl/>
        </w:rPr>
        <w:t>יש כאן התעלמות מהוראה נוספת של חוק המקרקעין</w:t>
      </w:r>
      <w:r>
        <w:rPr>
          <w:rFonts w:hint="cs"/>
          <w:b/>
          <w:bCs/>
          <w:rtl/>
        </w:rPr>
        <w:t xml:space="preserve"> (מעבר לס' 7ב' ו-161)</w:t>
      </w:r>
      <w:r w:rsidRPr="00F106AF">
        <w:rPr>
          <w:rFonts w:hint="cs"/>
          <w:b/>
          <w:bCs/>
          <w:rtl/>
        </w:rPr>
        <w:t xml:space="preserve"> </w:t>
      </w:r>
      <w:r w:rsidRPr="00F106AF">
        <w:rPr>
          <w:b/>
          <w:bCs/>
          <w:rtl/>
        </w:rPr>
        <w:t>–</w:t>
      </w:r>
      <w:r w:rsidRPr="00F106AF">
        <w:rPr>
          <w:rFonts w:hint="cs"/>
          <w:b/>
          <w:bCs/>
          <w:rtl/>
        </w:rPr>
        <w:t xml:space="preserve"> מסעיף 127ב'.</w:t>
      </w:r>
      <w:r>
        <w:rPr>
          <w:rFonts w:hint="cs"/>
          <w:rtl/>
        </w:rPr>
        <w:t xml:space="preserve"> הלכת אהרונוב נוגדת את סעיף 127ב', לפי אם יש לטובת ב' הערת אזהרה, ב' גובר על ג'. משתמע מכך, כי אם אין לב' הערת אזהרה, כוחו של ג' גובר. מנגד, </w:t>
      </w:r>
      <w:r w:rsidRPr="00E9757C">
        <w:rPr>
          <w:rFonts w:hint="cs"/>
          <w:b/>
          <w:bCs/>
          <w:highlight w:val="yellow"/>
          <w:rtl/>
        </w:rPr>
        <w:t>פ"ד אהרונוב</w:t>
      </w:r>
      <w:r w:rsidRPr="00F106AF">
        <w:rPr>
          <w:rFonts w:hint="cs"/>
          <w:b/>
          <w:bCs/>
          <w:rtl/>
        </w:rPr>
        <w:t xml:space="preserve"> ביטל את הלכת בוקר, בקובעו כי ב' גובר על ג', גם בהיעדר הער</w:t>
      </w:r>
      <w:r w:rsidR="00E9757C">
        <w:rPr>
          <w:rFonts w:hint="cs"/>
          <w:b/>
          <w:bCs/>
          <w:rtl/>
        </w:rPr>
        <w:t xml:space="preserve">ת אזהרה, ובכך </w:t>
      </w:r>
      <w:r w:rsidR="00E7372B">
        <w:rPr>
          <w:rFonts w:hint="cs"/>
          <w:b/>
          <w:bCs/>
          <w:rtl/>
        </w:rPr>
        <w:t>הוא</w:t>
      </w:r>
      <w:r w:rsidR="00E9757C">
        <w:rPr>
          <w:rFonts w:hint="cs"/>
          <w:b/>
          <w:bCs/>
          <w:rtl/>
        </w:rPr>
        <w:t xml:space="preserve"> סותר </w:t>
      </w:r>
      <w:r w:rsidR="00E7372B">
        <w:rPr>
          <w:rFonts w:hint="cs"/>
          <w:b/>
          <w:bCs/>
          <w:rtl/>
        </w:rPr>
        <w:t>גם</w:t>
      </w:r>
      <w:r w:rsidR="00E9757C">
        <w:rPr>
          <w:rFonts w:hint="cs"/>
          <w:b/>
          <w:bCs/>
          <w:rtl/>
        </w:rPr>
        <w:t xml:space="preserve"> את סעיף 127ב'. </w:t>
      </w:r>
      <w:r w:rsidR="002405F1" w:rsidRPr="002405F1">
        <w:rPr>
          <w:rFonts w:hint="cs"/>
          <w:b/>
          <w:bCs/>
          <w:highlight w:val="yellow"/>
          <w:rtl/>
        </w:rPr>
        <w:t>פ"ד אהרונוב</w:t>
      </w:r>
      <w:r w:rsidR="002405F1">
        <w:rPr>
          <w:rFonts w:hint="cs"/>
          <w:rtl/>
        </w:rPr>
        <w:t xml:space="preserve"> שינה </w:t>
      </w:r>
      <w:r w:rsidR="002405F1" w:rsidRPr="002405F1">
        <w:rPr>
          <w:rFonts w:hint="cs"/>
          <w:rtl/>
        </w:rPr>
        <w:t>הלכה ששררה כ-30 שנה</w:t>
      </w:r>
      <w:r w:rsidR="002405F1">
        <w:rPr>
          <w:rFonts w:hint="cs"/>
          <w:rtl/>
        </w:rPr>
        <w:t>,</w:t>
      </w:r>
      <w:r w:rsidR="002405F1" w:rsidRPr="002405F1">
        <w:rPr>
          <w:rFonts w:hint="cs"/>
          <w:rtl/>
        </w:rPr>
        <w:t xml:space="preserve"> ונקבע כי אין הבדל בין שני</w:t>
      </w:r>
      <w:r w:rsidR="002405F1">
        <w:rPr>
          <w:rFonts w:hint="cs"/>
          <w:rtl/>
        </w:rPr>
        <w:t xml:space="preserve"> המקרים - </w:t>
      </w:r>
      <w:r w:rsidR="002405F1" w:rsidRPr="002405F1">
        <w:rPr>
          <w:rFonts w:hint="cs"/>
          <w:b/>
          <w:bCs/>
          <w:rtl/>
        </w:rPr>
        <w:t>גם אם ג' הוא רוכש רגיל נוסף, וגם אם הוא מעקל, ההלכה זהה ו-ב' בעל זכות עדיפה.</w:t>
      </w:r>
    </w:p>
    <w:p w:rsidR="00F106AF" w:rsidRDefault="008E554D" w:rsidP="001527A8">
      <w:pPr>
        <w:pStyle w:val="a3"/>
        <w:numPr>
          <w:ilvl w:val="0"/>
          <w:numId w:val="2"/>
        </w:numPr>
        <w:tabs>
          <w:tab w:val="left" w:pos="5125"/>
        </w:tabs>
        <w:ind w:left="423" w:hanging="425"/>
        <w:jc w:val="both"/>
      </w:pPr>
      <w:r>
        <w:rPr>
          <w:rFonts w:hint="cs"/>
          <w:rtl/>
        </w:rPr>
        <w:t xml:space="preserve">בהצעת חוק דיני ממונות, המחוקק מציע לאמץ את הלכת אהרונוב, דהיינו </w:t>
      </w:r>
      <w:r w:rsidR="001527A8">
        <w:rPr>
          <w:rFonts w:hint="cs"/>
          <w:rtl/>
        </w:rPr>
        <w:t>ליצור</w:t>
      </w:r>
      <w:r>
        <w:rPr>
          <w:rFonts w:hint="cs"/>
          <w:rtl/>
        </w:rPr>
        <w:t xml:space="preserve"> זכות שביושר ישראלית.</w:t>
      </w:r>
    </w:p>
    <w:p w:rsidR="00F4480D" w:rsidRPr="001527A8" w:rsidRDefault="00F4480D" w:rsidP="00F4480D">
      <w:pPr>
        <w:pStyle w:val="a3"/>
        <w:tabs>
          <w:tab w:val="left" w:pos="5125"/>
        </w:tabs>
        <w:ind w:left="423"/>
        <w:jc w:val="both"/>
        <w:rPr>
          <w:rtl/>
        </w:rPr>
      </w:pPr>
    </w:p>
    <w:p w:rsidR="00AB3CC3" w:rsidRDefault="00546A39" w:rsidP="00AB3CC3">
      <w:pPr>
        <w:pStyle w:val="a3"/>
        <w:numPr>
          <w:ilvl w:val="0"/>
          <w:numId w:val="2"/>
        </w:numPr>
        <w:tabs>
          <w:tab w:val="left" w:pos="5125"/>
        </w:tabs>
        <w:ind w:left="423" w:hanging="426"/>
        <w:jc w:val="both"/>
      </w:pPr>
      <w:r>
        <w:rPr>
          <w:rFonts w:hint="cs"/>
          <w:rtl/>
        </w:rPr>
        <w:t>אחד הנימוקים לביטול הלכת בוקר</w:t>
      </w:r>
      <w:r w:rsidR="00F4480D">
        <w:rPr>
          <w:rFonts w:hint="cs"/>
          <w:rtl/>
        </w:rPr>
        <w:t xml:space="preserve">, המופיע </w:t>
      </w:r>
      <w:r w:rsidR="00F4480D" w:rsidRPr="001527A8">
        <w:rPr>
          <w:rFonts w:hint="cs"/>
          <w:b/>
          <w:bCs/>
          <w:highlight w:val="yellow"/>
          <w:rtl/>
        </w:rPr>
        <w:t>בפ"ד אהרונוב</w:t>
      </w:r>
      <w:r>
        <w:rPr>
          <w:rFonts w:hint="cs"/>
          <w:rtl/>
        </w:rPr>
        <w:t xml:space="preserve"> </w:t>
      </w:r>
      <w:r>
        <w:rPr>
          <w:rtl/>
        </w:rPr>
        <w:t>–</w:t>
      </w:r>
      <w:r>
        <w:rPr>
          <w:rFonts w:hint="cs"/>
          <w:rtl/>
        </w:rPr>
        <w:t xml:space="preserve"> אם ג' נדחה מפני ב', אז קל וחומר שג', כשהוא מעקל (אין לו אינטרס מיוחד במקרקעין), ידחה מפני ב'.</w:t>
      </w:r>
    </w:p>
    <w:p w:rsidR="00AB3CC3" w:rsidRPr="00AB3CC3" w:rsidRDefault="00AB3CC3" w:rsidP="00AB3CC3">
      <w:pPr>
        <w:pStyle w:val="a3"/>
        <w:rPr>
          <w:b/>
          <w:bCs/>
          <w:rtl/>
        </w:rPr>
      </w:pPr>
    </w:p>
    <w:p w:rsidR="00373E47" w:rsidRDefault="000178D1" w:rsidP="00373E47">
      <w:pPr>
        <w:pStyle w:val="a3"/>
        <w:numPr>
          <w:ilvl w:val="0"/>
          <w:numId w:val="2"/>
        </w:numPr>
        <w:tabs>
          <w:tab w:val="left" w:pos="5125"/>
        </w:tabs>
        <w:ind w:left="423" w:hanging="426"/>
        <w:jc w:val="both"/>
      </w:pPr>
      <w:r w:rsidRPr="00AB3CC3">
        <w:rPr>
          <w:rFonts w:hint="cs"/>
          <w:b/>
          <w:bCs/>
          <w:rtl/>
        </w:rPr>
        <w:t xml:space="preserve">העובדה כי לב' זכות שביושר, ולא רק זכות חוזית גרידא, יפה גם במקרים נוספים, ללא קשר ל-ג'. </w:t>
      </w:r>
      <w:r>
        <w:rPr>
          <w:rFonts w:hint="cs"/>
          <w:rtl/>
        </w:rPr>
        <w:t xml:space="preserve">למשל, כאשר א' מצוי בחדלות פירעון </w:t>
      </w:r>
      <w:r>
        <w:rPr>
          <w:rtl/>
        </w:rPr>
        <w:t>–</w:t>
      </w:r>
      <w:r>
        <w:rPr>
          <w:rFonts w:hint="cs"/>
          <w:rtl/>
        </w:rPr>
        <w:t xml:space="preserve"> במצב זה, כל הנושים מתחלקים בנכסי חדל הפירעון באופן שווה ופרופורציונלי לחוב. למעקל עדיפות על פני הנושים האחרים. מה קורה במצב בו א' חדל פירעון, כש-ב' שילם כבר את התמורה, והוא בעל זכות שביושר? יכול להיות שב' יקבל עדיפות, מכוח הזכות שביושר.</w:t>
      </w:r>
    </w:p>
    <w:p w:rsidR="00373E47" w:rsidRDefault="00373E47" w:rsidP="00373E47">
      <w:pPr>
        <w:pStyle w:val="a3"/>
        <w:rPr>
          <w:rtl/>
        </w:rPr>
      </w:pPr>
    </w:p>
    <w:p w:rsidR="00373E47" w:rsidRDefault="00373E47" w:rsidP="00373E47">
      <w:pPr>
        <w:pStyle w:val="a3"/>
        <w:tabs>
          <w:tab w:val="left" w:pos="5125"/>
        </w:tabs>
        <w:ind w:left="423"/>
        <w:jc w:val="both"/>
        <w:rPr>
          <w:rtl/>
        </w:rPr>
      </w:pPr>
      <w:r w:rsidRPr="00373E47">
        <w:rPr>
          <w:rFonts w:hint="cs"/>
          <w:rtl/>
        </w:rPr>
        <w:t>א', הבעלים הרשום,</w:t>
      </w:r>
      <w:r>
        <w:rPr>
          <w:rFonts w:hint="cs"/>
          <w:rtl/>
        </w:rPr>
        <w:t xml:space="preserve"> נכנס לחדלות פירעון -</w:t>
      </w:r>
      <w:r w:rsidRPr="00373E47">
        <w:rPr>
          <w:rFonts w:hint="cs"/>
          <w:rtl/>
        </w:rPr>
        <w:t xml:space="preserve"> אם יש לטובת ב' הערת אזהרה, סעיף 127(ב) </w:t>
      </w:r>
      <w:r>
        <w:rPr>
          <w:rFonts w:hint="cs"/>
          <w:rtl/>
        </w:rPr>
        <w:t>קובע</w:t>
      </w:r>
      <w:r w:rsidRPr="00373E47">
        <w:rPr>
          <w:rFonts w:hint="cs"/>
          <w:rtl/>
        </w:rPr>
        <w:t xml:space="preserve"> שב' מוגן בחדלות פירעון. הוא יושב ולא עושה כלום ובעל התפקיד בחדלות פירעון יצטרך לשלם לו את </w:t>
      </w:r>
      <w:r>
        <w:rPr>
          <w:rFonts w:hint="cs"/>
          <w:rtl/>
        </w:rPr>
        <w:t xml:space="preserve">שמגיע לו, </w:t>
      </w:r>
      <w:r w:rsidRPr="00373E47">
        <w:rPr>
          <w:rFonts w:hint="cs"/>
          <w:rtl/>
        </w:rPr>
        <w:t xml:space="preserve">ורק אז ב' יסכים למחוק את הערת האזהרה לטובתו. </w:t>
      </w:r>
      <w:r>
        <w:rPr>
          <w:rFonts w:hint="cs"/>
          <w:rtl/>
        </w:rPr>
        <w:t>אולם,</w:t>
      </w:r>
      <w:r w:rsidRPr="00373E47">
        <w:rPr>
          <w:rFonts w:hint="cs"/>
          <w:rtl/>
        </w:rPr>
        <w:t xml:space="preserve"> מה קורה כאשר א' עושה חוזה עם ב', </w:t>
      </w:r>
      <w:r>
        <w:rPr>
          <w:rFonts w:hint="cs"/>
          <w:rtl/>
        </w:rPr>
        <w:t xml:space="preserve">לו </w:t>
      </w:r>
      <w:r w:rsidRPr="00373E47">
        <w:rPr>
          <w:rFonts w:hint="cs"/>
          <w:rtl/>
        </w:rPr>
        <w:t>אין הערת אזהרה</w:t>
      </w:r>
      <w:r>
        <w:rPr>
          <w:rFonts w:hint="cs"/>
          <w:rtl/>
        </w:rPr>
        <w:t xml:space="preserve"> רשומה לטובתו,</w:t>
      </w:r>
      <w:r w:rsidRPr="00373E47">
        <w:rPr>
          <w:rFonts w:hint="cs"/>
          <w:rtl/>
        </w:rPr>
        <w:t xml:space="preserve"> ו-א' נכנס לחדלות פירעון? </w:t>
      </w:r>
    </w:p>
    <w:p w:rsidR="00373E47" w:rsidRDefault="00373E47" w:rsidP="00373E47">
      <w:pPr>
        <w:pStyle w:val="a3"/>
        <w:tabs>
          <w:tab w:val="left" w:pos="5125"/>
        </w:tabs>
        <w:ind w:left="423"/>
        <w:jc w:val="both"/>
        <w:rPr>
          <w:rtl/>
        </w:rPr>
      </w:pPr>
    </w:p>
    <w:p w:rsidR="00373E47" w:rsidRPr="00373E47" w:rsidRDefault="00373E47" w:rsidP="00373E47">
      <w:pPr>
        <w:pStyle w:val="a3"/>
        <w:tabs>
          <w:tab w:val="left" w:pos="5125"/>
        </w:tabs>
        <w:ind w:left="423"/>
        <w:jc w:val="both"/>
        <w:rPr>
          <w:rtl/>
        </w:rPr>
      </w:pPr>
      <w:r>
        <w:rPr>
          <w:rFonts w:hint="cs"/>
          <w:rtl/>
        </w:rPr>
        <w:t xml:space="preserve">המשמעות של </w:t>
      </w:r>
      <w:r w:rsidRPr="00373E47">
        <w:rPr>
          <w:rFonts w:hint="cs"/>
          <w:b/>
          <w:bCs/>
          <w:highlight w:val="yellow"/>
          <w:rtl/>
        </w:rPr>
        <w:t>פ"ד אהרונוב</w:t>
      </w:r>
      <w:r w:rsidRPr="00373E47">
        <w:rPr>
          <w:rFonts w:hint="cs"/>
          <w:rtl/>
        </w:rPr>
        <w:t xml:space="preserve"> היא</w:t>
      </w:r>
      <w:r>
        <w:rPr>
          <w:rFonts w:hint="cs"/>
          <w:rtl/>
        </w:rPr>
        <w:t>,</w:t>
      </w:r>
      <w:r w:rsidRPr="00373E47">
        <w:rPr>
          <w:rFonts w:hint="cs"/>
          <w:rtl/>
        </w:rPr>
        <w:t xml:space="preserve"> ש-ב' כבר לא נושה רגיל, אלא יש לו פיסת קניין. ב</w:t>
      </w:r>
      <w:r>
        <w:rPr>
          <w:rFonts w:hint="cs"/>
          <w:rtl/>
        </w:rPr>
        <w:t xml:space="preserve">מצב של </w:t>
      </w:r>
      <w:r w:rsidRPr="00373E47">
        <w:rPr>
          <w:rFonts w:hint="cs"/>
          <w:rtl/>
        </w:rPr>
        <w:t>חדלות פירע</w:t>
      </w:r>
      <w:r>
        <w:rPr>
          <w:rFonts w:hint="cs"/>
          <w:rtl/>
        </w:rPr>
        <w:t xml:space="preserve">ון, ב' </w:t>
      </w:r>
      <w:r w:rsidRPr="00373E47">
        <w:rPr>
          <w:rFonts w:hint="cs"/>
          <w:rtl/>
        </w:rPr>
        <w:t xml:space="preserve">לא יעמוד יחד עם כל הנושים ויתחלק בשווה בתמורה שמתקבלת ממכירת המקרקעין, </w:t>
      </w:r>
      <w:r>
        <w:rPr>
          <w:rFonts w:hint="cs"/>
          <w:rtl/>
        </w:rPr>
        <w:t>משום</w:t>
      </w:r>
      <w:r w:rsidRPr="00373E47">
        <w:rPr>
          <w:rFonts w:hint="cs"/>
          <w:rtl/>
        </w:rPr>
        <w:t xml:space="preserve"> </w:t>
      </w:r>
      <w:r>
        <w:rPr>
          <w:rFonts w:hint="cs"/>
          <w:rtl/>
        </w:rPr>
        <w:t>ש</w:t>
      </w:r>
      <w:r w:rsidRPr="00373E47">
        <w:rPr>
          <w:rFonts w:hint="cs"/>
          <w:rtl/>
        </w:rPr>
        <w:t xml:space="preserve">יש לו זכות קניינית והיא אמידה בחדלות פירעון. יש לו עדיפות בחדלות פירעון. עם זאת, </w:t>
      </w:r>
      <w:r>
        <w:rPr>
          <w:rFonts w:hint="cs"/>
          <w:rtl/>
        </w:rPr>
        <w:t>שאלה זו נשארה פתוחה בפ</w:t>
      </w:r>
      <w:r w:rsidRPr="00373E47">
        <w:rPr>
          <w:rFonts w:hint="cs"/>
          <w:rtl/>
        </w:rPr>
        <w:t xml:space="preserve">"ד </w:t>
      </w:r>
      <w:r>
        <w:rPr>
          <w:rFonts w:hint="cs"/>
          <w:rtl/>
        </w:rPr>
        <w:t xml:space="preserve">אהרונוב. </w:t>
      </w:r>
    </w:p>
    <w:p w:rsidR="00373E47" w:rsidRPr="00373E47" w:rsidRDefault="00373E47" w:rsidP="00373E47">
      <w:pPr>
        <w:pStyle w:val="a3"/>
        <w:tabs>
          <w:tab w:val="left" w:pos="5125"/>
        </w:tabs>
        <w:ind w:left="423"/>
        <w:jc w:val="both"/>
        <w:rPr>
          <w:rtl/>
        </w:rPr>
      </w:pPr>
    </w:p>
    <w:p w:rsidR="00BB17AA" w:rsidRPr="00E77175" w:rsidRDefault="00AB3CC3" w:rsidP="00F64CB9">
      <w:pPr>
        <w:tabs>
          <w:tab w:val="left" w:pos="5125"/>
        </w:tabs>
        <w:jc w:val="both"/>
        <w:rPr>
          <w:b/>
          <w:bCs/>
          <w:rtl/>
        </w:rPr>
      </w:pPr>
      <w:r w:rsidRPr="00E77175">
        <w:rPr>
          <w:rFonts w:hint="cs"/>
          <w:b/>
          <w:bCs/>
          <w:rtl/>
        </w:rPr>
        <w:lastRenderedPageBreak/>
        <w:t>הלכת אהרונוב יוצרת מספר נקודות</w:t>
      </w:r>
      <w:r w:rsidR="00373E47">
        <w:rPr>
          <w:rFonts w:hint="cs"/>
          <w:b/>
          <w:bCs/>
          <w:rtl/>
        </w:rPr>
        <w:t>,</w:t>
      </w:r>
      <w:r w:rsidRPr="00E77175">
        <w:rPr>
          <w:rFonts w:hint="cs"/>
          <w:b/>
          <w:bCs/>
          <w:rtl/>
        </w:rPr>
        <w:t xml:space="preserve"> הטעונות הסבר </w:t>
      </w:r>
      <w:r w:rsidRPr="00E77175">
        <w:rPr>
          <w:b/>
          <w:bCs/>
          <w:rtl/>
        </w:rPr>
        <w:t>–</w:t>
      </w:r>
      <w:r w:rsidRPr="00E77175">
        <w:rPr>
          <w:rFonts w:hint="cs"/>
          <w:b/>
          <w:bCs/>
          <w:rtl/>
        </w:rPr>
        <w:t xml:space="preserve"> </w:t>
      </w:r>
    </w:p>
    <w:p w:rsidR="00D0159D" w:rsidRDefault="00AB3CC3" w:rsidP="00D0159D">
      <w:pPr>
        <w:pStyle w:val="a3"/>
        <w:numPr>
          <w:ilvl w:val="0"/>
          <w:numId w:val="2"/>
        </w:numPr>
        <w:tabs>
          <w:tab w:val="left" w:pos="5125"/>
        </w:tabs>
        <w:ind w:left="423" w:hanging="425"/>
        <w:jc w:val="both"/>
      </w:pPr>
      <w:r w:rsidRPr="00863A3C">
        <w:rPr>
          <w:rFonts w:hint="cs"/>
          <w:b/>
          <w:bCs/>
          <w:rtl/>
        </w:rPr>
        <w:t xml:space="preserve">ניתן תוקף למועד כריתת החוזה. הזכות של ב' היא זכות טובה </w:t>
      </w:r>
      <w:r w:rsidR="00863A3C" w:rsidRPr="00863A3C">
        <w:rPr>
          <w:rFonts w:hint="cs"/>
          <w:b/>
          <w:bCs/>
          <w:rtl/>
        </w:rPr>
        <w:t>כבר במועד</w:t>
      </w:r>
      <w:r w:rsidRPr="00863A3C">
        <w:rPr>
          <w:rFonts w:hint="cs"/>
          <w:b/>
          <w:bCs/>
          <w:rtl/>
        </w:rPr>
        <w:t xml:space="preserve"> כריתת החוזה, טרם הרישום (וטרם רישום הערת האזהרה).</w:t>
      </w:r>
      <w:r>
        <w:rPr>
          <w:rFonts w:hint="cs"/>
          <w:rtl/>
        </w:rPr>
        <w:t xml:space="preserve"> הרישום היא פעולה פומבית המלמד</w:t>
      </w:r>
      <w:r w:rsidR="00E77175">
        <w:rPr>
          <w:rFonts w:hint="cs"/>
          <w:rtl/>
        </w:rPr>
        <w:t>ת</w:t>
      </w:r>
      <w:r>
        <w:rPr>
          <w:rFonts w:hint="cs"/>
          <w:rtl/>
        </w:rPr>
        <w:t xml:space="preserve"> על קיום זכויות, זהו אקט חיצוני שלא ניתן לזיוף. לפי הלכת אהרונוב, ישנה בעיה </w:t>
      </w:r>
      <w:r>
        <w:rPr>
          <w:rtl/>
        </w:rPr>
        <w:t>–</w:t>
      </w:r>
      <w:r>
        <w:rPr>
          <w:rFonts w:hint="cs"/>
          <w:rtl/>
        </w:rPr>
        <w:t xml:space="preserve"> </w:t>
      </w:r>
      <w:r w:rsidRPr="00863A3C">
        <w:rPr>
          <w:rFonts w:hint="cs"/>
          <w:b/>
          <w:bCs/>
          <w:rtl/>
        </w:rPr>
        <w:t xml:space="preserve">כל </w:t>
      </w:r>
      <w:r w:rsidR="00863A3C" w:rsidRPr="00863A3C">
        <w:rPr>
          <w:rFonts w:hint="cs"/>
          <w:b/>
          <w:bCs/>
          <w:rtl/>
        </w:rPr>
        <w:t>א', שיקבל עיקול, יבצע חוזה ו</w:t>
      </w:r>
      <w:r w:rsidRPr="00863A3C">
        <w:rPr>
          <w:rFonts w:hint="cs"/>
          <w:b/>
          <w:bCs/>
          <w:rtl/>
        </w:rPr>
        <w:t xml:space="preserve">ירשום תאריך לפני העיקול </w:t>
      </w:r>
      <w:r w:rsidRPr="00863A3C">
        <w:rPr>
          <w:b/>
          <w:bCs/>
          <w:rtl/>
        </w:rPr>
        <w:t>–</w:t>
      </w:r>
      <w:r w:rsidRPr="00863A3C">
        <w:rPr>
          <w:rFonts w:hint="cs"/>
          <w:b/>
          <w:bCs/>
          <w:rtl/>
        </w:rPr>
        <w:t xml:space="preserve"> במקרה </w:t>
      </w:r>
      <w:r w:rsidR="00E77175">
        <w:rPr>
          <w:rFonts w:hint="cs"/>
          <w:b/>
          <w:bCs/>
          <w:rtl/>
        </w:rPr>
        <w:t>כ</w:t>
      </w:r>
      <w:r w:rsidRPr="00863A3C">
        <w:rPr>
          <w:rFonts w:hint="cs"/>
          <w:b/>
          <w:bCs/>
          <w:rtl/>
        </w:rPr>
        <w:t>זה, יוכל הוא להתגבר על המעקל</w:t>
      </w:r>
      <w:r w:rsidR="00E6123A">
        <w:rPr>
          <w:rFonts w:hint="cs"/>
          <w:rtl/>
        </w:rPr>
        <w:t>.</w:t>
      </w:r>
      <w:r>
        <w:rPr>
          <w:rFonts w:hint="cs"/>
          <w:rtl/>
        </w:rPr>
        <w:t xml:space="preserve"> </w:t>
      </w:r>
      <w:r w:rsidR="00863A3C">
        <w:rPr>
          <w:rFonts w:hint="cs"/>
          <w:rtl/>
        </w:rPr>
        <w:t>לכאורה</w:t>
      </w:r>
      <w:r>
        <w:rPr>
          <w:rFonts w:hint="cs"/>
          <w:rtl/>
        </w:rPr>
        <w:t xml:space="preserve">, מכוח הפסיקה, נפתחה דרך להברחת נכסים מפני עיקול. </w:t>
      </w:r>
    </w:p>
    <w:p w:rsidR="00D0159D" w:rsidRDefault="00D0159D" w:rsidP="00D0159D">
      <w:pPr>
        <w:pStyle w:val="a3"/>
        <w:tabs>
          <w:tab w:val="left" w:pos="5125"/>
        </w:tabs>
        <w:ind w:left="423"/>
        <w:jc w:val="both"/>
        <w:rPr>
          <w:b/>
          <w:bCs/>
          <w:rtl/>
        </w:rPr>
      </w:pPr>
    </w:p>
    <w:p w:rsidR="00D0159D" w:rsidRDefault="00D0159D" w:rsidP="00D0159D">
      <w:pPr>
        <w:pStyle w:val="a3"/>
        <w:tabs>
          <w:tab w:val="left" w:pos="5125"/>
        </w:tabs>
        <w:ind w:left="423"/>
        <w:jc w:val="both"/>
        <w:rPr>
          <w:rtl/>
        </w:rPr>
      </w:pPr>
      <w:r w:rsidRPr="00373E47">
        <w:rPr>
          <w:rFonts w:hint="cs"/>
          <w:rtl/>
        </w:rPr>
        <w:t>יש עורכי דין שחשבו</w:t>
      </w:r>
      <w:r>
        <w:rPr>
          <w:rFonts w:hint="cs"/>
          <w:rtl/>
        </w:rPr>
        <w:t>,</w:t>
      </w:r>
      <w:r w:rsidRPr="00373E47">
        <w:rPr>
          <w:rFonts w:hint="cs"/>
          <w:rtl/>
        </w:rPr>
        <w:t xml:space="preserve"> </w:t>
      </w:r>
      <w:r w:rsidRPr="00D0159D">
        <w:rPr>
          <w:rFonts w:hint="cs"/>
          <w:b/>
          <w:bCs/>
          <w:rtl/>
        </w:rPr>
        <w:t>שהלכת אהרונוב תנטרל עיקולים</w:t>
      </w:r>
      <w:r>
        <w:rPr>
          <w:rFonts w:hint="cs"/>
          <w:rtl/>
        </w:rPr>
        <w:t xml:space="preserve">. למשל - א', </w:t>
      </w:r>
      <w:r w:rsidRPr="00373E47">
        <w:rPr>
          <w:rFonts w:hint="cs"/>
          <w:rtl/>
        </w:rPr>
        <w:t>בעלים רשום</w:t>
      </w:r>
      <w:r>
        <w:rPr>
          <w:rFonts w:hint="cs"/>
          <w:rtl/>
        </w:rPr>
        <w:t>,</w:t>
      </w:r>
      <w:r w:rsidRPr="00373E47">
        <w:rPr>
          <w:rFonts w:hint="cs"/>
          <w:rtl/>
        </w:rPr>
        <w:t xml:space="preserve"> חייב כסף ל-ג', ו-ג' מטיל עיקול על מקרקעין. העיקול התקבל היום ב-4.12, ג' עיקל מקרקעין שרשומים בטאבו על שם א' חייבו. מה א' יעשה כדי לנטרל זאת? ילך ל-ב', יעשה איתו חוזה וירשום את תאריך החוזה חודשיים למפרע, ורושמים את התאריך 4.10.11. לפי </w:t>
      </w:r>
      <w:r>
        <w:rPr>
          <w:rFonts w:hint="cs"/>
          <w:rtl/>
        </w:rPr>
        <w:t xml:space="preserve">הלכת </w:t>
      </w:r>
      <w:r w:rsidRPr="00373E47">
        <w:rPr>
          <w:rFonts w:hint="cs"/>
          <w:rtl/>
        </w:rPr>
        <w:t>אהרונוב</w:t>
      </w:r>
      <w:r>
        <w:rPr>
          <w:rFonts w:hint="cs"/>
          <w:rtl/>
        </w:rPr>
        <w:t>,</w:t>
      </w:r>
      <w:r w:rsidRPr="00373E47">
        <w:rPr>
          <w:rFonts w:hint="cs"/>
          <w:rtl/>
        </w:rPr>
        <w:t xml:space="preserve"> ב' גובר על ג', </w:t>
      </w:r>
      <w:r>
        <w:rPr>
          <w:rFonts w:hint="cs"/>
          <w:rtl/>
        </w:rPr>
        <w:t>וכך</w:t>
      </w:r>
      <w:r w:rsidRPr="00373E47">
        <w:rPr>
          <w:rFonts w:hint="cs"/>
          <w:rtl/>
        </w:rPr>
        <w:t xml:space="preserve"> מנטרלים תרופה כל כך משמעותית שקוראים לה עיקול. </w:t>
      </w:r>
    </w:p>
    <w:p w:rsidR="00D0159D" w:rsidRDefault="00D0159D" w:rsidP="00D0159D">
      <w:pPr>
        <w:pStyle w:val="a3"/>
        <w:tabs>
          <w:tab w:val="left" w:pos="5125"/>
        </w:tabs>
        <w:ind w:left="423"/>
        <w:jc w:val="both"/>
        <w:rPr>
          <w:rtl/>
        </w:rPr>
      </w:pPr>
    </w:p>
    <w:p w:rsidR="00D0159D" w:rsidRPr="00373E47" w:rsidRDefault="00D0159D" w:rsidP="00D0159D">
      <w:pPr>
        <w:pStyle w:val="a3"/>
        <w:tabs>
          <w:tab w:val="left" w:pos="5125"/>
        </w:tabs>
        <w:ind w:left="423"/>
        <w:jc w:val="both"/>
        <w:rPr>
          <w:rtl/>
        </w:rPr>
      </w:pPr>
      <w:r>
        <w:rPr>
          <w:rFonts w:hint="cs"/>
          <w:rtl/>
        </w:rPr>
        <w:t>כיצד</w:t>
      </w:r>
      <w:r w:rsidRPr="00373E47">
        <w:rPr>
          <w:rFonts w:hint="cs"/>
          <w:rtl/>
        </w:rPr>
        <w:t xml:space="preserve"> נוטרל חשש זה? כאשר מקרה כזה בא לפני שופט</w:t>
      </w:r>
      <w:r>
        <w:rPr>
          <w:rFonts w:hint="cs"/>
          <w:rtl/>
        </w:rPr>
        <w:t>,</w:t>
      </w:r>
      <w:r w:rsidRPr="00373E47">
        <w:rPr>
          <w:rFonts w:hint="cs"/>
          <w:rtl/>
        </w:rPr>
        <w:t xml:space="preserve"> הוא </w:t>
      </w:r>
      <w:r w:rsidRPr="00D0159D">
        <w:rPr>
          <w:rFonts w:hint="cs"/>
          <w:b/>
          <w:bCs/>
          <w:rtl/>
        </w:rPr>
        <w:t>ירצה הוכחות בשטח</w:t>
      </w:r>
      <w:r w:rsidRPr="00373E47">
        <w:rPr>
          <w:rFonts w:hint="cs"/>
          <w:rtl/>
        </w:rPr>
        <w:t xml:space="preserve">. לא רק חוזה שניתן להדפיס בתוך שנייה, אלא דיווחים למס, תמורה, הוכחות נוקבות </w:t>
      </w:r>
      <w:r>
        <w:rPr>
          <w:rFonts w:hint="cs"/>
          <w:rtl/>
        </w:rPr>
        <w:t xml:space="preserve">לכך </w:t>
      </w:r>
      <w:r w:rsidRPr="00373E47">
        <w:rPr>
          <w:rFonts w:hint="cs"/>
          <w:rtl/>
        </w:rPr>
        <w:t xml:space="preserve">שהחוזה בוצע לפני חודשיים ולא היום. </w:t>
      </w:r>
      <w:r>
        <w:rPr>
          <w:rFonts w:hint="cs"/>
          <w:rtl/>
        </w:rPr>
        <w:t>כלומר</w:t>
      </w:r>
      <w:r w:rsidRPr="00373E47">
        <w:rPr>
          <w:rFonts w:hint="cs"/>
          <w:rtl/>
        </w:rPr>
        <w:t>, גם אם 20% מהתשלום נותן זכות ביושר או לא, עניין הוכחת תשלום מסייע גם מבחינה עובדתית ואז</w:t>
      </w:r>
      <w:r>
        <w:rPr>
          <w:rFonts w:hint="cs"/>
          <w:rtl/>
        </w:rPr>
        <w:t>,</w:t>
      </w:r>
      <w:r w:rsidRPr="00373E47">
        <w:rPr>
          <w:rFonts w:hint="cs"/>
          <w:rtl/>
        </w:rPr>
        <w:t xml:space="preserve"> למעשה</w:t>
      </w:r>
      <w:r>
        <w:rPr>
          <w:rFonts w:hint="cs"/>
          <w:rtl/>
        </w:rPr>
        <w:t>,</w:t>
      </w:r>
      <w:r w:rsidRPr="00373E47">
        <w:rPr>
          <w:rFonts w:hint="cs"/>
          <w:rtl/>
        </w:rPr>
        <w:t xml:space="preserve"> </w:t>
      </w:r>
      <w:r>
        <w:rPr>
          <w:rFonts w:hint="cs"/>
          <w:rtl/>
        </w:rPr>
        <w:t>מנוטרלת</w:t>
      </w:r>
      <w:r w:rsidRPr="00373E47">
        <w:rPr>
          <w:rFonts w:hint="cs"/>
          <w:rtl/>
        </w:rPr>
        <w:t xml:space="preserve"> </w:t>
      </w:r>
      <w:r>
        <w:rPr>
          <w:rFonts w:hint="cs"/>
          <w:rtl/>
        </w:rPr>
        <w:t>ה</w:t>
      </w:r>
      <w:r w:rsidRPr="00373E47">
        <w:rPr>
          <w:rFonts w:hint="cs"/>
          <w:rtl/>
        </w:rPr>
        <w:t xml:space="preserve">אפשרות לעשות חוזים פיקטיביים. </w:t>
      </w:r>
    </w:p>
    <w:p w:rsidR="00AA1169" w:rsidRDefault="00AA1169" w:rsidP="00AA1169">
      <w:pPr>
        <w:pStyle w:val="a3"/>
        <w:tabs>
          <w:tab w:val="left" w:pos="5125"/>
        </w:tabs>
        <w:ind w:left="423"/>
        <w:jc w:val="both"/>
        <w:rPr>
          <w:b/>
          <w:bCs/>
          <w:rtl/>
        </w:rPr>
      </w:pPr>
    </w:p>
    <w:p w:rsidR="00E6123A" w:rsidRDefault="00AA1169" w:rsidP="00E6123A">
      <w:pPr>
        <w:pStyle w:val="a3"/>
        <w:numPr>
          <w:ilvl w:val="0"/>
          <w:numId w:val="2"/>
        </w:numPr>
        <w:tabs>
          <w:tab w:val="left" w:pos="5125"/>
        </w:tabs>
        <w:ind w:left="423" w:hanging="425"/>
        <w:jc w:val="both"/>
      </w:pPr>
      <w:r>
        <w:rPr>
          <w:rFonts w:hint="cs"/>
          <w:rtl/>
        </w:rPr>
        <w:t>נניח ו</w:t>
      </w:r>
      <w:r w:rsidRPr="00AA1169">
        <w:rPr>
          <w:rFonts w:hint="cs"/>
          <w:rtl/>
        </w:rPr>
        <w:t xml:space="preserve">ג' מטיל עיקול על מקרקעין הרשמים על </w:t>
      </w:r>
      <w:r>
        <w:rPr>
          <w:rFonts w:hint="cs"/>
          <w:rtl/>
        </w:rPr>
        <w:t>א</w:t>
      </w:r>
      <w:r w:rsidRPr="00AA1169">
        <w:rPr>
          <w:rFonts w:hint="cs"/>
          <w:rtl/>
        </w:rPr>
        <w:t xml:space="preserve">'. לאחר מיכן, מגיע ב', וטוען שלו חוזה, </w:t>
      </w:r>
      <w:r>
        <w:rPr>
          <w:rFonts w:hint="cs"/>
          <w:rtl/>
        </w:rPr>
        <w:t xml:space="preserve">ועל כן הוא גובר על ג'. ביהמ"ש ידרוש הוכחות לכך שהעביר תמורה, לכך שנערכה עסקת תמורה במקרקעין בינו לא'. </w:t>
      </w:r>
    </w:p>
    <w:p w:rsidR="00AA1169" w:rsidRDefault="00AA1169" w:rsidP="00AA1169">
      <w:pPr>
        <w:pStyle w:val="a3"/>
        <w:rPr>
          <w:rtl/>
        </w:rPr>
      </w:pPr>
    </w:p>
    <w:p w:rsidR="00AA1169" w:rsidRDefault="00AA1169" w:rsidP="00AA1169">
      <w:pPr>
        <w:pStyle w:val="a3"/>
        <w:numPr>
          <w:ilvl w:val="0"/>
          <w:numId w:val="2"/>
        </w:numPr>
        <w:tabs>
          <w:tab w:val="left" w:pos="5125"/>
        </w:tabs>
        <w:ind w:left="423" w:hanging="425"/>
        <w:jc w:val="both"/>
      </w:pPr>
      <w:r>
        <w:rPr>
          <w:rFonts w:hint="cs"/>
          <w:rtl/>
        </w:rPr>
        <w:t xml:space="preserve">האם הלכת אהרונוב חלה גם כאשר מתקיימת עסקת מתנה בין א' ל-ב'? הכיוון של הפסיקה </w:t>
      </w:r>
      <w:r>
        <w:rPr>
          <w:rtl/>
        </w:rPr>
        <w:t>–</w:t>
      </w:r>
      <w:r>
        <w:rPr>
          <w:rFonts w:hint="cs"/>
          <w:rtl/>
        </w:rPr>
        <w:t xml:space="preserve"> לא תחול הלכת אהרונוב על עסקת מתנה. </w:t>
      </w:r>
    </w:p>
    <w:p w:rsidR="00E6123A" w:rsidRDefault="00E6123A" w:rsidP="00E6123A">
      <w:pPr>
        <w:pStyle w:val="a3"/>
        <w:rPr>
          <w:rtl/>
        </w:rPr>
      </w:pPr>
    </w:p>
    <w:p w:rsidR="00E6123A" w:rsidRDefault="00E6123A" w:rsidP="006E049F">
      <w:pPr>
        <w:pStyle w:val="a3"/>
        <w:numPr>
          <w:ilvl w:val="0"/>
          <w:numId w:val="2"/>
        </w:numPr>
        <w:tabs>
          <w:tab w:val="left" w:pos="5125"/>
        </w:tabs>
        <w:ind w:left="423" w:hanging="425"/>
        <w:jc w:val="both"/>
        <w:rPr>
          <w:b/>
          <w:bCs/>
        </w:rPr>
      </w:pPr>
      <w:r>
        <w:rPr>
          <w:rFonts w:hint="cs"/>
          <w:rtl/>
        </w:rPr>
        <w:t xml:space="preserve">גם בעסקאות מכר, עם תמורה, מתעוררת שאלה </w:t>
      </w:r>
      <w:r w:rsidR="006E049F">
        <w:rPr>
          <w:rtl/>
        </w:rPr>
        <w:t>–</w:t>
      </w:r>
      <w:r>
        <w:rPr>
          <w:rFonts w:hint="cs"/>
          <w:rtl/>
        </w:rPr>
        <w:t xml:space="preserve"> </w:t>
      </w:r>
      <w:r w:rsidR="006E049F" w:rsidRPr="006E049F">
        <w:rPr>
          <w:rFonts w:hint="cs"/>
          <w:b/>
          <w:bCs/>
          <w:highlight w:val="yellow"/>
          <w:rtl/>
        </w:rPr>
        <w:t>בפ"ד אהרונוב</w:t>
      </w:r>
      <w:r w:rsidR="006E049F" w:rsidRPr="006E049F">
        <w:rPr>
          <w:rFonts w:hint="cs"/>
          <w:b/>
          <w:bCs/>
          <w:rtl/>
        </w:rPr>
        <w:t>, מספר שופטים ביטאו ספק, אם הלכת אהרונוב תחול גם כאשר ניתנה רק חלק מהתמורה.</w:t>
      </w:r>
      <w:r w:rsidR="006E049F">
        <w:rPr>
          <w:rFonts w:hint="cs"/>
          <w:b/>
          <w:bCs/>
          <w:rtl/>
        </w:rPr>
        <w:t xml:space="preserve"> </w:t>
      </w:r>
      <w:r w:rsidR="006E049F">
        <w:rPr>
          <w:rFonts w:hint="cs"/>
          <w:rtl/>
        </w:rPr>
        <w:t xml:space="preserve">ממתי ב' רוכש זכויות שביושר? כאשר החוזה תקף, מבחינת דיני החוזים, ללא כל קשר לשיעור התמורה שהועברה? עניין זה טרם הוכרע בפסיקה. </w:t>
      </w:r>
      <w:r w:rsidR="006E049F" w:rsidRPr="006E049F">
        <w:rPr>
          <w:rFonts w:hint="cs"/>
          <w:b/>
          <w:bCs/>
          <w:rtl/>
        </w:rPr>
        <w:t>לא ברור אם הזכויות שביושר נרכשו</w:t>
      </w:r>
      <w:r w:rsidR="006E049F">
        <w:rPr>
          <w:rFonts w:hint="cs"/>
          <w:b/>
          <w:bCs/>
          <w:rtl/>
        </w:rPr>
        <w:t>ת</w:t>
      </w:r>
      <w:r w:rsidR="006E049F" w:rsidRPr="006E049F">
        <w:rPr>
          <w:rFonts w:hint="cs"/>
          <w:b/>
          <w:bCs/>
          <w:rtl/>
        </w:rPr>
        <w:t xml:space="preserve"> במלואן, באופן מידי</w:t>
      </w:r>
      <w:r w:rsidR="00047A0A">
        <w:rPr>
          <w:rFonts w:hint="cs"/>
          <w:b/>
          <w:bCs/>
          <w:rtl/>
        </w:rPr>
        <w:t xml:space="preserve"> עם כריתת החוזה, </w:t>
      </w:r>
      <w:r w:rsidR="006E049F" w:rsidRPr="006E049F">
        <w:rPr>
          <w:rFonts w:hint="cs"/>
          <w:b/>
          <w:bCs/>
          <w:rtl/>
        </w:rPr>
        <w:t>כשטרם שולמה כל התמורה</w:t>
      </w:r>
      <w:r w:rsidR="00BF2D24">
        <w:rPr>
          <w:rFonts w:hint="cs"/>
          <w:b/>
          <w:bCs/>
          <w:rtl/>
        </w:rPr>
        <w:t xml:space="preserve"> (50 אחוז, למשל)</w:t>
      </w:r>
      <w:r w:rsidR="006E049F" w:rsidRPr="006E049F">
        <w:rPr>
          <w:rFonts w:hint="cs"/>
          <w:b/>
          <w:bCs/>
          <w:rtl/>
        </w:rPr>
        <w:t>.</w:t>
      </w:r>
      <w:r w:rsidR="006E049F">
        <w:rPr>
          <w:rFonts w:hint="cs"/>
          <w:rtl/>
        </w:rPr>
        <w:t xml:space="preserve"> </w:t>
      </w:r>
      <w:r w:rsidR="00F2554B">
        <w:rPr>
          <w:rFonts w:hint="cs"/>
          <w:rtl/>
        </w:rPr>
        <w:t xml:space="preserve">גם בפ"ד זה כבר שולמה התמורה במלואה, ועל כן הנושא הושאר בצריך עיון. במקרה פסק הדין, כש-ב' כבר שילם את כל התמורה </w:t>
      </w:r>
      <w:r w:rsidR="00F2554B">
        <w:rPr>
          <w:rtl/>
        </w:rPr>
        <w:t>–</w:t>
      </w:r>
      <w:r w:rsidR="00F2554B">
        <w:rPr>
          <w:rFonts w:hint="cs"/>
          <w:rtl/>
        </w:rPr>
        <w:t xml:space="preserve"> בוודאי שנוצרת זכות שביושר. </w:t>
      </w:r>
    </w:p>
    <w:p w:rsidR="00BF2D24" w:rsidRPr="00BF2D24" w:rsidRDefault="00BF2D24" w:rsidP="00BF2D24">
      <w:pPr>
        <w:pStyle w:val="a3"/>
        <w:rPr>
          <w:b/>
          <w:bCs/>
          <w:rtl/>
        </w:rPr>
      </w:pPr>
    </w:p>
    <w:p w:rsidR="00BF2D24" w:rsidRDefault="00BF2D24" w:rsidP="00777BC7">
      <w:pPr>
        <w:pStyle w:val="a3"/>
        <w:tabs>
          <w:tab w:val="left" w:pos="5125"/>
        </w:tabs>
        <w:ind w:left="423"/>
        <w:jc w:val="both"/>
        <w:rPr>
          <w:b/>
          <w:bCs/>
          <w:rtl/>
        </w:rPr>
      </w:pPr>
      <w:r>
        <w:rPr>
          <w:rFonts w:hint="cs"/>
          <w:b/>
          <w:bCs/>
          <w:rtl/>
        </w:rPr>
        <w:t xml:space="preserve">כאשר הקונה שילם אחוז אפסי מהתמורה </w:t>
      </w:r>
      <w:r>
        <w:rPr>
          <w:b/>
          <w:bCs/>
          <w:rtl/>
        </w:rPr>
        <w:t>–</w:t>
      </w:r>
      <w:r>
        <w:rPr>
          <w:rFonts w:hint="cs"/>
          <w:b/>
          <w:bCs/>
          <w:rtl/>
        </w:rPr>
        <w:t xml:space="preserve"> אין עימות אמתי בין ג' ל-ב'.</w:t>
      </w:r>
      <w:r>
        <w:rPr>
          <w:rFonts w:hint="cs"/>
          <w:rtl/>
        </w:rPr>
        <w:t xml:space="preserve"> מדוע? נניח ו-ב' לא שילם כלום. ל-א' יש זכות חוזית כלפי ב' </w:t>
      </w:r>
      <w:r>
        <w:rPr>
          <w:rtl/>
        </w:rPr>
        <w:t>–</w:t>
      </w:r>
      <w:r>
        <w:rPr>
          <w:rFonts w:hint="cs"/>
          <w:rtl/>
        </w:rPr>
        <w:t xml:space="preserve"> זכות המוכר לקבל כסף מהקונה, א' נושה ב-ב', ב' חייב ל-א' סכום כסף. </w:t>
      </w:r>
      <w:r w:rsidRPr="00BF2D24">
        <w:rPr>
          <w:rFonts w:hint="cs"/>
          <w:b/>
          <w:bCs/>
          <w:rtl/>
        </w:rPr>
        <w:t xml:space="preserve">ל-א' יש נכס </w:t>
      </w:r>
      <w:r w:rsidRPr="00BF2D24">
        <w:rPr>
          <w:b/>
          <w:bCs/>
          <w:rtl/>
        </w:rPr>
        <w:t>–</w:t>
      </w:r>
      <w:r w:rsidRPr="00BF2D24">
        <w:rPr>
          <w:rFonts w:hint="cs"/>
          <w:b/>
          <w:bCs/>
          <w:rtl/>
        </w:rPr>
        <w:t xml:space="preserve"> זכות חוזית לקבל כסף מ-ב'.</w:t>
      </w:r>
      <w:r>
        <w:rPr>
          <w:rFonts w:hint="cs"/>
          <w:rtl/>
        </w:rPr>
        <w:t xml:space="preserve"> ג' יכול לעקל את הזכות החוזית לקבל את הכסף, ולא את המקרקעין. </w:t>
      </w:r>
      <w:r w:rsidRPr="00BF2D24">
        <w:rPr>
          <w:rFonts w:hint="cs"/>
          <w:b/>
          <w:bCs/>
          <w:rtl/>
        </w:rPr>
        <w:t>העימותים בין ב' ל-ג' מתעורר</w:t>
      </w:r>
      <w:r w:rsidR="0050662B">
        <w:rPr>
          <w:rFonts w:hint="cs"/>
          <w:b/>
          <w:bCs/>
          <w:rtl/>
        </w:rPr>
        <w:t>ים</w:t>
      </w:r>
      <w:r w:rsidRPr="00BF2D24">
        <w:rPr>
          <w:rFonts w:hint="cs"/>
          <w:b/>
          <w:bCs/>
          <w:rtl/>
        </w:rPr>
        <w:t xml:space="preserve"> כאשר אין נכסים אחרים </w:t>
      </w:r>
      <w:r w:rsidRPr="00BF2D24">
        <w:rPr>
          <w:b/>
          <w:bCs/>
          <w:rtl/>
        </w:rPr>
        <w:t>–</w:t>
      </w:r>
      <w:r w:rsidRPr="00BF2D24">
        <w:rPr>
          <w:rFonts w:hint="cs"/>
          <w:b/>
          <w:bCs/>
          <w:rtl/>
        </w:rPr>
        <w:t xml:space="preserve"> כש-ב' שילם את התמורה, ואין נכסים אחרים.</w:t>
      </w:r>
      <w:r>
        <w:rPr>
          <w:rFonts w:hint="cs"/>
          <w:b/>
          <w:bCs/>
          <w:rtl/>
        </w:rPr>
        <w:t xml:space="preserve"> </w:t>
      </w:r>
      <w:r w:rsidR="0050662B">
        <w:rPr>
          <w:rFonts w:hint="cs"/>
          <w:b/>
          <w:bCs/>
          <w:rtl/>
        </w:rPr>
        <w:t xml:space="preserve">מנגד, </w:t>
      </w:r>
      <w:r>
        <w:rPr>
          <w:rFonts w:hint="cs"/>
          <w:b/>
          <w:bCs/>
          <w:rtl/>
        </w:rPr>
        <w:t>במקרה בו ב' טרם שילם את התמורה,</w:t>
      </w:r>
      <w:r w:rsidR="00AC6D4C">
        <w:rPr>
          <w:rFonts w:hint="cs"/>
          <w:b/>
          <w:bCs/>
          <w:rtl/>
        </w:rPr>
        <w:t xml:space="preserve"> יש נכס</w:t>
      </w:r>
      <w:r w:rsidR="005C1688">
        <w:rPr>
          <w:rFonts w:hint="cs"/>
          <w:b/>
          <w:bCs/>
          <w:rtl/>
        </w:rPr>
        <w:t xml:space="preserve"> גלוי של א'</w:t>
      </w:r>
      <w:r w:rsidR="00AC6D4C">
        <w:rPr>
          <w:rFonts w:hint="cs"/>
          <w:b/>
          <w:bCs/>
          <w:rtl/>
        </w:rPr>
        <w:t xml:space="preserve"> -</w:t>
      </w:r>
      <w:r>
        <w:rPr>
          <w:rFonts w:hint="cs"/>
          <w:b/>
          <w:bCs/>
          <w:rtl/>
        </w:rPr>
        <w:t xml:space="preserve"> ג' יכול לעקל את הזכות החוזית של א' לקבל</w:t>
      </w:r>
      <w:r w:rsidR="00777BC7">
        <w:rPr>
          <w:rFonts w:hint="cs"/>
          <w:b/>
          <w:bCs/>
          <w:rtl/>
        </w:rPr>
        <w:t xml:space="preserve"> כסף מ-ב', ומימנה לפרוע את חובו.</w:t>
      </w:r>
    </w:p>
    <w:p w:rsidR="00777BC7" w:rsidRPr="00373E47" w:rsidRDefault="00777BC7" w:rsidP="00777BC7">
      <w:pPr>
        <w:tabs>
          <w:tab w:val="left" w:pos="5125"/>
        </w:tabs>
        <w:jc w:val="both"/>
        <w:rPr>
          <w:rtl/>
        </w:rPr>
      </w:pPr>
    </w:p>
    <w:p w:rsidR="00777BC7" w:rsidRPr="00777BC7" w:rsidRDefault="00777BC7" w:rsidP="00777BC7">
      <w:pPr>
        <w:tabs>
          <w:tab w:val="left" w:pos="5125"/>
        </w:tabs>
        <w:jc w:val="both"/>
        <w:rPr>
          <w:u w:val="single"/>
          <w:rtl/>
        </w:rPr>
      </w:pPr>
      <w:r w:rsidRPr="00777BC7">
        <w:rPr>
          <w:rFonts w:hint="cs"/>
          <w:u w:val="single"/>
          <w:rtl/>
        </w:rPr>
        <w:t xml:space="preserve">שיקולי צדק </w:t>
      </w:r>
      <w:r w:rsidRPr="00777BC7">
        <w:rPr>
          <w:u w:val="single"/>
          <w:rtl/>
        </w:rPr>
        <w:t>–</w:t>
      </w:r>
      <w:r w:rsidRPr="00777BC7">
        <w:rPr>
          <w:rFonts w:hint="cs"/>
          <w:u w:val="single"/>
          <w:rtl/>
        </w:rPr>
        <w:t xml:space="preserve"> </w:t>
      </w:r>
    </w:p>
    <w:p w:rsidR="00777BC7" w:rsidRDefault="00777BC7" w:rsidP="00777BC7">
      <w:pPr>
        <w:tabs>
          <w:tab w:val="left" w:pos="5125"/>
        </w:tabs>
        <w:jc w:val="both"/>
        <w:rPr>
          <w:rtl/>
        </w:rPr>
      </w:pPr>
      <w:r w:rsidRPr="00777BC7">
        <w:rPr>
          <w:rFonts w:hint="cs"/>
          <w:b/>
          <w:bCs/>
          <w:highlight w:val="yellow"/>
          <w:rtl/>
        </w:rPr>
        <w:t>בפ"ד ורטהיימר נ' הררי</w:t>
      </w:r>
      <w:r w:rsidRPr="00777BC7">
        <w:rPr>
          <w:rFonts w:hint="cs"/>
          <w:b/>
          <w:bCs/>
          <w:rtl/>
        </w:rPr>
        <w:t xml:space="preserve"> </w:t>
      </w:r>
      <w:r>
        <w:rPr>
          <w:rFonts w:hint="cs"/>
          <w:rtl/>
        </w:rPr>
        <w:t xml:space="preserve">עלתה השאלה </w:t>
      </w:r>
      <w:r>
        <w:rPr>
          <w:rtl/>
        </w:rPr>
        <w:t>–</w:t>
      </w:r>
      <w:r>
        <w:rPr>
          <w:rFonts w:hint="cs"/>
          <w:rtl/>
        </w:rPr>
        <w:t xml:space="preserve"> האם ניתן לפתור את העימות בין ב' ל-ג' באמצעות סעיף 3(4) לחוק החוזים (תרופות), לפי הנפגע לא יהא זכאי לאכיפת החוזה, כאשר היא בלתי צודקת בנסיבות העניין. </w:t>
      </w:r>
      <w:r w:rsidRPr="00777BC7">
        <w:rPr>
          <w:rFonts w:hint="cs"/>
          <w:b/>
          <w:bCs/>
          <w:rtl/>
        </w:rPr>
        <w:t>לעיתים, ביהמ"ש יכול לקבוע כי אכיפה לטובת ב' היא בלתי צודקת בנסיבות העניין, ולאור זאת להעדיף את ג' על פני ב'.</w:t>
      </w:r>
      <w:r>
        <w:rPr>
          <w:rFonts w:hint="cs"/>
          <w:rtl/>
        </w:rPr>
        <w:t xml:space="preserve"> </w:t>
      </w:r>
    </w:p>
    <w:p w:rsidR="00777BC7" w:rsidRDefault="00777BC7" w:rsidP="00E96A23">
      <w:pPr>
        <w:tabs>
          <w:tab w:val="left" w:pos="5125"/>
        </w:tabs>
        <w:jc w:val="both"/>
        <w:rPr>
          <w:rtl/>
        </w:rPr>
      </w:pPr>
      <w:r w:rsidRPr="00831552">
        <w:rPr>
          <w:rFonts w:hint="cs"/>
          <w:b/>
          <w:bCs/>
          <w:rtl/>
        </w:rPr>
        <w:lastRenderedPageBreak/>
        <w:t>מהן הגבולות של סעיף 3(4) לחוק התרופות?</w:t>
      </w:r>
      <w:r>
        <w:rPr>
          <w:rFonts w:hint="cs"/>
          <w:rtl/>
        </w:rPr>
        <w:t xml:space="preserve"> </w:t>
      </w:r>
      <w:r w:rsidRPr="00777BC7">
        <w:rPr>
          <w:rFonts w:hint="cs"/>
          <w:b/>
          <w:bCs/>
          <w:highlight w:val="yellow"/>
          <w:rtl/>
        </w:rPr>
        <w:t>בפ"ד וורטהיימר</w:t>
      </w:r>
      <w:r>
        <w:rPr>
          <w:rFonts w:hint="cs"/>
          <w:rtl/>
        </w:rPr>
        <w:t xml:space="preserve"> נקבע, כי </w:t>
      </w:r>
      <w:r w:rsidRPr="002C0955">
        <w:rPr>
          <w:rFonts w:hint="cs"/>
          <w:b/>
          <w:bCs/>
          <w:rtl/>
        </w:rPr>
        <w:t>את סעיף 3(4) לחוק התרופות יש למקד במישור היחסים שבין א' ל-ב', ללא התחשבות במצבו של ג'.</w:t>
      </w:r>
      <w:r>
        <w:rPr>
          <w:rFonts w:hint="cs"/>
          <w:rtl/>
        </w:rPr>
        <w:t xml:space="preserve"> במישור דיני החוזים, </w:t>
      </w:r>
      <w:r w:rsidR="002C0955">
        <w:rPr>
          <w:rFonts w:hint="cs"/>
          <w:rtl/>
        </w:rPr>
        <w:t xml:space="preserve">יש לשקול שיקולים הנוגעים אך </w:t>
      </w:r>
      <w:r w:rsidR="00A70C7F">
        <w:rPr>
          <w:rFonts w:hint="cs"/>
          <w:rtl/>
        </w:rPr>
        <w:t xml:space="preserve">ורק </w:t>
      </w:r>
      <w:r w:rsidR="002C0955">
        <w:rPr>
          <w:rFonts w:hint="cs"/>
          <w:rtl/>
        </w:rPr>
        <w:t xml:space="preserve">למערכת היחסים שבין א' ל-ב'. השיקול המכריע צריך להיות במסגרת היחסים שבין א' ל-ב', אחרת נחתור תחת סעיף 9 ונבטלו. </w:t>
      </w:r>
    </w:p>
    <w:p w:rsidR="00A852A9" w:rsidRDefault="00A852A9" w:rsidP="00A852A9">
      <w:pPr>
        <w:tabs>
          <w:tab w:val="left" w:pos="5125"/>
        </w:tabs>
        <w:jc w:val="both"/>
        <w:rPr>
          <w:b/>
          <w:bCs/>
          <w:highlight w:val="yellow"/>
          <w:rtl/>
        </w:rPr>
      </w:pPr>
    </w:p>
    <w:p w:rsidR="00A852A9" w:rsidRPr="00A852A9" w:rsidRDefault="00A852A9" w:rsidP="00A852A9">
      <w:pPr>
        <w:tabs>
          <w:tab w:val="left" w:pos="5125"/>
        </w:tabs>
        <w:jc w:val="both"/>
        <w:rPr>
          <w:b/>
          <w:bCs/>
          <w:rtl/>
        </w:rPr>
      </w:pPr>
      <w:r w:rsidRPr="00A852A9">
        <w:rPr>
          <w:rFonts w:hint="cs"/>
          <w:b/>
          <w:bCs/>
          <w:highlight w:val="yellow"/>
          <w:rtl/>
        </w:rPr>
        <w:t>פ"ד ארוך נ' פאריינטי</w:t>
      </w:r>
      <w:r>
        <w:rPr>
          <w:rFonts w:hint="cs"/>
          <w:rtl/>
        </w:rPr>
        <w:t xml:space="preserve"> - </w:t>
      </w:r>
      <w:r w:rsidRPr="00A852A9">
        <w:rPr>
          <w:rFonts w:hint="cs"/>
          <w:rtl/>
        </w:rPr>
        <w:t xml:space="preserve">טרבזניק ערך עסקת מכר מקרקעין עם פאריינטי, נחתם חוזה ונרשמה הערת אזהרה לזכותו של פאריינטי. מספר שנים לאחר מכן, פנה טרבזניק לבית המשפט בבקשה לבטל למחוק את הערת האזהרה כיוון ופאריינטי לא שילם את כל התמורה שהוסכמה ובית המשפט נעתר לבקשתו. הוא גם התקשר עם משפחת ארוך, מכר להם החלקה ועם מחיקת ההערה נרשמה החלקה על שמם. לאחר שנים, כשגילה פאריינטי כי חלקתו רשומה על שמם של בני משפחת ארוך, פנה לבית המשפט בבקשה לביטול החלטת בית המשפט שביטלה את הערת האזהרה שלזכותו ובית המשפט נעתר לבקשה. בשל החלטת בית המשפט נוצר מצב של עסקאות נוגדות בין זכותו של פאריינטי בשל הערת האזהרה וזכותם של בני משפחת ארוך בשל רישום החלקה על שמם. </w:t>
      </w:r>
      <w:r w:rsidRPr="00A852A9">
        <w:rPr>
          <w:rFonts w:hint="cs"/>
          <w:b/>
          <w:bCs/>
          <w:rtl/>
        </w:rPr>
        <w:t xml:space="preserve">השאלה המשפטית - מהו תום הלב הנדרש לשם עדיפות זכותו של קונה שני במסגרת סעיף 9 לחוק המקרקעין? </w:t>
      </w:r>
    </w:p>
    <w:p w:rsidR="00A852A9" w:rsidRPr="00A852A9" w:rsidRDefault="00A852A9" w:rsidP="00A852A9">
      <w:pPr>
        <w:tabs>
          <w:tab w:val="left" w:pos="5125"/>
        </w:tabs>
        <w:jc w:val="both"/>
        <w:rPr>
          <w:rtl/>
        </w:rPr>
      </w:pPr>
      <w:r>
        <w:rPr>
          <w:rFonts w:hint="cs"/>
          <w:rtl/>
        </w:rPr>
        <w:t xml:space="preserve">ביהמ"ש קבע, כי </w:t>
      </w:r>
      <w:r w:rsidRPr="00A852A9">
        <w:rPr>
          <w:rFonts w:hint="cs"/>
          <w:b/>
          <w:bCs/>
          <w:rtl/>
        </w:rPr>
        <w:t>המבחן לקיומו של תום הלב במסגרת סעיף 9 לחוק המקרקעין הוא סובייקטיבי ולא אובייקטיבי</w:t>
      </w:r>
      <w:r w:rsidRPr="00A852A9">
        <w:rPr>
          <w:rFonts w:hint="cs"/>
          <w:rtl/>
        </w:rPr>
        <w:t>. כלומר, תום הלב נשלל</w:t>
      </w:r>
      <w:r>
        <w:rPr>
          <w:rFonts w:hint="cs"/>
          <w:rtl/>
        </w:rPr>
        <w:t>,</w:t>
      </w:r>
      <w:r w:rsidRPr="00A852A9">
        <w:rPr>
          <w:rFonts w:hint="cs"/>
          <w:rtl/>
        </w:rPr>
        <w:t xml:space="preserve"> כאשר הקונה המאוחר ידע ידיעה בפועל</w:t>
      </w:r>
      <w:r>
        <w:rPr>
          <w:rFonts w:hint="cs"/>
          <w:rtl/>
        </w:rPr>
        <w:t>,</w:t>
      </w:r>
      <w:r w:rsidRPr="00A852A9">
        <w:rPr>
          <w:rFonts w:hint="cs"/>
          <w:rtl/>
        </w:rPr>
        <w:t xml:space="preserve"> או "ידיעה קונס</w:t>
      </w:r>
      <w:r>
        <w:rPr>
          <w:rFonts w:hint="cs"/>
          <w:rtl/>
        </w:rPr>
        <w:t>טרוקטיבית", בשל עצימת עיניים מצ</w:t>
      </w:r>
      <w:r w:rsidRPr="00A852A9">
        <w:rPr>
          <w:rFonts w:hint="cs"/>
          <w:rtl/>
        </w:rPr>
        <w:t xml:space="preserve">דו, על זכותו של הקונה הקודם לו בזמן. </w:t>
      </w:r>
      <w:r>
        <w:rPr>
          <w:rFonts w:hint="cs"/>
          <w:rtl/>
        </w:rPr>
        <w:t>אולם,</w:t>
      </w:r>
      <w:r w:rsidRPr="00A852A9">
        <w:rPr>
          <w:rFonts w:hint="cs"/>
          <w:rtl/>
        </w:rPr>
        <w:t xml:space="preserve"> אי-ידיעה רשלנית אינה עולה כדי חוסר תום לב</w:t>
      </w:r>
      <w:r>
        <w:rPr>
          <w:rFonts w:hint="cs"/>
          <w:rtl/>
        </w:rPr>
        <w:t>. הערעור התקבל,</w:t>
      </w:r>
      <w:r w:rsidRPr="00A852A9">
        <w:rPr>
          <w:rFonts w:hint="cs"/>
          <w:rtl/>
        </w:rPr>
        <w:t xml:space="preserve"> </w:t>
      </w:r>
      <w:r>
        <w:rPr>
          <w:rFonts w:hint="cs"/>
          <w:rtl/>
        </w:rPr>
        <w:t xml:space="preserve">נקבע כי </w:t>
      </w:r>
      <w:r w:rsidRPr="00A852A9">
        <w:rPr>
          <w:rFonts w:hint="cs"/>
          <w:rtl/>
        </w:rPr>
        <w:t xml:space="preserve">בני משפחת ארוך יירשמו מחדש כבעלי החלקה. </w:t>
      </w:r>
    </w:p>
    <w:p w:rsidR="00A852A9" w:rsidRDefault="00A852A9" w:rsidP="00E96A23">
      <w:pPr>
        <w:tabs>
          <w:tab w:val="left" w:pos="5125"/>
        </w:tabs>
        <w:jc w:val="both"/>
        <w:rPr>
          <w:rtl/>
        </w:rPr>
      </w:pPr>
    </w:p>
    <w:p w:rsidR="005407E3" w:rsidRDefault="00E96A23" w:rsidP="005407E3">
      <w:pPr>
        <w:tabs>
          <w:tab w:val="left" w:pos="5125"/>
        </w:tabs>
        <w:jc w:val="both"/>
        <w:rPr>
          <w:b/>
          <w:bCs/>
          <w:rtl/>
        </w:rPr>
      </w:pPr>
      <w:r>
        <w:rPr>
          <w:rFonts w:hint="cs"/>
          <w:b/>
          <w:bCs/>
          <w:highlight w:val="yellow"/>
          <w:rtl/>
        </w:rPr>
        <w:t>פ"ד גנז</w:t>
      </w:r>
      <w:r>
        <w:rPr>
          <w:rFonts w:hint="cs"/>
          <w:rtl/>
        </w:rPr>
        <w:t xml:space="preserve"> </w:t>
      </w:r>
      <w:r>
        <w:rPr>
          <w:rtl/>
        </w:rPr>
        <w:t>–</w:t>
      </w:r>
      <w:r>
        <w:rPr>
          <w:rFonts w:hint="cs"/>
          <w:rtl/>
        </w:rPr>
        <w:t xml:space="preserve"> לאור פ"ד זה, בהרבה מקרים הלכת אהרונוב לא תיושם. מדובר בא', בעלים רשום בטאבו. ישנו חוזה מכר, העברת בעלות, בין א' (מוכר) לב' (קונה). עסקה זו לא הסתיימה ברישום, המקרקעין עדין רשומים על שם א'. לאחר מיכן, נעשתה עסקה בין ב' ל-ג' (רוכש ראשון), ובין ב' ל-ד' (רוכש שני בזמן). יש עימות קנייני בין ג' ל-ד'. </w:t>
      </w:r>
      <w:r w:rsidRPr="00E96A23">
        <w:rPr>
          <w:rFonts w:hint="cs"/>
          <w:b/>
          <w:bCs/>
          <w:rtl/>
        </w:rPr>
        <w:t xml:space="preserve">תיאור העסקה בין ב' ל-ג' </w:t>
      </w:r>
      <w:r>
        <w:rPr>
          <w:rtl/>
        </w:rPr>
        <w:t>–</w:t>
      </w:r>
      <w:r>
        <w:rPr>
          <w:rFonts w:hint="cs"/>
          <w:rtl/>
        </w:rPr>
        <w:t xml:space="preserve"> ביהמ"ש קובע כי אין מדובר בהמחאת זכות, אלא התחייבות לעשות עסקה במקרקעין. עסקה בין ב' ל-ג' עשויה להיות התחייבות לעשיית עסקה במקרקעין, למרות שב' אינו רשום כבעלים בטאבו. הגדרת העסקה בין ב' ל-ג' לא תלויה בטיב הזכויות של ב' בטאבו (רשום, או לא בטאבו). </w:t>
      </w:r>
    </w:p>
    <w:p w:rsidR="005407E3" w:rsidRDefault="005407E3" w:rsidP="000C7088">
      <w:pPr>
        <w:tabs>
          <w:tab w:val="left" w:pos="5125"/>
        </w:tabs>
        <w:jc w:val="both"/>
        <w:rPr>
          <w:rtl/>
        </w:rPr>
      </w:pPr>
      <w:r w:rsidRPr="005407E3">
        <w:rPr>
          <w:rFonts w:hint="cs"/>
          <w:b/>
          <w:bCs/>
          <w:rtl/>
        </w:rPr>
        <w:t>המחאת זכות</w:t>
      </w:r>
      <w:r>
        <w:rPr>
          <w:rFonts w:hint="cs"/>
          <w:rtl/>
        </w:rPr>
        <w:t xml:space="preserve"> </w:t>
      </w:r>
      <w:r>
        <w:rPr>
          <w:rtl/>
        </w:rPr>
        <w:t>–</w:t>
      </w:r>
      <w:r>
        <w:rPr>
          <w:rFonts w:hint="cs"/>
          <w:rtl/>
        </w:rPr>
        <w:t xml:space="preserve"> במסגרת העסקה בין ב' ל-ג' כבר עבר הקניין בזכות החוזית. </w:t>
      </w:r>
      <w:r w:rsidRPr="005407E3">
        <w:rPr>
          <w:rFonts w:hint="cs"/>
          <w:b/>
          <w:bCs/>
          <w:rtl/>
        </w:rPr>
        <w:t>התחייבות להמחאות</w:t>
      </w:r>
      <w:r>
        <w:rPr>
          <w:rFonts w:hint="cs"/>
          <w:rtl/>
        </w:rPr>
        <w:t xml:space="preserve"> </w:t>
      </w:r>
      <w:r>
        <w:rPr>
          <w:rtl/>
        </w:rPr>
        <w:t>–</w:t>
      </w:r>
      <w:r>
        <w:rPr>
          <w:rFonts w:hint="cs"/>
          <w:rtl/>
        </w:rPr>
        <w:t xml:space="preserve"> העסקה בין ב' ל-ג' הינה בשלב ההתחייבות, ההעברה טרם בוצעה. האבחנה היא שאלה של פרשנות ההסכם</w:t>
      </w:r>
      <w:r w:rsidR="000C7088">
        <w:rPr>
          <w:rFonts w:hint="cs"/>
          <w:rtl/>
        </w:rPr>
        <w:t>.</w:t>
      </w:r>
    </w:p>
    <w:p w:rsidR="005407E3" w:rsidRDefault="005407E3" w:rsidP="005407E3">
      <w:pPr>
        <w:tabs>
          <w:tab w:val="left" w:pos="5125"/>
        </w:tabs>
        <w:jc w:val="both"/>
        <w:rPr>
          <w:rtl/>
        </w:rPr>
      </w:pPr>
      <w:r>
        <w:rPr>
          <w:rFonts w:hint="cs"/>
          <w:rtl/>
        </w:rPr>
        <w:t xml:space="preserve">ב' הוא קונה לא רשום. לאור </w:t>
      </w:r>
      <w:r w:rsidRPr="005407E3">
        <w:rPr>
          <w:rFonts w:hint="cs"/>
          <w:b/>
          <w:bCs/>
          <w:highlight w:val="yellow"/>
          <w:rtl/>
        </w:rPr>
        <w:t>פ"ד טקסטיל ריינס</w:t>
      </w:r>
      <w:r>
        <w:rPr>
          <w:rFonts w:hint="cs"/>
          <w:rtl/>
        </w:rPr>
        <w:t xml:space="preserve">, העסקה בין ב' ל-ג יכולה להיות המחאת זכות (התחייבות להמחאות והמחאה </w:t>
      </w:r>
      <w:r>
        <w:rPr>
          <w:rtl/>
        </w:rPr>
        <w:t>–</w:t>
      </w:r>
      <w:r>
        <w:rPr>
          <w:rFonts w:hint="cs"/>
          <w:rtl/>
        </w:rPr>
        <w:t xml:space="preserve"> שני שלבים מבחינה אנליטית, למרות שהם יכולים להתרחש באותו המועד), או התחייבות לעשות עסקה במקרקעין. </w:t>
      </w:r>
      <w:r w:rsidRPr="00666E1C">
        <w:rPr>
          <w:rFonts w:hint="cs"/>
          <w:b/>
          <w:bCs/>
          <w:rtl/>
        </w:rPr>
        <w:t>ביהמ"ש, במקרה דנן, קבע כי העסקה בין ב' ל-ג' היא התחייבות לעשות עסקה במקרקעין.</w:t>
      </w:r>
      <w:r>
        <w:rPr>
          <w:rFonts w:hint="cs"/>
          <w:rtl/>
        </w:rPr>
        <w:t xml:space="preserve"> </w:t>
      </w:r>
      <w:r w:rsidR="00666E1C">
        <w:rPr>
          <w:rFonts w:hint="cs"/>
          <w:rtl/>
        </w:rPr>
        <w:t xml:space="preserve">ביהמ"ש לא הסביר דעתו. </w:t>
      </w:r>
    </w:p>
    <w:p w:rsidR="008A1D09" w:rsidRDefault="008A1D09" w:rsidP="0042388E">
      <w:pPr>
        <w:tabs>
          <w:tab w:val="left" w:pos="5125"/>
        </w:tabs>
        <w:jc w:val="both"/>
        <w:rPr>
          <w:rtl/>
        </w:rPr>
      </w:pPr>
      <w:r w:rsidRPr="0042388E">
        <w:rPr>
          <w:rFonts w:hint="cs"/>
          <w:b/>
          <w:bCs/>
          <w:rtl/>
        </w:rPr>
        <w:t xml:space="preserve">אם העסקאות בין ב' ל-ג' ובין ב' ל-ד' הם התחייבות לעשות עסקה במקרקעין, הרי שסעיף 9 לחוק המקרקעין, המסדיר את דינם של עסקאות סותרות במקרקעין, רלוונטי למקרה דנן. </w:t>
      </w:r>
      <w:r>
        <w:rPr>
          <w:rFonts w:hint="cs"/>
          <w:rtl/>
        </w:rPr>
        <w:t xml:space="preserve">ביהמ"ש מחיל את סעיף 9 </w:t>
      </w:r>
      <w:r>
        <w:rPr>
          <w:rtl/>
        </w:rPr>
        <w:t>–</w:t>
      </w:r>
      <w:r>
        <w:rPr>
          <w:rFonts w:hint="cs"/>
          <w:rtl/>
        </w:rPr>
        <w:t xml:space="preserve"> ג', הקונה הראשון בזמן, עשוי להתגבר על ד', הקונה השני, למעט אם התקיימו התנאים </w:t>
      </w:r>
      <w:r>
        <w:rPr>
          <w:rtl/>
        </w:rPr>
        <w:t>–</w:t>
      </w:r>
      <w:r>
        <w:rPr>
          <w:rFonts w:hint="cs"/>
          <w:rtl/>
        </w:rPr>
        <w:t xml:space="preserve"> תמורה, תום לב והשלמת הרישום. במקרה פ"ד</w:t>
      </w:r>
      <w:r w:rsidR="0042388E">
        <w:rPr>
          <w:rFonts w:hint="cs"/>
          <w:rtl/>
        </w:rPr>
        <w:t>,</w:t>
      </w:r>
      <w:r>
        <w:rPr>
          <w:rFonts w:hint="cs"/>
          <w:rtl/>
        </w:rPr>
        <w:t xml:space="preserve"> שני התנאים </w:t>
      </w:r>
      <w:r w:rsidR="0042388E">
        <w:rPr>
          <w:rFonts w:hint="cs"/>
          <w:rtl/>
        </w:rPr>
        <w:t xml:space="preserve">הראשונים </w:t>
      </w:r>
      <w:r>
        <w:rPr>
          <w:rFonts w:hint="cs"/>
          <w:rtl/>
        </w:rPr>
        <w:t>התקיימו, אך אין השלמת רישום. נניח ולטובת ד' רשומה הערת אזהרה</w:t>
      </w:r>
      <w:r w:rsidR="0042388E">
        <w:rPr>
          <w:rFonts w:hint="cs"/>
          <w:rtl/>
        </w:rPr>
        <w:t xml:space="preserve"> - </w:t>
      </w:r>
      <w:r>
        <w:rPr>
          <w:rFonts w:hint="cs"/>
          <w:rtl/>
        </w:rPr>
        <w:t xml:space="preserve"> אין מדובר ברישום מלא (הערת אזהרה אינה מספיק ל-ד'). לכן, לאור סעיף 9 </w:t>
      </w:r>
      <w:r>
        <w:rPr>
          <w:rtl/>
        </w:rPr>
        <w:t>–</w:t>
      </w:r>
      <w:r>
        <w:rPr>
          <w:rFonts w:hint="cs"/>
          <w:rtl/>
        </w:rPr>
        <w:t xml:space="preserve"> ג' עדיף על ד'. </w:t>
      </w:r>
    </w:p>
    <w:p w:rsidR="008A1D09" w:rsidRDefault="008A1D09" w:rsidP="008A1D09">
      <w:pPr>
        <w:pStyle w:val="a3"/>
        <w:numPr>
          <w:ilvl w:val="0"/>
          <w:numId w:val="2"/>
        </w:numPr>
        <w:tabs>
          <w:tab w:val="left" w:pos="5125"/>
        </w:tabs>
        <w:ind w:left="706" w:hanging="425"/>
        <w:jc w:val="both"/>
        <w:rPr>
          <w:rtl/>
        </w:rPr>
      </w:pPr>
      <w:r w:rsidRPr="008A1D09">
        <w:rPr>
          <w:rFonts w:hint="cs"/>
          <w:b/>
          <w:bCs/>
          <w:rtl/>
        </w:rPr>
        <w:t>דעת יחיד של השופטת פרוקצ'ה</w:t>
      </w:r>
      <w:r>
        <w:rPr>
          <w:rFonts w:hint="cs"/>
          <w:rtl/>
        </w:rPr>
        <w:t xml:space="preserve"> </w:t>
      </w:r>
      <w:r>
        <w:rPr>
          <w:rtl/>
        </w:rPr>
        <w:t>–</w:t>
      </w:r>
      <w:r>
        <w:rPr>
          <w:rFonts w:hint="cs"/>
          <w:rtl/>
        </w:rPr>
        <w:t xml:space="preserve"> כאשר אדם שביצע את העסקאות הנוגדות לא רשום בטאבו, יש לראות בהערת האזהרה כרישום לכל דבר. </w:t>
      </w:r>
    </w:p>
    <w:p w:rsidR="008A1D09" w:rsidRPr="00D408B6" w:rsidRDefault="008A1D09" w:rsidP="005407E3">
      <w:pPr>
        <w:tabs>
          <w:tab w:val="left" w:pos="5125"/>
        </w:tabs>
        <w:jc w:val="both"/>
        <w:rPr>
          <w:b/>
          <w:bCs/>
          <w:rtl/>
        </w:rPr>
      </w:pPr>
      <w:r w:rsidRPr="008A1D09">
        <w:rPr>
          <w:rFonts w:hint="cs"/>
          <w:b/>
          <w:bCs/>
          <w:rtl/>
        </w:rPr>
        <w:t>החידוש של פסק הדין</w:t>
      </w:r>
      <w:r>
        <w:rPr>
          <w:rFonts w:hint="cs"/>
          <w:rtl/>
        </w:rPr>
        <w:t xml:space="preserve"> </w:t>
      </w:r>
      <w:r w:rsidR="00AE152F">
        <w:rPr>
          <w:rtl/>
        </w:rPr>
        <w:t>–</w:t>
      </w:r>
      <w:r>
        <w:rPr>
          <w:rFonts w:hint="cs"/>
          <w:rtl/>
        </w:rPr>
        <w:t xml:space="preserve"> </w:t>
      </w:r>
      <w:r w:rsidR="0042388E">
        <w:rPr>
          <w:rFonts w:hint="cs"/>
          <w:rtl/>
        </w:rPr>
        <w:t>אדם רושם הערת אזהרה על מנת להגן טוב יותר</w:t>
      </w:r>
      <w:r w:rsidR="00AE152F">
        <w:rPr>
          <w:rFonts w:hint="cs"/>
          <w:rtl/>
        </w:rPr>
        <w:t xml:space="preserve"> על זכויותיו. בפ"ד זה נקבע</w:t>
      </w:r>
      <w:r w:rsidR="0042388E">
        <w:rPr>
          <w:rFonts w:hint="cs"/>
          <w:rtl/>
        </w:rPr>
        <w:t>,</w:t>
      </w:r>
      <w:r w:rsidR="00AE152F">
        <w:rPr>
          <w:rFonts w:hint="cs"/>
          <w:rtl/>
        </w:rPr>
        <w:t xml:space="preserve"> כי </w:t>
      </w:r>
      <w:r w:rsidR="00AE152F" w:rsidRPr="0042388E">
        <w:rPr>
          <w:rFonts w:hint="cs"/>
          <w:b/>
          <w:bCs/>
          <w:rtl/>
        </w:rPr>
        <w:t>ג' חייב היה לרשום הערת אזהרה לטובתו, על מנת למנוע את "התאונה המשפטית"</w:t>
      </w:r>
      <w:r w:rsidR="00AE152F">
        <w:rPr>
          <w:rFonts w:hint="cs"/>
          <w:rtl/>
        </w:rPr>
        <w:t xml:space="preserve"> </w:t>
      </w:r>
      <w:r w:rsidR="00AE152F">
        <w:rPr>
          <w:rtl/>
        </w:rPr>
        <w:t>–</w:t>
      </w:r>
      <w:r w:rsidR="00AE152F">
        <w:rPr>
          <w:rFonts w:hint="cs"/>
          <w:rtl/>
        </w:rPr>
        <w:t xml:space="preserve"> בין ג' ו-ד' אין חוזה, </w:t>
      </w:r>
      <w:r w:rsidR="00AE152F">
        <w:rPr>
          <w:rFonts w:hint="cs"/>
          <w:rtl/>
        </w:rPr>
        <w:lastRenderedPageBreak/>
        <w:t xml:space="preserve">אלא תאונה משפטית הפגישה ביניהם. </w:t>
      </w:r>
      <w:r w:rsidR="00AE152F" w:rsidRPr="00AE152F">
        <w:rPr>
          <w:rFonts w:hint="cs"/>
          <w:b/>
          <w:bCs/>
          <w:rtl/>
        </w:rPr>
        <w:t xml:space="preserve">על ג' מוטל </w:t>
      </w:r>
      <w:r w:rsidR="00AE152F">
        <w:rPr>
          <w:rFonts w:hint="cs"/>
          <w:b/>
          <w:bCs/>
          <w:rtl/>
        </w:rPr>
        <w:t>ה</w:t>
      </w:r>
      <w:r w:rsidR="00AE152F" w:rsidRPr="00AE152F">
        <w:rPr>
          <w:rFonts w:hint="cs"/>
          <w:b/>
          <w:bCs/>
          <w:rtl/>
        </w:rPr>
        <w:t xml:space="preserve">חובה למנוע תאונה משפטית, הוא יקיימה, אם יספיק מידע לכל העולם על החוזה שלו עם ב' </w:t>
      </w:r>
      <w:r w:rsidR="00AE152F" w:rsidRPr="00AE152F">
        <w:rPr>
          <w:b/>
          <w:bCs/>
          <w:rtl/>
        </w:rPr>
        <w:t>–</w:t>
      </w:r>
      <w:r w:rsidR="00AE152F" w:rsidRPr="00AE152F">
        <w:rPr>
          <w:rFonts w:hint="cs"/>
          <w:b/>
          <w:bCs/>
          <w:rtl/>
        </w:rPr>
        <w:t xml:space="preserve"> ע"י רישום הערת אזהרה.</w:t>
      </w:r>
      <w:r w:rsidR="00AE152F">
        <w:rPr>
          <w:rFonts w:hint="cs"/>
          <w:rtl/>
        </w:rPr>
        <w:t xml:space="preserve"> </w:t>
      </w:r>
      <w:r w:rsidR="002362F3">
        <w:rPr>
          <w:rFonts w:hint="cs"/>
          <w:rtl/>
        </w:rPr>
        <w:t xml:space="preserve">ישנה דרך נוספת </w:t>
      </w:r>
      <w:r w:rsidR="002362F3">
        <w:rPr>
          <w:rtl/>
        </w:rPr>
        <w:t>–</w:t>
      </w:r>
      <w:r w:rsidR="002362F3">
        <w:rPr>
          <w:rFonts w:hint="cs"/>
          <w:rtl/>
        </w:rPr>
        <w:t xml:space="preserve"> אחזקה, אחזקה מעניקה מידע על הזכויות. אולם, הדרך הרגילה הינה ע"י רישום הערת אזהרה. </w:t>
      </w:r>
      <w:r w:rsidR="00D408B6">
        <w:rPr>
          <w:rFonts w:hint="cs"/>
          <w:rtl/>
        </w:rPr>
        <w:t xml:space="preserve">על ג' לרשום הערת אזהרה, על מנת </w:t>
      </w:r>
      <w:r w:rsidR="00D408B6" w:rsidRPr="00D408B6">
        <w:rPr>
          <w:rFonts w:hint="cs"/>
          <w:b/>
          <w:bCs/>
          <w:rtl/>
        </w:rPr>
        <w:t xml:space="preserve">להגן על זכויותיו, ועל ד', הקונה בפוטנציאלי. </w:t>
      </w:r>
    </w:p>
    <w:p w:rsidR="002362F3" w:rsidRDefault="00D408B6" w:rsidP="0042388E">
      <w:pPr>
        <w:tabs>
          <w:tab w:val="left" w:pos="5125"/>
        </w:tabs>
        <w:jc w:val="both"/>
        <w:rPr>
          <w:rtl/>
        </w:rPr>
      </w:pPr>
      <w:r w:rsidRPr="00D408B6">
        <w:rPr>
          <w:rFonts w:hint="cs"/>
          <w:b/>
          <w:bCs/>
          <w:rtl/>
        </w:rPr>
        <w:t>סעיף 39 לחוה"ח</w:t>
      </w:r>
      <w:r>
        <w:rPr>
          <w:rFonts w:hint="cs"/>
          <w:rtl/>
        </w:rPr>
        <w:t xml:space="preserve"> </w:t>
      </w:r>
      <w:r>
        <w:rPr>
          <w:rtl/>
        </w:rPr>
        <w:t>–</w:t>
      </w:r>
      <w:r>
        <w:rPr>
          <w:rFonts w:hint="cs"/>
          <w:rtl/>
        </w:rPr>
        <w:t xml:space="preserve"> חלק מהשופטים לא התלהבו לאמץ את עקרון תום הלב הכללי במסגרת סעיף 9. מדוע? השופטים שטרסברג-כהן וריבלין - המחוקק בחר להחיל את חובת תום הלב על הקונה השני בזמן, ולא </w:t>
      </w:r>
      <w:r w:rsidR="0042388E">
        <w:rPr>
          <w:rFonts w:hint="cs"/>
          <w:rtl/>
        </w:rPr>
        <w:t xml:space="preserve">התכוון </w:t>
      </w:r>
      <w:r>
        <w:rPr>
          <w:rFonts w:hint="cs"/>
          <w:rtl/>
        </w:rPr>
        <w:t xml:space="preserve">להשית חובת תום לב על הקונה הראשון. השופט לא ייחס חובת תום לב על הקונה הראשון. נימוק זה לאי-ייבוא עקרון תום הלב </w:t>
      </w:r>
      <w:r w:rsidR="0042388E">
        <w:rPr>
          <w:rFonts w:hint="cs"/>
          <w:rtl/>
        </w:rPr>
        <w:t xml:space="preserve">הוא </w:t>
      </w:r>
      <w:r>
        <w:rPr>
          <w:rFonts w:hint="cs"/>
          <w:rtl/>
        </w:rPr>
        <w:t xml:space="preserve">בעייתי </w:t>
      </w:r>
      <w:r>
        <w:rPr>
          <w:rtl/>
        </w:rPr>
        <w:t>–</w:t>
      </w:r>
      <w:r>
        <w:rPr>
          <w:rFonts w:hint="cs"/>
          <w:rtl/>
        </w:rPr>
        <w:t xml:space="preserve"> </w:t>
      </w:r>
      <w:r w:rsidRPr="00D408B6">
        <w:rPr>
          <w:rFonts w:hint="cs"/>
          <w:b/>
          <w:bCs/>
          <w:rtl/>
        </w:rPr>
        <w:t xml:space="preserve">אין מדובר במונחים דומים של תום לב (אובייקטיבי וסובייקטיבי). יש תום לב לגבי האחרון בזמן (בתקנת השוק ובעסקאות נוגדות) </w:t>
      </w:r>
      <w:r w:rsidRPr="00D408B6">
        <w:rPr>
          <w:b/>
          <w:bCs/>
          <w:rtl/>
        </w:rPr>
        <w:t>–</w:t>
      </w:r>
      <w:r w:rsidRPr="00D408B6">
        <w:rPr>
          <w:rFonts w:hint="cs"/>
          <w:b/>
          <w:bCs/>
          <w:rtl/>
        </w:rPr>
        <w:t xml:space="preserve"> אי-ידיעה על זכות קודמת, אין מדובר בסעיף 39 לחוה"ח. תום הלב הוא סובייקטיבי, לעומת סעיף 39, בו תום הלב הוא אובייקטיבי.</w:t>
      </w:r>
      <w:r>
        <w:rPr>
          <w:rFonts w:hint="cs"/>
          <w:rtl/>
        </w:rPr>
        <w:t xml:space="preserve"> תום הלב בהקשרם של סעיף 9 ו-10 פירושו אי ידיעה על קיומה של זכות קודמת, אין הוא קשור לסעיף 39.</w:t>
      </w:r>
      <w:r w:rsidR="00472AF2">
        <w:rPr>
          <w:rFonts w:hint="cs"/>
          <w:rtl/>
        </w:rPr>
        <w:t xml:space="preserve"> </w:t>
      </w:r>
    </w:p>
    <w:p w:rsidR="009B7194" w:rsidRDefault="00472AF2" w:rsidP="009B7194">
      <w:pPr>
        <w:tabs>
          <w:tab w:val="left" w:pos="5125"/>
        </w:tabs>
        <w:jc w:val="both"/>
        <w:rPr>
          <w:rtl/>
        </w:rPr>
      </w:pPr>
      <w:r w:rsidRPr="00472AF2">
        <w:rPr>
          <w:rFonts w:hint="cs"/>
          <w:b/>
          <w:bCs/>
          <w:highlight w:val="yellow"/>
          <w:rtl/>
        </w:rPr>
        <w:t>פ"ד רוקר נ' סלומון</w:t>
      </w:r>
      <w:r>
        <w:rPr>
          <w:rFonts w:hint="cs"/>
          <w:rtl/>
        </w:rPr>
        <w:t xml:space="preserve"> (מאוזכר בנושא 15) </w:t>
      </w:r>
      <w:r>
        <w:rPr>
          <w:rtl/>
        </w:rPr>
        <w:t>–</w:t>
      </w:r>
      <w:r>
        <w:rPr>
          <w:rFonts w:hint="cs"/>
          <w:rtl/>
        </w:rPr>
        <w:t xml:space="preserve"> ביהמ"ש החיל, לראשונה, א</w:t>
      </w:r>
      <w:r w:rsidR="009B7194">
        <w:rPr>
          <w:rFonts w:hint="cs"/>
          <w:rtl/>
        </w:rPr>
        <w:t>ת</w:t>
      </w:r>
      <w:r>
        <w:rPr>
          <w:rFonts w:hint="cs"/>
          <w:rtl/>
        </w:rPr>
        <w:t xml:space="preserve"> סעיף 39 גם על דיני הקניין. יש הרבה יותר היגיון </w:t>
      </w:r>
      <w:r w:rsidR="009B7194">
        <w:rPr>
          <w:rFonts w:hint="cs"/>
          <w:rtl/>
        </w:rPr>
        <w:t xml:space="preserve">להחיל את תום הלב על דיני החוזים </w:t>
      </w:r>
      <w:r w:rsidR="009B7194">
        <w:rPr>
          <w:rtl/>
        </w:rPr>
        <w:t>–</w:t>
      </w:r>
      <w:r w:rsidR="009B7194">
        <w:rPr>
          <w:rFonts w:hint="cs"/>
          <w:rtl/>
        </w:rPr>
        <w:t xml:space="preserve"> א' בוחר להתקשר בחוזה עם ב', על כן הוא יהא חייב כלפיו ברמת התנהגות מסוימת. מנגד, לג' ו-ד' במקרה </w:t>
      </w:r>
      <w:r w:rsidR="009B7194" w:rsidRPr="009B7194">
        <w:rPr>
          <w:rFonts w:hint="cs"/>
          <w:b/>
          <w:bCs/>
          <w:highlight w:val="yellow"/>
          <w:rtl/>
        </w:rPr>
        <w:t>פ"ד</w:t>
      </w:r>
      <w:r w:rsidRPr="009B7194">
        <w:rPr>
          <w:rFonts w:hint="cs"/>
          <w:b/>
          <w:bCs/>
          <w:highlight w:val="yellow"/>
          <w:rtl/>
        </w:rPr>
        <w:t xml:space="preserve"> </w:t>
      </w:r>
      <w:r w:rsidR="009B7194" w:rsidRPr="009B7194">
        <w:rPr>
          <w:rFonts w:hint="cs"/>
          <w:b/>
          <w:bCs/>
          <w:highlight w:val="yellow"/>
          <w:rtl/>
        </w:rPr>
        <w:t>גנז</w:t>
      </w:r>
      <w:r w:rsidR="00733199">
        <w:rPr>
          <w:rFonts w:hint="cs"/>
          <w:b/>
          <w:bCs/>
          <w:rtl/>
        </w:rPr>
        <w:t>,</w:t>
      </w:r>
      <w:r w:rsidR="009B7194">
        <w:rPr>
          <w:rFonts w:hint="cs"/>
          <w:rtl/>
        </w:rPr>
        <w:t xml:space="preserve"> אין שום התקשרות חוזית. מדוע להטיל על ג' </w:t>
      </w:r>
      <w:r w:rsidR="00733199">
        <w:rPr>
          <w:rFonts w:hint="cs"/>
          <w:rtl/>
        </w:rPr>
        <w:t>ח</w:t>
      </w:r>
      <w:r w:rsidR="009B7194">
        <w:rPr>
          <w:rFonts w:hint="cs"/>
          <w:rtl/>
        </w:rPr>
        <w:t>ובת ת</w:t>
      </w:r>
      <w:r w:rsidR="00733199">
        <w:rPr>
          <w:rFonts w:hint="cs"/>
          <w:rtl/>
        </w:rPr>
        <w:t>ום לב, כלפי אדם שהוא אינו מכיר?!</w:t>
      </w:r>
    </w:p>
    <w:p w:rsidR="00F40A8B" w:rsidRDefault="009B7194" w:rsidP="009B7194">
      <w:pPr>
        <w:tabs>
          <w:tab w:val="left" w:pos="5125"/>
        </w:tabs>
        <w:jc w:val="both"/>
        <w:rPr>
          <w:rtl/>
        </w:rPr>
      </w:pPr>
      <w:r w:rsidRPr="009B7194">
        <w:rPr>
          <w:rFonts w:hint="cs"/>
          <w:b/>
          <w:bCs/>
          <w:rtl/>
        </w:rPr>
        <w:t>תום הלב נוגד את דיני הקניין הקלאסיים, שלא התחשבו בגורם הסבירות</w:t>
      </w:r>
      <w:r>
        <w:rPr>
          <w:rFonts w:hint="cs"/>
          <w:rtl/>
        </w:rPr>
        <w:t xml:space="preserve">. עקרון תום הלב משנה לחלוטין את תחום דיני הקניין. </w:t>
      </w:r>
    </w:p>
    <w:p w:rsidR="00472AF2" w:rsidRDefault="00F40A8B" w:rsidP="0042388E">
      <w:pPr>
        <w:tabs>
          <w:tab w:val="left" w:pos="5125"/>
        </w:tabs>
        <w:jc w:val="both"/>
        <w:rPr>
          <w:rtl/>
        </w:rPr>
      </w:pPr>
      <w:r w:rsidRPr="00F40A8B">
        <w:rPr>
          <w:rFonts w:hint="cs"/>
          <w:b/>
          <w:bCs/>
          <w:rtl/>
        </w:rPr>
        <w:t xml:space="preserve">ההלכה כיום </w:t>
      </w:r>
      <w:r w:rsidRPr="00F40A8B">
        <w:rPr>
          <w:b/>
          <w:bCs/>
          <w:rtl/>
        </w:rPr>
        <w:t>–</w:t>
      </w:r>
      <w:r w:rsidRPr="00F40A8B">
        <w:rPr>
          <w:rFonts w:hint="cs"/>
          <w:b/>
          <w:bCs/>
          <w:rtl/>
        </w:rPr>
        <w:t xml:space="preserve"> סעיף 39 חל גם על דיני קניין, חלה חובת תום הלב</w:t>
      </w:r>
      <w:r>
        <w:rPr>
          <w:rFonts w:hint="cs"/>
          <w:rtl/>
        </w:rPr>
        <w:t xml:space="preserve">. מעל כל סעיף וסעיף בחוק המקרקעין, רובץ סעיף 39 לחוה"ח, היינו </w:t>
      </w:r>
      <w:r w:rsidR="0042388E">
        <w:rPr>
          <w:rFonts w:hint="cs"/>
          <w:rtl/>
        </w:rPr>
        <w:t>נדרשת</w:t>
      </w:r>
      <w:r>
        <w:rPr>
          <w:rFonts w:hint="cs"/>
          <w:rtl/>
        </w:rPr>
        <w:t xml:space="preserve"> </w:t>
      </w:r>
      <w:r w:rsidR="0042388E">
        <w:rPr>
          <w:rFonts w:hint="cs"/>
          <w:rtl/>
        </w:rPr>
        <w:t>תום הלב אובייקטיבית.</w:t>
      </w:r>
    </w:p>
    <w:p w:rsidR="007E47F7" w:rsidRDefault="007E47F7" w:rsidP="00E615A6">
      <w:pPr>
        <w:pStyle w:val="a3"/>
        <w:numPr>
          <w:ilvl w:val="0"/>
          <w:numId w:val="35"/>
        </w:numPr>
        <w:spacing w:before="240"/>
        <w:jc w:val="both"/>
        <w:rPr>
          <w:rFonts w:asciiTheme="minorBidi" w:hAnsiTheme="minorBidi"/>
        </w:rPr>
      </w:pPr>
      <w:r>
        <w:rPr>
          <w:rFonts w:asciiTheme="minorBidi" w:hAnsiTheme="minorBidi" w:hint="cs"/>
          <w:rtl/>
        </w:rPr>
        <w:t>בהצעת חוק</w:t>
      </w:r>
      <w:r>
        <w:rPr>
          <w:rFonts w:asciiTheme="minorBidi" w:hAnsiTheme="minorBidi"/>
          <w:rtl/>
        </w:rPr>
        <w:t xml:space="preserve"> דיני ממונות</w:t>
      </w:r>
      <w:r>
        <w:rPr>
          <w:rFonts w:asciiTheme="minorBidi" w:hAnsiTheme="minorBidi" w:hint="cs"/>
          <w:rtl/>
        </w:rPr>
        <w:t>,</w:t>
      </w:r>
      <w:r>
        <w:rPr>
          <w:rFonts w:asciiTheme="minorBidi" w:hAnsiTheme="minorBidi"/>
          <w:rtl/>
        </w:rPr>
        <w:t xml:space="preserve"> </w:t>
      </w:r>
      <w:r w:rsidRPr="007E47F7">
        <w:rPr>
          <w:rFonts w:asciiTheme="minorBidi" w:hAnsiTheme="minorBidi" w:hint="cs"/>
          <w:b/>
          <w:bCs/>
          <w:rtl/>
        </w:rPr>
        <w:t>ב</w:t>
      </w:r>
      <w:r w:rsidRPr="007E47F7">
        <w:rPr>
          <w:rFonts w:asciiTheme="minorBidi" w:hAnsiTheme="minorBidi"/>
          <w:b/>
          <w:bCs/>
          <w:rtl/>
        </w:rPr>
        <w:t>ס' 511ב'</w:t>
      </w:r>
      <w:r>
        <w:rPr>
          <w:rFonts w:asciiTheme="minorBidi" w:hAnsiTheme="minorBidi"/>
          <w:rtl/>
        </w:rPr>
        <w:t xml:space="preserve"> יש אימוץ של ס' 9 לחוק המקרקעין ושל הלכת </w:t>
      </w:r>
      <w:r>
        <w:rPr>
          <w:rFonts w:asciiTheme="minorBidi" w:hAnsiTheme="minorBidi" w:hint="cs"/>
          <w:rtl/>
        </w:rPr>
        <w:t>גנז,</w:t>
      </w:r>
      <w:r>
        <w:rPr>
          <w:rFonts w:asciiTheme="minorBidi" w:hAnsiTheme="minorBidi"/>
          <w:rtl/>
        </w:rPr>
        <w:t xml:space="preserve"> בשינוי קל. </w:t>
      </w:r>
      <w:r w:rsidRPr="007E47F7">
        <w:rPr>
          <w:rFonts w:asciiTheme="minorBidi" w:hAnsiTheme="minorBidi"/>
          <w:b/>
          <w:bCs/>
          <w:highlight w:val="yellow"/>
          <w:rtl/>
        </w:rPr>
        <w:t xml:space="preserve">בפ"ד </w:t>
      </w:r>
      <w:r w:rsidRPr="007E47F7">
        <w:rPr>
          <w:rFonts w:asciiTheme="minorBidi" w:hAnsiTheme="minorBidi" w:hint="cs"/>
          <w:b/>
          <w:bCs/>
          <w:highlight w:val="yellow"/>
          <w:rtl/>
        </w:rPr>
        <w:t>גנז</w:t>
      </w:r>
      <w:r>
        <w:rPr>
          <w:rFonts w:asciiTheme="minorBidi" w:hAnsiTheme="minorBidi"/>
          <w:rtl/>
        </w:rPr>
        <w:t xml:space="preserve"> הייתה הערת אזהרה לטובת צד ד'</w:t>
      </w:r>
      <w:r>
        <w:rPr>
          <w:rFonts w:asciiTheme="minorBidi" w:hAnsiTheme="minorBidi" w:hint="cs"/>
          <w:rtl/>
        </w:rPr>
        <w:t>, בהצעת החוק</w:t>
      </w:r>
      <w:r>
        <w:rPr>
          <w:rFonts w:asciiTheme="minorBidi" w:hAnsiTheme="minorBidi"/>
          <w:rtl/>
        </w:rPr>
        <w:t xml:space="preserve"> כתוב במפורשות</w:t>
      </w:r>
      <w:r>
        <w:rPr>
          <w:rFonts w:asciiTheme="minorBidi" w:hAnsiTheme="minorBidi" w:hint="cs"/>
          <w:rtl/>
        </w:rPr>
        <w:t>,</w:t>
      </w:r>
      <w:r>
        <w:rPr>
          <w:rFonts w:asciiTheme="minorBidi" w:hAnsiTheme="minorBidi"/>
          <w:rtl/>
        </w:rPr>
        <w:t xml:space="preserve"> כי </w:t>
      </w:r>
      <w:r w:rsidRPr="007E47F7">
        <w:rPr>
          <w:rFonts w:asciiTheme="minorBidi" w:hAnsiTheme="minorBidi"/>
          <w:b/>
          <w:bCs/>
          <w:rtl/>
        </w:rPr>
        <w:t>ד' יהא עדיף רק אם רשם הערת אזהרה בעודו תם לב</w:t>
      </w:r>
      <w:r>
        <w:rPr>
          <w:rFonts w:asciiTheme="minorBidi" w:hAnsiTheme="minorBidi"/>
          <w:rtl/>
        </w:rPr>
        <w:t xml:space="preserve">. </w:t>
      </w:r>
      <w:r w:rsidRPr="007E47F7">
        <w:rPr>
          <w:rFonts w:asciiTheme="minorBidi" w:hAnsiTheme="minorBidi"/>
          <w:b/>
          <w:bCs/>
          <w:rtl/>
        </w:rPr>
        <w:t>בס' 512א</w:t>
      </w:r>
      <w:r w:rsidRPr="007E47F7">
        <w:rPr>
          <w:rFonts w:asciiTheme="minorBidi" w:hAnsiTheme="minorBidi" w:hint="cs"/>
          <w:b/>
          <w:bCs/>
          <w:rtl/>
        </w:rPr>
        <w:t>'</w:t>
      </w:r>
      <w:r>
        <w:rPr>
          <w:rFonts w:asciiTheme="minorBidi" w:hAnsiTheme="minorBidi"/>
          <w:rtl/>
        </w:rPr>
        <w:t xml:space="preserve"> יש פיתוח של הלכת ארונוב</w:t>
      </w:r>
      <w:r>
        <w:rPr>
          <w:rFonts w:asciiTheme="minorBidi" w:hAnsiTheme="minorBidi" w:hint="cs"/>
          <w:rtl/>
        </w:rPr>
        <w:t xml:space="preserve"> </w:t>
      </w:r>
      <w:r>
        <w:rPr>
          <w:rFonts w:asciiTheme="minorBidi" w:hAnsiTheme="minorBidi"/>
          <w:rtl/>
        </w:rPr>
        <w:t>- אם יש התחייבות להקנות נכס</w:t>
      </w:r>
      <w:r>
        <w:rPr>
          <w:rFonts w:asciiTheme="minorBidi" w:hAnsiTheme="minorBidi" w:hint="cs"/>
          <w:rtl/>
        </w:rPr>
        <w:t>,</w:t>
      </w:r>
      <w:r>
        <w:rPr>
          <w:rFonts w:asciiTheme="minorBidi" w:hAnsiTheme="minorBidi"/>
          <w:rtl/>
        </w:rPr>
        <w:t xml:space="preserve"> ולאחר מכן מגיע עיקול</w:t>
      </w:r>
      <w:r>
        <w:rPr>
          <w:rFonts w:asciiTheme="minorBidi" w:hAnsiTheme="minorBidi" w:hint="cs"/>
          <w:rtl/>
        </w:rPr>
        <w:t>,</w:t>
      </w:r>
      <w:r>
        <w:rPr>
          <w:rFonts w:asciiTheme="minorBidi" w:hAnsiTheme="minorBidi"/>
          <w:rtl/>
        </w:rPr>
        <w:t xml:space="preserve"> זכותו של ב' עדיפה. המחוקק מגיב </w:t>
      </w:r>
      <w:r>
        <w:rPr>
          <w:rFonts w:asciiTheme="minorBidi" w:hAnsiTheme="minorBidi" w:hint="cs"/>
          <w:rtl/>
        </w:rPr>
        <w:t>לפסקי הדין,</w:t>
      </w:r>
      <w:r>
        <w:rPr>
          <w:rFonts w:asciiTheme="minorBidi" w:hAnsiTheme="minorBidi"/>
          <w:rtl/>
        </w:rPr>
        <w:t xml:space="preserve"> ומציע לאמץ אותם. במבנה של ס' אלו</w:t>
      </w:r>
      <w:r>
        <w:rPr>
          <w:rFonts w:asciiTheme="minorBidi" w:hAnsiTheme="minorBidi" w:hint="cs"/>
          <w:rtl/>
        </w:rPr>
        <w:t xml:space="preserve">, </w:t>
      </w:r>
      <w:r>
        <w:rPr>
          <w:rFonts w:asciiTheme="minorBidi" w:hAnsiTheme="minorBidi"/>
          <w:rtl/>
        </w:rPr>
        <w:t>מאומצת גם הלכת בנק מזרחי.</w:t>
      </w:r>
    </w:p>
    <w:p w:rsidR="004D5EC7" w:rsidRDefault="004D5EC7" w:rsidP="007E47F7">
      <w:pPr>
        <w:spacing w:before="240"/>
        <w:jc w:val="both"/>
        <w:rPr>
          <w:rFonts w:asciiTheme="minorBidi" w:hAnsiTheme="minorBidi"/>
          <w:b/>
          <w:bCs/>
          <w:u w:val="single"/>
          <w:rtl/>
        </w:rPr>
      </w:pPr>
    </w:p>
    <w:p w:rsidR="00FC178A" w:rsidRDefault="007E47F7" w:rsidP="00FC178A">
      <w:pPr>
        <w:spacing w:before="240"/>
        <w:jc w:val="both"/>
        <w:rPr>
          <w:rFonts w:asciiTheme="minorBidi" w:hAnsiTheme="minorBidi"/>
          <w:b/>
          <w:bCs/>
          <w:u w:val="single"/>
        </w:rPr>
      </w:pPr>
      <w:r>
        <w:rPr>
          <w:rFonts w:asciiTheme="minorBidi" w:hAnsiTheme="minorBidi"/>
          <w:b/>
          <w:bCs/>
          <w:u w:val="single"/>
          <w:rtl/>
        </w:rPr>
        <w:t>עימות בין עיקול להתחייבות למתנה</w:t>
      </w:r>
      <w:r w:rsidR="00FC178A">
        <w:rPr>
          <w:rFonts w:asciiTheme="minorBidi" w:hAnsiTheme="minorBidi" w:hint="cs"/>
          <w:b/>
          <w:bCs/>
          <w:u w:val="single"/>
          <w:rtl/>
        </w:rPr>
        <w:t xml:space="preserve"> </w:t>
      </w:r>
      <w:r w:rsidR="00FC178A">
        <w:rPr>
          <w:rFonts w:asciiTheme="minorBidi" w:hAnsiTheme="minorBidi"/>
          <w:b/>
          <w:bCs/>
          <w:u w:val="single"/>
          <w:rtl/>
        </w:rPr>
        <w:t>–</w:t>
      </w:r>
      <w:r>
        <w:rPr>
          <w:rFonts w:asciiTheme="minorBidi" w:hAnsiTheme="minorBidi"/>
          <w:b/>
          <w:bCs/>
          <w:u w:val="single"/>
          <w:rtl/>
        </w:rPr>
        <w:t xml:space="preserve"> </w:t>
      </w:r>
    </w:p>
    <w:p w:rsidR="007E47F7" w:rsidRDefault="007E47F7" w:rsidP="00637C25">
      <w:pPr>
        <w:spacing w:before="240"/>
        <w:jc w:val="both"/>
        <w:rPr>
          <w:rFonts w:asciiTheme="minorBidi" w:hAnsiTheme="minorBidi"/>
          <w:rtl/>
        </w:rPr>
      </w:pPr>
      <w:r>
        <w:rPr>
          <w:rFonts w:asciiTheme="minorBidi" w:hAnsiTheme="minorBidi"/>
          <w:rtl/>
        </w:rPr>
        <w:t>יש מתח בין העניין התיאורטי לעניין הפרקטי. יש עסקה בין א' ל</w:t>
      </w:r>
      <w:r w:rsidR="00A95602">
        <w:rPr>
          <w:rFonts w:asciiTheme="minorBidi" w:hAnsiTheme="minorBidi" w:hint="cs"/>
          <w:rtl/>
        </w:rPr>
        <w:t>-</w:t>
      </w:r>
      <w:r w:rsidR="00A95602">
        <w:rPr>
          <w:rFonts w:asciiTheme="minorBidi" w:hAnsiTheme="minorBidi"/>
          <w:rtl/>
        </w:rPr>
        <w:t>ב'</w:t>
      </w:r>
      <w:r w:rsidR="00A95602">
        <w:rPr>
          <w:rFonts w:asciiTheme="minorBidi" w:hAnsiTheme="minorBidi" w:hint="cs"/>
          <w:rtl/>
        </w:rPr>
        <w:t>.</w:t>
      </w:r>
      <w:r>
        <w:rPr>
          <w:rFonts w:asciiTheme="minorBidi" w:hAnsiTheme="minorBidi"/>
          <w:rtl/>
        </w:rPr>
        <w:t xml:space="preserve"> </w:t>
      </w:r>
      <w:r w:rsidRPr="00A95602">
        <w:rPr>
          <w:rFonts w:asciiTheme="minorBidi" w:hAnsiTheme="minorBidi"/>
          <w:b/>
          <w:bCs/>
          <w:rtl/>
        </w:rPr>
        <w:t xml:space="preserve">א' </w:t>
      </w:r>
      <w:r>
        <w:rPr>
          <w:rFonts w:asciiTheme="minorBidi" w:hAnsiTheme="minorBidi"/>
          <w:rtl/>
        </w:rPr>
        <w:t>הוא בעלים רשום בטאבו ו</w:t>
      </w:r>
      <w:r w:rsidRPr="00A95602">
        <w:rPr>
          <w:rFonts w:asciiTheme="minorBidi" w:hAnsiTheme="minorBidi"/>
          <w:b/>
          <w:bCs/>
          <w:rtl/>
        </w:rPr>
        <w:t>ב'</w:t>
      </w:r>
      <w:r>
        <w:rPr>
          <w:rFonts w:asciiTheme="minorBidi" w:hAnsiTheme="minorBidi"/>
          <w:rtl/>
        </w:rPr>
        <w:t xml:space="preserve"> הוא קונה</w:t>
      </w:r>
      <w:r w:rsidR="00A95602">
        <w:rPr>
          <w:rFonts w:asciiTheme="minorBidi" w:hAnsiTheme="minorBidi" w:hint="cs"/>
          <w:rtl/>
        </w:rPr>
        <w:t>,</w:t>
      </w:r>
      <w:r>
        <w:rPr>
          <w:rFonts w:asciiTheme="minorBidi" w:hAnsiTheme="minorBidi"/>
          <w:rtl/>
        </w:rPr>
        <w:t xml:space="preserve"> שטרם נרשמו זכויותיו בטאבו. </w:t>
      </w:r>
      <w:r w:rsidRPr="00A95602">
        <w:rPr>
          <w:rFonts w:asciiTheme="minorBidi" w:hAnsiTheme="minorBidi"/>
          <w:b/>
          <w:bCs/>
          <w:rtl/>
        </w:rPr>
        <w:t>ג'</w:t>
      </w:r>
      <w:r>
        <w:rPr>
          <w:rFonts w:asciiTheme="minorBidi" w:hAnsiTheme="minorBidi"/>
          <w:rtl/>
        </w:rPr>
        <w:t xml:space="preserve"> הוא נושה שמטיל עיקול. בדרך לפסיקת ההלכה לטובת הקונה</w:t>
      </w:r>
      <w:r w:rsidR="00A95602">
        <w:rPr>
          <w:rFonts w:asciiTheme="minorBidi" w:hAnsiTheme="minorBidi" w:hint="cs"/>
          <w:rtl/>
        </w:rPr>
        <w:t>,</w:t>
      </w:r>
      <w:r>
        <w:rPr>
          <w:rFonts w:asciiTheme="minorBidi" w:hAnsiTheme="minorBidi"/>
          <w:rtl/>
        </w:rPr>
        <w:t xml:space="preserve"> פותחה תיאוריה שלמה של זכויות שביושר. </w:t>
      </w:r>
      <w:r w:rsidRPr="00A95602">
        <w:rPr>
          <w:rFonts w:asciiTheme="minorBidi" w:hAnsiTheme="minorBidi"/>
          <w:b/>
          <w:bCs/>
          <w:rtl/>
        </w:rPr>
        <w:t>לב' יש זכות מעין קניינית</w:t>
      </w:r>
      <w:r w:rsidR="00A95602" w:rsidRPr="00A95602">
        <w:rPr>
          <w:rFonts w:asciiTheme="minorBidi" w:hAnsiTheme="minorBidi" w:hint="cs"/>
          <w:b/>
          <w:bCs/>
          <w:rtl/>
        </w:rPr>
        <w:t xml:space="preserve"> </w:t>
      </w:r>
      <w:r w:rsidRPr="00A95602">
        <w:rPr>
          <w:rFonts w:asciiTheme="minorBidi" w:hAnsiTheme="minorBidi"/>
          <w:b/>
          <w:bCs/>
          <w:rtl/>
        </w:rPr>
        <w:t>- זכות שביושר</w:t>
      </w:r>
      <w:r>
        <w:rPr>
          <w:rFonts w:asciiTheme="minorBidi" w:hAnsiTheme="minorBidi"/>
          <w:rtl/>
        </w:rPr>
        <w:t>. מקור הזכויות שביושר הוא ס' 9 לחוק המקרקעין</w:t>
      </w:r>
      <w:r w:rsidR="00A95602">
        <w:rPr>
          <w:rFonts w:asciiTheme="minorBidi" w:hAnsiTheme="minorBidi" w:hint="cs"/>
          <w:rtl/>
        </w:rPr>
        <w:t xml:space="preserve"> </w:t>
      </w:r>
      <w:r>
        <w:rPr>
          <w:rFonts w:asciiTheme="minorBidi" w:hAnsiTheme="minorBidi"/>
          <w:rtl/>
        </w:rPr>
        <w:t>- מי שהתחייבו לטובתו בעסקה גובר על כל מי שמאוחר לו</w:t>
      </w:r>
      <w:r w:rsidR="00A95602">
        <w:rPr>
          <w:rFonts w:asciiTheme="minorBidi" w:hAnsiTheme="minorBidi" w:hint="cs"/>
          <w:rtl/>
        </w:rPr>
        <w:t>,</w:t>
      </w:r>
      <w:r>
        <w:rPr>
          <w:rFonts w:asciiTheme="minorBidi" w:hAnsiTheme="minorBidi"/>
          <w:rtl/>
        </w:rPr>
        <w:t xml:space="preserve"> למעט </w:t>
      </w:r>
      <w:r w:rsidR="00A95602">
        <w:rPr>
          <w:rFonts w:asciiTheme="minorBidi" w:hAnsiTheme="minorBidi" w:hint="cs"/>
          <w:rtl/>
        </w:rPr>
        <w:t>אדם</w:t>
      </w:r>
      <w:r>
        <w:rPr>
          <w:rFonts w:asciiTheme="minorBidi" w:hAnsiTheme="minorBidi"/>
          <w:rtl/>
        </w:rPr>
        <w:t xml:space="preserve"> שפעל בתו"ל לב ובתמורה ורשם את זכויותיו. לב' יש זכות</w:t>
      </w:r>
      <w:r w:rsidR="00A95602">
        <w:rPr>
          <w:rFonts w:asciiTheme="minorBidi" w:hAnsiTheme="minorBidi" w:hint="cs"/>
          <w:rtl/>
        </w:rPr>
        <w:t xml:space="preserve"> - </w:t>
      </w:r>
      <w:r>
        <w:rPr>
          <w:rFonts w:asciiTheme="minorBidi" w:hAnsiTheme="minorBidi"/>
          <w:rtl/>
        </w:rPr>
        <w:t xml:space="preserve">לא רק </w:t>
      </w:r>
      <w:r w:rsidR="00A95602">
        <w:rPr>
          <w:rFonts w:asciiTheme="minorBidi" w:hAnsiTheme="minorBidi" w:hint="cs"/>
          <w:rtl/>
        </w:rPr>
        <w:t>זכות</w:t>
      </w:r>
      <w:r>
        <w:rPr>
          <w:rFonts w:asciiTheme="minorBidi" w:hAnsiTheme="minorBidi"/>
          <w:rtl/>
        </w:rPr>
        <w:t xml:space="preserve"> חוזית צרה כלפי א'</w:t>
      </w:r>
      <w:r w:rsidR="00A95602">
        <w:rPr>
          <w:rFonts w:asciiTheme="minorBidi" w:hAnsiTheme="minorBidi" w:hint="cs"/>
          <w:rtl/>
        </w:rPr>
        <w:t>,</w:t>
      </w:r>
      <w:r>
        <w:rPr>
          <w:rFonts w:asciiTheme="minorBidi" w:hAnsiTheme="minorBidi"/>
          <w:rtl/>
        </w:rPr>
        <w:t xml:space="preserve"> אלא גם כח כלפי מס' בלתי מוגדר של אנשים</w:t>
      </w:r>
      <w:r w:rsidR="00A95602">
        <w:rPr>
          <w:rFonts w:asciiTheme="minorBidi" w:hAnsiTheme="minorBidi" w:hint="cs"/>
          <w:rtl/>
        </w:rPr>
        <w:t xml:space="preserve"> (מס' ג'מלים).</w:t>
      </w:r>
      <w:r>
        <w:rPr>
          <w:rFonts w:asciiTheme="minorBidi" w:hAnsiTheme="minorBidi"/>
          <w:rtl/>
        </w:rPr>
        <w:t xml:space="preserve"> זהו סממן של זכות קניינית</w:t>
      </w:r>
      <w:r w:rsidR="00A95602">
        <w:rPr>
          <w:rFonts w:asciiTheme="minorBidi" w:hAnsiTheme="minorBidi" w:hint="cs"/>
          <w:rtl/>
        </w:rPr>
        <w:t>,</w:t>
      </w:r>
      <w:r>
        <w:rPr>
          <w:rFonts w:asciiTheme="minorBidi" w:hAnsiTheme="minorBidi"/>
          <w:rtl/>
        </w:rPr>
        <w:t xml:space="preserve"> זו</w:t>
      </w:r>
      <w:r w:rsidR="00A95602">
        <w:rPr>
          <w:rFonts w:asciiTheme="minorBidi" w:hAnsiTheme="minorBidi" w:hint="cs"/>
          <w:rtl/>
        </w:rPr>
        <w:t>הי</w:t>
      </w:r>
      <w:r>
        <w:rPr>
          <w:rFonts w:asciiTheme="minorBidi" w:hAnsiTheme="minorBidi"/>
          <w:rtl/>
        </w:rPr>
        <w:t xml:space="preserve"> התיאוריה בבסיס הלכת אהרונוב. </w:t>
      </w:r>
      <w:r w:rsidRPr="00637C25">
        <w:rPr>
          <w:rFonts w:asciiTheme="minorBidi" w:hAnsiTheme="minorBidi"/>
          <w:b/>
          <w:bCs/>
          <w:rtl/>
        </w:rPr>
        <w:t>אם כך</w:t>
      </w:r>
      <w:r w:rsidR="00A95602" w:rsidRPr="00637C25">
        <w:rPr>
          <w:rFonts w:asciiTheme="minorBidi" w:hAnsiTheme="minorBidi" w:hint="cs"/>
          <w:b/>
          <w:bCs/>
          <w:rtl/>
        </w:rPr>
        <w:t>,</w:t>
      </w:r>
      <w:r w:rsidRPr="00637C25">
        <w:rPr>
          <w:rFonts w:asciiTheme="minorBidi" w:hAnsiTheme="minorBidi"/>
          <w:b/>
          <w:bCs/>
          <w:rtl/>
        </w:rPr>
        <w:t xml:space="preserve"> תיאורטית</w:t>
      </w:r>
      <w:r w:rsidR="00A95602" w:rsidRPr="00637C25">
        <w:rPr>
          <w:rFonts w:asciiTheme="minorBidi" w:hAnsiTheme="minorBidi" w:hint="cs"/>
          <w:b/>
          <w:bCs/>
          <w:rtl/>
        </w:rPr>
        <w:t>,</w:t>
      </w:r>
      <w:r w:rsidRPr="00637C25">
        <w:rPr>
          <w:rFonts w:asciiTheme="minorBidi" w:hAnsiTheme="minorBidi"/>
          <w:b/>
          <w:bCs/>
          <w:rtl/>
        </w:rPr>
        <w:t xml:space="preserve"> </w:t>
      </w:r>
      <w:r w:rsidR="00A95602" w:rsidRPr="00637C25">
        <w:rPr>
          <w:rFonts w:asciiTheme="minorBidi" w:hAnsiTheme="minorBidi" w:hint="cs"/>
          <w:b/>
          <w:bCs/>
          <w:rtl/>
        </w:rPr>
        <w:t>ההסדר</w:t>
      </w:r>
      <w:r w:rsidRPr="00637C25">
        <w:rPr>
          <w:rFonts w:asciiTheme="minorBidi" w:hAnsiTheme="minorBidi"/>
          <w:b/>
          <w:bCs/>
          <w:rtl/>
        </w:rPr>
        <w:t xml:space="preserve"> צריך לחול </w:t>
      </w:r>
      <w:r w:rsidR="00A95602" w:rsidRPr="00637C25">
        <w:rPr>
          <w:rFonts w:asciiTheme="minorBidi" w:hAnsiTheme="minorBidi" w:hint="cs"/>
          <w:b/>
          <w:bCs/>
          <w:rtl/>
        </w:rPr>
        <w:t xml:space="preserve">גם </w:t>
      </w:r>
      <w:r w:rsidRPr="00637C25">
        <w:rPr>
          <w:rFonts w:asciiTheme="minorBidi" w:hAnsiTheme="minorBidi"/>
          <w:b/>
          <w:bCs/>
          <w:rtl/>
        </w:rPr>
        <w:t>אם ב' מקבל מתנה</w:t>
      </w:r>
      <w:r w:rsidR="00637C25">
        <w:rPr>
          <w:rFonts w:asciiTheme="minorBidi" w:hAnsiTheme="minorBidi" w:hint="cs"/>
          <w:b/>
          <w:bCs/>
          <w:rtl/>
        </w:rPr>
        <w:t>,</w:t>
      </w:r>
      <w:r w:rsidRPr="00637C25">
        <w:rPr>
          <w:rFonts w:asciiTheme="minorBidi" w:hAnsiTheme="minorBidi"/>
          <w:b/>
          <w:bCs/>
          <w:rtl/>
        </w:rPr>
        <w:t xml:space="preserve"> ולא קונה.</w:t>
      </w:r>
      <w:r>
        <w:rPr>
          <w:rFonts w:asciiTheme="minorBidi" w:hAnsiTheme="minorBidi"/>
          <w:rtl/>
        </w:rPr>
        <w:t xml:space="preserve"> ס' 9 עוסק בהתחייבות לעשות עסקה במקרקעי</w:t>
      </w:r>
      <w:r w:rsidR="00637C25">
        <w:rPr>
          <w:rFonts w:asciiTheme="minorBidi" w:hAnsiTheme="minorBidi" w:hint="cs"/>
          <w:rtl/>
        </w:rPr>
        <w:t>ן, הכוונה הינה ל</w:t>
      </w:r>
      <w:r>
        <w:rPr>
          <w:rFonts w:asciiTheme="minorBidi" w:hAnsiTheme="minorBidi"/>
          <w:rtl/>
        </w:rPr>
        <w:t>העברת בעלות</w:t>
      </w:r>
      <w:r w:rsidR="00637C25">
        <w:rPr>
          <w:rFonts w:asciiTheme="minorBidi" w:hAnsiTheme="minorBidi" w:hint="cs"/>
          <w:rtl/>
        </w:rPr>
        <w:t>,</w:t>
      </w:r>
      <w:r>
        <w:rPr>
          <w:rFonts w:asciiTheme="minorBidi" w:hAnsiTheme="minorBidi"/>
          <w:rtl/>
        </w:rPr>
        <w:t xml:space="preserve"> לא משנה אם בתמורה</w:t>
      </w:r>
      <w:r w:rsidR="00637C25">
        <w:rPr>
          <w:rFonts w:asciiTheme="minorBidi" w:hAnsiTheme="minorBidi" w:hint="cs"/>
          <w:rtl/>
        </w:rPr>
        <w:t>,</w:t>
      </w:r>
      <w:r w:rsidR="00637C25">
        <w:rPr>
          <w:rFonts w:asciiTheme="minorBidi" w:hAnsiTheme="minorBidi"/>
          <w:rtl/>
        </w:rPr>
        <w:t xml:space="preserve"> או </w:t>
      </w:r>
      <w:r>
        <w:rPr>
          <w:rFonts w:asciiTheme="minorBidi" w:hAnsiTheme="minorBidi"/>
          <w:rtl/>
        </w:rPr>
        <w:t xml:space="preserve">לא. </w:t>
      </w:r>
      <w:r w:rsidRPr="00637C25">
        <w:rPr>
          <w:rFonts w:asciiTheme="minorBidi" w:hAnsiTheme="minorBidi"/>
          <w:b/>
          <w:bCs/>
          <w:rtl/>
        </w:rPr>
        <w:t>ס' 9 צריך לחול גם אם העסקה הראשונה היא התחי</w:t>
      </w:r>
      <w:r w:rsidR="00637C25" w:rsidRPr="00637C25">
        <w:rPr>
          <w:rFonts w:asciiTheme="minorBidi" w:hAnsiTheme="minorBidi" w:hint="cs"/>
          <w:b/>
          <w:bCs/>
          <w:rtl/>
        </w:rPr>
        <w:t>י</w:t>
      </w:r>
      <w:r w:rsidRPr="00637C25">
        <w:rPr>
          <w:rFonts w:asciiTheme="minorBidi" w:hAnsiTheme="minorBidi"/>
          <w:b/>
          <w:bCs/>
          <w:rtl/>
        </w:rPr>
        <w:t xml:space="preserve">בות לתת מתנה. </w:t>
      </w:r>
    </w:p>
    <w:p w:rsidR="000C7088" w:rsidRPr="000C7088" w:rsidRDefault="000C7088" w:rsidP="00E615A6">
      <w:pPr>
        <w:pStyle w:val="a3"/>
        <w:numPr>
          <w:ilvl w:val="0"/>
          <w:numId w:val="35"/>
        </w:numPr>
        <w:spacing w:before="240"/>
        <w:jc w:val="both"/>
        <w:rPr>
          <w:rFonts w:asciiTheme="minorBidi" w:hAnsiTheme="minorBidi"/>
          <w:rtl/>
        </w:rPr>
      </w:pPr>
      <w:r w:rsidRPr="000C7088">
        <w:rPr>
          <w:rFonts w:asciiTheme="minorBidi" w:hAnsiTheme="minorBidi" w:hint="cs"/>
          <w:rtl/>
        </w:rPr>
        <w:t>התחייבות לתת מתנה במקרקעין, מכוח סעיף 7(ב) במקרקעין, הינה רק כאשר קניין עובר בעלות. גם מתנה שניתנה בלשון ריאלית: "אני הנותן מתכבד להעביר לך את הבעלות" (נתינת מתנה) ולא התחייבות לתת מתנה, נשארת עדיין התחייבות, כל עוד זה לא נרשם.</w:t>
      </w:r>
    </w:p>
    <w:p w:rsidR="007E47F7" w:rsidRDefault="007E47F7" w:rsidP="00637C25">
      <w:pPr>
        <w:spacing w:before="240"/>
        <w:jc w:val="both"/>
        <w:rPr>
          <w:rFonts w:asciiTheme="minorBidi" w:hAnsiTheme="minorBidi"/>
          <w:rtl/>
        </w:rPr>
      </w:pPr>
      <w:r>
        <w:rPr>
          <w:rFonts w:asciiTheme="minorBidi" w:hAnsiTheme="minorBidi"/>
          <w:rtl/>
        </w:rPr>
        <w:lastRenderedPageBreak/>
        <w:t>התוצאה</w:t>
      </w:r>
      <w:r w:rsidR="00637C25">
        <w:rPr>
          <w:rFonts w:asciiTheme="minorBidi" w:hAnsiTheme="minorBidi" w:hint="cs"/>
          <w:rtl/>
        </w:rPr>
        <w:t>,</w:t>
      </w:r>
      <w:r>
        <w:rPr>
          <w:rFonts w:asciiTheme="minorBidi" w:hAnsiTheme="minorBidi"/>
          <w:rtl/>
        </w:rPr>
        <w:t xml:space="preserve"> על כן</w:t>
      </w:r>
      <w:r w:rsidR="00637C25">
        <w:rPr>
          <w:rFonts w:asciiTheme="minorBidi" w:hAnsiTheme="minorBidi" w:hint="cs"/>
          <w:rtl/>
        </w:rPr>
        <w:t>,</w:t>
      </w:r>
      <w:r>
        <w:rPr>
          <w:rFonts w:asciiTheme="minorBidi" w:hAnsiTheme="minorBidi"/>
          <w:rtl/>
        </w:rPr>
        <w:t xml:space="preserve"> צריכה להיות</w:t>
      </w:r>
      <w:r w:rsidR="00637C25">
        <w:rPr>
          <w:rFonts w:asciiTheme="minorBidi" w:hAnsiTheme="minorBidi" w:hint="cs"/>
          <w:rtl/>
        </w:rPr>
        <w:t>,</w:t>
      </w:r>
      <w:r>
        <w:rPr>
          <w:rFonts w:asciiTheme="minorBidi" w:hAnsiTheme="minorBidi"/>
          <w:rtl/>
        </w:rPr>
        <w:t xml:space="preserve"> שמי שהתחייבו להעניק לו מתנה </w:t>
      </w:r>
      <w:r w:rsidR="00637C25">
        <w:rPr>
          <w:rFonts w:asciiTheme="minorBidi" w:hAnsiTheme="minorBidi" w:hint="cs"/>
          <w:rtl/>
        </w:rPr>
        <w:t xml:space="preserve">יהא </w:t>
      </w:r>
      <w:r>
        <w:rPr>
          <w:rFonts w:asciiTheme="minorBidi" w:hAnsiTheme="minorBidi"/>
          <w:rtl/>
        </w:rPr>
        <w:t>עדיף על פני מעקל</w:t>
      </w:r>
      <w:r w:rsidR="00637C25">
        <w:rPr>
          <w:rFonts w:asciiTheme="minorBidi" w:hAnsiTheme="minorBidi" w:hint="cs"/>
          <w:rtl/>
        </w:rPr>
        <w:t>.</w:t>
      </w:r>
      <w:r w:rsidR="00637C25">
        <w:rPr>
          <w:rFonts w:asciiTheme="minorBidi" w:hAnsiTheme="minorBidi"/>
          <w:rtl/>
        </w:rPr>
        <w:t xml:space="preserve"> </w:t>
      </w:r>
      <w:r>
        <w:rPr>
          <w:rFonts w:asciiTheme="minorBidi" w:hAnsiTheme="minorBidi"/>
          <w:rtl/>
        </w:rPr>
        <w:t>זו תוצאה שהפסיקה לא חיה עימה בשלום. אם המתנה בין א' ל</w:t>
      </w:r>
      <w:r w:rsidR="00637C25">
        <w:rPr>
          <w:rFonts w:asciiTheme="minorBidi" w:hAnsiTheme="minorBidi" w:hint="cs"/>
          <w:rtl/>
        </w:rPr>
        <w:t>-</w:t>
      </w:r>
      <w:r>
        <w:rPr>
          <w:rFonts w:asciiTheme="minorBidi" w:hAnsiTheme="minorBidi"/>
          <w:rtl/>
        </w:rPr>
        <w:t xml:space="preserve">ב' הושלמה </w:t>
      </w:r>
      <w:r w:rsidR="00637C25">
        <w:rPr>
          <w:rFonts w:asciiTheme="minorBidi" w:hAnsiTheme="minorBidi" w:hint="cs"/>
          <w:rtl/>
        </w:rPr>
        <w:t xml:space="preserve">מבחינה </w:t>
      </w:r>
      <w:r w:rsidR="00637C25">
        <w:rPr>
          <w:rFonts w:asciiTheme="minorBidi" w:hAnsiTheme="minorBidi"/>
          <w:rtl/>
        </w:rPr>
        <w:t>קנייני</w:t>
      </w:r>
      <w:r w:rsidR="00637C25">
        <w:rPr>
          <w:rFonts w:asciiTheme="minorBidi" w:hAnsiTheme="minorBidi" w:hint="cs"/>
          <w:rtl/>
        </w:rPr>
        <w:t xml:space="preserve">, </w:t>
      </w:r>
      <w:r>
        <w:rPr>
          <w:rFonts w:asciiTheme="minorBidi" w:hAnsiTheme="minorBidi"/>
          <w:rtl/>
        </w:rPr>
        <w:t>אין</w:t>
      </w:r>
      <w:r w:rsidR="00637C25">
        <w:rPr>
          <w:rFonts w:asciiTheme="minorBidi" w:hAnsiTheme="minorBidi" w:hint="cs"/>
          <w:rtl/>
        </w:rPr>
        <w:t xml:space="preserve"> כל</w:t>
      </w:r>
      <w:r>
        <w:rPr>
          <w:rFonts w:asciiTheme="minorBidi" w:hAnsiTheme="minorBidi"/>
          <w:rtl/>
        </w:rPr>
        <w:t xml:space="preserve"> בעיה</w:t>
      </w:r>
      <w:r w:rsidR="00637C25">
        <w:rPr>
          <w:rFonts w:asciiTheme="minorBidi" w:hAnsiTheme="minorBidi" w:hint="cs"/>
          <w:rtl/>
        </w:rPr>
        <w:t>, משום ש</w:t>
      </w:r>
      <w:r w:rsidR="00637C25">
        <w:rPr>
          <w:rFonts w:asciiTheme="minorBidi" w:hAnsiTheme="minorBidi"/>
          <w:rtl/>
        </w:rPr>
        <w:t>הנכס</w:t>
      </w:r>
      <w:r w:rsidR="00637C25">
        <w:rPr>
          <w:rFonts w:asciiTheme="minorBidi" w:hAnsiTheme="minorBidi" w:hint="cs"/>
          <w:rtl/>
        </w:rPr>
        <w:t xml:space="preserve"> </w:t>
      </w:r>
      <w:r>
        <w:rPr>
          <w:rFonts w:asciiTheme="minorBidi" w:hAnsiTheme="minorBidi"/>
          <w:rtl/>
        </w:rPr>
        <w:t xml:space="preserve">כבר של ב'. גם </w:t>
      </w:r>
      <w:r w:rsidR="00637C25">
        <w:rPr>
          <w:rFonts w:asciiTheme="minorBidi" w:hAnsiTheme="minorBidi"/>
          <w:rtl/>
        </w:rPr>
        <w:t>אם ב' כבר רשם הערת אזהרה לטובתו</w:t>
      </w:r>
      <w:r w:rsidR="00637C25">
        <w:rPr>
          <w:rFonts w:asciiTheme="minorBidi" w:hAnsiTheme="minorBidi" w:hint="cs"/>
          <w:rtl/>
        </w:rPr>
        <w:t xml:space="preserve">, </w:t>
      </w:r>
      <w:r>
        <w:rPr>
          <w:rFonts w:asciiTheme="minorBidi" w:hAnsiTheme="minorBidi"/>
          <w:rtl/>
        </w:rPr>
        <w:t xml:space="preserve"> המעקל לא יכול להיכנס פנימה ולהטיל עיקול</w:t>
      </w:r>
      <w:r w:rsidR="00637C25">
        <w:rPr>
          <w:rFonts w:asciiTheme="minorBidi" w:hAnsiTheme="minorBidi" w:hint="cs"/>
          <w:rtl/>
        </w:rPr>
        <w:t>,</w:t>
      </w:r>
      <w:r w:rsidR="00637C25">
        <w:rPr>
          <w:rFonts w:asciiTheme="minorBidi" w:hAnsiTheme="minorBidi"/>
          <w:rtl/>
        </w:rPr>
        <w:t xml:space="preserve"> ע"פ ס' 127ב</w:t>
      </w:r>
      <w:r w:rsidR="00637C25">
        <w:rPr>
          <w:rFonts w:asciiTheme="minorBidi" w:hAnsiTheme="minorBidi" w:hint="cs"/>
          <w:rtl/>
        </w:rPr>
        <w:t>'.</w:t>
      </w:r>
    </w:p>
    <w:p w:rsidR="007E47F7" w:rsidRDefault="007E47F7" w:rsidP="00E615A6">
      <w:pPr>
        <w:pStyle w:val="a3"/>
        <w:numPr>
          <w:ilvl w:val="0"/>
          <w:numId w:val="35"/>
        </w:numPr>
        <w:spacing w:before="240"/>
        <w:jc w:val="both"/>
        <w:rPr>
          <w:rFonts w:asciiTheme="minorBidi" w:hAnsiTheme="minorBidi"/>
          <w:rtl/>
        </w:rPr>
      </w:pPr>
      <w:r>
        <w:rPr>
          <w:rFonts w:asciiTheme="minorBidi" w:hAnsiTheme="minorBidi"/>
          <w:rtl/>
        </w:rPr>
        <w:t>רישום הערת אזהרה לא מנע את ס' 5 לחוק המתנה</w:t>
      </w:r>
      <w:r w:rsidR="00637C25">
        <w:rPr>
          <w:rFonts w:asciiTheme="minorBidi" w:hAnsiTheme="minorBidi" w:hint="cs"/>
          <w:rtl/>
        </w:rPr>
        <w:t>,</w:t>
      </w:r>
      <w:r>
        <w:rPr>
          <w:rFonts w:asciiTheme="minorBidi" w:hAnsiTheme="minorBidi"/>
          <w:rtl/>
        </w:rPr>
        <w:t xml:space="preserve"> ואם מדובר בהתחייבות להעביר מקרקעין במתנה</w:t>
      </w:r>
      <w:r w:rsidR="00637C25">
        <w:rPr>
          <w:rFonts w:asciiTheme="minorBidi" w:hAnsiTheme="minorBidi" w:hint="cs"/>
          <w:rtl/>
        </w:rPr>
        <w:t>,</w:t>
      </w:r>
      <w:r>
        <w:rPr>
          <w:rFonts w:asciiTheme="minorBidi" w:hAnsiTheme="minorBidi"/>
          <w:rtl/>
        </w:rPr>
        <w:t xml:space="preserve"> ייתכן ו</w:t>
      </w:r>
      <w:r w:rsidR="00637C25">
        <w:rPr>
          <w:rFonts w:asciiTheme="minorBidi" w:hAnsiTheme="minorBidi" w:hint="cs"/>
          <w:rtl/>
        </w:rPr>
        <w:t xml:space="preserve">הנותן </w:t>
      </w:r>
      <w:r>
        <w:rPr>
          <w:rFonts w:asciiTheme="minorBidi" w:hAnsiTheme="minorBidi"/>
          <w:rtl/>
        </w:rPr>
        <w:t>יוכל לחזור בו.</w:t>
      </w:r>
    </w:p>
    <w:p w:rsidR="00637C25" w:rsidRDefault="007E47F7" w:rsidP="00637C25">
      <w:pPr>
        <w:spacing w:before="240"/>
        <w:jc w:val="both"/>
        <w:rPr>
          <w:rFonts w:asciiTheme="minorBidi" w:hAnsiTheme="minorBidi"/>
          <w:rtl/>
        </w:rPr>
      </w:pPr>
      <w:r>
        <w:rPr>
          <w:rFonts w:asciiTheme="minorBidi" w:hAnsiTheme="minorBidi"/>
          <w:b/>
          <w:bCs/>
          <w:rtl/>
        </w:rPr>
        <w:t>מה קורה</w:t>
      </w:r>
      <w:r w:rsidR="00637C25">
        <w:rPr>
          <w:rFonts w:asciiTheme="minorBidi" w:hAnsiTheme="minorBidi" w:hint="cs"/>
          <w:b/>
          <w:bCs/>
          <w:rtl/>
        </w:rPr>
        <w:t>,</w:t>
      </w:r>
      <w:r>
        <w:rPr>
          <w:rFonts w:asciiTheme="minorBidi" w:hAnsiTheme="minorBidi"/>
          <w:b/>
          <w:bCs/>
          <w:rtl/>
        </w:rPr>
        <w:t xml:space="preserve"> כאשר לטובת ב' אין אפילו הערת אזהרה?</w:t>
      </w:r>
      <w:r w:rsidR="00637C25">
        <w:rPr>
          <w:rFonts w:asciiTheme="minorBidi" w:hAnsiTheme="minorBidi"/>
          <w:rtl/>
        </w:rPr>
        <w:t xml:space="preserve"> יש</w:t>
      </w:r>
      <w:r w:rsidR="00637C25">
        <w:rPr>
          <w:rFonts w:asciiTheme="minorBidi" w:hAnsiTheme="minorBidi" w:hint="cs"/>
          <w:rtl/>
        </w:rPr>
        <w:t xml:space="preserve">נה </w:t>
      </w:r>
      <w:r>
        <w:rPr>
          <w:rFonts w:asciiTheme="minorBidi" w:hAnsiTheme="minorBidi"/>
          <w:rtl/>
        </w:rPr>
        <w:t>התחייבות להעביר לו מתנה</w:t>
      </w:r>
      <w:r w:rsidR="00637C25">
        <w:rPr>
          <w:rFonts w:asciiTheme="minorBidi" w:hAnsiTheme="minorBidi" w:hint="cs"/>
          <w:rtl/>
        </w:rPr>
        <w:t>,</w:t>
      </w:r>
      <w:r>
        <w:rPr>
          <w:rFonts w:asciiTheme="minorBidi" w:hAnsiTheme="minorBidi"/>
          <w:rtl/>
        </w:rPr>
        <w:t xml:space="preserve"> ומצד שני יש מעקל. </w:t>
      </w:r>
      <w:r w:rsidRPr="00637C25">
        <w:rPr>
          <w:rFonts w:asciiTheme="minorBidi" w:hAnsiTheme="minorBidi"/>
          <w:b/>
          <w:bCs/>
          <w:u w:val="single"/>
          <w:rtl/>
        </w:rPr>
        <w:t>יש נטייה בפסיקה ללכת לטובת המעקל</w:t>
      </w:r>
      <w:r w:rsidR="00637C25" w:rsidRPr="00637C25">
        <w:rPr>
          <w:rFonts w:asciiTheme="minorBidi" w:hAnsiTheme="minorBidi" w:hint="cs"/>
          <w:b/>
          <w:bCs/>
          <w:u w:val="single"/>
          <w:rtl/>
        </w:rPr>
        <w:t>,</w:t>
      </w:r>
      <w:r w:rsidRPr="00637C25">
        <w:rPr>
          <w:rFonts w:asciiTheme="minorBidi" w:hAnsiTheme="minorBidi"/>
          <w:b/>
          <w:bCs/>
          <w:u w:val="single"/>
          <w:rtl/>
        </w:rPr>
        <w:t xml:space="preserve"> כי ברוב המקרים המתנה בין א' לב' היא ניסיון להברחת נכסים</w:t>
      </w:r>
      <w:r w:rsidR="00637C25">
        <w:rPr>
          <w:rFonts w:asciiTheme="minorBidi" w:hAnsiTheme="minorBidi"/>
          <w:rtl/>
        </w:rPr>
        <w:t>. המתנה נעשית בצורה כזו</w:t>
      </w:r>
      <w:r w:rsidR="00637C25">
        <w:rPr>
          <w:rFonts w:asciiTheme="minorBidi" w:hAnsiTheme="minorBidi" w:hint="cs"/>
          <w:rtl/>
        </w:rPr>
        <w:t xml:space="preserve">, </w:t>
      </w:r>
      <w:r>
        <w:rPr>
          <w:rFonts w:asciiTheme="minorBidi" w:hAnsiTheme="minorBidi"/>
          <w:rtl/>
        </w:rPr>
        <w:t>שנותן המתנה מתנה</w:t>
      </w:r>
      <w:r w:rsidR="00637C25">
        <w:rPr>
          <w:rFonts w:asciiTheme="minorBidi" w:hAnsiTheme="minorBidi" w:hint="cs"/>
          <w:rtl/>
        </w:rPr>
        <w:t>,</w:t>
      </w:r>
      <w:r>
        <w:rPr>
          <w:rFonts w:asciiTheme="minorBidi" w:hAnsiTheme="minorBidi"/>
          <w:rtl/>
        </w:rPr>
        <w:t xml:space="preserve"> שכל ימי ח</w:t>
      </w:r>
      <w:r w:rsidR="00637C25">
        <w:rPr>
          <w:rFonts w:asciiTheme="minorBidi" w:hAnsiTheme="minorBidi"/>
          <w:rtl/>
        </w:rPr>
        <w:t>ייו יוכל להמשיך לשבת באותה דירה</w:t>
      </w:r>
      <w:r w:rsidR="00637C25">
        <w:rPr>
          <w:rFonts w:asciiTheme="minorBidi" w:hAnsiTheme="minorBidi" w:hint="cs"/>
          <w:rtl/>
        </w:rPr>
        <w:t>.</w:t>
      </w:r>
      <w:r>
        <w:rPr>
          <w:rFonts w:asciiTheme="minorBidi" w:hAnsiTheme="minorBidi"/>
          <w:rtl/>
        </w:rPr>
        <w:t xml:space="preserve"> כלומ</w:t>
      </w:r>
      <w:r w:rsidR="00637C25">
        <w:rPr>
          <w:rFonts w:asciiTheme="minorBidi" w:hAnsiTheme="minorBidi" w:hint="cs"/>
          <w:rtl/>
        </w:rPr>
        <w:t>ר, זוהי</w:t>
      </w:r>
      <w:r>
        <w:rPr>
          <w:rFonts w:asciiTheme="minorBidi" w:hAnsiTheme="minorBidi"/>
          <w:rtl/>
        </w:rPr>
        <w:t xml:space="preserve"> לא מתנה שהתכוונו כרגע לתת אותה. </w:t>
      </w:r>
      <w:r w:rsidR="00637C25">
        <w:rPr>
          <w:rFonts w:asciiTheme="minorBidi" w:hAnsiTheme="minorBidi" w:hint="cs"/>
          <w:rtl/>
        </w:rPr>
        <w:t xml:space="preserve">החלת </w:t>
      </w:r>
      <w:r w:rsidR="00637C25">
        <w:rPr>
          <w:rFonts w:asciiTheme="minorBidi" w:hAnsiTheme="minorBidi"/>
          <w:rtl/>
        </w:rPr>
        <w:t xml:space="preserve">הקביעה </w:t>
      </w:r>
      <w:r w:rsidR="00637C25" w:rsidRPr="00637C25">
        <w:rPr>
          <w:rFonts w:asciiTheme="minorBidi" w:hAnsiTheme="minorBidi"/>
          <w:b/>
          <w:bCs/>
          <w:rtl/>
        </w:rPr>
        <w:t xml:space="preserve">התיאורטית של </w:t>
      </w:r>
      <w:r w:rsidR="00637C25" w:rsidRPr="00637C25">
        <w:rPr>
          <w:rFonts w:asciiTheme="minorBidi" w:hAnsiTheme="minorBidi"/>
          <w:b/>
          <w:bCs/>
          <w:highlight w:val="yellow"/>
          <w:rtl/>
        </w:rPr>
        <w:t>פ</w:t>
      </w:r>
      <w:r w:rsidRPr="00637C25">
        <w:rPr>
          <w:rFonts w:asciiTheme="minorBidi" w:hAnsiTheme="minorBidi"/>
          <w:b/>
          <w:bCs/>
          <w:highlight w:val="yellow"/>
          <w:rtl/>
        </w:rPr>
        <w:t>"ד אהרונוב</w:t>
      </w:r>
      <w:r w:rsidRPr="00637C25">
        <w:rPr>
          <w:rFonts w:asciiTheme="minorBidi" w:hAnsiTheme="minorBidi"/>
          <w:b/>
          <w:bCs/>
          <w:rtl/>
        </w:rPr>
        <w:t xml:space="preserve"> נראית לא צודקת בהקשר של </w:t>
      </w:r>
      <w:r w:rsidR="00637C25" w:rsidRPr="00637C25">
        <w:rPr>
          <w:rFonts w:asciiTheme="minorBidi" w:hAnsiTheme="minorBidi" w:hint="cs"/>
          <w:b/>
          <w:bCs/>
          <w:rtl/>
        </w:rPr>
        <w:t xml:space="preserve">התחייבות לייתן מתנה, </w:t>
      </w:r>
      <w:r w:rsidRPr="00637C25">
        <w:rPr>
          <w:rFonts w:asciiTheme="minorBidi" w:hAnsiTheme="minorBidi"/>
          <w:b/>
          <w:bCs/>
          <w:rtl/>
        </w:rPr>
        <w:t xml:space="preserve">ולכן </w:t>
      </w:r>
      <w:r w:rsidR="00637C25" w:rsidRPr="00637C25">
        <w:rPr>
          <w:rFonts w:asciiTheme="minorBidi" w:hAnsiTheme="minorBidi" w:hint="cs"/>
          <w:b/>
          <w:bCs/>
          <w:rtl/>
        </w:rPr>
        <w:t>הפסיקה</w:t>
      </w:r>
      <w:r w:rsidRPr="00637C25">
        <w:rPr>
          <w:rFonts w:asciiTheme="minorBidi" w:hAnsiTheme="minorBidi"/>
          <w:b/>
          <w:bCs/>
          <w:rtl/>
        </w:rPr>
        <w:t xml:space="preserve"> חותרת לתוצאה</w:t>
      </w:r>
      <w:r w:rsidR="00637C25" w:rsidRPr="00637C25">
        <w:rPr>
          <w:rFonts w:asciiTheme="minorBidi" w:hAnsiTheme="minorBidi" w:hint="cs"/>
          <w:b/>
          <w:bCs/>
          <w:rtl/>
        </w:rPr>
        <w:t>, במסגרתה</w:t>
      </w:r>
      <w:r w:rsidR="00637C25" w:rsidRPr="00637C25">
        <w:rPr>
          <w:rFonts w:asciiTheme="minorBidi" w:hAnsiTheme="minorBidi"/>
          <w:b/>
          <w:bCs/>
          <w:rtl/>
        </w:rPr>
        <w:t xml:space="preserve"> </w:t>
      </w:r>
      <w:r w:rsidRPr="00637C25">
        <w:rPr>
          <w:rFonts w:asciiTheme="minorBidi" w:hAnsiTheme="minorBidi"/>
          <w:b/>
          <w:bCs/>
          <w:rtl/>
        </w:rPr>
        <w:t xml:space="preserve">המעקל יתגבר על מקבל המתנה. </w:t>
      </w:r>
    </w:p>
    <w:p w:rsidR="007E47F7" w:rsidRDefault="007E47F7" w:rsidP="00637C25">
      <w:pPr>
        <w:spacing w:before="240"/>
        <w:jc w:val="both"/>
        <w:rPr>
          <w:rFonts w:asciiTheme="minorBidi" w:hAnsiTheme="minorBidi"/>
        </w:rPr>
      </w:pPr>
      <w:r>
        <w:rPr>
          <w:rFonts w:asciiTheme="minorBidi" w:hAnsiTheme="minorBidi"/>
          <w:rtl/>
        </w:rPr>
        <w:t>ברוב המקרים</w:t>
      </w:r>
      <w:r w:rsidR="00637C25">
        <w:rPr>
          <w:rFonts w:asciiTheme="minorBidi" w:hAnsiTheme="minorBidi" w:hint="cs"/>
          <w:rtl/>
        </w:rPr>
        <w:t>,</w:t>
      </w:r>
      <w:r w:rsidR="00637C25">
        <w:rPr>
          <w:rFonts w:asciiTheme="minorBidi" w:hAnsiTheme="minorBidi"/>
          <w:rtl/>
        </w:rPr>
        <w:t xml:space="preserve"> ניתן לעשות זאת על בסיס עובדתי</w:t>
      </w:r>
      <w:r w:rsidR="00637C25">
        <w:rPr>
          <w:rFonts w:asciiTheme="minorBidi" w:hAnsiTheme="minorBidi" w:hint="cs"/>
          <w:rtl/>
        </w:rPr>
        <w:t xml:space="preserve"> (</w:t>
      </w:r>
      <w:r w:rsidR="00637C25">
        <w:rPr>
          <w:rFonts w:asciiTheme="minorBidi" w:hAnsiTheme="minorBidi"/>
          <w:rtl/>
        </w:rPr>
        <w:t>א' ממשיך לגור בנכס</w:t>
      </w:r>
      <w:r w:rsidR="00637C25">
        <w:rPr>
          <w:rFonts w:asciiTheme="minorBidi" w:hAnsiTheme="minorBidi" w:hint="cs"/>
          <w:rtl/>
        </w:rPr>
        <w:t xml:space="preserve">, </w:t>
      </w:r>
      <w:r w:rsidR="00637C25">
        <w:rPr>
          <w:rFonts w:asciiTheme="minorBidi" w:hAnsiTheme="minorBidi"/>
          <w:rtl/>
        </w:rPr>
        <w:t>למשל</w:t>
      </w:r>
      <w:r w:rsidR="00637C25">
        <w:rPr>
          <w:rFonts w:asciiTheme="minorBidi" w:hAnsiTheme="minorBidi" w:hint="cs"/>
          <w:rtl/>
        </w:rPr>
        <w:t>).</w:t>
      </w:r>
      <w:r>
        <w:rPr>
          <w:rFonts w:asciiTheme="minorBidi" w:hAnsiTheme="minorBidi"/>
          <w:rtl/>
        </w:rPr>
        <w:t xml:space="preserve"> כלומר</w:t>
      </w:r>
      <w:r w:rsidR="00637C25">
        <w:rPr>
          <w:rFonts w:asciiTheme="minorBidi" w:hAnsiTheme="minorBidi" w:hint="cs"/>
          <w:rtl/>
        </w:rPr>
        <w:t>,</w:t>
      </w:r>
      <w:r>
        <w:rPr>
          <w:rFonts w:asciiTheme="minorBidi" w:hAnsiTheme="minorBidi"/>
          <w:rtl/>
        </w:rPr>
        <w:t xml:space="preserve"> לומר כי העסקה היא </w:t>
      </w:r>
      <w:r w:rsidRPr="00637C25">
        <w:rPr>
          <w:rFonts w:asciiTheme="minorBidi" w:hAnsiTheme="minorBidi"/>
          <w:b/>
          <w:bCs/>
          <w:rtl/>
        </w:rPr>
        <w:t>חוזה למראה עין</w:t>
      </w:r>
      <w:r w:rsidR="00637C25">
        <w:rPr>
          <w:rFonts w:asciiTheme="minorBidi" w:hAnsiTheme="minorBidi" w:hint="cs"/>
          <w:rtl/>
        </w:rPr>
        <w:t xml:space="preserve">, </w:t>
      </w:r>
      <w:r>
        <w:rPr>
          <w:rFonts w:asciiTheme="minorBidi" w:hAnsiTheme="minorBidi"/>
          <w:rtl/>
        </w:rPr>
        <w:t xml:space="preserve">לומר כי </w:t>
      </w:r>
      <w:r w:rsidRPr="00637C25">
        <w:rPr>
          <w:rFonts w:asciiTheme="minorBidi" w:hAnsiTheme="minorBidi"/>
          <w:b/>
          <w:bCs/>
          <w:rtl/>
        </w:rPr>
        <w:t>המתנה לא אמיתית אלא לשם הברחת נכסים</w:t>
      </w:r>
      <w:r w:rsidR="00637C25">
        <w:rPr>
          <w:rFonts w:asciiTheme="minorBidi" w:hAnsiTheme="minorBidi" w:hint="cs"/>
          <w:rtl/>
        </w:rPr>
        <w:t xml:space="preserve">, </w:t>
      </w:r>
      <w:r>
        <w:rPr>
          <w:rFonts w:asciiTheme="minorBidi" w:hAnsiTheme="minorBidi"/>
          <w:rtl/>
        </w:rPr>
        <w:t>אין התחייבות אמיתית לתת מתנה. זו דרך מאוד נוחה</w:t>
      </w:r>
      <w:r w:rsidR="00637C25">
        <w:rPr>
          <w:rFonts w:asciiTheme="minorBidi" w:hAnsiTheme="minorBidi" w:hint="cs"/>
          <w:rtl/>
        </w:rPr>
        <w:t>,</w:t>
      </w:r>
      <w:r>
        <w:rPr>
          <w:rFonts w:asciiTheme="minorBidi" w:hAnsiTheme="minorBidi"/>
          <w:rtl/>
        </w:rPr>
        <w:t xml:space="preserve"> מבחינה עיונית</w:t>
      </w:r>
      <w:r w:rsidR="00637C25">
        <w:rPr>
          <w:rFonts w:asciiTheme="minorBidi" w:hAnsiTheme="minorBidi" w:hint="cs"/>
          <w:rtl/>
        </w:rPr>
        <w:t>,</w:t>
      </w:r>
      <w:r>
        <w:rPr>
          <w:rFonts w:asciiTheme="minorBidi" w:hAnsiTheme="minorBidi"/>
          <w:rtl/>
        </w:rPr>
        <w:t xml:space="preserve"> להגיע לתוצאה הרצויה</w:t>
      </w:r>
      <w:r w:rsidR="00637C25">
        <w:rPr>
          <w:rFonts w:asciiTheme="minorBidi" w:hAnsiTheme="minorBidi" w:hint="cs"/>
          <w:rtl/>
        </w:rPr>
        <w:t>,</w:t>
      </w:r>
      <w:r>
        <w:rPr>
          <w:rFonts w:asciiTheme="minorBidi" w:hAnsiTheme="minorBidi"/>
          <w:rtl/>
        </w:rPr>
        <w:t xml:space="preserve"> שהעיקול יהא עדיף על נותן המתנה.</w:t>
      </w:r>
    </w:p>
    <w:p w:rsidR="007E47F7" w:rsidRDefault="00637C25" w:rsidP="00637C25">
      <w:pPr>
        <w:spacing w:before="240"/>
        <w:jc w:val="both"/>
        <w:rPr>
          <w:rFonts w:asciiTheme="minorBidi" w:hAnsiTheme="minorBidi"/>
          <w:rtl/>
        </w:rPr>
      </w:pPr>
      <w:r>
        <w:rPr>
          <w:rFonts w:asciiTheme="minorBidi" w:hAnsiTheme="minorBidi"/>
          <w:rtl/>
        </w:rPr>
        <w:t>הפסיקה מסתבכת</w:t>
      </w:r>
      <w:r>
        <w:rPr>
          <w:rFonts w:asciiTheme="minorBidi" w:hAnsiTheme="minorBidi" w:hint="cs"/>
          <w:rtl/>
        </w:rPr>
        <w:t xml:space="preserve">, וקובעת </w:t>
      </w:r>
      <w:r w:rsidR="007E47F7">
        <w:rPr>
          <w:rFonts w:asciiTheme="minorBidi" w:hAnsiTheme="minorBidi"/>
          <w:rtl/>
        </w:rPr>
        <w:t>כי יש מקרים</w:t>
      </w:r>
      <w:r>
        <w:rPr>
          <w:rFonts w:asciiTheme="minorBidi" w:hAnsiTheme="minorBidi" w:hint="cs"/>
          <w:rtl/>
        </w:rPr>
        <w:t>,</w:t>
      </w:r>
      <w:r>
        <w:rPr>
          <w:rFonts w:asciiTheme="minorBidi" w:hAnsiTheme="minorBidi"/>
          <w:rtl/>
        </w:rPr>
        <w:t xml:space="preserve"> כמו </w:t>
      </w:r>
      <w:r w:rsidRPr="00637C25">
        <w:rPr>
          <w:rFonts w:asciiTheme="minorBidi" w:hAnsiTheme="minorBidi"/>
          <w:b/>
          <w:bCs/>
          <w:highlight w:val="yellow"/>
          <w:rtl/>
        </w:rPr>
        <w:t>בפ</w:t>
      </w:r>
      <w:r w:rsidR="007E47F7" w:rsidRPr="00637C25">
        <w:rPr>
          <w:rFonts w:asciiTheme="minorBidi" w:hAnsiTheme="minorBidi"/>
          <w:b/>
          <w:bCs/>
          <w:highlight w:val="yellow"/>
          <w:rtl/>
        </w:rPr>
        <w:t>"ד לניאדו</w:t>
      </w:r>
      <w:r>
        <w:rPr>
          <w:rFonts w:asciiTheme="minorBidi" w:hAnsiTheme="minorBidi" w:hint="cs"/>
          <w:rtl/>
        </w:rPr>
        <w:t>,</w:t>
      </w:r>
      <w:r w:rsidR="007E47F7">
        <w:rPr>
          <w:rFonts w:asciiTheme="minorBidi" w:hAnsiTheme="minorBidi"/>
          <w:rtl/>
        </w:rPr>
        <w:t xml:space="preserve"> </w:t>
      </w:r>
      <w:r>
        <w:rPr>
          <w:rFonts w:asciiTheme="minorBidi" w:hAnsiTheme="minorBidi" w:hint="cs"/>
          <w:rtl/>
        </w:rPr>
        <w:t>בהם</w:t>
      </w:r>
      <w:r>
        <w:rPr>
          <w:rFonts w:asciiTheme="minorBidi" w:hAnsiTheme="minorBidi"/>
          <w:rtl/>
        </w:rPr>
        <w:t xml:space="preserve"> </w:t>
      </w:r>
      <w:r w:rsidR="007E47F7">
        <w:rPr>
          <w:rFonts w:asciiTheme="minorBidi" w:hAnsiTheme="minorBidi"/>
          <w:rtl/>
        </w:rPr>
        <w:t>נראה כי העסקה אמיתית</w:t>
      </w:r>
      <w:r>
        <w:rPr>
          <w:rFonts w:asciiTheme="minorBidi" w:hAnsiTheme="minorBidi" w:hint="cs"/>
          <w:rtl/>
        </w:rPr>
        <w:t>,</w:t>
      </w:r>
      <w:r w:rsidR="007E47F7">
        <w:rPr>
          <w:rFonts w:asciiTheme="minorBidi" w:hAnsiTheme="minorBidi"/>
          <w:rtl/>
        </w:rPr>
        <w:t xml:space="preserve"> ואז יש</w:t>
      </w:r>
      <w:r>
        <w:rPr>
          <w:rFonts w:asciiTheme="minorBidi" w:hAnsiTheme="minorBidi" w:hint="cs"/>
          <w:rtl/>
        </w:rPr>
        <w:t>נה</w:t>
      </w:r>
      <w:r w:rsidR="007E47F7">
        <w:rPr>
          <w:rFonts w:asciiTheme="minorBidi" w:hAnsiTheme="minorBidi"/>
          <w:rtl/>
        </w:rPr>
        <w:t xml:space="preserve"> דרך אחרת </w:t>
      </w:r>
      <w:r>
        <w:rPr>
          <w:rFonts w:asciiTheme="minorBidi" w:hAnsiTheme="minorBidi" w:hint="cs"/>
          <w:rtl/>
        </w:rPr>
        <w:t>להעדפת</w:t>
      </w:r>
      <w:r>
        <w:rPr>
          <w:rFonts w:asciiTheme="minorBidi" w:hAnsiTheme="minorBidi"/>
          <w:rtl/>
        </w:rPr>
        <w:t xml:space="preserve"> את המעקל</w:t>
      </w:r>
      <w:r>
        <w:rPr>
          <w:rFonts w:asciiTheme="minorBidi" w:hAnsiTheme="minorBidi" w:hint="cs"/>
          <w:rtl/>
        </w:rPr>
        <w:t xml:space="preserve"> על פני מקבל המתנה. </w:t>
      </w:r>
    </w:p>
    <w:p w:rsidR="007E47F7" w:rsidRDefault="007E47F7" w:rsidP="00E615A6">
      <w:pPr>
        <w:pStyle w:val="a3"/>
        <w:numPr>
          <w:ilvl w:val="0"/>
          <w:numId w:val="35"/>
        </w:numPr>
        <w:spacing w:before="240"/>
        <w:jc w:val="both"/>
        <w:rPr>
          <w:rFonts w:asciiTheme="minorBidi" w:hAnsiTheme="minorBidi"/>
        </w:rPr>
      </w:pPr>
      <w:r>
        <w:rPr>
          <w:rFonts w:asciiTheme="minorBidi" w:hAnsiTheme="minorBidi"/>
          <w:rtl/>
        </w:rPr>
        <w:t xml:space="preserve">ס' 512א' </w:t>
      </w:r>
      <w:r w:rsidR="00637C25">
        <w:rPr>
          <w:rFonts w:asciiTheme="minorBidi" w:hAnsiTheme="minorBidi" w:hint="cs"/>
          <w:rtl/>
        </w:rPr>
        <w:t xml:space="preserve">להצעת חוק דיני ממונות מחיל את </w:t>
      </w:r>
      <w:r>
        <w:rPr>
          <w:rFonts w:asciiTheme="minorBidi" w:hAnsiTheme="minorBidi"/>
          <w:rtl/>
        </w:rPr>
        <w:t>הלכת אהרונוב</w:t>
      </w:r>
      <w:r w:rsidR="00A852A9">
        <w:rPr>
          <w:rFonts w:asciiTheme="minorBidi" w:hAnsiTheme="minorBidi" w:hint="cs"/>
          <w:rtl/>
        </w:rPr>
        <w:t xml:space="preserve"> ובנק המזרחי</w:t>
      </w:r>
      <w:r>
        <w:rPr>
          <w:rFonts w:asciiTheme="minorBidi" w:hAnsiTheme="minorBidi"/>
          <w:rtl/>
        </w:rPr>
        <w:t xml:space="preserve"> - ב' גובר על המעקל.</w:t>
      </w:r>
    </w:p>
    <w:p w:rsidR="00637C25" w:rsidRDefault="00637C25" w:rsidP="00637C25">
      <w:pPr>
        <w:pStyle w:val="a3"/>
        <w:spacing w:before="240"/>
        <w:jc w:val="both"/>
        <w:rPr>
          <w:rFonts w:asciiTheme="minorBidi" w:hAnsiTheme="minorBidi"/>
          <w:rtl/>
        </w:rPr>
      </w:pPr>
    </w:p>
    <w:p w:rsidR="00637C25" w:rsidRDefault="007E47F7" w:rsidP="00E615A6">
      <w:pPr>
        <w:pStyle w:val="a3"/>
        <w:numPr>
          <w:ilvl w:val="0"/>
          <w:numId w:val="35"/>
        </w:numPr>
        <w:spacing w:before="240"/>
        <w:jc w:val="both"/>
        <w:rPr>
          <w:rFonts w:asciiTheme="minorBidi" w:hAnsiTheme="minorBidi"/>
        </w:rPr>
      </w:pPr>
      <w:r>
        <w:rPr>
          <w:rFonts w:asciiTheme="minorBidi" w:hAnsiTheme="minorBidi"/>
          <w:rtl/>
        </w:rPr>
        <w:t>ס' 512ב</w:t>
      </w:r>
      <w:r w:rsidR="00637C25">
        <w:rPr>
          <w:rFonts w:asciiTheme="minorBidi" w:hAnsiTheme="minorBidi" w:hint="cs"/>
          <w:rtl/>
        </w:rPr>
        <w:t>'</w:t>
      </w:r>
      <w:r>
        <w:rPr>
          <w:rFonts w:asciiTheme="minorBidi" w:hAnsiTheme="minorBidi"/>
          <w:rtl/>
        </w:rPr>
        <w:t xml:space="preserve"> </w:t>
      </w:r>
      <w:r w:rsidR="00637C25">
        <w:rPr>
          <w:rFonts w:asciiTheme="minorBidi" w:hAnsiTheme="minorBidi" w:hint="cs"/>
          <w:rtl/>
        </w:rPr>
        <w:t>להצעת חוק</w:t>
      </w:r>
      <w:r>
        <w:rPr>
          <w:rFonts w:asciiTheme="minorBidi" w:hAnsiTheme="minorBidi"/>
          <w:rtl/>
        </w:rPr>
        <w:t xml:space="preserve"> דיני ממונות</w:t>
      </w:r>
      <w:r w:rsidR="00637C25">
        <w:rPr>
          <w:rFonts w:asciiTheme="minorBidi" w:hAnsiTheme="minorBidi" w:hint="cs"/>
          <w:rtl/>
        </w:rPr>
        <w:t xml:space="preserve"> </w:t>
      </w:r>
      <w:r w:rsidR="00637C25">
        <w:rPr>
          <w:rFonts w:asciiTheme="minorBidi" w:hAnsiTheme="minorBidi"/>
          <w:rtl/>
        </w:rPr>
        <w:t>–</w:t>
      </w:r>
      <w:r>
        <w:rPr>
          <w:rFonts w:asciiTheme="minorBidi" w:hAnsiTheme="minorBidi"/>
          <w:rtl/>
        </w:rPr>
        <w:t xml:space="preserve"> </w:t>
      </w:r>
      <w:r w:rsidRPr="00637C25">
        <w:rPr>
          <w:rFonts w:asciiTheme="minorBidi" w:hAnsiTheme="minorBidi"/>
          <w:rtl/>
        </w:rPr>
        <w:t>הוראות ס' קטן א' לא יחולו על התחייבות ללא תמורה</w:t>
      </w:r>
      <w:r w:rsidR="00637C25">
        <w:rPr>
          <w:rFonts w:asciiTheme="minorBidi" w:hAnsiTheme="minorBidi" w:hint="cs"/>
          <w:rtl/>
        </w:rPr>
        <w:t>,</w:t>
      </w:r>
      <w:r w:rsidRPr="00637C25">
        <w:rPr>
          <w:rFonts w:asciiTheme="minorBidi" w:hAnsiTheme="minorBidi"/>
          <w:rtl/>
        </w:rPr>
        <w:t xml:space="preserve"> בהתקיים תנאי מהתנאים האמורים בס' 182 (5 לחוק המתנה). </w:t>
      </w:r>
    </w:p>
    <w:p w:rsidR="00637C25" w:rsidRPr="00637C25" w:rsidRDefault="00637C25" w:rsidP="00637C25">
      <w:pPr>
        <w:pStyle w:val="a3"/>
        <w:rPr>
          <w:rFonts w:asciiTheme="minorBidi" w:hAnsiTheme="minorBidi"/>
          <w:rtl/>
        </w:rPr>
      </w:pPr>
    </w:p>
    <w:p w:rsidR="007E47F7" w:rsidRPr="008D6A46" w:rsidRDefault="007E47F7" w:rsidP="008D6A46">
      <w:pPr>
        <w:pStyle w:val="a3"/>
        <w:spacing w:before="240"/>
        <w:jc w:val="both"/>
        <w:rPr>
          <w:rFonts w:asciiTheme="minorBidi" w:hAnsiTheme="minorBidi"/>
          <w:rtl/>
        </w:rPr>
      </w:pPr>
      <w:r w:rsidRPr="00637C25">
        <w:rPr>
          <w:rFonts w:asciiTheme="minorBidi" w:hAnsiTheme="minorBidi"/>
          <w:rtl/>
        </w:rPr>
        <w:t xml:space="preserve">האם ס' הלכת 512ב' מיישם את הלכת לניאדו? התשובה שלילית. </w:t>
      </w:r>
      <w:r w:rsidR="008D6A46">
        <w:rPr>
          <w:rFonts w:asciiTheme="minorBidi" w:hAnsiTheme="minorBidi" w:hint="cs"/>
          <w:rtl/>
        </w:rPr>
        <w:t xml:space="preserve">הלכת </w:t>
      </w:r>
      <w:r w:rsidRPr="00637C25">
        <w:rPr>
          <w:rFonts w:asciiTheme="minorBidi" w:hAnsiTheme="minorBidi"/>
          <w:rtl/>
        </w:rPr>
        <w:t xml:space="preserve">לניאדו יותר רחב </w:t>
      </w:r>
      <w:r w:rsidR="001D63F3">
        <w:rPr>
          <w:rFonts w:asciiTheme="minorBidi" w:hAnsiTheme="minorBidi" w:hint="cs"/>
          <w:rtl/>
        </w:rPr>
        <w:t xml:space="preserve">מהצעת החוק </w:t>
      </w:r>
      <w:r w:rsidRPr="00637C25">
        <w:rPr>
          <w:rFonts w:asciiTheme="minorBidi" w:hAnsiTheme="minorBidi"/>
          <w:rtl/>
        </w:rPr>
        <w:t xml:space="preserve">- הצעת החוק </w:t>
      </w:r>
      <w:r w:rsidR="001D63F3">
        <w:rPr>
          <w:rFonts w:asciiTheme="minorBidi" w:hAnsiTheme="minorBidi" w:hint="cs"/>
          <w:rtl/>
        </w:rPr>
        <w:t>קובעת,</w:t>
      </w:r>
      <w:r w:rsidRPr="00637C25">
        <w:rPr>
          <w:rFonts w:asciiTheme="minorBidi" w:hAnsiTheme="minorBidi"/>
          <w:rtl/>
        </w:rPr>
        <w:t xml:space="preserve"> שבעימות בין מעקל למקבל מתנ</w:t>
      </w:r>
      <w:r w:rsidR="001D63F3">
        <w:rPr>
          <w:rFonts w:asciiTheme="minorBidi" w:hAnsiTheme="minorBidi" w:hint="cs"/>
          <w:rtl/>
        </w:rPr>
        <w:t>ה,</w:t>
      </w:r>
      <w:r w:rsidRPr="00637C25">
        <w:rPr>
          <w:rFonts w:asciiTheme="minorBidi" w:hAnsiTheme="minorBidi"/>
          <w:rtl/>
        </w:rPr>
        <w:t xml:space="preserve"> בכל המקרים </w:t>
      </w:r>
      <w:r w:rsidR="001D63F3">
        <w:rPr>
          <w:rFonts w:asciiTheme="minorBidi" w:hAnsiTheme="minorBidi" w:hint="cs"/>
          <w:rtl/>
        </w:rPr>
        <w:t>בהם</w:t>
      </w:r>
      <w:r w:rsidRPr="00637C25">
        <w:rPr>
          <w:rFonts w:asciiTheme="minorBidi" w:hAnsiTheme="minorBidi"/>
          <w:rtl/>
        </w:rPr>
        <w:t xml:space="preserve"> נותן המתנה רשאי לחזור בו</w:t>
      </w:r>
      <w:r w:rsidR="008D6A46">
        <w:rPr>
          <w:rFonts w:asciiTheme="minorBidi" w:hAnsiTheme="minorBidi" w:hint="cs"/>
          <w:rtl/>
        </w:rPr>
        <w:t xml:space="preserve"> - </w:t>
      </w:r>
      <w:r w:rsidRPr="00637C25">
        <w:rPr>
          <w:rFonts w:asciiTheme="minorBidi" w:hAnsiTheme="minorBidi"/>
          <w:rtl/>
        </w:rPr>
        <w:t>יש התחייבות לתת מתנה</w:t>
      </w:r>
      <w:r w:rsidR="008D6A46">
        <w:rPr>
          <w:rFonts w:asciiTheme="minorBidi" w:hAnsiTheme="minorBidi" w:hint="cs"/>
          <w:rtl/>
        </w:rPr>
        <w:t>,</w:t>
      </w:r>
      <w:r w:rsidRPr="00637C25">
        <w:rPr>
          <w:rFonts w:asciiTheme="minorBidi" w:hAnsiTheme="minorBidi"/>
          <w:rtl/>
        </w:rPr>
        <w:t xml:space="preserve"> אך זו חלשה</w:t>
      </w:r>
      <w:r w:rsidR="008D6A46">
        <w:rPr>
          <w:rFonts w:asciiTheme="minorBidi" w:hAnsiTheme="minorBidi" w:hint="cs"/>
          <w:rtl/>
        </w:rPr>
        <w:t>,</w:t>
      </w:r>
      <w:r w:rsidR="008D6A46">
        <w:rPr>
          <w:rFonts w:asciiTheme="minorBidi" w:hAnsiTheme="minorBidi"/>
          <w:rtl/>
        </w:rPr>
        <w:t xml:space="preserve"> כי הוא רשאי לחזור בו. </w:t>
      </w:r>
      <w:r w:rsidR="008D6A46">
        <w:rPr>
          <w:rFonts w:asciiTheme="minorBidi" w:hAnsiTheme="minorBidi" w:hint="cs"/>
          <w:b/>
          <w:bCs/>
          <w:highlight w:val="yellow"/>
          <w:rtl/>
        </w:rPr>
        <w:t>ב</w:t>
      </w:r>
      <w:r w:rsidR="008D6A46" w:rsidRPr="008D6A46">
        <w:rPr>
          <w:rFonts w:asciiTheme="minorBidi" w:hAnsiTheme="minorBidi"/>
          <w:b/>
          <w:bCs/>
          <w:highlight w:val="yellow"/>
          <w:rtl/>
        </w:rPr>
        <w:t>פ</w:t>
      </w:r>
      <w:r w:rsidRPr="008D6A46">
        <w:rPr>
          <w:rFonts w:asciiTheme="minorBidi" w:hAnsiTheme="minorBidi"/>
          <w:b/>
          <w:bCs/>
          <w:highlight w:val="yellow"/>
          <w:rtl/>
        </w:rPr>
        <w:t>"ד לניאדו</w:t>
      </w:r>
      <w:r w:rsidRPr="00637C25">
        <w:rPr>
          <w:rFonts w:asciiTheme="minorBidi" w:hAnsiTheme="minorBidi"/>
          <w:rtl/>
        </w:rPr>
        <w:t xml:space="preserve"> </w:t>
      </w:r>
      <w:r w:rsidR="008D6A46">
        <w:rPr>
          <w:rFonts w:asciiTheme="minorBidi" w:hAnsiTheme="minorBidi" w:hint="cs"/>
          <w:rtl/>
        </w:rPr>
        <w:t>נקבע</w:t>
      </w:r>
      <w:r w:rsidRPr="00637C25">
        <w:rPr>
          <w:rFonts w:asciiTheme="minorBidi" w:hAnsiTheme="minorBidi"/>
          <w:rtl/>
        </w:rPr>
        <w:t xml:space="preserve"> במפורש </w:t>
      </w:r>
      <w:r w:rsidR="008D6A46">
        <w:rPr>
          <w:rFonts w:asciiTheme="minorBidi" w:hAnsiTheme="minorBidi" w:hint="cs"/>
          <w:rtl/>
        </w:rPr>
        <w:t>כי ה</w:t>
      </w:r>
      <w:r w:rsidRPr="00637C25">
        <w:rPr>
          <w:rFonts w:asciiTheme="minorBidi" w:hAnsiTheme="minorBidi"/>
          <w:rtl/>
        </w:rPr>
        <w:t xml:space="preserve">מעקל </w:t>
      </w:r>
      <w:r w:rsidR="008D6A46">
        <w:rPr>
          <w:rFonts w:asciiTheme="minorBidi" w:hAnsiTheme="minorBidi" w:hint="cs"/>
          <w:rtl/>
        </w:rPr>
        <w:t xml:space="preserve">יכול </w:t>
      </w:r>
      <w:r w:rsidRPr="00637C25">
        <w:rPr>
          <w:rFonts w:asciiTheme="minorBidi" w:hAnsiTheme="minorBidi"/>
          <w:rtl/>
        </w:rPr>
        <w:t>להתגבר</w:t>
      </w:r>
      <w:r w:rsidR="008D6A46">
        <w:rPr>
          <w:rFonts w:asciiTheme="minorBidi" w:hAnsiTheme="minorBidi" w:hint="cs"/>
          <w:rtl/>
        </w:rPr>
        <w:t>,</w:t>
      </w:r>
      <w:r w:rsidRPr="00637C25">
        <w:rPr>
          <w:rFonts w:asciiTheme="minorBidi" w:hAnsiTheme="minorBidi"/>
          <w:rtl/>
        </w:rPr>
        <w:t xml:space="preserve"> אפילו במקרים </w:t>
      </w:r>
      <w:r w:rsidR="008D6A46">
        <w:rPr>
          <w:rFonts w:asciiTheme="minorBidi" w:hAnsiTheme="minorBidi" w:hint="cs"/>
          <w:rtl/>
        </w:rPr>
        <w:t>שנותן</w:t>
      </w:r>
      <w:r w:rsidRPr="00637C25">
        <w:rPr>
          <w:rFonts w:asciiTheme="minorBidi" w:hAnsiTheme="minorBidi"/>
          <w:rtl/>
        </w:rPr>
        <w:t xml:space="preserve"> המתנה לא יכול לחזור בו. הוא פתר את הקושי התיאורטי בכיוון אחר. </w:t>
      </w:r>
      <w:r w:rsidR="008D6A46">
        <w:rPr>
          <w:rFonts w:asciiTheme="minorBidi" w:hAnsiTheme="minorBidi"/>
          <w:rtl/>
        </w:rPr>
        <w:t xml:space="preserve">ביהמ"ש </w:t>
      </w:r>
      <w:r w:rsidR="008D6A46">
        <w:rPr>
          <w:rFonts w:asciiTheme="minorBidi" w:hAnsiTheme="minorBidi" w:hint="cs"/>
          <w:rtl/>
        </w:rPr>
        <w:t>קובע כי ה</w:t>
      </w:r>
      <w:r w:rsidRPr="00637C25">
        <w:rPr>
          <w:rFonts w:asciiTheme="minorBidi" w:hAnsiTheme="minorBidi"/>
          <w:rtl/>
        </w:rPr>
        <w:t>זכות הקניינית מאוד חלשה</w:t>
      </w:r>
      <w:r w:rsidR="008D6A46">
        <w:rPr>
          <w:rFonts w:asciiTheme="minorBidi" w:hAnsiTheme="minorBidi" w:hint="cs"/>
          <w:rtl/>
        </w:rPr>
        <w:t>,</w:t>
      </w:r>
      <w:r w:rsidR="008D6A46">
        <w:rPr>
          <w:rFonts w:asciiTheme="minorBidi" w:hAnsiTheme="minorBidi"/>
          <w:rtl/>
        </w:rPr>
        <w:t xml:space="preserve"> וס' 9 לא חל עליה</w:t>
      </w:r>
      <w:r w:rsidR="008D6A46">
        <w:rPr>
          <w:rFonts w:asciiTheme="minorBidi" w:hAnsiTheme="minorBidi" w:hint="cs"/>
          <w:rtl/>
        </w:rPr>
        <w:t xml:space="preserve"> -</w:t>
      </w:r>
      <w:r w:rsidRPr="008D6A46">
        <w:rPr>
          <w:rFonts w:asciiTheme="minorBidi" w:hAnsiTheme="minorBidi"/>
          <w:rtl/>
        </w:rPr>
        <w:t xml:space="preserve"> </w:t>
      </w:r>
      <w:r w:rsidRPr="008D6A46">
        <w:rPr>
          <w:rFonts w:asciiTheme="minorBidi" w:hAnsiTheme="minorBidi"/>
          <w:b/>
          <w:bCs/>
          <w:rtl/>
        </w:rPr>
        <w:t>התחייבות להעניק מתנה היא התחייבות חלשה</w:t>
      </w:r>
      <w:r w:rsidR="008D6A46" w:rsidRPr="008D6A46">
        <w:rPr>
          <w:rFonts w:asciiTheme="minorBidi" w:hAnsiTheme="minorBidi" w:hint="cs"/>
          <w:b/>
          <w:bCs/>
          <w:rtl/>
        </w:rPr>
        <w:t>,</w:t>
      </w:r>
      <w:r w:rsidRPr="008D6A46">
        <w:rPr>
          <w:rFonts w:asciiTheme="minorBidi" w:hAnsiTheme="minorBidi"/>
          <w:b/>
          <w:bCs/>
          <w:rtl/>
        </w:rPr>
        <w:t xml:space="preserve"> גם במקרים שנותן המתנה לא יכול לחזור בו. </w:t>
      </w:r>
    </w:p>
    <w:p w:rsidR="007E47F7" w:rsidRDefault="007E47F7" w:rsidP="008D6A46">
      <w:pPr>
        <w:spacing w:before="240"/>
        <w:jc w:val="both"/>
        <w:rPr>
          <w:rFonts w:asciiTheme="minorBidi" w:hAnsiTheme="minorBidi"/>
          <w:rtl/>
        </w:rPr>
      </w:pPr>
      <w:r>
        <w:rPr>
          <w:rFonts w:asciiTheme="minorBidi" w:hAnsiTheme="minorBidi"/>
          <w:rtl/>
        </w:rPr>
        <w:t>בפועל</w:t>
      </w:r>
      <w:r w:rsidR="008D6A46">
        <w:rPr>
          <w:rFonts w:asciiTheme="minorBidi" w:hAnsiTheme="minorBidi" w:hint="cs"/>
          <w:rtl/>
        </w:rPr>
        <w:t>,</w:t>
      </w:r>
      <w:r>
        <w:rPr>
          <w:rFonts w:asciiTheme="minorBidi" w:hAnsiTheme="minorBidi"/>
          <w:rtl/>
        </w:rPr>
        <w:t xml:space="preserve"> כמעט בכל המקרים ניתן לומר שמדובר בחוזה למראית עין.</w:t>
      </w:r>
    </w:p>
    <w:p w:rsidR="000C7088" w:rsidRPr="000C7088" w:rsidRDefault="000C7088" w:rsidP="00F26741">
      <w:pPr>
        <w:spacing w:before="240"/>
        <w:jc w:val="both"/>
        <w:rPr>
          <w:rFonts w:asciiTheme="minorBidi" w:hAnsiTheme="minorBidi"/>
          <w:rtl/>
        </w:rPr>
      </w:pPr>
      <w:r w:rsidRPr="000C7088">
        <w:rPr>
          <w:rFonts w:asciiTheme="minorBidi" w:hAnsiTheme="minorBidi" w:hint="cs"/>
          <w:b/>
          <w:bCs/>
          <w:highlight w:val="yellow"/>
          <w:rtl/>
        </w:rPr>
        <w:t>פ"ד לאניאדו</w:t>
      </w:r>
      <w:r>
        <w:rPr>
          <w:rFonts w:asciiTheme="minorBidi" w:hAnsiTheme="minorBidi" w:hint="cs"/>
          <w:rtl/>
        </w:rPr>
        <w:t xml:space="preserve"> </w:t>
      </w:r>
      <w:r w:rsidRPr="000C7088">
        <w:rPr>
          <w:rFonts w:asciiTheme="minorBidi" w:hAnsiTheme="minorBidi"/>
          <w:rtl/>
        </w:rPr>
        <w:t>–</w:t>
      </w:r>
      <w:r w:rsidRPr="000C7088">
        <w:rPr>
          <w:rFonts w:asciiTheme="minorBidi" w:hAnsiTheme="minorBidi" w:hint="cs"/>
          <w:rtl/>
        </w:rPr>
        <w:t xml:space="preserve"> </w:t>
      </w:r>
      <w:r w:rsidRPr="000C7088">
        <w:rPr>
          <w:rFonts w:asciiTheme="minorBidi" w:hAnsiTheme="minorBidi" w:hint="cs"/>
          <w:b/>
          <w:bCs/>
          <w:rtl/>
        </w:rPr>
        <w:t>מתנה מול עיקול מאוחר</w:t>
      </w:r>
      <w:r w:rsidRPr="000C7088">
        <w:rPr>
          <w:rFonts w:asciiTheme="minorBidi" w:hAnsiTheme="minorBidi" w:hint="cs"/>
          <w:rtl/>
        </w:rPr>
        <w:t xml:space="preserve"> </w:t>
      </w:r>
      <w:r w:rsidR="00F26741">
        <w:rPr>
          <w:rFonts w:asciiTheme="minorBidi" w:hAnsiTheme="minorBidi" w:hint="cs"/>
          <w:rtl/>
        </w:rPr>
        <w:t xml:space="preserve">- </w:t>
      </w:r>
      <w:r w:rsidRPr="000C7088">
        <w:rPr>
          <w:rFonts w:asciiTheme="minorBidi" w:hAnsiTheme="minorBidi" w:hint="cs"/>
          <w:rtl/>
        </w:rPr>
        <w:t>א' נתן ל-ב' מתנה, ו-ב' לא ביצע רישום ולא הערת אזהרה. ברור</w:t>
      </w:r>
      <w:r w:rsidR="00F26741">
        <w:rPr>
          <w:rFonts w:asciiTheme="minorBidi" w:hAnsiTheme="minorBidi" w:hint="cs"/>
          <w:rtl/>
        </w:rPr>
        <w:t>,</w:t>
      </w:r>
      <w:r w:rsidRPr="000C7088">
        <w:rPr>
          <w:rFonts w:asciiTheme="minorBidi" w:hAnsiTheme="minorBidi" w:hint="cs"/>
          <w:rtl/>
        </w:rPr>
        <w:t xml:space="preserve"> שאם מישהו רשם הערת אזהרה על ההתחייבו</w:t>
      </w:r>
      <w:r w:rsidRPr="000C7088">
        <w:rPr>
          <w:rFonts w:asciiTheme="minorBidi" w:hAnsiTheme="minorBidi" w:hint="eastAsia"/>
          <w:rtl/>
        </w:rPr>
        <w:t>ת</w:t>
      </w:r>
      <w:r w:rsidRPr="000C7088">
        <w:rPr>
          <w:rFonts w:asciiTheme="minorBidi" w:hAnsiTheme="minorBidi" w:hint="cs"/>
          <w:rtl/>
        </w:rPr>
        <w:t xml:space="preserve"> למתנה שקיבל, דהיינו ב' במקרה זה, אז</w:t>
      </w:r>
      <w:r w:rsidR="00F26741">
        <w:rPr>
          <w:rFonts w:asciiTheme="minorBidi" w:hAnsiTheme="minorBidi" w:hint="cs"/>
          <w:rtl/>
        </w:rPr>
        <w:t>י שה</w:t>
      </w:r>
      <w:r w:rsidRPr="000C7088">
        <w:rPr>
          <w:rFonts w:asciiTheme="minorBidi" w:hAnsiTheme="minorBidi" w:hint="cs"/>
          <w:rtl/>
        </w:rPr>
        <w:t xml:space="preserve">מעקל לא יכול לעקל את </w:t>
      </w:r>
      <w:r w:rsidR="00F26741">
        <w:rPr>
          <w:rFonts w:asciiTheme="minorBidi" w:hAnsiTheme="minorBidi" w:hint="cs"/>
          <w:rtl/>
        </w:rPr>
        <w:t>המתנה</w:t>
      </w:r>
      <w:r w:rsidRPr="000C7088">
        <w:rPr>
          <w:rFonts w:asciiTheme="minorBidi" w:hAnsiTheme="minorBidi" w:hint="cs"/>
          <w:rtl/>
        </w:rPr>
        <w:t>, לפי סעיף 127ב</w:t>
      </w:r>
      <w:r w:rsidR="00F26741">
        <w:rPr>
          <w:rFonts w:asciiTheme="minorBidi" w:hAnsiTheme="minorBidi" w:hint="cs"/>
          <w:rtl/>
        </w:rPr>
        <w:t>'</w:t>
      </w:r>
      <w:r w:rsidRPr="000C7088">
        <w:rPr>
          <w:rFonts w:asciiTheme="minorBidi" w:hAnsiTheme="minorBidi" w:hint="cs"/>
          <w:rtl/>
        </w:rPr>
        <w:t>. הערת אזהרה מביעה אי אמון בנותן, ולכן לא נוהגים לעשות אותה במתנה. ב</w:t>
      </w:r>
      <w:r w:rsidR="00F26741">
        <w:rPr>
          <w:rFonts w:asciiTheme="minorBidi" w:hAnsiTheme="minorBidi" w:hint="cs"/>
          <w:rtl/>
        </w:rPr>
        <w:t>פ</w:t>
      </w:r>
      <w:r w:rsidRPr="000C7088">
        <w:rPr>
          <w:rFonts w:asciiTheme="minorBidi" w:hAnsiTheme="minorBidi" w:hint="cs"/>
          <w:rtl/>
        </w:rPr>
        <w:t>"ד זה, הזכאי מכוח ההתחייבו</w:t>
      </w:r>
      <w:r w:rsidRPr="000C7088">
        <w:rPr>
          <w:rFonts w:asciiTheme="minorBidi" w:hAnsiTheme="minorBidi" w:hint="eastAsia"/>
          <w:rtl/>
        </w:rPr>
        <w:t>ת</w:t>
      </w:r>
      <w:r w:rsidRPr="000C7088">
        <w:rPr>
          <w:rFonts w:asciiTheme="minorBidi" w:hAnsiTheme="minorBidi" w:hint="cs"/>
          <w:rtl/>
        </w:rPr>
        <w:t xml:space="preserve"> לא רשם הערת אזהרה</w:t>
      </w:r>
      <w:r w:rsidR="00F26741">
        <w:rPr>
          <w:rFonts w:asciiTheme="minorBidi" w:hAnsiTheme="minorBidi" w:hint="cs"/>
          <w:rtl/>
        </w:rPr>
        <w:t>,</w:t>
      </w:r>
      <w:r w:rsidRPr="000C7088">
        <w:rPr>
          <w:rFonts w:asciiTheme="minorBidi" w:hAnsiTheme="minorBidi" w:hint="cs"/>
          <w:rtl/>
        </w:rPr>
        <w:t xml:space="preserve"> ונוצר עימות</w:t>
      </w:r>
      <w:r w:rsidR="00F26741">
        <w:rPr>
          <w:rFonts w:asciiTheme="minorBidi" w:hAnsiTheme="minorBidi" w:hint="cs"/>
          <w:rtl/>
        </w:rPr>
        <w:t>.</w:t>
      </w:r>
      <w:r w:rsidRPr="000C7088">
        <w:rPr>
          <w:rFonts w:asciiTheme="minorBidi" w:hAnsiTheme="minorBidi" w:hint="cs"/>
          <w:rtl/>
        </w:rPr>
        <w:t xml:space="preserve"> </w:t>
      </w:r>
    </w:p>
    <w:p w:rsidR="000C7088" w:rsidRPr="000C7088" w:rsidRDefault="00F26741" w:rsidP="00F26741">
      <w:pPr>
        <w:spacing w:before="240"/>
        <w:jc w:val="both"/>
        <w:rPr>
          <w:rFonts w:asciiTheme="minorBidi" w:hAnsiTheme="minorBidi"/>
          <w:rtl/>
        </w:rPr>
      </w:pPr>
      <w:r>
        <w:rPr>
          <w:rFonts w:asciiTheme="minorBidi" w:hAnsiTheme="minorBidi" w:hint="cs"/>
          <w:rtl/>
        </w:rPr>
        <w:t>בפ</w:t>
      </w:r>
      <w:r w:rsidR="000C7088" w:rsidRPr="000C7088">
        <w:rPr>
          <w:rFonts w:asciiTheme="minorBidi" w:hAnsiTheme="minorBidi" w:hint="cs"/>
          <w:rtl/>
        </w:rPr>
        <w:t xml:space="preserve">"ד </w:t>
      </w:r>
      <w:r>
        <w:rPr>
          <w:rFonts w:asciiTheme="minorBidi" w:hAnsiTheme="minorBidi" w:hint="cs"/>
          <w:rtl/>
        </w:rPr>
        <w:t>זה</w:t>
      </w:r>
      <w:r w:rsidR="000C7088" w:rsidRPr="000C7088">
        <w:rPr>
          <w:rFonts w:asciiTheme="minorBidi" w:hAnsiTheme="minorBidi" w:hint="cs"/>
          <w:rtl/>
        </w:rPr>
        <w:t xml:space="preserve"> לא רשמו הערת אזהרה</w:t>
      </w:r>
      <w:r>
        <w:rPr>
          <w:rFonts w:asciiTheme="minorBidi" w:hAnsiTheme="minorBidi" w:hint="cs"/>
          <w:rtl/>
        </w:rPr>
        <w:t>,</w:t>
      </w:r>
      <w:r w:rsidR="000C7088" w:rsidRPr="000C7088">
        <w:rPr>
          <w:rFonts w:asciiTheme="minorBidi" w:hAnsiTheme="minorBidi" w:hint="cs"/>
          <w:rtl/>
        </w:rPr>
        <w:t xml:space="preserve"> ולכן עולה העימות שבין מי שקיבל ה</w:t>
      </w:r>
      <w:r>
        <w:rPr>
          <w:rFonts w:asciiTheme="minorBidi" w:hAnsiTheme="minorBidi" w:hint="cs"/>
          <w:rtl/>
        </w:rPr>
        <w:t>תחייבות למתן מתנה לבין המעקל. פ</w:t>
      </w:r>
      <w:r w:rsidR="000C7088" w:rsidRPr="000C7088">
        <w:rPr>
          <w:rFonts w:asciiTheme="minorBidi" w:hAnsiTheme="minorBidi" w:hint="cs"/>
          <w:rtl/>
        </w:rPr>
        <w:t xml:space="preserve">"ד </w:t>
      </w:r>
      <w:r>
        <w:rPr>
          <w:rFonts w:asciiTheme="minorBidi" w:hAnsiTheme="minorBidi" w:hint="cs"/>
          <w:rtl/>
        </w:rPr>
        <w:t xml:space="preserve">זה </w:t>
      </w:r>
      <w:r w:rsidR="000C7088" w:rsidRPr="000C7088">
        <w:rPr>
          <w:rFonts w:asciiTheme="minorBidi" w:hAnsiTheme="minorBidi" w:hint="cs"/>
          <w:rtl/>
        </w:rPr>
        <w:t>ממחיש שהפסיקה גמישה</w:t>
      </w:r>
      <w:r>
        <w:rPr>
          <w:rFonts w:asciiTheme="minorBidi" w:hAnsiTheme="minorBidi" w:hint="cs"/>
          <w:rtl/>
        </w:rPr>
        <w:t>, ולא פורמאלית</w:t>
      </w:r>
      <w:r w:rsidR="000C7088" w:rsidRPr="000C7088">
        <w:rPr>
          <w:rFonts w:asciiTheme="minorBidi" w:hAnsiTheme="minorBidi" w:hint="cs"/>
          <w:rtl/>
        </w:rPr>
        <w:t>. ברור לנו</w:t>
      </w:r>
      <w:r>
        <w:rPr>
          <w:rFonts w:asciiTheme="minorBidi" w:hAnsiTheme="minorBidi" w:hint="cs"/>
          <w:rtl/>
        </w:rPr>
        <w:t>,</w:t>
      </w:r>
      <w:r w:rsidR="000C7088" w:rsidRPr="000C7088">
        <w:rPr>
          <w:rFonts w:asciiTheme="minorBidi" w:hAnsiTheme="minorBidi" w:hint="cs"/>
          <w:rtl/>
        </w:rPr>
        <w:t xml:space="preserve"> שהתחייבות </w:t>
      </w:r>
      <w:r>
        <w:rPr>
          <w:rFonts w:asciiTheme="minorBidi" w:hAnsiTheme="minorBidi" w:hint="cs"/>
          <w:rtl/>
        </w:rPr>
        <w:t xml:space="preserve">לייתן </w:t>
      </w:r>
      <w:r w:rsidR="000C7088" w:rsidRPr="000C7088">
        <w:rPr>
          <w:rFonts w:asciiTheme="minorBidi" w:hAnsiTheme="minorBidi" w:hint="cs"/>
          <w:rtl/>
        </w:rPr>
        <w:t>למתנה נכללת בסעיף 9 בסיטואציה של זכויות סותרות (לא עיקול). בסיטואציה כזו</w:t>
      </w:r>
      <w:r>
        <w:rPr>
          <w:rFonts w:asciiTheme="minorBidi" w:hAnsiTheme="minorBidi" w:hint="cs"/>
          <w:rtl/>
        </w:rPr>
        <w:t>,</w:t>
      </w:r>
      <w:r w:rsidR="000C7088" w:rsidRPr="000C7088">
        <w:rPr>
          <w:rFonts w:asciiTheme="minorBidi" w:hAnsiTheme="minorBidi" w:hint="cs"/>
          <w:rtl/>
        </w:rPr>
        <w:t xml:space="preserve"> של עימות בין התחייבות למתנה לרוכש אחר, סעיף 9 כן חל (כולל הלכת ב</w:t>
      </w:r>
      <w:r>
        <w:rPr>
          <w:rFonts w:asciiTheme="minorBidi" w:hAnsiTheme="minorBidi" w:hint="cs"/>
          <w:rtl/>
        </w:rPr>
        <w:t>גנז</w:t>
      </w:r>
      <w:r w:rsidR="000C7088" w:rsidRPr="000C7088">
        <w:rPr>
          <w:rFonts w:asciiTheme="minorBidi" w:hAnsiTheme="minorBidi" w:hint="cs"/>
          <w:rtl/>
        </w:rPr>
        <w:t>ריטיש)</w:t>
      </w:r>
      <w:r>
        <w:rPr>
          <w:rFonts w:asciiTheme="minorBidi" w:hAnsiTheme="minorBidi" w:hint="cs"/>
          <w:rtl/>
        </w:rPr>
        <w:t xml:space="preserve"> - </w:t>
      </w:r>
      <w:r w:rsidR="000C7088" w:rsidRPr="000C7088">
        <w:rPr>
          <w:rFonts w:asciiTheme="minorBidi" w:hAnsiTheme="minorBidi" w:hint="cs"/>
          <w:rtl/>
        </w:rPr>
        <w:t xml:space="preserve">ב' לא יפסיד כלום בגלל שהוא לא נתן תמורה. דרישת התמורה היא מ-ג'. </w:t>
      </w:r>
    </w:p>
    <w:p w:rsidR="000C7088" w:rsidRPr="000C7088" w:rsidRDefault="00F26741" w:rsidP="00F26741">
      <w:pPr>
        <w:spacing w:before="240"/>
        <w:jc w:val="both"/>
        <w:rPr>
          <w:rFonts w:asciiTheme="minorBidi" w:hAnsiTheme="minorBidi"/>
          <w:rtl/>
        </w:rPr>
      </w:pPr>
      <w:r>
        <w:rPr>
          <w:rFonts w:asciiTheme="minorBidi" w:hAnsiTheme="minorBidi" w:hint="cs"/>
          <w:rtl/>
        </w:rPr>
        <w:t xml:space="preserve">מנגד, </w:t>
      </w:r>
      <w:r w:rsidR="000C7088" w:rsidRPr="00F26741">
        <w:rPr>
          <w:rFonts w:asciiTheme="minorBidi" w:hAnsiTheme="minorBidi" w:hint="cs"/>
          <w:b/>
          <w:bCs/>
          <w:rtl/>
        </w:rPr>
        <w:t xml:space="preserve">כאשר </w:t>
      </w:r>
      <w:r w:rsidRPr="00F26741">
        <w:rPr>
          <w:rFonts w:asciiTheme="minorBidi" w:hAnsiTheme="minorBidi" w:hint="cs"/>
          <w:b/>
          <w:bCs/>
          <w:rtl/>
        </w:rPr>
        <w:t>מדובר ב</w:t>
      </w:r>
      <w:r w:rsidR="000C7088" w:rsidRPr="00F26741">
        <w:rPr>
          <w:rFonts w:asciiTheme="minorBidi" w:hAnsiTheme="minorBidi" w:hint="cs"/>
          <w:b/>
          <w:bCs/>
          <w:rtl/>
        </w:rPr>
        <w:t xml:space="preserve">עימות בין </w:t>
      </w:r>
      <w:r w:rsidRPr="00F26741">
        <w:rPr>
          <w:rFonts w:asciiTheme="minorBidi" w:hAnsiTheme="minorBidi" w:hint="cs"/>
          <w:b/>
          <w:bCs/>
          <w:rtl/>
        </w:rPr>
        <w:t xml:space="preserve">התחייבות לייתן </w:t>
      </w:r>
      <w:r w:rsidR="000C7088" w:rsidRPr="00F26741">
        <w:rPr>
          <w:rFonts w:asciiTheme="minorBidi" w:hAnsiTheme="minorBidi" w:hint="cs"/>
          <w:b/>
          <w:bCs/>
          <w:rtl/>
        </w:rPr>
        <w:t>מתנה (ב) לעיקול (ג)</w:t>
      </w:r>
      <w:r w:rsidRPr="00F26741">
        <w:rPr>
          <w:rFonts w:asciiTheme="minorBidi" w:hAnsiTheme="minorBidi" w:hint="cs"/>
          <w:b/>
          <w:bCs/>
          <w:rtl/>
        </w:rPr>
        <w:t xml:space="preserve">, סעיף 9 אינו חל, לפי </w:t>
      </w:r>
      <w:r w:rsidRPr="00F26741">
        <w:rPr>
          <w:rFonts w:asciiTheme="minorBidi" w:hAnsiTheme="minorBidi" w:hint="cs"/>
          <w:b/>
          <w:bCs/>
          <w:highlight w:val="yellow"/>
          <w:rtl/>
        </w:rPr>
        <w:t>פ</w:t>
      </w:r>
      <w:r w:rsidR="000C7088" w:rsidRPr="00F26741">
        <w:rPr>
          <w:rFonts w:asciiTheme="minorBidi" w:hAnsiTheme="minorBidi" w:hint="cs"/>
          <w:b/>
          <w:bCs/>
          <w:highlight w:val="yellow"/>
          <w:rtl/>
        </w:rPr>
        <w:t>"ד לאניאדו</w:t>
      </w:r>
      <w:r w:rsidR="000C7088" w:rsidRPr="00F26741">
        <w:rPr>
          <w:rFonts w:asciiTheme="minorBidi" w:hAnsiTheme="minorBidi" w:hint="cs"/>
          <w:b/>
          <w:bCs/>
          <w:rtl/>
        </w:rPr>
        <w:t>.</w:t>
      </w:r>
      <w:r w:rsidR="000C7088" w:rsidRPr="000C7088">
        <w:rPr>
          <w:rFonts w:asciiTheme="minorBidi" w:hAnsiTheme="minorBidi" w:hint="cs"/>
          <w:rtl/>
        </w:rPr>
        <w:t xml:space="preserve"> זאת</w:t>
      </w:r>
      <w:r>
        <w:rPr>
          <w:rFonts w:asciiTheme="minorBidi" w:hAnsiTheme="minorBidi" w:hint="cs"/>
          <w:rtl/>
        </w:rPr>
        <w:t>,</w:t>
      </w:r>
      <w:r w:rsidR="000C7088" w:rsidRPr="000C7088">
        <w:rPr>
          <w:rFonts w:asciiTheme="minorBidi" w:hAnsiTheme="minorBidi" w:hint="cs"/>
          <w:rtl/>
        </w:rPr>
        <w:t xml:space="preserve"> למרות שאם היינו אומרים שלמי שמקבל מתנה יש זכויות מעין קנייניות, הוא היה אמור לגבור גם על מעקל. </w:t>
      </w:r>
      <w:r>
        <w:rPr>
          <w:rFonts w:asciiTheme="minorBidi" w:hAnsiTheme="minorBidi" w:hint="cs"/>
          <w:rtl/>
        </w:rPr>
        <w:t>ביהמ"ש מעניק</w:t>
      </w:r>
      <w:r w:rsidR="000C7088" w:rsidRPr="000C7088">
        <w:rPr>
          <w:rFonts w:asciiTheme="minorBidi" w:hAnsiTheme="minorBidi" w:hint="cs"/>
          <w:rtl/>
        </w:rPr>
        <w:t xml:space="preserve"> פסיקה גמישה. </w:t>
      </w:r>
      <w:r w:rsidR="000C7088" w:rsidRPr="00F26741">
        <w:rPr>
          <w:rFonts w:asciiTheme="minorBidi" w:hAnsiTheme="minorBidi" w:hint="cs"/>
          <w:b/>
          <w:bCs/>
          <w:rtl/>
        </w:rPr>
        <w:t>ברוב המקרים</w:t>
      </w:r>
      <w:r w:rsidRPr="00F26741">
        <w:rPr>
          <w:rFonts w:asciiTheme="minorBidi" w:hAnsiTheme="minorBidi" w:hint="cs"/>
          <w:b/>
          <w:bCs/>
          <w:rtl/>
        </w:rPr>
        <w:t>,</w:t>
      </w:r>
      <w:r w:rsidR="000C7088" w:rsidRPr="00F26741">
        <w:rPr>
          <w:rFonts w:asciiTheme="minorBidi" w:hAnsiTheme="minorBidi" w:hint="cs"/>
          <w:b/>
          <w:bCs/>
          <w:rtl/>
        </w:rPr>
        <w:t xml:space="preserve"> העימות בין התחייבות למתנה לעיקול, ייפתר </w:t>
      </w:r>
      <w:r w:rsidR="000C7088" w:rsidRPr="00F26741">
        <w:rPr>
          <w:rFonts w:asciiTheme="minorBidi" w:hAnsiTheme="minorBidi" w:hint="cs"/>
          <w:b/>
          <w:bCs/>
          <w:rtl/>
        </w:rPr>
        <w:lastRenderedPageBreak/>
        <w:t>על פי בסיס עובדתי.</w:t>
      </w:r>
      <w:r w:rsidR="000C7088" w:rsidRPr="000C7088">
        <w:rPr>
          <w:rFonts w:asciiTheme="minorBidi" w:hAnsiTheme="minorBidi" w:hint="cs"/>
          <w:rtl/>
        </w:rPr>
        <w:t xml:space="preserve"> בית המשפט לא ייכנס לעימות מבחינה תיאורטית, אלא יפתור את זה על בסיס עובדתי </w:t>
      </w:r>
      <w:r w:rsidR="000C7088" w:rsidRPr="000C7088">
        <w:rPr>
          <w:rFonts w:asciiTheme="minorBidi" w:hAnsiTheme="minorBidi"/>
          <w:rtl/>
        </w:rPr>
        <w:t>–</w:t>
      </w:r>
      <w:r w:rsidR="000C7088" w:rsidRPr="000C7088">
        <w:rPr>
          <w:rFonts w:asciiTheme="minorBidi" w:hAnsiTheme="minorBidi" w:hint="cs"/>
          <w:rtl/>
        </w:rPr>
        <w:t xml:space="preserve"> </w:t>
      </w:r>
      <w:r w:rsidR="000C7088" w:rsidRPr="00F26741">
        <w:rPr>
          <w:rFonts w:asciiTheme="minorBidi" w:hAnsiTheme="minorBidi" w:hint="cs"/>
          <w:b/>
          <w:bCs/>
          <w:rtl/>
        </w:rPr>
        <w:t>יבחן אם המתנה ניתנה למראית עין או לא (עניין חוזי).</w:t>
      </w:r>
      <w:r w:rsidR="000C7088" w:rsidRPr="000C7088">
        <w:rPr>
          <w:rFonts w:asciiTheme="minorBidi" w:hAnsiTheme="minorBidi" w:hint="cs"/>
          <w:rtl/>
        </w:rPr>
        <w:t xml:space="preserve"> </w:t>
      </w:r>
    </w:p>
    <w:p w:rsidR="000C7088" w:rsidRPr="000C7088" w:rsidRDefault="000C7088" w:rsidP="00F26741">
      <w:pPr>
        <w:spacing w:before="240"/>
        <w:jc w:val="both"/>
        <w:rPr>
          <w:rFonts w:asciiTheme="minorBidi" w:hAnsiTheme="minorBidi"/>
          <w:rtl/>
        </w:rPr>
      </w:pPr>
      <w:r w:rsidRPr="000C7088">
        <w:rPr>
          <w:rFonts w:asciiTheme="minorBidi" w:hAnsiTheme="minorBidi" w:hint="cs"/>
          <w:rtl/>
        </w:rPr>
        <w:t xml:space="preserve">כשלא </w:t>
      </w:r>
      <w:r w:rsidR="00F26741">
        <w:rPr>
          <w:rFonts w:asciiTheme="minorBidi" w:hAnsiTheme="minorBidi" w:hint="cs"/>
          <w:rtl/>
        </w:rPr>
        <w:t>ניתן לפתור את המקרה</w:t>
      </w:r>
      <w:r w:rsidRPr="000C7088">
        <w:rPr>
          <w:rFonts w:asciiTheme="minorBidi" w:hAnsiTheme="minorBidi" w:hint="cs"/>
          <w:rtl/>
        </w:rPr>
        <w:t xml:space="preserve"> לפי </w:t>
      </w:r>
      <w:r w:rsidR="00F26741">
        <w:rPr>
          <w:rFonts w:asciiTheme="minorBidi" w:hAnsiTheme="minorBidi" w:hint="cs"/>
          <w:rtl/>
        </w:rPr>
        <w:t>העובדות</w:t>
      </w:r>
      <w:r w:rsidRPr="000C7088">
        <w:rPr>
          <w:rFonts w:asciiTheme="minorBidi" w:hAnsiTheme="minorBidi" w:hint="cs"/>
          <w:rtl/>
        </w:rPr>
        <w:t>, בא בית המשפט וקובע</w:t>
      </w:r>
      <w:r w:rsidR="00F26741">
        <w:rPr>
          <w:rFonts w:asciiTheme="minorBidi" w:hAnsiTheme="minorBidi" w:hint="cs"/>
          <w:rtl/>
        </w:rPr>
        <w:t>,</w:t>
      </w:r>
      <w:r w:rsidRPr="000C7088">
        <w:rPr>
          <w:rFonts w:asciiTheme="minorBidi" w:hAnsiTheme="minorBidi" w:hint="cs"/>
          <w:rtl/>
        </w:rPr>
        <w:t xml:space="preserve"> </w:t>
      </w:r>
      <w:r w:rsidRPr="00F26741">
        <w:rPr>
          <w:rFonts w:asciiTheme="minorBidi" w:hAnsiTheme="minorBidi" w:hint="cs"/>
          <w:b/>
          <w:bCs/>
          <w:rtl/>
        </w:rPr>
        <w:t>שבדרך כלל עיקול מתגבר על מתנה (שלא הושלמה מבחינה קניינית).</w:t>
      </w:r>
      <w:r w:rsidRPr="000C7088">
        <w:rPr>
          <w:rFonts w:asciiTheme="minorBidi" w:hAnsiTheme="minorBidi" w:hint="cs"/>
          <w:rtl/>
        </w:rPr>
        <w:t xml:space="preserve"> </w:t>
      </w:r>
      <w:r w:rsidRPr="00F26741">
        <w:rPr>
          <w:rFonts w:asciiTheme="minorBidi" w:hAnsiTheme="minorBidi" w:hint="cs"/>
          <w:b/>
          <w:bCs/>
          <w:rtl/>
        </w:rPr>
        <w:t>בית המשפט לא מחזק את העיקול</w:t>
      </w:r>
      <w:r w:rsidR="00F26741" w:rsidRPr="00F26741">
        <w:rPr>
          <w:rFonts w:asciiTheme="minorBidi" w:hAnsiTheme="minorBidi" w:hint="cs"/>
          <w:b/>
          <w:bCs/>
          <w:rtl/>
        </w:rPr>
        <w:t>,</w:t>
      </w:r>
      <w:r w:rsidRPr="00F26741">
        <w:rPr>
          <w:rFonts w:asciiTheme="minorBidi" w:hAnsiTheme="minorBidi" w:hint="cs"/>
          <w:b/>
          <w:bCs/>
          <w:rtl/>
        </w:rPr>
        <w:t xml:space="preserve"> אלא מחליש את המתנה</w:t>
      </w:r>
      <w:r w:rsidRPr="000C7088">
        <w:rPr>
          <w:rFonts w:asciiTheme="minorBidi" w:hAnsiTheme="minorBidi" w:hint="cs"/>
          <w:rtl/>
        </w:rPr>
        <w:t>. סעיף 5 לחוק המתנה מונה מספר מקרים</w:t>
      </w:r>
      <w:r w:rsidR="00F26741">
        <w:rPr>
          <w:rFonts w:asciiTheme="minorBidi" w:hAnsiTheme="minorBidi" w:hint="cs"/>
          <w:rtl/>
        </w:rPr>
        <w:t>, שבהתקיימם</w:t>
      </w:r>
      <w:r w:rsidRPr="000C7088">
        <w:rPr>
          <w:rFonts w:asciiTheme="minorBidi" w:hAnsiTheme="minorBidi" w:hint="cs"/>
          <w:rtl/>
        </w:rPr>
        <w:t xml:space="preserve"> </w:t>
      </w:r>
      <w:r w:rsidR="00F26741">
        <w:rPr>
          <w:rFonts w:asciiTheme="minorBidi" w:hAnsiTheme="minorBidi" w:hint="cs"/>
          <w:rtl/>
        </w:rPr>
        <w:t>ניתן</w:t>
      </w:r>
      <w:r w:rsidRPr="000C7088">
        <w:rPr>
          <w:rFonts w:asciiTheme="minorBidi" w:hAnsiTheme="minorBidi" w:hint="cs"/>
          <w:rtl/>
        </w:rPr>
        <w:t xml:space="preserve"> לחזור מהתחייבות </w:t>
      </w:r>
      <w:r w:rsidR="00F26741">
        <w:rPr>
          <w:rFonts w:asciiTheme="minorBidi" w:hAnsiTheme="minorBidi" w:hint="cs"/>
          <w:rtl/>
        </w:rPr>
        <w:t xml:space="preserve">למתן </w:t>
      </w:r>
      <w:r w:rsidRPr="000C7088">
        <w:rPr>
          <w:rFonts w:asciiTheme="minorBidi" w:hAnsiTheme="minorBidi" w:hint="cs"/>
          <w:rtl/>
        </w:rPr>
        <w:t>מתנה. גם במשפט האנגלי, מעמדה של התחייבות למתנה הוא חלש יותר. ב</w:t>
      </w:r>
      <w:r w:rsidR="00F26741">
        <w:rPr>
          <w:rFonts w:asciiTheme="minorBidi" w:hAnsiTheme="minorBidi" w:hint="cs"/>
          <w:rtl/>
        </w:rPr>
        <w:t xml:space="preserve">דיני חוזים, התחייבות לתת מתנה </w:t>
      </w:r>
      <w:r w:rsidRPr="000C7088">
        <w:rPr>
          <w:rFonts w:asciiTheme="minorBidi" w:hAnsiTheme="minorBidi" w:hint="cs"/>
          <w:rtl/>
        </w:rPr>
        <w:t>לא אכיפה בכלל. זאת</w:t>
      </w:r>
      <w:r w:rsidR="00F26741">
        <w:rPr>
          <w:rFonts w:asciiTheme="minorBidi" w:hAnsiTheme="minorBidi" w:hint="cs"/>
          <w:rtl/>
        </w:rPr>
        <w:t>,</w:t>
      </w:r>
      <w:r w:rsidRPr="000C7088">
        <w:rPr>
          <w:rFonts w:asciiTheme="minorBidi" w:hAnsiTheme="minorBidi" w:hint="cs"/>
          <w:rtl/>
        </w:rPr>
        <w:t xml:space="preserve"> משום שהצד השני כלל לא נתן תמורה. במשפט האנגלו אמריקאי, תמורה היא </w:t>
      </w:r>
      <w:r w:rsidR="00F26741">
        <w:rPr>
          <w:rFonts w:asciiTheme="minorBidi" w:hAnsiTheme="minorBidi" w:hint="cs"/>
          <w:rtl/>
        </w:rPr>
        <w:t>תנאי להפיכתו של ההסכם לאכיף. דין</w:t>
      </w:r>
      <w:r w:rsidRPr="000C7088">
        <w:rPr>
          <w:rFonts w:asciiTheme="minorBidi" w:hAnsiTheme="minorBidi" w:hint="cs"/>
          <w:rtl/>
        </w:rPr>
        <w:t xml:space="preserve"> החוזים הישראלי ביטל את הצורך בתמורה. גם אצל האנגלים, אף על פי שהתחייבות לתת מתנה לא תקפה בכלל, כמע</w:t>
      </w:r>
      <w:r w:rsidR="00F26741">
        <w:rPr>
          <w:rFonts w:asciiTheme="minorBidi" w:hAnsiTheme="minorBidi" w:hint="cs"/>
          <w:rtl/>
        </w:rPr>
        <w:t>ט כל דבר יכול להיות מוגדר תמורה.</w:t>
      </w:r>
    </w:p>
    <w:p w:rsidR="000C7088" w:rsidRPr="000C7088" w:rsidRDefault="000C7088" w:rsidP="00F26741">
      <w:pPr>
        <w:spacing w:before="240"/>
        <w:jc w:val="both"/>
        <w:rPr>
          <w:rFonts w:asciiTheme="minorBidi" w:hAnsiTheme="minorBidi"/>
          <w:rtl/>
        </w:rPr>
      </w:pPr>
      <w:r w:rsidRPr="00F26741">
        <w:rPr>
          <w:rFonts w:asciiTheme="minorBidi" w:hAnsiTheme="minorBidi" w:hint="cs"/>
          <w:b/>
          <w:bCs/>
          <w:rtl/>
        </w:rPr>
        <w:t>אצלנו</w:t>
      </w:r>
      <w:r w:rsidR="00F26741" w:rsidRPr="00F26741">
        <w:rPr>
          <w:rFonts w:asciiTheme="minorBidi" w:hAnsiTheme="minorBidi" w:hint="cs"/>
          <w:b/>
          <w:bCs/>
          <w:rtl/>
        </w:rPr>
        <w:t>,</w:t>
      </w:r>
      <w:r w:rsidRPr="00F26741">
        <w:rPr>
          <w:rFonts w:asciiTheme="minorBidi" w:hAnsiTheme="minorBidi" w:hint="cs"/>
          <w:b/>
          <w:bCs/>
          <w:rtl/>
        </w:rPr>
        <w:t xml:space="preserve"> תיאורטית</w:t>
      </w:r>
      <w:r w:rsidR="00F26741" w:rsidRPr="00F26741">
        <w:rPr>
          <w:rFonts w:asciiTheme="minorBidi" w:hAnsiTheme="minorBidi" w:hint="cs"/>
          <w:b/>
          <w:bCs/>
          <w:rtl/>
        </w:rPr>
        <w:t>,</w:t>
      </w:r>
      <w:r w:rsidRPr="00F26741">
        <w:rPr>
          <w:rFonts w:asciiTheme="minorBidi" w:hAnsiTheme="minorBidi" w:hint="cs"/>
          <w:b/>
          <w:bCs/>
          <w:rtl/>
        </w:rPr>
        <w:t xml:space="preserve"> התחייבות לתת מתנה תקפה, אך נותן המתנה יכול לחזור בו ממתן המתנה במספר מקרים</w:t>
      </w:r>
      <w:r w:rsidR="00F26741">
        <w:rPr>
          <w:rFonts w:asciiTheme="minorBidi" w:hAnsiTheme="minorBidi" w:hint="cs"/>
          <w:b/>
          <w:bCs/>
          <w:rtl/>
        </w:rPr>
        <w:t>, לפי</w:t>
      </w:r>
      <w:r w:rsidRPr="00F26741">
        <w:rPr>
          <w:rFonts w:asciiTheme="minorBidi" w:hAnsiTheme="minorBidi" w:hint="cs"/>
          <w:b/>
          <w:bCs/>
          <w:rtl/>
        </w:rPr>
        <w:t xml:space="preserve"> סעיף 5 </w:t>
      </w:r>
      <w:r w:rsidRPr="000C7088">
        <w:rPr>
          <w:rFonts w:asciiTheme="minorBidi" w:hAnsiTheme="minorBidi" w:hint="cs"/>
          <w:rtl/>
        </w:rPr>
        <w:t>(לדוגמא: התנהגות מחפירה של מקבל המתנה כלפי הנותן או אם חלה הרעה במצבו של הנותן). לכן</w:t>
      </w:r>
      <w:r w:rsidR="00F26741" w:rsidRPr="00F26741">
        <w:rPr>
          <w:rFonts w:asciiTheme="minorBidi" w:hAnsiTheme="minorBidi" w:hint="cs"/>
          <w:b/>
          <w:bCs/>
          <w:rtl/>
        </w:rPr>
        <w:t>,</w:t>
      </w:r>
      <w:r w:rsidRPr="00F26741">
        <w:rPr>
          <w:rFonts w:asciiTheme="minorBidi" w:hAnsiTheme="minorBidi" w:hint="cs"/>
          <w:b/>
          <w:bCs/>
          <w:rtl/>
        </w:rPr>
        <w:t xml:space="preserve"> התחייבות לתת מתנה חלשה יותר מהתחייבות למכור</w:t>
      </w:r>
      <w:r w:rsidRPr="000C7088">
        <w:rPr>
          <w:rFonts w:asciiTheme="minorBidi" w:hAnsiTheme="minorBidi" w:hint="cs"/>
          <w:rtl/>
        </w:rPr>
        <w:t xml:space="preserve">. גם במקרים של התחייבות למכור, אפשר לחזור </w:t>
      </w:r>
      <w:r w:rsidR="00F26741">
        <w:rPr>
          <w:rFonts w:asciiTheme="minorBidi" w:hAnsiTheme="minorBidi" w:hint="cs"/>
          <w:rtl/>
        </w:rPr>
        <w:t>מההתחייבות ב</w:t>
      </w:r>
      <w:r w:rsidRPr="000C7088">
        <w:rPr>
          <w:rFonts w:asciiTheme="minorBidi" w:hAnsiTheme="minorBidi" w:hint="cs"/>
          <w:rtl/>
        </w:rPr>
        <w:t>מקרים מסוימים</w:t>
      </w:r>
      <w:r w:rsidR="00F26741">
        <w:rPr>
          <w:rFonts w:asciiTheme="minorBidi" w:hAnsiTheme="minorBidi" w:hint="cs"/>
          <w:rtl/>
        </w:rPr>
        <w:t>,</w:t>
      </w:r>
      <w:r w:rsidRPr="000C7088">
        <w:rPr>
          <w:rFonts w:asciiTheme="minorBidi" w:hAnsiTheme="minorBidi" w:hint="cs"/>
          <w:rtl/>
        </w:rPr>
        <w:t xml:space="preserve"> ואז יש לצד השני את התרופה של אכיפה. לכן, בית המשפט קובע</w:t>
      </w:r>
      <w:r w:rsidR="00F26741">
        <w:rPr>
          <w:rFonts w:asciiTheme="minorBidi" w:hAnsiTheme="minorBidi" w:hint="cs"/>
          <w:rtl/>
        </w:rPr>
        <w:t>,</w:t>
      </w:r>
      <w:r w:rsidRPr="000C7088">
        <w:rPr>
          <w:rFonts w:asciiTheme="minorBidi" w:hAnsiTheme="minorBidi" w:hint="cs"/>
          <w:rtl/>
        </w:rPr>
        <w:t xml:space="preserve"> </w:t>
      </w:r>
      <w:r w:rsidRPr="00F26741">
        <w:rPr>
          <w:rFonts w:asciiTheme="minorBidi" w:hAnsiTheme="minorBidi" w:hint="cs"/>
          <w:b/>
          <w:bCs/>
          <w:rtl/>
        </w:rPr>
        <w:t>שייתכן והתחייבות לתת מתנה אפילו לא נכנסת לגדרי סעיף 9.</w:t>
      </w:r>
      <w:r w:rsidRPr="000C7088">
        <w:rPr>
          <w:rFonts w:asciiTheme="minorBidi" w:hAnsiTheme="minorBidi" w:hint="cs"/>
          <w:rtl/>
        </w:rPr>
        <w:t xml:space="preserve"> כיוון ובדרך כלל לא רצים לרשום הערת אזהרה או רישום בטאבו במקרה של מתנה, נוצרות בפרקטיקה הרבה בעיות של מתנה מול מעקל. </w:t>
      </w:r>
    </w:p>
    <w:p w:rsidR="000C7088" w:rsidRPr="000C7088" w:rsidRDefault="000C7088" w:rsidP="00F26741">
      <w:pPr>
        <w:spacing w:before="240"/>
        <w:jc w:val="both"/>
        <w:rPr>
          <w:rFonts w:asciiTheme="minorBidi" w:hAnsiTheme="minorBidi"/>
          <w:rtl/>
        </w:rPr>
      </w:pPr>
      <w:r w:rsidRPr="000C7088">
        <w:rPr>
          <w:rFonts w:asciiTheme="minorBidi" w:hAnsiTheme="minorBidi"/>
          <w:rtl/>
        </w:rPr>
        <w:t>יש לנו את הבעיה של מקבל מתנה בשלב החוזי</w:t>
      </w:r>
      <w:r w:rsidR="00F26741">
        <w:rPr>
          <w:rFonts w:asciiTheme="minorBidi" w:hAnsiTheme="minorBidi" w:hint="cs"/>
          <w:rtl/>
        </w:rPr>
        <w:t>,</w:t>
      </w:r>
      <w:r w:rsidRPr="000C7088">
        <w:rPr>
          <w:rFonts w:asciiTheme="minorBidi" w:hAnsiTheme="minorBidi"/>
          <w:rtl/>
        </w:rPr>
        <w:t xml:space="preserve"> בלי ה</w:t>
      </w:r>
      <w:r w:rsidRPr="000C7088">
        <w:rPr>
          <w:rFonts w:asciiTheme="minorBidi" w:hAnsiTheme="minorBidi" w:hint="cs"/>
          <w:rtl/>
        </w:rPr>
        <w:t>ערת אזהרה</w:t>
      </w:r>
      <w:r w:rsidR="00F26741">
        <w:rPr>
          <w:rFonts w:asciiTheme="minorBidi" w:hAnsiTheme="minorBidi" w:hint="cs"/>
          <w:rtl/>
        </w:rPr>
        <w:t>.</w:t>
      </w:r>
      <w:r w:rsidRPr="000C7088">
        <w:rPr>
          <w:rFonts w:asciiTheme="minorBidi" w:hAnsiTheme="minorBidi"/>
          <w:rtl/>
        </w:rPr>
        <w:t xml:space="preserve"> המעקל נכנס </w:t>
      </w:r>
      <w:r w:rsidR="00F26741">
        <w:rPr>
          <w:rFonts w:asciiTheme="minorBidi" w:hAnsiTheme="minorBidi" w:hint="cs"/>
          <w:rtl/>
        </w:rPr>
        <w:t>בטווח</w:t>
      </w:r>
      <w:r w:rsidRPr="000C7088">
        <w:rPr>
          <w:rFonts w:asciiTheme="minorBidi" w:hAnsiTheme="minorBidi"/>
          <w:rtl/>
        </w:rPr>
        <w:t xml:space="preserve"> שבין ה</w:t>
      </w:r>
      <w:r w:rsidR="00F26741">
        <w:rPr>
          <w:rFonts w:asciiTheme="minorBidi" w:hAnsiTheme="minorBidi" w:hint="cs"/>
          <w:rtl/>
        </w:rPr>
        <w:t>שלב ה</w:t>
      </w:r>
      <w:r w:rsidRPr="000C7088">
        <w:rPr>
          <w:rFonts w:asciiTheme="minorBidi" w:hAnsiTheme="minorBidi"/>
          <w:rtl/>
        </w:rPr>
        <w:t>חוזי לבין ה</w:t>
      </w:r>
      <w:r w:rsidR="00F26741">
        <w:rPr>
          <w:rFonts w:asciiTheme="minorBidi" w:hAnsiTheme="minorBidi" w:hint="cs"/>
          <w:rtl/>
        </w:rPr>
        <w:t>שלב הקנייני</w:t>
      </w:r>
      <w:r w:rsidRPr="000C7088">
        <w:rPr>
          <w:rFonts w:asciiTheme="minorBidi" w:hAnsiTheme="minorBidi"/>
          <w:rtl/>
        </w:rPr>
        <w:t xml:space="preserve">. </w:t>
      </w:r>
      <w:r w:rsidRPr="00F26741">
        <w:rPr>
          <w:rFonts w:asciiTheme="minorBidi" w:hAnsiTheme="minorBidi"/>
          <w:b/>
          <w:bCs/>
          <w:rtl/>
        </w:rPr>
        <w:t>לפי הלכת אהרונוב</w:t>
      </w:r>
      <w:r w:rsidRPr="00F26741">
        <w:rPr>
          <w:rFonts w:asciiTheme="minorBidi" w:hAnsiTheme="minorBidi" w:hint="cs"/>
          <w:b/>
          <w:bCs/>
          <w:rtl/>
        </w:rPr>
        <w:t xml:space="preserve"> והלכת </w:t>
      </w:r>
      <w:r w:rsidRPr="00F26741">
        <w:rPr>
          <w:rFonts w:asciiTheme="minorBidi" w:hAnsiTheme="minorBidi"/>
          <w:b/>
          <w:bCs/>
          <w:rtl/>
        </w:rPr>
        <w:t>גדי, אם היינו הולכים מבחינה פורמאלית, היה צריך לפסוק לטובת ב'</w:t>
      </w:r>
      <w:r w:rsidRPr="00F26741">
        <w:rPr>
          <w:rFonts w:asciiTheme="minorBidi" w:hAnsiTheme="minorBidi" w:hint="cs"/>
          <w:b/>
          <w:bCs/>
          <w:rtl/>
        </w:rPr>
        <w:t xml:space="preserve">, אשר לו </w:t>
      </w:r>
      <w:r w:rsidRPr="00F26741">
        <w:rPr>
          <w:rFonts w:asciiTheme="minorBidi" w:hAnsiTheme="minorBidi"/>
          <w:b/>
          <w:bCs/>
          <w:rtl/>
        </w:rPr>
        <w:t>זכויות שביושר.</w:t>
      </w:r>
      <w:r w:rsidRPr="000C7088">
        <w:rPr>
          <w:rFonts w:asciiTheme="minorBidi" w:hAnsiTheme="minorBidi"/>
          <w:rtl/>
        </w:rPr>
        <w:t xml:space="preserve"> </w:t>
      </w:r>
      <w:r w:rsidRPr="00F26741">
        <w:rPr>
          <w:rFonts w:asciiTheme="minorBidi" w:hAnsiTheme="minorBidi"/>
          <w:b/>
          <w:bCs/>
          <w:rtl/>
        </w:rPr>
        <w:t>אם זכויות שביושר תוצרת הארץ הן תוצרת ס</w:t>
      </w:r>
      <w:r w:rsidRPr="00F26741">
        <w:rPr>
          <w:rFonts w:asciiTheme="minorBidi" w:hAnsiTheme="minorBidi" w:hint="cs"/>
          <w:b/>
          <w:bCs/>
          <w:rtl/>
        </w:rPr>
        <w:t>עיף</w:t>
      </w:r>
      <w:r w:rsidRPr="00F26741">
        <w:rPr>
          <w:rFonts w:asciiTheme="minorBidi" w:hAnsiTheme="minorBidi"/>
          <w:b/>
          <w:bCs/>
          <w:rtl/>
        </w:rPr>
        <w:t xml:space="preserve"> 9 לחוק המקרקעין, גם מקבל מתנה נכנס לס</w:t>
      </w:r>
      <w:r w:rsidRPr="00F26741">
        <w:rPr>
          <w:rFonts w:asciiTheme="minorBidi" w:hAnsiTheme="minorBidi" w:hint="cs"/>
          <w:b/>
          <w:bCs/>
          <w:rtl/>
        </w:rPr>
        <w:t xml:space="preserve">עיף </w:t>
      </w:r>
      <w:r w:rsidRPr="00F26741">
        <w:rPr>
          <w:rFonts w:asciiTheme="minorBidi" w:hAnsiTheme="minorBidi"/>
          <w:b/>
          <w:bCs/>
          <w:rtl/>
        </w:rPr>
        <w:t>9.</w:t>
      </w:r>
      <w:r w:rsidRPr="000C7088">
        <w:rPr>
          <w:rFonts w:asciiTheme="minorBidi" w:hAnsiTheme="minorBidi"/>
          <w:rtl/>
        </w:rPr>
        <w:t xml:space="preserve"> </w:t>
      </w:r>
    </w:p>
    <w:p w:rsidR="000C7088" w:rsidRPr="000C7088" w:rsidRDefault="000C7088" w:rsidP="00F26741">
      <w:pPr>
        <w:spacing w:before="240"/>
        <w:jc w:val="both"/>
        <w:rPr>
          <w:rFonts w:asciiTheme="minorBidi" w:hAnsiTheme="minorBidi"/>
          <w:rtl/>
        </w:rPr>
      </w:pPr>
      <w:r w:rsidRPr="000C7088">
        <w:rPr>
          <w:rFonts w:asciiTheme="minorBidi" w:hAnsiTheme="minorBidi"/>
          <w:rtl/>
        </w:rPr>
        <w:t xml:space="preserve">אם </w:t>
      </w:r>
      <w:r w:rsidR="00F26741">
        <w:rPr>
          <w:rFonts w:asciiTheme="minorBidi" w:hAnsiTheme="minorBidi" w:hint="cs"/>
          <w:rtl/>
        </w:rPr>
        <w:t>לא היה מדובר במעקל,</w:t>
      </w:r>
      <w:r w:rsidRPr="000C7088">
        <w:rPr>
          <w:rFonts w:asciiTheme="minorBidi" w:hAnsiTheme="minorBidi"/>
          <w:rtl/>
        </w:rPr>
        <w:t xml:space="preserve"> והיה לנו את א' בעלים רשום </w:t>
      </w:r>
      <w:r w:rsidRPr="000C7088">
        <w:rPr>
          <w:rFonts w:asciiTheme="minorBidi" w:hAnsiTheme="minorBidi" w:hint="cs"/>
          <w:rtl/>
        </w:rPr>
        <w:t>ש</w:t>
      </w:r>
      <w:r w:rsidRPr="000C7088">
        <w:rPr>
          <w:rFonts w:asciiTheme="minorBidi" w:hAnsiTheme="minorBidi"/>
          <w:rtl/>
        </w:rPr>
        <w:t xml:space="preserve">נותן מתנה לב', </w:t>
      </w:r>
      <w:r w:rsidRPr="000C7088">
        <w:rPr>
          <w:rFonts w:asciiTheme="minorBidi" w:hAnsiTheme="minorBidi" w:hint="cs"/>
          <w:rtl/>
        </w:rPr>
        <w:t>ו</w:t>
      </w:r>
      <w:r w:rsidRPr="000C7088">
        <w:rPr>
          <w:rFonts w:asciiTheme="minorBidi" w:hAnsiTheme="minorBidi"/>
          <w:rtl/>
        </w:rPr>
        <w:t>אחרי זה א' מוכר ל</w:t>
      </w:r>
      <w:r w:rsidRPr="000C7088">
        <w:rPr>
          <w:rFonts w:asciiTheme="minorBidi" w:hAnsiTheme="minorBidi" w:hint="cs"/>
          <w:rtl/>
        </w:rPr>
        <w:t>-</w:t>
      </w:r>
      <w:r w:rsidRPr="000C7088">
        <w:rPr>
          <w:rFonts w:asciiTheme="minorBidi" w:hAnsiTheme="minorBidi"/>
          <w:rtl/>
        </w:rPr>
        <w:t>ג', בס</w:t>
      </w:r>
      <w:r w:rsidRPr="000C7088">
        <w:rPr>
          <w:rFonts w:asciiTheme="minorBidi" w:hAnsiTheme="minorBidi" w:hint="cs"/>
          <w:rtl/>
        </w:rPr>
        <w:t>עיף</w:t>
      </w:r>
      <w:r w:rsidRPr="000C7088">
        <w:rPr>
          <w:rFonts w:asciiTheme="minorBidi" w:hAnsiTheme="minorBidi"/>
          <w:rtl/>
        </w:rPr>
        <w:t xml:space="preserve"> 9 כתוב במפורש ש</w:t>
      </w:r>
      <w:r w:rsidRPr="000C7088">
        <w:rPr>
          <w:rFonts w:asciiTheme="minorBidi" w:hAnsiTheme="minorBidi" w:hint="cs"/>
          <w:rtl/>
        </w:rPr>
        <w:t>-</w:t>
      </w:r>
      <w:r w:rsidRPr="000C7088">
        <w:rPr>
          <w:rFonts w:asciiTheme="minorBidi" w:hAnsiTheme="minorBidi"/>
          <w:rtl/>
        </w:rPr>
        <w:t>ג'</w:t>
      </w:r>
      <w:r w:rsidRPr="000C7088">
        <w:rPr>
          <w:rFonts w:asciiTheme="minorBidi" w:hAnsiTheme="minorBidi" w:hint="cs"/>
          <w:rtl/>
        </w:rPr>
        <w:t>,</w:t>
      </w:r>
      <w:r w:rsidRPr="000C7088">
        <w:rPr>
          <w:rFonts w:asciiTheme="minorBidi" w:hAnsiTheme="minorBidi"/>
          <w:rtl/>
        </w:rPr>
        <w:t xml:space="preserve"> הקונה</w:t>
      </w:r>
      <w:r w:rsidRPr="000C7088">
        <w:rPr>
          <w:rFonts w:asciiTheme="minorBidi" w:hAnsiTheme="minorBidi" w:hint="cs"/>
          <w:rtl/>
        </w:rPr>
        <w:t xml:space="preserve"> המאוחר,</w:t>
      </w:r>
      <w:r w:rsidRPr="000C7088">
        <w:rPr>
          <w:rFonts w:asciiTheme="minorBidi" w:hAnsiTheme="minorBidi"/>
          <w:rtl/>
        </w:rPr>
        <w:t xml:space="preserve"> מתגבר על ב'</w:t>
      </w:r>
      <w:r w:rsidR="00F26741">
        <w:rPr>
          <w:rFonts w:asciiTheme="minorBidi" w:hAnsiTheme="minorBidi" w:hint="cs"/>
          <w:rtl/>
        </w:rPr>
        <w:t>,</w:t>
      </w:r>
      <w:r w:rsidRPr="000C7088">
        <w:rPr>
          <w:rFonts w:asciiTheme="minorBidi" w:hAnsiTheme="minorBidi"/>
          <w:rtl/>
        </w:rPr>
        <w:t xml:space="preserve"> רק אם התמלאו </w:t>
      </w:r>
      <w:r w:rsidR="00F26741">
        <w:rPr>
          <w:rFonts w:asciiTheme="minorBidi" w:hAnsiTheme="minorBidi" w:hint="cs"/>
          <w:rtl/>
        </w:rPr>
        <w:t>שלושת</w:t>
      </w:r>
      <w:r w:rsidRPr="000C7088">
        <w:rPr>
          <w:rFonts w:asciiTheme="minorBidi" w:hAnsiTheme="minorBidi"/>
          <w:rtl/>
        </w:rPr>
        <w:t xml:space="preserve"> התנאים שבס</w:t>
      </w:r>
      <w:r w:rsidRPr="000C7088">
        <w:rPr>
          <w:rFonts w:asciiTheme="minorBidi" w:hAnsiTheme="minorBidi" w:hint="cs"/>
          <w:rtl/>
        </w:rPr>
        <w:t>עיף</w:t>
      </w:r>
      <w:r w:rsidRPr="000C7088">
        <w:rPr>
          <w:rFonts w:asciiTheme="minorBidi" w:hAnsiTheme="minorBidi"/>
          <w:rtl/>
        </w:rPr>
        <w:t xml:space="preserve"> 9 סיפא. כלומר</w:t>
      </w:r>
      <w:r w:rsidR="00F26741">
        <w:rPr>
          <w:rFonts w:asciiTheme="minorBidi" w:hAnsiTheme="minorBidi" w:hint="cs"/>
          <w:rtl/>
        </w:rPr>
        <w:t>,</w:t>
      </w:r>
      <w:r w:rsidRPr="000C7088">
        <w:rPr>
          <w:rFonts w:asciiTheme="minorBidi" w:hAnsiTheme="minorBidi"/>
          <w:rtl/>
        </w:rPr>
        <w:t xml:space="preserve"> במקרה הרגיל</w:t>
      </w:r>
      <w:r w:rsidR="00F26741">
        <w:rPr>
          <w:rFonts w:asciiTheme="minorBidi" w:hAnsiTheme="minorBidi" w:hint="cs"/>
          <w:rtl/>
        </w:rPr>
        <w:t>,</w:t>
      </w:r>
      <w:r w:rsidRPr="000C7088">
        <w:rPr>
          <w:rFonts w:asciiTheme="minorBidi" w:hAnsiTheme="minorBidi"/>
          <w:rtl/>
        </w:rPr>
        <w:t xml:space="preserve"> </w:t>
      </w:r>
      <w:r w:rsidR="00F26741">
        <w:rPr>
          <w:rFonts w:asciiTheme="minorBidi" w:hAnsiTheme="minorBidi" w:hint="cs"/>
          <w:rtl/>
        </w:rPr>
        <w:t>יש צורך ב</w:t>
      </w:r>
      <w:r w:rsidRPr="000C7088">
        <w:rPr>
          <w:rFonts w:asciiTheme="minorBidi" w:hAnsiTheme="minorBidi"/>
          <w:rtl/>
        </w:rPr>
        <w:t>ת</w:t>
      </w:r>
      <w:r w:rsidRPr="000C7088">
        <w:rPr>
          <w:rFonts w:asciiTheme="minorBidi" w:hAnsiTheme="minorBidi" w:hint="cs"/>
          <w:rtl/>
        </w:rPr>
        <w:t>ום לב</w:t>
      </w:r>
      <w:r w:rsidRPr="000C7088">
        <w:rPr>
          <w:rFonts w:asciiTheme="minorBidi" w:hAnsiTheme="minorBidi"/>
          <w:rtl/>
        </w:rPr>
        <w:t>, תמורה והשלמת רישום. אם רק ג'</w:t>
      </w:r>
      <w:r w:rsidR="00F26741">
        <w:rPr>
          <w:rFonts w:asciiTheme="minorBidi" w:hAnsiTheme="minorBidi" w:hint="cs"/>
          <w:rtl/>
        </w:rPr>
        <w:t>,</w:t>
      </w:r>
      <w:r w:rsidRPr="000C7088">
        <w:rPr>
          <w:rFonts w:asciiTheme="minorBidi" w:hAnsiTheme="minorBidi"/>
          <w:rtl/>
        </w:rPr>
        <w:t xml:space="preserve"> שיש לו את התנאים הללו מתגבר</w:t>
      </w:r>
      <w:r w:rsidRPr="000C7088">
        <w:rPr>
          <w:rFonts w:asciiTheme="minorBidi" w:hAnsiTheme="minorBidi" w:hint="cs"/>
          <w:rtl/>
        </w:rPr>
        <w:t>, אז</w:t>
      </w:r>
      <w:r w:rsidR="00F26741">
        <w:rPr>
          <w:rFonts w:asciiTheme="minorBidi" w:hAnsiTheme="minorBidi" w:hint="cs"/>
          <w:rtl/>
        </w:rPr>
        <w:t>י ש</w:t>
      </w:r>
      <w:r w:rsidRPr="000C7088">
        <w:rPr>
          <w:rFonts w:asciiTheme="minorBidi" w:hAnsiTheme="minorBidi"/>
          <w:rtl/>
        </w:rPr>
        <w:t>לטובת ב' יש זכות שביושר ואם כך, נחזור להלכת אהרונוב</w:t>
      </w:r>
      <w:r w:rsidRPr="000C7088">
        <w:rPr>
          <w:rFonts w:asciiTheme="minorBidi" w:hAnsiTheme="minorBidi" w:hint="cs"/>
          <w:rtl/>
        </w:rPr>
        <w:t xml:space="preserve"> </w:t>
      </w:r>
      <w:r w:rsidRPr="000C7088">
        <w:rPr>
          <w:rFonts w:asciiTheme="minorBidi" w:hAnsiTheme="minorBidi"/>
          <w:rtl/>
        </w:rPr>
        <w:t>- זו לא סתם מתנה זו עסקה במקרקעין</w:t>
      </w:r>
      <w:r w:rsidRPr="000C7088">
        <w:rPr>
          <w:rFonts w:asciiTheme="minorBidi" w:hAnsiTheme="minorBidi" w:hint="cs"/>
          <w:rtl/>
        </w:rPr>
        <w:t>,</w:t>
      </w:r>
      <w:r w:rsidRPr="000C7088">
        <w:rPr>
          <w:rFonts w:asciiTheme="minorBidi" w:hAnsiTheme="minorBidi"/>
          <w:rtl/>
        </w:rPr>
        <w:t xml:space="preserve"> </w:t>
      </w:r>
      <w:r w:rsidRPr="000C7088">
        <w:rPr>
          <w:rFonts w:asciiTheme="minorBidi" w:hAnsiTheme="minorBidi" w:hint="cs"/>
          <w:rtl/>
        </w:rPr>
        <w:t>ו</w:t>
      </w:r>
      <w:r w:rsidRPr="000C7088">
        <w:rPr>
          <w:rFonts w:asciiTheme="minorBidi" w:hAnsiTheme="minorBidi"/>
          <w:rtl/>
        </w:rPr>
        <w:t xml:space="preserve">למעשה ב' צריך להתגבר על מעקל. </w:t>
      </w:r>
    </w:p>
    <w:p w:rsidR="000C7088" w:rsidRPr="000C7088" w:rsidRDefault="000C7088" w:rsidP="00F26741">
      <w:pPr>
        <w:spacing w:before="240"/>
        <w:jc w:val="both"/>
        <w:rPr>
          <w:rFonts w:asciiTheme="minorBidi" w:hAnsiTheme="minorBidi"/>
          <w:rtl/>
        </w:rPr>
      </w:pPr>
      <w:r w:rsidRPr="000C7088">
        <w:rPr>
          <w:rFonts w:asciiTheme="minorBidi" w:hAnsiTheme="minorBidi"/>
          <w:rtl/>
        </w:rPr>
        <w:t xml:space="preserve">אולם, יש פה קצת בעיה. </w:t>
      </w:r>
      <w:r w:rsidRPr="000C7088">
        <w:rPr>
          <w:rFonts w:asciiTheme="minorBidi" w:hAnsiTheme="minorBidi" w:hint="cs"/>
          <w:rtl/>
        </w:rPr>
        <w:t>יש</w:t>
      </w:r>
      <w:r w:rsidR="00F26741">
        <w:rPr>
          <w:rFonts w:asciiTheme="minorBidi" w:hAnsiTheme="minorBidi" w:hint="cs"/>
          <w:rtl/>
        </w:rPr>
        <w:t>נם</w:t>
      </w:r>
      <w:r w:rsidRPr="000C7088">
        <w:rPr>
          <w:rFonts w:asciiTheme="minorBidi" w:hAnsiTheme="minorBidi"/>
          <w:rtl/>
        </w:rPr>
        <w:t xml:space="preserve"> מקרים </w:t>
      </w:r>
      <w:r w:rsidRPr="000C7088">
        <w:rPr>
          <w:rFonts w:asciiTheme="minorBidi" w:hAnsiTheme="minorBidi" w:hint="cs"/>
          <w:rtl/>
        </w:rPr>
        <w:t xml:space="preserve">בהם </w:t>
      </w:r>
      <w:r w:rsidRPr="000C7088">
        <w:rPr>
          <w:rFonts w:asciiTheme="minorBidi" w:hAnsiTheme="minorBidi"/>
          <w:rtl/>
        </w:rPr>
        <w:t xml:space="preserve">המתנה קצת </w:t>
      </w:r>
      <w:r w:rsidRPr="000C7088">
        <w:rPr>
          <w:rFonts w:asciiTheme="minorBidi" w:hAnsiTheme="minorBidi" w:hint="cs"/>
          <w:rtl/>
        </w:rPr>
        <w:t>"</w:t>
      </w:r>
      <w:r w:rsidRPr="000C7088">
        <w:rPr>
          <w:rFonts w:asciiTheme="minorBidi" w:hAnsiTheme="minorBidi"/>
          <w:rtl/>
        </w:rPr>
        <w:t>מסריחה</w:t>
      </w:r>
      <w:r w:rsidRPr="000C7088">
        <w:rPr>
          <w:rFonts w:asciiTheme="minorBidi" w:hAnsiTheme="minorBidi" w:hint="cs"/>
          <w:rtl/>
        </w:rPr>
        <w:t>".</w:t>
      </w:r>
      <w:r w:rsidRPr="000C7088">
        <w:rPr>
          <w:rFonts w:asciiTheme="minorBidi" w:hAnsiTheme="minorBidi"/>
          <w:rtl/>
        </w:rPr>
        <w:t xml:space="preserve"> כלומר לפי הסיטואציה</w:t>
      </w:r>
      <w:r w:rsidR="00F26741">
        <w:rPr>
          <w:rFonts w:asciiTheme="minorBidi" w:hAnsiTheme="minorBidi" w:hint="cs"/>
          <w:rtl/>
        </w:rPr>
        <w:t>,</w:t>
      </w:r>
      <w:r w:rsidRPr="000C7088">
        <w:rPr>
          <w:rFonts w:asciiTheme="minorBidi" w:hAnsiTheme="minorBidi"/>
          <w:rtl/>
        </w:rPr>
        <w:t xml:space="preserve"> המתנה היא אולי גם </w:t>
      </w:r>
      <w:r w:rsidRPr="00F26741">
        <w:rPr>
          <w:rFonts w:asciiTheme="minorBidi" w:hAnsiTheme="minorBidi"/>
          <w:b/>
          <w:bCs/>
          <w:rtl/>
        </w:rPr>
        <w:t>הברחת נכסים מנושים</w:t>
      </w:r>
      <w:r w:rsidRPr="000C7088">
        <w:rPr>
          <w:rFonts w:asciiTheme="minorBidi" w:hAnsiTheme="minorBidi"/>
          <w:rtl/>
        </w:rPr>
        <w:t xml:space="preserve">. </w:t>
      </w:r>
      <w:r w:rsidRPr="000C7088">
        <w:rPr>
          <w:rFonts w:asciiTheme="minorBidi" w:hAnsiTheme="minorBidi" w:hint="cs"/>
          <w:rtl/>
        </w:rPr>
        <w:t xml:space="preserve">אך </w:t>
      </w:r>
      <w:r w:rsidR="00F26741">
        <w:rPr>
          <w:rFonts w:asciiTheme="minorBidi" w:hAnsiTheme="minorBidi"/>
          <w:rtl/>
        </w:rPr>
        <w:t>בפ</w:t>
      </w:r>
      <w:r w:rsidRPr="000C7088">
        <w:rPr>
          <w:rFonts w:asciiTheme="minorBidi" w:hAnsiTheme="minorBidi"/>
          <w:rtl/>
        </w:rPr>
        <w:t>"ד לניאדו זה לא נחשב כהברחת נכסים</w:t>
      </w:r>
      <w:r w:rsidRPr="000C7088">
        <w:rPr>
          <w:rFonts w:asciiTheme="minorBidi" w:hAnsiTheme="minorBidi" w:hint="cs"/>
          <w:rtl/>
        </w:rPr>
        <w:t xml:space="preserve"> </w:t>
      </w:r>
      <w:r w:rsidRPr="000C7088">
        <w:rPr>
          <w:rFonts w:asciiTheme="minorBidi" w:hAnsiTheme="minorBidi"/>
          <w:rtl/>
        </w:rPr>
        <w:t>- בלניאדו א' נתן את המתנה רק ל</w:t>
      </w:r>
      <w:r w:rsidRPr="000C7088">
        <w:rPr>
          <w:rFonts w:asciiTheme="minorBidi" w:hAnsiTheme="minorBidi" w:hint="cs"/>
          <w:rtl/>
        </w:rPr>
        <w:t>ב'</w:t>
      </w:r>
      <w:r w:rsidR="00F26741">
        <w:rPr>
          <w:rFonts w:asciiTheme="minorBidi" w:hAnsiTheme="minorBidi" w:hint="cs"/>
          <w:rtl/>
        </w:rPr>
        <w:t>,</w:t>
      </w:r>
      <w:r w:rsidRPr="000C7088">
        <w:rPr>
          <w:rFonts w:asciiTheme="minorBidi" w:hAnsiTheme="minorBidi"/>
          <w:rtl/>
        </w:rPr>
        <w:t xml:space="preserve"> שלא נתן ערבות אישית. תאגיד זו אישיות משפטית נפרדת</w:t>
      </w:r>
      <w:r w:rsidR="00F26741">
        <w:rPr>
          <w:rFonts w:asciiTheme="minorBidi" w:hAnsiTheme="minorBidi" w:hint="cs"/>
          <w:rtl/>
        </w:rPr>
        <w:t>,</w:t>
      </w:r>
      <w:r w:rsidRPr="000C7088">
        <w:rPr>
          <w:rFonts w:asciiTheme="minorBidi" w:hAnsiTheme="minorBidi"/>
          <w:rtl/>
        </w:rPr>
        <w:t xml:space="preserve"> ולכן בהרבה מאוד מקרים נושים</w:t>
      </w:r>
      <w:r w:rsidRPr="000C7088">
        <w:rPr>
          <w:rFonts w:asciiTheme="minorBidi" w:hAnsiTheme="minorBidi" w:hint="cs"/>
          <w:rtl/>
        </w:rPr>
        <w:t>,</w:t>
      </w:r>
      <w:r w:rsidRPr="000C7088">
        <w:rPr>
          <w:rFonts w:asciiTheme="minorBidi" w:hAnsiTheme="minorBidi"/>
          <w:rtl/>
        </w:rPr>
        <w:t xml:space="preserve"> </w:t>
      </w:r>
      <w:r w:rsidRPr="000C7088">
        <w:rPr>
          <w:rFonts w:asciiTheme="minorBidi" w:hAnsiTheme="minorBidi" w:hint="cs"/>
          <w:rtl/>
        </w:rPr>
        <w:t>כ</w:t>
      </w:r>
      <w:r w:rsidRPr="000C7088">
        <w:rPr>
          <w:rFonts w:asciiTheme="minorBidi" w:hAnsiTheme="minorBidi"/>
          <w:rtl/>
        </w:rPr>
        <w:t xml:space="preserve">שהם נותנים אשראי </w:t>
      </w:r>
      <w:r w:rsidR="00F26741">
        <w:rPr>
          <w:rFonts w:asciiTheme="minorBidi" w:hAnsiTheme="minorBidi" w:hint="cs"/>
          <w:rtl/>
        </w:rPr>
        <w:t xml:space="preserve">לחברה, </w:t>
      </w:r>
      <w:r w:rsidRPr="000C7088">
        <w:rPr>
          <w:rFonts w:asciiTheme="minorBidi" w:hAnsiTheme="minorBidi"/>
          <w:rtl/>
        </w:rPr>
        <w:t>דורשים מ</w:t>
      </w:r>
      <w:r w:rsidRPr="000C7088">
        <w:rPr>
          <w:rFonts w:asciiTheme="minorBidi" w:hAnsiTheme="minorBidi" w:hint="cs"/>
          <w:rtl/>
        </w:rPr>
        <w:t>מנ</w:t>
      </w:r>
      <w:r w:rsidRPr="000C7088">
        <w:rPr>
          <w:rFonts w:asciiTheme="minorBidi" w:hAnsiTheme="minorBidi"/>
          <w:rtl/>
        </w:rPr>
        <w:t>ה גם ערבות מבעל השליטה. בעובדות לניאדו, ל</w:t>
      </w:r>
      <w:r w:rsidR="00F26741">
        <w:rPr>
          <w:rFonts w:asciiTheme="minorBidi" w:hAnsiTheme="minorBidi" w:hint="cs"/>
          <w:rtl/>
        </w:rPr>
        <w:t>-</w:t>
      </w:r>
      <w:r w:rsidRPr="000C7088">
        <w:rPr>
          <w:rFonts w:asciiTheme="minorBidi" w:hAnsiTheme="minorBidi"/>
          <w:rtl/>
        </w:rPr>
        <w:t>א' יש עסקים, חברה שבשליטתו וחלק מבני המשפחה שקשורים לחברה נתנו ערבות אישית לחובות החברה</w:t>
      </w:r>
      <w:r w:rsidRPr="000C7088">
        <w:rPr>
          <w:rFonts w:asciiTheme="minorBidi" w:hAnsiTheme="minorBidi" w:hint="cs"/>
          <w:rtl/>
        </w:rPr>
        <w:t>.</w:t>
      </w:r>
      <w:r w:rsidRPr="000C7088">
        <w:rPr>
          <w:rFonts w:asciiTheme="minorBidi" w:hAnsiTheme="minorBidi"/>
          <w:rtl/>
        </w:rPr>
        <w:t xml:space="preserve"> א' מקפיד לתת את המתנה למי שלא נתנו ערבות אישית ואז </w:t>
      </w:r>
      <w:r w:rsidRPr="000C7088">
        <w:rPr>
          <w:rFonts w:asciiTheme="minorBidi" w:hAnsiTheme="minorBidi" w:hint="cs"/>
          <w:rtl/>
        </w:rPr>
        <w:t>ג</w:t>
      </w:r>
      <w:r w:rsidRPr="000C7088">
        <w:rPr>
          <w:rFonts w:asciiTheme="minorBidi" w:hAnsiTheme="minorBidi"/>
          <w:rtl/>
        </w:rPr>
        <w:t>' לא יכול לתבוע א</w:t>
      </w:r>
      <w:r w:rsidR="00F26741">
        <w:rPr>
          <w:rFonts w:asciiTheme="minorBidi" w:hAnsiTheme="minorBidi"/>
          <w:rtl/>
        </w:rPr>
        <w:t>ותם. מקרה כזה הוא שכיח בפרקטיקה</w:t>
      </w:r>
      <w:r w:rsidR="00F26741">
        <w:rPr>
          <w:rFonts w:asciiTheme="minorBidi" w:hAnsiTheme="minorBidi" w:hint="cs"/>
          <w:rtl/>
        </w:rPr>
        <w:t xml:space="preserve"> </w:t>
      </w:r>
      <w:r w:rsidR="00F26741">
        <w:rPr>
          <w:rFonts w:asciiTheme="minorBidi" w:hAnsiTheme="minorBidi"/>
          <w:rtl/>
        </w:rPr>
        <w:t>–</w:t>
      </w:r>
      <w:r w:rsidR="00F26741">
        <w:rPr>
          <w:rFonts w:asciiTheme="minorBidi" w:hAnsiTheme="minorBidi" w:hint="cs"/>
          <w:rtl/>
        </w:rPr>
        <w:t xml:space="preserve"> </w:t>
      </w:r>
      <w:r w:rsidRPr="000C7088">
        <w:rPr>
          <w:rFonts w:asciiTheme="minorBidi" w:hAnsiTheme="minorBidi"/>
          <w:rtl/>
        </w:rPr>
        <w:t>לעיתים</w:t>
      </w:r>
      <w:r w:rsidR="00F26741">
        <w:rPr>
          <w:rFonts w:asciiTheme="minorBidi" w:hAnsiTheme="minorBidi" w:hint="cs"/>
          <w:rtl/>
        </w:rPr>
        <w:t>,</w:t>
      </w:r>
      <w:r w:rsidRPr="000C7088">
        <w:rPr>
          <w:rFonts w:asciiTheme="minorBidi" w:hAnsiTheme="minorBidi"/>
          <w:rtl/>
        </w:rPr>
        <w:t xml:space="preserve"> המתנה היא חשודה. </w:t>
      </w:r>
      <w:r w:rsidRPr="00F26741">
        <w:rPr>
          <w:rFonts w:asciiTheme="minorBidi" w:hAnsiTheme="minorBidi"/>
          <w:b/>
          <w:bCs/>
          <w:rtl/>
        </w:rPr>
        <w:t xml:space="preserve">למרות שצריך להחיל את הלכת אהרונוב, בד"כ עיקול גובר על מתנה. </w:t>
      </w:r>
    </w:p>
    <w:p w:rsidR="000C7088" w:rsidRPr="000C7088" w:rsidRDefault="000C7088" w:rsidP="00CA01C4">
      <w:pPr>
        <w:spacing w:before="240"/>
        <w:jc w:val="both"/>
        <w:rPr>
          <w:rFonts w:asciiTheme="minorBidi" w:hAnsiTheme="minorBidi"/>
          <w:rtl/>
        </w:rPr>
      </w:pPr>
      <w:r w:rsidRPr="000C7088">
        <w:rPr>
          <w:rFonts w:asciiTheme="minorBidi" w:hAnsiTheme="minorBidi"/>
          <w:rtl/>
        </w:rPr>
        <w:t>היה אפשר לפתור זאת בדרך אחרת</w:t>
      </w:r>
      <w:r w:rsidRPr="000C7088">
        <w:rPr>
          <w:rFonts w:asciiTheme="minorBidi" w:hAnsiTheme="minorBidi" w:hint="cs"/>
          <w:rtl/>
        </w:rPr>
        <w:t>.</w:t>
      </w:r>
      <w:r w:rsidRPr="000C7088">
        <w:rPr>
          <w:rFonts w:asciiTheme="minorBidi" w:hAnsiTheme="minorBidi"/>
          <w:rtl/>
        </w:rPr>
        <w:t xml:space="preserve"> יש</w:t>
      </w:r>
      <w:r w:rsidR="00CA01C4">
        <w:rPr>
          <w:rFonts w:asciiTheme="minorBidi" w:hAnsiTheme="minorBidi" w:hint="cs"/>
          <w:rtl/>
        </w:rPr>
        <w:t>,</w:t>
      </w:r>
      <w:r w:rsidRPr="000C7088">
        <w:rPr>
          <w:rFonts w:asciiTheme="minorBidi" w:hAnsiTheme="minorBidi"/>
          <w:rtl/>
        </w:rPr>
        <w:t xml:space="preserve"> לפעמים</w:t>
      </w:r>
      <w:r w:rsidR="00CA01C4">
        <w:rPr>
          <w:rFonts w:asciiTheme="minorBidi" w:hAnsiTheme="minorBidi" w:hint="cs"/>
          <w:rtl/>
        </w:rPr>
        <w:t>,</w:t>
      </w:r>
      <w:r w:rsidRPr="000C7088">
        <w:rPr>
          <w:rFonts w:asciiTheme="minorBidi" w:hAnsiTheme="minorBidi"/>
          <w:rtl/>
        </w:rPr>
        <w:t xml:space="preserve"> שבנסיבות כאלה </w:t>
      </w:r>
      <w:r w:rsidRPr="00CA01C4">
        <w:rPr>
          <w:rFonts w:asciiTheme="minorBidi" w:hAnsiTheme="minorBidi"/>
          <w:b/>
          <w:bCs/>
          <w:rtl/>
        </w:rPr>
        <w:t>אנו יכולים לטרפד את ב' באמצעות דיני החוזים</w:t>
      </w:r>
      <w:r w:rsidRPr="00CA01C4">
        <w:rPr>
          <w:rFonts w:asciiTheme="minorBidi" w:hAnsiTheme="minorBidi" w:hint="cs"/>
          <w:b/>
          <w:bCs/>
          <w:rtl/>
        </w:rPr>
        <w:t xml:space="preserve"> </w:t>
      </w:r>
      <w:r w:rsidRPr="00CA01C4">
        <w:rPr>
          <w:rFonts w:asciiTheme="minorBidi" w:hAnsiTheme="minorBidi"/>
          <w:b/>
          <w:bCs/>
          <w:rtl/>
        </w:rPr>
        <w:t>– חוזה למראית עין –</w:t>
      </w:r>
      <w:r w:rsidRPr="00CA01C4">
        <w:rPr>
          <w:rFonts w:asciiTheme="minorBidi" w:hAnsiTheme="minorBidi" w:hint="cs"/>
          <w:b/>
          <w:bCs/>
          <w:rtl/>
        </w:rPr>
        <w:t xml:space="preserve"> </w:t>
      </w:r>
      <w:r w:rsidRPr="00CA01C4">
        <w:rPr>
          <w:rFonts w:asciiTheme="minorBidi" w:hAnsiTheme="minorBidi"/>
          <w:b/>
          <w:bCs/>
          <w:rtl/>
        </w:rPr>
        <w:t>ולא להגיע בכלל לדיני הקניין, אך זה לא מה שעשתה הלכת לניאדו</w:t>
      </w:r>
      <w:r w:rsidRPr="000C7088">
        <w:rPr>
          <w:rFonts w:asciiTheme="minorBidi" w:hAnsiTheme="minorBidi"/>
          <w:rtl/>
        </w:rPr>
        <w:t xml:space="preserve">. הלכת לניאדו </w:t>
      </w:r>
      <w:r w:rsidR="00CA01C4">
        <w:rPr>
          <w:rFonts w:asciiTheme="minorBidi" w:hAnsiTheme="minorBidi" w:hint="cs"/>
          <w:rtl/>
        </w:rPr>
        <w:t>קובעת,</w:t>
      </w:r>
      <w:r w:rsidRPr="000C7088">
        <w:rPr>
          <w:rFonts w:asciiTheme="minorBidi" w:hAnsiTheme="minorBidi"/>
          <w:rtl/>
        </w:rPr>
        <w:t xml:space="preserve"> שהתחייבות </w:t>
      </w:r>
      <w:r w:rsidRPr="000C7088">
        <w:rPr>
          <w:rFonts w:asciiTheme="minorBidi" w:hAnsiTheme="minorBidi" w:hint="cs"/>
          <w:rtl/>
        </w:rPr>
        <w:t>ל</w:t>
      </w:r>
      <w:r w:rsidRPr="000C7088">
        <w:rPr>
          <w:rFonts w:asciiTheme="minorBidi" w:hAnsiTheme="minorBidi"/>
          <w:rtl/>
        </w:rPr>
        <w:t xml:space="preserve">תת מתנה חלשה יותר ואולי לא </w:t>
      </w:r>
      <w:r w:rsidRPr="000C7088">
        <w:rPr>
          <w:rFonts w:asciiTheme="minorBidi" w:hAnsiTheme="minorBidi" w:hint="cs"/>
          <w:rtl/>
        </w:rPr>
        <w:t>עליה</w:t>
      </w:r>
      <w:r w:rsidRPr="000C7088">
        <w:rPr>
          <w:rFonts w:asciiTheme="minorBidi" w:hAnsiTheme="minorBidi"/>
          <w:rtl/>
        </w:rPr>
        <w:t xml:space="preserve"> דיבר ס</w:t>
      </w:r>
      <w:r w:rsidRPr="000C7088">
        <w:rPr>
          <w:rFonts w:asciiTheme="minorBidi" w:hAnsiTheme="minorBidi" w:hint="cs"/>
          <w:rtl/>
        </w:rPr>
        <w:t>עיף</w:t>
      </w:r>
      <w:r w:rsidRPr="000C7088">
        <w:rPr>
          <w:rFonts w:asciiTheme="minorBidi" w:hAnsiTheme="minorBidi"/>
          <w:rtl/>
        </w:rPr>
        <w:t xml:space="preserve"> 9. כלומר</w:t>
      </w:r>
      <w:r w:rsidR="00CA01C4">
        <w:rPr>
          <w:rFonts w:asciiTheme="minorBidi" w:hAnsiTheme="minorBidi" w:hint="cs"/>
          <w:rtl/>
        </w:rPr>
        <w:t>,</w:t>
      </w:r>
      <w:r w:rsidRPr="000C7088">
        <w:rPr>
          <w:rFonts w:asciiTheme="minorBidi" w:hAnsiTheme="minorBidi"/>
          <w:rtl/>
        </w:rPr>
        <w:t xml:space="preserve"> היא לא פסלה את העסקה בין א' לב' ע"י דיני החוזים, אבל </w:t>
      </w:r>
      <w:r w:rsidR="00CA01C4">
        <w:rPr>
          <w:rFonts w:asciiTheme="minorBidi" w:hAnsiTheme="minorBidi" w:hint="cs"/>
          <w:rtl/>
        </w:rPr>
        <w:t>קבעה</w:t>
      </w:r>
      <w:r w:rsidRPr="000C7088">
        <w:rPr>
          <w:rFonts w:asciiTheme="minorBidi" w:hAnsiTheme="minorBidi" w:hint="cs"/>
          <w:rtl/>
        </w:rPr>
        <w:t xml:space="preserve"> ש</w:t>
      </w:r>
      <w:r w:rsidRPr="000C7088">
        <w:rPr>
          <w:rFonts w:asciiTheme="minorBidi" w:hAnsiTheme="minorBidi"/>
          <w:rtl/>
        </w:rPr>
        <w:t>יכול להיות שס</w:t>
      </w:r>
      <w:r w:rsidRPr="000C7088">
        <w:rPr>
          <w:rFonts w:asciiTheme="minorBidi" w:hAnsiTheme="minorBidi" w:hint="cs"/>
          <w:rtl/>
        </w:rPr>
        <w:t>עיף</w:t>
      </w:r>
      <w:r w:rsidRPr="000C7088">
        <w:rPr>
          <w:rFonts w:asciiTheme="minorBidi" w:hAnsiTheme="minorBidi"/>
          <w:rtl/>
        </w:rPr>
        <w:t xml:space="preserve"> 9 לא חל בדיוק. אולי התחייבות למתנה היא חלשה ובס</w:t>
      </w:r>
      <w:r w:rsidRPr="000C7088">
        <w:rPr>
          <w:rFonts w:asciiTheme="minorBidi" w:hAnsiTheme="minorBidi" w:hint="cs"/>
          <w:rtl/>
        </w:rPr>
        <w:t>עיף</w:t>
      </w:r>
      <w:r w:rsidRPr="000C7088">
        <w:rPr>
          <w:rFonts w:asciiTheme="minorBidi" w:hAnsiTheme="minorBidi"/>
          <w:rtl/>
        </w:rPr>
        <w:t xml:space="preserve"> 9 מדברים על התחייבות חזקה</w:t>
      </w:r>
      <w:r w:rsidRPr="000C7088">
        <w:rPr>
          <w:rFonts w:asciiTheme="minorBidi" w:hAnsiTheme="minorBidi" w:hint="cs"/>
          <w:rtl/>
        </w:rPr>
        <w:t>.</w:t>
      </w:r>
      <w:r w:rsidRPr="000C7088">
        <w:rPr>
          <w:rFonts w:asciiTheme="minorBidi" w:hAnsiTheme="minorBidi"/>
          <w:rtl/>
        </w:rPr>
        <w:t xml:space="preserve"> למרות</w:t>
      </w:r>
      <w:r w:rsidR="00CA01C4">
        <w:rPr>
          <w:rFonts w:asciiTheme="minorBidi" w:hAnsiTheme="minorBidi" w:hint="cs"/>
          <w:rtl/>
        </w:rPr>
        <w:t>,</w:t>
      </w:r>
      <w:r w:rsidRPr="000C7088">
        <w:rPr>
          <w:rFonts w:asciiTheme="minorBidi" w:hAnsiTheme="minorBidi"/>
          <w:rtl/>
        </w:rPr>
        <w:t xml:space="preserve"> שאם מול ב' היה עומד רוכש</w:t>
      </w:r>
      <w:r w:rsidRPr="000C7088">
        <w:rPr>
          <w:rFonts w:asciiTheme="minorBidi" w:hAnsiTheme="minorBidi" w:hint="cs"/>
          <w:rtl/>
        </w:rPr>
        <w:t>,</w:t>
      </w:r>
      <w:r w:rsidRPr="000C7088">
        <w:rPr>
          <w:rFonts w:asciiTheme="minorBidi" w:hAnsiTheme="minorBidi"/>
          <w:rtl/>
        </w:rPr>
        <w:t xml:space="preserve"> כן היינו מפעילים את הכללים הרגילים. זה לא לגמרי ברור</w:t>
      </w:r>
      <w:r w:rsidRPr="000C7088">
        <w:rPr>
          <w:rFonts w:asciiTheme="minorBidi" w:hAnsiTheme="minorBidi" w:hint="cs"/>
          <w:rtl/>
        </w:rPr>
        <w:t>.</w:t>
      </w:r>
    </w:p>
    <w:p w:rsidR="000C7088" w:rsidRPr="00CA01C4" w:rsidRDefault="000C7088" w:rsidP="00CA01C4">
      <w:pPr>
        <w:spacing w:before="240"/>
        <w:jc w:val="both"/>
        <w:rPr>
          <w:rFonts w:asciiTheme="minorBidi" w:hAnsiTheme="minorBidi"/>
          <w:b/>
          <w:bCs/>
          <w:rtl/>
        </w:rPr>
      </w:pPr>
      <w:r w:rsidRPr="00CA01C4">
        <w:rPr>
          <w:rFonts w:asciiTheme="minorBidi" w:hAnsiTheme="minorBidi" w:hint="cs"/>
          <w:b/>
          <w:bCs/>
          <w:rtl/>
        </w:rPr>
        <w:t>הלכת לאניאדו</w:t>
      </w:r>
      <w:r w:rsidR="00CA01C4">
        <w:rPr>
          <w:rFonts w:asciiTheme="minorBidi" w:hAnsiTheme="minorBidi" w:hint="cs"/>
          <w:rtl/>
        </w:rPr>
        <w:t xml:space="preserve"> -</w:t>
      </w:r>
      <w:r w:rsidRPr="000C7088">
        <w:rPr>
          <w:rFonts w:asciiTheme="minorBidi" w:hAnsiTheme="minorBidi" w:hint="cs"/>
          <w:rtl/>
        </w:rPr>
        <w:t xml:space="preserve"> גם אצל מקבל מתנה, מכוח התחייבות לתת מתנה, נוצרות "מעין זכויות מעין קנייניות" אולם אלו שבריריות ובלתי מגובשות לאין ערוך</w:t>
      </w:r>
      <w:r w:rsidR="00CA01C4">
        <w:rPr>
          <w:rFonts w:asciiTheme="minorBidi" w:hAnsiTheme="minorBidi" w:hint="cs"/>
          <w:rtl/>
        </w:rPr>
        <w:t>,</w:t>
      </w:r>
      <w:r w:rsidRPr="000C7088">
        <w:rPr>
          <w:rFonts w:asciiTheme="minorBidi" w:hAnsiTheme="minorBidi" w:hint="cs"/>
          <w:rtl/>
        </w:rPr>
        <w:t xml:space="preserve"> מאלו שבידי הקונה בעסקת מכר. </w:t>
      </w:r>
      <w:r w:rsidRPr="00CA01C4">
        <w:rPr>
          <w:rFonts w:asciiTheme="minorBidi" w:hAnsiTheme="minorBidi" w:hint="cs"/>
          <w:b/>
          <w:bCs/>
          <w:rtl/>
        </w:rPr>
        <w:t>הסתמכותו של הנושה להיפרע מנותן המתנה יוצרות גם אצלו הסתמכות</w:t>
      </w:r>
      <w:r w:rsidR="00CA01C4" w:rsidRPr="00CA01C4">
        <w:rPr>
          <w:rFonts w:asciiTheme="minorBidi" w:hAnsiTheme="minorBidi" w:hint="cs"/>
          <w:b/>
          <w:bCs/>
          <w:rtl/>
        </w:rPr>
        <w:t>,</w:t>
      </w:r>
      <w:r w:rsidRPr="00CA01C4">
        <w:rPr>
          <w:rFonts w:asciiTheme="minorBidi" w:hAnsiTheme="minorBidi" w:hint="cs"/>
          <w:b/>
          <w:bCs/>
          <w:rtl/>
        </w:rPr>
        <w:t xml:space="preserve"> וזו גוברת שעה שמקבל המתנה נמנע מרישום הערת אזהרה בגין אותה מתנה</w:t>
      </w:r>
      <w:r w:rsidRPr="000C7088">
        <w:rPr>
          <w:rFonts w:asciiTheme="minorBidi" w:hAnsiTheme="minorBidi" w:hint="cs"/>
          <w:rtl/>
        </w:rPr>
        <w:t xml:space="preserve">. </w:t>
      </w:r>
      <w:r w:rsidRPr="00CA01C4">
        <w:rPr>
          <w:rFonts w:asciiTheme="minorBidi" w:hAnsiTheme="minorBidi" w:hint="cs"/>
          <w:b/>
          <w:bCs/>
          <w:rtl/>
        </w:rPr>
        <w:t>לפיכך, נקודת המוצא בתחרות זו תהיה בהעדפת הנושה על פני מקבל המתנה</w:t>
      </w:r>
      <w:r w:rsidRPr="000C7088">
        <w:rPr>
          <w:rFonts w:asciiTheme="minorBidi" w:hAnsiTheme="minorBidi" w:hint="cs"/>
          <w:rtl/>
        </w:rPr>
        <w:t xml:space="preserve">. עם זאת, פתוחה תהיה הדרך בפני מקבל ההתחייבות למתנה לנסות ולהוכיח כי עניינו הקונקרטי נמנה על אותם </w:t>
      </w:r>
      <w:r w:rsidRPr="000C7088">
        <w:rPr>
          <w:rFonts w:asciiTheme="minorBidi" w:hAnsiTheme="minorBidi" w:hint="cs"/>
          <w:rtl/>
        </w:rPr>
        <w:lastRenderedPageBreak/>
        <w:t>חריגים</w:t>
      </w:r>
      <w:r w:rsidR="00CA01C4">
        <w:rPr>
          <w:rFonts w:asciiTheme="minorBidi" w:hAnsiTheme="minorBidi" w:hint="cs"/>
          <w:rtl/>
        </w:rPr>
        <w:t>,</w:t>
      </w:r>
      <w:r w:rsidRPr="000C7088">
        <w:rPr>
          <w:rFonts w:asciiTheme="minorBidi" w:hAnsiTheme="minorBidi" w:hint="cs"/>
          <w:rtl/>
        </w:rPr>
        <w:t xml:space="preserve"> שבהם במאזן הציפיות המוגנות שלו ושל הנושה </w:t>
      </w:r>
      <w:r w:rsidRPr="000C7088">
        <w:rPr>
          <w:rFonts w:asciiTheme="minorBidi" w:hAnsiTheme="minorBidi"/>
          <w:rtl/>
        </w:rPr>
        <w:t>–</w:t>
      </w:r>
      <w:r w:rsidRPr="000C7088">
        <w:rPr>
          <w:rFonts w:asciiTheme="minorBidi" w:hAnsiTheme="minorBidi" w:hint="cs"/>
          <w:rtl/>
        </w:rPr>
        <w:t xml:space="preserve"> תיטה הכף להעדפת עניינו. </w:t>
      </w:r>
      <w:r w:rsidR="00CA01C4">
        <w:rPr>
          <w:rFonts w:asciiTheme="minorBidi" w:hAnsiTheme="minorBidi" w:hint="cs"/>
          <w:b/>
          <w:bCs/>
          <w:rtl/>
        </w:rPr>
        <w:t>על אותו ה-ב' יהא</w:t>
      </w:r>
      <w:r w:rsidRPr="00CA01C4">
        <w:rPr>
          <w:rFonts w:asciiTheme="minorBidi" w:hAnsiTheme="minorBidi" w:hint="cs"/>
          <w:b/>
          <w:bCs/>
          <w:rtl/>
        </w:rPr>
        <w:t xml:space="preserve"> להוכיח תום לב של נותן המתנה ונסיבות נתינתה</w:t>
      </w:r>
      <w:r w:rsidR="00CA01C4" w:rsidRPr="00CA01C4">
        <w:rPr>
          <w:rFonts w:asciiTheme="minorBidi" w:hAnsiTheme="minorBidi" w:hint="cs"/>
          <w:b/>
          <w:bCs/>
          <w:rtl/>
        </w:rPr>
        <w:t>,</w:t>
      </w:r>
      <w:r w:rsidRPr="00CA01C4">
        <w:rPr>
          <w:rFonts w:asciiTheme="minorBidi" w:hAnsiTheme="minorBidi" w:hint="cs"/>
          <w:b/>
          <w:bCs/>
          <w:rtl/>
        </w:rPr>
        <w:t xml:space="preserve"> ולהפריך כל ספק סביר שמא נועדה אותה מתנה להברחת הנכס מנושיו או למטרה בלתי ראויה אחרת. </w:t>
      </w:r>
    </w:p>
    <w:p w:rsidR="00CA01C4" w:rsidRDefault="00CA01C4" w:rsidP="00CA01C4">
      <w:pPr>
        <w:spacing w:before="240"/>
        <w:jc w:val="both"/>
        <w:rPr>
          <w:rFonts w:asciiTheme="minorBidi" w:hAnsiTheme="minorBidi"/>
          <w:rtl/>
        </w:rPr>
      </w:pPr>
    </w:p>
    <w:p w:rsidR="000C7088" w:rsidRPr="000C7088" w:rsidRDefault="000C7088" w:rsidP="00CA01C4">
      <w:pPr>
        <w:spacing w:before="240"/>
        <w:jc w:val="both"/>
        <w:rPr>
          <w:rFonts w:asciiTheme="minorBidi" w:hAnsiTheme="minorBidi"/>
          <w:rtl/>
        </w:rPr>
      </w:pPr>
      <w:r w:rsidRPr="000C7088">
        <w:rPr>
          <w:rFonts w:asciiTheme="minorBidi" w:hAnsiTheme="minorBidi" w:hint="cs"/>
          <w:rtl/>
        </w:rPr>
        <w:t xml:space="preserve">לפי </w:t>
      </w:r>
      <w:r w:rsidRPr="00CA01C4">
        <w:rPr>
          <w:rFonts w:asciiTheme="minorBidi" w:hAnsiTheme="minorBidi" w:hint="cs"/>
          <w:b/>
          <w:bCs/>
          <w:rtl/>
        </w:rPr>
        <w:t>סעיף 13 לחוק מיטלטלין</w:t>
      </w:r>
      <w:r w:rsidRPr="000C7088">
        <w:rPr>
          <w:rFonts w:asciiTheme="minorBidi" w:hAnsiTheme="minorBidi" w:hint="cs"/>
          <w:rtl/>
        </w:rPr>
        <w:t xml:space="preserve">, גם בעסקאות סותרות בזכויות, חל דין דומה. המשמעות של עסקאות סותרות בזכויות בהקשר </w:t>
      </w:r>
      <w:r w:rsidR="00CA01C4">
        <w:rPr>
          <w:rFonts w:asciiTheme="minorBidi" w:hAnsiTheme="minorBidi" w:hint="cs"/>
          <w:rtl/>
        </w:rPr>
        <w:t xml:space="preserve">של </w:t>
      </w:r>
      <w:r w:rsidRPr="000C7088">
        <w:rPr>
          <w:rFonts w:asciiTheme="minorBidi" w:hAnsiTheme="minorBidi" w:hint="cs"/>
          <w:rtl/>
        </w:rPr>
        <w:t>מקרקעין תהיה דומה לעובדות של בריטיש, אבל מאוד לא זהה בנקודות מסוימות. אם נחיל עסקאות נוגדות באמצעות סעיף 13 למיטלטלין על זכויות, המשמעות תהיה כזו - יש א'</w:t>
      </w:r>
      <w:r w:rsidR="00CA01C4">
        <w:rPr>
          <w:rFonts w:asciiTheme="minorBidi" w:hAnsiTheme="minorBidi" w:hint="cs"/>
          <w:rtl/>
        </w:rPr>
        <w:t>,</w:t>
      </w:r>
      <w:r w:rsidRPr="000C7088">
        <w:rPr>
          <w:rFonts w:asciiTheme="minorBidi" w:hAnsiTheme="minorBidi" w:hint="cs"/>
          <w:rtl/>
        </w:rPr>
        <w:t xml:space="preserve"> בעלים רשום של מקרקעין</w:t>
      </w:r>
      <w:r w:rsidR="00CA01C4">
        <w:rPr>
          <w:rFonts w:asciiTheme="minorBidi" w:hAnsiTheme="minorBidi" w:hint="cs"/>
          <w:rtl/>
        </w:rPr>
        <w:t>,</w:t>
      </w:r>
      <w:r w:rsidRPr="000C7088">
        <w:rPr>
          <w:rFonts w:asciiTheme="minorBidi" w:hAnsiTheme="minorBidi" w:hint="cs"/>
          <w:rtl/>
        </w:rPr>
        <w:t xml:space="preserve"> </w:t>
      </w:r>
      <w:r w:rsidR="00CA01C4">
        <w:rPr>
          <w:rFonts w:asciiTheme="minorBidi" w:hAnsiTheme="minorBidi" w:hint="cs"/>
          <w:rtl/>
        </w:rPr>
        <w:t>ש</w:t>
      </w:r>
      <w:r w:rsidRPr="000C7088">
        <w:rPr>
          <w:rFonts w:asciiTheme="minorBidi" w:hAnsiTheme="minorBidi" w:hint="cs"/>
          <w:rtl/>
        </w:rPr>
        <w:t>עשה עסקה עם ב', וב' לא רשום בטאבו. ב' עשה עסקאות סותרות, עם ג' ו-ד', עסקאות סותרות שונות מעובדות בריטיש. מה צריך לשנות בקביעה של בימ"ש בעובדות בריטיש? העסקה בין ב ו-ג' היא התחייבות להמח</w:t>
      </w:r>
      <w:r w:rsidR="00CA01C4">
        <w:rPr>
          <w:rFonts w:asciiTheme="minorBidi" w:hAnsiTheme="minorBidi" w:hint="cs"/>
          <w:rtl/>
        </w:rPr>
        <w:t>א</w:t>
      </w:r>
      <w:r w:rsidRPr="000C7088">
        <w:rPr>
          <w:rFonts w:asciiTheme="minorBidi" w:hAnsiTheme="minorBidi" w:hint="cs"/>
          <w:rtl/>
        </w:rPr>
        <w:t xml:space="preserve">ות. </w:t>
      </w:r>
    </w:p>
    <w:p w:rsidR="000C7088" w:rsidRPr="000C7088" w:rsidRDefault="00CA01C4" w:rsidP="00CA01C4">
      <w:pPr>
        <w:spacing w:before="240"/>
        <w:jc w:val="both"/>
        <w:rPr>
          <w:rFonts w:asciiTheme="minorBidi" w:hAnsiTheme="minorBidi"/>
          <w:rtl/>
        </w:rPr>
      </w:pPr>
      <w:r>
        <w:rPr>
          <w:rFonts w:asciiTheme="minorBidi" w:hAnsiTheme="minorBidi" w:hint="cs"/>
          <w:rtl/>
        </w:rPr>
        <w:t>בגנז,</w:t>
      </w:r>
      <w:r w:rsidR="000C7088" w:rsidRPr="000C7088">
        <w:rPr>
          <w:rFonts w:asciiTheme="minorBidi" w:hAnsiTheme="minorBidi" w:hint="cs"/>
          <w:rtl/>
        </w:rPr>
        <w:t xml:space="preserve"> בי</w:t>
      </w:r>
      <w:r>
        <w:rPr>
          <w:rFonts w:asciiTheme="minorBidi" w:hAnsiTheme="minorBidi" w:hint="cs"/>
          <w:rtl/>
        </w:rPr>
        <w:t>ה</w:t>
      </w:r>
      <w:r w:rsidR="000C7088" w:rsidRPr="000C7088">
        <w:rPr>
          <w:rFonts w:asciiTheme="minorBidi" w:hAnsiTheme="minorBidi" w:hint="cs"/>
          <w:rtl/>
        </w:rPr>
        <w:t xml:space="preserve">מ"ש </w:t>
      </w:r>
      <w:r>
        <w:rPr>
          <w:rFonts w:asciiTheme="minorBidi" w:hAnsiTheme="minorBidi" w:hint="cs"/>
          <w:rtl/>
        </w:rPr>
        <w:t>קבע</w:t>
      </w:r>
      <w:r w:rsidR="000C7088" w:rsidRPr="000C7088">
        <w:rPr>
          <w:rFonts w:asciiTheme="minorBidi" w:hAnsiTheme="minorBidi" w:hint="cs"/>
          <w:rtl/>
        </w:rPr>
        <w:t xml:space="preserve"> שהעסקה בין ב' ו-ג' היא התחייבות לעשות עסקה במיטלטלי</w:t>
      </w:r>
      <w:r w:rsidR="000C7088" w:rsidRPr="000C7088">
        <w:rPr>
          <w:rFonts w:asciiTheme="minorBidi" w:hAnsiTheme="minorBidi" w:hint="eastAsia"/>
          <w:rtl/>
        </w:rPr>
        <w:t>ן</w:t>
      </w:r>
      <w:r w:rsidR="000C7088" w:rsidRPr="000C7088">
        <w:rPr>
          <w:rFonts w:asciiTheme="minorBidi" w:hAnsiTheme="minorBidi" w:hint="cs"/>
          <w:rtl/>
        </w:rPr>
        <w:t xml:space="preserve"> ולכן החיל את סעיף 9. אם זו התחי</w:t>
      </w:r>
      <w:r>
        <w:rPr>
          <w:rFonts w:asciiTheme="minorBidi" w:hAnsiTheme="minorBidi" w:hint="cs"/>
          <w:rtl/>
        </w:rPr>
        <w:t>י</w:t>
      </w:r>
      <w:r w:rsidR="000C7088" w:rsidRPr="000C7088">
        <w:rPr>
          <w:rFonts w:asciiTheme="minorBidi" w:hAnsiTheme="minorBidi" w:hint="cs"/>
          <w:rtl/>
        </w:rPr>
        <w:t>בות להמח</w:t>
      </w:r>
      <w:r>
        <w:rPr>
          <w:rFonts w:asciiTheme="minorBidi" w:hAnsiTheme="minorBidi" w:hint="cs"/>
          <w:rtl/>
        </w:rPr>
        <w:t xml:space="preserve">אות, </w:t>
      </w:r>
      <w:r w:rsidR="000C7088" w:rsidRPr="000C7088">
        <w:rPr>
          <w:rFonts w:asciiTheme="minorBidi" w:hAnsiTheme="minorBidi" w:hint="cs"/>
          <w:rtl/>
        </w:rPr>
        <w:t>כדי ש-ד' יגבר על ג', הוא צריך תמורה, תום לב והמחאה. התחי</w:t>
      </w:r>
      <w:r>
        <w:rPr>
          <w:rFonts w:asciiTheme="minorBidi" w:hAnsiTheme="minorBidi" w:hint="cs"/>
          <w:rtl/>
        </w:rPr>
        <w:t>י</w:t>
      </w:r>
      <w:r w:rsidR="000C7088" w:rsidRPr="000C7088">
        <w:rPr>
          <w:rFonts w:asciiTheme="minorBidi" w:hAnsiTheme="minorBidi" w:hint="cs"/>
          <w:rtl/>
        </w:rPr>
        <w:t>בות להמח</w:t>
      </w:r>
      <w:r>
        <w:rPr>
          <w:rFonts w:asciiTheme="minorBidi" w:hAnsiTheme="minorBidi" w:hint="cs"/>
          <w:rtl/>
        </w:rPr>
        <w:t>א</w:t>
      </w:r>
      <w:r w:rsidR="000C7088" w:rsidRPr="000C7088">
        <w:rPr>
          <w:rFonts w:asciiTheme="minorBidi" w:hAnsiTheme="minorBidi" w:hint="cs"/>
          <w:rtl/>
        </w:rPr>
        <w:t>ות פירושה</w:t>
      </w:r>
      <w:r>
        <w:rPr>
          <w:rFonts w:asciiTheme="minorBidi" w:hAnsiTheme="minorBidi" w:hint="cs"/>
          <w:rtl/>
        </w:rPr>
        <w:t>,</w:t>
      </w:r>
      <w:r w:rsidR="000C7088" w:rsidRPr="000C7088">
        <w:rPr>
          <w:rFonts w:asciiTheme="minorBidi" w:hAnsiTheme="minorBidi" w:hint="cs"/>
          <w:rtl/>
        </w:rPr>
        <w:t xml:space="preserve"> שהיחסים בין הממ</w:t>
      </w:r>
      <w:r>
        <w:rPr>
          <w:rFonts w:asciiTheme="minorBidi" w:hAnsiTheme="minorBidi" w:hint="cs"/>
          <w:rtl/>
        </w:rPr>
        <w:t xml:space="preserve">חה לנמחה עדין בשלב בחיוב. המחאה, מנגד, הינה כאשר </w:t>
      </w:r>
      <w:r w:rsidR="000C7088" w:rsidRPr="000C7088">
        <w:rPr>
          <w:rFonts w:asciiTheme="minorBidi" w:hAnsiTheme="minorBidi" w:hint="cs"/>
          <w:rtl/>
        </w:rPr>
        <w:t xml:space="preserve">היחסים ביניהם </w:t>
      </w:r>
      <w:r>
        <w:rPr>
          <w:rFonts w:asciiTheme="minorBidi" w:hAnsiTheme="minorBidi" w:hint="cs"/>
          <w:rtl/>
        </w:rPr>
        <w:t>מצויים כבר</w:t>
      </w:r>
      <w:r w:rsidR="000C7088" w:rsidRPr="000C7088">
        <w:rPr>
          <w:rFonts w:asciiTheme="minorBidi" w:hAnsiTheme="minorBidi" w:hint="cs"/>
          <w:rtl/>
        </w:rPr>
        <w:t xml:space="preserve"> בשלב הקנייני. </w:t>
      </w:r>
      <w:r w:rsidR="000C7088" w:rsidRPr="00CA01C4">
        <w:rPr>
          <w:rFonts w:asciiTheme="minorBidi" w:hAnsiTheme="minorBidi" w:hint="cs"/>
          <w:b/>
          <w:bCs/>
          <w:rtl/>
        </w:rPr>
        <w:t>היות ועסקאות נוגדות, בנוסף לתמורה ותום לב, דורשות השלמת קניין, שמצויה בכל הסעיפים של עסקאות נוגדות, במקרה זה, דורשים המחאה</w:t>
      </w:r>
      <w:r w:rsidRPr="00CA01C4">
        <w:rPr>
          <w:rFonts w:asciiTheme="minorBidi" w:hAnsiTheme="minorBidi" w:hint="cs"/>
          <w:b/>
          <w:bCs/>
          <w:rtl/>
        </w:rPr>
        <w:t>,</w:t>
      </w:r>
      <w:r w:rsidR="000C7088" w:rsidRPr="00CA01C4">
        <w:rPr>
          <w:rFonts w:asciiTheme="minorBidi" w:hAnsiTheme="minorBidi" w:hint="cs"/>
          <w:b/>
          <w:bCs/>
          <w:rtl/>
        </w:rPr>
        <w:t xml:space="preserve"> להבדיל מהתח</w:t>
      </w:r>
      <w:r w:rsidRPr="00CA01C4">
        <w:rPr>
          <w:rFonts w:asciiTheme="minorBidi" w:hAnsiTheme="minorBidi" w:hint="cs"/>
          <w:b/>
          <w:bCs/>
          <w:rtl/>
        </w:rPr>
        <w:t>י</w:t>
      </w:r>
      <w:r w:rsidR="000C7088" w:rsidRPr="00CA01C4">
        <w:rPr>
          <w:rFonts w:asciiTheme="minorBidi" w:hAnsiTheme="minorBidi" w:hint="cs"/>
          <w:b/>
          <w:bCs/>
          <w:rtl/>
        </w:rPr>
        <w:t>יבות להמח</w:t>
      </w:r>
      <w:r>
        <w:rPr>
          <w:rFonts w:asciiTheme="minorBidi" w:hAnsiTheme="minorBidi" w:hint="cs"/>
          <w:b/>
          <w:bCs/>
          <w:rtl/>
        </w:rPr>
        <w:t>א</w:t>
      </w:r>
      <w:r w:rsidR="000C7088" w:rsidRPr="00CA01C4">
        <w:rPr>
          <w:rFonts w:asciiTheme="minorBidi" w:hAnsiTheme="minorBidi" w:hint="cs"/>
          <w:b/>
          <w:bCs/>
          <w:rtl/>
        </w:rPr>
        <w:t>ות.</w:t>
      </w:r>
    </w:p>
    <w:p w:rsidR="000C7088" w:rsidRPr="000C7088" w:rsidRDefault="000C7088" w:rsidP="000C7088">
      <w:pPr>
        <w:spacing w:before="240"/>
        <w:jc w:val="both"/>
        <w:rPr>
          <w:rFonts w:asciiTheme="minorBidi" w:hAnsiTheme="minorBidi"/>
          <w:rtl/>
        </w:rPr>
      </w:pPr>
    </w:p>
    <w:p w:rsidR="000C7088" w:rsidRPr="000C7088" w:rsidRDefault="000C7088" w:rsidP="00CA01C4">
      <w:pPr>
        <w:spacing w:before="240"/>
        <w:jc w:val="both"/>
        <w:rPr>
          <w:rFonts w:asciiTheme="minorBidi" w:hAnsiTheme="minorBidi"/>
          <w:rtl/>
        </w:rPr>
      </w:pPr>
      <w:r w:rsidRPr="00CA01C4">
        <w:rPr>
          <w:rFonts w:asciiTheme="minorBidi" w:hAnsiTheme="minorBidi" w:hint="cs"/>
          <w:b/>
          <w:bCs/>
          <w:rtl/>
        </w:rPr>
        <w:t>סעיף 4 לחוק המשכון</w:t>
      </w:r>
      <w:r w:rsidRPr="000C7088">
        <w:rPr>
          <w:rFonts w:asciiTheme="minorBidi" w:hAnsiTheme="minorBidi" w:hint="cs"/>
          <w:rtl/>
        </w:rPr>
        <w:t xml:space="preserve"> - במה שונה הסדר זה מהסדרים אחרים באותה סוגיה? למה סעיף זה מסדיר קטע מעסקאות נוגדות</w:t>
      </w:r>
      <w:r w:rsidR="00CA01C4">
        <w:rPr>
          <w:rFonts w:asciiTheme="minorBidi" w:hAnsiTheme="minorBidi" w:hint="cs"/>
          <w:rtl/>
        </w:rPr>
        <w:t>,</w:t>
      </w:r>
      <w:r w:rsidRPr="000C7088">
        <w:rPr>
          <w:rFonts w:asciiTheme="minorBidi" w:hAnsiTheme="minorBidi" w:hint="cs"/>
          <w:rtl/>
        </w:rPr>
        <w:t xml:space="preserve"> כשהוא אמור להיות חלק מזה?</w:t>
      </w:r>
      <w:r w:rsidR="00CA01C4">
        <w:rPr>
          <w:rFonts w:asciiTheme="minorBidi" w:hAnsiTheme="minorBidi" w:hint="cs"/>
          <w:rtl/>
        </w:rPr>
        <w:t xml:space="preserve"> דוגמא -</w:t>
      </w:r>
      <w:r w:rsidRPr="000C7088">
        <w:rPr>
          <w:rFonts w:asciiTheme="minorBidi" w:hAnsiTheme="minorBidi" w:hint="cs"/>
          <w:rtl/>
        </w:rPr>
        <w:t xml:space="preserve"> א' הוא בעלים של נכס. ב' מקבל משכון מ-א'. ג' הוא נושה מובטח. </w:t>
      </w:r>
      <w:r w:rsidRPr="00CA01C4">
        <w:rPr>
          <w:rFonts w:asciiTheme="minorBidi" w:hAnsiTheme="minorBidi" w:hint="cs"/>
          <w:b/>
          <w:bCs/>
          <w:rtl/>
        </w:rPr>
        <w:t>אם שניהם נושים מובטחים, ברור שיש תחרות של עסקאות נוגדות כמו בסעיף 9.</w:t>
      </w:r>
      <w:r w:rsidRPr="000C7088">
        <w:rPr>
          <w:rFonts w:asciiTheme="minorBidi" w:hAnsiTheme="minorBidi" w:hint="cs"/>
          <w:rtl/>
        </w:rPr>
        <w:t xml:space="preserve"> זה מתאים גם לעסקאות נוגדות</w:t>
      </w:r>
      <w:r w:rsidR="00CA01C4">
        <w:rPr>
          <w:rFonts w:asciiTheme="minorBidi" w:hAnsiTheme="minorBidi" w:hint="cs"/>
          <w:rtl/>
        </w:rPr>
        <w:t>,</w:t>
      </w:r>
      <w:r w:rsidRPr="000C7088">
        <w:rPr>
          <w:rFonts w:asciiTheme="minorBidi" w:hAnsiTheme="minorBidi" w:hint="cs"/>
          <w:rtl/>
        </w:rPr>
        <w:t xml:space="preserve"> כי הראשון בזמן, ב', הוא בשלב החיובי ולא הקנייני</w:t>
      </w:r>
      <w:r w:rsidR="00CA01C4">
        <w:rPr>
          <w:rFonts w:asciiTheme="minorBidi" w:hAnsiTheme="minorBidi" w:hint="cs"/>
          <w:rtl/>
        </w:rPr>
        <w:t>,</w:t>
      </w:r>
      <w:r w:rsidRPr="000C7088">
        <w:rPr>
          <w:rFonts w:asciiTheme="minorBidi" w:hAnsiTheme="minorBidi" w:hint="cs"/>
          <w:rtl/>
        </w:rPr>
        <w:t xml:space="preserve"> כי לא </w:t>
      </w:r>
      <w:r w:rsidR="00CA01C4">
        <w:rPr>
          <w:rFonts w:asciiTheme="minorBidi" w:hAnsiTheme="minorBidi" w:hint="cs"/>
          <w:rtl/>
        </w:rPr>
        <w:t>ביצע רישום</w:t>
      </w:r>
      <w:r w:rsidRPr="000C7088">
        <w:rPr>
          <w:rFonts w:asciiTheme="minorBidi" w:hAnsiTheme="minorBidi" w:hint="cs"/>
          <w:rtl/>
        </w:rPr>
        <w:t xml:space="preserve">. </w:t>
      </w:r>
      <w:r w:rsidR="00CA01C4">
        <w:rPr>
          <w:rFonts w:asciiTheme="minorBidi" w:hAnsiTheme="minorBidi" w:hint="cs"/>
          <w:rtl/>
        </w:rPr>
        <w:t xml:space="preserve">מדובר </w:t>
      </w:r>
      <w:r w:rsidR="00CA01C4" w:rsidRPr="00CA01C4">
        <w:rPr>
          <w:rFonts w:asciiTheme="minorBidi" w:hAnsiTheme="minorBidi" w:hint="cs"/>
          <w:b/>
          <w:bCs/>
          <w:rtl/>
        </w:rPr>
        <w:t>ב</w:t>
      </w:r>
      <w:r w:rsidRPr="00CA01C4">
        <w:rPr>
          <w:rFonts w:asciiTheme="minorBidi" w:hAnsiTheme="minorBidi" w:hint="cs"/>
          <w:b/>
          <w:bCs/>
          <w:rtl/>
        </w:rPr>
        <w:t xml:space="preserve">עימות בין שני משכונים. </w:t>
      </w:r>
      <w:r w:rsidRPr="000C7088">
        <w:rPr>
          <w:rFonts w:asciiTheme="minorBidi" w:hAnsiTheme="minorBidi" w:hint="cs"/>
          <w:rtl/>
        </w:rPr>
        <w:t xml:space="preserve">הכלל בעסקאות נוגדות </w:t>
      </w:r>
      <w:r w:rsidR="00CA01C4">
        <w:rPr>
          <w:rFonts w:asciiTheme="minorBidi" w:hAnsiTheme="minorBidi" w:hint="cs"/>
          <w:rtl/>
        </w:rPr>
        <w:t>-</w:t>
      </w:r>
      <w:r w:rsidRPr="000C7088">
        <w:rPr>
          <w:rFonts w:asciiTheme="minorBidi" w:hAnsiTheme="minorBidi" w:hint="cs"/>
          <w:rtl/>
        </w:rPr>
        <w:t xml:space="preserve"> אם המאוחר יותר ג' נתן תמורה והיה תם לב והשלים את הקניי</w:t>
      </w:r>
      <w:r w:rsidR="00CA01C4">
        <w:rPr>
          <w:rFonts w:asciiTheme="minorBidi" w:hAnsiTheme="minorBidi" w:hint="cs"/>
          <w:rtl/>
        </w:rPr>
        <w:t>ן, דהיינו רשם את המשכון לטובתו (רק אם מילא את שלושת התנאים),</w:t>
      </w:r>
      <w:r w:rsidRPr="000C7088">
        <w:rPr>
          <w:rFonts w:asciiTheme="minorBidi" w:hAnsiTheme="minorBidi" w:hint="cs"/>
          <w:rtl/>
        </w:rPr>
        <w:t xml:space="preserve"> הוא </w:t>
      </w:r>
      <w:r w:rsidR="00CA01C4">
        <w:rPr>
          <w:rFonts w:asciiTheme="minorBidi" w:hAnsiTheme="minorBidi" w:hint="cs"/>
          <w:rtl/>
        </w:rPr>
        <w:t xml:space="preserve">יהא </w:t>
      </w:r>
      <w:r w:rsidRPr="000C7088">
        <w:rPr>
          <w:rFonts w:asciiTheme="minorBidi" w:hAnsiTheme="minorBidi" w:hint="cs"/>
          <w:rtl/>
        </w:rPr>
        <w:t>עדיף על הראשון</w:t>
      </w:r>
      <w:r w:rsidR="00CA01C4">
        <w:rPr>
          <w:rFonts w:asciiTheme="minorBidi" w:hAnsiTheme="minorBidi" w:hint="cs"/>
          <w:rtl/>
        </w:rPr>
        <w:t xml:space="preserve"> בזמן</w:t>
      </w:r>
      <w:r w:rsidRPr="000C7088">
        <w:rPr>
          <w:rFonts w:asciiTheme="minorBidi" w:hAnsiTheme="minorBidi" w:hint="cs"/>
          <w:rtl/>
        </w:rPr>
        <w:t xml:space="preserve">. </w:t>
      </w:r>
    </w:p>
    <w:p w:rsidR="000C7088" w:rsidRPr="000C7088" w:rsidRDefault="000C7088" w:rsidP="00CA01C4">
      <w:pPr>
        <w:spacing w:before="240"/>
        <w:jc w:val="both"/>
        <w:rPr>
          <w:rFonts w:asciiTheme="minorBidi" w:hAnsiTheme="minorBidi"/>
          <w:rtl/>
        </w:rPr>
      </w:pPr>
      <w:r w:rsidRPr="00CA01C4">
        <w:rPr>
          <w:rFonts w:asciiTheme="minorBidi" w:hAnsiTheme="minorBidi" w:hint="cs"/>
          <w:b/>
          <w:bCs/>
          <w:rtl/>
        </w:rPr>
        <w:t xml:space="preserve">ההסדר לא דומה לסעיפי עסקאות נוגדות </w:t>
      </w:r>
      <w:r w:rsidRPr="00CA01C4">
        <w:rPr>
          <w:rFonts w:asciiTheme="minorBidi" w:hAnsiTheme="minorBidi"/>
          <w:b/>
          <w:bCs/>
          <w:rtl/>
        </w:rPr>
        <w:t>–</w:t>
      </w:r>
      <w:r w:rsidRPr="00CA01C4">
        <w:rPr>
          <w:rFonts w:asciiTheme="minorBidi" w:hAnsiTheme="minorBidi" w:hint="cs"/>
          <w:b/>
          <w:bCs/>
          <w:rtl/>
        </w:rPr>
        <w:t xml:space="preserve"> דורשים ממנו תמורה ותום לב אובייקטיבי </w:t>
      </w:r>
      <w:r w:rsidRPr="00CA01C4">
        <w:rPr>
          <w:rFonts w:asciiTheme="minorBidi" w:hAnsiTheme="minorBidi"/>
          <w:b/>
          <w:bCs/>
          <w:rtl/>
        </w:rPr>
        <w:t>–</w:t>
      </w:r>
      <w:r w:rsidRPr="00CA01C4">
        <w:rPr>
          <w:rFonts w:asciiTheme="minorBidi" w:hAnsiTheme="minorBidi" w:hint="cs"/>
          <w:b/>
          <w:bCs/>
          <w:rtl/>
        </w:rPr>
        <w:t xml:space="preserve"> ידע או היה עליו לדעת.</w:t>
      </w:r>
      <w:r w:rsidRPr="000C7088">
        <w:rPr>
          <w:rFonts w:asciiTheme="minorBidi" w:hAnsiTheme="minorBidi" w:hint="cs"/>
          <w:rtl/>
        </w:rPr>
        <w:t xml:space="preserve"> זה סוטה מהסדרים. </w:t>
      </w:r>
      <w:r w:rsidRPr="00CA01C4">
        <w:rPr>
          <w:rFonts w:asciiTheme="minorBidi" w:hAnsiTheme="minorBidi" w:hint="cs"/>
          <w:b/>
          <w:bCs/>
          <w:rtl/>
        </w:rPr>
        <w:t xml:space="preserve">סעיף 4(3) סוטה מכללי העסקאות הנוגדות האחרות. </w:t>
      </w:r>
      <w:r w:rsidRPr="000C7088">
        <w:rPr>
          <w:rFonts w:asciiTheme="minorBidi" w:hAnsiTheme="minorBidi" w:hint="cs"/>
          <w:rtl/>
        </w:rPr>
        <w:t xml:space="preserve">עד </w:t>
      </w:r>
      <w:r w:rsidR="00CA01C4">
        <w:rPr>
          <w:rFonts w:asciiTheme="minorBidi" w:hAnsiTheme="minorBidi" w:hint="cs"/>
          <w:rtl/>
        </w:rPr>
        <w:t>כה,</w:t>
      </w:r>
      <w:r w:rsidRPr="000C7088">
        <w:rPr>
          <w:rFonts w:asciiTheme="minorBidi" w:hAnsiTheme="minorBidi" w:hint="cs"/>
          <w:rtl/>
        </w:rPr>
        <w:t xml:space="preserve"> פורש תום </w:t>
      </w:r>
      <w:r w:rsidR="00CA01C4">
        <w:rPr>
          <w:rFonts w:asciiTheme="minorBidi" w:hAnsiTheme="minorBidi" w:hint="cs"/>
          <w:rtl/>
        </w:rPr>
        <w:t>ה</w:t>
      </w:r>
      <w:r w:rsidRPr="000C7088">
        <w:rPr>
          <w:rFonts w:asciiTheme="minorBidi" w:hAnsiTheme="minorBidi" w:hint="cs"/>
          <w:rtl/>
        </w:rPr>
        <w:t xml:space="preserve">לב </w:t>
      </w:r>
      <w:r w:rsidR="00CA01C4">
        <w:rPr>
          <w:rFonts w:asciiTheme="minorBidi" w:hAnsiTheme="minorBidi" w:hint="cs"/>
          <w:rtl/>
        </w:rPr>
        <w:t>כ</w:t>
      </w:r>
      <w:r w:rsidRPr="000C7088">
        <w:rPr>
          <w:rFonts w:asciiTheme="minorBidi" w:hAnsiTheme="minorBidi" w:hint="cs"/>
          <w:rtl/>
        </w:rPr>
        <w:t>סובייקטיבי. ואילו בסעיף זה</w:t>
      </w:r>
      <w:r w:rsidR="00CA01C4">
        <w:rPr>
          <w:rFonts w:asciiTheme="minorBidi" w:hAnsiTheme="minorBidi" w:hint="cs"/>
          <w:rtl/>
        </w:rPr>
        <w:t>,</w:t>
      </w:r>
      <w:r w:rsidRPr="000C7088">
        <w:rPr>
          <w:rFonts w:asciiTheme="minorBidi" w:hAnsiTheme="minorBidi" w:hint="cs"/>
          <w:rtl/>
        </w:rPr>
        <w:t xml:space="preserve"> </w:t>
      </w:r>
      <w:r w:rsidRPr="00CA01C4">
        <w:rPr>
          <w:rFonts w:asciiTheme="minorBidi" w:hAnsiTheme="minorBidi" w:hint="cs"/>
          <w:b/>
          <w:bCs/>
          <w:rtl/>
        </w:rPr>
        <w:t>ג' יפסיד</w:t>
      </w:r>
      <w:r w:rsidR="00CA01C4" w:rsidRPr="00CA01C4">
        <w:rPr>
          <w:rFonts w:asciiTheme="minorBidi" w:hAnsiTheme="minorBidi" w:hint="cs"/>
          <w:b/>
          <w:bCs/>
          <w:rtl/>
        </w:rPr>
        <w:t>,</w:t>
      </w:r>
      <w:r w:rsidRPr="00CA01C4">
        <w:rPr>
          <w:rFonts w:asciiTheme="minorBidi" w:hAnsiTheme="minorBidi" w:hint="cs"/>
          <w:b/>
          <w:bCs/>
          <w:rtl/>
        </w:rPr>
        <w:t xml:space="preserve"> לא רק אם ידע על המשכון הקודם, אלא גם אם היה עליו לדעת</w:t>
      </w:r>
      <w:r w:rsidRPr="000C7088">
        <w:rPr>
          <w:rFonts w:asciiTheme="minorBidi" w:hAnsiTheme="minorBidi" w:hint="cs"/>
          <w:rtl/>
        </w:rPr>
        <w:t xml:space="preserve">. הצעת חוק זו מנסה לבטל הוראות שונות שעוסקות באותו נושא. </w:t>
      </w:r>
      <w:r w:rsidR="00CA01C4">
        <w:rPr>
          <w:rFonts w:asciiTheme="minorBidi" w:hAnsiTheme="minorBidi" w:hint="cs"/>
          <w:rtl/>
        </w:rPr>
        <w:t>אנו</w:t>
      </w:r>
      <w:r w:rsidRPr="000C7088">
        <w:rPr>
          <w:rFonts w:asciiTheme="minorBidi" w:hAnsiTheme="minorBidi" w:hint="cs"/>
          <w:rtl/>
        </w:rPr>
        <w:t xml:space="preserve"> </w:t>
      </w:r>
      <w:r w:rsidRPr="00CA01C4">
        <w:rPr>
          <w:rFonts w:asciiTheme="minorBidi" w:hAnsiTheme="minorBidi" w:hint="cs"/>
          <w:b/>
          <w:bCs/>
          <w:rtl/>
        </w:rPr>
        <w:t>דורשים תום לב אובייקטיבי מ-ג'</w:t>
      </w:r>
      <w:r w:rsidRPr="000C7088">
        <w:rPr>
          <w:rFonts w:asciiTheme="minorBidi" w:hAnsiTheme="minorBidi" w:hint="cs"/>
          <w:rtl/>
        </w:rPr>
        <w:t xml:space="preserve">. </w:t>
      </w:r>
    </w:p>
    <w:p w:rsidR="000C7088" w:rsidRDefault="000C7088" w:rsidP="008D6A46">
      <w:pPr>
        <w:spacing w:before="240"/>
        <w:jc w:val="both"/>
        <w:rPr>
          <w:rFonts w:asciiTheme="minorBidi" w:hAnsiTheme="minorBidi"/>
          <w:rtl/>
        </w:rPr>
      </w:pPr>
    </w:p>
    <w:p w:rsidR="007E47F7" w:rsidRDefault="008D6A46" w:rsidP="008D6A46">
      <w:pPr>
        <w:spacing w:before="240"/>
        <w:jc w:val="both"/>
        <w:rPr>
          <w:rFonts w:asciiTheme="minorBidi" w:hAnsiTheme="minorBidi"/>
          <w:rtl/>
        </w:rPr>
      </w:pPr>
      <w:r>
        <w:rPr>
          <w:rFonts w:asciiTheme="minorBidi" w:hAnsiTheme="minorBidi"/>
          <w:b/>
          <w:bCs/>
          <w:highlight w:val="yellow"/>
          <w:rtl/>
        </w:rPr>
        <w:t>בפ</w:t>
      </w:r>
      <w:r w:rsidR="007E47F7">
        <w:rPr>
          <w:rFonts w:asciiTheme="minorBidi" w:hAnsiTheme="minorBidi"/>
          <w:b/>
          <w:bCs/>
          <w:highlight w:val="yellow"/>
          <w:rtl/>
        </w:rPr>
        <w:t>"ד לב נ' טובי</w:t>
      </w:r>
      <w:r w:rsidR="007E47F7">
        <w:rPr>
          <w:rFonts w:asciiTheme="minorBidi" w:hAnsiTheme="minorBidi"/>
          <w:rtl/>
        </w:rPr>
        <w:t xml:space="preserve"> קשה לדעת מה</w:t>
      </w:r>
      <w:r>
        <w:rPr>
          <w:rFonts w:asciiTheme="minorBidi" w:hAnsiTheme="minorBidi"/>
          <w:rtl/>
        </w:rPr>
        <w:t xml:space="preserve"> ההבדל בין דעת הרוב לדעת המיעוט</w:t>
      </w:r>
      <w:r>
        <w:rPr>
          <w:rFonts w:asciiTheme="minorBidi" w:hAnsiTheme="minorBidi" w:hint="cs"/>
          <w:rtl/>
        </w:rPr>
        <w:t>.</w:t>
      </w:r>
      <w:r w:rsidR="007E47F7">
        <w:rPr>
          <w:rFonts w:asciiTheme="minorBidi" w:hAnsiTheme="minorBidi"/>
          <w:rtl/>
        </w:rPr>
        <w:t xml:space="preserve"> התפיסות של השופט ריבלין והשופט מלצר שונות. השופטת השלישית הסכימו עם התוצאה</w:t>
      </w:r>
      <w:r>
        <w:rPr>
          <w:rFonts w:asciiTheme="minorBidi" w:hAnsiTheme="minorBidi" w:hint="cs"/>
          <w:rtl/>
        </w:rPr>
        <w:t>,</w:t>
      </w:r>
      <w:r w:rsidR="007E47F7">
        <w:rPr>
          <w:rFonts w:asciiTheme="minorBidi" w:hAnsiTheme="minorBidi"/>
          <w:rtl/>
        </w:rPr>
        <w:t xml:space="preserve"> אך לא ברור </w:t>
      </w:r>
      <w:r>
        <w:rPr>
          <w:rFonts w:asciiTheme="minorBidi" w:hAnsiTheme="minorBidi" w:hint="cs"/>
          <w:rtl/>
        </w:rPr>
        <w:t xml:space="preserve">עם </w:t>
      </w:r>
      <w:r w:rsidR="007E47F7">
        <w:rPr>
          <w:rFonts w:asciiTheme="minorBidi" w:hAnsiTheme="minorBidi"/>
          <w:rtl/>
        </w:rPr>
        <w:t xml:space="preserve">אילו מן השתיים הייתה דעת רוב ודעת מיעוט. </w:t>
      </w:r>
      <w:r w:rsidR="007E47F7" w:rsidRPr="008D6A46">
        <w:rPr>
          <w:rFonts w:asciiTheme="minorBidi" w:hAnsiTheme="minorBidi"/>
          <w:b/>
          <w:bCs/>
          <w:rtl/>
        </w:rPr>
        <w:t>השופט ריבלין</w:t>
      </w:r>
      <w:r>
        <w:rPr>
          <w:rFonts w:asciiTheme="minorBidi" w:hAnsiTheme="minorBidi" w:hint="cs"/>
          <w:rtl/>
        </w:rPr>
        <w:t xml:space="preserve"> </w:t>
      </w:r>
      <w:r w:rsidR="007E47F7">
        <w:rPr>
          <w:rFonts w:asciiTheme="minorBidi" w:hAnsiTheme="minorBidi"/>
          <w:rtl/>
        </w:rPr>
        <w:t xml:space="preserve">- מי </w:t>
      </w:r>
      <w:r>
        <w:rPr>
          <w:rFonts w:asciiTheme="minorBidi" w:hAnsiTheme="minorBidi" w:hint="cs"/>
          <w:rtl/>
        </w:rPr>
        <w:t>ש</w:t>
      </w:r>
      <w:r w:rsidR="007E47F7">
        <w:rPr>
          <w:rFonts w:asciiTheme="minorBidi" w:hAnsiTheme="minorBidi"/>
          <w:rtl/>
        </w:rPr>
        <w:t>לא רשם הערת אזהרה תוך שנתי</w:t>
      </w:r>
      <w:r>
        <w:rPr>
          <w:rFonts w:asciiTheme="minorBidi" w:hAnsiTheme="minorBidi" w:hint="cs"/>
          <w:rtl/>
        </w:rPr>
        <w:t>י</w:t>
      </w:r>
      <w:r w:rsidR="007E47F7">
        <w:rPr>
          <w:rFonts w:asciiTheme="minorBidi" w:hAnsiTheme="minorBidi"/>
          <w:rtl/>
        </w:rPr>
        <w:t>ם עד 4 שנים</w:t>
      </w:r>
      <w:r>
        <w:rPr>
          <w:rFonts w:asciiTheme="minorBidi" w:hAnsiTheme="minorBidi" w:hint="cs"/>
          <w:rtl/>
        </w:rPr>
        <w:t>,</w:t>
      </w:r>
      <w:r w:rsidR="007E47F7">
        <w:rPr>
          <w:rFonts w:asciiTheme="minorBidi" w:hAnsiTheme="minorBidi"/>
          <w:rtl/>
        </w:rPr>
        <w:t xml:space="preserve"> אין זה חריג</w:t>
      </w:r>
      <w:r>
        <w:rPr>
          <w:rFonts w:asciiTheme="minorBidi" w:hAnsiTheme="minorBidi" w:hint="cs"/>
          <w:rtl/>
        </w:rPr>
        <w:t>.</w:t>
      </w:r>
      <w:r w:rsidR="007E47F7">
        <w:rPr>
          <w:rFonts w:asciiTheme="minorBidi" w:hAnsiTheme="minorBidi"/>
          <w:rtl/>
        </w:rPr>
        <w:t xml:space="preserve"> הוא מסכים לתוצאה</w:t>
      </w:r>
      <w:r>
        <w:rPr>
          <w:rFonts w:asciiTheme="minorBidi" w:hAnsiTheme="minorBidi" w:hint="cs"/>
          <w:rtl/>
        </w:rPr>
        <w:t>,</w:t>
      </w:r>
      <w:r w:rsidR="007E47F7">
        <w:rPr>
          <w:rFonts w:asciiTheme="minorBidi" w:hAnsiTheme="minorBidi"/>
          <w:rtl/>
        </w:rPr>
        <w:t xml:space="preserve"> כי היו נסיבות מיוחדות</w:t>
      </w:r>
      <w:r>
        <w:rPr>
          <w:rFonts w:asciiTheme="minorBidi" w:hAnsiTheme="minorBidi" w:hint="cs"/>
          <w:rtl/>
        </w:rPr>
        <w:t xml:space="preserve"> -</w:t>
      </w:r>
      <w:r w:rsidR="007E47F7">
        <w:rPr>
          <w:rFonts w:asciiTheme="minorBidi" w:hAnsiTheme="minorBidi"/>
          <w:rtl/>
        </w:rPr>
        <w:t xml:space="preserve"> גב' וולטר התכחשה</w:t>
      </w:r>
      <w:r>
        <w:rPr>
          <w:rFonts w:asciiTheme="minorBidi" w:hAnsiTheme="minorBidi" w:hint="cs"/>
          <w:rtl/>
        </w:rPr>
        <w:t xml:space="preserve"> להסכם עם לב,</w:t>
      </w:r>
      <w:r w:rsidR="007E47F7">
        <w:rPr>
          <w:rFonts w:asciiTheme="minorBidi" w:hAnsiTheme="minorBidi"/>
          <w:rtl/>
        </w:rPr>
        <w:t xml:space="preserve"> ולכן היה עליו לחוש כי זו תעשה עסקה נוגדת. לעומתו</w:t>
      </w:r>
      <w:r>
        <w:rPr>
          <w:rFonts w:asciiTheme="minorBidi" w:hAnsiTheme="minorBidi" w:hint="cs"/>
          <w:rtl/>
        </w:rPr>
        <w:t>,</w:t>
      </w:r>
      <w:r w:rsidR="007E47F7">
        <w:rPr>
          <w:rFonts w:asciiTheme="minorBidi" w:hAnsiTheme="minorBidi"/>
          <w:rtl/>
        </w:rPr>
        <w:t xml:space="preserve"> </w:t>
      </w:r>
      <w:r w:rsidR="007E47F7" w:rsidRPr="008D6A46">
        <w:rPr>
          <w:rFonts w:asciiTheme="minorBidi" w:hAnsiTheme="minorBidi"/>
          <w:b/>
          <w:bCs/>
          <w:rtl/>
        </w:rPr>
        <w:t>השופט מלצר</w:t>
      </w:r>
      <w:r>
        <w:rPr>
          <w:rFonts w:asciiTheme="minorBidi" w:hAnsiTheme="minorBidi" w:hint="cs"/>
          <w:b/>
          <w:bCs/>
          <w:rtl/>
        </w:rPr>
        <w:t xml:space="preserve"> </w:t>
      </w:r>
      <w:r w:rsidR="007E47F7">
        <w:rPr>
          <w:rFonts w:asciiTheme="minorBidi" w:hAnsiTheme="minorBidi"/>
          <w:rtl/>
        </w:rPr>
        <w:t xml:space="preserve">- </w:t>
      </w:r>
      <w:r>
        <w:rPr>
          <w:rFonts w:asciiTheme="minorBidi" w:hAnsiTheme="minorBidi" w:hint="cs"/>
          <w:rtl/>
        </w:rPr>
        <w:t>טען</w:t>
      </w:r>
      <w:r w:rsidR="007E47F7">
        <w:rPr>
          <w:rFonts w:asciiTheme="minorBidi" w:hAnsiTheme="minorBidi"/>
          <w:rtl/>
        </w:rPr>
        <w:t xml:space="preserve"> כי 4 שנים </w:t>
      </w:r>
      <w:r>
        <w:rPr>
          <w:rFonts w:asciiTheme="minorBidi" w:hAnsiTheme="minorBidi" w:hint="cs"/>
          <w:rtl/>
        </w:rPr>
        <w:t xml:space="preserve">לא מהווים זמן סביר, </w:t>
      </w:r>
      <w:r w:rsidR="007E47F7">
        <w:rPr>
          <w:rFonts w:asciiTheme="minorBidi" w:hAnsiTheme="minorBidi"/>
          <w:rtl/>
        </w:rPr>
        <w:t xml:space="preserve">ולכן </w:t>
      </w:r>
      <w:r>
        <w:rPr>
          <w:rFonts w:asciiTheme="minorBidi" w:hAnsiTheme="minorBidi" w:hint="cs"/>
          <w:rtl/>
        </w:rPr>
        <w:t>לב</w:t>
      </w:r>
      <w:r w:rsidR="007E47F7">
        <w:rPr>
          <w:rFonts w:asciiTheme="minorBidi" w:hAnsiTheme="minorBidi"/>
          <w:rtl/>
        </w:rPr>
        <w:t xml:space="preserve"> נהגו שלא בתו"ל.  גם בקודיפיקציה </w:t>
      </w:r>
      <w:r>
        <w:rPr>
          <w:rFonts w:asciiTheme="minorBidi" w:hAnsiTheme="minorBidi" w:hint="cs"/>
          <w:rtl/>
        </w:rPr>
        <w:t>נקבע הסדר לעניין התרשלותו של</w:t>
      </w:r>
      <w:r w:rsidR="007E47F7">
        <w:rPr>
          <w:rFonts w:asciiTheme="minorBidi" w:hAnsiTheme="minorBidi"/>
          <w:rtl/>
        </w:rPr>
        <w:t xml:space="preserve"> בעל העסקה הראשונה ברישום הערת אזהרה לטובתו</w:t>
      </w:r>
      <w:r>
        <w:rPr>
          <w:rFonts w:asciiTheme="minorBidi" w:hAnsiTheme="minorBidi" w:hint="cs"/>
          <w:rtl/>
        </w:rPr>
        <w:t xml:space="preserve"> </w:t>
      </w:r>
      <w:r w:rsidR="007E47F7">
        <w:rPr>
          <w:rFonts w:asciiTheme="minorBidi" w:hAnsiTheme="minorBidi"/>
          <w:rtl/>
        </w:rPr>
        <w:t>- כמה זמן זה התרשל?</w:t>
      </w:r>
    </w:p>
    <w:p w:rsidR="000C7088" w:rsidRDefault="007E47F7" w:rsidP="00684E13">
      <w:pPr>
        <w:spacing w:before="240"/>
        <w:jc w:val="both"/>
        <w:rPr>
          <w:rFonts w:asciiTheme="minorBidi" w:hAnsiTheme="minorBidi"/>
          <w:rtl/>
        </w:rPr>
      </w:pPr>
      <w:r w:rsidRPr="008D6A46">
        <w:rPr>
          <w:rFonts w:asciiTheme="minorBidi" w:hAnsiTheme="minorBidi"/>
          <w:b/>
          <w:bCs/>
          <w:rtl/>
        </w:rPr>
        <w:t>בעיית תום הלב האובייקטיבי</w:t>
      </w:r>
      <w:r w:rsidR="008D6A46" w:rsidRPr="008D6A46">
        <w:rPr>
          <w:rFonts w:asciiTheme="minorBidi" w:hAnsiTheme="minorBidi" w:hint="cs"/>
          <w:rtl/>
        </w:rPr>
        <w:t xml:space="preserve"> </w:t>
      </w:r>
      <w:r w:rsidRPr="008D6A46">
        <w:rPr>
          <w:rFonts w:asciiTheme="minorBidi" w:hAnsiTheme="minorBidi"/>
          <w:rtl/>
        </w:rPr>
        <w:t xml:space="preserve">– </w:t>
      </w:r>
      <w:r w:rsidR="008D6A46">
        <w:rPr>
          <w:rFonts w:asciiTheme="minorBidi" w:hAnsiTheme="minorBidi" w:hint="cs"/>
          <w:rtl/>
        </w:rPr>
        <w:t xml:space="preserve">לפי </w:t>
      </w:r>
      <w:r w:rsidR="008D6A46" w:rsidRPr="008D6A46">
        <w:rPr>
          <w:rFonts w:asciiTheme="minorBidi" w:hAnsiTheme="minorBidi" w:hint="cs"/>
          <w:b/>
          <w:bCs/>
          <w:highlight w:val="yellow"/>
          <w:rtl/>
        </w:rPr>
        <w:t xml:space="preserve">פ"ד </w:t>
      </w:r>
      <w:r w:rsidRPr="008D6A46">
        <w:rPr>
          <w:rFonts w:asciiTheme="minorBidi" w:hAnsiTheme="minorBidi"/>
          <w:b/>
          <w:bCs/>
          <w:highlight w:val="yellow"/>
          <w:rtl/>
        </w:rPr>
        <w:t>ארוך</w:t>
      </w:r>
      <w:r w:rsidR="008D6A46">
        <w:rPr>
          <w:rFonts w:asciiTheme="minorBidi" w:hAnsiTheme="minorBidi" w:hint="cs"/>
          <w:rtl/>
        </w:rPr>
        <w:t xml:space="preserve">, </w:t>
      </w:r>
      <w:r w:rsidRPr="008D6A46">
        <w:rPr>
          <w:rFonts w:asciiTheme="minorBidi" w:hAnsiTheme="minorBidi"/>
          <w:rtl/>
        </w:rPr>
        <w:t>תום הלב שנדרש מה</w:t>
      </w:r>
      <w:r w:rsidR="008D6A46">
        <w:rPr>
          <w:rFonts w:asciiTheme="minorBidi" w:hAnsiTheme="minorBidi" w:hint="cs"/>
          <w:rtl/>
        </w:rPr>
        <w:t>קונה ה</w:t>
      </w:r>
      <w:r w:rsidRPr="008D6A46">
        <w:rPr>
          <w:rFonts w:asciiTheme="minorBidi" w:hAnsiTheme="minorBidi"/>
          <w:rtl/>
        </w:rPr>
        <w:t>שני הוא סובייקטיבי</w:t>
      </w:r>
      <w:r w:rsidR="008D6A46">
        <w:rPr>
          <w:rFonts w:asciiTheme="minorBidi" w:hAnsiTheme="minorBidi" w:hint="cs"/>
          <w:rtl/>
        </w:rPr>
        <w:t>.</w:t>
      </w:r>
      <w:r w:rsidRPr="008D6A46">
        <w:rPr>
          <w:rFonts w:asciiTheme="minorBidi" w:hAnsiTheme="minorBidi"/>
          <w:rtl/>
        </w:rPr>
        <w:t xml:space="preserve"> </w:t>
      </w:r>
      <w:r w:rsidR="008D6A46">
        <w:rPr>
          <w:rFonts w:asciiTheme="minorBidi" w:hAnsiTheme="minorBidi" w:hint="cs"/>
          <w:rtl/>
        </w:rPr>
        <w:t>אולם</w:t>
      </w:r>
      <w:r w:rsidRPr="008D6A46">
        <w:rPr>
          <w:rFonts w:asciiTheme="minorBidi" w:hAnsiTheme="minorBidi"/>
          <w:rtl/>
        </w:rPr>
        <w:t xml:space="preserve">, </w:t>
      </w:r>
      <w:r w:rsidR="008D6A46">
        <w:rPr>
          <w:rFonts w:asciiTheme="minorBidi" w:hAnsiTheme="minorBidi" w:hint="cs"/>
          <w:rtl/>
        </w:rPr>
        <w:t>החלו להגיע</w:t>
      </w:r>
      <w:r w:rsidR="008D6A46">
        <w:rPr>
          <w:rFonts w:asciiTheme="minorBidi" w:hAnsiTheme="minorBidi"/>
          <w:rtl/>
        </w:rPr>
        <w:t xml:space="preserve"> פסקי דין</w:t>
      </w:r>
      <w:r w:rsidR="008D6A46">
        <w:rPr>
          <w:rFonts w:asciiTheme="minorBidi" w:hAnsiTheme="minorBidi" w:hint="cs"/>
          <w:rtl/>
        </w:rPr>
        <w:t xml:space="preserve"> שקבעו, </w:t>
      </w:r>
      <w:r w:rsidRPr="008D6A46">
        <w:rPr>
          <w:rFonts w:asciiTheme="minorBidi" w:hAnsiTheme="minorBidi"/>
          <w:rtl/>
        </w:rPr>
        <w:t>שאם תום הלב חל מכוח ס'</w:t>
      </w:r>
      <w:r w:rsidR="008D6A46">
        <w:rPr>
          <w:rFonts w:asciiTheme="minorBidi" w:hAnsiTheme="minorBidi" w:hint="cs"/>
          <w:rtl/>
        </w:rPr>
        <w:t xml:space="preserve"> </w:t>
      </w:r>
      <w:r w:rsidRPr="008D6A46">
        <w:rPr>
          <w:rFonts w:asciiTheme="minorBidi" w:hAnsiTheme="minorBidi"/>
          <w:rtl/>
        </w:rPr>
        <w:t xml:space="preserve">39 </w:t>
      </w:r>
      <w:r w:rsidR="008D6A46">
        <w:rPr>
          <w:rFonts w:asciiTheme="minorBidi" w:hAnsiTheme="minorBidi" w:hint="cs"/>
          <w:rtl/>
        </w:rPr>
        <w:t>לחוה"ח, וס'</w:t>
      </w:r>
      <w:r w:rsidRPr="008D6A46">
        <w:rPr>
          <w:rFonts w:asciiTheme="minorBidi" w:hAnsiTheme="minorBidi"/>
          <w:rtl/>
        </w:rPr>
        <w:t xml:space="preserve"> 39 חל על ס'</w:t>
      </w:r>
      <w:r w:rsidR="008D6A46">
        <w:rPr>
          <w:rFonts w:asciiTheme="minorBidi" w:hAnsiTheme="minorBidi" w:hint="cs"/>
          <w:rtl/>
        </w:rPr>
        <w:t xml:space="preserve"> </w:t>
      </w:r>
      <w:r w:rsidRPr="008D6A46">
        <w:rPr>
          <w:rFonts w:asciiTheme="minorBidi" w:hAnsiTheme="minorBidi"/>
          <w:rtl/>
        </w:rPr>
        <w:t>9</w:t>
      </w:r>
      <w:r w:rsidR="008D6A46">
        <w:rPr>
          <w:rFonts w:asciiTheme="minorBidi" w:hAnsiTheme="minorBidi" w:hint="cs"/>
          <w:rtl/>
        </w:rPr>
        <w:t xml:space="preserve">, </w:t>
      </w:r>
      <w:r w:rsidRPr="008D6A46">
        <w:rPr>
          <w:rFonts w:asciiTheme="minorBidi" w:hAnsiTheme="minorBidi"/>
          <w:rtl/>
        </w:rPr>
        <w:t>אז</w:t>
      </w:r>
      <w:r w:rsidR="008D6A46">
        <w:rPr>
          <w:rFonts w:asciiTheme="minorBidi" w:hAnsiTheme="minorBidi" w:hint="cs"/>
          <w:rtl/>
        </w:rPr>
        <w:t>י</w:t>
      </w:r>
      <w:r w:rsidRPr="008D6A46">
        <w:rPr>
          <w:rFonts w:asciiTheme="minorBidi" w:hAnsiTheme="minorBidi"/>
          <w:rtl/>
        </w:rPr>
        <w:t xml:space="preserve"> </w:t>
      </w:r>
      <w:r w:rsidR="008D6A46">
        <w:rPr>
          <w:rFonts w:asciiTheme="minorBidi" w:hAnsiTheme="minorBidi" w:hint="cs"/>
          <w:rtl/>
        </w:rPr>
        <w:t>ש</w:t>
      </w:r>
      <w:r w:rsidRPr="008D6A46">
        <w:rPr>
          <w:rFonts w:asciiTheme="minorBidi" w:hAnsiTheme="minorBidi"/>
          <w:rtl/>
        </w:rPr>
        <w:t>הוא יכול גם על הראשון בזמן. במקרה כזה</w:t>
      </w:r>
      <w:r w:rsidR="008D6A46">
        <w:rPr>
          <w:rFonts w:asciiTheme="minorBidi" w:hAnsiTheme="minorBidi" w:hint="cs"/>
          <w:rtl/>
        </w:rPr>
        <w:t>,</w:t>
      </w:r>
      <w:r w:rsidRPr="008D6A46">
        <w:rPr>
          <w:rFonts w:asciiTheme="minorBidi" w:hAnsiTheme="minorBidi"/>
          <w:rtl/>
        </w:rPr>
        <w:t xml:space="preserve"> </w:t>
      </w:r>
      <w:r w:rsidRPr="008D6A46">
        <w:rPr>
          <w:rFonts w:asciiTheme="minorBidi" w:hAnsiTheme="minorBidi"/>
          <w:b/>
          <w:bCs/>
          <w:rtl/>
        </w:rPr>
        <w:t>תום הלב של השני בזמן קודם מסובייקטיבי לאובייקטיבי</w:t>
      </w:r>
      <w:r w:rsidRPr="008D6A46">
        <w:rPr>
          <w:rFonts w:asciiTheme="minorBidi" w:hAnsiTheme="minorBidi"/>
          <w:rtl/>
        </w:rPr>
        <w:t>. לכן</w:t>
      </w:r>
      <w:r w:rsidR="008D6A46">
        <w:rPr>
          <w:rFonts w:asciiTheme="minorBidi" w:hAnsiTheme="minorBidi" w:hint="cs"/>
          <w:rtl/>
        </w:rPr>
        <w:t>,</w:t>
      </w:r>
      <w:r w:rsidRPr="008D6A46">
        <w:rPr>
          <w:rFonts w:asciiTheme="minorBidi" w:hAnsiTheme="minorBidi"/>
          <w:rtl/>
        </w:rPr>
        <w:t xml:space="preserve"> אם כתוב משהו בלוח המודעות</w:t>
      </w:r>
      <w:r w:rsidR="008D6A46">
        <w:rPr>
          <w:rFonts w:asciiTheme="minorBidi" w:hAnsiTheme="minorBidi" w:hint="cs"/>
          <w:rtl/>
        </w:rPr>
        <w:t>,</w:t>
      </w:r>
      <w:r w:rsidRPr="008D6A46">
        <w:rPr>
          <w:rFonts w:asciiTheme="minorBidi" w:hAnsiTheme="minorBidi"/>
          <w:rtl/>
        </w:rPr>
        <w:t xml:space="preserve"> והדיירים לא קוראים וזו התנהגות לא סבירה, אז</w:t>
      </w:r>
      <w:r w:rsidR="008D6A46">
        <w:rPr>
          <w:rFonts w:asciiTheme="minorBidi" w:hAnsiTheme="minorBidi" w:hint="cs"/>
          <w:rtl/>
        </w:rPr>
        <w:t>י ש</w:t>
      </w:r>
      <w:r w:rsidRPr="008D6A46">
        <w:rPr>
          <w:rFonts w:asciiTheme="minorBidi" w:hAnsiTheme="minorBidi"/>
          <w:rtl/>
        </w:rPr>
        <w:t>יש להטיל על השני דרישה לתום לב אובייקטיבית</w:t>
      </w:r>
      <w:r w:rsidR="008D6A46">
        <w:rPr>
          <w:rFonts w:asciiTheme="minorBidi" w:hAnsiTheme="minorBidi" w:hint="cs"/>
          <w:rtl/>
        </w:rPr>
        <w:t>,</w:t>
      </w:r>
      <w:r w:rsidRPr="008D6A46">
        <w:rPr>
          <w:rFonts w:asciiTheme="minorBidi" w:hAnsiTheme="minorBidi"/>
          <w:rtl/>
        </w:rPr>
        <w:t xml:space="preserve"> היה עליו לדעת מה כתוב בלוח המודעות</w:t>
      </w:r>
      <w:r w:rsidR="008D6A46">
        <w:rPr>
          <w:rFonts w:asciiTheme="minorBidi" w:hAnsiTheme="minorBidi" w:hint="cs"/>
          <w:rtl/>
        </w:rPr>
        <w:t>,</w:t>
      </w:r>
      <w:r w:rsidRPr="008D6A46">
        <w:rPr>
          <w:rFonts w:asciiTheme="minorBidi" w:hAnsiTheme="minorBidi"/>
          <w:rtl/>
        </w:rPr>
        <w:t xml:space="preserve"> ו</w:t>
      </w:r>
      <w:r w:rsidR="008D6A46">
        <w:rPr>
          <w:rFonts w:asciiTheme="minorBidi" w:hAnsiTheme="minorBidi" w:hint="cs"/>
          <w:rtl/>
        </w:rPr>
        <w:t xml:space="preserve">על כן </w:t>
      </w:r>
      <w:r w:rsidRPr="008D6A46">
        <w:rPr>
          <w:rFonts w:asciiTheme="minorBidi" w:hAnsiTheme="minorBidi"/>
          <w:rtl/>
        </w:rPr>
        <w:t xml:space="preserve">הוא </w:t>
      </w:r>
      <w:r w:rsidR="008D6A46">
        <w:rPr>
          <w:rFonts w:asciiTheme="minorBidi" w:hAnsiTheme="minorBidi" w:hint="cs"/>
          <w:rtl/>
        </w:rPr>
        <w:t>לא ייחשב כ</w:t>
      </w:r>
      <w:r w:rsidRPr="008D6A46">
        <w:rPr>
          <w:rFonts w:asciiTheme="minorBidi" w:hAnsiTheme="minorBidi"/>
          <w:rtl/>
        </w:rPr>
        <w:t xml:space="preserve">תם לב </w:t>
      </w:r>
      <w:r w:rsidR="008D6A46">
        <w:rPr>
          <w:rFonts w:asciiTheme="minorBidi" w:hAnsiTheme="minorBidi" w:hint="cs"/>
          <w:rtl/>
        </w:rPr>
        <w:t xml:space="preserve">מבחינה </w:t>
      </w:r>
      <w:r w:rsidRPr="008D6A46">
        <w:rPr>
          <w:rFonts w:asciiTheme="minorBidi" w:hAnsiTheme="minorBidi"/>
          <w:rtl/>
        </w:rPr>
        <w:t>אובייקטיבית</w:t>
      </w:r>
      <w:r w:rsidR="008D6A46">
        <w:rPr>
          <w:rFonts w:asciiTheme="minorBidi" w:hAnsiTheme="minorBidi" w:hint="cs"/>
          <w:rtl/>
        </w:rPr>
        <w:t>.</w:t>
      </w:r>
      <w:r w:rsidRPr="008D6A46">
        <w:rPr>
          <w:rFonts w:asciiTheme="minorBidi" w:hAnsiTheme="minorBidi"/>
          <w:rtl/>
        </w:rPr>
        <w:t xml:space="preserve"> </w:t>
      </w:r>
      <w:r w:rsidR="008D6A46">
        <w:rPr>
          <w:rFonts w:asciiTheme="minorBidi" w:hAnsiTheme="minorBidi" w:hint="cs"/>
          <w:rtl/>
        </w:rPr>
        <w:t xml:space="preserve">אי לכך, הלכת </w:t>
      </w:r>
      <w:r w:rsidRPr="008D6A46">
        <w:rPr>
          <w:rFonts w:asciiTheme="minorBidi" w:hAnsiTheme="minorBidi"/>
          <w:rtl/>
        </w:rPr>
        <w:t xml:space="preserve"> </w:t>
      </w:r>
      <w:r w:rsidR="008D6A46">
        <w:rPr>
          <w:rFonts w:asciiTheme="minorBidi" w:hAnsiTheme="minorBidi" w:hint="cs"/>
          <w:rtl/>
        </w:rPr>
        <w:t>גנז</w:t>
      </w:r>
      <w:r w:rsidRPr="008D6A46">
        <w:rPr>
          <w:rFonts w:asciiTheme="minorBidi" w:hAnsiTheme="minorBidi"/>
          <w:rtl/>
        </w:rPr>
        <w:t xml:space="preserve"> לא תחול לטובתו</w:t>
      </w:r>
      <w:r w:rsidRPr="008D6A46">
        <w:rPr>
          <w:rFonts w:asciiTheme="minorBidi" w:hAnsiTheme="minorBidi"/>
        </w:rPr>
        <w:t>.</w:t>
      </w:r>
    </w:p>
    <w:p w:rsidR="00DA4F62" w:rsidRPr="00C641C6" w:rsidRDefault="00C641C6" w:rsidP="00C641C6">
      <w:pPr>
        <w:spacing w:before="240"/>
        <w:jc w:val="center"/>
        <w:rPr>
          <w:rFonts w:asciiTheme="minorBidi" w:hAnsiTheme="minorBidi"/>
          <w:b/>
          <w:bCs/>
          <w:color w:val="1F497D" w:themeColor="text2"/>
          <w:u w:val="single"/>
          <w:rtl/>
        </w:rPr>
      </w:pPr>
      <w:r w:rsidRPr="00C641C6">
        <w:rPr>
          <w:rFonts w:asciiTheme="minorBidi" w:hAnsiTheme="minorBidi" w:hint="cs"/>
          <w:b/>
          <w:bCs/>
          <w:color w:val="1F497D" w:themeColor="text2"/>
          <w:u w:val="single"/>
          <w:rtl/>
        </w:rPr>
        <w:lastRenderedPageBreak/>
        <w:t>ביסוס הזכות שביושר -</w:t>
      </w:r>
    </w:p>
    <w:p w:rsidR="00DA4F62" w:rsidRDefault="00C641C6" w:rsidP="00C641C6">
      <w:pPr>
        <w:spacing w:before="240"/>
        <w:jc w:val="both"/>
        <w:rPr>
          <w:rFonts w:asciiTheme="minorBidi" w:hAnsiTheme="minorBidi"/>
          <w:rtl/>
        </w:rPr>
      </w:pPr>
      <w:r>
        <w:rPr>
          <w:rFonts w:asciiTheme="minorBidi" w:hAnsiTheme="minorBidi" w:hint="cs"/>
          <w:rtl/>
        </w:rPr>
        <w:t xml:space="preserve">ההשפעה של הלכת אהרונוב יצאה מעבר לעובדות פסק הדין. ישנה הרחבה וביסוס הרעיון של זכויות שביושר. בעובדות </w:t>
      </w:r>
      <w:r w:rsidRPr="00C641C6">
        <w:rPr>
          <w:rFonts w:asciiTheme="minorBidi" w:hAnsiTheme="minorBidi" w:hint="cs"/>
          <w:b/>
          <w:bCs/>
          <w:highlight w:val="yellow"/>
          <w:rtl/>
        </w:rPr>
        <w:t>פ"ד אהרונוב</w:t>
      </w:r>
      <w:r>
        <w:rPr>
          <w:rFonts w:asciiTheme="minorBidi" w:hAnsiTheme="minorBidi" w:hint="cs"/>
          <w:rtl/>
        </w:rPr>
        <w:t xml:space="preserve"> היה מדובר בעימות שכיח בין מעקל לרוכש שלא רשם לטובתו דבר. ביהמ"ש העדיף את הרוכש. ההנמקה של השופט ברק </w:t>
      </w:r>
      <w:r>
        <w:rPr>
          <w:rFonts w:asciiTheme="minorBidi" w:hAnsiTheme="minorBidi"/>
          <w:rtl/>
        </w:rPr>
        <w:t>–</w:t>
      </w:r>
      <w:r>
        <w:rPr>
          <w:rFonts w:asciiTheme="minorBidi" w:hAnsiTheme="minorBidi" w:hint="cs"/>
          <w:rtl/>
        </w:rPr>
        <w:t xml:space="preserve"> </w:t>
      </w:r>
      <w:r w:rsidRPr="00C641C6">
        <w:rPr>
          <w:rFonts w:asciiTheme="minorBidi" w:hAnsiTheme="minorBidi" w:hint="cs"/>
          <w:b/>
          <w:bCs/>
          <w:rtl/>
        </w:rPr>
        <w:t xml:space="preserve">חוזה מכר במקרקעין, כשלעצמו, יוצר זכויות שביושר. </w:t>
      </w:r>
    </w:p>
    <w:p w:rsidR="00DA4F62" w:rsidRDefault="00C641C6" w:rsidP="00C641C6">
      <w:pPr>
        <w:spacing w:before="240"/>
        <w:jc w:val="both"/>
        <w:rPr>
          <w:rFonts w:asciiTheme="minorBidi" w:hAnsiTheme="minorBidi"/>
          <w:rtl/>
        </w:rPr>
      </w:pPr>
      <w:r w:rsidRPr="00C641C6">
        <w:rPr>
          <w:rFonts w:asciiTheme="minorBidi" w:hAnsiTheme="minorBidi" w:hint="cs"/>
          <w:b/>
          <w:bCs/>
          <w:highlight w:val="yellow"/>
          <w:rtl/>
        </w:rPr>
        <w:t>פ"ד צימבלר נ' תורג'מן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אימוץ </w:t>
      </w:r>
      <w:r w:rsidRPr="00C641C6">
        <w:rPr>
          <w:rFonts w:asciiTheme="minorBidi" w:hAnsiTheme="minorBidi" w:hint="cs"/>
          <w:b/>
          <w:bCs/>
          <w:rtl/>
        </w:rPr>
        <w:t>הנאמנות הקונסטרוקטיבית</w:t>
      </w:r>
      <w:r>
        <w:rPr>
          <w:rFonts w:asciiTheme="minorBidi" w:hAnsiTheme="minorBidi" w:hint="cs"/>
          <w:rtl/>
        </w:rPr>
        <w:t xml:space="preserve">. יש בעלים שבדין ובעלים שביושר (נהנה ונאמן). מקור הדין הוא בדיני היושר באנגליה. </w:t>
      </w:r>
      <w:r w:rsidRPr="00C641C6">
        <w:rPr>
          <w:rFonts w:asciiTheme="minorBidi" w:hAnsiTheme="minorBidi" w:hint="cs"/>
          <w:b/>
          <w:bCs/>
          <w:rtl/>
        </w:rPr>
        <w:t>החל משנת 1979 החוק הכיר במוסד הנאמנות בארץ.</w:t>
      </w:r>
      <w:r>
        <w:rPr>
          <w:rFonts w:asciiTheme="minorBidi" w:hAnsiTheme="minorBidi" w:hint="cs"/>
          <w:rtl/>
        </w:rPr>
        <w:t xml:space="preserve"> </w:t>
      </w:r>
    </w:p>
    <w:p w:rsidR="00C641C6" w:rsidRDefault="00C641C6" w:rsidP="00C641C6">
      <w:pPr>
        <w:spacing w:before="240"/>
        <w:jc w:val="both"/>
        <w:rPr>
          <w:rFonts w:asciiTheme="minorBidi" w:hAnsiTheme="minorBidi"/>
          <w:rtl/>
        </w:rPr>
      </w:pPr>
      <w:r w:rsidRPr="00C641C6">
        <w:rPr>
          <w:rFonts w:asciiTheme="minorBidi" w:hAnsiTheme="minorBidi" w:hint="cs"/>
          <w:b/>
          <w:bCs/>
          <w:rtl/>
        </w:rPr>
        <w:t>מהי נאמנות?</w:t>
      </w:r>
      <w:r>
        <w:rPr>
          <w:rFonts w:asciiTheme="minorBidi" w:hAnsiTheme="minorBidi" w:hint="cs"/>
          <w:rtl/>
        </w:rPr>
        <w:t xml:space="preserve"> ס' 1 לחוק הנאמנ</w:t>
      </w:r>
      <w:r w:rsidR="0034492F">
        <w:rPr>
          <w:rFonts w:asciiTheme="minorBidi" w:hAnsiTheme="minorBidi" w:hint="cs"/>
          <w:rtl/>
        </w:rPr>
        <w:t>ו</w:t>
      </w:r>
      <w:r>
        <w:rPr>
          <w:rFonts w:asciiTheme="minorBidi" w:hAnsiTheme="minorBidi" w:hint="cs"/>
          <w:rtl/>
        </w:rPr>
        <w:t xml:space="preserve">ת </w:t>
      </w:r>
      <w:r>
        <w:rPr>
          <w:rFonts w:asciiTheme="minorBidi" w:hAnsiTheme="minorBidi"/>
          <w:rtl/>
        </w:rPr>
        <w:t>–</w:t>
      </w:r>
      <w:r w:rsidR="0034492F">
        <w:rPr>
          <w:rFonts w:asciiTheme="minorBidi" w:hAnsiTheme="minorBidi" w:hint="cs"/>
          <w:rtl/>
        </w:rPr>
        <w:t xml:space="preserve"> "</w:t>
      </w:r>
      <w:r w:rsidR="0034492F" w:rsidRPr="0034492F">
        <w:rPr>
          <w:rFonts w:asciiTheme="minorBidi" w:hAnsiTheme="minorBidi" w:hint="cs"/>
          <w:rtl/>
        </w:rPr>
        <w:t>נאמנות היא זיקה לנכס שעל פיה חייב נאמן להחזיק או לפעול בו לטובת נהנה או למטרה אחרת</w:t>
      </w:r>
      <w:r w:rsidR="0034492F" w:rsidRPr="0034492F">
        <w:rPr>
          <w:rFonts w:asciiTheme="minorBidi" w:hAnsiTheme="minorBidi" w:hint="cs"/>
        </w:rPr>
        <w:t>.</w:t>
      </w:r>
      <w:r>
        <w:rPr>
          <w:rFonts w:asciiTheme="minorBidi" w:hAnsiTheme="minorBidi" w:hint="cs"/>
          <w:rtl/>
        </w:rPr>
        <w:t xml:space="preserve">". ביחסי נאמנות יש נאמן ונהנה. בד"כ, הנאמנות נוצרת במפורש, או באופן חד צדדי (אדם מקדיש נכס למטרה מסוימת), או ע"י הסכם מפורש בין נאמן לנהנה. </w:t>
      </w:r>
    </w:p>
    <w:p w:rsidR="00C641C6" w:rsidRDefault="00C641C6" w:rsidP="00AF338F">
      <w:pPr>
        <w:spacing w:before="240"/>
        <w:jc w:val="both"/>
        <w:rPr>
          <w:rFonts w:asciiTheme="minorBidi" w:hAnsiTheme="minorBidi"/>
          <w:rtl/>
        </w:rPr>
      </w:pPr>
      <w:r>
        <w:rPr>
          <w:rFonts w:asciiTheme="minorBidi" w:hAnsiTheme="minorBidi" w:hint="cs"/>
          <w:rtl/>
        </w:rPr>
        <w:t xml:space="preserve">הרעיון של </w:t>
      </w:r>
      <w:r w:rsidRPr="00C641C6">
        <w:rPr>
          <w:rFonts w:asciiTheme="minorBidi" w:hAnsiTheme="minorBidi" w:hint="cs"/>
          <w:b/>
          <w:bCs/>
          <w:highlight w:val="yellow"/>
          <w:rtl/>
        </w:rPr>
        <w:t>פ"ד אהרונוב וצימבלר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AF338F">
        <w:rPr>
          <w:rFonts w:asciiTheme="minorBidi" w:hAnsiTheme="minorBidi" w:hint="cs"/>
          <w:b/>
          <w:bCs/>
          <w:rtl/>
        </w:rPr>
        <w:t>ייתכן</w:t>
      </w:r>
      <w:r w:rsidRPr="00C641C6">
        <w:rPr>
          <w:rFonts w:asciiTheme="minorBidi" w:hAnsiTheme="minorBidi" w:hint="cs"/>
          <w:b/>
          <w:bCs/>
          <w:rtl/>
        </w:rPr>
        <w:t>, שיחסי מוכר וקונה יוצרים נאמנות קונסטרוקטיבית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נאמנות לא מפורשת (הצדדים לא הסכימו במפורש על קיומם של יחסי נאמנות). הכוונה הינה ליחסים מסוימים, שהצדדים לא קבעו אותם כנאמנות, אך </w:t>
      </w:r>
      <w:r w:rsidRPr="00C641C6">
        <w:rPr>
          <w:rFonts w:asciiTheme="minorBidi" w:hAnsiTheme="minorBidi" w:hint="cs"/>
          <w:b/>
          <w:bCs/>
          <w:rtl/>
        </w:rPr>
        <w:t>החוק והפסיקה יראו אותם כיחסי נאמנות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יחסי קונה ומוכר, כאשר שום דבר לא נרשם על שם הקונה. </w:t>
      </w:r>
      <w:r w:rsidRPr="00C641C6">
        <w:rPr>
          <w:rFonts w:asciiTheme="minorBidi" w:hAnsiTheme="minorBidi" w:hint="cs"/>
          <w:b/>
          <w:bCs/>
          <w:rtl/>
        </w:rPr>
        <w:t>המוכר יהא הנאמן</w:t>
      </w:r>
      <w:r>
        <w:rPr>
          <w:rFonts w:asciiTheme="minorBidi" w:hAnsiTheme="minorBidi" w:hint="cs"/>
          <w:rtl/>
        </w:rPr>
        <w:t xml:space="preserve"> (הבעלים שבדין </w:t>
      </w:r>
      <w:r>
        <w:rPr>
          <w:rFonts w:asciiTheme="minorBidi" w:hAnsiTheme="minorBidi"/>
          <w:rtl/>
        </w:rPr>
        <w:t>–</w:t>
      </w:r>
      <w:r>
        <w:rPr>
          <w:rFonts w:asciiTheme="minorBidi" w:hAnsiTheme="minorBidi" w:hint="cs"/>
          <w:rtl/>
        </w:rPr>
        <w:t xml:space="preserve"> הכל רשום על שמו), </w:t>
      </w:r>
      <w:r w:rsidRPr="00C641C6">
        <w:rPr>
          <w:rFonts w:asciiTheme="minorBidi" w:hAnsiTheme="minorBidi" w:hint="cs"/>
          <w:b/>
          <w:bCs/>
          <w:rtl/>
        </w:rPr>
        <w:t>והקונה יהיה הנהנה.</w:t>
      </w:r>
    </w:p>
    <w:p w:rsidR="00C641C6" w:rsidRDefault="00C641C6" w:rsidP="00C641C6">
      <w:pPr>
        <w:spacing w:before="240"/>
        <w:jc w:val="both"/>
        <w:rPr>
          <w:rFonts w:asciiTheme="minorBidi" w:hAnsiTheme="minorBidi"/>
          <w:rtl/>
        </w:rPr>
      </w:pPr>
      <w:r>
        <w:rPr>
          <w:rFonts w:asciiTheme="minorBidi" w:hAnsiTheme="minorBidi" w:hint="cs"/>
          <w:rtl/>
        </w:rPr>
        <w:t xml:space="preserve">במקום לקרוא לקונה בעל זכות שביושר, נקרא לו נהנה. הנהנה, ב', מתעמת עם ג', נושה בא' </w:t>
      </w:r>
      <w:r>
        <w:rPr>
          <w:rFonts w:asciiTheme="minorBidi" w:hAnsiTheme="minorBidi"/>
          <w:rtl/>
        </w:rPr>
        <w:t>–</w:t>
      </w:r>
      <w:r>
        <w:rPr>
          <w:rFonts w:asciiTheme="minorBidi" w:hAnsiTheme="minorBidi" w:hint="cs"/>
          <w:rtl/>
        </w:rPr>
        <w:t xml:space="preserve"> אין זה משנה אם נקרא לב' בעל זכות שביושר, או נהנה. בכל מקרה, ישנה פיסת קניין לב', ולכן עיקול לטובת ג' לא יכול לחול. לעימות מעקל-רוכש, הכינוי נאמנות קונסטרוקטיבית לא מוסיף דבר. </w:t>
      </w:r>
    </w:p>
    <w:p w:rsidR="00C641C6" w:rsidRDefault="00C641C6" w:rsidP="00C641C6">
      <w:pPr>
        <w:spacing w:before="240"/>
        <w:jc w:val="both"/>
        <w:rPr>
          <w:rFonts w:asciiTheme="minorBidi" w:hAnsiTheme="minorBidi"/>
          <w:rtl/>
        </w:rPr>
      </w:pPr>
      <w:r>
        <w:rPr>
          <w:rFonts w:asciiTheme="minorBidi" w:hAnsiTheme="minorBidi" w:hint="cs"/>
          <w:rtl/>
        </w:rPr>
        <w:t xml:space="preserve">למרות זאת, הכינוי נאמנות קונסטרוקטיבית יכול לחזק את מעמדו של ב' בהקשרים אחריף לא בעימות מול מעקל. מהם אותם הקשרים? </w:t>
      </w:r>
      <w:r w:rsidR="008C0BE5" w:rsidRPr="008C0BE5">
        <w:rPr>
          <w:rFonts w:asciiTheme="minorBidi" w:hAnsiTheme="minorBidi" w:hint="cs"/>
          <w:b/>
          <w:bCs/>
          <w:rtl/>
        </w:rPr>
        <w:t xml:space="preserve">התיישנות </w:t>
      </w:r>
      <w:r w:rsidR="008C0BE5" w:rsidRPr="008C0BE5">
        <w:rPr>
          <w:rFonts w:asciiTheme="minorBidi" w:hAnsiTheme="minorBidi"/>
          <w:b/>
          <w:bCs/>
          <w:rtl/>
        </w:rPr>
        <w:t>–</w:t>
      </w:r>
      <w:r w:rsidR="008C0BE5" w:rsidRPr="008C0BE5">
        <w:rPr>
          <w:rFonts w:asciiTheme="minorBidi" w:hAnsiTheme="minorBidi" w:hint="cs"/>
          <w:b/>
          <w:bCs/>
          <w:rtl/>
        </w:rPr>
        <w:t xml:space="preserve"> </w:t>
      </w:r>
      <w:r w:rsidR="008C0BE5" w:rsidRPr="008C0BE5">
        <w:rPr>
          <w:rFonts w:asciiTheme="minorBidi" w:hAnsiTheme="minorBidi" w:hint="cs"/>
          <w:b/>
          <w:bCs/>
          <w:highlight w:val="yellow"/>
          <w:rtl/>
        </w:rPr>
        <w:t>פ"ד צימבלר</w:t>
      </w:r>
      <w:r w:rsidR="008C0BE5">
        <w:rPr>
          <w:rFonts w:asciiTheme="minorBidi" w:hAnsiTheme="minorBidi" w:hint="cs"/>
          <w:rtl/>
        </w:rPr>
        <w:t xml:space="preserve">. הרוכש, ב', שילם כבר את כל התמורה </w:t>
      </w:r>
      <w:r w:rsidR="008C0BE5">
        <w:rPr>
          <w:rFonts w:asciiTheme="minorBidi" w:hAnsiTheme="minorBidi"/>
          <w:rtl/>
        </w:rPr>
        <w:t>–</w:t>
      </w:r>
      <w:r w:rsidR="008C0BE5">
        <w:rPr>
          <w:rFonts w:asciiTheme="minorBidi" w:hAnsiTheme="minorBidi" w:hint="cs"/>
          <w:rtl/>
        </w:rPr>
        <w:t xml:space="preserve"> אין קושי לראות בו כנהנה קונסטרוקטיבי (ללא חוזה מפורש) וכבעל זכות שביושר. </w:t>
      </w:r>
      <w:r w:rsidR="008C0BE5" w:rsidRPr="008C0BE5">
        <w:rPr>
          <w:rFonts w:asciiTheme="minorBidi" w:hAnsiTheme="minorBidi" w:hint="cs"/>
          <w:b/>
          <w:bCs/>
          <w:rtl/>
        </w:rPr>
        <w:t xml:space="preserve">הכלל </w:t>
      </w:r>
      <w:r w:rsidR="008C0BE5" w:rsidRPr="008C0BE5">
        <w:rPr>
          <w:rFonts w:asciiTheme="minorBidi" w:hAnsiTheme="minorBidi"/>
          <w:b/>
          <w:bCs/>
          <w:rtl/>
        </w:rPr>
        <w:t>–</w:t>
      </w:r>
      <w:r w:rsidR="008C0BE5" w:rsidRPr="008C0BE5">
        <w:rPr>
          <w:rFonts w:asciiTheme="minorBidi" w:hAnsiTheme="minorBidi" w:hint="cs"/>
          <w:b/>
          <w:bCs/>
          <w:rtl/>
        </w:rPr>
        <w:t xml:space="preserve"> תביעת נהנה נגד נאמן לא מתיישנת, אלא אם כן הנאמן טוען שהוא אינו הנאמן (טוען להיעדר יחסי נאמנות).</w:t>
      </w:r>
      <w:r w:rsidR="008C0BE5">
        <w:rPr>
          <w:rFonts w:asciiTheme="minorBidi" w:hAnsiTheme="minorBidi" w:hint="cs"/>
          <w:rtl/>
        </w:rPr>
        <w:t xml:space="preserve"> במקרה דנן, יש יחסי נאמנות קונסטרוקטיבית, מכוח הדין. ביהמ"ש מחיל על העימות בין ב' ל-א' את מינוח הנאמנות והכלל, לפיו תביעתו של נהנה כלפי נאמן לא נופלת בשל התיישנות.</w:t>
      </w:r>
    </w:p>
    <w:p w:rsidR="00492CF1" w:rsidRPr="00492CF1" w:rsidRDefault="0070456E" w:rsidP="00E615A6">
      <w:pPr>
        <w:pStyle w:val="a3"/>
        <w:numPr>
          <w:ilvl w:val="0"/>
          <w:numId w:val="35"/>
        </w:numPr>
        <w:spacing w:before="240"/>
        <w:jc w:val="both"/>
        <w:rPr>
          <w:rFonts w:asciiTheme="minorBidi" w:hAnsiTheme="minorBidi"/>
          <w:rtl/>
        </w:rPr>
      </w:pPr>
      <w:r w:rsidRPr="00492CF1">
        <w:rPr>
          <w:rFonts w:asciiTheme="minorBidi" w:hAnsiTheme="minorBidi" w:hint="cs"/>
          <w:rtl/>
        </w:rPr>
        <w:t>ס' 159</w:t>
      </w:r>
      <w:r w:rsidR="00492CF1" w:rsidRPr="00492CF1">
        <w:rPr>
          <w:rFonts w:asciiTheme="minorBidi" w:hAnsiTheme="minorBidi" w:hint="cs"/>
          <w:rtl/>
        </w:rPr>
        <w:t>ב'</w:t>
      </w:r>
      <w:r w:rsidRPr="00492CF1">
        <w:rPr>
          <w:rFonts w:asciiTheme="minorBidi" w:hAnsiTheme="minorBidi" w:hint="cs"/>
          <w:rtl/>
        </w:rPr>
        <w:t xml:space="preserve"> לחוק המקרקעין</w:t>
      </w:r>
      <w:r w:rsidR="00F765A8" w:rsidRPr="00492CF1">
        <w:rPr>
          <w:rFonts w:asciiTheme="minorBidi" w:hAnsiTheme="minorBidi" w:hint="cs"/>
          <w:rtl/>
        </w:rPr>
        <w:t xml:space="preserve"> </w:t>
      </w:r>
      <w:r w:rsidRPr="00492CF1">
        <w:rPr>
          <w:rFonts w:asciiTheme="minorBidi" w:hAnsiTheme="minorBidi"/>
          <w:rtl/>
        </w:rPr>
        <w:t>–</w:t>
      </w:r>
      <w:r w:rsidR="0034492F" w:rsidRPr="00492CF1">
        <w:rPr>
          <w:rFonts w:asciiTheme="minorBidi" w:hAnsiTheme="minorBidi" w:hint="cs"/>
          <w:rtl/>
        </w:rPr>
        <w:t xml:space="preserve"> </w:t>
      </w:r>
      <w:r w:rsidRPr="00492CF1">
        <w:rPr>
          <w:rFonts w:asciiTheme="minorBidi" w:hAnsiTheme="minorBidi" w:hint="cs"/>
          <w:rtl/>
        </w:rPr>
        <w:t xml:space="preserve">הסעיף עוסק בהתיישנות במקרקעין מוסדרים (מקרקעין שכבר עברו בדיקת בעלות רצינית). הסעיף לא חל במקרה דנן. התיישנות לא מונעת מבעלים רשום לסלק אדם מהמקרקעין, גם אם עבר זמן ההתיישנות. </w:t>
      </w:r>
      <w:r w:rsidR="00492CF1" w:rsidRPr="00492CF1">
        <w:rPr>
          <w:rFonts w:asciiTheme="minorBidi" w:hAnsiTheme="minorBidi" w:hint="cs"/>
          <w:rtl/>
        </w:rPr>
        <w:t xml:space="preserve"> לפי סעיף 159ב לחוק המקרקעין, </w:t>
      </w:r>
      <w:r w:rsidR="00492CF1" w:rsidRPr="00492CF1">
        <w:rPr>
          <w:rFonts w:asciiTheme="minorBidi" w:hAnsiTheme="minorBidi" w:hint="cs"/>
          <w:b/>
          <w:bCs/>
          <w:rtl/>
        </w:rPr>
        <w:t>חוק ההתיישנות לא חל במקרקעין מוסדרים.</w:t>
      </w:r>
      <w:r w:rsidR="00492CF1" w:rsidRPr="00492CF1">
        <w:rPr>
          <w:rFonts w:asciiTheme="minorBidi" w:hAnsiTheme="minorBidi" w:hint="cs"/>
          <w:rtl/>
        </w:rPr>
        <w:t xml:space="preserve"> כך, אם אדם שוהה 40 שנה בחו"ל ומישהו פולש למקרקעין שלו ושוהה בהם תקופה ארוכה, בעל המקרקעין המוסדרים יכול להגיש תביעה למרות שחלפו שנים רבות. אין התיישנות לגבי זה. </w:t>
      </w:r>
    </w:p>
    <w:p w:rsidR="0070456E" w:rsidRDefault="0070456E" w:rsidP="00C0220B">
      <w:pPr>
        <w:spacing w:before="240"/>
        <w:jc w:val="both"/>
        <w:rPr>
          <w:rFonts w:asciiTheme="minorBidi" w:hAnsiTheme="minorBidi"/>
          <w:rtl/>
        </w:rPr>
      </w:pPr>
      <w:r>
        <w:rPr>
          <w:rFonts w:asciiTheme="minorBidi" w:hAnsiTheme="minorBidi" w:hint="cs"/>
          <w:rtl/>
        </w:rPr>
        <w:t xml:space="preserve">חוק הנאמנות, </w:t>
      </w:r>
      <w:r w:rsidRPr="0070456E">
        <w:rPr>
          <w:rFonts w:asciiTheme="minorBidi" w:hAnsiTheme="minorBidi" w:hint="cs"/>
          <w:b/>
          <w:bCs/>
          <w:rtl/>
        </w:rPr>
        <w:t>סעיף 3ב'</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C0220B" w:rsidRPr="00C0220B">
        <w:rPr>
          <w:rFonts w:asciiTheme="minorBidi" w:hAnsiTheme="minorBidi" w:hint="cs"/>
          <w:rtl/>
        </w:rPr>
        <w:t>אין לרדת לנכסי הנאמנות אלא בשל חובות המוטלים עליהם או הנובעים מפעולות הנאמנות</w:t>
      </w:r>
      <w:r w:rsidR="00C0220B" w:rsidRPr="00C0220B">
        <w:rPr>
          <w:rFonts w:asciiTheme="minorBidi" w:hAnsiTheme="minorBidi"/>
        </w:rPr>
        <w:t>"</w:t>
      </w:r>
      <w:r>
        <w:rPr>
          <w:rFonts w:asciiTheme="minorBidi" w:hAnsiTheme="minorBidi" w:hint="cs"/>
          <w:rtl/>
        </w:rPr>
        <w:t xml:space="preserve">. הסעיף עוסק בעימות עם ג'. נראה כי יש קושי להעדיף את ב' על פני ג' על סמך יחסי הנאמנות. </w:t>
      </w:r>
      <w:r w:rsidRPr="0070456E">
        <w:rPr>
          <w:rFonts w:asciiTheme="minorBidi" w:hAnsiTheme="minorBidi" w:hint="cs"/>
          <w:b/>
          <w:bCs/>
          <w:rtl/>
        </w:rPr>
        <w:t>יחסי נאמנות ניתנים לרישום בטאבו.</w:t>
      </w:r>
      <w:r>
        <w:rPr>
          <w:rFonts w:asciiTheme="minorBidi" w:hAnsiTheme="minorBidi" w:hint="cs"/>
          <w:rtl/>
        </w:rPr>
        <w:t xml:space="preserve"> דהיינו, </w:t>
      </w:r>
      <w:r>
        <w:rPr>
          <w:rFonts w:asciiTheme="minorBidi" w:hAnsiTheme="minorBidi"/>
        </w:rPr>
        <w:t>X</w:t>
      </w:r>
      <w:r>
        <w:rPr>
          <w:rFonts w:asciiTheme="minorBidi" w:hAnsiTheme="minorBidi" w:hint="cs"/>
          <w:rtl/>
        </w:rPr>
        <w:t xml:space="preserve"> יהיה הבעלים בקרקע, כנאמן. אם אין רישום, יש כלל </w:t>
      </w:r>
      <w:r w:rsidRPr="0070456E">
        <w:rPr>
          <w:rFonts w:asciiTheme="minorBidi" w:hAnsiTheme="minorBidi" w:hint="cs"/>
          <w:b/>
          <w:bCs/>
          <w:rtl/>
        </w:rPr>
        <w:t>בסעיף 5</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00C0220B" w:rsidRPr="00C0220B">
        <w:rPr>
          <w:rFonts w:asciiTheme="minorBidi" w:hAnsiTheme="minorBidi" w:hint="cs"/>
          <w:rtl/>
        </w:rPr>
        <w:t>כוחה של נאמנות יפה כלפי כל מי שידע או שהיה עליו לדעת עליה, ומשנרשמה הערה לפי סעיף 4 – כלפי כל העולם</w:t>
      </w:r>
      <w:r>
        <w:rPr>
          <w:rFonts w:asciiTheme="minorBidi" w:hAnsiTheme="minorBidi" w:hint="cs"/>
          <w:rtl/>
        </w:rPr>
        <w:t xml:space="preserve">". </w:t>
      </w:r>
      <w:r w:rsidRPr="0070456E">
        <w:rPr>
          <w:rFonts w:asciiTheme="minorBidi" w:hAnsiTheme="minorBidi" w:hint="cs"/>
          <w:b/>
          <w:bCs/>
          <w:rtl/>
        </w:rPr>
        <w:t xml:space="preserve">אם אין רישום בטאבו של יחסי הנאמנות, כוחה של הנאמנות יהא יפה רק כלפי מי שידע, או היה עליו לדעת עליה. </w:t>
      </w:r>
      <w:r>
        <w:rPr>
          <w:rFonts w:asciiTheme="minorBidi" w:hAnsiTheme="minorBidi" w:hint="cs"/>
          <w:rtl/>
        </w:rPr>
        <w:t>נראה, כי סעיף 5 סותר את סעיף 3ב', הפועל לטובתו של הקונה, ולפיו נושה לא יכול לרדת לנכסים שאדם מחז</w:t>
      </w:r>
      <w:r w:rsidR="00C0220B">
        <w:rPr>
          <w:rFonts w:asciiTheme="minorBidi" w:hAnsiTheme="minorBidi" w:hint="cs"/>
          <w:rtl/>
        </w:rPr>
        <w:t>יק בו כנאמן, אלא אם החוב נוצר ב</w:t>
      </w:r>
      <w:r>
        <w:rPr>
          <w:rFonts w:asciiTheme="minorBidi" w:hAnsiTheme="minorBidi" w:hint="cs"/>
          <w:rtl/>
        </w:rPr>
        <w:t>קשר ליחסי הנאמנות</w:t>
      </w:r>
      <w:r w:rsidR="00C0220B">
        <w:rPr>
          <w:rFonts w:asciiTheme="minorBidi" w:hAnsiTheme="minorBidi" w:hint="cs"/>
          <w:rtl/>
        </w:rPr>
        <w:t>, כתוצאה מהנאמנות</w:t>
      </w:r>
      <w:r>
        <w:rPr>
          <w:rFonts w:asciiTheme="minorBidi" w:hAnsiTheme="minorBidi" w:hint="cs"/>
          <w:rtl/>
        </w:rPr>
        <w:t xml:space="preserve"> (מדובר בחובות אישיים). לפי סעיף 3ב', ג' לא יכול לעקל נכסים שא' מחזיק כנאמן. במקרים רבים, ג' טען, לפי סעיף 5, שהוא לא אמור לדעת על יחסי הנאמנות, ועל כן אין הם מחייבים אותו, והוא רשאי להטיל עיקול על הנכס. </w:t>
      </w:r>
    </w:p>
    <w:p w:rsidR="0070456E" w:rsidRDefault="0070456E" w:rsidP="00145E13">
      <w:pPr>
        <w:spacing w:before="240"/>
        <w:jc w:val="both"/>
        <w:rPr>
          <w:rFonts w:asciiTheme="minorBidi" w:hAnsiTheme="minorBidi"/>
          <w:rtl/>
        </w:rPr>
      </w:pPr>
      <w:r>
        <w:rPr>
          <w:rFonts w:asciiTheme="minorBidi" w:hAnsiTheme="minorBidi" w:hint="cs"/>
          <w:rtl/>
        </w:rPr>
        <w:t xml:space="preserve">לפי הספרות, </w:t>
      </w:r>
      <w:r w:rsidRPr="00145E13">
        <w:rPr>
          <w:rFonts w:asciiTheme="minorBidi" w:hAnsiTheme="minorBidi" w:hint="cs"/>
          <w:b/>
          <w:bCs/>
          <w:rtl/>
        </w:rPr>
        <w:t>סעיף 5 לא מסתדר עם הלכת אהרונוב</w:t>
      </w:r>
      <w:r>
        <w:rPr>
          <w:rFonts w:asciiTheme="minorBidi" w:hAnsiTheme="minorBidi" w:hint="cs"/>
          <w:rtl/>
        </w:rPr>
        <w:t xml:space="preserve">. </w:t>
      </w:r>
      <w:r w:rsidR="00F765A8">
        <w:rPr>
          <w:rFonts w:asciiTheme="minorBidi" w:hAnsiTheme="minorBidi" w:hint="cs"/>
          <w:rtl/>
        </w:rPr>
        <w:t xml:space="preserve">האם כך הדבר? סעיף 5 מבטא מדיניות שונה מהלכת אהרונוב </w:t>
      </w:r>
      <w:r w:rsidR="00F765A8">
        <w:rPr>
          <w:rFonts w:asciiTheme="minorBidi" w:hAnsiTheme="minorBidi"/>
          <w:rtl/>
        </w:rPr>
        <w:t>–</w:t>
      </w:r>
      <w:r w:rsidR="00F765A8">
        <w:rPr>
          <w:rFonts w:asciiTheme="minorBidi" w:hAnsiTheme="minorBidi" w:hint="cs"/>
          <w:rtl/>
        </w:rPr>
        <w:t xml:space="preserve"> הלכת אהרונוב רצתה להעניק כוח גם לזכויות לא-רשומות. סעיף 9 לחוק המקרקעין מחליש את המרשם ומחזק את כוחן של זכויות לא-רושמות, בניגוד לסעיפים 7ב' ו</w:t>
      </w:r>
      <w:r w:rsidR="00145E13">
        <w:rPr>
          <w:rFonts w:asciiTheme="minorBidi" w:hAnsiTheme="minorBidi" w:hint="cs"/>
          <w:rtl/>
        </w:rPr>
        <w:t xml:space="preserve">-10, המחזקים את המרשם. סעיף 5 </w:t>
      </w:r>
      <w:r w:rsidR="00145E13">
        <w:rPr>
          <w:rFonts w:asciiTheme="minorBidi" w:hAnsiTheme="minorBidi" w:hint="cs"/>
          <w:rtl/>
        </w:rPr>
        <w:lastRenderedPageBreak/>
        <w:t xml:space="preserve">לחוק הנאמנות מחליש את כוח הנאמנות (בכלל, גם מפורשת) </w:t>
      </w:r>
      <w:r w:rsidR="00145E13">
        <w:rPr>
          <w:rFonts w:asciiTheme="minorBidi" w:hAnsiTheme="minorBidi"/>
          <w:rtl/>
        </w:rPr>
        <w:t>–</w:t>
      </w:r>
      <w:r w:rsidR="00145E13">
        <w:rPr>
          <w:rFonts w:asciiTheme="minorBidi" w:hAnsiTheme="minorBidi" w:hint="cs"/>
          <w:rtl/>
        </w:rPr>
        <w:t xml:space="preserve"> נאמנות לא תתקיים כלפי מי שלא ידע ולא היה עליו לדעת עליה. זוהי מדיניות שונה מזו שהנחתה את הלכת אהרונוב. </w:t>
      </w:r>
    </w:p>
    <w:p w:rsidR="00492CF1" w:rsidRDefault="00492CF1" w:rsidP="00492CF1">
      <w:pPr>
        <w:spacing w:before="240"/>
        <w:jc w:val="both"/>
        <w:rPr>
          <w:rFonts w:asciiTheme="minorBidi" w:hAnsiTheme="minorBidi"/>
          <w:rtl/>
        </w:rPr>
      </w:pPr>
      <w:r w:rsidRPr="00492CF1">
        <w:rPr>
          <w:rFonts w:asciiTheme="minorBidi" w:hAnsiTheme="minorBidi" w:hint="cs"/>
          <w:b/>
          <w:bCs/>
          <w:rtl/>
        </w:rPr>
        <w:t xml:space="preserve">סיכום הלכת </w:t>
      </w:r>
      <w:r w:rsidRPr="00492CF1">
        <w:rPr>
          <w:rFonts w:asciiTheme="minorBidi" w:hAnsiTheme="minorBidi" w:hint="cs"/>
          <w:b/>
          <w:bCs/>
          <w:highlight w:val="yellow"/>
          <w:rtl/>
        </w:rPr>
        <w:t>פ"ד צימבלר</w:t>
      </w:r>
      <w:r>
        <w:rPr>
          <w:rFonts w:asciiTheme="minorBidi" w:hAnsiTheme="minorBidi" w:hint="cs"/>
          <w:rtl/>
        </w:rPr>
        <w:t xml:space="preserve"> - </w:t>
      </w:r>
      <w:r w:rsidRPr="001176D9">
        <w:rPr>
          <w:rFonts w:asciiTheme="minorBidi" w:hAnsiTheme="minorBidi" w:hint="cs"/>
          <w:rtl/>
        </w:rPr>
        <w:t xml:space="preserve">התחייבות להעביר בעלות בדירה יוצרת "זכות שביושר", זכות "מעין קניינית". כאשר עסקתם של הצדדים "כמעט מושלמת" רק נימוקים כבדי משקל במיוחד עשויים להצדיק שלילת הזכות להשלמת העסקה ברישום לטובת הקונה. קיומן של זכויות שביושר מקים יחס של נאמנות קונסטרוקטיבית בין המוכר לקונה. </w:t>
      </w:r>
      <w:r>
        <w:rPr>
          <w:rFonts w:asciiTheme="minorBidi" w:hAnsiTheme="minorBidi" w:hint="cs"/>
          <w:rtl/>
        </w:rPr>
        <w:t>ביהמ"ש</w:t>
      </w:r>
      <w:r w:rsidRPr="001176D9">
        <w:rPr>
          <w:rFonts w:asciiTheme="minorBidi" w:hAnsiTheme="minorBidi" w:hint="cs"/>
          <w:rtl/>
        </w:rPr>
        <w:t xml:space="preserve"> נוטה להגדיר את היחסים כיחסי נאמנות רק כאשר ב' שילם את מלוא התמורה. בצימבלר לא הייתה בעיה</w:t>
      </w:r>
      <w:r>
        <w:rPr>
          <w:rFonts w:asciiTheme="minorBidi" w:hAnsiTheme="minorBidi" w:hint="cs"/>
          <w:rtl/>
        </w:rPr>
        <w:t>,</w:t>
      </w:r>
      <w:r w:rsidRPr="001176D9">
        <w:rPr>
          <w:rFonts w:asciiTheme="minorBidi" w:hAnsiTheme="minorBidi" w:hint="cs"/>
          <w:rtl/>
        </w:rPr>
        <w:t xml:space="preserve"> כי התמורה שולמה לפני עשרות שנים. הכינוי החדש מסייע לייבא דינים שמקובלים בדיני הנאמנות.</w:t>
      </w:r>
      <w:r>
        <w:rPr>
          <w:rFonts w:asciiTheme="minorBidi" w:hAnsiTheme="minorBidi" w:hint="cs"/>
          <w:rtl/>
        </w:rPr>
        <w:t xml:space="preserve"> אחת ההלכות בדיני הנאמנות -</w:t>
      </w:r>
      <w:r w:rsidRPr="001176D9">
        <w:rPr>
          <w:rFonts w:asciiTheme="minorBidi" w:hAnsiTheme="minorBidi" w:hint="cs"/>
          <w:rtl/>
        </w:rPr>
        <w:t xml:space="preserve"> אין התיישנות </w:t>
      </w:r>
      <w:r>
        <w:rPr>
          <w:rFonts w:asciiTheme="minorBidi" w:hAnsiTheme="minorBidi" w:hint="cs"/>
          <w:rtl/>
        </w:rPr>
        <w:t xml:space="preserve">לתביעה של נהנה כנגד נאמן. </w:t>
      </w:r>
      <w:r w:rsidRPr="001176D9">
        <w:rPr>
          <w:rFonts w:asciiTheme="minorBidi" w:hAnsiTheme="minorBidi" w:hint="cs"/>
          <w:rtl/>
        </w:rPr>
        <w:t xml:space="preserve">אם אין בין הצדדים מחלוקת על </w:t>
      </w:r>
      <w:r>
        <w:rPr>
          <w:rFonts w:asciiTheme="minorBidi" w:hAnsiTheme="minorBidi" w:hint="cs"/>
          <w:rtl/>
        </w:rPr>
        <w:t>קיומה של ה</w:t>
      </w:r>
      <w:r w:rsidRPr="001176D9">
        <w:rPr>
          <w:rFonts w:asciiTheme="minorBidi" w:hAnsiTheme="minorBidi" w:hint="cs"/>
          <w:rtl/>
        </w:rPr>
        <w:t>נאמנות, אז</w:t>
      </w:r>
      <w:r>
        <w:rPr>
          <w:rFonts w:asciiTheme="minorBidi" w:hAnsiTheme="minorBidi" w:hint="cs"/>
          <w:rtl/>
        </w:rPr>
        <w:t>י</w:t>
      </w:r>
      <w:r w:rsidRPr="001176D9">
        <w:rPr>
          <w:rFonts w:asciiTheme="minorBidi" w:hAnsiTheme="minorBidi" w:hint="cs"/>
          <w:rtl/>
        </w:rPr>
        <w:t xml:space="preserve"> </w:t>
      </w:r>
      <w:r>
        <w:rPr>
          <w:rFonts w:asciiTheme="minorBidi" w:hAnsiTheme="minorBidi" w:hint="cs"/>
          <w:rtl/>
        </w:rPr>
        <w:t>ש</w:t>
      </w:r>
      <w:r w:rsidRPr="001176D9">
        <w:rPr>
          <w:rFonts w:asciiTheme="minorBidi" w:hAnsiTheme="minorBidi" w:hint="cs"/>
          <w:rtl/>
        </w:rPr>
        <w:t>התביעה של נהנה נגד נאמן לא חשופה להתיישנות. המוכר הוא נאמן והקונה הוא נהנה. תביעה של נהנה נגד נאמן לא מתיישנת אם עצם הנאמנות לא שנויה במחלוקת.</w:t>
      </w:r>
    </w:p>
    <w:p w:rsidR="00492CF1" w:rsidRPr="001176D9" w:rsidRDefault="00492CF1" w:rsidP="00492CF1">
      <w:pPr>
        <w:spacing w:before="240"/>
        <w:jc w:val="both"/>
        <w:rPr>
          <w:rFonts w:asciiTheme="minorBidi" w:hAnsiTheme="minorBidi"/>
          <w:rtl/>
        </w:rPr>
      </w:pPr>
      <w:r w:rsidRPr="001176D9">
        <w:rPr>
          <w:rFonts w:asciiTheme="minorBidi" w:hAnsiTheme="minorBidi" w:hint="cs"/>
          <w:rtl/>
        </w:rPr>
        <w:t>נקבע</w:t>
      </w:r>
      <w:r>
        <w:rPr>
          <w:rFonts w:asciiTheme="minorBidi" w:hAnsiTheme="minorBidi" w:hint="cs"/>
          <w:rtl/>
        </w:rPr>
        <w:t>,</w:t>
      </w:r>
      <w:r w:rsidRPr="001176D9">
        <w:rPr>
          <w:rFonts w:asciiTheme="minorBidi" w:hAnsiTheme="minorBidi" w:hint="cs"/>
          <w:rtl/>
        </w:rPr>
        <w:t xml:space="preserve"> כי קיימת התיישנות, רק כשאין רישום בטאבו והזכויות שביושר אינן רשומות. עם זאת, כשנכס רשום על שמו של אדם ומישהו יושב לו בנכס, הוא יכול לחזור ולדרוש את הנכס ואין התיישנות</w:t>
      </w:r>
      <w:r>
        <w:rPr>
          <w:rFonts w:asciiTheme="minorBidi" w:hAnsiTheme="minorBidi" w:hint="cs"/>
          <w:rtl/>
        </w:rPr>
        <w:t>,</w:t>
      </w:r>
      <w:r w:rsidRPr="001176D9">
        <w:rPr>
          <w:rFonts w:asciiTheme="minorBidi" w:hAnsiTheme="minorBidi" w:hint="cs"/>
          <w:rtl/>
        </w:rPr>
        <w:t xml:space="preserve"> כיוון והנכס רשום על שמו במקרקעין מוסדרים. </w:t>
      </w:r>
    </w:p>
    <w:p w:rsidR="00492CF1" w:rsidRDefault="00492CF1" w:rsidP="00145E13">
      <w:pPr>
        <w:spacing w:before="240"/>
        <w:jc w:val="both"/>
        <w:rPr>
          <w:rFonts w:asciiTheme="minorBidi" w:hAnsiTheme="minorBidi"/>
          <w:b/>
          <w:bCs/>
          <w:highlight w:val="yellow"/>
          <w:rtl/>
        </w:rPr>
      </w:pPr>
    </w:p>
    <w:p w:rsidR="00145E13" w:rsidRDefault="00145E13" w:rsidP="00145E13">
      <w:pPr>
        <w:spacing w:before="240"/>
        <w:jc w:val="both"/>
        <w:rPr>
          <w:rFonts w:asciiTheme="minorBidi" w:hAnsiTheme="minorBidi"/>
          <w:rtl/>
        </w:rPr>
      </w:pPr>
      <w:r w:rsidRPr="00145E13">
        <w:rPr>
          <w:rFonts w:asciiTheme="minorBidi" w:hAnsiTheme="minorBidi" w:hint="cs"/>
          <w:b/>
          <w:bCs/>
          <w:highlight w:val="yellow"/>
          <w:rtl/>
        </w:rPr>
        <w:t>פ"ד אמסטר נ' טאובר</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לראשונה, ביהמ"ש העליון </w:t>
      </w:r>
      <w:r w:rsidRPr="00145E13">
        <w:rPr>
          <w:rFonts w:asciiTheme="minorBidi" w:hAnsiTheme="minorBidi" w:hint="cs"/>
          <w:b/>
          <w:bCs/>
          <w:rtl/>
        </w:rPr>
        <w:t>ביטל את סעיף 5 לחוק הנאמנות</w:t>
      </w:r>
      <w:r>
        <w:rPr>
          <w:rFonts w:asciiTheme="minorBidi" w:hAnsiTheme="minorBidi" w:hint="cs"/>
          <w:rtl/>
        </w:rPr>
        <w:t xml:space="preserve">, הלכה למעשה. ביהמ"ש הכיר בסתירה של סעיף 5 לסעיף 3ב', וקבע כי הוא לא עומד במדיניות של חיזוק הזכויות שביושר. כיום, ניתן לראות את סעיף 5 לחוק הנאמנות כאות מתה. זוהי אחת ההשפעות החשובות של הלכת אהרונוב. </w:t>
      </w:r>
    </w:p>
    <w:p w:rsidR="00145E13" w:rsidRPr="00474D09" w:rsidRDefault="00474D09" w:rsidP="00E615A6">
      <w:pPr>
        <w:pStyle w:val="a3"/>
        <w:numPr>
          <w:ilvl w:val="0"/>
          <w:numId w:val="35"/>
        </w:numPr>
        <w:spacing w:before="240"/>
        <w:jc w:val="both"/>
        <w:rPr>
          <w:rFonts w:asciiTheme="minorBidi" w:hAnsiTheme="minorBidi"/>
          <w:rtl/>
        </w:rPr>
      </w:pPr>
      <w:r w:rsidRPr="00474D09">
        <w:rPr>
          <w:rFonts w:asciiTheme="minorBidi" w:hAnsiTheme="minorBidi" w:hint="cs"/>
          <w:rtl/>
        </w:rPr>
        <w:t xml:space="preserve">הנאמנות היא, למעשה, דרך להתחמק מנושים, לאור סעיף 3ב'. </w:t>
      </w:r>
    </w:p>
    <w:p w:rsidR="001176D9" w:rsidRPr="001176D9" w:rsidRDefault="001176D9" w:rsidP="001176D9">
      <w:pPr>
        <w:spacing w:before="240"/>
        <w:jc w:val="both"/>
        <w:rPr>
          <w:rFonts w:asciiTheme="minorBidi" w:hAnsiTheme="minorBidi"/>
          <w:rtl/>
        </w:rPr>
      </w:pPr>
    </w:p>
    <w:p w:rsidR="006A0B05" w:rsidRDefault="006A0B05" w:rsidP="006A0B05">
      <w:pPr>
        <w:spacing w:before="240"/>
        <w:jc w:val="both"/>
        <w:rPr>
          <w:rFonts w:asciiTheme="minorBidi" w:hAnsiTheme="minorBidi"/>
          <w:b/>
          <w:bCs/>
          <w:rtl/>
        </w:rPr>
      </w:pPr>
      <w:r w:rsidRPr="006A0B05">
        <w:rPr>
          <w:rFonts w:asciiTheme="minorBidi" w:hAnsiTheme="minorBidi" w:hint="cs"/>
          <w:b/>
          <w:bCs/>
          <w:highlight w:val="yellow"/>
          <w:rtl/>
        </w:rPr>
        <w:t xml:space="preserve">פ"ד </w:t>
      </w:r>
      <w:r>
        <w:rPr>
          <w:rFonts w:asciiTheme="minorBidi" w:hAnsiTheme="minorBidi" w:hint="cs"/>
          <w:b/>
          <w:bCs/>
          <w:highlight w:val="yellow"/>
          <w:rtl/>
        </w:rPr>
        <w:t>כספי</w:t>
      </w:r>
      <w:r w:rsidRPr="006A0B05">
        <w:rPr>
          <w:rFonts w:asciiTheme="minorBidi" w:hAnsiTheme="minorBidi" w:hint="cs"/>
          <w:b/>
          <w:bCs/>
          <w:highlight w:val="yellow"/>
          <w:rtl/>
        </w:rPr>
        <w:t xml:space="preserve"> נ' נס</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6A0B05">
        <w:rPr>
          <w:rFonts w:asciiTheme="minorBidi" w:hAnsiTheme="minorBidi" w:hint="cs"/>
          <w:b/>
          <w:bCs/>
          <w:rtl/>
        </w:rPr>
        <w:t>משכון מוסווה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הצדדים עשו עסקת משכון, אך הם הסוו אותה, הם כינו אותה בכינויים אחרים, רצו להימנע מתחולת דיני המשכון, העדיפו לקרוא לעסקה זאת מכר, או שכירות. לעיתים, בפרקטיקה, מלאכת הסיווג קשה, בעיקר בין מכר למשכון </w:t>
      </w:r>
      <w:r>
        <w:rPr>
          <w:rFonts w:asciiTheme="minorBidi" w:hAnsiTheme="minorBidi"/>
          <w:rtl/>
        </w:rPr>
        <w:t>–</w:t>
      </w:r>
      <w:r>
        <w:rPr>
          <w:rFonts w:asciiTheme="minorBidi" w:hAnsiTheme="minorBidi" w:hint="cs"/>
          <w:rtl/>
        </w:rPr>
        <w:t xml:space="preserve"> העברת בעלות מול משכון. אם נעשתה עסקה בין א' ל-ב' (עסקת משכון בין חייב ונושה). א' הקצה ל-ב' מקרקעין מסוימים (נראים כמשכון לפירעון החוב). אולם, </w:t>
      </w:r>
      <w:r w:rsidRPr="006A0B05">
        <w:rPr>
          <w:rFonts w:asciiTheme="minorBidi" w:hAnsiTheme="minorBidi" w:hint="cs"/>
          <w:b/>
          <w:bCs/>
          <w:rtl/>
        </w:rPr>
        <w:t>אם ב' לא רשם את המשכון לטובתו, הרי שלפי דיני המשכון הוא נושה רגיל, ועל כן יהא כדאי לו להציג עצמו כקונה, ולא כנושה. כקונה, הנכס לא משמש כמשכון, אלא ממכר של א' ל-ב'.</w:t>
      </w:r>
      <w:r>
        <w:rPr>
          <w:rFonts w:asciiTheme="minorBidi" w:hAnsiTheme="minorBidi" w:hint="cs"/>
          <w:b/>
          <w:bCs/>
          <w:rtl/>
        </w:rPr>
        <w:t xml:space="preserve"> </w:t>
      </w:r>
    </w:p>
    <w:p w:rsidR="005E2D29" w:rsidRPr="005E2D29" w:rsidRDefault="005E2D29" w:rsidP="005E2D29">
      <w:pPr>
        <w:spacing w:before="240"/>
        <w:jc w:val="both"/>
        <w:rPr>
          <w:rFonts w:asciiTheme="minorBidi" w:hAnsiTheme="minorBidi"/>
          <w:rtl/>
        </w:rPr>
      </w:pPr>
      <w:r w:rsidRPr="005E2D29">
        <w:rPr>
          <w:rFonts w:asciiTheme="minorBidi" w:hAnsiTheme="minorBidi" w:hint="cs"/>
          <w:rtl/>
        </w:rPr>
        <w:t>צדדים שרוצים להיפטר מהוראות מכבידות של חוק המשכון מסווים את מהותה של העסקה, לא קוראים לעסקה בשם משכון, אלא בשם אחר. לפעמים עסקאות שנקראות מכר או שכירות הן בעצם עסקאות משכון. ס' 2(ב) בא למנוע עסקאות כאלו של משכון מוסווה.  אם העסקה</w:t>
      </w:r>
      <w:r>
        <w:rPr>
          <w:rFonts w:asciiTheme="minorBidi" w:hAnsiTheme="minorBidi" w:hint="cs"/>
          <w:rtl/>
        </w:rPr>
        <w:t>,</w:t>
      </w:r>
      <w:r w:rsidRPr="005E2D29">
        <w:rPr>
          <w:rFonts w:asciiTheme="minorBidi" w:hAnsiTheme="minorBidi" w:hint="cs"/>
          <w:rtl/>
        </w:rPr>
        <w:t xml:space="preserve"> לפי מהותה</w:t>
      </w:r>
      <w:r>
        <w:rPr>
          <w:rFonts w:asciiTheme="minorBidi" w:hAnsiTheme="minorBidi" w:hint="cs"/>
          <w:rtl/>
        </w:rPr>
        <w:t>,</w:t>
      </w:r>
      <w:r w:rsidRPr="005E2D29">
        <w:rPr>
          <w:rFonts w:asciiTheme="minorBidi" w:hAnsiTheme="minorBidi" w:hint="cs"/>
          <w:rtl/>
        </w:rPr>
        <w:t xml:space="preserve"> היא משכון</w:t>
      </w:r>
      <w:r>
        <w:rPr>
          <w:rFonts w:asciiTheme="minorBidi" w:hAnsiTheme="minorBidi" w:hint="cs"/>
          <w:rtl/>
        </w:rPr>
        <w:t>,</w:t>
      </w:r>
      <w:r w:rsidRPr="005E2D29">
        <w:rPr>
          <w:rFonts w:asciiTheme="minorBidi" w:hAnsiTheme="minorBidi" w:hint="cs"/>
          <w:rtl/>
        </w:rPr>
        <w:t xml:space="preserve"> יחולו עליה הוראות חוק המשכון. סיווג עסקה כמשכון יעשה לפי המהות ולא לפי הצורה, וזה קשור לעובדה שחוק המשכון הוא קוגנטי. </w:t>
      </w:r>
    </w:p>
    <w:p w:rsidR="00DA4F62" w:rsidRDefault="006A0B05" w:rsidP="00CD4A24">
      <w:pPr>
        <w:spacing w:before="240"/>
        <w:jc w:val="both"/>
        <w:rPr>
          <w:rFonts w:asciiTheme="minorBidi" w:hAnsiTheme="minorBidi"/>
          <w:rtl/>
        </w:rPr>
      </w:pPr>
      <w:r>
        <w:rPr>
          <w:rFonts w:asciiTheme="minorBidi" w:hAnsiTheme="minorBidi" w:hint="cs"/>
          <w:b/>
          <w:bCs/>
          <w:rtl/>
        </w:rPr>
        <w:t xml:space="preserve">עובדות פסק הדין - </w:t>
      </w:r>
      <w:r w:rsidRPr="006A0B05">
        <w:rPr>
          <w:rFonts w:asciiTheme="minorBidi" w:hAnsiTheme="minorBidi" w:hint="cs"/>
          <w:rtl/>
        </w:rPr>
        <w:t>בין א' ל-ב' נערכו פעמיים הסכמי מכר לגבי נכס מסוים.</w:t>
      </w:r>
      <w:r>
        <w:rPr>
          <w:rFonts w:asciiTheme="minorBidi" w:hAnsiTheme="minorBidi" w:hint="cs"/>
          <w:b/>
          <w:bCs/>
          <w:rtl/>
        </w:rPr>
        <w:t xml:space="preserve"> </w:t>
      </w:r>
      <w:r w:rsidR="00CD4A24" w:rsidRPr="00CD4A24">
        <w:rPr>
          <w:rFonts w:asciiTheme="minorBidi" w:hAnsiTheme="minorBidi" w:hint="cs"/>
          <w:rtl/>
        </w:rPr>
        <w:t xml:space="preserve">התברר ש-א' נקלע לחדלות פירעון. ב' לא רשם זכויות על הנכס. </w:t>
      </w:r>
      <w:r w:rsidR="00CD4A24" w:rsidRPr="00CD4A24">
        <w:rPr>
          <w:rFonts w:asciiTheme="minorBidi" w:hAnsiTheme="minorBidi" w:hint="cs"/>
          <w:b/>
          <w:bCs/>
          <w:rtl/>
        </w:rPr>
        <w:t xml:space="preserve">ב' מעדיף להופיע </w:t>
      </w:r>
      <w:r w:rsidR="00CD4A24">
        <w:rPr>
          <w:rFonts w:asciiTheme="minorBidi" w:hAnsiTheme="minorBidi" w:hint="cs"/>
          <w:b/>
          <w:bCs/>
          <w:rtl/>
        </w:rPr>
        <w:t xml:space="preserve">בחדלות פירעונו של א' </w:t>
      </w:r>
      <w:r w:rsidR="00CD4A24" w:rsidRPr="00CD4A24">
        <w:rPr>
          <w:rFonts w:asciiTheme="minorBidi" w:hAnsiTheme="minorBidi" w:hint="cs"/>
          <w:b/>
          <w:bCs/>
          <w:rtl/>
        </w:rPr>
        <w:t>כקונה, ולא כנושה</w:t>
      </w:r>
      <w:r w:rsidR="00CD4A24">
        <w:rPr>
          <w:rFonts w:asciiTheme="minorBidi" w:hAnsiTheme="minorBidi" w:hint="cs"/>
          <w:rtl/>
        </w:rPr>
        <w:t>.</w:t>
      </w:r>
      <w:r w:rsidR="006231D2">
        <w:rPr>
          <w:rFonts w:asciiTheme="minorBidi" w:hAnsiTheme="minorBidi" w:hint="cs"/>
          <w:b/>
          <w:bCs/>
          <w:rtl/>
        </w:rPr>
        <w:t xml:space="preserve"> </w:t>
      </w:r>
      <w:r w:rsidR="006231D2" w:rsidRPr="006231D2">
        <w:rPr>
          <w:rFonts w:asciiTheme="minorBidi" w:hAnsiTheme="minorBidi" w:hint="cs"/>
          <w:rtl/>
        </w:rPr>
        <w:t>בין א' ל-ב'</w:t>
      </w:r>
      <w:r w:rsidR="006231D2">
        <w:rPr>
          <w:rFonts w:asciiTheme="minorBidi" w:hAnsiTheme="minorBidi" w:hint="cs"/>
          <w:b/>
          <w:bCs/>
          <w:rtl/>
        </w:rPr>
        <w:t xml:space="preserve"> </w:t>
      </w:r>
      <w:r w:rsidR="006231D2">
        <w:rPr>
          <w:rFonts w:asciiTheme="minorBidi" w:hAnsiTheme="minorBidi" w:hint="cs"/>
          <w:rtl/>
        </w:rPr>
        <w:t xml:space="preserve">נערכו שני הסכמים בפרקי זמן שונים, שעל סמך כל אחד מהם ב' הציג עצמו כקונה (טען כי מדובר בהסכמי מכר). ההסכמים נערכו בהפרש זמן של למעלה משנה </w:t>
      </w:r>
      <w:r w:rsidR="006231D2">
        <w:rPr>
          <w:rFonts w:asciiTheme="minorBidi" w:hAnsiTheme="minorBidi"/>
          <w:rtl/>
        </w:rPr>
        <w:t>–</w:t>
      </w:r>
      <w:r w:rsidR="006231D2">
        <w:rPr>
          <w:rFonts w:asciiTheme="minorBidi" w:hAnsiTheme="minorBidi" w:hint="cs"/>
          <w:rtl/>
        </w:rPr>
        <w:t xml:space="preserve"> החוזה המפורט נעשה, ימים ספורים לפני ש-א' נכנס לחדלות פירעון. שלב א' </w:t>
      </w:r>
      <w:r w:rsidR="006231D2">
        <w:rPr>
          <w:rFonts w:asciiTheme="minorBidi" w:hAnsiTheme="minorBidi"/>
          <w:rtl/>
        </w:rPr>
        <w:t>–</w:t>
      </w:r>
      <w:r w:rsidR="006231D2">
        <w:rPr>
          <w:rFonts w:asciiTheme="minorBidi" w:hAnsiTheme="minorBidi" w:hint="cs"/>
          <w:rtl/>
        </w:rPr>
        <w:t xml:space="preserve"> ההסכם שנחתם פרק זמן משמעותי לפי חדלות הפירעון. השלב השני </w:t>
      </w:r>
      <w:r w:rsidR="006231D2">
        <w:rPr>
          <w:rFonts w:asciiTheme="minorBidi" w:hAnsiTheme="minorBidi"/>
          <w:rtl/>
        </w:rPr>
        <w:t>–</w:t>
      </w:r>
      <w:r w:rsidR="006231D2">
        <w:rPr>
          <w:rFonts w:asciiTheme="minorBidi" w:hAnsiTheme="minorBidi" w:hint="cs"/>
          <w:rtl/>
        </w:rPr>
        <w:t xml:space="preserve"> הסכם שנחתם, ערב חדלות הפירעון.</w:t>
      </w:r>
    </w:p>
    <w:p w:rsidR="00640A9A" w:rsidRPr="00640A9A" w:rsidRDefault="00640A9A" w:rsidP="00640A9A">
      <w:pPr>
        <w:spacing w:before="240"/>
        <w:jc w:val="both"/>
        <w:rPr>
          <w:rFonts w:asciiTheme="minorBidi" w:hAnsiTheme="minorBidi"/>
          <w:rtl/>
        </w:rPr>
      </w:pPr>
      <w:r w:rsidRPr="00640A9A">
        <w:rPr>
          <w:rFonts w:asciiTheme="minorBidi" w:hAnsiTheme="minorBidi" w:hint="cs"/>
          <w:b/>
          <w:bCs/>
          <w:highlight w:val="yellow"/>
          <w:rtl/>
        </w:rPr>
        <w:t>בפ"ד כספי</w:t>
      </w:r>
      <w:r w:rsidRPr="00640A9A">
        <w:rPr>
          <w:rFonts w:asciiTheme="minorBidi" w:hAnsiTheme="minorBidi" w:hint="cs"/>
          <w:rtl/>
        </w:rPr>
        <w:t xml:space="preserve"> מדובר על העדפת נושים תקופה קצרה לפני חדלות הפירעון. העדפת נושים היא כאשר יש לנושה מספר חייבים ומעט לפני שהוא נכנס לחדלות פירעון הוא פורע את חובו לנושה א' ו"מעדיף" אותו. בדרך כלל אדם / חברה יודע/ת תקופה מסוימת לפני כניסה לחדלות פירעון. אז הוא עשוי להעדיף מאיזושהי סיבה לשלם </w:t>
      </w:r>
      <w:r w:rsidRPr="00640A9A">
        <w:rPr>
          <w:rFonts w:asciiTheme="minorBidi" w:hAnsiTheme="minorBidi" w:hint="cs"/>
          <w:rtl/>
        </w:rPr>
        <w:lastRenderedPageBreak/>
        <w:t xml:space="preserve">לנושה ספציפי. הוא יודע שאם לא יעשה דבר, הכסף שלו יתחלק שווה בשווה בין הנושים ולכן פורע את חובו לנושה המועדף. פעולה זו של פירעון החוב לנושה א' שהיא בדרך כלל רצויה, אינה רצויה רגע לפני חדלות הפירעון, שכן היא תפגע בעקרון השוויון ותעדיף נושה מסוים על פני אחרים. לפיכך, דיני חדלות הפירעון </w:t>
      </w:r>
      <w:r>
        <w:rPr>
          <w:rFonts w:asciiTheme="minorBidi" w:hAnsiTheme="minorBidi" w:hint="cs"/>
          <w:rtl/>
        </w:rPr>
        <w:t>קובעים,</w:t>
      </w:r>
      <w:r w:rsidRPr="00640A9A">
        <w:rPr>
          <w:rFonts w:asciiTheme="minorBidi" w:hAnsiTheme="minorBidi" w:hint="cs"/>
          <w:rtl/>
        </w:rPr>
        <w:t xml:space="preserve"> שהנושה השני יכול לפנות לביהמ"ש ולבטל את פירעון החוב לנושה א'. העדפת נושים ברגע האחרון משמעה לתת משהו לנושה שהוא לא היה מקבל לפי הדין ובכך להעדיף אותו. </w:t>
      </w:r>
    </w:p>
    <w:p w:rsidR="00640A9A" w:rsidRDefault="00640A9A" w:rsidP="00640A9A">
      <w:pPr>
        <w:spacing w:before="240"/>
        <w:jc w:val="both"/>
        <w:rPr>
          <w:rFonts w:asciiTheme="minorBidi" w:hAnsiTheme="minorBidi"/>
          <w:rtl/>
        </w:rPr>
      </w:pPr>
      <w:r w:rsidRPr="00640A9A">
        <w:rPr>
          <w:rFonts w:asciiTheme="minorBidi" w:hAnsiTheme="minorBidi" w:hint="cs"/>
          <w:rtl/>
        </w:rPr>
        <w:t xml:space="preserve">בפרשת כספי היו שני שלבים. </w:t>
      </w:r>
      <w:r w:rsidRPr="00640A9A">
        <w:rPr>
          <w:rFonts w:asciiTheme="minorBidi" w:hAnsiTheme="minorBidi" w:hint="cs"/>
          <w:b/>
          <w:bCs/>
          <w:rtl/>
        </w:rPr>
        <w:t>בשלב הראשון</w:t>
      </w:r>
      <w:r w:rsidRPr="00640A9A">
        <w:rPr>
          <w:rFonts w:asciiTheme="minorBidi" w:hAnsiTheme="minorBidi" w:hint="cs"/>
          <w:rtl/>
        </w:rPr>
        <w:t xml:space="preserve"> היה הסכם הלוואה בין א' לב', זו לא הייתה הלוואה מובטחת. </w:t>
      </w:r>
      <w:r w:rsidRPr="00640A9A">
        <w:rPr>
          <w:rFonts w:asciiTheme="minorBidi" w:hAnsiTheme="minorBidi" w:hint="cs"/>
          <w:b/>
          <w:bCs/>
          <w:rtl/>
        </w:rPr>
        <w:t>השלב השני</w:t>
      </w:r>
      <w:r w:rsidRPr="00640A9A">
        <w:rPr>
          <w:rFonts w:asciiTheme="minorBidi" w:hAnsiTheme="minorBidi" w:hint="cs"/>
          <w:rtl/>
        </w:rPr>
        <w:t xml:space="preserve"> היה ביצוע זיכרון דברים שהוא בעצם הסכם מכר. אם עשו הסכם מכר אז המלווה הוא בעצם הקונה והלווה הוא המוכר. כשרואים שני חוזים כאלו, בין שני צדדים, כשיש ביניהם גם הלוואה, ובמקביל יש ביניהם חוזה מכר ש-ב' מוכר לא' משהו, צריכה להידלק נורה שאולי יש פה משכון מוסווה, כי אולי ל-א' אין אינטרס בנכס הזה אלא הוא משמש ביטחון להחזרת החוב.  </w:t>
      </w:r>
    </w:p>
    <w:p w:rsidR="00676974" w:rsidRPr="003810EE" w:rsidRDefault="006231D2" w:rsidP="00676974">
      <w:pPr>
        <w:spacing w:before="240"/>
        <w:jc w:val="both"/>
        <w:rPr>
          <w:rFonts w:asciiTheme="minorBidi" w:hAnsiTheme="minorBidi"/>
        </w:rPr>
      </w:pPr>
      <w:r>
        <w:rPr>
          <w:rFonts w:asciiTheme="minorBidi" w:hAnsiTheme="minorBidi" w:hint="cs"/>
          <w:rtl/>
        </w:rPr>
        <w:t xml:space="preserve">ביהמ"ש קבע, כי </w:t>
      </w:r>
      <w:r w:rsidRPr="001C6384">
        <w:rPr>
          <w:rFonts w:asciiTheme="minorBidi" w:hAnsiTheme="minorBidi" w:hint="cs"/>
          <w:b/>
          <w:bCs/>
          <w:rtl/>
        </w:rPr>
        <w:t>ההסכם</w:t>
      </w:r>
      <w:r w:rsidRPr="006231D2">
        <w:rPr>
          <w:rFonts w:asciiTheme="minorBidi" w:hAnsiTheme="minorBidi" w:hint="cs"/>
          <w:b/>
          <w:bCs/>
          <w:rtl/>
        </w:rPr>
        <w:t xml:space="preserve"> הישן יותר לא יחלץ את ב', ולא יעניק לו את הסטאטוס של קונה, כי נראה כי מדובר בהסכם משכון, ולא בהסכם מכר </w:t>
      </w:r>
      <w:r>
        <w:rPr>
          <w:rFonts w:asciiTheme="minorBidi" w:hAnsiTheme="minorBidi" w:hint="cs"/>
          <w:rtl/>
        </w:rPr>
        <w:t xml:space="preserve">(נראה כי מדובר במשכון מוסווה). על כן, ב' לא יהא עדיף על נושים אחרים של חדל הפירעון, בהיעדר רשום. </w:t>
      </w:r>
      <w:r w:rsidR="00676974" w:rsidRPr="003810EE">
        <w:rPr>
          <w:rFonts w:asciiTheme="minorBidi" w:hAnsiTheme="minorBidi" w:hint="cs"/>
          <w:rtl/>
        </w:rPr>
        <w:t>האופציה לרכישת הדירה שימשה בטוחה להסכם ההלוואה והסכם האופציה הוא עסקת משכון מוסווה</w:t>
      </w:r>
      <w:r w:rsidR="00676974">
        <w:rPr>
          <w:rFonts w:asciiTheme="minorBidi" w:hAnsiTheme="minorBidi" w:hint="cs"/>
          <w:rtl/>
        </w:rPr>
        <w:t>,</w:t>
      </w:r>
      <w:r w:rsidR="00676974" w:rsidRPr="003810EE">
        <w:rPr>
          <w:rFonts w:asciiTheme="minorBidi" w:hAnsiTheme="minorBidi" w:hint="cs"/>
          <w:rtl/>
        </w:rPr>
        <w:t xml:space="preserve"> שנתנה למערערים ערובה להתחייבות החברה הלווה בהסכם ההלוואה. שעבוד נכס מקרקעין שיצרה חברה</w:t>
      </w:r>
      <w:r w:rsidR="00676974">
        <w:rPr>
          <w:rFonts w:asciiTheme="minorBidi" w:hAnsiTheme="minorBidi" w:hint="cs"/>
          <w:rtl/>
        </w:rPr>
        <w:t>,</w:t>
      </w:r>
      <w:r w:rsidR="00676974" w:rsidRPr="003810EE">
        <w:rPr>
          <w:rFonts w:asciiTheme="minorBidi" w:hAnsiTheme="minorBidi" w:hint="cs"/>
          <w:rtl/>
        </w:rPr>
        <w:t xml:space="preserve"> שלא נרשם אצל רשם החברות</w:t>
      </w:r>
      <w:r w:rsidR="00676974">
        <w:rPr>
          <w:rFonts w:asciiTheme="minorBidi" w:hAnsiTheme="minorBidi" w:hint="cs"/>
          <w:rtl/>
        </w:rPr>
        <w:t>,</w:t>
      </w:r>
      <w:r w:rsidR="00676974" w:rsidRPr="003810EE">
        <w:rPr>
          <w:rFonts w:asciiTheme="minorBidi" w:hAnsiTheme="minorBidi" w:hint="cs"/>
          <w:rtl/>
        </w:rPr>
        <w:t xml:space="preserve"> בטל כלפי המפרק וכל נושה של החברה. </w:t>
      </w:r>
    </w:p>
    <w:p w:rsidR="006231D2" w:rsidRPr="001C6384" w:rsidRDefault="006231D2" w:rsidP="00640A9A">
      <w:pPr>
        <w:spacing w:before="240"/>
        <w:jc w:val="both"/>
        <w:rPr>
          <w:rFonts w:asciiTheme="minorBidi" w:hAnsiTheme="minorBidi"/>
          <w:rtl/>
        </w:rPr>
      </w:pPr>
      <w:r w:rsidRPr="001C6384">
        <w:rPr>
          <w:rFonts w:asciiTheme="minorBidi" w:hAnsiTheme="minorBidi" w:hint="cs"/>
          <w:b/>
          <w:bCs/>
          <w:rtl/>
        </w:rPr>
        <w:t>להסכם השני</w:t>
      </w:r>
      <w:r>
        <w:rPr>
          <w:rFonts w:asciiTheme="minorBidi" w:hAnsiTheme="minorBidi" w:hint="cs"/>
          <w:rtl/>
        </w:rPr>
        <w:t xml:space="preserve"> ביהמ"ש לא העניק תוקף, מסיבה אחרת </w:t>
      </w:r>
      <w:r>
        <w:rPr>
          <w:rFonts w:asciiTheme="minorBidi" w:hAnsiTheme="minorBidi"/>
          <w:rtl/>
        </w:rPr>
        <w:t>–</w:t>
      </w:r>
      <w:r>
        <w:rPr>
          <w:rFonts w:asciiTheme="minorBidi" w:hAnsiTheme="minorBidi" w:hint="cs"/>
          <w:rtl/>
        </w:rPr>
        <w:t xml:space="preserve"> </w:t>
      </w:r>
      <w:r w:rsidRPr="00676974">
        <w:rPr>
          <w:rFonts w:asciiTheme="minorBidi" w:hAnsiTheme="minorBidi" w:hint="cs"/>
          <w:b/>
          <w:bCs/>
          <w:u w:val="single"/>
          <w:rtl/>
        </w:rPr>
        <w:t>העדפת נושים.</w:t>
      </w:r>
      <w:r w:rsidR="00676974">
        <w:rPr>
          <w:rFonts w:asciiTheme="minorBidi" w:hAnsiTheme="minorBidi" w:hint="cs"/>
          <w:rtl/>
        </w:rPr>
        <w:t xml:space="preserve"> ככלל, </w:t>
      </w:r>
      <w:r w:rsidRPr="006231D2">
        <w:rPr>
          <w:rFonts w:asciiTheme="minorBidi" w:hAnsiTheme="minorBidi" w:hint="cs"/>
          <w:rtl/>
        </w:rPr>
        <w:t xml:space="preserve">פירעון חובות </w:t>
      </w:r>
      <w:r w:rsidR="00676974">
        <w:rPr>
          <w:rFonts w:asciiTheme="minorBidi" w:hAnsiTheme="minorBidi" w:hint="cs"/>
          <w:rtl/>
        </w:rPr>
        <w:t>הוא</w:t>
      </w:r>
      <w:r w:rsidRPr="006231D2">
        <w:rPr>
          <w:rFonts w:asciiTheme="minorBidi" w:hAnsiTheme="minorBidi" w:hint="cs"/>
          <w:rtl/>
        </w:rPr>
        <w:t xml:space="preserve"> פעולה משפטית רצויה. </w:t>
      </w:r>
      <w:r w:rsidR="001C6384">
        <w:rPr>
          <w:rFonts w:asciiTheme="minorBidi" w:hAnsiTheme="minorBidi" w:hint="cs"/>
          <w:b/>
          <w:bCs/>
          <w:rtl/>
        </w:rPr>
        <w:t xml:space="preserve">שלושה חודשים </w:t>
      </w:r>
      <w:r w:rsidR="001C6384">
        <w:rPr>
          <w:rFonts w:asciiTheme="minorBidi" w:hAnsiTheme="minorBidi"/>
          <w:b/>
          <w:bCs/>
          <w:rtl/>
        </w:rPr>
        <w:t>–</w:t>
      </w:r>
      <w:r w:rsidR="001C6384">
        <w:rPr>
          <w:rFonts w:asciiTheme="minorBidi" w:hAnsiTheme="minorBidi" w:hint="cs"/>
          <w:b/>
          <w:bCs/>
          <w:rtl/>
        </w:rPr>
        <w:t xml:space="preserve"> זמן סביר </w:t>
      </w:r>
      <w:r w:rsidR="001C6384" w:rsidRPr="001C6384">
        <w:rPr>
          <w:rFonts w:asciiTheme="minorBidi" w:hAnsiTheme="minorBidi" w:hint="cs"/>
          <w:rtl/>
        </w:rPr>
        <w:t>(עסק מתחיל "לזייף" בהדרגתיות, בשלבים, עד לקריסתו</w:t>
      </w:r>
      <w:r w:rsidR="001C6384">
        <w:rPr>
          <w:rFonts w:asciiTheme="minorBidi" w:hAnsiTheme="minorBidi" w:hint="cs"/>
          <w:rtl/>
        </w:rPr>
        <w:t xml:space="preserve"> </w:t>
      </w:r>
      <w:r w:rsidR="001C6384">
        <w:rPr>
          <w:rFonts w:asciiTheme="minorBidi" w:hAnsiTheme="minorBidi"/>
          <w:rtl/>
        </w:rPr>
        <w:t>–</w:t>
      </w:r>
      <w:r w:rsidR="001C6384">
        <w:rPr>
          <w:rFonts w:asciiTheme="minorBidi" w:hAnsiTheme="minorBidi" w:hint="cs"/>
          <w:rtl/>
        </w:rPr>
        <w:t xml:space="preserve"> קריסה כלכלית היא הדרגתית</w:t>
      </w:r>
      <w:r w:rsidR="001C6384" w:rsidRPr="001C6384">
        <w:rPr>
          <w:rFonts w:asciiTheme="minorBidi" w:hAnsiTheme="minorBidi" w:hint="cs"/>
          <w:rtl/>
        </w:rPr>
        <w:t>).</w:t>
      </w:r>
      <w:r w:rsidR="001C6384">
        <w:rPr>
          <w:rFonts w:asciiTheme="minorBidi" w:hAnsiTheme="minorBidi" w:hint="cs"/>
          <w:rtl/>
        </w:rPr>
        <w:t xml:space="preserve"> השולט בעסק מודע לכך, שתוך חודש-חודשיים-שלושה, יכול להיות שהחברה תקרוס, והנושים יתחלקו באופן שווה בכסף. לעיתים, </w:t>
      </w:r>
      <w:r w:rsidR="001C6384" w:rsidRPr="001C6384">
        <w:rPr>
          <w:rFonts w:asciiTheme="minorBidi" w:hAnsiTheme="minorBidi" w:hint="cs"/>
          <w:b/>
          <w:bCs/>
          <w:rtl/>
        </w:rPr>
        <w:t>יהא לו אינטרס להעדיף נושה מסוים, ערב הקריסה הכלכלית.</w:t>
      </w:r>
      <w:r w:rsidR="001C6384">
        <w:rPr>
          <w:rFonts w:asciiTheme="minorBidi" w:hAnsiTheme="minorBidi" w:hint="cs"/>
          <w:rtl/>
        </w:rPr>
        <w:t xml:space="preserve"> </w:t>
      </w:r>
      <w:r w:rsidR="002E1E67" w:rsidRPr="002E1E67">
        <w:rPr>
          <w:rFonts w:asciiTheme="minorBidi" w:hAnsiTheme="minorBidi" w:hint="cs"/>
          <w:b/>
          <w:bCs/>
          <w:rtl/>
        </w:rPr>
        <w:t>אם ההעדפה בוצעה ברגע האחרונה, אין מדובר בפעולה רצויה</w:t>
      </w:r>
      <w:r w:rsidR="00640A9A">
        <w:rPr>
          <w:rFonts w:asciiTheme="minorBidi" w:hAnsiTheme="minorBidi" w:hint="cs"/>
          <w:rtl/>
        </w:rPr>
        <w:t>.</w:t>
      </w:r>
    </w:p>
    <w:p w:rsidR="00DA4F62" w:rsidRDefault="001C58BD" w:rsidP="00676974">
      <w:pPr>
        <w:spacing w:before="240"/>
        <w:jc w:val="both"/>
        <w:rPr>
          <w:rFonts w:asciiTheme="minorBidi" w:hAnsiTheme="minorBidi"/>
          <w:rtl/>
        </w:rPr>
      </w:pPr>
      <w:r w:rsidRPr="001C58BD">
        <w:rPr>
          <w:rFonts w:asciiTheme="minorBidi" w:hAnsiTheme="minorBidi" w:hint="cs"/>
          <w:b/>
          <w:bCs/>
          <w:rtl/>
        </w:rPr>
        <w:t>ביהמ"ש קבע, כי עסקת המכר, שנעשתה ברגע האחרון, הטיבה את מצ</w:t>
      </w:r>
      <w:r w:rsidR="0034492F">
        <w:rPr>
          <w:rFonts w:asciiTheme="minorBidi" w:hAnsiTheme="minorBidi" w:hint="cs"/>
          <w:b/>
          <w:bCs/>
          <w:rtl/>
        </w:rPr>
        <w:t>בו של ב', אך הריעה את מצב של הג</w:t>
      </w:r>
      <w:r w:rsidRPr="001C58BD">
        <w:rPr>
          <w:rFonts w:asciiTheme="minorBidi" w:hAnsiTheme="minorBidi" w:hint="cs"/>
          <w:b/>
          <w:bCs/>
          <w:rtl/>
        </w:rPr>
        <w:t xml:space="preserve">ימלים האחרים </w:t>
      </w:r>
      <w:r w:rsidRPr="001C58BD">
        <w:rPr>
          <w:rFonts w:asciiTheme="minorBidi" w:hAnsiTheme="minorBidi"/>
          <w:b/>
          <w:bCs/>
          <w:rtl/>
        </w:rPr>
        <w:t>–</w:t>
      </w:r>
      <w:r w:rsidRPr="001C58BD">
        <w:rPr>
          <w:rFonts w:asciiTheme="minorBidi" w:hAnsiTheme="minorBidi" w:hint="cs"/>
          <w:b/>
          <w:bCs/>
          <w:rtl/>
        </w:rPr>
        <w:t xml:space="preserve"> מדובר בהעדפת נושים, ועל כן אין תוקף לעסקה השנייה בין א' ל-ב'. </w:t>
      </w:r>
      <w:r w:rsidR="00676974" w:rsidRPr="003810EE">
        <w:rPr>
          <w:rFonts w:asciiTheme="minorBidi" w:hAnsiTheme="minorBidi" w:hint="cs"/>
          <w:rtl/>
        </w:rPr>
        <w:t>ע"י הסכם המכר</w:t>
      </w:r>
      <w:r w:rsidR="00676974">
        <w:rPr>
          <w:rFonts w:asciiTheme="minorBidi" w:hAnsiTheme="minorBidi" w:hint="cs"/>
          <w:rtl/>
        </w:rPr>
        <w:t>,</w:t>
      </w:r>
      <w:r w:rsidR="00676974" w:rsidRPr="003810EE">
        <w:rPr>
          <w:rFonts w:asciiTheme="minorBidi" w:hAnsiTheme="minorBidi" w:hint="cs"/>
          <w:rtl/>
        </w:rPr>
        <w:t xml:space="preserve"> עברו המערערים ממעמד של נושים בלתי מובטחים למעמד של בעלי זכות לקבל בעלות בדירה של החברה. לפיכך, </w:t>
      </w:r>
      <w:r w:rsidR="00676974" w:rsidRPr="00676974">
        <w:rPr>
          <w:rFonts w:asciiTheme="minorBidi" w:hAnsiTheme="minorBidi" w:hint="cs"/>
          <w:b/>
          <w:bCs/>
          <w:rtl/>
        </w:rPr>
        <w:t xml:space="preserve">יש לראות בהסכם המכר "העדפה" של המערערים כנושים על פני יתר נושי החברה. </w:t>
      </w:r>
      <w:r w:rsidR="00CF29DC">
        <w:rPr>
          <w:rFonts w:asciiTheme="minorBidi" w:hAnsiTheme="minorBidi" w:hint="cs"/>
          <w:rtl/>
        </w:rPr>
        <w:t>ביהמ"ש פסל ולא נתן עדיפות ל-ב', משום שהעסקה נעשתה ברגע האחרון</w:t>
      </w:r>
      <w:r w:rsidR="00640A9A">
        <w:rPr>
          <w:rFonts w:asciiTheme="minorBidi" w:hAnsiTheme="minorBidi" w:hint="cs"/>
          <w:rtl/>
        </w:rPr>
        <w:t xml:space="preserve"> </w:t>
      </w:r>
      <w:r w:rsidR="00640A9A">
        <w:rPr>
          <w:rFonts w:asciiTheme="minorBidi" w:hAnsiTheme="minorBidi"/>
          <w:rtl/>
        </w:rPr>
        <w:t>–</w:t>
      </w:r>
      <w:r w:rsidR="00640A9A">
        <w:rPr>
          <w:rFonts w:asciiTheme="minorBidi" w:hAnsiTheme="minorBidi" w:hint="cs"/>
          <w:rtl/>
        </w:rPr>
        <w:t xml:space="preserve"> העדפה בתרמית</w:t>
      </w:r>
      <w:r w:rsidR="00CF29DC">
        <w:rPr>
          <w:rFonts w:asciiTheme="minorBidi" w:hAnsiTheme="minorBidi" w:hint="cs"/>
          <w:rtl/>
        </w:rPr>
        <w:t xml:space="preserve">. אולם, אם העסקה לא הייתה נעשית ברגע האחרון, ולא ניתן לפסול את העסקה, בשל העדפת נושה, הדבר היה מביא להעדפת ב'. </w:t>
      </w:r>
    </w:p>
    <w:p w:rsidR="00676974" w:rsidRPr="003810EE" w:rsidRDefault="00676974" w:rsidP="00676974">
      <w:pPr>
        <w:spacing w:before="240"/>
        <w:jc w:val="both"/>
        <w:rPr>
          <w:rFonts w:asciiTheme="minorBidi" w:hAnsiTheme="minorBidi"/>
          <w:rtl/>
        </w:rPr>
      </w:pPr>
    </w:p>
    <w:p w:rsidR="00640A9A" w:rsidRPr="00640A9A" w:rsidRDefault="00CF29DC" w:rsidP="00640A9A">
      <w:pPr>
        <w:spacing w:before="240"/>
        <w:jc w:val="both"/>
        <w:rPr>
          <w:rFonts w:asciiTheme="minorBidi" w:hAnsiTheme="minorBidi"/>
          <w:rtl/>
        </w:rPr>
      </w:pPr>
      <w:r>
        <w:rPr>
          <w:rFonts w:asciiTheme="minorBidi" w:hAnsiTheme="minorBidi" w:hint="cs"/>
          <w:rtl/>
        </w:rPr>
        <w:t xml:space="preserve">אם א' חדל פירעון ויש לו מספר נושים, כאשר העוגה לא מספיקה, בעל הזכות שביושר (קונה </w:t>
      </w:r>
      <w:r>
        <w:rPr>
          <w:rFonts w:asciiTheme="minorBidi" w:hAnsiTheme="minorBidi"/>
          <w:rtl/>
        </w:rPr>
        <w:t>–</w:t>
      </w:r>
      <w:r>
        <w:rPr>
          <w:rFonts w:asciiTheme="minorBidi" w:hAnsiTheme="minorBidi" w:hint="cs"/>
          <w:rtl/>
        </w:rPr>
        <w:t xml:space="preserve"> לא מדובר במשכון מוסווה, והעסקה</w:t>
      </w:r>
      <w:r w:rsidR="00812666">
        <w:rPr>
          <w:rFonts w:asciiTheme="minorBidi" w:hAnsiTheme="minorBidi" w:hint="cs"/>
          <w:rtl/>
        </w:rPr>
        <w:t xml:space="preserve"> לא נעשתה ברגע האחרון), יהא עדיף</w:t>
      </w:r>
      <w:r>
        <w:rPr>
          <w:rFonts w:asciiTheme="minorBidi" w:hAnsiTheme="minorBidi" w:hint="cs"/>
          <w:rtl/>
        </w:rPr>
        <w:t xml:space="preserve"> על נושים אחרים. זוהי </w:t>
      </w:r>
      <w:r w:rsidRPr="00CF29DC">
        <w:rPr>
          <w:rFonts w:asciiTheme="minorBidi" w:hAnsiTheme="minorBidi" w:hint="cs"/>
          <w:b/>
          <w:bCs/>
          <w:rtl/>
        </w:rPr>
        <w:t xml:space="preserve">הרחבה של </w:t>
      </w:r>
      <w:r w:rsidRPr="00CF29DC">
        <w:rPr>
          <w:rFonts w:asciiTheme="minorBidi" w:hAnsiTheme="minorBidi" w:hint="cs"/>
          <w:b/>
          <w:bCs/>
          <w:highlight w:val="yellow"/>
          <w:rtl/>
        </w:rPr>
        <w:t>פ"ד אהרונוב</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זכות שביושר עמידה כלפי מעקל וגם כלפי ד', נושה אחר של א' </w:t>
      </w:r>
      <w:r>
        <w:rPr>
          <w:rFonts w:asciiTheme="minorBidi" w:hAnsiTheme="minorBidi"/>
          <w:rtl/>
        </w:rPr>
        <w:t>–</w:t>
      </w:r>
      <w:r>
        <w:rPr>
          <w:rFonts w:asciiTheme="minorBidi" w:hAnsiTheme="minorBidi" w:hint="cs"/>
          <w:rtl/>
        </w:rPr>
        <w:t xml:space="preserve"> </w:t>
      </w:r>
      <w:r w:rsidRPr="00CF29DC">
        <w:rPr>
          <w:rFonts w:asciiTheme="minorBidi" w:hAnsiTheme="minorBidi" w:hint="cs"/>
          <w:b/>
          <w:bCs/>
          <w:rtl/>
        </w:rPr>
        <w:t>ב', בעל זכות שביושר, יהא עדיף על נושים אחרים של א', חדל הפירעון.</w:t>
      </w:r>
      <w:r>
        <w:rPr>
          <w:rFonts w:asciiTheme="minorBidi" w:hAnsiTheme="minorBidi" w:hint="cs"/>
          <w:rtl/>
        </w:rPr>
        <w:t xml:space="preserve"> </w:t>
      </w:r>
      <w:r w:rsidRPr="00CF29DC">
        <w:rPr>
          <w:rFonts w:asciiTheme="minorBidi" w:hAnsiTheme="minorBidi" w:hint="cs"/>
          <w:b/>
          <w:bCs/>
          <w:rtl/>
        </w:rPr>
        <w:t>זוהי הרחבה וביסוס של הזכות שביושר.</w:t>
      </w:r>
      <w:r>
        <w:rPr>
          <w:rFonts w:asciiTheme="minorBidi" w:hAnsiTheme="minorBidi" w:hint="cs"/>
          <w:rtl/>
        </w:rPr>
        <w:t xml:space="preserve"> בדומה לפ"ד צימבלר, </w:t>
      </w:r>
      <w:r w:rsidRPr="00CF29DC">
        <w:rPr>
          <w:rFonts w:asciiTheme="minorBidi" w:hAnsiTheme="minorBidi" w:hint="cs"/>
          <w:b/>
          <w:bCs/>
          <w:highlight w:val="yellow"/>
          <w:rtl/>
        </w:rPr>
        <w:t>פ"ד כספי</w:t>
      </w:r>
      <w:r>
        <w:rPr>
          <w:rFonts w:asciiTheme="minorBidi" w:hAnsiTheme="minorBidi" w:hint="cs"/>
          <w:rtl/>
        </w:rPr>
        <w:t xml:space="preserve"> לוקח את הזכות שביושר, את הלכת אהרונוב, צעד אחד קדימה. </w:t>
      </w:r>
      <w:r w:rsidR="00640A9A" w:rsidRPr="00640A9A">
        <w:rPr>
          <w:rFonts w:asciiTheme="minorBidi" w:hAnsiTheme="minorBidi" w:hint="cs"/>
          <w:b/>
          <w:bCs/>
          <w:rtl/>
        </w:rPr>
        <w:t>ביטול העסקה שנעשתה ברגע האחרון לפני חדלות פירעון היא הרחבה של הלכת אהרונוב, שכן אם בית המשפט לא היה מבטל את ההסכם בגין העדפה בתרמית, הלכת אהרונוב הייתה חלה גם על חדלות פירעון.</w:t>
      </w:r>
      <w:r w:rsidR="00640A9A" w:rsidRPr="00640A9A">
        <w:rPr>
          <w:rFonts w:asciiTheme="minorBidi" w:hAnsiTheme="minorBidi" w:hint="cs"/>
          <w:rtl/>
        </w:rPr>
        <w:t xml:space="preserve"> </w:t>
      </w:r>
    </w:p>
    <w:p w:rsidR="00640A9A" w:rsidRDefault="00640A9A" w:rsidP="00640A9A">
      <w:pPr>
        <w:spacing w:before="240"/>
        <w:jc w:val="both"/>
        <w:rPr>
          <w:rFonts w:asciiTheme="minorBidi" w:hAnsiTheme="minorBidi"/>
          <w:rtl/>
        </w:rPr>
      </w:pPr>
      <w:r w:rsidRPr="00640A9A">
        <w:rPr>
          <w:rFonts w:asciiTheme="minorBidi" w:hAnsiTheme="minorBidi" w:hint="cs"/>
          <w:rtl/>
        </w:rPr>
        <w:t xml:space="preserve">לפי סעיף 127(ב) לחוק המקרקעין, מי שרשומה לטובתו הערת אזהרה עדיף בחדלות פירעון. בפס"ד כספי, לטובת א' לא הייתה רשומה הערת אזהרה. </w:t>
      </w:r>
      <w:r w:rsidRPr="00640A9A">
        <w:rPr>
          <w:rFonts w:asciiTheme="minorBidi" w:hAnsiTheme="minorBidi" w:hint="cs"/>
          <w:b/>
          <w:bCs/>
          <w:rtl/>
        </w:rPr>
        <w:t>בית המשפט קבע שמדובר בהעדפה במרמה והבין כי אם לא תיפסל העסקה, א' יהיה עדיף על נושים אחרים למרות שאין לו הערת אזהרה</w:t>
      </w:r>
      <w:r>
        <w:rPr>
          <w:rFonts w:asciiTheme="minorBidi" w:hAnsiTheme="minorBidi" w:hint="cs"/>
          <w:b/>
          <w:bCs/>
          <w:rtl/>
        </w:rPr>
        <w:t>,</w:t>
      </w:r>
      <w:r w:rsidRPr="00640A9A">
        <w:rPr>
          <w:rFonts w:asciiTheme="minorBidi" w:hAnsiTheme="minorBidi" w:hint="cs"/>
          <w:b/>
          <w:bCs/>
          <w:rtl/>
        </w:rPr>
        <w:t xml:space="preserve"> אלא רק זכות שביושר</w:t>
      </w:r>
      <w:r w:rsidRPr="00640A9A">
        <w:rPr>
          <w:rFonts w:asciiTheme="minorBidi" w:hAnsiTheme="minorBidi" w:hint="cs"/>
          <w:rtl/>
        </w:rPr>
        <w:t>. חוזה המכר היה עשוי לתת לו מה שלא היה מקבל לפי דיני חדלות פירעון. פירוש הדבר</w:t>
      </w:r>
      <w:r>
        <w:rPr>
          <w:rFonts w:asciiTheme="minorBidi" w:hAnsiTheme="minorBidi" w:hint="cs"/>
          <w:rtl/>
        </w:rPr>
        <w:t>,</w:t>
      </w:r>
      <w:r w:rsidRPr="00640A9A">
        <w:rPr>
          <w:rFonts w:asciiTheme="minorBidi" w:hAnsiTheme="minorBidi" w:hint="cs"/>
          <w:rtl/>
        </w:rPr>
        <w:t xml:space="preserve"> </w:t>
      </w:r>
      <w:r w:rsidRPr="00640A9A">
        <w:rPr>
          <w:rFonts w:asciiTheme="minorBidi" w:hAnsiTheme="minorBidi" w:hint="cs"/>
          <w:b/>
          <w:bCs/>
          <w:rtl/>
        </w:rPr>
        <w:t>שזכות שביושר עדיפה בחדלות פירעון. מדובר בהרחבה שבית המשפט מבצע, ללא כל הסבר</w:t>
      </w:r>
      <w:r w:rsidRPr="00640A9A">
        <w:rPr>
          <w:rFonts w:asciiTheme="minorBidi" w:hAnsiTheme="minorBidi" w:hint="cs"/>
          <w:rtl/>
        </w:rPr>
        <w:t xml:space="preserve">. </w:t>
      </w:r>
      <w:r w:rsidRPr="00640A9A">
        <w:rPr>
          <w:rFonts w:asciiTheme="minorBidi" w:hAnsiTheme="minorBidi" w:hint="cs"/>
          <w:b/>
          <w:bCs/>
          <w:rtl/>
        </w:rPr>
        <w:t>בית המשפט בעצם קובע שהלכת אהרונוב חלה במצב של חדלות פירעון וזכות שביושר ממש שווה להערת אזהרה.</w:t>
      </w:r>
      <w:r w:rsidRPr="00640A9A">
        <w:rPr>
          <w:rFonts w:asciiTheme="minorBidi" w:hAnsiTheme="minorBidi" w:hint="cs"/>
          <w:rtl/>
        </w:rPr>
        <w:t xml:space="preserve"> </w:t>
      </w:r>
    </w:p>
    <w:p w:rsidR="00640A9A" w:rsidRPr="00640A9A" w:rsidRDefault="00640A9A" w:rsidP="00640A9A">
      <w:pPr>
        <w:spacing w:before="240"/>
        <w:jc w:val="both"/>
        <w:rPr>
          <w:rFonts w:asciiTheme="minorBidi" w:hAnsiTheme="minorBidi"/>
          <w:rtl/>
        </w:rPr>
      </w:pPr>
      <w:r w:rsidRPr="00640A9A">
        <w:rPr>
          <w:rFonts w:asciiTheme="minorBidi" w:hAnsiTheme="minorBidi" w:hint="cs"/>
          <w:rtl/>
        </w:rPr>
        <w:lastRenderedPageBreak/>
        <w:t xml:space="preserve">אחרי שבית המשפט התייחס לחוזה המכר בתור משכון ולפי סעיף 2(ב) קבע שמדובר במשכון מסווה, הוא הסביר כי אם נושה שקיבל משכון רוצה להיות עדיף על אחרים יש לו רק מסלול אחד לפי סעיף 4 לחוק המשכון </w:t>
      </w:r>
      <w:r w:rsidRPr="00640A9A">
        <w:rPr>
          <w:rFonts w:asciiTheme="minorBidi" w:hAnsiTheme="minorBidi"/>
          <w:rtl/>
        </w:rPr>
        <w:t>–</w:t>
      </w:r>
      <w:r w:rsidRPr="00640A9A">
        <w:rPr>
          <w:rFonts w:asciiTheme="minorBidi" w:hAnsiTheme="minorBidi" w:hint="cs"/>
          <w:rtl/>
        </w:rPr>
        <w:t xml:space="preserve"> הפקדה או במרשם. במקרה </w:t>
      </w:r>
      <w:r>
        <w:rPr>
          <w:rFonts w:asciiTheme="minorBidi" w:hAnsiTheme="minorBidi" w:hint="cs"/>
          <w:rtl/>
        </w:rPr>
        <w:t>דנן,</w:t>
      </w:r>
      <w:r w:rsidRPr="00640A9A">
        <w:rPr>
          <w:rFonts w:asciiTheme="minorBidi" w:hAnsiTheme="minorBidi" w:hint="cs"/>
          <w:rtl/>
        </w:rPr>
        <w:t xml:space="preserve"> לא היה מרשם ולכן לנושה המובטח אין עדיפות על נושים אחרים, כיוון שנושים אחרים לא ידעו ולא היה עליהם לדעת על המשכון. כשבית המשפט הזכיר זאת הוא אפילו לא דיבר על הלכת אהרונוב.</w:t>
      </w:r>
    </w:p>
    <w:p w:rsidR="00DA4F62" w:rsidRPr="00515186" w:rsidRDefault="00515186" w:rsidP="00E615A6">
      <w:pPr>
        <w:pStyle w:val="a3"/>
        <w:numPr>
          <w:ilvl w:val="0"/>
          <w:numId w:val="35"/>
        </w:numPr>
        <w:spacing w:before="240"/>
        <w:jc w:val="both"/>
        <w:rPr>
          <w:rFonts w:asciiTheme="minorBidi" w:hAnsiTheme="minorBidi"/>
          <w:rtl/>
        </w:rPr>
      </w:pPr>
      <w:r>
        <w:rPr>
          <w:rFonts w:asciiTheme="minorBidi" w:hAnsiTheme="minorBidi" w:hint="cs"/>
          <w:rtl/>
        </w:rPr>
        <w:t xml:space="preserve">אם ב' רשם את המשכון, אין כל בעיה </w:t>
      </w:r>
      <w:r>
        <w:rPr>
          <w:rFonts w:asciiTheme="minorBidi" w:hAnsiTheme="minorBidi"/>
          <w:rtl/>
        </w:rPr>
        <w:t>–</w:t>
      </w:r>
      <w:r>
        <w:rPr>
          <w:rFonts w:asciiTheme="minorBidi" w:hAnsiTheme="minorBidi" w:hint="cs"/>
          <w:rtl/>
        </w:rPr>
        <w:t xml:space="preserve"> ב' יהא עדיף (אלא אם הרישום בוצע "ברגע האחרון").</w:t>
      </w:r>
    </w:p>
    <w:p w:rsidR="00640A9A" w:rsidRPr="00640A9A" w:rsidRDefault="00640A9A" w:rsidP="00D05566">
      <w:pPr>
        <w:spacing w:before="240"/>
        <w:jc w:val="both"/>
        <w:rPr>
          <w:rFonts w:asciiTheme="minorBidi" w:hAnsiTheme="minorBidi"/>
          <w:rtl/>
        </w:rPr>
      </w:pPr>
      <w:r w:rsidRPr="00640A9A">
        <w:rPr>
          <w:rFonts w:asciiTheme="minorBidi" w:hAnsiTheme="minorBidi" w:hint="cs"/>
          <w:rtl/>
        </w:rPr>
        <w:t>הלכת אהרונוב מבוססת על סעיפי העסקאות הנוגדות (סעיף 9 לחוק המקרקעין וסעיף 12 לחוק המיטלטלין). סעיפים אלה לא חלים רק על עסקאות מכר אלא גם על עסקאות משכון ואם הן יוצרות זכויות שביושר בעסקאות מכר, אז למה לא במשכון? עדיין אין תשובה לשאלה הזו. עדיין שולטת הגישה</w:t>
      </w:r>
      <w:r w:rsidR="00D05566">
        <w:rPr>
          <w:rFonts w:asciiTheme="minorBidi" w:hAnsiTheme="minorBidi" w:hint="cs"/>
          <w:rtl/>
        </w:rPr>
        <w:t xml:space="preserve">, לפיה </w:t>
      </w:r>
      <w:r w:rsidRPr="00640A9A">
        <w:rPr>
          <w:rFonts w:asciiTheme="minorBidi" w:hAnsiTheme="minorBidi" w:hint="cs"/>
          <w:rtl/>
        </w:rPr>
        <w:t>משכון לא רשום כוחו לא יפה כלפי נושים אחרים. בפרקטיקה</w:t>
      </w:r>
      <w:r w:rsidR="00D05566">
        <w:rPr>
          <w:rFonts w:asciiTheme="minorBidi" w:hAnsiTheme="minorBidi" w:hint="cs"/>
          <w:rtl/>
        </w:rPr>
        <w:t>,</w:t>
      </w:r>
      <w:r w:rsidRPr="00640A9A">
        <w:rPr>
          <w:rFonts w:asciiTheme="minorBidi" w:hAnsiTheme="minorBidi" w:hint="cs"/>
          <w:rtl/>
        </w:rPr>
        <w:t xml:space="preserve"> לא מקבלים את הלכת אהרונוב כלפי משכון לא רשום</w:t>
      </w:r>
      <w:r w:rsidR="00D05566">
        <w:rPr>
          <w:rFonts w:asciiTheme="minorBidi" w:hAnsiTheme="minorBidi" w:hint="cs"/>
          <w:rtl/>
        </w:rPr>
        <w:t>.</w:t>
      </w:r>
      <w:r w:rsidRPr="00640A9A">
        <w:rPr>
          <w:rFonts w:asciiTheme="minorBidi" w:hAnsiTheme="minorBidi" w:hint="cs"/>
          <w:rtl/>
        </w:rPr>
        <w:t xml:space="preserve"> בעוד </w:t>
      </w:r>
      <w:r w:rsidR="00D05566">
        <w:rPr>
          <w:rFonts w:asciiTheme="minorBidi" w:hAnsiTheme="minorBidi" w:hint="cs"/>
          <w:rtl/>
        </w:rPr>
        <w:t>ש</w:t>
      </w:r>
      <w:r w:rsidRPr="00640A9A">
        <w:rPr>
          <w:rFonts w:asciiTheme="minorBidi" w:hAnsiTheme="minorBidi" w:hint="cs"/>
          <w:rtl/>
        </w:rPr>
        <w:t xml:space="preserve">ברכישת מקרקעין, גם אם לא רשמת הערת אזהרה יש לך זכות שביושר, במשכון מקרקעין, אם לא רשמת את המשכון לא נוצרה לך זכות שביושר. הפסיקה עדיין נצמדת לסעיף 4 פשוטו כמשמעו </w:t>
      </w:r>
      <w:r w:rsidR="00D05566">
        <w:rPr>
          <w:rFonts w:asciiTheme="minorBidi" w:hAnsiTheme="minorBidi" w:hint="cs"/>
          <w:rtl/>
        </w:rPr>
        <w:t>וקובעת,</w:t>
      </w:r>
      <w:r w:rsidRPr="00640A9A">
        <w:rPr>
          <w:rFonts w:asciiTheme="minorBidi" w:hAnsiTheme="minorBidi" w:hint="cs"/>
          <w:rtl/>
        </w:rPr>
        <w:t xml:space="preserve"> שמשכון לא רשום אינו עדיף בחדלות פירעון. </w:t>
      </w:r>
    </w:p>
    <w:p w:rsidR="00DA4F62" w:rsidRDefault="00DA4F62" w:rsidP="00684E13">
      <w:pPr>
        <w:spacing w:before="240"/>
        <w:jc w:val="both"/>
        <w:rPr>
          <w:rFonts w:asciiTheme="minorBidi" w:hAnsiTheme="minorBidi"/>
          <w:rtl/>
        </w:rPr>
      </w:pPr>
    </w:p>
    <w:p w:rsidR="005F5C1D" w:rsidRDefault="005F5C1D" w:rsidP="00684E13">
      <w:pPr>
        <w:spacing w:before="240"/>
        <w:jc w:val="both"/>
        <w:rPr>
          <w:rFonts w:asciiTheme="minorBidi" w:hAnsiTheme="minorBidi"/>
          <w:rtl/>
        </w:rPr>
      </w:pPr>
    </w:p>
    <w:p w:rsidR="005F5C1D" w:rsidRDefault="005F5C1D" w:rsidP="00684E13">
      <w:pPr>
        <w:spacing w:before="240"/>
        <w:jc w:val="both"/>
        <w:rPr>
          <w:rFonts w:asciiTheme="minorBidi" w:hAnsiTheme="minorBidi"/>
          <w:rtl/>
        </w:rPr>
      </w:pPr>
    </w:p>
    <w:p w:rsidR="005F5C1D" w:rsidRDefault="005F5C1D" w:rsidP="005F5C1D">
      <w:pPr>
        <w:spacing w:before="240"/>
        <w:jc w:val="center"/>
        <w:rPr>
          <w:rFonts w:asciiTheme="minorBidi" w:hAnsiTheme="minorBidi"/>
          <w:b/>
          <w:bCs/>
          <w:color w:val="1F497D" w:themeColor="text2"/>
          <w:u w:val="single"/>
          <w:rtl/>
        </w:rPr>
      </w:pPr>
      <w:r w:rsidRPr="005F5C1D">
        <w:rPr>
          <w:rFonts w:asciiTheme="minorBidi" w:hAnsiTheme="minorBidi" w:hint="cs"/>
          <w:b/>
          <w:bCs/>
          <w:color w:val="1F497D" w:themeColor="text2"/>
          <w:u w:val="single"/>
          <w:rtl/>
        </w:rPr>
        <w:t xml:space="preserve">עסקאות קומבינציה </w:t>
      </w:r>
      <w:r>
        <w:rPr>
          <w:rFonts w:asciiTheme="minorBidi" w:hAnsiTheme="minorBidi"/>
          <w:b/>
          <w:bCs/>
          <w:color w:val="1F497D" w:themeColor="text2"/>
          <w:u w:val="single"/>
          <w:rtl/>
        </w:rPr>
        <w:t>–</w:t>
      </w:r>
    </w:p>
    <w:p w:rsidR="003859F9" w:rsidRDefault="003859F9" w:rsidP="00080795">
      <w:pPr>
        <w:spacing w:before="240"/>
        <w:jc w:val="both"/>
        <w:rPr>
          <w:rFonts w:asciiTheme="minorBidi" w:hAnsiTheme="minorBidi"/>
          <w:rtl/>
        </w:rPr>
      </w:pPr>
      <w:r>
        <w:rPr>
          <w:rFonts w:asciiTheme="minorBidi" w:hAnsiTheme="minorBidi" w:hint="cs"/>
          <w:rtl/>
        </w:rPr>
        <w:t xml:space="preserve">מדובר בהסכם קומבינציה בין הבעלים הרשום לבין קבלן/יזם/חברה קבלנית, לפיו אם לפי היתר הבנייה רשאים לבנות 20 דירות, 10 דירות יקבל הבעלים הרשום ו-10 דירות ימכרו בשוק החופשי ע"י ב'. </w:t>
      </w:r>
      <w:r w:rsidR="00080795">
        <w:rPr>
          <w:rFonts w:asciiTheme="minorBidi" w:hAnsiTheme="minorBidi" w:hint="cs"/>
          <w:rtl/>
        </w:rPr>
        <w:t>בדרך זו, הקבלן צריך מימון נמוך בהרבה</w:t>
      </w:r>
      <w:r w:rsidR="000B201A">
        <w:rPr>
          <w:rFonts w:asciiTheme="minorBidi" w:hAnsiTheme="minorBidi" w:hint="cs"/>
          <w:rtl/>
        </w:rPr>
        <w:t xml:space="preserve"> להרמת הפרויקט (לעומת מצב בו היה עליו לרכוש את הקרקע). </w:t>
      </w:r>
      <w:r w:rsidR="00450B91">
        <w:rPr>
          <w:rFonts w:asciiTheme="minorBidi" w:hAnsiTheme="minorBidi" w:hint="cs"/>
          <w:rtl/>
        </w:rPr>
        <w:t xml:space="preserve">מצב משפטי זה מעורר בעיות משפטיות שונות. </w:t>
      </w:r>
    </w:p>
    <w:p w:rsidR="0012298F" w:rsidRDefault="00450B91" w:rsidP="0012298F">
      <w:pPr>
        <w:spacing w:before="240"/>
        <w:jc w:val="both"/>
        <w:rPr>
          <w:rFonts w:asciiTheme="minorBidi" w:hAnsiTheme="minorBidi"/>
          <w:rtl/>
        </w:rPr>
      </w:pPr>
      <w:r>
        <w:rPr>
          <w:rFonts w:asciiTheme="minorBidi" w:hAnsiTheme="minorBidi" w:hint="cs"/>
          <w:rtl/>
        </w:rPr>
        <w:t xml:space="preserve">נניח ויש הסכם קומבינציה בין א' ל-ב', ב' מוכר לג'ימלים מס דירות. הקבלנים מנסים למכור דירות בשלב מקדמי ביותר. לעיתים, הדירות נמכרות אף לפני קבלת היתר בנייה. </w:t>
      </w:r>
      <w:r w:rsidR="0012298F">
        <w:rPr>
          <w:rFonts w:asciiTheme="minorBidi" w:hAnsiTheme="minorBidi" w:hint="cs"/>
          <w:rtl/>
        </w:rPr>
        <w:t xml:space="preserve">אם קונה משלם עבור מוצר, והוא יקבל אותו רק בעוד כמה חודשים, הוא מעניק אשראי זול למוכר (המוכר לא נותן את המוצר ומקבל כסף ללא ריבית). </w:t>
      </w:r>
    </w:p>
    <w:p w:rsidR="00B30C3B" w:rsidRPr="00B30C3B" w:rsidRDefault="00B30C3B" w:rsidP="00B30C3B">
      <w:pPr>
        <w:spacing w:before="240"/>
        <w:jc w:val="both"/>
        <w:rPr>
          <w:rFonts w:asciiTheme="minorBidi" w:hAnsiTheme="minorBidi"/>
          <w:rtl/>
        </w:rPr>
      </w:pPr>
      <w:r w:rsidRPr="00B30C3B">
        <w:rPr>
          <w:rFonts w:asciiTheme="minorBidi" w:hAnsiTheme="minorBidi" w:hint="cs"/>
          <w:rtl/>
        </w:rPr>
        <w:t>לפי ס' 126(א) לחוק המקרקעין, הקונה יכול לרשום הערת אזהרה</w:t>
      </w:r>
      <w:r>
        <w:rPr>
          <w:rFonts w:asciiTheme="minorBidi" w:hAnsiTheme="minorBidi" w:hint="cs"/>
          <w:rtl/>
        </w:rPr>
        <w:t>,</w:t>
      </w:r>
      <w:r w:rsidRPr="00B30C3B">
        <w:rPr>
          <w:rFonts w:asciiTheme="minorBidi" w:hAnsiTheme="minorBidi" w:hint="cs"/>
          <w:rtl/>
        </w:rPr>
        <w:t xml:space="preserve"> רק כשהבעלים הרשום מסכים לרישומה ("הוכח כי...בעל מקרקעין...התחייב"). לכן, בפרקטיקה התגבש נוהג שבהסכם קומבינציה יש סעיף בו הבעלים הרשום מתחייב לאפשר לרשום הערת אזהרה לטובת הקונים. בלי שהבעלים הרשום ייתן את הסכמתו לרשום הערת אזהרה אף אחד לא יקנה את הדירות. לא מעט פעמים קורה</w:t>
      </w:r>
      <w:r>
        <w:rPr>
          <w:rFonts w:asciiTheme="minorBidi" w:hAnsiTheme="minorBidi" w:hint="cs"/>
          <w:rtl/>
        </w:rPr>
        <w:t>,</w:t>
      </w:r>
      <w:r w:rsidRPr="00B30C3B">
        <w:rPr>
          <w:rFonts w:asciiTheme="minorBidi" w:hAnsiTheme="minorBidi" w:hint="cs"/>
          <w:rtl/>
        </w:rPr>
        <w:t xml:space="preserve"> שהקבלן לא מצליח להביא את הפרויקט לידי גמר ונעצר בשלבים שונים (לעיתים בעת הבנייה ולפעמים עוד לפני שניתן היתר בנייה). אם קבלן נקלע להליכי חדלות פירעון כוחן של תביעות חוזיות נגדו אינו גדול שכן יש לו נושים נוספים. </w:t>
      </w:r>
    </w:p>
    <w:p w:rsidR="00B30C3B" w:rsidRPr="00B30C3B" w:rsidRDefault="00B30C3B" w:rsidP="00B30C3B">
      <w:pPr>
        <w:spacing w:before="240"/>
        <w:jc w:val="both"/>
        <w:rPr>
          <w:rFonts w:asciiTheme="minorBidi" w:hAnsiTheme="minorBidi"/>
          <w:rtl/>
        </w:rPr>
      </w:pPr>
      <w:r w:rsidRPr="00B30C3B">
        <w:rPr>
          <w:rFonts w:asciiTheme="minorBidi" w:hAnsiTheme="minorBidi" w:hint="cs"/>
          <w:rtl/>
        </w:rPr>
        <w:t>כשפרויקט הבניה נעצר, הבעלים הרשום יטען להפרת חוזה מצד הקבלן וידרוש את ביטולו, אך הוא ימצא עצמו בעימות מול הקונים. הוא אומנם יוכל לטעון כי אם החוזה שלו עם הקבלן בטל, הרי שגם זכויות הקונים מכוח החוזה עם הקבלן בטלות. תחילה, המצב המשפטי בארץ, נטה לכיוון הזה והשאלה המשפטית שנשאלה במקרה כזה הייתה האם זכותם של הקונים בטלה ואפשר למחוק את הערת האזהרה לטובתם, שכן הערת אזהרה היא הבטחה לזכות עתידית ואם הזכות העתידית בטלה, כך גם הערת האזהרה. הבעיה היא שאם הבעלים הרשום יצליח למחוק את הערות האזהרה, הוא לא יצטרך להשקיע עוד כסף. לפיכך, נוצר צורך למצוא</w:t>
      </w:r>
      <w:r>
        <w:rPr>
          <w:rFonts w:asciiTheme="minorBidi" w:hAnsiTheme="minorBidi" w:hint="cs"/>
          <w:rtl/>
        </w:rPr>
        <w:t xml:space="preserve"> פ</w:t>
      </w:r>
      <w:r w:rsidRPr="00B30C3B">
        <w:rPr>
          <w:rFonts w:asciiTheme="minorBidi" w:hAnsiTheme="minorBidi" w:hint="cs"/>
          <w:rtl/>
        </w:rPr>
        <w:t xml:space="preserve">תרון משפטי שילך לקראת הקונים.  </w:t>
      </w:r>
    </w:p>
    <w:p w:rsidR="00B30C3B" w:rsidRDefault="00B30C3B" w:rsidP="00B30C3B">
      <w:pPr>
        <w:spacing w:after="0" w:line="240" w:lineRule="auto"/>
        <w:rPr>
          <w:rFonts w:cs="David"/>
          <w:rtl/>
        </w:rPr>
      </w:pPr>
    </w:p>
    <w:p w:rsidR="0012298F" w:rsidRDefault="0012298F" w:rsidP="0012298F">
      <w:pPr>
        <w:spacing w:before="240"/>
        <w:jc w:val="both"/>
        <w:rPr>
          <w:rFonts w:asciiTheme="minorBidi" w:hAnsiTheme="minorBidi"/>
          <w:rtl/>
        </w:rPr>
      </w:pPr>
      <w:r w:rsidRPr="0012298F">
        <w:rPr>
          <w:rFonts w:asciiTheme="minorBidi" w:hAnsiTheme="minorBidi" w:hint="cs"/>
          <w:b/>
          <w:bCs/>
          <w:highlight w:val="yellow"/>
          <w:rtl/>
        </w:rPr>
        <w:lastRenderedPageBreak/>
        <w:t>פ"ד נחשון</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דובר היה במקרה, בו הקבלן לא מתחיל, או נתקע באמצע הבנייה. החוזה בין א' ל-ב' מופר (ב' מפר את החוזה כלפי א'), שכן היה על ב' למסור ל-א' מספר דירות. ב' לא עומד למסור את הדירות, ובכך מפר את החוזה. א', הבעלים של המקרקעין, אפשר כבר למכור לגימלים שונים, בשלבים מוקדמים, לפני ההפרה. זהו אינטרס גם של א' ש-ב' ימכור בתקופה מוקדמת ככל שניתן, שכן אם יתקע עם דירות, ב' לא יוכל לגמור את הבניין ולמסור את הדירות ל-א'. במקרה דנן, ב' מכר מסר דירות, לפני שקרס והפר את ההסכם. לטובת הגימלים, שרכשו דירות מ-ב', לטובת ב' יש גם הערת אזהרה, מכוח הסכם הקומבינציה, אך המקרקעין עדין רשומים על א'. א מעביר קניין ל-ב', רק לאחר תום הבנייה והעברת הדירות אליו מידי ב'.  </w:t>
      </w:r>
      <w:r w:rsidR="00C4762E">
        <w:rPr>
          <w:rFonts w:asciiTheme="minorBidi" w:hAnsiTheme="minorBidi" w:hint="cs"/>
          <w:rtl/>
        </w:rPr>
        <w:t>הערות האזהרה לטובת הקונים יכולות להירשם, רק בהסכמת א', הבעלים</w:t>
      </w:r>
      <w:r w:rsidR="00C4762E">
        <w:rPr>
          <w:rFonts w:asciiTheme="minorBidi" w:hAnsiTheme="minorBidi"/>
        </w:rPr>
        <w:t xml:space="preserve"> </w:t>
      </w:r>
      <w:r w:rsidR="00C4762E">
        <w:rPr>
          <w:rFonts w:asciiTheme="minorBidi" w:hAnsiTheme="minorBidi" w:hint="cs"/>
          <w:rtl/>
        </w:rPr>
        <w:t xml:space="preserve"> (אין הערת אזהרה על גבי הערת אזהרה, אלא ניתן לרשום הערת אזהרה רק עם מי שיש לו זכות קניין במקרקעין מתחייב כלפי משהו). במקרה דנן, א' הסכים שירשמו הערות אזהרה לטובת הגימלים השונים, שכן הם לא יקנו ללא הערות אזהרה, וא' מעוניין שיקנו מ-ב' את הדירות. זהו המצב הרגיל. </w:t>
      </w:r>
      <w:r w:rsidR="00EC78DF">
        <w:rPr>
          <w:rFonts w:asciiTheme="minorBidi" w:hAnsiTheme="minorBidi" w:hint="cs"/>
          <w:rtl/>
        </w:rPr>
        <w:t xml:space="preserve">במקרה דנן, היו הערות אזהרה לטובת הבנקים. </w:t>
      </w:r>
    </w:p>
    <w:p w:rsidR="00C4762E" w:rsidRDefault="00C4762E" w:rsidP="00C4762E">
      <w:pPr>
        <w:spacing w:before="240"/>
        <w:jc w:val="both"/>
        <w:rPr>
          <w:rFonts w:asciiTheme="minorBidi" w:hAnsiTheme="minorBidi"/>
          <w:rtl/>
        </w:rPr>
      </w:pPr>
      <w:r>
        <w:rPr>
          <w:rFonts w:asciiTheme="minorBidi" w:hAnsiTheme="minorBidi" w:hint="cs"/>
          <w:rtl/>
        </w:rPr>
        <w:t xml:space="preserve">כש-ב' קורס, הוא מותיר את א' ו-ג' לא מרוצים </w:t>
      </w:r>
      <w:r>
        <w:rPr>
          <w:rFonts w:asciiTheme="minorBidi" w:hAnsiTheme="minorBidi"/>
          <w:rtl/>
        </w:rPr>
        <w:t>–</w:t>
      </w:r>
      <w:r>
        <w:rPr>
          <w:rFonts w:asciiTheme="minorBidi" w:hAnsiTheme="minorBidi" w:hint="cs"/>
          <w:rtl/>
        </w:rPr>
        <w:t xml:space="preserve"> א' ו-ג' לא מקבלים דירות (ג' לא מקבל גם קניין). ל-א' יש בעיה על הערות האזהרה </w:t>
      </w:r>
      <w:r>
        <w:rPr>
          <w:rFonts w:asciiTheme="minorBidi" w:hAnsiTheme="minorBidi"/>
          <w:rtl/>
        </w:rPr>
        <w:t>–</w:t>
      </w:r>
      <w:r>
        <w:rPr>
          <w:rFonts w:asciiTheme="minorBidi" w:hAnsiTheme="minorBidi" w:hint="cs"/>
          <w:rtl/>
        </w:rPr>
        <w:t xml:space="preserve"> מבחינתו, יהא עדיף להכניס קבלן אחר לשטח, אך זה לא יוכל לקבל מימון, שכן הדירות כבר נרכשו לגימלים שונים. </w:t>
      </w:r>
      <w:r w:rsidRPr="00C4762E">
        <w:rPr>
          <w:rFonts w:asciiTheme="minorBidi" w:hAnsiTheme="minorBidi" w:hint="cs"/>
          <w:b/>
          <w:bCs/>
          <w:rtl/>
        </w:rPr>
        <w:t>טענתו של א'</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הגימלים רכשו את הדירה מ-ב'. אם זכותו של ב' בטלה, מכוח דיני החוזים ומכוח ההפרה היסודית שהביאה את א' הכריז על ביטול החוזה </w:t>
      </w:r>
      <w:r>
        <w:rPr>
          <w:rFonts w:asciiTheme="minorBidi" w:hAnsiTheme="minorBidi"/>
          <w:rtl/>
        </w:rPr>
        <w:t>–</w:t>
      </w:r>
      <w:r>
        <w:rPr>
          <w:rFonts w:asciiTheme="minorBidi" w:hAnsiTheme="minorBidi" w:hint="cs"/>
          <w:rtl/>
        </w:rPr>
        <w:t xml:space="preserve"> ל-ב' אין שום זכות בהקשר למקרקעין, ועל כן גם לגימלים אין שום זכות, שכן הם רכשו מב'. אם זכותו של ב' מתמוטטת, גם זכויותיהם של הגימלים השונים בטלים. </w:t>
      </w:r>
      <w:r w:rsidRPr="00C4762E">
        <w:rPr>
          <w:rFonts w:asciiTheme="minorBidi" w:hAnsiTheme="minorBidi" w:hint="cs"/>
          <w:b/>
          <w:bCs/>
          <w:rtl/>
        </w:rPr>
        <w:t xml:space="preserve">א' פונה בבקשה לביהמ"ש להצהיר על ביטולן של הערת האזהרה. </w:t>
      </w:r>
    </w:p>
    <w:p w:rsidR="00C4762E" w:rsidRDefault="00C0624E" w:rsidP="0074629C">
      <w:pPr>
        <w:spacing w:before="240"/>
        <w:jc w:val="both"/>
        <w:rPr>
          <w:rFonts w:asciiTheme="minorBidi" w:hAnsiTheme="minorBidi"/>
          <w:rtl/>
        </w:rPr>
      </w:pPr>
      <w:r>
        <w:rPr>
          <w:rFonts w:asciiTheme="minorBidi" w:hAnsiTheme="minorBidi" w:hint="cs"/>
          <w:rtl/>
        </w:rPr>
        <w:t xml:space="preserve">גם א' וגם ג' לא הפר חוזה. לכאורה, שניהם צודקים, אך יש ביניהם מאבק קנייני על המקרקעין (ובנוסף, לכל </w:t>
      </w:r>
      <w:r w:rsidR="00EC78DF">
        <w:rPr>
          <w:rFonts w:asciiTheme="minorBidi" w:hAnsiTheme="minorBidi" w:hint="cs"/>
          <w:rtl/>
        </w:rPr>
        <w:t xml:space="preserve">אחד מהם יש עילת תביעה כלפי ב'), כשתאוריה משפטית פשוטה נוטה לטובתו של א', המכריז על הפרה וביטול החוזה </w:t>
      </w:r>
      <w:r w:rsidR="00EC78DF">
        <w:rPr>
          <w:rFonts w:asciiTheme="minorBidi" w:hAnsiTheme="minorBidi"/>
          <w:rtl/>
        </w:rPr>
        <w:t>–</w:t>
      </w:r>
      <w:r w:rsidR="00EC78DF">
        <w:rPr>
          <w:rFonts w:asciiTheme="minorBidi" w:hAnsiTheme="minorBidi" w:hint="cs"/>
          <w:rtl/>
        </w:rPr>
        <w:t xml:space="preserve"> סעד של השבה. </w:t>
      </w:r>
      <w:r w:rsidR="00037373">
        <w:rPr>
          <w:rFonts w:asciiTheme="minorBidi" w:hAnsiTheme="minorBidi" w:hint="cs"/>
          <w:rtl/>
        </w:rPr>
        <w:t>תא</w:t>
      </w:r>
      <w:r w:rsidR="0074629C">
        <w:rPr>
          <w:rFonts w:asciiTheme="minorBidi" w:hAnsiTheme="minorBidi" w:hint="cs"/>
          <w:rtl/>
        </w:rPr>
        <w:t>וריות חוזיות לא מסייעות לגימלים -</w:t>
      </w:r>
      <w:r w:rsidR="00037373">
        <w:rPr>
          <w:rFonts w:asciiTheme="minorBidi" w:hAnsiTheme="minorBidi" w:hint="cs"/>
          <w:rtl/>
        </w:rPr>
        <w:t xml:space="preserve"> </w:t>
      </w:r>
      <w:r w:rsidR="00A146D2" w:rsidRPr="0074629C">
        <w:rPr>
          <w:rFonts w:asciiTheme="minorBidi" w:hAnsiTheme="minorBidi" w:hint="cs"/>
          <w:b/>
          <w:bCs/>
          <w:rtl/>
        </w:rPr>
        <w:t>סעיף 37 לחוה"ח</w:t>
      </w:r>
      <w:r w:rsidR="00A146D2">
        <w:rPr>
          <w:rFonts w:asciiTheme="minorBidi" w:hAnsiTheme="minorBidi" w:hint="cs"/>
          <w:rtl/>
        </w:rPr>
        <w:t xml:space="preserve"> </w:t>
      </w:r>
      <w:r w:rsidR="00A146D2">
        <w:rPr>
          <w:rFonts w:asciiTheme="minorBidi" w:hAnsiTheme="minorBidi"/>
          <w:rtl/>
        </w:rPr>
        <w:t>–</w:t>
      </w:r>
      <w:r w:rsidR="00A146D2">
        <w:rPr>
          <w:rFonts w:asciiTheme="minorBidi" w:hAnsiTheme="minorBidi" w:hint="cs"/>
          <w:rtl/>
        </w:rPr>
        <w:t xml:space="preserve"> כל </w:t>
      </w:r>
      <w:r w:rsidR="0074629C">
        <w:rPr>
          <w:rFonts w:asciiTheme="minorBidi" w:hAnsiTheme="minorBidi" w:hint="cs"/>
          <w:rtl/>
        </w:rPr>
        <w:t>טענה שיש לחי</w:t>
      </w:r>
      <w:r w:rsidR="00A146D2">
        <w:rPr>
          <w:rFonts w:asciiTheme="minorBidi" w:hAnsiTheme="minorBidi" w:hint="cs"/>
          <w:rtl/>
        </w:rPr>
        <w:t xml:space="preserve">יב כנגד הנושה עומדת גם כנגד הצד השלישי </w:t>
      </w:r>
      <w:r w:rsidR="00A146D2">
        <w:rPr>
          <w:rFonts w:asciiTheme="minorBidi" w:hAnsiTheme="minorBidi"/>
          <w:rtl/>
        </w:rPr>
        <w:t>–</w:t>
      </w:r>
      <w:r w:rsidR="00A146D2">
        <w:rPr>
          <w:rFonts w:asciiTheme="minorBidi" w:hAnsiTheme="minorBidi" w:hint="cs"/>
          <w:rtl/>
        </w:rPr>
        <w:t xml:space="preserve"> אם א' זכאי לביטול החוזה </w:t>
      </w:r>
      <w:r w:rsidR="0074629C">
        <w:rPr>
          <w:rFonts w:asciiTheme="minorBidi" w:hAnsiTheme="minorBidi" w:hint="cs"/>
          <w:rtl/>
        </w:rPr>
        <w:t xml:space="preserve">מול ב' </w:t>
      </w:r>
      <w:r w:rsidR="00A146D2">
        <w:rPr>
          <w:rFonts w:asciiTheme="minorBidi" w:hAnsiTheme="minorBidi" w:hint="cs"/>
          <w:rtl/>
        </w:rPr>
        <w:t>ו</w:t>
      </w:r>
      <w:r w:rsidR="0074629C">
        <w:rPr>
          <w:rFonts w:asciiTheme="minorBidi" w:hAnsiTheme="minorBidi" w:hint="cs"/>
          <w:rtl/>
        </w:rPr>
        <w:t>ל</w:t>
      </w:r>
      <w:r w:rsidR="00A146D2">
        <w:rPr>
          <w:rFonts w:asciiTheme="minorBidi" w:hAnsiTheme="minorBidi" w:hint="cs"/>
          <w:rtl/>
        </w:rPr>
        <w:t xml:space="preserve">השבה, </w:t>
      </w:r>
      <w:r w:rsidR="0074629C">
        <w:rPr>
          <w:rFonts w:asciiTheme="minorBidi" w:hAnsiTheme="minorBidi" w:hint="cs"/>
          <w:rtl/>
        </w:rPr>
        <w:t xml:space="preserve">הוא יתגבר על הגימלים, שזכותם כפופה לטענות שיש לא' כלפי ב'. נניח </w:t>
      </w:r>
      <w:r w:rsidR="0074629C" w:rsidRPr="0074629C">
        <w:rPr>
          <w:rFonts w:asciiTheme="minorBidi" w:hAnsiTheme="minorBidi" w:hint="cs"/>
          <w:b/>
          <w:bCs/>
          <w:rtl/>
        </w:rPr>
        <w:t>וההסכם בין ב' ל-ג' הוא</w:t>
      </w:r>
      <w:r w:rsidR="0074629C">
        <w:rPr>
          <w:rFonts w:asciiTheme="minorBidi" w:hAnsiTheme="minorBidi" w:hint="cs"/>
          <w:b/>
          <w:bCs/>
          <w:rtl/>
        </w:rPr>
        <w:t xml:space="preserve"> </w:t>
      </w:r>
      <w:r w:rsidR="0074629C" w:rsidRPr="0074629C">
        <w:rPr>
          <w:rFonts w:asciiTheme="minorBidi" w:hAnsiTheme="minorBidi" w:hint="cs"/>
          <w:b/>
          <w:bCs/>
          <w:rtl/>
        </w:rPr>
        <w:t>המחאת זכות</w:t>
      </w:r>
      <w:r w:rsidR="0074629C">
        <w:rPr>
          <w:rFonts w:asciiTheme="minorBidi" w:hAnsiTheme="minorBidi"/>
          <w:rtl/>
        </w:rPr>
        <w:t>–</w:t>
      </w:r>
      <w:r w:rsidR="0074629C">
        <w:rPr>
          <w:rFonts w:asciiTheme="minorBidi" w:hAnsiTheme="minorBidi" w:hint="cs"/>
          <w:rtl/>
        </w:rPr>
        <w:t xml:space="preserve"> לג' יש גישה ישירה בתביעה כלפי ג'. לפי סעיף 2א' לחוק המחאת חיובים </w:t>
      </w:r>
      <w:r w:rsidR="0074629C">
        <w:rPr>
          <w:rFonts w:asciiTheme="minorBidi" w:hAnsiTheme="minorBidi"/>
          <w:rtl/>
        </w:rPr>
        <w:t>–</w:t>
      </w:r>
      <w:r w:rsidR="0074629C">
        <w:rPr>
          <w:rFonts w:asciiTheme="minorBidi" w:hAnsiTheme="minorBidi" w:hint="cs"/>
          <w:rtl/>
        </w:rPr>
        <w:t xml:space="preserve"> כל טענות הגנה שיש לחייב כלפי הממחה, עומד לצידו גם כלפי הנמחה. כל הטענות שיש לא' כלפי ב', עומדות לו גם כלפי ג'. לכן, עד </w:t>
      </w:r>
      <w:r w:rsidR="0074629C" w:rsidRPr="0074629C">
        <w:rPr>
          <w:rFonts w:asciiTheme="minorBidi" w:hAnsiTheme="minorBidi" w:hint="cs"/>
          <w:b/>
          <w:bCs/>
          <w:highlight w:val="yellow"/>
          <w:rtl/>
        </w:rPr>
        <w:t>לפ"ד נחשון</w:t>
      </w:r>
      <w:r w:rsidR="0074629C">
        <w:rPr>
          <w:rFonts w:asciiTheme="minorBidi" w:hAnsiTheme="minorBidi" w:hint="cs"/>
          <w:rtl/>
        </w:rPr>
        <w:t xml:space="preserve">, ההלכה לא הייתה ברורה </w:t>
      </w:r>
      <w:r w:rsidR="0074629C">
        <w:rPr>
          <w:rFonts w:asciiTheme="minorBidi" w:hAnsiTheme="minorBidi"/>
          <w:rtl/>
        </w:rPr>
        <w:t>–</w:t>
      </w:r>
      <w:r w:rsidR="0074629C">
        <w:rPr>
          <w:rFonts w:asciiTheme="minorBidi" w:hAnsiTheme="minorBidi" w:hint="cs"/>
          <w:rtl/>
        </w:rPr>
        <w:t xml:space="preserve"> היה מצב של קיפאון. א' הוא החזק במצב זה, שכן הוא פחות נחוץ לדירות </w:t>
      </w:r>
      <w:r w:rsidR="0074629C">
        <w:rPr>
          <w:rFonts w:asciiTheme="minorBidi" w:hAnsiTheme="minorBidi"/>
          <w:rtl/>
        </w:rPr>
        <w:t>–</w:t>
      </w:r>
      <w:r w:rsidR="0074629C">
        <w:rPr>
          <w:rFonts w:asciiTheme="minorBidi" w:hAnsiTheme="minorBidi" w:hint="cs"/>
          <w:rtl/>
        </w:rPr>
        <w:t xml:space="preserve"> </w:t>
      </w:r>
      <w:r w:rsidR="0074629C" w:rsidRPr="0074629C">
        <w:rPr>
          <w:rFonts w:asciiTheme="minorBidi" w:hAnsiTheme="minorBidi" w:hint="cs"/>
          <w:b/>
          <w:bCs/>
          <w:rtl/>
        </w:rPr>
        <w:t xml:space="preserve">הפרקטיקה מכריחה את א' ו-ג' להגיע לחוזה מוסכם, </w:t>
      </w:r>
      <w:r w:rsidR="0074629C">
        <w:rPr>
          <w:rFonts w:asciiTheme="minorBidi" w:hAnsiTheme="minorBidi" w:hint="cs"/>
          <w:b/>
          <w:bCs/>
          <w:rtl/>
        </w:rPr>
        <w:t>שמטרתו</w:t>
      </w:r>
      <w:r w:rsidR="0074629C" w:rsidRPr="0074629C">
        <w:rPr>
          <w:rFonts w:asciiTheme="minorBidi" w:hAnsiTheme="minorBidi" w:hint="cs"/>
          <w:b/>
          <w:bCs/>
          <w:rtl/>
        </w:rPr>
        <w:t xml:space="preserve"> להביא את הבנייה לידי גמר</w:t>
      </w:r>
      <w:r w:rsidR="0074629C">
        <w:rPr>
          <w:rFonts w:asciiTheme="minorBidi" w:hAnsiTheme="minorBidi" w:hint="cs"/>
          <w:rtl/>
        </w:rPr>
        <w:t xml:space="preserve">. </w:t>
      </w:r>
    </w:p>
    <w:p w:rsidR="00B30C3B" w:rsidRDefault="0074629C" w:rsidP="00DC5D77">
      <w:pPr>
        <w:spacing w:before="240"/>
        <w:jc w:val="both"/>
        <w:rPr>
          <w:rFonts w:asciiTheme="minorBidi" w:hAnsiTheme="minorBidi"/>
          <w:rtl/>
        </w:rPr>
      </w:pPr>
      <w:r>
        <w:rPr>
          <w:rFonts w:asciiTheme="minorBidi" w:hAnsiTheme="minorBidi" w:hint="cs"/>
          <w:rtl/>
        </w:rPr>
        <w:t>אם יש פסיקה, שמתקשה לחזק את כוחו של</w:t>
      </w:r>
      <w:r w:rsidR="00DC5D77">
        <w:rPr>
          <w:rFonts w:asciiTheme="minorBidi" w:hAnsiTheme="minorBidi" w:hint="cs"/>
          <w:rtl/>
        </w:rPr>
        <w:t xml:space="preserve"> ג', אך רוצה להגיע לתוצאה כזו, היה צורך ליצור טכניקה של קשר ישיר בין ג' ל-א', שלא עובר דרך ב' (במסגרת כל קשר בין ג' ל-א שעובר דרך ב', כל טענת הגנה שיש ל-א' כלפי ב' תהא יפה גם כלפי ג')</w:t>
      </w:r>
      <w:r w:rsidR="00DC5D77">
        <w:rPr>
          <w:rFonts w:asciiTheme="minorBidi" w:hAnsiTheme="minorBidi" w:hint="cs"/>
          <w:b/>
          <w:bCs/>
          <w:rtl/>
        </w:rPr>
        <w:t xml:space="preserve">. הקונסטרוקציה המשפטית הרצויה - </w:t>
      </w:r>
      <w:r w:rsidR="00DC5D77" w:rsidRPr="00DC5D77">
        <w:rPr>
          <w:rFonts w:asciiTheme="minorBidi" w:hAnsiTheme="minorBidi" w:hint="cs"/>
          <w:b/>
          <w:bCs/>
          <w:rtl/>
        </w:rPr>
        <w:t>התחייבות ישירה</w:t>
      </w:r>
      <w:r w:rsidR="00DC5D77">
        <w:rPr>
          <w:rFonts w:asciiTheme="minorBidi" w:hAnsiTheme="minorBidi" w:hint="cs"/>
          <w:rtl/>
        </w:rPr>
        <w:t xml:space="preserve"> </w:t>
      </w:r>
      <w:r w:rsidR="00DC5D77" w:rsidRPr="0034492F">
        <w:rPr>
          <w:rFonts w:asciiTheme="minorBidi" w:hAnsiTheme="minorBidi" w:hint="cs"/>
          <w:b/>
          <w:bCs/>
          <w:rtl/>
        </w:rPr>
        <w:t>של א' כלפי ג', שלא עוברת דרך ב'.</w:t>
      </w:r>
      <w:r w:rsidR="00DC5D77">
        <w:rPr>
          <w:rFonts w:asciiTheme="minorBidi" w:hAnsiTheme="minorBidi" w:hint="cs"/>
          <w:rtl/>
        </w:rPr>
        <w:t xml:space="preserve"> </w:t>
      </w:r>
      <w:r w:rsidR="00B30C3B" w:rsidRPr="00B30C3B">
        <w:rPr>
          <w:rFonts w:asciiTheme="minorBidi" w:hAnsiTheme="minorBidi" w:hint="cs"/>
          <w:rtl/>
        </w:rPr>
        <w:t xml:space="preserve">כאשר הפסיקה ניסתה לגייס לטובת העניין את מוסדות המחאת הזכות והחוזה, לטובתם של הקונים, נכשלה שכן לא ניתן לבסס את תביעתם על מוסדות אלו. </w:t>
      </w:r>
      <w:r w:rsidR="00DC5D77">
        <w:rPr>
          <w:rFonts w:asciiTheme="minorBidi" w:hAnsiTheme="minorBidi" w:hint="cs"/>
          <w:rtl/>
        </w:rPr>
        <w:t>אם ל-א' יש טענות כנגד ב', עליו לתבוע את ב', אין הדבר יעמוד לו כלפי ג'. אולם, אין חוזה בין א' ל-ג'</w:t>
      </w:r>
      <w:r w:rsidR="009621DB">
        <w:rPr>
          <w:rFonts w:asciiTheme="minorBidi" w:hAnsiTheme="minorBidi" w:hint="cs"/>
          <w:rtl/>
        </w:rPr>
        <w:t xml:space="preserve">. </w:t>
      </w:r>
    </w:p>
    <w:p w:rsidR="00DC5D77" w:rsidRPr="006B38C4" w:rsidRDefault="009621DB" w:rsidP="00DC5D77">
      <w:pPr>
        <w:spacing w:before="240"/>
        <w:jc w:val="both"/>
        <w:rPr>
          <w:rFonts w:asciiTheme="minorBidi" w:hAnsiTheme="minorBidi"/>
          <w:b/>
          <w:bCs/>
          <w:rtl/>
        </w:rPr>
      </w:pPr>
      <w:r>
        <w:rPr>
          <w:rFonts w:asciiTheme="minorBidi" w:hAnsiTheme="minorBidi" w:hint="cs"/>
          <w:rtl/>
        </w:rPr>
        <w:t xml:space="preserve">ביהמ"ש קבע, כי </w:t>
      </w:r>
      <w:r w:rsidRPr="009621DB">
        <w:rPr>
          <w:b/>
          <w:bCs/>
          <w:rtl/>
        </w:rPr>
        <w:t>התחייבותו החוזית של בעל המקרקעין כלפי הקבלן לרשום הערת אזהרה לטובת רוכשי הדירות מקימה קשר משפטי ישיר בין בעל המקרקעין לבין רוכשי הדירות</w:t>
      </w:r>
      <w:r w:rsidRPr="009621DB">
        <w:rPr>
          <w:rtl/>
        </w:rPr>
        <w:t xml:space="preserve">. </w:t>
      </w:r>
      <w:r w:rsidRPr="009621DB">
        <w:rPr>
          <w:b/>
          <w:bCs/>
          <w:rtl/>
        </w:rPr>
        <w:t xml:space="preserve">תוכנו של אותו יחס מתמצה בהסכמתו של בעל המקרקעין למכירת הדירות שייבנו </w:t>
      </w:r>
      <w:r>
        <w:rPr>
          <w:b/>
          <w:bCs/>
          <w:rtl/>
        </w:rPr>
        <w:t>על המקרקעין</w:t>
      </w:r>
      <w:r w:rsidR="006B38C4">
        <w:rPr>
          <w:rFonts w:hint="cs"/>
          <w:b/>
          <w:bCs/>
          <w:rtl/>
        </w:rPr>
        <w:t xml:space="preserve"> (מסכים לקבלן לרשום הערת אזהרה לטובת ג')</w:t>
      </w:r>
      <w:r>
        <w:rPr>
          <w:b/>
          <w:bCs/>
          <w:rtl/>
        </w:rPr>
        <w:t>, ובכך שלא תירשמנה ע</w:t>
      </w:r>
      <w:r w:rsidR="006B38C4">
        <w:rPr>
          <w:b/>
          <w:bCs/>
          <w:rtl/>
        </w:rPr>
        <w:t>סקאות</w:t>
      </w:r>
      <w:r w:rsidRPr="009621DB">
        <w:rPr>
          <w:b/>
          <w:bCs/>
          <w:rtl/>
        </w:rPr>
        <w:t xml:space="preserve"> הסותרות את זכותו של הקונה לקבל דירה מאת הקבלן.</w:t>
      </w:r>
      <w:r w:rsidR="006B38C4">
        <w:rPr>
          <w:rFonts w:asciiTheme="minorBidi" w:hAnsiTheme="minorBidi" w:hint="cs"/>
          <w:rtl/>
        </w:rPr>
        <w:t xml:space="preserve"> </w:t>
      </w:r>
      <w:r w:rsidR="006B38C4">
        <w:rPr>
          <w:rFonts w:asciiTheme="minorBidi" w:hAnsiTheme="minorBidi" w:hint="cs"/>
          <w:b/>
          <w:bCs/>
          <w:rtl/>
        </w:rPr>
        <w:t xml:space="preserve">מכוח הערת האזהרה, ניתן לראות ב-ג' כנושה ישיר של א', חייב. </w:t>
      </w:r>
      <w:r w:rsidR="006B38C4" w:rsidRPr="006B38C4">
        <w:rPr>
          <w:rFonts w:asciiTheme="minorBidi" w:hAnsiTheme="minorBidi" w:hint="cs"/>
          <w:rtl/>
        </w:rPr>
        <w:t>הנשייה היא מכללא הטמונה בעצם ההסכמה של א' לרשום הערת אזהרה, אין התחייבות מפורשת.</w:t>
      </w:r>
    </w:p>
    <w:p w:rsidR="009621DB" w:rsidRDefault="009621DB" w:rsidP="009621DB">
      <w:pPr>
        <w:spacing w:before="240"/>
        <w:jc w:val="both"/>
        <w:rPr>
          <w:b/>
          <w:bCs/>
          <w:rtl/>
        </w:rPr>
      </w:pPr>
      <w:r>
        <w:rPr>
          <w:rFonts w:hint="cs"/>
          <w:b/>
          <w:bCs/>
          <w:rtl/>
        </w:rPr>
        <w:t xml:space="preserve">על כן, </w:t>
      </w:r>
      <w:r w:rsidRPr="009621DB">
        <w:rPr>
          <w:b/>
          <w:bCs/>
          <w:rtl/>
        </w:rPr>
        <w:t>אין בביטול הסכם הקומבינציה, כשלעצמו, כדי לבטל את הערות האזהרה שנרשמו לטובת הקונים, כי אין בביטול העיסקה בין בעל המקרקעין לבין הקבלן כדי לבטל על אתר את הזכויות שנתגבשו בידי רוכשי הדירות, שרכשו את אשר רכשו, כזכור, על יסוד ההסכם בין בעל המקרקעין לבין הקבלן</w:t>
      </w:r>
      <w:r w:rsidR="006B38C4">
        <w:rPr>
          <w:rFonts w:hint="cs"/>
          <w:b/>
          <w:bCs/>
          <w:rtl/>
        </w:rPr>
        <w:t>.</w:t>
      </w:r>
    </w:p>
    <w:p w:rsidR="006B38C4" w:rsidRPr="008754C0" w:rsidRDefault="006B38C4" w:rsidP="008754C0">
      <w:pPr>
        <w:spacing w:before="240"/>
        <w:jc w:val="both"/>
        <w:rPr>
          <w:b/>
          <w:bCs/>
          <w:rtl/>
        </w:rPr>
      </w:pPr>
      <w:r w:rsidRPr="008754C0">
        <w:rPr>
          <w:rFonts w:hint="cs"/>
          <w:b/>
          <w:bCs/>
          <w:rtl/>
        </w:rPr>
        <w:t>מהי היקפה של ההתחייבות של א' כלפי ג'?</w:t>
      </w:r>
      <w:r w:rsidR="008754C0">
        <w:rPr>
          <w:rFonts w:hint="cs"/>
          <w:rtl/>
        </w:rPr>
        <w:t xml:space="preserve"> ההתחייבות הינה בתחום הקנייני בלבד, המאבק הוא קנייני, שכן הקניין עדין על שם א', וג' מעוניין בפיסת קניין. הפסיקה קובעת, כי ההתחייבות של א' כלפי ג' היא כך </w:t>
      </w:r>
      <w:r w:rsidR="008754C0">
        <w:rPr>
          <w:rtl/>
        </w:rPr>
        <w:t>–</w:t>
      </w:r>
      <w:r w:rsidR="008754C0">
        <w:rPr>
          <w:rFonts w:hint="cs"/>
          <w:rtl/>
        </w:rPr>
        <w:t xml:space="preserve"> </w:t>
      </w:r>
      <w:r w:rsidR="008754C0" w:rsidRPr="008754C0">
        <w:rPr>
          <w:rFonts w:hint="cs"/>
          <w:b/>
          <w:bCs/>
          <w:rtl/>
        </w:rPr>
        <w:lastRenderedPageBreak/>
        <w:t>כל עוד ג' לא מפר את החוזה עם ב' (תשלום), א' מתחייב לא למחוק את הערות האזהרה שנרשמו כלפי הגימלים.</w:t>
      </w:r>
      <w:r w:rsidR="008754C0">
        <w:rPr>
          <w:rFonts w:hint="cs"/>
          <w:rtl/>
        </w:rPr>
        <w:t xml:space="preserve"> </w:t>
      </w:r>
      <w:r w:rsidR="008754C0" w:rsidRPr="008754C0">
        <w:rPr>
          <w:rFonts w:hint="cs"/>
          <w:rtl/>
        </w:rPr>
        <w:t>הה</w:t>
      </w:r>
      <w:r w:rsidR="008754C0">
        <w:rPr>
          <w:rFonts w:hint="cs"/>
          <w:rtl/>
        </w:rPr>
        <w:t xml:space="preserve">תחייבויות של א' הן בתחום השלילה </w:t>
      </w:r>
      <w:r w:rsidR="008754C0">
        <w:rPr>
          <w:rtl/>
        </w:rPr>
        <w:t>–</w:t>
      </w:r>
      <w:r w:rsidR="008754C0">
        <w:rPr>
          <w:rFonts w:hint="cs"/>
          <w:rtl/>
        </w:rPr>
        <w:t xml:space="preserve"> לא לגרום למחיקת האזהרה. אם זו הקונסטרוקציה, </w:t>
      </w:r>
      <w:r w:rsidR="008754C0">
        <w:rPr>
          <w:rFonts w:hint="cs"/>
          <w:b/>
          <w:bCs/>
          <w:rtl/>
        </w:rPr>
        <w:t>א' יודע, שכאשר ב' מתמוטט</w:t>
      </w:r>
      <w:r w:rsidR="008754C0" w:rsidRPr="008754C0">
        <w:rPr>
          <w:rFonts w:hint="cs"/>
          <w:b/>
          <w:bCs/>
          <w:rtl/>
        </w:rPr>
        <w:t xml:space="preserve">, הוא לא יכול לגרום למחיקתן של הערות האזהרה שנרשמו לטובת ג'. </w:t>
      </w:r>
    </w:p>
    <w:p w:rsidR="00C4762E" w:rsidRDefault="008754C0" w:rsidP="0012298F">
      <w:pPr>
        <w:spacing w:before="240"/>
        <w:jc w:val="both"/>
        <w:rPr>
          <w:rFonts w:asciiTheme="minorBidi" w:hAnsiTheme="minorBidi"/>
          <w:rtl/>
        </w:rPr>
      </w:pPr>
      <w:r>
        <w:rPr>
          <w:rFonts w:asciiTheme="minorBidi" w:hAnsiTheme="minorBidi" w:hint="cs"/>
          <w:rtl/>
        </w:rPr>
        <w:t xml:space="preserve">הערת האזהרה לא יוצרת זכויות אקטיביות, אלא כוחה הוא פאסיבי. ההלכה של </w:t>
      </w:r>
      <w:r w:rsidRPr="008754C0">
        <w:rPr>
          <w:rFonts w:asciiTheme="minorBidi" w:hAnsiTheme="minorBidi" w:hint="cs"/>
          <w:b/>
          <w:bCs/>
          <w:highlight w:val="yellow"/>
          <w:rtl/>
        </w:rPr>
        <w:t>פ"ד נחשון</w:t>
      </w:r>
      <w:r>
        <w:rPr>
          <w:rFonts w:asciiTheme="minorBidi" w:hAnsiTheme="minorBidi" w:hint="cs"/>
          <w:rtl/>
        </w:rPr>
        <w:t xml:space="preserve"> (לא ניתן למחוק את הערת האזהרה) גורמת לכך שאנו מושיבים את א' ו-ג' יחד, על מנת שיגיעו להסדר, מכריחה אותם לשתף פעולה, מתוך כוונה לפגוע פגיעה חמורה בקונים. </w:t>
      </w:r>
    </w:p>
    <w:p w:rsidR="009F385D" w:rsidRPr="009F385D" w:rsidRDefault="008D546B" w:rsidP="009F385D">
      <w:pPr>
        <w:spacing w:before="240"/>
        <w:jc w:val="both"/>
        <w:rPr>
          <w:rFonts w:asciiTheme="minorBidi" w:hAnsiTheme="minorBidi"/>
          <w:rtl/>
        </w:rPr>
      </w:pPr>
      <w:r>
        <w:rPr>
          <w:rFonts w:asciiTheme="minorBidi" w:hAnsiTheme="minorBidi" w:hint="cs"/>
          <w:b/>
          <w:bCs/>
          <w:rtl/>
        </w:rPr>
        <w:t xml:space="preserve">סיכום הלכת </w:t>
      </w:r>
      <w:r w:rsidRPr="008D546B">
        <w:rPr>
          <w:rFonts w:asciiTheme="minorBidi" w:hAnsiTheme="minorBidi" w:hint="cs"/>
          <w:b/>
          <w:bCs/>
          <w:highlight w:val="yellow"/>
          <w:rtl/>
        </w:rPr>
        <w:t>פ"ד נ</w:t>
      </w:r>
      <w:r w:rsidR="009F385D" w:rsidRPr="008D546B">
        <w:rPr>
          <w:rFonts w:asciiTheme="minorBidi" w:hAnsiTheme="minorBidi" w:hint="cs"/>
          <w:b/>
          <w:bCs/>
          <w:highlight w:val="yellow"/>
          <w:rtl/>
        </w:rPr>
        <w:t>חשון</w:t>
      </w:r>
      <w:r w:rsidR="009F385D">
        <w:rPr>
          <w:rFonts w:asciiTheme="minorBidi" w:hAnsiTheme="minorBidi" w:hint="cs"/>
          <w:rtl/>
        </w:rPr>
        <w:t xml:space="preserve"> </w:t>
      </w:r>
      <w:r w:rsidR="009F385D">
        <w:rPr>
          <w:rFonts w:asciiTheme="minorBidi" w:hAnsiTheme="minorBidi"/>
          <w:rtl/>
        </w:rPr>
        <w:t>–</w:t>
      </w:r>
      <w:r w:rsidR="009F385D">
        <w:rPr>
          <w:rFonts w:asciiTheme="minorBidi" w:hAnsiTheme="minorBidi" w:hint="cs"/>
          <w:rtl/>
        </w:rPr>
        <w:t xml:space="preserve"> </w:t>
      </w:r>
      <w:r w:rsidR="009F385D" w:rsidRPr="009F385D">
        <w:rPr>
          <w:rFonts w:asciiTheme="minorBidi" w:hAnsiTheme="minorBidi" w:hint="cs"/>
          <w:rtl/>
        </w:rPr>
        <w:t xml:space="preserve">התחייבותו החוזית של בעל המקרקעין כלפי הקבלן לרשום הערת אזהרה לטובת רוכשי הדירות מקימה </w:t>
      </w:r>
      <w:r w:rsidR="009F385D" w:rsidRPr="009F385D">
        <w:rPr>
          <w:rFonts w:asciiTheme="minorBidi" w:hAnsiTheme="minorBidi" w:hint="cs"/>
          <w:b/>
          <w:bCs/>
          <w:rtl/>
        </w:rPr>
        <w:t>קשר משפטי ישיר בין בעל המקרקעין לבין רוכשי הדירות</w:t>
      </w:r>
      <w:r w:rsidR="009F385D" w:rsidRPr="009F385D">
        <w:rPr>
          <w:rFonts w:asciiTheme="minorBidi" w:hAnsiTheme="minorBidi" w:hint="cs"/>
          <w:rtl/>
        </w:rPr>
        <w:t xml:space="preserve">. </w:t>
      </w:r>
      <w:r w:rsidR="009F385D" w:rsidRPr="009F385D">
        <w:rPr>
          <w:rFonts w:asciiTheme="minorBidi" w:hAnsiTheme="minorBidi" w:hint="cs"/>
          <w:b/>
          <w:bCs/>
          <w:rtl/>
        </w:rPr>
        <w:t>אין בביטול הסכם הקומבינציה כשלעצמו כדי לבטל את הערות האזהרה שנרשמו לטובת הקונים, כי אין בביטול העסקה בין בעל המקרקעין לבין הקבלן כדי לבטל את הזכויות שנתגבשו בידי רוכשי הדירות</w:t>
      </w:r>
      <w:r w:rsidR="009F385D" w:rsidRPr="009F385D">
        <w:rPr>
          <w:rFonts w:asciiTheme="minorBidi" w:hAnsiTheme="minorBidi" w:hint="cs"/>
          <w:rtl/>
        </w:rPr>
        <w:t xml:space="preserve">. </w:t>
      </w:r>
      <w:r w:rsidR="009F385D">
        <w:rPr>
          <w:rFonts w:asciiTheme="minorBidi" w:hAnsiTheme="minorBidi" w:hint="cs"/>
          <w:rtl/>
        </w:rPr>
        <w:t xml:space="preserve">פ"ד </w:t>
      </w:r>
      <w:r w:rsidR="009F385D" w:rsidRPr="009F385D">
        <w:rPr>
          <w:rFonts w:asciiTheme="minorBidi" w:hAnsiTheme="minorBidi" w:hint="cs"/>
          <w:rtl/>
        </w:rPr>
        <w:t xml:space="preserve">פיתח התחייבות ישירה של הבעלים </w:t>
      </w:r>
      <w:r w:rsidR="009F385D">
        <w:rPr>
          <w:rFonts w:asciiTheme="minorBidi" w:hAnsiTheme="minorBidi" w:hint="cs"/>
          <w:rtl/>
        </w:rPr>
        <w:t>מול</w:t>
      </w:r>
      <w:r w:rsidR="009F385D" w:rsidRPr="009F385D">
        <w:rPr>
          <w:rFonts w:asciiTheme="minorBidi" w:hAnsiTheme="minorBidi" w:hint="cs"/>
          <w:rtl/>
        </w:rPr>
        <w:t xml:space="preserve"> הקונים</w:t>
      </w:r>
      <w:r w:rsidR="009F385D">
        <w:rPr>
          <w:rFonts w:asciiTheme="minorBidi" w:hAnsiTheme="minorBidi" w:hint="cs"/>
          <w:rtl/>
        </w:rPr>
        <w:t>.</w:t>
      </w:r>
    </w:p>
    <w:p w:rsidR="00B30C3B" w:rsidRDefault="00B30C3B" w:rsidP="0012298F">
      <w:pPr>
        <w:spacing w:before="240"/>
        <w:jc w:val="both"/>
        <w:rPr>
          <w:rFonts w:asciiTheme="minorBidi" w:hAnsiTheme="minorBidi"/>
          <w:rtl/>
        </w:rPr>
      </w:pPr>
    </w:p>
    <w:p w:rsidR="00B30C3B" w:rsidRPr="00B30C3B" w:rsidRDefault="00C90599" w:rsidP="00B30C3B">
      <w:pPr>
        <w:spacing w:before="240"/>
        <w:jc w:val="both"/>
        <w:rPr>
          <w:rFonts w:asciiTheme="minorBidi" w:hAnsiTheme="minorBidi"/>
          <w:rtl/>
        </w:rPr>
      </w:pPr>
      <w:r w:rsidRPr="00C90599">
        <w:rPr>
          <w:rFonts w:asciiTheme="minorBidi" w:hAnsiTheme="minorBidi" w:hint="cs"/>
          <w:b/>
          <w:bCs/>
          <w:highlight w:val="yellow"/>
          <w:rtl/>
        </w:rPr>
        <w:t>פ"ד ברקוביץ'</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לעיתים א' לא מאפשר לרשום הערת אזהרה, עד לשלב מתקדם יותר של הבנייה. במקרה כזה, ההלכה משתנה, אין הערות אזהרה. </w:t>
      </w:r>
      <w:r w:rsidR="00B30C3B" w:rsidRPr="00B30C3B">
        <w:rPr>
          <w:rFonts w:asciiTheme="minorBidi" w:hAnsiTheme="minorBidi" w:hint="cs"/>
          <w:rtl/>
        </w:rPr>
        <w:t xml:space="preserve">בפסק הדין נידון מקרה בו הקבלן הסתבך וברח לפני סיום הבנייה ו-א' ביקש למחוק את הערות האזהרה של הקונים ולעשות עסק עם קבלן אחר. הוא היה מוכן אפילו, לחילופין, לפדות את השקעת הקונים תמורת ביטול האזהרה, אך הקונה לא הסכים שכן רצה יותר כסף. </w:t>
      </w:r>
    </w:p>
    <w:p w:rsidR="00B30C3B" w:rsidRPr="00B30C3B" w:rsidRDefault="00B30C3B" w:rsidP="00B30C3B">
      <w:pPr>
        <w:spacing w:before="240"/>
        <w:jc w:val="both"/>
        <w:rPr>
          <w:rFonts w:asciiTheme="minorBidi" w:hAnsiTheme="minorBidi"/>
          <w:rtl/>
        </w:rPr>
      </w:pPr>
      <w:r w:rsidRPr="00B30C3B">
        <w:rPr>
          <w:rFonts w:asciiTheme="minorBidi" w:hAnsiTheme="minorBidi" w:hint="cs"/>
          <w:rtl/>
        </w:rPr>
        <w:t>בית המשפט</w:t>
      </w:r>
      <w:r>
        <w:rPr>
          <w:rFonts w:asciiTheme="minorBidi" w:hAnsiTheme="minorBidi" w:hint="cs"/>
          <w:rtl/>
        </w:rPr>
        <w:t xml:space="preserve"> קבע, מבלי </w:t>
      </w:r>
      <w:r w:rsidRPr="00B30C3B">
        <w:rPr>
          <w:rFonts w:asciiTheme="minorBidi" w:hAnsiTheme="minorBidi" w:hint="cs"/>
          <w:rtl/>
        </w:rPr>
        <w:t xml:space="preserve">לקבוע מסמרות בנושא, </w:t>
      </w:r>
      <w:r>
        <w:rPr>
          <w:rFonts w:asciiTheme="minorBidi" w:hAnsiTheme="minorBidi" w:hint="cs"/>
          <w:rtl/>
        </w:rPr>
        <w:t>כי ב</w:t>
      </w:r>
      <w:r w:rsidRPr="00B30C3B">
        <w:rPr>
          <w:rFonts w:asciiTheme="minorBidi" w:hAnsiTheme="minorBidi" w:hint="cs"/>
          <w:rtl/>
        </w:rPr>
        <w:t>מקרים קיצוניים יש מקום לסעד כזה. הדבר נגזר מתום הלב שבסעיף 39 לחוק החוזים</w:t>
      </w:r>
      <w:r w:rsidRPr="00B30C3B">
        <w:rPr>
          <w:rFonts w:asciiTheme="minorBidi" w:hAnsiTheme="minorBidi" w:hint="cs"/>
          <w:b/>
          <w:bCs/>
          <w:rtl/>
        </w:rPr>
        <w:t>. אם</w:t>
      </w:r>
      <w:r w:rsidRPr="00B30C3B">
        <w:rPr>
          <w:rFonts w:asciiTheme="minorBidi" w:hAnsiTheme="minorBidi" w:hint="cs"/>
          <w:rtl/>
        </w:rPr>
        <w:t xml:space="preserve"> </w:t>
      </w:r>
      <w:r w:rsidRPr="00B30C3B">
        <w:rPr>
          <w:rFonts w:asciiTheme="minorBidi" w:hAnsiTheme="minorBidi" w:hint="cs"/>
          <w:b/>
          <w:bCs/>
          <w:rtl/>
        </w:rPr>
        <w:t xml:space="preserve">התנהגות הקונה נוגדת את תום הלב, יש מקום לאפשר פדיון של הערת האזהרה. </w:t>
      </w:r>
    </w:p>
    <w:p w:rsidR="00B30C3B" w:rsidRPr="00B30C3B" w:rsidRDefault="00B30C3B" w:rsidP="00B30C3B">
      <w:pPr>
        <w:spacing w:before="240"/>
        <w:jc w:val="both"/>
        <w:rPr>
          <w:rFonts w:asciiTheme="minorBidi" w:hAnsiTheme="minorBidi"/>
          <w:rtl/>
        </w:rPr>
      </w:pPr>
      <w:r>
        <w:rPr>
          <w:rFonts w:asciiTheme="minorBidi" w:hAnsiTheme="minorBidi" w:hint="cs"/>
          <w:rtl/>
        </w:rPr>
        <w:t>שני</w:t>
      </w:r>
      <w:r w:rsidRPr="00B30C3B">
        <w:rPr>
          <w:rFonts w:asciiTheme="minorBidi" w:hAnsiTheme="minorBidi" w:hint="cs"/>
          <w:rtl/>
        </w:rPr>
        <w:t xml:space="preserve"> מקרים אפשריים להתנהגות</w:t>
      </w:r>
      <w:r>
        <w:rPr>
          <w:rFonts w:asciiTheme="minorBidi" w:hAnsiTheme="minorBidi" w:hint="cs"/>
          <w:rtl/>
        </w:rPr>
        <w:t>, ה</w:t>
      </w:r>
      <w:r w:rsidRPr="00B30C3B">
        <w:rPr>
          <w:rFonts w:asciiTheme="minorBidi" w:hAnsiTheme="minorBidi" w:hint="cs"/>
          <w:rtl/>
        </w:rPr>
        <w:t>נוגדת את תום לב</w:t>
      </w:r>
      <w:r>
        <w:rPr>
          <w:rFonts w:asciiTheme="minorBidi" w:hAnsiTheme="minorBidi" w:hint="cs"/>
          <w:rtl/>
        </w:rPr>
        <w:t>,</w:t>
      </w:r>
      <w:r w:rsidRPr="00B30C3B">
        <w:rPr>
          <w:rFonts w:asciiTheme="minorBidi" w:hAnsiTheme="minorBidi" w:hint="cs"/>
          <w:rtl/>
        </w:rPr>
        <w:t xml:space="preserve"> ותאפשר סעד של פדיון הערת אזהרה</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sidRPr="00B30C3B">
        <w:rPr>
          <w:rFonts w:asciiTheme="minorBidi" w:hAnsiTheme="minorBidi" w:hint="cs"/>
          <w:rtl/>
        </w:rPr>
        <w:t xml:space="preserve"> </w:t>
      </w:r>
    </w:p>
    <w:p w:rsidR="00B30C3B" w:rsidRPr="00B30C3B" w:rsidRDefault="00B30C3B" w:rsidP="00E615A6">
      <w:pPr>
        <w:pStyle w:val="a3"/>
        <w:numPr>
          <w:ilvl w:val="0"/>
          <w:numId w:val="36"/>
        </w:numPr>
        <w:spacing w:before="240"/>
        <w:jc w:val="both"/>
        <w:rPr>
          <w:rFonts w:asciiTheme="minorBidi" w:hAnsiTheme="minorBidi"/>
        </w:rPr>
      </w:pPr>
      <w:r w:rsidRPr="00B30C3B">
        <w:rPr>
          <w:rFonts w:asciiTheme="minorBidi" w:hAnsiTheme="minorBidi" w:hint="cs"/>
          <w:rtl/>
        </w:rPr>
        <w:t xml:space="preserve">ג' מבקש תשלום לא סביר, מעבר למחיר הריאלי של הדירה. </w:t>
      </w:r>
    </w:p>
    <w:p w:rsidR="00B30C3B" w:rsidRPr="00B30C3B" w:rsidRDefault="00B30C3B" w:rsidP="00E615A6">
      <w:pPr>
        <w:pStyle w:val="a3"/>
        <w:numPr>
          <w:ilvl w:val="0"/>
          <w:numId w:val="36"/>
        </w:numPr>
        <w:spacing w:before="240"/>
        <w:jc w:val="both"/>
        <w:rPr>
          <w:rFonts w:asciiTheme="minorBidi" w:hAnsiTheme="minorBidi"/>
        </w:rPr>
      </w:pPr>
      <w:r w:rsidRPr="00B30C3B">
        <w:rPr>
          <w:rFonts w:asciiTheme="minorBidi" w:hAnsiTheme="minorBidi" w:hint="cs"/>
          <w:rtl/>
        </w:rPr>
        <w:t xml:space="preserve">ד' מחבל בהתקדמות הצעדים לסיום הבניה. </w:t>
      </w:r>
    </w:p>
    <w:p w:rsidR="00B30C3B" w:rsidRDefault="00B30C3B" w:rsidP="00B30C3B">
      <w:pPr>
        <w:spacing w:before="240"/>
        <w:jc w:val="both"/>
        <w:rPr>
          <w:rFonts w:asciiTheme="minorBidi" w:hAnsiTheme="minorBidi"/>
          <w:b/>
          <w:bCs/>
          <w:rtl/>
        </w:rPr>
      </w:pPr>
      <w:r w:rsidRPr="00B30C3B">
        <w:rPr>
          <w:rFonts w:asciiTheme="minorBidi" w:hAnsiTheme="minorBidi" w:hint="cs"/>
          <w:b/>
          <w:bCs/>
          <w:rtl/>
        </w:rPr>
        <w:t xml:space="preserve">הערת האזהרה נועדה להגן על הקונים וביהמ"ש לא ימהר למחוק אותה. אולם, במקרה קיצוני, בו הקונה הפר את תום הלב, ניתן יהיה למחוק את הערת האזהרה שרשומה לטובתו. </w:t>
      </w:r>
    </w:p>
    <w:p w:rsidR="00E86564" w:rsidRDefault="00E86564" w:rsidP="00E86564">
      <w:pPr>
        <w:jc w:val="both"/>
        <w:rPr>
          <w:rtl/>
        </w:rPr>
      </w:pPr>
      <w:r>
        <w:rPr>
          <w:rFonts w:hint="cs"/>
          <w:rtl/>
        </w:rPr>
        <w:t xml:space="preserve">העובדות של </w:t>
      </w:r>
      <w:r w:rsidRPr="00E86564">
        <w:rPr>
          <w:rFonts w:hint="cs"/>
          <w:b/>
          <w:bCs/>
          <w:highlight w:val="yellow"/>
          <w:rtl/>
        </w:rPr>
        <w:t>פ"ד ברקוביץ'</w:t>
      </w:r>
      <w:r>
        <w:rPr>
          <w:rFonts w:hint="cs"/>
          <w:rtl/>
        </w:rPr>
        <w:t xml:space="preserve"> מהוות תגובה פרקטית של בעלי מגרשים, בעלים של מקרקעין, להלכות של </w:t>
      </w:r>
      <w:r w:rsidRPr="00AE2AD8">
        <w:rPr>
          <w:rFonts w:hint="cs"/>
          <w:b/>
          <w:bCs/>
          <w:highlight w:val="yellow"/>
          <w:rtl/>
        </w:rPr>
        <w:t>פ"ד נחשון נ' שי</w:t>
      </w:r>
      <w:r>
        <w:rPr>
          <w:rFonts w:hint="cs"/>
          <w:rtl/>
        </w:rPr>
        <w:t xml:space="preserve"> ודומיהם, שיצרו יריבות ישירה (אמנם מוגבלת בהיקפה) בין הבעלים לבין הרוכש מהקבלן. בפ"ד זה אנו רואים תגובה פרקטית של בעלי המגרש למצבים כאלה. </w:t>
      </w:r>
    </w:p>
    <w:p w:rsidR="00E86564" w:rsidRDefault="00E86564" w:rsidP="00E86564">
      <w:pPr>
        <w:jc w:val="both"/>
        <w:rPr>
          <w:rtl/>
        </w:rPr>
      </w:pPr>
      <w:r w:rsidRPr="00BD1873">
        <w:rPr>
          <w:rFonts w:hint="cs"/>
          <w:b/>
          <w:bCs/>
          <w:rtl/>
        </w:rPr>
        <w:t>הסיטואציה</w:t>
      </w:r>
      <w:r>
        <w:rPr>
          <w:rFonts w:hint="cs"/>
          <w:rtl/>
        </w:rPr>
        <w:t xml:space="preserve"> </w:t>
      </w:r>
      <w:r>
        <w:rPr>
          <w:rtl/>
        </w:rPr>
        <w:t>–</w:t>
      </w:r>
      <w:r>
        <w:rPr>
          <w:rFonts w:hint="cs"/>
          <w:rtl/>
        </w:rPr>
        <w:t xml:space="preserve"> </w:t>
      </w:r>
      <w:r w:rsidRPr="00BD1873">
        <w:rPr>
          <w:rFonts w:hint="cs"/>
          <w:b/>
          <w:bCs/>
          <w:rtl/>
        </w:rPr>
        <w:t>א'</w:t>
      </w:r>
      <w:r>
        <w:rPr>
          <w:rFonts w:hint="cs"/>
          <w:rtl/>
        </w:rPr>
        <w:t xml:space="preserve"> הוא בעלים רשום,  </w:t>
      </w:r>
      <w:r w:rsidRPr="00BD1873">
        <w:rPr>
          <w:rFonts w:hint="cs"/>
          <w:b/>
          <w:bCs/>
          <w:rtl/>
        </w:rPr>
        <w:t xml:space="preserve">ב' </w:t>
      </w:r>
      <w:r>
        <w:rPr>
          <w:rFonts w:hint="cs"/>
          <w:rtl/>
        </w:rPr>
        <w:t>הוא הקבלן, ו</w:t>
      </w:r>
      <w:r w:rsidRPr="00BD1873">
        <w:rPr>
          <w:rFonts w:hint="cs"/>
          <w:b/>
          <w:bCs/>
          <w:rtl/>
        </w:rPr>
        <w:t>ג'</w:t>
      </w:r>
      <w:r>
        <w:rPr>
          <w:rFonts w:hint="cs"/>
          <w:rtl/>
        </w:rPr>
        <w:t xml:space="preserve"> הוא הרוכש. הערת אזהרה שא' מסכים שתרשם לזכות הגימלים יוצרת יריבות ישירה בין א' לג'. חשיבותה </w:t>
      </w:r>
      <w:r>
        <w:rPr>
          <w:rtl/>
        </w:rPr>
        <w:t>–</w:t>
      </w:r>
      <w:r>
        <w:rPr>
          <w:rFonts w:hint="cs"/>
          <w:rtl/>
        </w:rPr>
        <w:t xml:space="preserve"> </w:t>
      </w:r>
      <w:r w:rsidRPr="00BD1873">
        <w:rPr>
          <w:rFonts w:hint="cs"/>
          <w:b/>
          <w:bCs/>
          <w:rtl/>
        </w:rPr>
        <w:t xml:space="preserve">גם אם החוזה בין א' לב' מתבטל, עדין יש יריבות ישירה בין א' לג'. התכלית </w:t>
      </w:r>
      <w:r w:rsidRPr="00BD1873">
        <w:rPr>
          <w:b/>
          <w:bCs/>
          <w:rtl/>
        </w:rPr>
        <w:t>–</w:t>
      </w:r>
      <w:r w:rsidRPr="00BD1873">
        <w:rPr>
          <w:rFonts w:hint="cs"/>
          <w:b/>
          <w:bCs/>
          <w:rtl/>
        </w:rPr>
        <w:t xml:space="preserve"> הגנה על רוכשי דירות.</w:t>
      </w:r>
      <w:r>
        <w:rPr>
          <w:rFonts w:hint="cs"/>
          <w:rtl/>
        </w:rPr>
        <w:t xml:space="preserve"> </w:t>
      </w:r>
      <w:r w:rsidRPr="00BD1873">
        <w:rPr>
          <w:rFonts w:hint="cs"/>
          <w:b/>
          <w:bCs/>
          <w:rtl/>
        </w:rPr>
        <w:t>התגובה</w:t>
      </w:r>
      <w:r>
        <w:rPr>
          <w:rFonts w:hint="cs"/>
          <w:rtl/>
        </w:rPr>
        <w:t xml:space="preserve"> </w:t>
      </w:r>
      <w:r>
        <w:rPr>
          <w:rtl/>
        </w:rPr>
        <w:t>–</w:t>
      </w:r>
      <w:r>
        <w:rPr>
          <w:rFonts w:hint="cs"/>
          <w:rtl/>
        </w:rPr>
        <w:t xml:space="preserve"> </w:t>
      </w:r>
      <w:r w:rsidRPr="00BD1873">
        <w:rPr>
          <w:rFonts w:hint="cs"/>
          <w:b/>
          <w:bCs/>
          <w:rtl/>
        </w:rPr>
        <w:t>לא לאפשר רישום של הערת אזהרה באופן מיידי, אלא לדחות את המועד בו הקבלן יוכל לרשום הערת אזהרה לטובת הגימלים למועד מאוחר, ככל האפשר</w:t>
      </w:r>
      <w:r>
        <w:rPr>
          <w:rFonts w:hint="cs"/>
          <w:rtl/>
        </w:rPr>
        <w:t xml:space="preserve">. במקרה פ"ד </w:t>
      </w:r>
      <w:r>
        <w:rPr>
          <w:rtl/>
        </w:rPr>
        <w:t>–</w:t>
      </w:r>
      <w:r>
        <w:rPr>
          <w:rFonts w:hint="cs"/>
          <w:rtl/>
        </w:rPr>
        <w:t xml:space="preserve"> א' דחה את האפשרות של הקבלן לרשום הערת אזהרה עד למילוי תנאים שונים, להוכחת רצינות הקבלן (כך, יש סיכוי גבוה יותר שהקבלן יסיים את הבנייה, ויעביר ל-א' את הדירות להם הוא זכאי). התנאים </w:t>
      </w:r>
      <w:r>
        <w:rPr>
          <w:rtl/>
        </w:rPr>
        <w:t>–</w:t>
      </w:r>
      <w:r>
        <w:rPr>
          <w:rFonts w:hint="cs"/>
          <w:rtl/>
        </w:rPr>
        <w:t xml:space="preserve"> שהקבלן ישלם מיסים מסוימים, יקבל היתר בניה וכו'. תנאים אלה מקטינים את הסיכוי של הקבלן להיכנס לחדלות פירעון, והסיכון שא' לא יקבל את הדירות. </w:t>
      </w:r>
      <w:r w:rsidRPr="00BD1873">
        <w:rPr>
          <w:rFonts w:hint="cs"/>
          <w:b/>
          <w:bCs/>
          <w:rtl/>
        </w:rPr>
        <w:t xml:space="preserve">כל עוד א' לא הסכים לרשום </w:t>
      </w:r>
      <w:r>
        <w:rPr>
          <w:rFonts w:hint="cs"/>
          <w:b/>
          <w:bCs/>
          <w:rtl/>
        </w:rPr>
        <w:t>הערת</w:t>
      </w:r>
      <w:r w:rsidRPr="00BD1873">
        <w:rPr>
          <w:rFonts w:hint="cs"/>
          <w:b/>
          <w:bCs/>
          <w:rtl/>
        </w:rPr>
        <w:t xml:space="preserve"> אזהרה, אין יריבות ישירה בינו לבין הגימלים.</w:t>
      </w:r>
      <w:r>
        <w:rPr>
          <w:rFonts w:hint="cs"/>
          <w:rtl/>
        </w:rPr>
        <w:t xml:space="preserve"> </w:t>
      </w:r>
    </w:p>
    <w:p w:rsidR="00E86564" w:rsidRDefault="00E86564" w:rsidP="00E86564">
      <w:pPr>
        <w:jc w:val="both"/>
        <w:rPr>
          <w:rtl/>
        </w:rPr>
      </w:pPr>
      <w:r>
        <w:rPr>
          <w:rFonts w:hint="cs"/>
          <w:rtl/>
        </w:rPr>
        <w:t xml:space="preserve">ביהמ"ש העליון הלך צעד נוסף לטובת הגנת רוכשי הדירות </w:t>
      </w:r>
      <w:r>
        <w:rPr>
          <w:rtl/>
        </w:rPr>
        <w:t>–</w:t>
      </w:r>
      <w:r>
        <w:rPr>
          <w:rFonts w:hint="cs"/>
          <w:rtl/>
        </w:rPr>
        <w:t xml:space="preserve"> כשהקבלן לא מורשה לרשום הערות אזהרה, לא תמיד יפגעו רוכשי הדירות, אלא לעיתים הבעלים. </w:t>
      </w:r>
      <w:r w:rsidRPr="00BD1873">
        <w:rPr>
          <w:rFonts w:hint="cs"/>
          <w:b/>
          <w:bCs/>
          <w:rtl/>
        </w:rPr>
        <w:t xml:space="preserve">ההגנה על רוכשי הדירות הורחבה </w:t>
      </w:r>
      <w:r>
        <w:rPr>
          <w:rtl/>
        </w:rPr>
        <w:t>–</w:t>
      </w:r>
      <w:r>
        <w:rPr>
          <w:rFonts w:hint="cs"/>
          <w:rtl/>
        </w:rPr>
        <w:t xml:space="preserve"> אם נאסר על הקבלן לרשום הערות אזהרה לפי מס' תנאים, </w:t>
      </w:r>
      <w:r w:rsidRPr="00AC0AB5">
        <w:rPr>
          <w:rFonts w:hint="cs"/>
          <w:b/>
          <w:bCs/>
          <w:u w:val="single"/>
          <w:rtl/>
        </w:rPr>
        <w:t>והקונים לא יודעים</w:t>
      </w:r>
      <w:r>
        <w:rPr>
          <w:rFonts w:hint="cs"/>
          <w:rtl/>
        </w:rPr>
        <w:t xml:space="preserve"> זאת, אך הקבלן מפר את החוזה ורושם הערת </w:t>
      </w:r>
      <w:r>
        <w:rPr>
          <w:rFonts w:hint="cs"/>
          <w:rtl/>
        </w:rPr>
        <w:lastRenderedPageBreak/>
        <w:t xml:space="preserve">אזהרה, אותם גימלים יהיו מוגנים. </w:t>
      </w:r>
      <w:r w:rsidRPr="00AC0AB5">
        <w:rPr>
          <w:rFonts w:hint="cs"/>
          <w:b/>
          <w:bCs/>
          <w:rtl/>
        </w:rPr>
        <w:t>גימלים שלא מכירים את ההגבלות על רישום הערות האזהרה, ומקבלים הערת אזהרה, על אף ה</w:t>
      </w:r>
      <w:r>
        <w:rPr>
          <w:rFonts w:hint="cs"/>
          <w:b/>
          <w:bCs/>
          <w:rtl/>
        </w:rPr>
        <w:t>רשום בחוזה (הקבלן מפר את החוזה)</w:t>
      </w:r>
      <w:r w:rsidRPr="00AC0AB5">
        <w:rPr>
          <w:rFonts w:hint="cs"/>
          <w:b/>
          <w:bCs/>
          <w:rtl/>
        </w:rPr>
        <w:t xml:space="preserve"> יהיו מוגנים ע"פ הלכות נחשון נ' שי.</w:t>
      </w:r>
      <w:r>
        <w:rPr>
          <w:rFonts w:hint="cs"/>
          <w:rtl/>
        </w:rPr>
        <w:t xml:space="preserve">  החוזה בין א' לב' יהא בטל, אך לג' עדין יהיו זכויות כלפי א'. </w:t>
      </w:r>
    </w:p>
    <w:p w:rsidR="00E86564" w:rsidRDefault="00E86564" w:rsidP="00E615A6">
      <w:pPr>
        <w:pStyle w:val="a3"/>
        <w:numPr>
          <w:ilvl w:val="0"/>
          <w:numId w:val="37"/>
        </w:numPr>
        <w:jc w:val="both"/>
      </w:pPr>
      <w:r>
        <w:rPr>
          <w:rFonts w:hint="cs"/>
          <w:rtl/>
        </w:rPr>
        <w:t xml:space="preserve">אם לטובת הקונים הערות אזהרה (ואין הגבלות על רישום הערות ההגבלה </w:t>
      </w:r>
      <w:r>
        <w:rPr>
          <w:rtl/>
        </w:rPr>
        <w:t>–</w:t>
      </w:r>
      <w:r>
        <w:rPr>
          <w:rFonts w:hint="cs"/>
          <w:rtl/>
        </w:rPr>
        <w:t xml:space="preserve"> בניגוד לעובדות פ"ד ברקוביץ'), הבעלים יכול לבטל את זכותם של הקונים.</w:t>
      </w:r>
    </w:p>
    <w:p w:rsidR="00E86564" w:rsidRDefault="00E86564" w:rsidP="00E86564">
      <w:pPr>
        <w:jc w:val="both"/>
        <w:rPr>
          <w:rtl/>
        </w:rPr>
      </w:pPr>
    </w:p>
    <w:p w:rsidR="00137FDA" w:rsidRPr="00137FDA" w:rsidRDefault="00E86564" w:rsidP="00137FDA">
      <w:pPr>
        <w:jc w:val="both"/>
        <w:rPr>
          <w:b/>
          <w:bCs/>
          <w:rtl/>
        </w:rPr>
      </w:pPr>
      <w:r w:rsidRPr="00AE2AD8">
        <w:rPr>
          <w:rFonts w:hint="cs"/>
          <w:b/>
          <w:bCs/>
          <w:highlight w:val="yellow"/>
          <w:rtl/>
        </w:rPr>
        <w:t>פ"ד בורשטיין</w:t>
      </w:r>
      <w:r>
        <w:rPr>
          <w:rFonts w:hint="cs"/>
          <w:rtl/>
        </w:rPr>
        <w:t xml:space="preserve"> </w:t>
      </w:r>
      <w:r>
        <w:rPr>
          <w:rtl/>
        </w:rPr>
        <w:t>–</w:t>
      </w:r>
      <w:r>
        <w:rPr>
          <w:rFonts w:hint="cs"/>
          <w:rtl/>
        </w:rPr>
        <w:t xml:space="preserve"> נוסף ד', רוכש שני. ג' </w:t>
      </w:r>
      <w:r w:rsidR="00137FDA">
        <w:rPr>
          <w:rFonts w:hint="cs"/>
          <w:rtl/>
        </w:rPr>
        <w:t>מוכר</w:t>
      </w:r>
      <w:r>
        <w:rPr>
          <w:rFonts w:hint="cs"/>
          <w:rtl/>
        </w:rPr>
        <w:t xml:space="preserve"> לד', כשהמצב טרם השתנה ,עדין לא נשלמו הליכי רישום, והמגרש עודנו בבעלות א'. לטובת ב' והגימלים (והבנקים שהלוו כספים) רשומות הערות אזהרה. ד' מעוניין בהערת אזהרה, שכן ליתר יש רק הערת אזהרה. לעיתים, א' לא מסכים לרישום הערת אזהרה לטובת ד', למרות שהסכים לרישום הערת אזהרה לטובת ג'. </w:t>
      </w:r>
      <w:r w:rsidR="00137FDA" w:rsidRPr="00137FDA">
        <w:rPr>
          <w:rFonts w:hint="cs"/>
          <w:b/>
          <w:bCs/>
          <w:rtl/>
        </w:rPr>
        <w:t>השאלה המשפטית - האם רוכש מרוכש, במסגרת עסקת קומבינציה, רשאי לרשום הערת אזהרה</w:t>
      </w:r>
      <w:r w:rsidR="00137FDA">
        <w:rPr>
          <w:rFonts w:hint="cs"/>
          <w:b/>
          <w:bCs/>
          <w:rtl/>
        </w:rPr>
        <w:t>,</w:t>
      </w:r>
      <w:r w:rsidR="00137FDA" w:rsidRPr="00137FDA">
        <w:rPr>
          <w:rFonts w:hint="cs"/>
          <w:b/>
          <w:bCs/>
          <w:rtl/>
        </w:rPr>
        <w:t xml:space="preserve"> ללא הסכמת הבעלים הרשום? </w:t>
      </w:r>
    </w:p>
    <w:p w:rsidR="00E86564" w:rsidRDefault="00E86564" w:rsidP="00137FDA">
      <w:pPr>
        <w:jc w:val="both"/>
        <w:rPr>
          <w:b/>
          <w:bCs/>
          <w:rtl/>
        </w:rPr>
      </w:pPr>
      <w:r w:rsidRPr="00AE2AD8">
        <w:rPr>
          <w:rFonts w:hint="cs"/>
          <w:b/>
          <w:bCs/>
          <w:rtl/>
        </w:rPr>
        <w:t>ביהמ"ש קובע, שאם מדובר בהמחאת זכות, הערת האזהרה לטובת ד' ניתנת לביצוע, גם ללא הסכמתו של א'</w:t>
      </w:r>
      <w:r>
        <w:rPr>
          <w:rFonts w:hint="cs"/>
          <w:b/>
          <w:bCs/>
          <w:rtl/>
        </w:rPr>
        <w:t xml:space="preserve"> (רק כשהעסקה בין ג' לד' היא המחאת זכות)</w:t>
      </w:r>
      <w:r w:rsidRPr="00AE2AD8">
        <w:rPr>
          <w:rFonts w:hint="cs"/>
          <w:b/>
          <w:bCs/>
          <w:rtl/>
        </w:rPr>
        <w:t>.</w:t>
      </w:r>
      <w:r>
        <w:rPr>
          <w:rFonts w:hint="cs"/>
          <w:rtl/>
        </w:rPr>
        <w:t xml:space="preserve"> יש לבחון אם העסקה בין ג' לד' היא עסקת במקרקעין, או המחאת זכות. </w:t>
      </w:r>
      <w:r w:rsidRPr="00BF087C">
        <w:rPr>
          <w:rFonts w:hint="cs"/>
          <w:b/>
          <w:bCs/>
          <w:rtl/>
        </w:rPr>
        <w:t xml:space="preserve">כאשר מדובר בהמחאת זכות, מחילים את דיני המחאת חיובית </w:t>
      </w:r>
      <w:r>
        <w:rPr>
          <w:rtl/>
        </w:rPr>
        <w:t>–</w:t>
      </w:r>
      <w:r>
        <w:rPr>
          <w:rFonts w:hint="cs"/>
          <w:rtl/>
        </w:rPr>
        <w:t xml:space="preserve"> אם פלוני ממחאה לאלמוני זכות, והיא מבוטחת בכל מיני דברים, </w:t>
      </w:r>
      <w:r w:rsidRPr="00BF087C">
        <w:rPr>
          <w:rFonts w:hint="cs"/>
          <w:b/>
          <w:bCs/>
          <w:rtl/>
        </w:rPr>
        <w:t xml:space="preserve">כמו שהמחאת הזכות כשלעצמה לא טעונה את הסכמת החייב, אזי שגם הדבר הטפל, הנלווה לזכות, עובר לנמחה ללא צורך בהסכמת החייב. </w:t>
      </w:r>
      <w:r w:rsidR="00137FDA" w:rsidRPr="00137FDA">
        <w:rPr>
          <w:rFonts w:hint="cs"/>
          <w:rtl/>
        </w:rPr>
        <w:t>כאשר הזכות במקרקעין עוברת מאדם לאחר, גם הערת האזהרה עוברת שכן היא טפלה לזכות במקרקעין. מדובר בהמחאת זכות טפלה מכוח החוק ולא בהעברה מכוח החוזה.</w:t>
      </w:r>
    </w:p>
    <w:p w:rsidR="00137FDA" w:rsidRPr="00137FDA" w:rsidRDefault="00137FDA" w:rsidP="00137FDA">
      <w:pPr>
        <w:jc w:val="both"/>
        <w:rPr>
          <w:rtl/>
        </w:rPr>
      </w:pPr>
      <w:r w:rsidRPr="00137FDA">
        <w:rPr>
          <w:rFonts w:hint="cs"/>
          <w:rtl/>
        </w:rPr>
        <w:t>לפי סעיף 5 לחוק המחאת חיובים, אם נושה שיש לו משכון מעביר את זכותו לאחר, עוברות איתה כל הזכויות הטפלות והמשניות לזכות זו. המשכון מבטיח את החיוב ולכן אין היגיון לפצל בין החיוב למשכון. נקבע</w:t>
      </w:r>
      <w:r>
        <w:rPr>
          <w:rFonts w:hint="cs"/>
          <w:rtl/>
        </w:rPr>
        <w:t>,</w:t>
      </w:r>
      <w:r w:rsidRPr="00137FDA">
        <w:rPr>
          <w:rFonts w:hint="cs"/>
          <w:rtl/>
        </w:rPr>
        <w:t xml:space="preserve"> כי הערת אזהרה כמו משכון טפלה לחיוב מסוים. אם הזכות הראשית (הזכות לבעלות במקרקעין) עוברת מ-ג' ל-ד', עוברות איתה גם זכויות המשנה (רישום הערת אזהרה). המעבר של הזכות הטפלה מהממחה לנמחה לא מתרחש מכוח ההסכם ביניהם, אלא מכוח החוק. לכן, אם ג' מוכר את זכותו בקרקע ל-ד', הוא מעביר לו גם את הערת האזהרה.  </w:t>
      </w:r>
    </w:p>
    <w:p w:rsidR="00E86564" w:rsidRDefault="00E86564" w:rsidP="00E86564">
      <w:pPr>
        <w:jc w:val="both"/>
        <w:rPr>
          <w:b/>
          <w:bCs/>
          <w:rtl/>
        </w:rPr>
      </w:pPr>
      <w:r>
        <w:rPr>
          <w:rFonts w:hint="cs"/>
          <w:b/>
          <w:bCs/>
          <w:rtl/>
        </w:rPr>
        <w:t xml:space="preserve">הלכה זו לא מיושמת בפועל, ובפרקטיקה, ד' לא יהא זכאי לרישום הערת אזהרה, ללא הסכמתו של א'. הלכה זו תחול, רק כשהעסקה היא המחאת זכות, ולא התחייבות לעשות עסקה במקרקעין. אם העסקה היא לא המחאת זכות, אלא התחייבות לעשות עסקה במקרקעין </w:t>
      </w:r>
      <w:r>
        <w:rPr>
          <w:b/>
          <w:bCs/>
          <w:rtl/>
        </w:rPr>
        <w:t>–</w:t>
      </w:r>
      <w:r>
        <w:rPr>
          <w:rFonts w:hint="cs"/>
          <w:b/>
          <w:bCs/>
          <w:rtl/>
        </w:rPr>
        <w:t xml:space="preserve"> מכוח ההתחייבות הזו לא ניתן לרשום הערת אזהרה לטובת ד', שכן רק מכוח התחייבות של בעלים רשום, או בעל זכות קניינית אחרת רשומה, ניתן לרשום הערת אזהרה (לג' אין זכות קניינית רשומה בטאבו). </w:t>
      </w:r>
    </w:p>
    <w:p w:rsidR="00E86564" w:rsidRPr="001212AE" w:rsidRDefault="00E86564" w:rsidP="00E615A6">
      <w:pPr>
        <w:pStyle w:val="a3"/>
        <w:numPr>
          <w:ilvl w:val="0"/>
          <w:numId w:val="37"/>
        </w:numPr>
        <w:jc w:val="both"/>
      </w:pPr>
      <w:r w:rsidRPr="001212AE">
        <w:rPr>
          <w:rFonts w:hint="cs"/>
          <w:b/>
          <w:bCs/>
          <w:rtl/>
        </w:rPr>
        <w:t xml:space="preserve">א' </w:t>
      </w:r>
      <w:r w:rsidRPr="001212AE">
        <w:rPr>
          <w:b/>
          <w:bCs/>
          <w:rtl/>
        </w:rPr>
        <w:t>–</w:t>
      </w:r>
      <w:r w:rsidRPr="001212AE">
        <w:rPr>
          <w:rFonts w:hint="cs"/>
          <w:b/>
          <w:bCs/>
          <w:rtl/>
        </w:rPr>
        <w:t xml:space="preserve"> </w:t>
      </w:r>
      <w:r>
        <w:rPr>
          <w:rFonts w:hint="cs"/>
          <w:rtl/>
        </w:rPr>
        <w:t xml:space="preserve">חייב, </w:t>
      </w:r>
      <w:r w:rsidRPr="001212AE">
        <w:rPr>
          <w:rFonts w:hint="cs"/>
          <w:b/>
          <w:bCs/>
          <w:rtl/>
        </w:rPr>
        <w:t>ב'</w:t>
      </w:r>
      <w:r>
        <w:rPr>
          <w:rFonts w:hint="cs"/>
          <w:rtl/>
        </w:rPr>
        <w:t xml:space="preserve"> </w:t>
      </w:r>
      <w:r>
        <w:rPr>
          <w:rtl/>
        </w:rPr>
        <w:t>–</w:t>
      </w:r>
      <w:r>
        <w:rPr>
          <w:rFonts w:hint="cs"/>
          <w:rtl/>
        </w:rPr>
        <w:t xml:space="preserve"> נושה. א' נתן לב' משכון/משכנתא. ב' ממחאה את זכותו ל</w:t>
      </w:r>
      <w:r w:rsidRPr="001212AE">
        <w:rPr>
          <w:rFonts w:hint="cs"/>
          <w:b/>
          <w:bCs/>
          <w:rtl/>
        </w:rPr>
        <w:t>-ג'</w:t>
      </w:r>
      <w:r>
        <w:rPr>
          <w:rFonts w:hint="cs"/>
          <w:rtl/>
        </w:rPr>
        <w:t xml:space="preserve"> (נמחה). ג' הופך להיות נושה בא', המשכון עובר לרשות ג' </w:t>
      </w:r>
      <w:r>
        <w:rPr>
          <w:rtl/>
        </w:rPr>
        <w:t>–</w:t>
      </w:r>
      <w:r>
        <w:rPr>
          <w:rFonts w:hint="cs"/>
          <w:rtl/>
        </w:rPr>
        <w:t xml:space="preserve"> </w:t>
      </w:r>
      <w:r w:rsidRPr="001212AE">
        <w:rPr>
          <w:rFonts w:hint="cs"/>
          <w:b/>
          <w:bCs/>
          <w:rtl/>
        </w:rPr>
        <w:t xml:space="preserve">עם הזכות שהומחתה, עוברים גם כל הדברים הטפלים לזכות </w:t>
      </w:r>
      <w:r>
        <w:rPr>
          <w:rFonts w:hint="cs"/>
          <w:rtl/>
        </w:rPr>
        <w:t>(סעיף 5 לחוק המשכון).</w:t>
      </w:r>
    </w:p>
    <w:p w:rsidR="00E86564" w:rsidRDefault="00E86564" w:rsidP="00E86564">
      <w:pPr>
        <w:pStyle w:val="a3"/>
        <w:jc w:val="both"/>
        <w:rPr>
          <w:b/>
          <w:bCs/>
          <w:rtl/>
        </w:rPr>
      </w:pPr>
    </w:p>
    <w:p w:rsidR="00E86564" w:rsidRDefault="00E86564" w:rsidP="00E86564">
      <w:pPr>
        <w:pStyle w:val="a3"/>
        <w:jc w:val="both"/>
        <w:rPr>
          <w:b/>
          <w:bCs/>
          <w:rtl/>
        </w:rPr>
      </w:pPr>
      <w:r>
        <w:rPr>
          <w:rFonts w:hint="cs"/>
          <w:b/>
          <w:bCs/>
          <w:rtl/>
        </w:rPr>
        <w:t xml:space="preserve">מתעוררת בעיה - </w:t>
      </w:r>
      <w:r w:rsidRPr="001212AE">
        <w:rPr>
          <w:rFonts w:hint="cs"/>
          <w:b/>
          <w:bCs/>
          <w:rtl/>
        </w:rPr>
        <w:t xml:space="preserve">לפי סעיף 5, ג' הופך להיות בעל המשכון/המשכנתא, האם יש לתקן את המרשם ולרשום את ג'? </w:t>
      </w:r>
    </w:p>
    <w:p w:rsidR="00137FDA" w:rsidRPr="00137FDA" w:rsidRDefault="00137FDA" w:rsidP="00137FDA">
      <w:pPr>
        <w:jc w:val="both"/>
        <w:rPr>
          <w:rtl/>
        </w:rPr>
      </w:pPr>
    </w:p>
    <w:p w:rsidR="00137FDA" w:rsidRPr="00137FDA" w:rsidRDefault="00137FDA" w:rsidP="00137FDA">
      <w:pPr>
        <w:jc w:val="both"/>
        <w:rPr>
          <w:rtl/>
        </w:rPr>
      </w:pPr>
    </w:p>
    <w:p w:rsidR="00137FDA" w:rsidRDefault="00137FDA" w:rsidP="00137FDA">
      <w:pPr>
        <w:jc w:val="center"/>
        <w:rPr>
          <w:b/>
          <w:bCs/>
          <w:color w:val="1F497D" w:themeColor="text2"/>
          <w:u w:val="single"/>
          <w:rtl/>
        </w:rPr>
      </w:pPr>
    </w:p>
    <w:p w:rsidR="00137FDA" w:rsidRDefault="00137FDA" w:rsidP="00137FDA">
      <w:pPr>
        <w:jc w:val="center"/>
        <w:rPr>
          <w:b/>
          <w:bCs/>
          <w:color w:val="1F497D" w:themeColor="text2"/>
          <w:u w:val="single"/>
          <w:rtl/>
        </w:rPr>
      </w:pPr>
    </w:p>
    <w:p w:rsidR="00E86564" w:rsidRPr="00137FDA" w:rsidRDefault="00E86564" w:rsidP="00137FDA">
      <w:pPr>
        <w:jc w:val="center"/>
        <w:rPr>
          <w:b/>
          <w:bCs/>
          <w:color w:val="1F497D" w:themeColor="text2"/>
          <w:u w:val="single"/>
          <w:rtl/>
        </w:rPr>
      </w:pPr>
      <w:r w:rsidRPr="00137FDA">
        <w:rPr>
          <w:rFonts w:hint="cs"/>
          <w:b/>
          <w:bCs/>
          <w:color w:val="1F497D" w:themeColor="text2"/>
          <w:u w:val="single"/>
          <w:rtl/>
        </w:rPr>
        <w:lastRenderedPageBreak/>
        <w:t xml:space="preserve">חוק </w:t>
      </w:r>
      <w:r w:rsidR="00137FDA">
        <w:rPr>
          <w:rFonts w:hint="cs"/>
          <w:b/>
          <w:bCs/>
          <w:color w:val="1F497D" w:themeColor="text2"/>
          <w:u w:val="single"/>
          <w:rtl/>
        </w:rPr>
        <w:t>המכר (</w:t>
      </w:r>
      <w:r w:rsidRPr="00137FDA">
        <w:rPr>
          <w:rFonts w:hint="cs"/>
          <w:b/>
          <w:bCs/>
          <w:color w:val="1F497D" w:themeColor="text2"/>
          <w:u w:val="single"/>
          <w:rtl/>
        </w:rPr>
        <w:t>הבטחת השקעות של רוכשי דירות</w:t>
      </w:r>
      <w:r w:rsidR="00137FDA">
        <w:rPr>
          <w:rFonts w:hint="cs"/>
          <w:b/>
          <w:bCs/>
          <w:color w:val="1F497D" w:themeColor="text2"/>
          <w:u w:val="single"/>
          <w:rtl/>
        </w:rPr>
        <w:t>)</w:t>
      </w:r>
      <w:r w:rsidRPr="00137FDA">
        <w:rPr>
          <w:rFonts w:hint="cs"/>
          <w:b/>
          <w:bCs/>
          <w:color w:val="1F497D" w:themeColor="text2"/>
          <w:u w:val="single"/>
          <w:rtl/>
        </w:rPr>
        <w:t xml:space="preserve"> </w:t>
      </w:r>
      <w:r w:rsidRPr="00137FDA">
        <w:rPr>
          <w:b/>
          <w:bCs/>
          <w:color w:val="1F497D" w:themeColor="text2"/>
          <w:u w:val="single"/>
          <w:rtl/>
        </w:rPr>
        <w:t>–</w:t>
      </w:r>
    </w:p>
    <w:p w:rsidR="00E86564" w:rsidRDefault="00E86564" w:rsidP="00E86564">
      <w:pPr>
        <w:jc w:val="both"/>
        <w:rPr>
          <w:b/>
          <w:bCs/>
          <w:rtl/>
        </w:rPr>
      </w:pPr>
      <w:r w:rsidRPr="001212AE">
        <w:rPr>
          <w:rFonts w:hint="cs"/>
          <w:b/>
          <w:bCs/>
          <w:rtl/>
        </w:rPr>
        <w:t>המקרה הפשוט</w:t>
      </w:r>
      <w:r>
        <w:rPr>
          <w:rFonts w:hint="cs"/>
          <w:rtl/>
        </w:rPr>
        <w:t xml:space="preserve"> </w:t>
      </w:r>
      <w:r>
        <w:rPr>
          <w:rtl/>
        </w:rPr>
        <w:t>–</w:t>
      </w:r>
      <w:r>
        <w:rPr>
          <w:rFonts w:hint="cs"/>
          <w:rtl/>
        </w:rPr>
        <w:t xml:space="preserve"> הקבלן הוא גם בעלים רשום של המקרקעין. לכאורה, יש פחות בעיות משפטיות </w:t>
      </w:r>
      <w:r>
        <w:rPr>
          <w:rtl/>
        </w:rPr>
        <w:t>–</w:t>
      </w:r>
      <w:r>
        <w:rPr>
          <w:rFonts w:hint="cs"/>
          <w:rtl/>
        </w:rPr>
        <w:t xml:space="preserve"> א' הוא קבלן, בעלים רשום, המוכר לקונים. יש בעיה אחת, חברתית </w:t>
      </w:r>
      <w:r>
        <w:rPr>
          <w:rtl/>
        </w:rPr>
        <w:t>–</w:t>
      </w:r>
      <w:r>
        <w:rPr>
          <w:rFonts w:hint="cs"/>
          <w:rtl/>
        </w:rPr>
        <w:t xml:space="preserve"> הבניה של דירה בישראל עורכת כשנה וחצי-שנתיים. מדובר בתהליך שנמשך זמן רב. כשקונים מיטלטל רגיל </w:t>
      </w:r>
      <w:r>
        <w:rPr>
          <w:rtl/>
        </w:rPr>
        <w:t>–</w:t>
      </w:r>
      <w:r>
        <w:rPr>
          <w:rFonts w:hint="cs"/>
          <w:rtl/>
        </w:rPr>
        <w:t xml:space="preserve"> מקבלים אותו במקום, או לאחר פרק זמן קצר. קונים של דירה, מנגד, משלמים כספים משמעותיים, בטרם הם מקבלים את הנכס. על כן, המחוקק קיבל את חוק המכר (</w:t>
      </w:r>
      <w:r w:rsidRPr="00777203">
        <w:rPr>
          <w:rFonts w:hint="cs"/>
          <w:rtl/>
        </w:rPr>
        <w:t>הבטחת השקעות של רוכשי דירות)</w:t>
      </w:r>
      <w:r>
        <w:rPr>
          <w:rFonts w:hint="cs"/>
          <w:rtl/>
        </w:rPr>
        <w:t xml:space="preserve"> - </w:t>
      </w:r>
      <w:r w:rsidRPr="00777203">
        <w:rPr>
          <w:rFonts w:hint="cs"/>
          <w:b/>
          <w:bCs/>
          <w:rtl/>
        </w:rPr>
        <w:t xml:space="preserve">יש הגבלה על אחוזים שא' ייקח מ-ב' (כסף ביחס למחיר הדירה) </w:t>
      </w:r>
      <w:r w:rsidRPr="00777203">
        <w:rPr>
          <w:b/>
          <w:bCs/>
          <w:rtl/>
        </w:rPr>
        <w:t>–</w:t>
      </w:r>
      <w:r w:rsidRPr="00777203">
        <w:rPr>
          <w:rFonts w:hint="cs"/>
          <w:b/>
          <w:bCs/>
          <w:rtl/>
        </w:rPr>
        <w:t xml:space="preserve"> ב' ישלם לא' בשלבים, לפי התקדמות הבנייה.</w:t>
      </w:r>
      <w:r>
        <w:rPr>
          <w:rFonts w:hint="cs"/>
          <w:b/>
          <w:bCs/>
          <w:rtl/>
        </w:rPr>
        <w:t xml:space="preserve"> יש לשלם, לפי התקדמות הבנייה. </w:t>
      </w:r>
    </w:p>
    <w:p w:rsidR="00E86564" w:rsidRDefault="00E86564" w:rsidP="00E86564">
      <w:pPr>
        <w:jc w:val="both"/>
        <w:rPr>
          <w:rtl/>
        </w:rPr>
      </w:pPr>
      <w:r w:rsidRPr="006379C5">
        <w:rPr>
          <w:rFonts w:hint="cs"/>
          <w:rtl/>
        </w:rPr>
        <w:t>קבלנים מעוניינים לקבל נתח גדול, כמה שאפ</w:t>
      </w:r>
      <w:r>
        <w:rPr>
          <w:rFonts w:hint="cs"/>
          <w:rtl/>
        </w:rPr>
        <w:t>ש</w:t>
      </w:r>
      <w:r w:rsidRPr="006379C5">
        <w:rPr>
          <w:rFonts w:hint="cs"/>
          <w:rtl/>
        </w:rPr>
        <w:t xml:space="preserve">ר, בשלבים מוקדמים יותר – האשראי </w:t>
      </w:r>
      <w:r>
        <w:rPr>
          <w:rFonts w:hint="cs"/>
          <w:rtl/>
        </w:rPr>
        <w:t xml:space="preserve">הזול ביותר שהם יכולים לקבל </w:t>
      </w:r>
      <w:r>
        <w:rPr>
          <w:rtl/>
        </w:rPr>
        <w:t>–</w:t>
      </w:r>
      <w:r>
        <w:rPr>
          <w:rFonts w:hint="cs"/>
          <w:rtl/>
        </w:rPr>
        <w:t xml:space="preserve"> מדובר במעין הלוואה מהקונה, ללא עלות (בניגוד להלוואה מהבנק). המחוקק רצה להגן על הקונים </w:t>
      </w:r>
      <w:r>
        <w:rPr>
          <w:rtl/>
        </w:rPr>
        <w:t>–</w:t>
      </w:r>
      <w:r>
        <w:rPr>
          <w:rFonts w:hint="cs"/>
          <w:rtl/>
        </w:rPr>
        <w:t xml:space="preserve"> נקבע, כי </w:t>
      </w:r>
      <w:r w:rsidRPr="00DA09A8">
        <w:rPr>
          <w:rFonts w:hint="cs"/>
          <w:b/>
          <w:bCs/>
          <w:rtl/>
        </w:rPr>
        <w:t>הקבלן רשאי לסטות מהסכום, אם הוא נותן בטחונות מסוימים לקונה, הקבועים בסעיף 2 לחוק</w:t>
      </w:r>
      <w:r>
        <w:rPr>
          <w:rFonts w:hint="cs"/>
          <w:rtl/>
        </w:rPr>
        <w:t>.</w:t>
      </w:r>
    </w:p>
    <w:p w:rsidR="00F802F8" w:rsidRDefault="00F802F8" w:rsidP="00F802F8">
      <w:pPr>
        <w:jc w:val="both"/>
        <w:rPr>
          <w:rtl/>
        </w:rPr>
      </w:pPr>
      <w:r w:rsidRPr="00F802F8">
        <w:rPr>
          <w:rFonts w:hint="cs"/>
          <w:rtl/>
        </w:rPr>
        <w:t xml:space="preserve">סעיף 2 </w:t>
      </w:r>
      <w:r>
        <w:rPr>
          <w:rFonts w:hint="cs"/>
          <w:rtl/>
        </w:rPr>
        <w:t>דן</w:t>
      </w:r>
      <w:r w:rsidRPr="00F802F8">
        <w:rPr>
          <w:rFonts w:hint="cs"/>
          <w:rtl/>
        </w:rPr>
        <w:t xml:space="preserve"> </w:t>
      </w:r>
      <w:r>
        <w:rPr>
          <w:rFonts w:hint="cs"/>
          <w:rtl/>
        </w:rPr>
        <w:t>ב</w:t>
      </w:r>
      <w:r w:rsidRPr="00F802F8">
        <w:rPr>
          <w:rFonts w:hint="cs"/>
          <w:rtl/>
        </w:rPr>
        <w:t xml:space="preserve">חמש אפשרויות להבטיח את כספו של הקונה. שתי האפשרויות הראשונות (ערבות בנקאית, ביטוח) הן בטוחות כספיות, שאינן נותנות לקונה זכויות בקרקע. שלוש האפשרויות האחרונות (שעבוד, הערת אזהרה, העברת הבעלות על שם הקונה) הן בטוחות קנייניות, שנותנות לקונה זכויות בקרקע. </w:t>
      </w:r>
    </w:p>
    <w:p w:rsidR="00F802F8" w:rsidRPr="00F802F8" w:rsidRDefault="00F802F8" w:rsidP="00F802F8">
      <w:pPr>
        <w:jc w:val="both"/>
        <w:rPr>
          <w:rtl/>
        </w:rPr>
      </w:pPr>
      <w:r w:rsidRPr="00F802F8">
        <w:rPr>
          <w:rFonts w:hint="cs"/>
          <w:rtl/>
        </w:rPr>
        <w:t xml:space="preserve">בשתי הבטוחות </w:t>
      </w:r>
      <w:r>
        <w:rPr>
          <w:rFonts w:hint="cs"/>
          <w:rtl/>
        </w:rPr>
        <w:t>הכספיות</w:t>
      </w:r>
      <w:r w:rsidRPr="00F802F8">
        <w:rPr>
          <w:rFonts w:hint="cs"/>
          <w:rtl/>
        </w:rPr>
        <w:t>, אם יש בעיה עם מסירת הזכות המשפטית או הבעלות, הקונה יקבל את שווי השקעתו. שלוש הדרכים האחרונות פחות מעשיות ויכולות לשמש כבטחונות רק אם הן ראשונות על הדף ואין שום זכות של צד שלישי שקודמת לזכות של הקונה. דרישה זו הופכת בטחונות אלו לפחות מעשיים</w:t>
      </w:r>
      <w:r>
        <w:rPr>
          <w:rFonts w:hint="cs"/>
          <w:rtl/>
        </w:rPr>
        <w:t>,</w:t>
      </w:r>
      <w:r w:rsidRPr="00F802F8">
        <w:rPr>
          <w:rFonts w:hint="cs"/>
          <w:rtl/>
        </w:rPr>
        <w:t xml:space="preserve"> </w:t>
      </w:r>
      <w:r>
        <w:rPr>
          <w:rFonts w:hint="cs"/>
          <w:rtl/>
        </w:rPr>
        <w:t>משום ש</w:t>
      </w:r>
      <w:r w:rsidRPr="00F802F8">
        <w:rPr>
          <w:rFonts w:hint="cs"/>
          <w:rtl/>
        </w:rPr>
        <w:t>בדרך כלל לפני שהקונים נכנסים ל"תמונה"</w:t>
      </w:r>
      <w:r>
        <w:rPr>
          <w:rFonts w:hint="cs"/>
          <w:rtl/>
        </w:rPr>
        <w:t>,</w:t>
      </w:r>
      <w:r w:rsidRPr="00F802F8">
        <w:rPr>
          <w:rFonts w:hint="cs"/>
          <w:rtl/>
        </w:rPr>
        <w:t xml:space="preserve"> יש כבר בטחונות קודמים, בעיקר לטובת הבנק שמלווה את העסקה. לכן, הקבלן מתקשה לתת לקונה שעבוד ראשוני או הערת אזהרה, ללא שרשום לפניהם שעבוד או עיקול. כך שמבחינה מעשית אין שימוש לביטחונות הקנייניים האלו. </w:t>
      </w:r>
    </w:p>
    <w:p w:rsidR="00F802F8" w:rsidRDefault="00F802F8" w:rsidP="00E86564">
      <w:pPr>
        <w:jc w:val="both"/>
        <w:rPr>
          <w:rtl/>
        </w:rPr>
      </w:pPr>
    </w:p>
    <w:p w:rsidR="00E86564" w:rsidRPr="006379C5" w:rsidRDefault="00E86564" w:rsidP="00E86564">
      <w:pPr>
        <w:jc w:val="both"/>
        <w:rPr>
          <w:u w:val="single"/>
          <w:rtl/>
        </w:rPr>
      </w:pPr>
      <w:r w:rsidRPr="006379C5">
        <w:rPr>
          <w:rFonts w:hint="cs"/>
          <w:u w:val="single"/>
          <w:rtl/>
        </w:rPr>
        <w:t xml:space="preserve">ביטחונות לא כספיים </w:t>
      </w:r>
      <w:r w:rsidRPr="006379C5">
        <w:rPr>
          <w:u w:val="single"/>
          <w:rtl/>
        </w:rPr>
        <w:t>–</w:t>
      </w:r>
      <w:r w:rsidRPr="006379C5">
        <w:rPr>
          <w:rFonts w:hint="cs"/>
          <w:u w:val="single"/>
          <w:rtl/>
        </w:rPr>
        <w:t xml:space="preserve"> </w:t>
      </w:r>
    </w:p>
    <w:p w:rsidR="00E86564" w:rsidRDefault="00E86564" w:rsidP="00E615A6">
      <w:pPr>
        <w:pStyle w:val="a3"/>
        <w:numPr>
          <w:ilvl w:val="0"/>
          <w:numId w:val="38"/>
        </w:numPr>
        <w:jc w:val="both"/>
      </w:pPr>
      <w:r>
        <w:rPr>
          <w:rFonts w:hint="cs"/>
          <w:rtl/>
        </w:rPr>
        <w:t xml:space="preserve">רישום הקונה כבעלים של מס' אחוזים מהמקרקעין </w:t>
      </w:r>
      <w:r>
        <w:rPr>
          <w:rtl/>
        </w:rPr>
        <w:t>–</w:t>
      </w:r>
      <w:r>
        <w:rPr>
          <w:rFonts w:hint="cs"/>
          <w:rtl/>
        </w:rPr>
        <w:t xml:space="preserve"> סעיף 2(4).</w:t>
      </w:r>
    </w:p>
    <w:p w:rsidR="00E86564" w:rsidRDefault="00E86564" w:rsidP="00E615A6">
      <w:pPr>
        <w:pStyle w:val="a3"/>
        <w:numPr>
          <w:ilvl w:val="0"/>
          <w:numId w:val="38"/>
        </w:numPr>
        <w:jc w:val="both"/>
      </w:pPr>
      <w:r>
        <w:rPr>
          <w:rFonts w:hint="cs"/>
          <w:rtl/>
        </w:rPr>
        <w:t xml:space="preserve">להעניק לקונה שיעבוד </w:t>
      </w:r>
      <w:r>
        <w:rPr>
          <w:rtl/>
        </w:rPr>
        <w:t>–</w:t>
      </w:r>
      <w:r>
        <w:rPr>
          <w:rFonts w:hint="cs"/>
          <w:rtl/>
        </w:rPr>
        <w:t xml:space="preserve"> סעיף 2(3).</w:t>
      </w:r>
    </w:p>
    <w:p w:rsidR="00E86564" w:rsidRDefault="00E86564" w:rsidP="00E615A6">
      <w:pPr>
        <w:pStyle w:val="a3"/>
        <w:numPr>
          <w:ilvl w:val="0"/>
          <w:numId w:val="38"/>
        </w:numPr>
        <w:jc w:val="both"/>
      </w:pPr>
      <w:r>
        <w:rPr>
          <w:rFonts w:hint="cs"/>
          <w:rtl/>
        </w:rPr>
        <w:t xml:space="preserve">רשם הערת אזהרה לטובת הקונה </w:t>
      </w:r>
      <w:r>
        <w:rPr>
          <w:rtl/>
        </w:rPr>
        <w:t>–</w:t>
      </w:r>
      <w:r>
        <w:rPr>
          <w:rFonts w:hint="cs"/>
          <w:rtl/>
        </w:rPr>
        <w:t xml:space="preserve"> סעיף 2(5).</w:t>
      </w:r>
    </w:p>
    <w:p w:rsidR="00F802F8" w:rsidRDefault="00F802F8" w:rsidP="00F802F8">
      <w:pPr>
        <w:pStyle w:val="a3"/>
        <w:jc w:val="both"/>
      </w:pPr>
    </w:p>
    <w:p w:rsidR="00E86564" w:rsidRDefault="00E86564" w:rsidP="00137FDA">
      <w:pPr>
        <w:jc w:val="both"/>
        <w:rPr>
          <w:rtl/>
        </w:rPr>
      </w:pPr>
      <w:r w:rsidRPr="006379C5">
        <w:rPr>
          <w:rFonts w:hint="cs"/>
          <w:u w:val="single"/>
          <w:rtl/>
        </w:rPr>
        <w:t xml:space="preserve">ביטחונות כספיים </w:t>
      </w:r>
      <w:r w:rsidRPr="006379C5">
        <w:rPr>
          <w:u w:val="single"/>
          <w:rtl/>
        </w:rPr>
        <w:t>–</w:t>
      </w:r>
      <w:r>
        <w:rPr>
          <w:rFonts w:hint="cs"/>
          <w:rtl/>
        </w:rPr>
        <w:t xml:space="preserve"> הלקוח </w:t>
      </w:r>
      <w:r w:rsidR="00137FDA">
        <w:rPr>
          <w:rFonts w:hint="cs"/>
          <w:rtl/>
        </w:rPr>
        <w:t>מקבל</w:t>
      </w:r>
      <w:r>
        <w:rPr>
          <w:rFonts w:hint="cs"/>
          <w:rtl/>
        </w:rPr>
        <w:t xml:space="preserve"> התחייבות מגופים פיננסיים להחזיר לו את מה ש</w:t>
      </w:r>
      <w:r w:rsidR="00137FDA">
        <w:rPr>
          <w:rFonts w:hint="cs"/>
          <w:rtl/>
        </w:rPr>
        <w:t>שילם לקבלן, במקרה שהקבלן מתמוטט כלכלית.</w:t>
      </w:r>
    </w:p>
    <w:p w:rsidR="00E86564" w:rsidRDefault="00E86564" w:rsidP="00E615A6">
      <w:pPr>
        <w:pStyle w:val="a3"/>
        <w:numPr>
          <w:ilvl w:val="0"/>
          <w:numId w:val="39"/>
        </w:numPr>
        <w:jc w:val="both"/>
      </w:pPr>
      <w:r w:rsidRPr="00AD428E">
        <w:rPr>
          <w:rFonts w:hint="cs"/>
          <w:b/>
          <w:bCs/>
          <w:u w:val="single"/>
          <w:rtl/>
        </w:rPr>
        <w:t>ערבות בנקאית</w:t>
      </w:r>
      <w:r w:rsidRPr="00AD428E">
        <w:rPr>
          <w:rFonts w:hint="cs"/>
          <w:u w:val="single"/>
          <w:rtl/>
        </w:rPr>
        <w:t xml:space="preserve"> (סעיף 2(1)) </w:t>
      </w:r>
      <w:r w:rsidRPr="00AD428E">
        <w:rPr>
          <w:u w:val="single"/>
          <w:rtl/>
        </w:rPr>
        <w:t>–</w:t>
      </w:r>
      <w:r>
        <w:rPr>
          <w:rFonts w:hint="cs"/>
          <w:rtl/>
        </w:rPr>
        <w:t xml:space="preserve"> </w:t>
      </w:r>
      <w:r w:rsidR="00137FDA">
        <w:rPr>
          <w:rFonts w:hint="cs"/>
          <w:rtl/>
        </w:rPr>
        <w:t>ה</w:t>
      </w:r>
      <w:r>
        <w:rPr>
          <w:rFonts w:hint="cs"/>
          <w:rtl/>
        </w:rPr>
        <w:t xml:space="preserve">בנק מתחייב להחזיר לקונה את הסכומים ששילם, אם הקבלן יקלע לקשיים כלכליים ולא ימסור את הדירה. מדובר </w:t>
      </w:r>
      <w:r w:rsidRPr="006379C5">
        <w:rPr>
          <w:rFonts w:hint="cs"/>
          <w:b/>
          <w:bCs/>
          <w:rtl/>
        </w:rPr>
        <w:t>בערבות חוק מכר</w:t>
      </w:r>
      <w:r>
        <w:rPr>
          <w:rFonts w:hint="cs"/>
          <w:rtl/>
        </w:rPr>
        <w:t xml:space="preserve">. אין מדובר בדבר קנייני, אלא </w:t>
      </w:r>
      <w:r w:rsidR="00137FDA">
        <w:rPr>
          <w:rFonts w:hint="cs"/>
          <w:rtl/>
        </w:rPr>
        <w:t xml:space="preserve">זוהי </w:t>
      </w:r>
      <w:r>
        <w:rPr>
          <w:rFonts w:hint="cs"/>
          <w:rtl/>
        </w:rPr>
        <w:t xml:space="preserve">אך התחייבות חוזית מצד הבנק להחזיר את הכסף. בשטח, ערבות בנקאית הינה התחייבות חזקה, התחייבות של גוף המכבד את התחייבויותיו. זוהי הבטוחה הטובה ביותר עבור הקונה. השאלה הינה, </w:t>
      </w:r>
      <w:r w:rsidRPr="00DA09A8">
        <w:rPr>
          <w:rFonts w:hint="cs"/>
          <w:b/>
          <w:bCs/>
          <w:rtl/>
        </w:rPr>
        <w:t>כיצד מנוסחת הערבות הבנקאית?</w:t>
      </w:r>
      <w:r>
        <w:rPr>
          <w:rFonts w:hint="cs"/>
          <w:rtl/>
        </w:rPr>
        <w:t xml:space="preserve"> מה קורה אם הקונה מקבל דירה, שלא ניתן לבצע בה את השימוש המיועד, למשל? </w:t>
      </w:r>
    </w:p>
    <w:p w:rsidR="00E86564" w:rsidRDefault="00E86564" w:rsidP="00E86564">
      <w:pPr>
        <w:pStyle w:val="a3"/>
        <w:jc w:val="both"/>
        <w:rPr>
          <w:b/>
          <w:bCs/>
          <w:rtl/>
        </w:rPr>
      </w:pPr>
    </w:p>
    <w:p w:rsidR="00E86564" w:rsidRDefault="00E86564" w:rsidP="00E86564">
      <w:pPr>
        <w:pStyle w:val="a3"/>
        <w:jc w:val="both"/>
        <w:rPr>
          <w:b/>
          <w:bCs/>
          <w:rtl/>
        </w:rPr>
      </w:pPr>
      <w:r>
        <w:rPr>
          <w:rFonts w:hint="cs"/>
          <w:b/>
          <w:bCs/>
          <w:rtl/>
        </w:rPr>
        <w:t>ערבות בנקאית / חוק מכר</w:t>
      </w:r>
      <w:r>
        <w:rPr>
          <w:rFonts w:hint="cs"/>
          <w:rtl/>
        </w:rPr>
        <w:t xml:space="preserve"> </w:t>
      </w:r>
      <w:r>
        <w:rPr>
          <w:b/>
          <w:bCs/>
          <w:rtl/>
        </w:rPr>
        <w:t>–</w:t>
      </w:r>
      <w:r w:rsidRPr="00E45CC3">
        <w:rPr>
          <w:rFonts w:hint="cs"/>
          <w:b/>
          <w:bCs/>
          <w:rtl/>
        </w:rPr>
        <w:t xml:space="preserve"> הבנק מתחייב לשלם כסף לקונה, אם יקרה משום מסוים לקבלן.</w:t>
      </w:r>
      <w:r>
        <w:rPr>
          <w:rFonts w:hint="cs"/>
          <w:rtl/>
        </w:rPr>
        <w:t xml:space="preserve"> </w:t>
      </w:r>
      <w:r w:rsidRPr="008674D9">
        <w:rPr>
          <w:rFonts w:hint="cs"/>
          <w:rtl/>
        </w:rPr>
        <w:t xml:space="preserve">אם בנק הוציא התחייבות חוזית לטובת הקונים, על סמך בקשה של א', הקבלן, מה המשמעות? </w:t>
      </w:r>
      <w:r>
        <w:rPr>
          <w:rFonts w:hint="cs"/>
          <w:rtl/>
        </w:rPr>
        <w:t xml:space="preserve">פרקטית, לא' יש חוסן פיננסי, שכן אחרת הבנק לו היה מוציא התחייבויות לפי בקשתו. </w:t>
      </w:r>
    </w:p>
    <w:p w:rsidR="003F796B" w:rsidRDefault="003F796B" w:rsidP="003F796B">
      <w:pPr>
        <w:pStyle w:val="a3"/>
        <w:jc w:val="both"/>
        <w:rPr>
          <w:rtl/>
        </w:rPr>
      </w:pPr>
    </w:p>
    <w:p w:rsidR="003F796B" w:rsidRPr="003F796B" w:rsidRDefault="003F796B" w:rsidP="003F796B">
      <w:pPr>
        <w:pStyle w:val="a3"/>
        <w:jc w:val="both"/>
        <w:rPr>
          <w:rtl/>
        </w:rPr>
      </w:pPr>
      <w:r w:rsidRPr="003F796B">
        <w:rPr>
          <w:rFonts w:hint="cs"/>
          <w:rtl/>
        </w:rPr>
        <w:t xml:space="preserve">כבר כשני עשורים בונים בשיטה של </w:t>
      </w:r>
      <w:r w:rsidRPr="003F796B">
        <w:rPr>
          <w:rFonts w:hint="cs"/>
          <w:b/>
          <w:bCs/>
          <w:rtl/>
        </w:rPr>
        <w:t>ליווי פיננסי</w:t>
      </w:r>
      <w:r w:rsidRPr="003F796B">
        <w:rPr>
          <w:rFonts w:hint="cs"/>
          <w:rtl/>
        </w:rPr>
        <w:t xml:space="preserve">. כל קבלן זקוק למממן חיצוני בכדי להקים פרויקט מגורים, וגם קבלנים שאינם זקוקים לאותו מימון יפנו אליו בשל עניין המיסוי. בעבר, לפני שיטת הליווי הפיננסי, קבלנים לוו כסף מבנקים שהלוו כסף לנדל"ן. הבנק בדרך כלל קיבל זכות משכנתא ראשונה </w:t>
      </w:r>
      <w:r w:rsidRPr="003F796B">
        <w:rPr>
          <w:rFonts w:hint="cs"/>
          <w:rtl/>
        </w:rPr>
        <w:lastRenderedPageBreak/>
        <w:t>על המקרקעין שהקבלן התעתד לבנות עליהם את הפרויקט או על מקרקעין אחרים. בעצם, בעבר הבנק נתן הלוואה ישירה ולקח תמורתה משכנתא על מקרקעין ששווים גבוה משווי ההלוואה. היו לא מעט מקרים שהקבלנים נכנסו למצב של חדלות פירעון והבנק היה מפסיד את כספו</w:t>
      </w:r>
      <w:r>
        <w:rPr>
          <w:rFonts w:hint="cs"/>
          <w:rtl/>
        </w:rPr>
        <w:t>.</w:t>
      </w:r>
    </w:p>
    <w:p w:rsidR="003F796B" w:rsidRPr="003F796B" w:rsidRDefault="003F796B" w:rsidP="003F796B">
      <w:pPr>
        <w:pStyle w:val="a3"/>
        <w:jc w:val="both"/>
        <w:rPr>
          <w:rtl/>
        </w:rPr>
      </w:pPr>
    </w:p>
    <w:p w:rsidR="003F796B" w:rsidRDefault="003F796B" w:rsidP="003F796B">
      <w:pPr>
        <w:pStyle w:val="a3"/>
        <w:jc w:val="both"/>
        <w:rPr>
          <w:rtl/>
        </w:rPr>
      </w:pPr>
      <w:r w:rsidRPr="003F796B">
        <w:rPr>
          <w:rFonts w:hint="cs"/>
          <w:rtl/>
        </w:rPr>
        <w:t xml:space="preserve">לכן, לפני כשני עשורים, הבנקים עברו </w:t>
      </w:r>
      <w:r w:rsidRPr="003F796B">
        <w:rPr>
          <w:rFonts w:hint="cs"/>
          <w:b/>
          <w:bCs/>
          <w:rtl/>
        </w:rPr>
        <w:t>לשיטה</w:t>
      </w:r>
      <w:r w:rsidRPr="003F796B">
        <w:rPr>
          <w:rFonts w:hint="cs"/>
          <w:rtl/>
        </w:rPr>
        <w:t xml:space="preserve"> </w:t>
      </w:r>
      <w:r w:rsidRPr="003F796B">
        <w:rPr>
          <w:rFonts w:hint="cs"/>
          <w:b/>
          <w:bCs/>
          <w:rtl/>
        </w:rPr>
        <w:t>שמפעילה פיקוח על הקבלנים</w:t>
      </w:r>
      <w:r w:rsidRPr="003F796B">
        <w:rPr>
          <w:rFonts w:hint="cs"/>
          <w:rtl/>
        </w:rPr>
        <w:t>. הבנק מעוניין להלוות כסף לקבלן ולהשגיח</w:t>
      </w:r>
      <w:r>
        <w:rPr>
          <w:rFonts w:hint="cs"/>
          <w:rtl/>
        </w:rPr>
        <w:t>,</w:t>
      </w:r>
      <w:r w:rsidRPr="003F796B">
        <w:rPr>
          <w:rFonts w:hint="cs"/>
          <w:rtl/>
        </w:rPr>
        <w:t xml:space="preserve"> </w:t>
      </w:r>
      <w:r w:rsidRPr="003F796B">
        <w:rPr>
          <w:rFonts w:hint="cs"/>
          <w:b/>
          <w:bCs/>
          <w:rtl/>
        </w:rPr>
        <w:t>שכל הכסף שהקבלן מקבל הולך לפרויקט בניה מסוים</w:t>
      </w:r>
      <w:r w:rsidRPr="003F796B">
        <w:rPr>
          <w:rFonts w:hint="cs"/>
          <w:rtl/>
        </w:rPr>
        <w:t xml:space="preserve">. לא רק הקבלן ירוויח כסף אם הפרויקט ילך במישרין, אלא גם הסיכוי של הבנק לקבל בחזרה את הלוואה שהעניק לקבלן, רק אם הקבלן יעמוד בהתחייבויות שלו, יהיה טוב. לכן, יש אינטרס ברור לא רק לקבלן אלא גם לבנק שהפרויקט יתממש לפי התחזיות הראשונות. </w:t>
      </w:r>
    </w:p>
    <w:p w:rsidR="003F796B" w:rsidRDefault="003F796B" w:rsidP="003F796B">
      <w:pPr>
        <w:pStyle w:val="a3"/>
        <w:jc w:val="both"/>
        <w:rPr>
          <w:rtl/>
        </w:rPr>
      </w:pPr>
    </w:p>
    <w:p w:rsidR="003F796B" w:rsidRPr="003F796B" w:rsidRDefault="003F796B" w:rsidP="003F796B">
      <w:pPr>
        <w:pStyle w:val="a3"/>
        <w:jc w:val="both"/>
        <w:rPr>
          <w:rtl/>
        </w:rPr>
      </w:pPr>
      <w:r w:rsidRPr="003F796B">
        <w:rPr>
          <w:rFonts w:hint="cs"/>
          <w:b/>
          <w:bCs/>
          <w:rtl/>
        </w:rPr>
        <w:t>בכדי שהקבלן לא יוכל להפנות את כספי הפרויקט למטרות אחרות, ממנה הבנק מפקח על הפרויקט שדואג שלא יוצאו כספים מהחשבון ללא אישורו</w:t>
      </w:r>
      <w:r w:rsidRPr="003F796B">
        <w:rPr>
          <w:rFonts w:hint="cs"/>
          <w:rtl/>
        </w:rPr>
        <w:t xml:space="preserve">. המפקח צריך לאשר כל סכום שיוצא מהחשבון הנפרד. הבטחת הכספים כך שלא יזלגו החוצה וכן שכל ההכנסות ייכנסו </w:t>
      </w:r>
      <w:r>
        <w:rPr>
          <w:rFonts w:hint="cs"/>
          <w:rtl/>
        </w:rPr>
        <w:t>לחשבון הסגור</w:t>
      </w:r>
      <w:r w:rsidRPr="003F796B">
        <w:rPr>
          <w:rFonts w:hint="cs"/>
          <w:rtl/>
        </w:rPr>
        <w:t xml:space="preserve">, אמורה להקטין משמעותית את מקרי חדלות הפירעון של קבלנים. מה כן יכול לגרום לחדלות פירעון? אם המציאות הכלכלית משתנה והחישובים הראשוניים כבר לא ריאליים. </w:t>
      </w:r>
    </w:p>
    <w:p w:rsidR="003F796B" w:rsidRPr="003F796B" w:rsidRDefault="003F796B" w:rsidP="003F796B">
      <w:pPr>
        <w:pStyle w:val="a3"/>
        <w:jc w:val="both"/>
        <w:rPr>
          <w:rtl/>
        </w:rPr>
      </w:pPr>
    </w:p>
    <w:p w:rsidR="00E86564" w:rsidRDefault="00E86564" w:rsidP="00137FDA">
      <w:pPr>
        <w:pStyle w:val="a3"/>
        <w:jc w:val="both"/>
        <w:rPr>
          <w:rtl/>
        </w:rPr>
      </w:pPr>
      <w:r w:rsidRPr="00137FDA">
        <w:rPr>
          <w:rFonts w:hint="cs"/>
          <w:b/>
          <w:bCs/>
          <w:rtl/>
        </w:rPr>
        <w:t>אם לקבלן יש מס' רב של פרויקטים, את שיטת המימון עושים לכל פרויקט בנפרד</w:t>
      </w:r>
      <w:r>
        <w:rPr>
          <w:rFonts w:hint="cs"/>
          <w:rtl/>
        </w:rPr>
        <w:t>. נניח וחברה</w:t>
      </w:r>
      <w:r w:rsidR="00137FDA">
        <w:rPr>
          <w:rFonts w:hint="cs"/>
          <w:rtl/>
        </w:rPr>
        <w:t xml:space="preserve"> קבלנית רוצה לבנות פרויקט מסוים.</w:t>
      </w:r>
      <w:r>
        <w:rPr>
          <w:rFonts w:hint="cs"/>
          <w:rtl/>
        </w:rPr>
        <w:t xml:space="preserve"> הקבל</w:t>
      </w:r>
      <w:r w:rsidR="00137FDA">
        <w:rPr>
          <w:rFonts w:hint="cs"/>
          <w:rtl/>
        </w:rPr>
        <w:t>ן</w:t>
      </w:r>
      <w:r>
        <w:rPr>
          <w:rFonts w:hint="cs"/>
          <w:rtl/>
        </w:rPr>
        <w:t xml:space="preserve"> </w:t>
      </w:r>
      <w:r w:rsidR="00137FDA">
        <w:rPr>
          <w:rFonts w:hint="cs"/>
          <w:rtl/>
        </w:rPr>
        <w:t>ישיג</w:t>
      </w:r>
      <w:r>
        <w:rPr>
          <w:rFonts w:hint="cs"/>
          <w:rtl/>
        </w:rPr>
        <w:t xml:space="preserve"> כסף מ-3 מקורות </w:t>
      </w:r>
      <w:r>
        <w:rPr>
          <w:rtl/>
        </w:rPr>
        <w:t>–</w:t>
      </w:r>
      <w:r>
        <w:rPr>
          <w:rFonts w:hint="cs"/>
          <w:rtl/>
        </w:rPr>
        <w:t xml:space="preserve"> הון עצמי, הבנק והקונים. לקבלן יש אינטרס שכל הכספים יהיו במקום אחד </w:t>
      </w:r>
      <w:r>
        <w:rPr>
          <w:rtl/>
        </w:rPr>
        <w:t>–</w:t>
      </w:r>
      <w:r>
        <w:rPr>
          <w:rFonts w:hint="cs"/>
          <w:rtl/>
        </w:rPr>
        <w:t xml:space="preserve"> לפרויקט מסוים פותחים חשבון בנק סגור, המטרה </w:t>
      </w:r>
      <w:r>
        <w:rPr>
          <w:rtl/>
        </w:rPr>
        <w:t>–</w:t>
      </w:r>
      <w:r>
        <w:rPr>
          <w:rFonts w:hint="cs"/>
          <w:rtl/>
        </w:rPr>
        <w:t xml:space="preserve"> </w:t>
      </w:r>
      <w:r w:rsidRPr="00137FDA">
        <w:rPr>
          <w:rFonts w:hint="cs"/>
          <w:b/>
          <w:bCs/>
          <w:rtl/>
        </w:rPr>
        <w:t>שהכספים מכלל המקורות יהיו מנותבים לאותו החשבון</w:t>
      </w:r>
      <w:r>
        <w:rPr>
          <w:rFonts w:hint="cs"/>
          <w:rtl/>
        </w:rPr>
        <w:t>.</w:t>
      </w:r>
      <w:r w:rsidR="00137FDA">
        <w:rPr>
          <w:rFonts w:hint="cs"/>
          <w:rtl/>
        </w:rPr>
        <w:t xml:space="preserve"> יש לפקח גם על היציאה של הכספים, ש</w:t>
      </w:r>
      <w:r>
        <w:rPr>
          <w:rFonts w:hint="cs"/>
          <w:rtl/>
        </w:rPr>
        <w:t xml:space="preserve">יצאו רק לטובת הפרויקט. למעשה, ממנים </w:t>
      </w:r>
      <w:r w:rsidRPr="00C858D1">
        <w:rPr>
          <w:rFonts w:hint="cs"/>
          <w:b/>
          <w:bCs/>
          <w:rtl/>
        </w:rPr>
        <w:t>מפקח</w:t>
      </w:r>
      <w:r>
        <w:rPr>
          <w:rFonts w:hint="cs"/>
          <w:rtl/>
        </w:rPr>
        <w:t>, גוף נפרד מהקבלן (מהנדס בניה, שמאי), המקובל על הבנק, ו</w:t>
      </w:r>
      <w:r w:rsidRPr="00C858D1">
        <w:rPr>
          <w:rFonts w:hint="cs"/>
          <w:b/>
          <w:bCs/>
          <w:rtl/>
        </w:rPr>
        <w:t xml:space="preserve">רק חתימה שלו מאפשרת שיחורר של הכספים מהחשבון </w:t>
      </w:r>
      <w:r w:rsidRPr="00C858D1">
        <w:rPr>
          <w:b/>
          <w:bCs/>
          <w:rtl/>
        </w:rPr>
        <w:t>–</w:t>
      </w:r>
      <w:r w:rsidRPr="00C858D1">
        <w:rPr>
          <w:rFonts w:hint="cs"/>
          <w:b/>
          <w:bCs/>
          <w:rtl/>
        </w:rPr>
        <w:t xml:space="preserve"> כך מבטיחים, שכל הכסף שיכנס ויצא מהחשבון יהא לטובת הפרויקט. </w:t>
      </w:r>
    </w:p>
    <w:p w:rsidR="00E86564" w:rsidRDefault="00E86564" w:rsidP="00E86564">
      <w:pPr>
        <w:pStyle w:val="a3"/>
        <w:jc w:val="both"/>
        <w:rPr>
          <w:rtl/>
        </w:rPr>
      </w:pPr>
    </w:p>
    <w:p w:rsidR="00E86564" w:rsidRDefault="00E86564" w:rsidP="00E86564">
      <w:pPr>
        <w:pStyle w:val="a3"/>
        <w:jc w:val="both"/>
        <w:rPr>
          <w:b/>
          <w:bCs/>
          <w:rtl/>
        </w:rPr>
      </w:pPr>
      <w:r>
        <w:rPr>
          <w:rFonts w:hint="cs"/>
          <w:rtl/>
        </w:rPr>
        <w:t xml:space="preserve">אם יש ניהול מושכל, ההיתכנות לקריסה של הקבלן יורדת משמעותית. בנוסף, קל יותר לקונים לקבל מהבנק, המלווה את הפרויקט (חותם על חוזה ליווי עם הקבלן), לתת ערבויות בנקאיות לרוכשים, אין לו תנאים מיוחדים. </w:t>
      </w:r>
      <w:r w:rsidRPr="00C858D1">
        <w:rPr>
          <w:rFonts w:hint="cs"/>
          <w:b/>
          <w:bCs/>
          <w:rtl/>
        </w:rPr>
        <w:t>מדוע הבנק לא חושש להוציא מכתבי ערבות בנקאית לטובת רוכשי הדירות?</w:t>
      </w:r>
      <w:r>
        <w:rPr>
          <w:rFonts w:hint="cs"/>
          <w:b/>
          <w:bCs/>
          <w:rtl/>
        </w:rPr>
        <w:t xml:space="preserve">  תמיד יהיה כסף להשלים את הפרויקט מחברה קבלנית אחרת. הבנק לא פוחד מהמימוש של הערבויות </w:t>
      </w:r>
      <w:r>
        <w:rPr>
          <w:b/>
          <w:bCs/>
          <w:rtl/>
        </w:rPr>
        <w:t>–</w:t>
      </w:r>
      <w:r>
        <w:rPr>
          <w:rFonts w:hint="cs"/>
          <w:b/>
          <w:bCs/>
          <w:rtl/>
        </w:rPr>
        <w:t xml:space="preserve"> הבנק יגרום להשלמת הבנייה ע"י קבלן אחר, הבנק לא יצטרך לשלם את הערבויות הבנקאיות, שכן הרוכשים יקבלו את הדירות. </w:t>
      </w:r>
    </w:p>
    <w:p w:rsidR="00E86564" w:rsidRDefault="00E86564" w:rsidP="00E86564">
      <w:pPr>
        <w:pStyle w:val="a3"/>
        <w:jc w:val="both"/>
        <w:rPr>
          <w:b/>
          <w:bCs/>
          <w:rtl/>
        </w:rPr>
      </w:pPr>
    </w:p>
    <w:p w:rsidR="00E86564" w:rsidRPr="007C2835" w:rsidRDefault="00E86564" w:rsidP="00E86564">
      <w:pPr>
        <w:pStyle w:val="a3"/>
        <w:jc w:val="both"/>
        <w:rPr>
          <w:rtl/>
        </w:rPr>
      </w:pPr>
      <w:r>
        <w:rPr>
          <w:rFonts w:hint="cs"/>
          <w:rtl/>
        </w:rPr>
        <w:t xml:space="preserve">לפני שהבנק נכנס להסכם ליווי, יש להוציא דוח על הכדאיות הכלכלית של הפרויקט </w:t>
      </w:r>
      <w:r>
        <w:rPr>
          <w:rtl/>
        </w:rPr>
        <w:t>–</w:t>
      </w:r>
      <w:r>
        <w:rPr>
          <w:rFonts w:hint="cs"/>
          <w:rtl/>
        </w:rPr>
        <w:t xml:space="preserve"> דוח 0, הקובע מה</w:t>
      </w:r>
      <w:r w:rsidR="000F0AD5">
        <w:rPr>
          <w:rFonts w:hint="cs"/>
          <w:rtl/>
        </w:rPr>
        <w:t>ן</w:t>
      </w:r>
      <w:r>
        <w:rPr>
          <w:rFonts w:hint="cs"/>
          <w:rtl/>
        </w:rPr>
        <w:t xml:space="preserve"> עלויות </w:t>
      </w:r>
      <w:r w:rsidR="000F0AD5">
        <w:rPr>
          <w:rFonts w:hint="cs"/>
          <w:rtl/>
        </w:rPr>
        <w:t>הפרויקט, מה הצפי למחירי הדירות ו</w:t>
      </w:r>
      <w:r>
        <w:rPr>
          <w:rFonts w:hint="cs"/>
          <w:rtl/>
        </w:rPr>
        <w:t xml:space="preserve">מה הצפי של ההכנסות </w:t>
      </w:r>
      <w:r>
        <w:rPr>
          <w:rtl/>
        </w:rPr>
        <w:t>–</w:t>
      </w:r>
      <w:r>
        <w:rPr>
          <w:rFonts w:hint="cs"/>
          <w:rtl/>
        </w:rPr>
        <w:t xml:space="preserve"> אם יש הכנסות העולות על ההוצאות והפרויקט יהיה רווחי עבור הקבלן, הבנק יכנס לפרויקט </w:t>
      </w:r>
      <w:r>
        <w:rPr>
          <w:rtl/>
        </w:rPr>
        <w:t>–</w:t>
      </w:r>
      <w:r>
        <w:rPr>
          <w:rFonts w:hint="cs"/>
          <w:rtl/>
        </w:rPr>
        <w:t xml:space="preserve"> ירצה לתת את האשראי, על מנת לקבל את הריבית. </w:t>
      </w:r>
      <w:r w:rsidRPr="00FA7010">
        <w:rPr>
          <w:rFonts w:hint="cs"/>
          <w:b/>
          <w:bCs/>
          <w:rtl/>
        </w:rPr>
        <w:t>מבנה זה, של פרויקט סגור, מגדיל את הסיכויים של הפרויקט להסתיים בהצלחה, ומכאן שגם הרוכשים מרוויחים.</w:t>
      </w:r>
      <w:r>
        <w:rPr>
          <w:rFonts w:hint="cs"/>
          <w:rtl/>
        </w:rPr>
        <w:t xml:space="preserve"> </w:t>
      </w:r>
    </w:p>
    <w:p w:rsidR="00E86564" w:rsidRDefault="00E86564" w:rsidP="00E86564">
      <w:pPr>
        <w:pStyle w:val="a3"/>
        <w:tabs>
          <w:tab w:val="center" w:pos="4895"/>
        </w:tabs>
        <w:jc w:val="both"/>
        <w:rPr>
          <w:rtl/>
        </w:rPr>
      </w:pPr>
    </w:p>
    <w:p w:rsidR="00E86564" w:rsidRDefault="000F0AD5" w:rsidP="00E615A6">
      <w:pPr>
        <w:pStyle w:val="a3"/>
        <w:numPr>
          <w:ilvl w:val="0"/>
          <w:numId w:val="37"/>
        </w:numPr>
        <w:ind w:left="1132"/>
        <w:jc w:val="both"/>
        <w:rPr>
          <w:rtl/>
        </w:rPr>
      </w:pPr>
      <w:r>
        <w:rPr>
          <w:rFonts w:hint="cs"/>
          <w:rtl/>
        </w:rPr>
        <w:t xml:space="preserve">כיום, </w:t>
      </w:r>
      <w:r w:rsidR="00E86564">
        <w:rPr>
          <w:rFonts w:hint="cs"/>
          <w:rtl/>
        </w:rPr>
        <w:t>יש גל של תביעות, במסגרתן הרוכשים תובעים את הבנק, בטענה כי סמכו על בנק. מדובר בתביעה נזיקית, על רשלנותו של הבנק.</w:t>
      </w:r>
    </w:p>
    <w:p w:rsidR="00E86564" w:rsidRDefault="00E86564" w:rsidP="001B68C5">
      <w:pPr>
        <w:pStyle w:val="a3"/>
        <w:ind w:left="1132"/>
        <w:jc w:val="both"/>
        <w:rPr>
          <w:rtl/>
        </w:rPr>
      </w:pPr>
    </w:p>
    <w:p w:rsidR="00E86564" w:rsidRDefault="00E86564" w:rsidP="00E615A6">
      <w:pPr>
        <w:pStyle w:val="a3"/>
        <w:numPr>
          <w:ilvl w:val="0"/>
          <w:numId w:val="37"/>
        </w:numPr>
        <w:ind w:left="1132"/>
        <w:jc w:val="both"/>
      </w:pPr>
      <w:r>
        <w:rPr>
          <w:rFonts w:hint="cs"/>
          <w:rtl/>
        </w:rPr>
        <w:t xml:space="preserve">ההלוואה של הבנק לא ניתנת לחשבון בבת אחת, אלא הוא נותן אותה באופן יחסי להתקדמות הבנייה, בהדרגה. </w:t>
      </w:r>
    </w:p>
    <w:p w:rsidR="00E86564" w:rsidRDefault="00E86564" w:rsidP="001B68C5">
      <w:pPr>
        <w:pStyle w:val="a3"/>
        <w:ind w:left="1132"/>
        <w:jc w:val="both"/>
        <w:rPr>
          <w:rtl/>
        </w:rPr>
      </w:pPr>
    </w:p>
    <w:p w:rsidR="00E86564" w:rsidRDefault="00E86564" w:rsidP="00E615A6">
      <w:pPr>
        <w:pStyle w:val="a3"/>
        <w:numPr>
          <w:ilvl w:val="0"/>
          <w:numId w:val="37"/>
        </w:numPr>
        <w:ind w:left="1132"/>
        <w:jc w:val="both"/>
        <w:rPr>
          <w:b/>
          <w:bCs/>
          <w:rtl/>
        </w:rPr>
      </w:pPr>
      <w:r w:rsidRPr="00F713A2">
        <w:rPr>
          <w:rFonts w:hint="cs"/>
          <w:b/>
          <w:bCs/>
          <w:highlight w:val="yellow"/>
          <w:rtl/>
        </w:rPr>
        <w:t>פרשת חפציבה</w:t>
      </w:r>
      <w:r>
        <w:rPr>
          <w:rFonts w:hint="cs"/>
          <w:rtl/>
        </w:rPr>
        <w:t xml:space="preserve"> </w:t>
      </w:r>
      <w:r>
        <w:rPr>
          <w:rtl/>
        </w:rPr>
        <w:t>–</w:t>
      </w:r>
      <w:r>
        <w:rPr>
          <w:rFonts w:hint="cs"/>
          <w:rtl/>
        </w:rPr>
        <w:t xml:space="preserve"> </w:t>
      </w:r>
      <w:r w:rsidRPr="00F713A2">
        <w:rPr>
          <w:rFonts w:hint="cs"/>
          <w:b/>
          <w:bCs/>
          <w:rtl/>
        </w:rPr>
        <w:t>מצב בו המבנה של פרויקט סגור לא מספיק</w:t>
      </w:r>
      <w:r>
        <w:rPr>
          <w:rFonts w:hint="cs"/>
          <w:rtl/>
        </w:rPr>
        <w:t xml:space="preserve">. חפציבה באה בהצעה </w:t>
      </w:r>
      <w:r>
        <w:rPr>
          <w:rtl/>
        </w:rPr>
        <w:t>–</w:t>
      </w:r>
      <w:r>
        <w:rPr>
          <w:rFonts w:hint="cs"/>
          <w:rtl/>
        </w:rPr>
        <w:t xml:space="preserve"> למכור את הדירה, לא דרך הבנק </w:t>
      </w:r>
      <w:r>
        <w:rPr>
          <w:rtl/>
        </w:rPr>
        <w:t>–</w:t>
      </w:r>
      <w:r>
        <w:rPr>
          <w:rFonts w:hint="cs"/>
          <w:rtl/>
        </w:rPr>
        <w:t xml:space="preserve"> הרוכשים יוותרו על ערבות בנקאית (בתמורה לאנחה ברכישת הדירה), אין מעבר של כסף, הוא לא הגיע לפרויקטים. היו קונים לא רשמיים, הדיווח לבנק לא היה נכון. </w:t>
      </w:r>
      <w:r w:rsidRPr="00F713A2">
        <w:rPr>
          <w:rFonts w:hint="cs"/>
          <w:b/>
          <w:bCs/>
          <w:rtl/>
        </w:rPr>
        <w:t>החברה הסיטה את הכספים לפרויקטים אחרים</w:t>
      </w:r>
      <w:r>
        <w:rPr>
          <w:rFonts w:hint="cs"/>
          <w:rtl/>
        </w:rPr>
        <w:t xml:space="preserve">. כל הבנקים היו מעורבים, שכן לכל </w:t>
      </w:r>
      <w:r>
        <w:rPr>
          <w:rFonts w:hint="cs"/>
          <w:rtl/>
        </w:rPr>
        <w:lastRenderedPageBreak/>
        <w:t xml:space="preserve">פרויקט היה בנק מלווה אחר. </w:t>
      </w:r>
      <w:r w:rsidRPr="00F713A2">
        <w:rPr>
          <w:rFonts w:hint="cs"/>
          <w:b/>
          <w:bCs/>
          <w:rtl/>
        </w:rPr>
        <w:t xml:space="preserve">נוצר מצב, בו הכסף בחשבון הפרויקט לא מספיק להכנסת קבלן אחר לשם השלמת הפרויקט, שכן הכסף של הרוכשים הגיע למקומות אחרים. </w:t>
      </w:r>
    </w:p>
    <w:p w:rsidR="00E86564" w:rsidRDefault="00E86564" w:rsidP="001B68C5">
      <w:pPr>
        <w:pStyle w:val="a3"/>
        <w:ind w:left="1132"/>
        <w:jc w:val="both"/>
        <w:rPr>
          <w:b/>
          <w:bCs/>
          <w:rtl/>
        </w:rPr>
      </w:pPr>
    </w:p>
    <w:p w:rsidR="001B68C5" w:rsidRDefault="003F796B" w:rsidP="003F796B">
      <w:pPr>
        <w:pStyle w:val="a3"/>
        <w:ind w:left="1132"/>
        <w:jc w:val="both"/>
        <w:rPr>
          <w:rtl/>
        </w:rPr>
      </w:pPr>
      <w:r w:rsidRPr="003F796B">
        <w:rPr>
          <w:rFonts w:hint="cs"/>
          <w:rtl/>
        </w:rPr>
        <w:t xml:space="preserve">בעקבות פרשת חפציבה, נקבע </w:t>
      </w:r>
      <w:r w:rsidRPr="003F796B">
        <w:rPr>
          <w:rFonts w:hint="cs"/>
          <w:b/>
          <w:bCs/>
          <w:rtl/>
        </w:rPr>
        <w:t>סעיף 3(ב) לחוק המוכר, הקובע כי התשלום על הדירות הנרכשות מהקבלן יעשה ע"י פנקס שוברים</w:t>
      </w:r>
      <w:r w:rsidRPr="003F796B">
        <w:rPr>
          <w:rFonts w:hint="cs"/>
          <w:rtl/>
        </w:rPr>
        <w:t xml:space="preserve"> שיועבר ישירות לבנק, מבלי שהקבלן "יראה" את הכסף. </w:t>
      </w:r>
      <w:r>
        <w:rPr>
          <w:rFonts w:hint="cs"/>
          <w:rtl/>
        </w:rPr>
        <w:t xml:space="preserve"> </w:t>
      </w:r>
      <w:r w:rsidR="00E86564" w:rsidRPr="001D205A">
        <w:rPr>
          <w:rFonts w:hint="cs"/>
          <w:rtl/>
        </w:rPr>
        <w:t xml:space="preserve">לאור תיקון החוק </w:t>
      </w:r>
      <w:r w:rsidR="00E86564" w:rsidRPr="001D205A">
        <w:rPr>
          <w:rtl/>
        </w:rPr>
        <w:t>–</w:t>
      </w:r>
      <w:r w:rsidR="00E86564" w:rsidRPr="001D205A">
        <w:rPr>
          <w:rFonts w:hint="cs"/>
          <w:rtl/>
        </w:rPr>
        <w:t xml:space="preserve"> </w:t>
      </w:r>
      <w:r w:rsidR="00E86564" w:rsidRPr="003F796B">
        <w:rPr>
          <w:rFonts w:hint="cs"/>
          <w:b/>
          <w:bCs/>
          <w:rtl/>
        </w:rPr>
        <w:t>הקבלן, אם הוא בליווי פיננסי</w:t>
      </w:r>
      <w:r w:rsidR="000F0AD5" w:rsidRPr="003F796B">
        <w:rPr>
          <w:rFonts w:hint="cs"/>
          <w:b/>
          <w:bCs/>
          <w:rtl/>
        </w:rPr>
        <w:t>, מחויב לתת לרוכשים פנקס שוברים.</w:t>
      </w:r>
      <w:r w:rsidR="00E86564" w:rsidRPr="003F796B">
        <w:rPr>
          <w:rFonts w:hint="cs"/>
          <w:b/>
          <w:bCs/>
          <w:rtl/>
        </w:rPr>
        <w:t xml:space="preserve"> הקונה מחויב לשלם לקבלן רק באמצעות השובר</w:t>
      </w:r>
      <w:r w:rsidR="00E86564" w:rsidRPr="001D205A">
        <w:rPr>
          <w:rFonts w:hint="cs"/>
          <w:rtl/>
        </w:rPr>
        <w:t>. כל קונה מקבל דיווח.</w:t>
      </w:r>
      <w:r w:rsidR="00E86564">
        <w:rPr>
          <w:rFonts w:hint="cs"/>
          <w:rtl/>
        </w:rPr>
        <w:t xml:space="preserve"> על מנת להתגבר על בעיית פרשת חפציבה, כל קבלן מחויב לתת לקונה פנקס שוברים, והקונה חייב להפקיד את הכסף רק בבנק שרשום על השובר. הקבלן לא רואה כסף, עד לסיום הפרויקט בהצלחה. </w:t>
      </w:r>
      <w:r w:rsidR="00E86564" w:rsidRPr="003F796B">
        <w:rPr>
          <w:rFonts w:hint="cs"/>
          <w:b/>
          <w:bCs/>
          <w:rtl/>
        </w:rPr>
        <w:t>הדבר מבטיח לנו בדרגה נוספת, שכסף לא יגיע למקוות אחרים מהחשבון הסגור.</w:t>
      </w:r>
      <w:r w:rsidR="00E86564">
        <w:rPr>
          <w:rFonts w:hint="cs"/>
          <w:rtl/>
        </w:rPr>
        <w:t xml:space="preserve"> יכולות להתעורר בעיות, אם המפקח לא עושה עבודתו נאמנה. יש לבצע פיקוח הדוק על ההוצאות, שילכו לטובת הפרויקט.</w:t>
      </w:r>
    </w:p>
    <w:p w:rsidR="003F796B" w:rsidRDefault="003F796B" w:rsidP="003F796B">
      <w:pPr>
        <w:pStyle w:val="a3"/>
        <w:ind w:left="1132"/>
        <w:jc w:val="both"/>
        <w:rPr>
          <w:rtl/>
        </w:rPr>
      </w:pPr>
    </w:p>
    <w:p w:rsidR="003F796B" w:rsidRPr="003F796B" w:rsidRDefault="003F796B" w:rsidP="003F796B">
      <w:pPr>
        <w:pStyle w:val="a3"/>
        <w:ind w:left="1132"/>
        <w:jc w:val="both"/>
        <w:rPr>
          <w:rtl/>
        </w:rPr>
      </w:pPr>
      <w:r w:rsidRPr="003F796B">
        <w:rPr>
          <w:rFonts w:hint="cs"/>
          <w:rtl/>
        </w:rPr>
        <w:t>בטכניקת השוברים</w:t>
      </w:r>
      <w:r>
        <w:rPr>
          <w:rFonts w:hint="cs"/>
          <w:rtl/>
        </w:rPr>
        <w:t>,</w:t>
      </w:r>
      <w:r w:rsidRPr="003F796B">
        <w:rPr>
          <w:rFonts w:hint="cs"/>
          <w:rtl/>
        </w:rPr>
        <w:t xml:space="preserve"> המגמה היא שכספי הקונים לא יצאו מחוץ לפרויקט הבניה אלא יגיעו לחשבון הליווי.</w:t>
      </w:r>
      <w:r>
        <w:rPr>
          <w:rFonts w:hint="cs"/>
          <w:rtl/>
        </w:rPr>
        <w:t xml:space="preserve"> </w:t>
      </w:r>
      <w:r w:rsidRPr="003F796B">
        <w:rPr>
          <w:rFonts w:hint="cs"/>
          <w:b/>
          <w:bCs/>
          <w:rtl/>
        </w:rPr>
        <w:t>לאחר כל תשלום, הקונה מקבל ערבות בנקאית חדשה בגובה התשלום ששילם עד כה.</w:t>
      </w:r>
      <w:r w:rsidRPr="003F796B">
        <w:rPr>
          <w:rFonts w:hint="cs"/>
          <w:rtl/>
        </w:rPr>
        <w:t xml:space="preserve"> הקונה מקבל את הערבות הבנקאית מהבנק המלווה וכך נפתרה גם הבעיה של החוסן הכלכלי. לבנק מלווה אין בעיה לתת לקונה ערבויות בנקאיות</w:t>
      </w:r>
      <w:r>
        <w:rPr>
          <w:rFonts w:hint="cs"/>
          <w:rtl/>
        </w:rPr>
        <w:t>,</w:t>
      </w:r>
      <w:r w:rsidRPr="003F796B">
        <w:rPr>
          <w:rFonts w:hint="cs"/>
          <w:rtl/>
        </w:rPr>
        <w:t xml:space="preserve"> מאחר והוא שולט על הכספים ויכול בכל עת באמצעות קבלן חלופי לסיים את הבניה. הבנק לא דואג שהפרויקט לא יסתיים ואז הקונה יתבע את מימוש הערבות הבנקאית והבנק יהיה בסיכון כי הוא צריך בטחונות. </w:t>
      </w:r>
    </w:p>
    <w:p w:rsidR="003F796B" w:rsidRDefault="003F796B" w:rsidP="003F796B">
      <w:pPr>
        <w:pStyle w:val="a3"/>
        <w:ind w:left="1132"/>
        <w:jc w:val="both"/>
        <w:rPr>
          <w:rtl/>
        </w:rPr>
      </w:pPr>
    </w:p>
    <w:p w:rsidR="003F796B" w:rsidRPr="003F796B" w:rsidRDefault="003F796B" w:rsidP="003F796B">
      <w:pPr>
        <w:pStyle w:val="a3"/>
        <w:ind w:left="1132"/>
        <w:jc w:val="both"/>
        <w:rPr>
          <w:rtl/>
        </w:rPr>
      </w:pPr>
      <w:r w:rsidRPr="003F796B">
        <w:rPr>
          <w:rFonts w:hint="cs"/>
          <w:b/>
          <w:bCs/>
          <w:rtl/>
        </w:rPr>
        <w:t>חשבון הבנק, הקרקע עליה בונים וגם הכספים שמגיעים על פי חוזה המכר מהקונים לקבלן, משועבדים לבנק המלווה</w:t>
      </w:r>
      <w:r w:rsidRPr="003F796B">
        <w:rPr>
          <w:rFonts w:hint="cs"/>
          <w:rtl/>
        </w:rPr>
        <w:t>. אם יש משכנת</w:t>
      </w:r>
      <w:r>
        <w:rPr>
          <w:rFonts w:hint="cs"/>
          <w:rtl/>
        </w:rPr>
        <w:t xml:space="preserve">א ראשונה על המקרקעין לטובת הבנק, </w:t>
      </w:r>
      <w:r w:rsidRPr="003F796B">
        <w:rPr>
          <w:rFonts w:hint="cs"/>
          <w:rtl/>
        </w:rPr>
        <w:t>הקונה לא מקבל זכות נקייה. לכן, הבנק נותן לקונה מכתב החרגה</w:t>
      </w:r>
      <w:r>
        <w:rPr>
          <w:rFonts w:hint="cs"/>
          <w:rtl/>
        </w:rPr>
        <w:t>,</w:t>
      </w:r>
      <w:r w:rsidRPr="003F796B">
        <w:rPr>
          <w:rFonts w:hint="cs"/>
          <w:rtl/>
        </w:rPr>
        <w:t xml:space="preserve"> בו כתוב שאם הקונה יעמוד בכל התשלומים והם ייכנסו כנדרש לחשבון הליווי, הדירה של אותו קונה תוחרג מהשעבוד ותועבר על שמו של הקונה. משמע, השעבוד יחול על המקרקעין אבל לא על הדירה של הקונה. הוא יקבל רישום נקי על הנכס מבלי לפחד שהבנק ייקח את הדירה,  אם הקבלן לא ימלא את התחייבויותיו.</w:t>
      </w:r>
    </w:p>
    <w:p w:rsidR="003F796B" w:rsidRDefault="003F796B" w:rsidP="003F796B">
      <w:pPr>
        <w:pStyle w:val="a3"/>
        <w:ind w:left="1132"/>
        <w:jc w:val="both"/>
        <w:rPr>
          <w:rtl/>
        </w:rPr>
      </w:pPr>
      <w:r w:rsidRPr="003F796B">
        <w:rPr>
          <w:rFonts w:hint="cs"/>
          <w:b/>
          <w:bCs/>
          <w:rtl/>
        </w:rPr>
        <w:t xml:space="preserve">זהו למעשה הליווי הפיננסי והחיזוק שהוא קיבל בחוק </w:t>
      </w:r>
      <w:r w:rsidRPr="003F796B">
        <w:rPr>
          <w:b/>
          <w:bCs/>
          <w:rtl/>
        </w:rPr>
        <w:t>–</w:t>
      </w:r>
      <w:r w:rsidRPr="003F796B">
        <w:rPr>
          <w:rFonts w:hint="cs"/>
          <w:b/>
          <w:bCs/>
          <w:rtl/>
        </w:rPr>
        <w:t xml:space="preserve"> יידוע הקונים, חובת הבנק המלווה להנפיק ערבויות בנקאיות לקונים תוך זמן מסוים, ותשלום באמצעות השוברים.</w:t>
      </w:r>
      <w:r w:rsidRPr="003F796B">
        <w:rPr>
          <w:rFonts w:hint="cs"/>
          <w:rtl/>
        </w:rPr>
        <w:t xml:space="preserve"> </w:t>
      </w:r>
    </w:p>
    <w:p w:rsidR="003F796B" w:rsidRDefault="003F796B" w:rsidP="003F796B">
      <w:pPr>
        <w:pStyle w:val="a3"/>
        <w:ind w:left="1132"/>
        <w:jc w:val="both"/>
        <w:rPr>
          <w:rtl/>
        </w:rPr>
      </w:pPr>
    </w:p>
    <w:p w:rsidR="001B68C5" w:rsidRPr="001B68C5" w:rsidRDefault="001B68C5" w:rsidP="00E615A6">
      <w:pPr>
        <w:pStyle w:val="a3"/>
        <w:numPr>
          <w:ilvl w:val="0"/>
          <w:numId w:val="37"/>
        </w:numPr>
        <w:ind w:left="1132"/>
        <w:jc w:val="both"/>
        <w:rPr>
          <w:rtl/>
        </w:rPr>
      </w:pPr>
      <w:r w:rsidRPr="001B68C5">
        <w:rPr>
          <w:rFonts w:hint="cs"/>
          <w:b/>
          <w:bCs/>
          <w:rtl/>
        </w:rPr>
        <w:t>איך תכתב ערבות חוק מכר?</w:t>
      </w:r>
      <w:r w:rsidRPr="001B68C5">
        <w:rPr>
          <w:rFonts w:hint="cs"/>
          <w:rtl/>
        </w:rPr>
        <w:t xml:space="preserve"> הרבה תלוי בניסוח הערבות. הסיפא של סעיף 2(1) לחוק המכר (הבטחת השקעות רוכשי דירות) קובעת: "השר, בהסכמת המפקח, רשאי לקבוע בעניין זה את נוסח הערבות הבנקאית". </w:t>
      </w:r>
      <w:r w:rsidRPr="000A4423">
        <w:rPr>
          <w:rFonts w:hint="cs"/>
          <w:b/>
          <w:bCs/>
          <w:rtl/>
        </w:rPr>
        <w:t>המחוקק יכול להתערב בניסוח ערבות בנקאית על מנת שלא יהיה קיפוח של רוכש הדירה</w:t>
      </w:r>
      <w:r w:rsidRPr="001B68C5">
        <w:rPr>
          <w:rFonts w:hint="cs"/>
          <w:rtl/>
        </w:rPr>
        <w:t xml:space="preserve">, משמע, על מנת שלא יידרש להוכיח דברים רבים מידי על מנת לממש את הערבות הבנקאית. </w:t>
      </w:r>
      <w:r w:rsidRPr="000A4423">
        <w:rPr>
          <w:rFonts w:hint="cs"/>
          <w:b/>
          <w:bCs/>
          <w:rtl/>
        </w:rPr>
        <w:t>הערבות הבנקאית שמקבלים רוכשי הדירות אינה אוטונומית.</w:t>
      </w:r>
      <w:r w:rsidRPr="001B68C5">
        <w:rPr>
          <w:rFonts w:hint="cs"/>
          <w:rtl/>
        </w:rPr>
        <w:t xml:space="preserve"> </w:t>
      </w:r>
    </w:p>
    <w:p w:rsidR="001B68C5" w:rsidRPr="001D205A" w:rsidRDefault="001B68C5" w:rsidP="001B68C5">
      <w:pPr>
        <w:pStyle w:val="a3"/>
        <w:jc w:val="both"/>
        <w:rPr>
          <w:rtl/>
        </w:rPr>
      </w:pPr>
    </w:p>
    <w:p w:rsidR="00E86564" w:rsidRDefault="00E86564" w:rsidP="00E86564">
      <w:pPr>
        <w:pStyle w:val="a3"/>
        <w:jc w:val="both"/>
      </w:pPr>
    </w:p>
    <w:p w:rsidR="00F802F8" w:rsidRDefault="00E86564" w:rsidP="00E615A6">
      <w:pPr>
        <w:pStyle w:val="a3"/>
        <w:numPr>
          <w:ilvl w:val="0"/>
          <w:numId w:val="39"/>
        </w:numPr>
        <w:jc w:val="both"/>
      </w:pPr>
      <w:r w:rsidRPr="00F802F8">
        <w:rPr>
          <w:rFonts w:hint="cs"/>
          <w:b/>
          <w:bCs/>
          <w:u w:val="single"/>
          <w:rtl/>
        </w:rPr>
        <w:t>ערבות של חברת ביטוח</w:t>
      </w:r>
      <w:r w:rsidRPr="00F802F8">
        <w:rPr>
          <w:rFonts w:hint="cs"/>
          <w:u w:val="single"/>
          <w:rtl/>
        </w:rPr>
        <w:t xml:space="preserve"> (סעיף 2(2))</w:t>
      </w:r>
      <w:r w:rsidRPr="00F802F8">
        <w:rPr>
          <w:rFonts w:hint="cs"/>
          <w:b/>
          <w:bCs/>
          <w:u w:val="single"/>
          <w:rtl/>
        </w:rPr>
        <w:t xml:space="preserve"> </w:t>
      </w:r>
      <w:r w:rsidRPr="00F802F8">
        <w:rPr>
          <w:u w:val="single"/>
          <w:rtl/>
        </w:rPr>
        <w:t>–</w:t>
      </w:r>
      <w:r>
        <w:rPr>
          <w:rFonts w:hint="cs"/>
          <w:rtl/>
        </w:rPr>
        <w:t xml:space="preserve"> כיום, אין חברת ביטוח שעושה זאת.</w:t>
      </w:r>
      <w:r w:rsidR="00F802F8">
        <w:rPr>
          <w:rFonts w:hint="cs"/>
          <w:rtl/>
        </w:rPr>
        <w:t xml:space="preserve"> מ</w:t>
      </w:r>
      <w:r w:rsidR="00F802F8" w:rsidRPr="00F802F8">
        <w:rPr>
          <w:rFonts w:hint="cs"/>
          <w:rtl/>
        </w:rPr>
        <w:t xml:space="preserve">בטחים ע"פ פרמיה ואם קורה משהו, המבטחת משלמת למבוטח את שווי העסקה. למעשה, חברת הביטוח מעניקה פיצוי למבוטח אם הקבלן נכנס לחדלות פירעון ולא מקדם את בניית הבניין. </w:t>
      </w:r>
    </w:p>
    <w:p w:rsidR="00F802F8" w:rsidRDefault="00F802F8" w:rsidP="00F802F8">
      <w:pPr>
        <w:pStyle w:val="a3"/>
        <w:jc w:val="both"/>
        <w:rPr>
          <w:b/>
          <w:bCs/>
          <w:u w:val="single"/>
          <w:rtl/>
        </w:rPr>
      </w:pPr>
    </w:p>
    <w:p w:rsidR="00F802F8" w:rsidRDefault="00F802F8" w:rsidP="00F802F8">
      <w:pPr>
        <w:pStyle w:val="a3"/>
        <w:jc w:val="both"/>
        <w:rPr>
          <w:rtl/>
        </w:rPr>
      </w:pPr>
      <w:r w:rsidRPr="00F802F8">
        <w:rPr>
          <w:rFonts w:hint="cs"/>
          <w:rtl/>
        </w:rPr>
        <w:t xml:space="preserve">התחייבות של חברת ביטוח </w:t>
      </w:r>
      <w:r>
        <w:rPr>
          <w:rFonts w:hint="cs"/>
          <w:rtl/>
        </w:rPr>
        <w:t>הזהה ל</w:t>
      </w:r>
      <w:r w:rsidRPr="00F802F8">
        <w:rPr>
          <w:rFonts w:hint="cs"/>
          <w:rtl/>
        </w:rPr>
        <w:t xml:space="preserve">ביטוח רגיל </w:t>
      </w:r>
      <w:r w:rsidRPr="00F802F8">
        <w:rPr>
          <w:rtl/>
        </w:rPr>
        <w:t>–</w:t>
      </w:r>
      <w:r w:rsidRPr="00F802F8">
        <w:rPr>
          <w:rFonts w:hint="cs"/>
          <w:rtl/>
        </w:rPr>
        <w:t xml:space="preserve"> משלמים למבטח פרמיות ואם יש אירוע ביטוחי, המבטח משלם למבוטח את שהתחייב. יש צורך שחברת ביטוח תסכים לבטח את מסירת ההחזקה / בעלות / חכירה לקונה תמורת תשלום פרמיות, </w:t>
      </w:r>
      <w:r>
        <w:rPr>
          <w:rFonts w:hint="cs"/>
          <w:rtl/>
        </w:rPr>
        <w:t>ו</w:t>
      </w:r>
      <w:r w:rsidRPr="00F802F8">
        <w:rPr>
          <w:rFonts w:hint="cs"/>
          <w:rtl/>
        </w:rPr>
        <w:t>אם הקונה לא מקבל את הדיר</w:t>
      </w:r>
      <w:r>
        <w:rPr>
          <w:rFonts w:hint="cs"/>
          <w:rtl/>
        </w:rPr>
        <w:t xml:space="preserve">ה כתוצאה מעיקול או חדלות פירעון, </w:t>
      </w:r>
      <w:r w:rsidRPr="00F802F8">
        <w:rPr>
          <w:rFonts w:hint="cs"/>
          <w:rtl/>
        </w:rPr>
        <w:t xml:space="preserve">הביטוח </w:t>
      </w:r>
      <w:r>
        <w:rPr>
          <w:rFonts w:hint="cs"/>
          <w:rtl/>
        </w:rPr>
        <w:t>מחזיר</w:t>
      </w:r>
      <w:r w:rsidRPr="00F802F8">
        <w:rPr>
          <w:rFonts w:hint="cs"/>
          <w:rtl/>
        </w:rPr>
        <w:t xml:space="preserve"> לו את הכסף שהשקיע. סעיף 2(2) קיים מעט מאוד בפרקטיקה אם בכלל. הדרך המרכזית כיום להבטיח השקעה של רוכשי דירות נעשית באמצעות ערבות בנקאית. </w:t>
      </w:r>
    </w:p>
    <w:p w:rsidR="0033501E" w:rsidRDefault="0033501E" w:rsidP="00F802F8">
      <w:pPr>
        <w:jc w:val="both"/>
        <w:rPr>
          <w:rtl/>
        </w:rPr>
      </w:pPr>
    </w:p>
    <w:p w:rsidR="0033501E" w:rsidRPr="0033501E" w:rsidRDefault="0033501E" w:rsidP="0033501E">
      <w:pPr>
        <w:jc w:val="center"/>
        <w:rPr>
          <w:b/>
          <w:bCs/>
          <w:color w:val="1F497D" w:themeColor="text2"/>
          <w:u w:val="single"/>
          <w:rtl/>
        </w:rPr>
      </w:pPr>
      <w:r w:rsidRPr="0033501E">
        <w:rPr>
          <w:rFonts w:hint="cs"/>
          <w:b/>
          <w:bCs/>
          <w:color w:val="1F497D" w:themeColor="text2"/>
          <w:u w:val="single"/>
          <w:rtl/>
        </w:rPr>
        <w:lastRenderedPageBreak/>
        <w:t>בעלות והחזקה -</w:t>
      </w:r>
    </w:p>
    <w:p w:rsidR="0033501E" w:rsidRDefault="0033501E" w:rsidP="00F802F8">
      <w:pPr>
        <w:jc w:val="both"/>
        <w:rPr>
          <w:b/>
          <w:bCs/>
          <w:u w:val="single"/>
          <w:rtl/>
        </w:rPr>
      </w:pPr>
      <w:r w:rsidRPr="0033501E">
        <w:rPr>
          <w:rFonts w:hint="cs"/>
          <w:b/>
          <w:bCs/>
          <w:u w:val="single"/>
          <w:rtl/>
        </w:rPr>
        <w:t xml:space="preserve">קו הגבול בין בעלות לחכירה (חכירה ארוכה) </w:t>
      </w:r>
      <w:r>
        <w:rPr>
          <w:b/>
          <w:bCs/>
          <w:u w:val="single"/>
          <w:rtl/>
        </w:rPr>
        <w:t>–</w:t>
      </w:r>
      <w:r w:rsidRPr="0033501E">
        <w:rPr>
          <w:rFonts w:hint="cs"/>
          <w:b/>
          <w:bCs/>
          <w:u w:val="single"/>
          <w:rtl/>
        </w:rPr>
        <w:t xml:space="preserve"> </w:t>
      </w:r>
    </w:p>
    <w:p w:rsidR="00F31BEE" w:rsidRPr="00F31BEE" w:rsidRDefault="00F31BEE" w:rsidP="00F31BEE">
      <w:pPr>
        <w:jc w:val="both"/>
        <w:rPr>
          <w:b/>
          <w:bCs/>
          <w:rtl/>
        </w:rPr>
      </w:pPr>
      <w:r w:rsidRPr="00F31BEE">
        <w:rPr>
          <w:rFonts w:hint="cs"/>
          <w:rtl/>
        </w:rPr>
        <w:t>לא תמיד קל להגדיר את הבעלות לפי מרכיביה. זאת</w:t>
      </w:r>
      <w:r>
        <w:rPr>
          <w:rFonts w:hint="cs"/>
          <w:rtl/>
        </w:rPr>
        <w:t>,</w:t>
      </w:r>
      <w:r w:rsidRPr="00F31BEE">
        <w:rPr>
          <w:rFonts w:hint="cs"/>
          <w:rtl/>
        </w:rPr>
        <w:t xml:space="preserve"> משום </w:t>
      </w:r>
      <w:r w:rsidRPr="00F31BEE">
        <w:rPr>
          <w:rFonts w:hint="cs"/>
          <w:b/>
          <w:bCs/>
          <w:rtl/>
        </w:rPr>
        <w:t>שהמרכיבים העיקרים של החזקה ושימוש, אינם מצויים רק בקרב בעל מקרקעין, אלא גם בקרב שוכר מקרקעין</w:t>
      </w:r>
      <w:r w:rsidRPr="00F31BEE">
        <w:rPr>
          <w:rFonts w:hint="cs"/>
          <w:rtl/>
        </w:rPr>
        <w:t xml:space="preserve">. יותר קל להגדיר בעלות בצורה שיורית </w:t>
      </w:r>
      <w:r w:rsidRPr="00F31BEE">
        <w:rPr>
          <w:rtl/>
        </w:rPr>
        <w:t>–</w:t>
      </w:r>
      <w:r w:rsidRPr="00F31BEE">
        <w:rPr>
          <w:rFonts w:hint="cs"/>
          <w:rtl/>
        </w:rPr>
        <w:t xml:space="preserve"> מה שלא נמצא אצל אחרים נמצא אצל הבעלים. הסכם מכר </w:t>
      </w:r>
      <w:r>
        <w:rPr>
          <w:rFonts w:hint="cs"/>
          <w:rtl/>
        </w:rPr>
        <w:t>מתקיים,</w:t>
      </w:r>
      <w:r w:rsidRPr="00F31BEE">
        <w:rPr>
          <w:rFonts w:hint="cs"/>
          <w:rtl/>
        </w:rPr>
        <w:t xml:space="preserve"> כאשר הבעלים מעביר לאחר את כל הזכויות שיש לו ביחס למקרקעין. אם הוא משאיר לעצמו זכות כלשהי </w:t>
      </w:r>
      <w:r w:rsidRPr="00F31BEE">
        <w:rPr>
          <w:rtl/>
        </w:rPr>
        <w:t>–</w:t>
      </w:r>
      <w:r w:rsidRPr="00F31BEE">
        <w:rPr>
          <w:rFonts w:hint="cs"/>
          <w:rtl/>
        </w:rPr>
        <w:t xml:space="preserve"> אין מדובר בהעברת בעלות. גם כאשר מדובר בשכירות ואדם מעביר את כל הזכויות שיש לו</w:t>
      </w:r>
      <w:r>
        <w:rPr>
          <w:rFonts w:hint="cs"/>
          <w:rtl/>
        </w:rPr>
        <w:t xml:space="preserve">, הרי שזהו </w:t>
      </w:r>
      <w:r w:rsidRPr="00F31BEE">
        <w:rPr>
          <w:rFonts w:hint="cs"/>
          <w:rtl/>
        </w:rPr>
        <w:t xml:space="preserve">הסכם מכר, שעניינו שכירות. אם כן, </w:t>
      </w:r>
      <w:r w:rsidRPr="00F31BEE">
        <w:rPr>
          <w:rFonts w:hint="cs"/>
          <w:b/>
          <w:bCs/>
          <w:rtl/>
        </w:rPr>
        <w:t xml:space="preserve">עסקת מכר אינה רק העברת בעלות, אלא עסקה בה אדם מעביר לאחר את כל הזכויות שיש לו בנכס (בין אם המכר הוא בעלות ובין אם הוא שכירות או כל דבר אחר).  </w:t>
      </w:r>
    </w:p>
    <w:p w:rsidR="00661D96" w:rsidRDefault="0033501E" w:rsidP="0033501E">
      <w:pPr>
        <w:jc w:val="both"/>
        <w:rPr>
          <w:b/>
          <w:bCs/>
          <w:rtl/>
        </w:rPr>
      </w:pPr>
      <w:r w:rsidRPr="0033501E">
        <w:rPr>
          <w:rFonts w:hint="cs"/>
          <w:b/>
          <w:bCs/>
          <w:rtl/>
        </w:rPr>
        <w:t>בעלות</w:t>
      </w:r>
      <w:r>
        <w:rPr>
          <w:rFonts w:hint="cs"/>
          <w:rtl/>
        </w:rPr>
        <w:t xml:space="preserve"> </w:t>
      </w:r>
      <w:r>
        <w:rPr>
          <w:rtl/>
        </w:rPr>
        <w:t>–</w:t>
      </w:r>
      <w:r>
        <w:rPr>
          <w:rFonts w:hint="cs"/>
          <w:rtl/>
        </w:rPr>
        <w:t xml:space="preserve"> זכות להחזיק ולהשתמש לצמיתות בנכס, ליהנות מכל המרכיבים שלא הועברו לידי אחר. לעיתים, הבעלות הפורמלית נשארת אצל צד אחד, וכל המרכיבים מצויים אצל אחר. </w:t>
      </w:r>
      <w:r w:rsidRPr="0033501E">
        <w:rPr>
          <w:rFonts w:hint="cs"/>
          <w:b/>
          <w:bCs/>
          <w:highlight w:val="yellow"/>
          <w:rtl/>
        </w:rPr>
        <w:t>פ"ד פילובסקי</w:t>
      </w:r>
      <w:r>
        <w:rPr>
          <w:rFonts w:hint="cs"/>
          <w:rtl/>
        </w:rPr>
        <w:t xml:space="preserve"> </w:t>
      </w:r>
      <w:r>
        <w:rPr>
          <w:rtl/>
        </w:rPr>
        <w:t>–</w:t>
      </w:r>
      <w:r>
        <w:rPr>
          <w:rFonts w:hint="cs"/>
          <w:rtl/>
        </w:rPr>
        <w:t xml:space="preserve"> במקרים של הפרדה בין הבעלות הפורמלית לרכיב</w:t>
      </w:r>
      <w:r w:rsidR="00533022">
        <w:rPr>
          <w:rFonts w:hint="cs"/>
          <w:rtl/>
        </w:rPr>
        <w:t>י</w:t>
      </w:r>
      <w:r>
        <w:rPr>
          <w:rFonts w:hint="cs"/>
          <w:rtl/>
        </w:rPr>
        <w:t xml:space="preserve">ה, יש לבחון לאיזו מטרה עשו זאת הצדדים? בפ"ד זה נבנתה עסקה ייחודית </w:t>
      </w:r>
      <w:r>
        <w:rPr>
          <w:rtl/>
        </w:rPr>
        <w:t>–</w:t>
      </w:r>
      <w:r>
        <w:rPr>
          <w:rFonts w:hint="cs"/>
          <w:rtl/>
        </w:rPr>
        <w:t xml:space="preserve"> העסקה בין הסבתא לבני משפחתה מהדורות הבאים נעשתה לשם </w:t>
      </w:r>
      <w:r w:rsidRPr="0033501E">
        <w:rPr>
          <w:rFonts w:hint="cs"/>
          <w:b/>
          <w:bCs/>
          <w:rtl/>
        </w:rPr>
        <w:t>עקיפת מס העיזבון</w:t>
      </w:r>
      <w:r>
        <w:rPr>
          <w:rFonts w:hint="cs"/>
          <w:rtl/>
        </w:rPr>
        <w:t xml:space="preserve">. אחת הדרכים לביצוע עסקה שכזו </w:t>
      </w:r>
      <w:r>
        <w:rPr>
          <w:rtl/>
        </w:rPr>
        <w:t>–</w:t>
      </w:r>
      <w:r>
        <w:rPr>
          <w:rFonts w:hint="cs"/>
          <w:rtl/>
        </w:rPr>
        <w:t xml:space="preserve"> העברת הבעלות ליורשים העתידיים. אם האדם המבוגר הולך לעולמו, אין עיזבון (העביר הכל בעודו בחיים), ולא יחול מס העיזבון. </w:t>
      </w:r>
    </w:p>
    <w:p w:rsidR="002B059D" w:rsidRPr="002B059D" w:rsidRDefault="002B059D" w:rsidP="002B059D">
      <w:pPr>
        <w:jc w:val="both"/>
        <w:rPr>
          <w:rtl/>
        </w:rPr>
      </w:pPr>
      <w:r w:rsidRPr="002B059D">
        <w:rPr>
          <w:rFonts w:hint="cs"/>
          <w:rtl/>
        </w:rPr>
        <w:t xml:space="preserve">בפסק דין זה עולה </w:t>
      </w:r>
      <w:r w:rsidRPr="002B059D">
        <w:rPr>
          <w:rFonts w:hint="cs"/>
          <w:b/>
          <w:bCs/>
          <w:rtl/>
        </w:rPr>
        <w:t>מתח בין מהות לצורה</w:t>
      </w:r>
      <w:r w:rsidRPr="002B059D">
        <w:rPr>
          <w:rFonts w:hint="cs"/>
          <w:rtl/>
        </w:rPr>
        <w:t xml:space="preserve">. </w:t>
      </w:r>
      <w:r w:rsidRPr="002B059D">
        <w:rPr>
          <w:rFonts w:hint="cs"/>
          <w:b/>
          <w:bCs/>
          <w:rtl/>
        </w:rPr>
        <w:t>מבחינה צורנית</w:t>
      </w:r>
      <w:r w:rsidRPr="002B059D">
        <w:rPr>
          <w:rFonts w:hint="cs"/>
          <w:rtl/>
        </w:rPr>
        <w:t xml:space="preserve">, אדם רשום כבעלים בדין של מקרקעין. אך על אף שהוא רשום כבעלים, </w:t>
      </w:r>
      <w:r w:rsidRPr="002B059D">
        <w:rPr>
          <w:rFonts w:hint="cs"/>
          <w:b/>
          <w:bCs/>
          <w:rtl/>
        </w:rPr>
        <w:t>מבחינה כלכלית ומהותית</w:t>
      </w:r>
      <w:r w:rsidRPr="002B059D">
        <w:rPr>
          <w:rFonts w:hint="cs"/>
          <w:rtl/>
        </w:rPr>
        <w:t xml:space="preserve"> הוא אינו הבעלים, כי כל השווי הכלכלי של הבעלות </w:t>
      </w:r>
      <w:r>
        <w:rPr>
          <w:rFonts w:hint="cs"/>
          <w:rtl/>
        </w:rPr>
        <w:t>לא מצוי</w:t>
      </w:r>
      <w:r w:rsidRPr="002B059D">
        <w:rPr>
          <w:rFonts w:hint="cs"/>
          <w:rtl/>
        </w:rPr>
        <w:t xml:space="preserve"> בידיו, אלא בידיים של אדם אחר. אם הולכים מבחינה פורמאלית </w:t>
      </w:r>
      <w:r w:rsidRPr="002B059D">
        <w:rPr>
          <w:rtl/>
        </w:rPr>
        <w:t>–</w:t>
      </w:r>
      <w:r w:rsidRPr="002B059D">
        <w:rPr>
          <w:rFonts w:hint="cs"/>
          <w:rtl/>
        </w:rPr>
        <w:t xml:space="preserve"> יש לראות באדם כבעלים. </w:t>
      </w:r>
      <w:r>
        <w:rPr>
          <w:rFonts w:hint="cs"/>
          <w:rtl/>
        </w:rPr>
        <w:t>אולם,</w:t>
      </w:r>
      <w:r w:rsidRPr="002B059D">
        <w:rPr>
          <w:rFonts w:hint="cs"/>
          <w:rtl/>
        </w:rPr>
        <w:t xml:space="preserve"> אם הולכים מבחינה מהותית </w:t>
      </w:r>
      <w:r w:rsidRPr="002B059D">
        <w:rPr>
          <w:rtl/>
        </w:rPr>
        <w:t>–</w:t>
      </w:r>
      <w:r w:rsidRPr="002B059D">
        <w:rPr>
          <w:rFonts w:hint="cs"/>
          <w:rtl/>
        </w:rPr>
        <w:t xml:space="preserve"> אין לראות בו כבעלים. כך</w:t>
      </w:r>
      <w:r>
        <w:rPr>
          <w:rFonts w:hint="cs"/>
          <w:rtl/>
        </w:rPr>
        <w:t>,</w:t>
      </w:r>
      <w:r w:rsidRPr="002B059D">
        <w:rPr>
          <w:rFonts w:hint="cs"/>
          <w:rtl/>
        </w:rPr>
        <w:t xml:space="preserve"> </w:t>
      </w:r>
      <w:r>
        <w:rPr>
          <w:rFonts w:hint="cs"/>
          <w:rtl/>
        </w:rPr>
        <w:t>למשל,</w:t>
      </w:r>
      <w:r w:rsidRPr="002B059D">
        <w:rPr>
          <w:rFonts w:hint="cs"/>
          <w:rtl/>
        </w:rPr>
        <w:t xml:space="preserve"> קשה לראות באדם שמשכיר לאחר את המקרקעין ל-999 שנה, כ</w:t>
      </w:r>
      <w:r>
        <w:rPr>
          <w:rFonts w:hint="cs"/>
          <w:rtl/>
        </w:rPr>
        <w:t xml:space="preserve">מי שעדיין מחזיק בבעלות בנכס. </w:t>
      </w:r>
      <w:r w:rsidRPr="002B059D">
        <w:rPr>
          <w:rFonts w:hint="cs"/>
          <w:b/>
          <w:bCs/>
          <w:highlight w:val="yellow"/>
          <w:rtl/>
        </w:rPr>
        <w:t>בפ"ד פילובסקי</w:t>
      </w:r>
      <w:r w:rsidRPr="002B059D">
        <w:rPr>
          <w:rFonts w:hint="cs"/>
          <w:rtl/>
        </w:rPr>
        <w:t xml:space="preserve"> מתעוררת השאלה</w:t>
      </w:r>
      <w:r>
        <w:rPr>
          <w:rFonts w:hint="cs"/>
          <w:rtl/>
        </w:rPr>
        <w:t>,</w:t>
      </w:r>
      <w:r w:rsidRPr="002B059D">
        <w:rPr>
          <w:rFonts w:hint="cs"/>
          <w:rtl/>
        </w:rPr>
        <w:t xml:space="preserve"> את מי יש להגדיר כבעלים (הנכדים או המנוחה)</w:t>
      </w:r>
      <w:r>
        <w:rPr>
          <w:rFonts w:hint="cs"/>
          <w:rtl/>
        </w:rPr>
        <w:t>, נוכח ההבדל בין הצורה למהות?</w:t>
      </w:r>
    </w:p>
    <w:p w:rsidR="005867C3" w:rsidRDefault="00F31BEE" w:rsidP="002B059D">
      <w:pPr>
        <w:jc w:val="both"/>
        <w:rPr>
          <w:rtl/>
        </w:rPr>
      </w:pPr>
      <w:r w:rsidRPr="00F31BEE">
        <w:rPr>
          <w:rFonts w:hint="cs"/>
          <w:b/>
          <w:bCs/>
          <w:rtl/>
        </w:rPr>
        <w:t>השאלה המשפטית</w:t>
      </w:r>
      <w:r>
        <w:rPr>
          <w:rFonts w:hint="cs"/>
          <w:rtl/>
        </w:rPr>
        <w:t xml:space="preserve"> - </w:t>
      </w:r>
      <w:r w:rsidRPr="00F31BEE">
        <w:rPr>
          <w:rFonts w:hint="cs"/>
          <w:rtl/>
        </w:rPr>
        <w:t>אדם שהעביר את זכויות הרישום במקרקעין לאחר, אך ממשיך להחזיק בדירה, להשתמש בה ורשאי לעשות בה עסקה, נחשב כבעלים במקרקעין</w:t>
      </w:r>
      <w:r>
        <w:rPr>
          <w:rFonts w:hint="cs"/>
          <w:rtl/>
        </w:rPr>
        <w:t xml:space="preserve">, או לא? </w:t>
      </w:r>
      <w:r w:rsidR="005867C3">
        <w:rPr>
          <w:rFonts w:hint="cs"/>
          <w:rtl/>
        </w:rPr>
        <w:t xml:space="preserve">אם הבעלות העיקרית היא הכלכלית, הסבתא היא הבעלים, היא לא נתנה מתנה בחיים </w:t>
      </w:r>
      <w:r w:rsidR="005867C3">
        <w:rPr>
          <w:rtl/>
        </w:rPr>
        <w:t>–</w:t>
      </w:r>
      <w:r w:rsidR="005867C3">
        <w:rPr>
          <w:rFonts w:hint="cs"/>
          <w:rtl/>
        </w:rPr>
        <w:t xml:space="preserve"> לא התכוונה לתת מתנת בעלות לנכדיה, כל עוד היא חייה. </w:t>
      </w:r>
      <w:r w:rsidR="00533022">
        <w:rPr>
          <w:rFonts w:hint="cs"/>
          <w:rtl/>
        </w:rPr>
        <w:t xml:space="preserve">מאידך, </w:t>
      </w:r>
      <w:r w:rsidR="005867C3">
        <w:rPr>
          <w:rFonts w:hint="cs"/>
          <w:rtl/>
        </w:rPr>
        <w:t xml:space="preserve">אם בעלות עוברת רק לאחר מותה של הסבתא, הדבר מתאים לדיני הצוואה </w:t>
      </w:r>
      <w:r w:rsidR="005867C3">
        <w:rPr>
          <w:rtl/>
        </w:rPr>
        <w:t>–</w:t>
      </w:r>
      <w:r w:rsidR="005867C3">
        <w:rPr>
          <w:rFonts w:hint="cs"/>
          <w:rtl/>
        </w:rPr>
        <w:t xml:space="preserve"> מתנה לאחר המוות, חלק מדיני הירושה. </w:t>
      </w:r>
      <w:r w:rsidR="005867C3" w:rsidRPr="005867C3">
        <w:rPr>
          <w:rFonts w:hint="cs"/>
          <w:b/>
          <w:bCs/>
          <w:rtl/>
        </w:rPr>
        <w:t>מחד</w:t>
      </w:r>
      <w:r w:rsidR="005867C3">
        <w:rPr>
          <w:rFonts w:hint="cs"/>
          <w:rtl/>
        </w:rPr>
        <w:t xml:space="preserve">, </w:t>
      </w:r>
      <w:r w:rsidR="005867C3" w:rsidRPr="005867C3">
        <w:rPr>
          <w:rFonts w:hint="cs"/>
          <w:b/>
          <w:bCs/>
          <w:rtl/>
        </w:rPr>
        <w:t>אם ניתנה המתנה מחיים</w:t>
      </w:r>
      <w:r w:rsidR="005867C3">
        <w:rPr>
          <w:rFonts w:hint="cs"/>
          <w:rtl/>
        </w:rPr>
        <w:t xml:space="preserve"> (מושלמת בחיי הסבתא) </w:t>
      </w:r>
      <w:r w:rsidR="005867C3">
        <w:rPr>
          <w:rtl/>
        </w:rPr>
        <w:t>–</w:t>
      </w:r>
      <w:r w:rsidR="005867C3">
        <w:rPr>
          <w:rFonts w:hint="cs"/>
          <w:rtl/>
        </w:rPr>
        <w:t xml:space="preserve"> חלים דיני הקניין והחוזים</w:t>
      </w:r>
      <w:r w:rsidR="005867C3" w:rsidRPr="005867C3">
        <w:rPr>
          <w:rFonts w:hint="cs"/>
          <w:rtl/>
        </w:rPr>
        <w:t>.</w:t>
      </w:r>
      <w:r w:rsidR="005867C3" w:rsidRPr="005867C3">
        <w:rPr>
          <w:rFonts w:hint="cs"/>
          <w:b/>
          <w:bCs/>
          <w:rtl/>
        </w:rPr>
        <w:t xml:space="preserve"> מאידך</w:t>
      </w:r>
      <w:r w:rsidR="005867C3">
        <w:rPr>
          <w:rFonts w:hint="cs"/>
          <w:b/>
          <w:bCs/>
          <w:rtl/>
        </w:rPr>
        <w:t>,</w:t>
      </w:r>
      <w:r w:rsidR="005867C3" w:rsidRPr="005867C3">
        <w:rPr>
          <w:rFonts w:hint="cs"/>
          <w:b/>
          <w:bCs/>
          <w:rtl/>
        </w:rPr>
        <w:t xml:space="preserve"> אם הכוונה הייתה כי המתנה תתפוס רק לאחר מותה</w:t>
      </w:r>
      <w:r w:rsidR="005867C3">
        <w:rPr>
          <w:rFonts w:hint="cs"/>
          <w:rtl/>
        </w:rPr>
        <w:t xml:space="preserve"> </w:t>
      </w:r>
      <w:r w:rsidR="005867C3">
        <w:rPr>
          <w:rtl/>
        </w:rPr>
        <w:t>–</w:t>
      </w:r>
      <w:r w:rsidR="005867C3">
        <w:rPr>
          <w:rFonts w:hint="cs"/>
          <w:rtl/>
        </w:rPr>
        <w:t xml:space="preserve"> המתנה צריכה להיעשות על דרך של צוואה, ולא כל מסמך מתאים לדרישות הפורמליות של צוואה.</w:t>
      </w:r>
    </w:p>
    <w:p w:rsidR="00EB412E" w:rsidRDefault="00EB412E" w:rsidP="00EB412E">
      <w:pPr>
        <w:jc w:val="both"/>
        <w:rPr>
          <w:rtl/>
        </w:rPr>
      </w:pPr>
      <w:r w:rsidRPr="0033501E">
        <w:rPr>
          <w:rFonts w:hint="cs"/>
          <w:b/>
          <w:bCs/>
          <w:rtl/>
        </w:rPr>
        <w:t>מתקיים פיצול בין הבעלות ליתר הרכיבים של הבעלות</w:t>
      </w:r>
      <w:r>
        <w:rPr>
          <w:rFonts w:hint="cs"/>
          <w:rtl/>
        </w:rPr>
        <w:t xml:space="preserve"> </w:t>
      </w:r>
      <w:r>
        <w:rPr>
          <w:rtl/>
        </w:rPr>
        <w:t>–</w:t>
      </w:r>
      <w:r>
        <w:rPr>
          <w:rFonts w:hint="cs"/>
          <w:rtl/>
        </w:rPr>
        <w:t xml:space="preserve"> </w:t>
      </w:r>
      <w:r w:rsidRPr="0033501E">
        <w:rPr>
          <w:rFonts w:hint="cs"/>
          <w:b/>
          <w:bCs/>
          <w:rtl/>
        </w:rPr>
        <w:t>הבעלות הפורמלית</w:t>
      </w:r>
      <w:r>
        <w:rPr>
          <w:rFonts w:hint="cs"/>
          <w:rtl/>
        </w:rPr>
        <w:t xml:space="preserve"> </w:t>
      </w:r>
      <w:r w:rsidRPr="0033501E">
        <w:rPr>
          <w:rFonts w:hint="cs"/>
          <w:b/>
          <w:bCs/>
          <w:rtl/>
        </w:rPr>
        <w:t>הינה של בני המשפחה הצעירים,</w:t>
      </w:r>
      <w:r>
        <w:rPr>
          <w:rFonts w:hint="cs"/>
          <w:rtl/>
        </w:rPr>
        <w:t xml:space="preserve"> </w:t>
      </w:r>
      <w:r w:rsidRPr="0033501E">
        <w:rPr>
          <w:rFonts w:hint="cs"/>
          <w:b/>
          <w:bCs/>
          <w:rtl/>
        </w:rPr>
        <w:t>היא רשומה בטאבו</w:t>
      </w:r>
      <w:r>
        <w:rPr>
          <w:rFonts w:hint="cs"/>
          <w:b/>
          <w:bCs/>
          <w:rtl/>
        </w:rPr>
        <w:t xml:space="preserve"> על שם מקבלי המתנה</w:t>
      </w:r>
      <w:r>
        <w:rPr>
          <w:rFonts w:hint="cs"/>
          <w:rtl/>
        </w:rPr>
        <w:t xml:space="preserve">, </w:t>
      </w:r>
      <w:r w:rsidRPr="0033501E">
        <w:rPr>
          <w:rFonts w:hint="cs"/>
          <w:b/>
          <w:bCs/>
          <w:rtl/>
        </w:rPr>
        <w:t>אך</w:t>
      </w:r>
      <w:r>
        <w:rPr>
          <w:rFonts w:hint="cs"/>
          <w:rtl/>
        </w:rPr>
        <w:t xml:space="preserve"> </w:t>
      </w:r>
      <w:r w:rsidRPr="0033501E">
        <w:rPr>
          <w:rFonts w:hint="cs"/>
          <w:b/>
          <w:bCs/>
          <w:rtl/>
        </w:rPr>
        <w:t>נותני המתנה</w:t>
      </w:r>
      <w:r>
        <w:rPr>
          <w:rFonts w:hint="cs"/>
          <w:rtl/>
        </w:rPr>
        <w:t xml:space="preserve"> (החוששים ממס עיזבון), מותירים לעצמם את כל הרכיבים הפרקטיים של הבעלות </w:t>
      </w:r>
      <w:r>
        <w:rPr>
          <w:rtl/>
        </w:rPr>
        <w:t>–</w:t>
      </w:r>
      <w:r>
        <w:rPr>
          <w:rFonts w:hint="cs"/>
          <w:rtl/>
        </w:rPr>
        <w:t xml:space="preserve"> הזכות לגור בדירה במשך כל ימי חיו, לעשות עסקאות בדירה וכו'. </w:t>
      </w:r>
      <w:r w:rsidRPr="0033501E">
        <w:rPr>
          <w:rFonts w:hint="cs"/>
          <w:b/>
          <w:bCs/>
          <w:rtl/>
        </w:rPr>
        <w:t>אחר מה נלך? אחר הבעלות הפורמלית, או הרכיבים הכלכליים?</w:t>
      </w:r>
      <w:r>
        <w:rPr>
          <w:rFonts w:hint="cs"/>
          <w:rtl/>
        </w:rPr>
        <w:t xml:space="preserve"> בחלוקה בין בעלים פורמליים לבעלים כלכליים, </w:t>
      </w:r>
      <w:r w:rsidRPr="0033501E">
        <w:rPr>
          <w:rFonts w:hint="cs"/>
          <w:b/>
          <w:bCs/>
          <w:rtl/>
        </w:rPr>
        <w:t xml:space="preserve">ביהמ"ש שם את דגש על הבעלות הכלכלית </w:t>
      </w:r>
      <w:r w:rsidRPr="0033501E">
        <w:rPr>
          <w:b/>
          <w:bCs/>
          <w:rtl/>
        </w:rPr>
        <w:t>–</w:t>
      </w:r>
      <w:r>
        <w:rPr>
          <w:rFonts w:hint="cs"/>
          <w:b/>
          <w:bCs/>
          <w:rtl/>
        </w:rPr>
        <w:t xml:space="preserve"> </w:t>
      </w:r>
      <w:r w:rsidRPr="0033501E">
        <w:rPr>
          <w:rFonts w:hint="cs"/>
          <w:b/>
          <w:bCs/>
          <w:rtl/>
        </w:rPr>
        <w:t xml:space="preserve">מי </w:t>
      </w:r>
      <w:r>
        <w:rPr>
          <w:rFonts w:hint="cs"/>
          <w:b/>
          <w:bCs/>
          <w:rtl/>
        </w:rPr>
        <w:t>שלו</w:t>
      </w:r>
      <w:r w:rsidRPr="0033501E">
        <w:rPr>
          <w:rFonts w:hint="cs"/>
          <w:b/>
          <w:bCs/>
          <w:rtl/>
        </w:rPr>
        <w:t xml:space="preserve"> הבעלות הכלכלית, ייחשב כבעלים.</w:t>
      </w:r>
    </w:p>
    <w:p w:rsidR="00EB412E" w:rsidRDefault="00EB412E" w:rsidP="00EB412E">
      <w:pPr>
        <w:jc w:val="both"/>
        <w:rPr>
          <w:rtl/>
        </w:rPr>
      </w:pPr>
      <w:r>
        <w:rPr>
          <w:rFonts w:hint="cs"/>
          <w:rtl/>
        </w:rPr>
        <w:t xml:space="preserve">לעיתים, יש מתנות, שלגביהן מתעוררת שאלה, בעת ריב במשפחה. צוואה ניתן לשנות בכל עת. צוואה נתקפת, לא פעם, ע"י חלק מבני המשפחה. כללי הירושה מכוח הדין, כאילו אין ירושה, יחולו כאשר יוכרז כי הצוואה מבוטלת. בצוואה יש דרישות יותר פורמליות, בניגוד לדיני החוזים (שם הדגש הוא על כוונת הצדדים). </w:t>
      </w:r>
      <w:r w:rsidRPr="002B059D">
        <w:rPr>
          <w:rFonts w:hint="cs"/>
          <w:rtl/>
        </w:rPr>
        <w:t>אם מקבל המתנה נרשם בטאבו, אך כל הבעלות הכלכלית נותרה אצל מקבל המתנה והכוונה של הנותן הייתה</w:t>
      </w:r>
      <w:r>
        <w:rPr>
          <w:rFonts w:hint="cs"/>
          <w:rtl/>
        </w:rPr>
        <w:t>,</w:t>
      </w:r>
      <w:r w:rsidRPr="002B059D">
        <w:rPr>
          <w:rFonts w:hint="cs"/>
          <w:rtl/>
        </w:rPr>
        <w:t xml:space="preserve"> שכל הרכיבים הכלכליים של הבעלות יועברו לנותן רק עם מותו, יחול עליו סעיף 8(ב) לחוק הירושה. חוק הירושה קובע מספר דרכים משפטיות לתת תוקף לצוואה. </w:t>
      </w:r>
      <w:r w:rsidRPr="00EB412E">
        <w:rPr>
          <w:rFonts w:hint="cs"/>
          <w:b/>
          <w:bCs/>
          <w:rtl/>
        </w:rPr>
        <w:t xml:space="preserve">אם צורת חוזה המתנה לא ממלאת </w:t>
      </w:r>
      <w:r>
        <w:rPr>
          <w:rFonts w:hint="cs"/>
          <w:b/>
          <w:bCs/>
          <w:rtl/>
        </w:rPr>
        <w:t>אחר</w:t>
      </w:r>
      <w:r w:rsidRPr="00EB412E">
        <w:rPr>
          <w:rFonts w:hint="cs"/>
          <w:b/>
          <w:bCs/>
          <w:rtl/>
        </w:rPr>
        <w:t xml:space="preserve"> הדרישות הפורמאליות של צוואה </w:t>
      </w:r>
      <w:r w:rsidRPr="00EB412E">
        <w:rPr>
          <w:b/>
          <w:bCs/>
          <w:rtl/>
        </w:rPr>
        <w:t>–</w:t>
      </w:r>
      <w:r w:rsidRPr="00EB412E">
        <w:rPr>
          <w:rFonts w:hint="cs"/>
          <w:b/>
          <w:bCs/>
          <w:rtl/>
        </w:rPr>
        <w:t xml:space="preserve"> איך לכך תוקף, אפילו אם זה נרשם בטאבו.</w:t>
      </w:r>
      <w:r w:rsidRPr="002B059D">
        <w:rPr>
          <w:rFonts w:hint="cs"/>
          <w:rtl/>
        </w:rPr>
        <w:t xml:space="preserve"> הדרישות יותר פורמאליות בצוואות מאשר בחוזים, כיוון והצד השני אינו בחיים ואינו יכול לנמק את כוונותיו. </w:t>
      </w:r>
      <w:r>
        <w:rPr>
          <w:rFonts w:hint="cs"/>
          <w:rtl/>
        </w:rPr>
        <w:t xml:space="preserve">בצוואה יש דרישות צורניות, פורמליות, שכן קשה לאמוד על גמירות הדעת, </w:t>
      </w:r>
      <w:r w:rsidRPr="005867C3">
        <w:rPr>
          <w:rFonts w:hint="cs"/>
          <w:b/>
          <w:bCs/>
          <w:rtl/>
        </w:rPr>
        <w:t>יש הקפדה יותר פורמלית מאשר בחוזים רגילים.</w:t>
      </w:r>
    </w:p>
    <w:p w:rsidR="00EB412E" w:rsidRPr="002B059D" w:rsidRDefault="00EB412E" w:rsidP="00EB412E">
      <w:pPr>
        <w:jc w:val="both"/>
        <w:rPr>
          <w:rtl/>
        </w:rPr>
      </w:pPr>
      <w:r>
        <w:rPr>
          <w:rFonts w:hint="cs"/>
          <w:rtl/>
        </w:rPr>
        <w:lastRenderedPageBreak/>
        <w:t>ס'</w:t>
      </w:r>
      <w:r w:rsidRPr="002B059D">
        <w:rPr>
          <w:rFonts w:hint="cs"/>
          <w:rtl/>
        </w:rPr>
        <w:t xml:space="preserve"> 19 לחוק הירושה </w:t>
      </w:r>
      <w:r>
        <w:rPr>
          <w:rFonts w:hint="cs"/>
          <w:rtl/>
        </w:rPr>
        <w:t>קובע שלושה</w:t>
      </w:r>
      <w:r w:rsidRPr="002B059D">
        <w:rPr>
          <w:rFonts w:hint="cs"/>
          <w:rtl/>
        </w:rPr>
        <w:t xml:space="preserve"> כללים</w:t>
      </w:r>
      <w:r>
        <w:rPr>
          <w:rFonts w:hint="cs"/>
          <w:rtl/>
        </w:rPr>
        <w:t>,</w:t>
      </w:r>
      <w:r w:rsidRPr="002B059D">
        <w:rPr>
          <w:rFonts w:hint="cs"/>
          <w:rtl/>
        </w:rPr>
        <w:t xml:space="preserve"> </w:t>
      </w:r>
      <w:r>
        <w:rPr>
          <w:rFonts w:hint="cs"/>
          <w:rtl/>
        </w:rPr>
        <w:t>על מנת</w:t>
      </w:r>
      <w:r w:rsidRPr="002B059D">
        <w:rPr>
          <w:rFonts w:hint="cs"/>
          <w:rtl/>
        </w:rPr>
        <w:t xml:space="preserve"> שצוואה שנכתבה בכתב יד </w:t>
      </w:r>
      <w:r>
        <w:rPr>
          <w:rFonts w:hint="cs"/>
          <w:rtl/>
        </w:rPr>
        <w:t>תהא ברת תוקף -</w:t>
      </w:r>
      <w:r w:rsidRPr="002B059D">
        <w:rPr>
          <w:rFonts w:hint="cs"/>
          <w:rtl/>
        </w:rPr>
        <w:t xml:space="preserve"> </w:t>
      </w:r>
      <w:r>
        <w:rPr>
          <w:rFonts w:hint="cs"/>
          <w:rtl/>
        </w:rPr>
        <w:t>תיכתב כולה ביד המצווה, תישא תאריך,</w:t>
      </w:r>
      <w:r w:rsidRPr="002B059D">
        <w:rPr>
          <w:rFonts w:hint="cs"/>
          <w:rtl/>
        </w:rPr>
        <w:t xml:space="preserve"> תיחתם בידו של המצווה. </w:t>
      </w:r>
      <w:r>
        <w:rPr>
          <w:rFonts w:hint="cs"/>
          <w:rtl/>
        </w:rPr>
        <w:t xml:space="preserve">ס' 8 לחוק המקרקעין, לדוג', </w:t>
      </w:r>
      <w:r w:rsidRPr="002B059D">
        <w:rPr>
          <w:rFonts w:hint="cs"/>
          <w:rtl/>
        </w:rPr>
        <w:t xml:space="preserve">כלל אינו דורש חתימה אבל בצוואה כתב יש צורך בחתימה. הצוואה של האישה בפ"ד הנידון לא נשאה חתימה. </w:t>
      </w:r>
    </w:p>
    <w:p w:rsidR="00EB412E" w:rsidRPr="002B059D" w:rsidRDefault="00EB412E" w:rsidP="00EB412E">
      <w:pPr>
        <w:jc w:val="both"/>
        <w:rPr>
          <w:rtl/>
        </w:rPr>
      </w:pPr>
      <w:r w:rsidRPr="002B059D">
        <w:rPr>
          <w:rFonts w:hint="cs"/>
          <w:rtl/>
        </w:rPr>
        <w:t>עם זאת, כאשר יש מקרה קיצוני של התנג</w:t>
      </w:r>
      <w:r>
        <w:rPr>
          <w:rFonts w:hint="cs"/>
          <w:rtl/>
        </w:rPr>
        <w:t xml:space="preserve">שות בין צורה למהות, כמו שעלה </w:t>
      </w:r>
      <w:r w:rsidRPr="00EB412E">
        <w:rPr>
          <w:rFonts w:hint="cs"/>
          <w:b/>
          <w:bCs/>
          <w:highlight w:val="yellow"/>
          <w:rtl/>
        </w:rPr>
        <w:t>בפ"ד כהן נ' קנינג</w:t>
      </w:r>
      <w:r w:rsidRPr="002B059D">
        <w:rPr>
          <w:rFonts w:hint="cs"/>
          <w:rtl/>
        </w:rPr>
        <w:t>, יש להתחשב בכך. בעקבות פסק הדין</w:t>
      </w:r>
      <w:r>
        <w:rPr>
          <w:rFonts w:hint="cs"/>
          <w:rtl/>
        </w:rPr>
        <w:t xml:space="preserve">, </w:t>
      </w:r>
      <w:r w:rsidRPr="002B059D">
        <w:rPr>
          <w:rFonts w:hint="cs"/>
          <w:rtl/>
        </w:rPr>
        <w:t xml:space="preserve">תוקן </w:t>
      </w:r>
      <w:r>
        <w:rPr>
          <w:rFonts w:hint="cs"/>
          <w:rtl/>
        </w:rPr>
        <w:t>ס'</w:t>
      </w:r>
      <w:r w:rsidRPr="002B059D">
        <w:rPr>
          <w:rFonts w:hint="cs"/>
          <w:rtl/>
        </w:rPr>
        <w:t xml:space="preserve"> 25 לחוק הירושה</w:t>
      </w:r>
      <w:r>
        <w:rPr>
          <w:rFonts w:hint="cs"/>
          <w:rtl/>
        </w:rPr>
        <w:t>,</w:t>
      </w:r>
      <w:r w:rsidRPr="002B059D">
        <w:rPr>
          <w:rFonts w:hint="cs"/>
          <w:rtl/>
        </w:rPr>
        <w:t xml:space="preserve"> וכיום הוא קובע כי </w:t>
      </w:r>
      <w:r w:rsidRPr="00EB412E">
        <w:rPr>
          <w:rFonts w:hint="cs"/>
          <w:b/>
          <w:bCs/>
          <w:rtl/>
        </w:rPr>
        <w:t>יש לביהמ"ש סמכות לתת תוקף לצוואה, גם אם נפל בה פגם צורני וזאת כאשר התקיימו כל מרכיבי היסוד בצוואה.</w:t>
      </w:r>
      <w:r w:rsidRPr="002B059D">
        <w:rPr>
          <w:rFonts w:hint="cs"/>
          <w:rtl/>
        </w:rPr>
        <w:t xml:space="preserve"> </w:t>
      </w:r>
    </w:p>
    <w:p w:rsidR="00EB412E" w:rsidRPr="002B059D" w:rsidRDefault="00EB412E" w:rsidP="00EB412E">
      <w:pPr>
        <w:jc w:val="both"/>
        <w:rPr>
          <w:rtl/>
        </w:rPr>
      </w:pPr>
    </w:p>
    <w:p w:rsidR="000F31BF" w:rsidRDefault="000F31BF" w:rsidP="001A44D2">
      <w:pPr>
        <w:jc w:val="both"/>
        <w:rPr>
          <w:rtl/>
        </w:rPr>
      </w:pPr>
      <w:r w:rsidRPr="000F31BF">
        <w:rPr>
          <w:rFonts w:hint="cs"/>
          <w:b/>
          <w:bCs/>
          <w:rtl/>
        </w:rPr>
        <w:t>מתח נוסף בין מהות לצורה בא לידי ביטוי במקרים רבים, בהם מדובר</w:t>
      </w:r>
      <w:r>
        <w:rPr>
          <w:rFonts w:hint="cs"/>
          <w:rtl/>
        </w:rPr>
        <w:t xml:space="preserve"> </w:t>
      </w:r>
      <w:r w:rsidRPr="000F31BF">
        <w:rPr>
          <w:rFonts w:hint="cs"/>
          <w:b/>
          <w:bCs/>
          <w:rtl/>
        </w:rPr>
        <w:t>בחכירה לתקופה ארוכה</w:t>
      </w:r>
      <w:r>
        <w:rPr>
          <w:rFonts w:hint="cs"/>
          <w:rtl/>
        </w:rPr>
        <w:t xml:space="preserve">. החוק מגדיר מהי </w:t>
      </w:r>
      <w:r w:rsidRPr="000F31BF">
        <w:rPr>
          <w:rFonts w:hint="cs"/>
          <w:b/>
          <w:bCs/>
          <w:rtl/>
        </w:rPr>
        <w:t>חכירה לדורות</w:t>
      </w:r>
      <w:r>
        <w:rPr>
          <w:rFonts w:hint="cs"/>
          <w:rtl/>
        </w:rPr>
        <w:t xml:space="preserve"> (סעיף 3 לחוק המקרקעין) </w:t>
      </w:r>
      <w:r>
        <w:rPr>
          <w:rtl/>
        </w:rPr>
        <w:t>–</w:t>
      </w:r>
      <w:r w:rsidR="001A44D2">
        <w:rPr>
          <w:rFonts w:hint="cs"/>
          <w:rtl/>
        </w:rPr>
        <w:t xml:space="preserve"> "</w:t>
      </w:r>
      <w:r w:rsidR="001A44D2" w:rsidRPr="001A44D2">
        <w:rPr>
          <w:rFonts w:hint="cs"/>
          <w:rtl/>
        </w:rPr>
        <w:t>שכירות לתקופה שלמעלה מעשרים וחמש שנים תיקרא "חכירה לדורות</w:t>
      </w:r>
      <w:r w:rsidR="001A44D2">
        <w:rPr>
          <w:rFonts w:hint="cs"/>
          <w:rtl/>
        </w:rPr>
        <w:t>". חכירה לדורות</w:t>
      </w:r>
      <w:r>
        <w:rPr>
          <w:rFonts w:hint="cs"/>
          <w:rtl/>
        </w:rPr>
        <w:t xml:space="preserve"> היא, למעשה</w:t>
      </w:r>
      <w:r w:rsidR="001A44D2">
        <w:rPr>
          <w:rFonts w:hint="cs"/>
          <w:rtl/>
        </w:rPr>
        <w:t>,</w:t>
      </w:r>
      <w:r>
        <w:rPr>
          <w:rFonts w:hint="cs"/>
          <w:rtl/>
        </w:rPr>
        <w:t xml:space="preserve"> שכירות. החכרה של מקרקעין ל-30/40 שנים, מבחינה פורמלית, היא שכירות. אין כמעט הוראות לחבירה/לשכירות ארוכה. אם אין כמעט הוראות מיוחדות, ההוראות החלות על שכירות חלות, פורמלית, בשווה, בין אם השכירות היא קצרת זמן, או ארוכה. </w:t>
      </w:r>
    </w:p>
    <w:p w:rsidR="003B1B34" w:rsidRDefault="000F31BF" w:rsidP="00893D4C">
      <w:pPr>
        <w:jc w:val="both"/>
        <w:rPr>
          <w:b/>
          <w:bCs/>
          <w:rtl/>
        </w:rPr>
      </w:pPr>
      <w:r>
        <w:rPr>
          <w:rFonts w:hint="cs"/>
          <w:rtl/>
        </w:rPr>
        <w:t xml:space="preserve">בפרקטיקה, הפסיקה לא נשארה אדישה למתח </w:t>
      </w:r>
      <w:r w:rsidRPr="000F31BF">
        <w:rPr>
          <w:rFonts w:hint="cs"/>
          <w:rtl/>
        </w:rPr>
        <w:t>זה. בחלק מהדוגמאות, ביהמ"ש נ</w:t>
      </w:r>
      <w:r>
        <w:rPr>
          <w:rFonts w:hint="cs"/>
          <w:rtl/>
        </w:rPr>
        <w:t>תקל במקרים של חכירה ארוכת טווח, ו</w:t>
      </w:r>
      <w:r w:rsidRPr="000F31BF">
        <w:rPr>
          <w:rFonts w:hint="cs"/>
          <w:rtl/>
        </w:rPr>
        <w:t xml:space="preserve">יש הוראות שונות על בעלות ועל שכירות, </w:t>
      </w:r>
      <w:r w:rsidRPr="000F31BF">
        <w:rPr>
          <w:rFonts w:hint="cs"/>
          <w:b/>
          <w:bCs/>
          <w:rtl/>
        </w:rPr>
        <w:t>ביהמ"ש צריך לסווג את החכ</w:t>
      </w:r>
      <w:r>
        <w:rPr>
          <w:rFonts w:hint="cs"/>
          <w:b/>
          <w:bCs/>
          <w:rtl/>
        </w:rPr>
        <w:t>י</w:t>
      </w:r>
      <w:r w:rsidRPr="000F31BF">
        <w:rPr>
          <w:rFonts w:hint="cs"/>
          <w:b/>
          <w:bCs/>
          <w:rtl/>
        </w:rPr>
        <w:t xml:space="preserve">רה הארוכה, ולקבוע למה היא קרובה יותר </w:t>
      </w:r>
      <w:r w:rsidRPr="000F31BF">
        <w:rPr>
          <w:b/>
          <w:bCs/>
          <w:rtl/>
        </w:rPr>
        <w:t>–</w:t>
      </w:r>
      <w:r w:rsidRPr="000F31BF">
        <w:rPr>
          <w:rFonts w:hint="cs"/>
          <w:b/>
          <w:bCs/>
          <w:rtl/>
        </w:rPr>
        <w:t xml:space="preserve"> לבעלות, או לשכירות. </w:t>
      </w:r>
      <w:r w:rsidR="00006200" w:rsidRPr="00006200">
        <w:rPr>
          <w:rFonts w:hint="cs"/>
          <w:rtl/>
        </w:rPr>
        <w:t xml:space="preserve">בעיה נוספת </w:t>
      </w:r>
      <w:r w:rsidR="00893D4C">
        <w:rPr>
          <w:rFonts w:hint="cs"/>
          <w:rtl/>
        </w:rPr>
        <w:t>שמצריכה</w:t>
      </w:r>
      <w:r w:rsidR="00006200" w:rsidRPr="00006200">
        <w:rPr>
          <w:rFonts w:hint="cs"/>
          <w:rtl/>
        </w:rPr>
        <w:t xml:space="preserve"> </w:t>
      </w:r>
      <w:r w:rsidR="00893D4C">
        <w:rPr>
          <w:rFonts w:hint="cs"/>
          <w:rtl/>
        </w:rPr>
        <w:t>הכרעה</w:t>
      </w:r>
      <w:r w:rsidR="00006200" w:rsidRPr="00006200">
        <w:rPr>
          <w:rFonts w:hint="cs"/>
          <w:rtl/>
        </w:rPr>
        <w:t xml:space="preserve"> </w:t>
      </w:r>
      <w:r w:rsidR="00893D4C">
        <w:rPr>
          <w:rFonts w:hint="cs"/>
          <w:rtl/>
        </w:rPr>
        <w:t>וסיווג</w:t>
      </w:r>
      <w:r w:rsidR="00006200" w:rsidRPr="00006200">
        <w:rPr>
          <w:rFonts w:hint="cs"/>
          <w:rtl/>
        </w:rPr>
        <w:t xml:space="preserve"> - בנוגע למקרקעין</w:t>
      </w:r>
      <w:r w:rsidR="00893D4C">
        <w:rPr>
          <w:rFonts w:hint="cs"/>
          <w:rtl/>
        </w:rPr>
        <w:t>,</w:t>
      </w:r>
      <w:r w:rsidR="00006200" w:rsidRPr="00006200">
        <w:rPr>
          <w:rFonts w:hint="cs"/>
          <w:rtl/>
        </w:rPr>
        <w:t xml:space="preserve"> ביהמ"ש</w:t>
      </w:r>
      <w:r w:rsidR="00893D4C">
        <w:rPr>
          <w:rFonts w:hint="cs"/>
          <w:rtl/>
        </w:rPr>
        <w:t xml:space="preserve"> השלום מוסמך ל</w:t>
      </w:r>
      <w:r w:rsidR="00006200" w:rsidRPr="00006200">
        <w:rPr>
          <w:rFonts w:hint="cs"/>
          <w:rtl/>
        </w:rPr>
        <w:t>דון בכל העימותים של חזקה במקרקעין. סכסוך בקשר לבעלות, מנגד, הינו בסמכותו של ביהמ"ש המחוזי.</w:t>
      </w:r>
      <w:r w:rsidR="00006200">
        <w:rPr>
          <w:rFonts w:hint="cs"/>
          <w:b/>
          <w:bCs/>
          <w:rtl/>
        </w:rPr>
        <w:t xml:space="preserve"> </w:t>
      </w:r>
    </w:p>
    <w:p w:rsidR="00F31BEE" w:rsidRPr="00F31BEE" w:rsidRDefault="00F31BEE" w:rsidP="00F31BEE">
      <w:pPr>
        <w:jc w:val="both"/>
        <w:rPr>
          <w:rtl/>
        </w:rPr>
      </w:pPr>
      <w:r w:rsidRPr="005867C3">
        <w:rPr>
          <w:rFonts w:hint="cs"/>
          <w:b/>
          <w:bCs/>
          <w:highlight w:val="yellow"/>
          <w:rtl/>
        </w:rPr>
        <w:t>בפ"ד פילובסקי</w:t>
      </w:r>
      <w:r w:rsidRPr="00F31BEE">
        <w:rPr>
          <w:rFonts w:hint="cs"/>
          <w:rtl/>
        </w:rPr>
        <w:t xml:space="preserve"> </w:t>
      </w:r>
      <w:r>
        <w:rPr>
          <w:rFonts w:hint="cs"/>
          <w:rtl/>
        </w:rPr>
        <w:t xml:space="preserve">ביהמ"ש קבע, כי </w:t>
      </w:r>
      <w:r w:rsidRPr="00F31BEE">
        <w:rPr>
          <w:rFonts w:hint="cs"/>
          <w:rtl/>
        </w:rPr>
        <w:t xml:space="preserve">כל שקיבלו המערערים בחיי המנוחה היה רישום הבעלות בדירה, אך </w:t>
      </w:r>
      <w:r w:rsidRPr="00F31BEE">
        <w:rPr>
          <w:rFonts w:hint="cs"/>
          <w:b/>
          <w:bCs/>
          <w:rtl/>
        </w:rPr>
        <w:t>הבעלות עצמה נותרה בידי המנוחה</w:t>
      </w:r>
      <w:r w:rsidRPr="00F31BEE">
        <w:rPr>
          <w:rFonts w:hint="cs"/>
          <w:rtl/>
        </w:rPr>
        <w:t xml:space="preserve">, שכן בעלות הוגדרה כ"זכות להחזיק במקרקעין, להשתמש בהם ולעשות בהם כל דבר וכל עסקה" וע"פ המסמך הנוסף, נותרה זכות זו בידיה של המנוחה והוענקה לכן למערערים רק עם מותה. אין תוקף למתנה, אף ללא כל הודעת ביטול והדירה מהווה חלק מעיזבונה של המנוחה. </w:t>
      </w:r>
    </w:p>
    <w:p w:rsidR="00F31BEE" w:rsidRPr="00F31BEE" w:rsidRDefault="00F31BEE" w:rsidP="00F31BEE">
      <w:pPr>
        <w:jc w:val="both"/>
        <w:rPr>
          <w:rtl/>
        </w:rPr>
      </w:pPr>
      <w:r>
        <w:rPr>
          <w:rFonts w:hint="cs"/>
          <w:rtl/>
        </w:rPr>
        <w:t>אם ה</w:t>
      </w:r>
      <w:r w:rsidRPr="00F31BEE">
        <w:rPr>
          <w:rFonts w:hint="cs"/>
          <w:rtl/>
        </w:rPr>
        <w:t>מתנה נעשית</w:t>
      </w:r>
      <w:r>
        <w:rPr>
          <w:rFonts w:hint="cs"/>
          <w:rtl/>
        </w:rPr>
        <w:t xml:space="preserve"> בימי חייו של אדם וצוואה במותו, </w:t>
      </w:r>
      <w:r w:rsidRPr="00F31BEE">
        <w:rPr>
          <w:rFonts w:hint="cs"/>
          <w:rtl/>
        </w:rPr>
        <w:t xml:space="preserve">כאשר אדם ממשיך להחזיק בדירה, להשתמש בה ורשאי לעשות בה עסקה, הוא עונה להגדרת הבעלות במקרקעין וגם אם העביר את זכויות הרישום במקרקעין לאחר </w:t>
      </w:r>
      <w:r w:rsidRPr="00F31BEE">
        <w:rPr>
          <w:rtl/>
        </w:rPr>
        <w:t>–</w:t>
      </w:r>
      <w:r w:rsidRPr="00F31BEE">
        <w:rPr>
          <w:rFonts w:hint="cs"/>
          <w:rtl/>
        </w:rPr>
        <w:t xml:space="preserve"> הוא עדיין מחזיק בבעלות. </w:t>
      </w:r>
    </w:p>
    <w:p w:rsidR="00F31BEE" w:rsidRDefault="00F31BEE" w:rsidP="00893D4C">
      <w:pPr>
        <w:jc w:val="both"/>
        <w:rPr>
          <w:b/>
          <w:bCs/>
          <w:rtl/>
        </w:rPr>
      </w:pPr>
    </w:p>
    <w:p w:rsidR="00006200" w:rsidRDefault="00006200" w:rsidP="00893D4C">
      <w:pPr>
        <w:jc w:val="both"/>
        <w:rPr>
          <w:rtl/>
        </w:rPr>
      </w:pPr>
      <w:r w:rsidRPr="00006200">
        <w:rPr>
          <w:rFonts w:hint="cs"/>
          <w:b/>
          <w:bCs/>
          <w:highlight w:val="yellow"/>
          <w:rtl/>
        </w:rPr>
        <w:t>פ"ד בסו</w:t>
      </w:r>
      <w:r>
        <w:rPr>
          <w:rFonts w:hint="cs"/>
          <w:b/>
          <w:bCs/>
          <w:rtl/>
        </w:rPr>
        <w:t xml:space="preserve"> </w:t>
      </w:r>
      <w:r>
        <w:rPr>
          <w:b/>
          <w:bCs/>
          <w:rtl/>
        </w:rPr>
        <w:t>–</w:t>
      </w:r>
      <w:r>
        <w:rPr>
          <w:rFonts w:hint="cs"/>
          <w:b/>
          <w:bCs/>
          <w:rtl/>
        </w:rPr>
        <w:t xml:space="preserve"> </w:t>
      </w:r>
      <w:r w:rsidRPr="00006200">
        <w:rPr>
          <w:rFonts w:hint="cs"/>
          <w:rtl/>
        </w:rPr>
        <w:t>עסק בסעיף 115 לחוק הירושה, הקובע מה קורה עם דירת המגורים שהמוריש מותיר.</w:t>
      </w:r>
      <w:r w:rsidR="00893D4C">
        <w:rPr>
          <w:rFonts w:hint="cs"/>
          <w:b/>
          <w:bCs/>
          <w:rtl/>
        </w:rPr>
        <w:t xml:space="preserve"> מה קורה, במקרה שלמוריש הייתה זכות חכירה ארוכה בדירה מסוימת? </w:t>
      </w:r>
      <w:r w:rsidR="00893D4C">
        <w:rPr>
          <w:rFonts w:hint="cs"/>
          <w:rtl/>
        </w:rPr>
        <w:t xml:space="preserve">המוריש הוא בבחינת שוכר, או בעלים? </w:t>
      </w:r>
      <w:r w:rsidR="00893D4C" w:rsidRPr="00893D4C">
        <w:rPr>
          <w:rFonts w:hint="cs"/>
          <w:b/>
          <w:bCs/>
          <w:rtl/>
        </w:rPr>
        <w:t>ביהמ"ש הולך אחר ההיבטים הכלכליים, ומקרב את החכירה הארוכה לבעלות</w:t>
      </w:r>
      <w:r w:rsidR="00893D4C">
        <w:rPr>
          <w:rFonts w:hint="cs"/>
          <w:rtl/>
        </w:rPr>
        <w:t xml:space="preserve">, אך הסיווג תמיד תלוי הקשר. במרבית המקרים, חכירה ארוכה קרובה יותר לבעלות, ויש להחיל את ההוראות הנוגעות לבעלות. </w:t>
      </w:r>
    </w:p>
    <w:p w:rsidR="00893D4C" w:rsidRDefault="00893D4C" w:rsidP="00893D4C">
      <w:pPr>
        <w:jc w:val="both"/>
        <w:rPr>
          <w:b/>
          <w:bCs/>
          <w:rtl/>
        </w:rPr>
      </w:pPr>
      <w:r w:rsidRPr="00893D4C">
        <w:rPr>
          <w:rFonts w:hint="cs"/>
          <w:b/>
          <w:bCs/>
          <w:rtl/>
        </w:rPr>
        <w:t xml:space="preserve">בסעיף 115ג', </w:t>
      </w:r>
      <w:r>
        <w:rPr>
          <w:rFonts w:hint="cs"/>
          <w:b/>
          <w:bCs/>
          <w:rtl/>
        </w:rPr>
        <w:t xml:space="preserve">המחוקק </w:t>
      </w:r>
      <w:r w:rsidRPr="00893D4C">
        <w:rPr>
          <w:rFonts w:hint="cs"/>
          <w:b/>
          <w:bCs/>
          <w:rtl/>
        </w:rPr>
        <w:t xml:space="preserve">קבע כי ההוראות החלות על בעלות יחולו גם על דירה ששכר המוריש לתקופה העולה על 25 שנים. </w:t>
      </w:r>
    </w:p>
    <w:p w:rsidR="00EB412E" w:rsidRDefault="00EB412E" w:rsidP="00893D4C">
      <w:pPr>
        <w:jc w:val="both"/>
        <w:rPr>
          <w:b/>
          <w:bCs/>
          <w:highlight w:val="yellow"/>
          <w:rtl/>
        </w:rPr>
      </w:pPr>
    </w:p>
    <w:p w:rsidR="00893D4C" w:rsidRDefault="00893D4C" w:rsidP="00893D4C">
      <w:pPr>
        <w:jc w:val="both"/>
        <w:rPr>
          <w:b/>
          <w:bCs/>
          <w:rtl/>
        </w:rPr>
      </w:pPr>
      <w:r w:rsidRPr="00893D4C">
        <w:rPr>
          <w:rFonts w:hint="cs"/>
          <w:b/>
          <w:bCs/>
          <w:highlight w:val="yellow"/>
          <w:rtl/>
        </w:rPr>
        <w:t>פ"ד ל</w:t>
      </w:r>
      <w:r w:rsidR="00257AD1">
        <w:rPr>
          <w:rFonts w:hint="cs"/>
          <w:b/>
          <w:bCs/>
          <w:highlight w:val="yellow"/>
          <w:rtl/>
        </w:rPr>
        <w:t>ו</w:t>
      </w:r>
      <w:r w:rsidRPr="00893D4C">
        <w:rPr>
          <w:rFonts w:hint="cs"/>
          <w:b/>
          <w:bCs/>
          <w:highlight w:val="yellow"/>
          <w:rtl/>
        </w:rPr>
        <w:t>סטינג</w:t>
      </w:r>
      <w:r>
        <w:rPr>
          <w:rFonts w:hint="cs"/>
          <w:b/>
          <w:bCs/>
          <w:rtl/>
        </w:rPr>
        <w:t xml:space="preserve"> </w:t>
      </w:r>
      <w:r>
        <w:rPr>
          <w:b/>
          <w:bCs/>
          <w:rtl/>
        </w:rPr>
        <w:t>–</w:t>
      </w:r>
      <w:r>
        <w:rPr>
          <w:rFonts w:hint="cs"/>
          <w:b/>
          <w:bCs/>
          <w:rtl/>
        </w:rPr>
        <w:t xml:space="preserve"> </w:t>
      </w:r>
      <w:r>
        <w:rPr>
          <w:rFonts w:hint="cs"/>
          <w:rtl/>
        </w:rPr>
        <w:t xml:space="preserve">מדובר </w:t>
      </w:r>
      <w:r w:rsidRPr="00893D4C">
        <w:rPr>
          <w:rFonts w:hint="cs"/>
          <w:b/>
          <w:bCs/>
          <w:rtl/>
        </w:rPr>
        <w:t>בחכירה ארוכה לתקופה יוצאת ד</w:t>
      </w:r>
      <w:r>
        <w:rPr>
          <w:rFonts w:hint="cs"/>
          <w:b/>
          <w:bCs/>
          <w:rtl/>
        </w:rPr>
        <w:t>ו</w:t>
      </w:r>
      <w:r w:rsidRPr="00893D4C">
        <w:rPr>
          <w:rFonts w:hint="cs"/>
          <w:b/>
          <w:bCs/>
          <w:rtl/>
        </w:rPr>
        <w:t>פן</w:t>
      </w:r>
      <w:r>
        <w:rPr>
          <w:rFonts w:hint="cs"/>
          <w:rtl/>
        </w:rPr>
        <w:t xml:space="preserve">, ל-999 שנים. במקרים מעין אלו, כשמדובר בחכירה כל כך ארוכה, ביהמ"ש יסווג את החכירה הארוכה בהעברת בעלות, אין קושי להחליט מיהו הבעלים. כשנתקלים בשכירות של 999 שנים, יש להבין מדוע הצדדים עשו את העסקה בצורה כזו? התשובה תהא, באופן כללי </w:t>
      </w:r>
      <w:r>
        <w:rPr>
          <w:rtl/>
        </w:rPr>
        <w:t>–</w:t>
      </w:r>
      <w:r>
        <w:rPr>
          <w:rFonts w:hint="cs"/>
          <w:rtl/>
        </w:rPr>
        <w:t xml:space="preserve"> </w:t>
      </w:r>
      <w:r w:rsidRPr="00893D4C">
        <w:rPr>
          <w:rFonts w:hint="cs"/>
          <w:b/>
          <w:bCs/>
          <w:rtl/>
        </w:rPr>
        <w:t>אם הצדדים בצעו שכירות לתקופה כל כך ארוכה (שברור שמדובר בבעלות), הרי שהם רצו להימנע מהחלת הוראת חוק החלה על בעלות, ולא על שכירות</w:t>
      </w:r>
      <w:r>
        <w:rPr>
          <w:rFonts w:hint="cs"/>
          <w:rtl/>
        </w:rPr>
        <w:t xml:space="preserve">. </w:t>
      </w:r>
    </w:p>
    <w:p w:rsidR="00893D4C" w:rsidRDefault="00893D4C" w:rsidP="00893D4C">
      <w:pPr>
        <w:jc w:val="both"/>
        <w:rPr>
          <w:b/>
          <w:bCs/>
          <w:rtl/>
        </w:rPr>
      </w:pPr>
      <w:r w:rsidRPr="00893D4C">
        <w:rPr>
          <w:rFonts w:hint="cs"/>
          <w:b/>
          <w:bCs/>
          <w:rtl/>
        </w:rPr>
        <w:t>המניע טמון בסעיף 13</w:t>
      </w:r>
      <w:r>
        <w:rPr>
          <w:rFonts w:hint="cs"/>
          <w:rtl/>
        </w:rPr>
        <w:t xml:space="preserve"> </w:t>
      </w:r>
      <w:r>
        <w:rPr>
          <w:rtl/>
        </w:rPr>
        <w:t>–</w:t>
      </w:r>
      <w:r>
        <w:rPr>
          <w:rFonts w:hint="cs"/>
          <w:rtl/>
        </w:rPr>
        <w:t xml:space="preserve"> אין תוקף לעסקה בחלק מסוים במקרקעין. מבחינה קניינית, לא ניתן לבצע מכירה של חצי חלקה, חצי מסוימת. </w:t>
      </w:r>
      <w:r w:rsidRPr="00893D4C">
        <w:rPr>
          <w:rFonts w:hint="cs"/>
          <w:b/>
          <w:bCs/>
          <w:rtl/>
        </w:rPr>
        <w:t>דין זה לא חל על שכירות, אלא רק על בעלות</w:t>
      </w:r>
      <w:r>
        <w:rPr>
          <w:rFonts w:hint="cs"/>
          <w:rtl/>
        </w:rPr>
        <w:t xml:space="preserve">. </w:t>
      </w:r>
      <w:r w:rsidRPr="00893D4C">
        <w:rPr>
          <w:rFonts w:hint="cs"/>
          <w:b/>
          <w:bCs/>
          <w:rtl/>
        </w:rPr>
        <w:t>לפי סעיף 78 לחוק המקרקעין, ניתן להשכיר חלק מסוים במקרקעין.</w:t>
      </w:r>
    </w:p>
    <w:p w:rsidR="00EE7891" w:rsidRPr="00EE7891" w:rsidRDefault="00980CE7" w:rsidP="00E615A6">
      <w:pPr>
        <w:pStyle w:val="a3"/>
        <w:numPr>
          <w:ilvl w:val="0"/>
          <w:numId w:val="37"/>
        </w:numPr>
        <w:jc w:val="both"/>
        <w:rPr>
          <w:rtl/>
        </w:rPr>
      </w:pPr>
      <w:r w:rsidRPr="002D1B80">
        <w:rPr>
          <w:rFonts w:hint="cs"/>
          <w:b/>
          <w:bCs/>
          <w:rtl/>
        </w:rPr>
        <w:lastRenderedPageBreak/>
        <w:t>הצעת חוק דיני ממונות</w:t>
      </w:r>
      <w:r w:rsidRPr="00980CE7">
        <w:rPr>
          <w:rFonts w:hint="cs"/>
          <w:rtl/>
        </w:rPr>
        <w:t xml:space="preserve"> </w:t>
      </w:r>
      <w:r>
        <w:rPr>
          <w:rtl/>
        </w:rPr>
        <w:t>–</w:t>
      </w:r>
      <w:r w:rsidRPr="00980CE7">
        <w:rPr>
          <w:rFonts w:hint="cs"/>
          <w:rtl/>
        </w:rPr>
        <w:t xml:space="preserve"> </w:t>
      </w:r>
      <w:r>
        <w:rPr>
          <w:rFonts w:hint="cs"/>
          <w:rtl/>
        </w:rPr>
        <w:t xml:space="preserve">המחוקק </w:t>
      </w:r>
      <w:r w:rsidR="00FE1D8B">
        <w:rPr>
          <w:rFonts w:hint="cs"/>
          <w:rtl/>
        </w:rPr>
        <w:t xml:space="preserve">קובע במפורש בסעיף 598א' (המקביל של סעיף 13) </w:t>
      </w:r>
      <w:r w:rsidR="00FE1D8B">
        <w:rPr>
          <w:rtl/>
        </w:rPr>
        <w:t>–</w:t>
      </w:r>
      <w:r w:rsidR="00FE1D8B">
        <w:rPr>
          <w:rFonts w:hint="cs"/>
          <w:rtl/>
        </w:rPr>
        <w:t xml:space="preserve"> אין תוקף לעסקה בחלק מיחידת רישום במקרקעין. </w:t>
      </w:r>
      <w:r w:rsidR="00FE1D8B" w:rsidRPr="0035790C">
        <w:rPr>
          <w:rFonts w:hint="cs"/>
          <w:b/>
          <w:bCs/>
          <w:rtl/>
        </w:rPr>
        <w:t>בסעיף ב' נקבע גבול מוגדר</w:t>
      </w:r>
      <w:r w:rsidR="0035790C">
        <w:rPr>
          <w:rFonts w:hint="cs"/>
          <w:b/>
          <w:bCs/>
          <w:rtl/>
        </w:rPr>
        <w:t xml:space="preserve"> לעניין זה</w:t>
      </w:r>
      <w:r w:rsidR="00FE1D8B" w:rsidRPr="0035790C">
        <w:rPr>
          <w:rFonts w:hint="cs"/>
          <w:b/>
          <w:bCs/>
          <w:rtl/>
        </w:rPr>
        <w:t xml:space="preserve"> </w:t>
      </w:r>
      <w:r w:rsidR="00FE1D8B" w:rsidRPr="0035790C">
        <w:rPr>
          <w:b/>
          <w:bCs/>
          <w:rtl/>
        </w:rPr>
        <w:t>–</w:t>
      </w:r>
      <w:r w:rsidR="00FE1D8B" w:rsidRPr="0035790C">
        <w:rPr>
          <w:rFonts w:hint="cs"/>
          <w:b/>
          <w:bCs/>
          <w:rtl/>
        </w:rPr>
        <w:t xml:space="preserve"> 200 שנים</w:t>
      </w:r>
      <w:r w:rsidR="00FE1D8B">
        <w:rPr>
          <w:rFonts w:hint="cs"/>
          <w:rtl/>
        </w:rPr>
        <w:t xml:space="preserve">. הצדדים יעשו שכירות ל-199 שנים, על מנת להימנע מהחלת הוראת </w:t>
      </w:r>
      <w:r w:rsidR="0035790C">
        <w:rPr>
          <w:rFonts w:hint="cs"/>
          <w:rtl/>
        </w:rPr>
        <w:t>ה</w:t>
      </w:r>
      <w:r w:rsidR="00EE7891">
        <w:rPr>
          <w:rFonts w:hint="cs"/>
          <w:rtl/>
        </w:rPr>
        <w:t xml:space="preserve">חוק. </w:t>
      </w:r>
      <w:r w:rsidR="00EE7891" w:rsidRPr="00EE7891">
        <w:rPr>
          <w:rFonts w:hint="cs"/>
          <w:rtl/>
        </w:rPr>
        <w:t>אם השכירות היא עד 200 שנים</w:t>
      </w:r>
      <w:r w:rsidR="00EE7891">
        <w:rPr>
          <w:rFonts w:hint="cs"/>
          <w:rtl/>
        </w:rPr>
        <w:t>,</w:t>
      </w:r>
      <w:r w:rsidR="00EE7891" w:rsidRPr="00EE7891">
        <w:rPr>
          <w:rFonts w:hint="cs"/>
          <w:rtl/>
        </w:rPr>
        <w:t xml:space="preserve"> ניתן להשכיר רק חלק מסוים מהמקרקעין ואם זה מעל מ-200 שנים אסור. הצעת חוק דיני ממונות התייחסה לחכירה ארוכה</w:t>
      </w:r>
      <w:r w:rsidR="00EE7891">
        <w:rPr>
          <w:rFonts w:hint="cs"/>
          <w:rtl/>
        </w:rPr>
        <w:t>,</w:t>
      </w:r>
      <w:r w:rsidR="00EE7891" w:rsidRPr="00EE7891">
        <w:rPr>
          <w:rFonts w:hint="cs"/>
          <w:rtl/>
        </w:rPr>
        <w:t xml:space="preserve"> אך לא רצתה לקצר מידי את משך החכירה הארוכה</w:t>
      </w:r>
      <w:r w:rsidR="00EE7891">
        <w:rPr>
          <w:rFonts w:hint="cs"/>
          <w:rtl/>
        </w:rPr>
        <w:t>,</w:t>
      </w:r>
      <w:r w:rsidR="00EE7891" w:rsidRPr="00EE7891">
        <w:rPr>
          <w:rFonts w:hint="cs"/>
          <w:rtl/>
        </w:rPr>
        <w:t xml:space="preserve"> שכן מנהל מקרקעי ישראל מחכירים נכסים לקרוב ל-100 שנים וקיצור </w:t>
      </w:r>
      <w:r w:rsidR="00EE7891">
        <w:rPr>
          <w:rFonts w:hint="cs"/>
          <w:rtl/>
        </w:rPr>
        <w:t>התק'</w:t>
      </w:r>
      <w:r w:rsidR="00EE7891" w:rsidRPr="00EE7891">
        <w:rPr>
          <w:rFonts w:hint="cs"/>
          <w:rtl/>
        </w:rPr>
        <w:t xml:space="preserve"> עשוי לטרפד את עסקאות המנהל. </w:t>
      </w:r>
    </w:p>
    <w:p w:rsidR="00EE7891" w:rsidRDefault="00EE7891" w:rsidP="00EE7891">
      <w:pPr>
        <w:pStyle w:val="a3"/>
        <w:jc w:val="both"/>
        <w:rPr>
          <w:rtl/>
        </w:rPr>
      </w:pPr>
    </w:p>
    <w:p w:rsidR="00EE7891" w:rsidRDefault="00257AD1" w:rsidP="00EE7891">
      <w:pPr>
        <w:jc w:val="both"/>
        <w:rPr>
          <w:rtl/>
        </w:rPr>
      </w:pPr>
      <w:r w:rsidRPr="00257AD1">
        <w:rPr>
          <w:rFonts w:hint="cs"/>
          <w:b/>
          <w:bCs/>
          <w:rtl/>
        </w:rPr>
        <w:t>השאלה המשפטית של פסק הדין</w:t>
      </w:r>
      <w:r>
        <w:rPr>
          <w:rFonts w:hint="cs"/>
          <w:rtl/>
        </w:rPr>
        <w:t xml:space="preserve"> </w:t>
      </w:r>
      <w:r>
        <w:rPr>
          <w:rtl/>
        </w:rPr>
        <w:t>–</w:t>
      </w:r>
      <w:r>
        <w:rPr>
          <w:rFonts w:hint="cs"/>
          <w:rtl/>
        </w:rPr>
        <w:t xml:space="preserve"> בכל חלקת מקרקעין יש זכויות בנייה. אם אדם משכיר לאחר מקרקעין, וניתנו אחוזי בנייה, </w:t>
      </w:r>
      <w:r w:rsidRPr="00257AD1">
        <w:rPr>
          <w:rFonts w:hint="cs"/>
          <w:b/>
          <w:bCs/>
          <w:rtl/>
        </w:rPr>
        <w:t>אם מדובר בשכירות קצרה</w:t>
      </w:r>
      <w:r>
        <w:rPr>
          <w:rFonts w:hint="cs"/>
          <w:rtl/>
        </w:rPr>
        <w:t xml:space="preserve"> </w:t>
      </w:r>
      <w:r>
        <w:rPr>
          <w:rtl/>
        </w:rPr>
        <w:t>–</w:t>
      </w:r>
      <w:r>
        <w:rPr>
          <w:rFonts w:hint="cs"/>
          <w:rtl/>
        </w:rPr>
        <w:t xml:space="preserve"> לשוכר יש זכות רק למה שקיבל במפורש (רק לפי מה שהחוזה מתיר לו). הבעיה עם זכויות בנייה </w:t>
      </w:r>
      <w:r>
        <w:rPr>
          <w:rtl/>
        </w:rPr>
        <w:t>–</w:t>
      </w:r>
      <w:r>
        <w:rPr>
          <w:rFonts w:hint="cs"/>
          <w:rtl/>
        </w:rPr>
        <w:t xml:space="preserve"> אם השוכר הוא ל-999 שנים ויש זכויות בניה. </w:t>
      </w:r>
      <w:r w:rsidRPr="00257AD1">
        <w:rPr>
          <w:rFonts w:hint="cs"/>
          <w:b/>
          <w:bCs/>
          <w:rtl/>
        </w:rPr>
        <w:t>ביהמ"ש קבע</w:t>
      </w:r>
      <w:r>
        <w:rPr>
          <w:rFonts w:hint="cs"/>
          <w:b/>
          <w:bCs/>
          <w:rtl/>
        </w:rPr>
        <w:t>,</w:t>
      </w:r>
      <w:r w:rsidRPr="00257AD1">
        <w:rPr>
          <w:rFonts w:hint="cs"/>
          <w:b/>
          <w:bCs/>
          <w:rtl/>
        </w:rPr>
        <w:t xml:space="preserve"> כי זכויות הבנייה שייכות לחוכר ל-999 שנים, משום שכל הרכיבים הכלכליים מועברים אליו</w:t>
      </w:r>
      <w:r>
        <w:rPr>
          <w:rFonts w:hint="cs"/>
          <w:b/>
          <w:bCs/>
          <w:rtl/>
        </w:rPr>
        <w:t xml:space="preserve"> כאשר הוא משכיר מקרקעין לתקופה כה ארוכה</w:t>
      </w:r>
      <w:r w:rsidRPr="00257AD1">
        <w:rPr>
          <w:rFonts w:hint="cs"/>
          <w:b/>
          <w:bCs/>
          <w:rtl/>
        </w:rPr>
        <w:t>. למי שמשכיר את הקרקע ל-999 שנים, נותר אך רישום בקרקע כבעלים.</w:t>
      </w:r>
      <w:r>
        <w:rPr>
          <w:rFonts w:hint="cs"/>
          <w:rtl/>
        </w:rPr>
        <w:t xml:space="preserve"> הרישום בטאבו ריק מכל תוכן כלכלי, ועל כן השוכר ל-999 שנים הוא הבעלים. </w:t>
      </w:r>
      <w:r w:rsidRPr="00257AD1">
        <w:rPr>
          <w:rFonts w:hint="cs"/>
          <w:b/>
          <w:bCs/>
          <w:rtl/>
        </w:rPr>
        <w:t xml:space="preserve">אם יש הטבה למקרקעין (כמו תוספת זכויות בנייה), אזי שזכות הבנייה תהא שייכת לשוכר לתקופה כה ארוכה. </w:t>
      </w:r>
      <w:r w:rsidR="00EE7891">
        <w:rPr>
          <w:rFonts w:hint="cs"/>
          <w:rtl/>
        </w:rPr>
        <w:t xml:space="preserve">ביהמ"ש קבע, כי </w:t>
      </w:r>
      <w:r w:rsidR="00EE7891" w:rsidRPr="00EE7891">
        <w:rPr>
          <w:rFonts w:hint="cs"/>
          <w:rtl/>
        </w:rPr>
        <w:t xml:space="preserve">קונה הרוכש בעלות במקרקעין רוכש גם את אחוזי הבנייה מוקצים בתוכנית המתאר. נוכח הקשר ההדוק בין זכות הבעלות לבין אחוזי הבנייה לא ניתן לסחור באחרונים במנותק מן הבעלות בקרקע. </w:t>
      </w:r>
    </w:p>
    <w:p w:rsidR="00EE7891" w:rsidRPr="00EE7891" w:rsidRDefault="00EE7891" w:rsidP="00EE7891">
      <w:pPr>
        <w:jc w:val="both"/>
        <w:rPr>
          <w:b/>
          <w:bCs/>
          <w:rtl/>
        </w:rPr>
      </w:pPr>
      <w:r w:rsidRPr="00EE7891">
        <w:rPr>
          <w:rFonts w:hint="cs"/>
          <w:rtl/>
        </w:rPr>
        <w:t>במקרה הנידון</w:t>
      </w:r>
      <w:r>
        <w:rPr>
          <w:rFonts w:hint="cs"/>
          <w:rtl/>
        </w:rPr>
        <w:t>,</w:t>
      </w:r>
      <w:r w:rsidRPr="00EE7891">
        <w:rPr>
          <w:rFonts w:hint="cs"/>
          <w:rtl/>
        </w:rPr>
        <w:t xml:space="preserve"> שימש הסכם החכירה לדורות אמצעי לעקיפת המגבלה הקיימת בחוק והאוסרת העברת בעלות בחלק מן היחידה הקניינית. </w:t>
      </w:r>
      <w:r w:rsidRPr="00EE7891">
        <w:rPr>
          <w:rFonts w:hint="cs"/>
          <w:b/>
          <w:bCs/>
          <w:rtl/>
        </w:rPr>
        <w:t>תקופת החכירה הממושכת מצביעה על כוונת הצדדים להגיע ככל הניתן לתוצאה הקרובה ביותר לבעלות, בכל הנוגע לשימוש במקרקעין ולניצולם</w:t>
      </w:r>
      <w:r w:rsidRPr="00EE7891">
        <w:rPr>
          <w:rFonts w:hint="cs"/>
          <w:rtl/>
        </w:rPr>
        <w:t xml:space="preserve">. לפיכך, </w:t>
      </w:r>
      <w:r w:rsidRPr="00EE7891">
        <w:rPr>
          <w:rFonts w:hint="cs"/>
          <w:b/>
          <w:bCs/>
          <w:rtl/>
        </w:rPr>
        <w:t xml:space="preserve">יש לפרש את העברת החכירה ככוללת את האפשרות לנצל את אחוזי הבנייה שהוקצו באופן יחסי לגודל החלק המוחכר מתוך כלל החלקה. </w:t>
      </w:r>
    </w:p>
    <w:p w:rsidR="00EE7891" w:rsidRDefault="007629BA" w:rsidP="00E615A6">
      <w:pPr>
        <w:pStyle w:val="a3"/>
        <w:numPr>
          <w:ilvl w:val="0"/>
          <w:numId w:val="37"/>
        </w:numPr>
        <w:jc w:val="both"/>
      </w:pPr>
      <w:r w:rsidRPr="00A875FE">
        <w:rPr>
          <w:rFonts w:hint="cs"/>
          <w:b/>
          <w:bCs/>
          <w:rtl/>
        </w:rPr>
        <w:t>היכן עובר קו הגבול?</w:t>
      </w:r>
      <w:r>
        <w:rPr>
          <w:rFonts w:hint="cs"/>
          <w:rtl/>
        </w:rPr>
        <w:t xml:space="preserve"> </w:t>
      </w:r>
      <w:r w:rsidR="00A875FE">
        <w:rPr>
          <w:rFonts w:hint="cs"/>
          <w:rtl/>
        </w:rPr>
        <w:t>המחוקק בחר ב-200 בהצעת חוק דיני ממונות. כיום, אין הסדר שכזה. בהקשר מקרקעי ישראל, מקובל, שגם השכרה ל-98 שנים היא שכירות, ולא העברת בעלות. היא לא נוגדת את סעיף 1 לחוק מקרקעי ישראל.</w:t>
      </w:r>
    </w:p>
    <w:p w:rsidR="00EE7891" w:rsidRDefault="00EE7891" w:rsidP="00EE7891">
      <w:pPr>
        <w:pStyle w:val="a3"/>
        <w:jc w:val="both"/>
      </w:pPr>
    </w:p>
    <w:p w:rsidR="00EE7891" w:rsidRPr="00EE7891" w:rsidRDefault="00EE7891" w:rsidP="00E615A6">
      <w:pPr>
        <w:pStyle w:val="a3"/>
        <w:numPr>
          <w:ilvl w:val="0"/>
          <w:numId w:val="37"/>
        </w:numPr>
        <w:jc w:val="both"/>
        <w:rPr>
          <w:rtl/>
        </w:rPr>
      </w:pPr>
      <w:r w:rsidRPr="00EE7891">
        <w:rPr>
          <w:rFonts w:hint="cs"/>
          <w:rtl/>
        </w:rPr>
        <w:t xml:space="preserve">לפעמים, המחוקק </w:t>
      </w:r>
      <w:r>
        <w:rPr>
          <w:rFonts w:hint="cs"/>
          <w:rtl/>
        </w:rPr>
        <w:t>קובע</w:t>
      </w:r>
      <w:r w:rsidRPr="00EE7891">
        <w:rPr>
          <w:rFonts w:hint="cs"/>
          <w:rtl/>
        </w:rPr>
        <w:t xml:space="preserve"> הוראות מסוימות לבעלות</w:t>
      </w:r>
      <w:r>
        <w:rPr>
          <w:rFonts w:hint="cs"/>
          <w:rtl/>
        </w:rPr>
        <w:t>,</w:t>
      </w:r>
      <w:r w:rsidRPr="00EE7891">
        <w:rPr>
          <w:rFonts w:hint="cs"/>
          <w:rtl/>
        </w:rPr>
        <w:t xml:space="preserve"> והוראות שונות לשכירות. כאשר אנו נתקלים בשכירות ל-999 שנים</w:t>
      </w:r>
      <w:r>
        <w:rPr>
          <w:rFonts w:hint="cs"/>
          <w:rtl/>
        </w:rPr>
        <w:t>,</w:t>
      </w:r>
      <w:r w:rsidRPr="00EE7891">
        <w:rPr>
          <w:rFonts w:hint="cs"/>
          <w:rtl/>
        </w:rPr>
        <w:t xml:space="preserve"> יש </w:t>
      </w:r>
      <w:r>
        <w:rPr>
          <w:rFonts w:hint="cs"/>
          <w:rtl/>
        </w:rPr>
        <w:t>לבחון</w:t>
      </w:r>
      <w:r w:rsidRPr="00EE7891">
        <w:rPr>
          <w:rFonts w:hint="cs"/>
          <w:rtl/>
        </w:rPr>
        <w:t xml:space="preserve"> מדוע עשו זאת הצדדים. לרוב, מדובר בניסיון להתגבר על סעיף 13 לחוק המקרקעין השולל את האפשרות של מכירת חלק מסוים במקרקעין</w:t>
      </w:r>
      <w:r>
        <w:rPr>
          <w:rFonts w:hint="cs"/>
          <w:rtl/>
        </w:rPr>
        <w:t>, והסתמכות על סעיף 78, ה</w:t>
      </w:r>
      <w:r w:rsidRPr="00EE7891">
        <w:rPr>
          <w:rFonts w:hint="cs"/>
          <w:rtl/>
        </w:rPr>
        <w:t xml:space="preserve">קובע כי סעיף 13 אינו חל על עסקת שכירות. </w:t>
      </w:r>
    </w:p>
    <w:p w:rsidR="001952B7" w:rsidRDefault="001952B7" w:rsidP="00893D4C">
      <w:pPr>
        <w:jc w:val="both"/>
        <w:rPr>
          <w:b/>
          <w:bCs/>
          <w:rtl/>
        </w:rPr>
      </w:pPr>
    </w:p>
    <w:p w:rsidR="001952B7" w:rsidRDefault="006C248C" w:rsidP="00893D4C">
      <w:pPr>
        <w:jc w:val="both"/>
        <w:rPr>
          <w:b/>
          <w:bCs/>
          <w:u w:val="single"/>
          <w:rtl/>
        </w:rPr>
      </w:pPr>
      <w:r w:rsidRPr="006C248C">
        <w:rPr>
          <w:rFonts w:hint="cs"/>
          <w:b/>
          <w:bCs/>
          <w:u w:val="single"/>
          <w:rtl/>
        </w:rPr>
        <w:t xml:space="preserve">עסקאות ליסינג </w:t>
      </w:r>
      <w:r>
        <w:rPr>
          <w:b/>
          <w:bCs/>
          <w:u w:val="single"/>
          <w:rtl/>
        </w:rPr>
        <w:t>–</w:t>
      </w:r>
      <w:r w:rsidRPr="006C248C">
        <w:rPr>
          <w:rFonts w:hint="cs"/>
          <w:b/>
          <w:bCs/>
          <w:u w:val="single"/>
          <w:rtl/>
        </w:rPr>
        <w:t xml:space="preserve"> </w:t>
      </w:r>
    </w:p>
    <w:p w:rsidR="004D1AA2" w:rsidRPr="004D1AA2" w:rsidRDefault="004D1AA2" w:rsidP="004D1AA2">
      <w:pPr>
        <w:jc w:val="both"/>
        <w:rPr>
          <w:rtl/>
        </w:rPr>
      </w:pPr>
      <w:r w:rsidRPr="004D1AA2">
        <w:rPr>
          <w:rFonts w:hint="cs"/>
          <w:rtl/>
        </w:rPr>
        <w:t xml:space="preserve">איך מתייחסים לעסקאות שכירות שיש בהן סעיף שמאפשר לשוכר אופציית רכישה? כיום, עסקאות רבות מציעות לשוכר לקנות את המושכר בסוף תקופת השכירות. מדובר בדבר שכיח בשוק העסקי. </w:t>
      </w:r>
      <w:r>
        <w:rPr>
          <w:rFonts w:hint="cs"/>
          <w:rtl/>
        </w:rPr>
        <w:t>אם מדובר באופציה אמ</w:t>
      </w:r>
      <w:r w:rsidRPr="004D1AA2">
        <w:rPr>
          <w:rFonts w:hint="cs"/>
          <w:rtl/>
        </w:rPr>
        <w:t xml:space="preserve">תית והשוכר מחליט לרכוש, לא צריך לסווג את זה כסוג אחד </w:t>
      </w:r>
      <w:r w:rsidRPr="004D1AA2">
        <w:rPr>
          <w:rtl/>
        </w:rPr>
        <w:t>–</w:t>
      </w:r>
      <w:r w:rsidRPr="004D1AA2">
        <w:rPr>
          <w:rFonts w:hint="cs"/>
          <w:rtl/>
        </w:rPr>
        <w:t xml:space="preserve"> מכר או שכירות. יש פה בעצם </w:t>
      </w:r>
      <w:r>
        <w:rPr>
          <w:rFonts w:hint="cs"/>
          <w:rtl/>
        </w:rPr>
        <w:t>שתי תקופות -</w:t>
      </w:r>
      <w:r w:rsidRPr="004D1AA2">
        <w:rPr>
          <w:rFonts w:hint="cs"/>
          <w:rtl/>
        </w:rPr>
        <w:t xml:space="preserve"> על התקופה הראשונה של השכירות יחולו דיני השכירות</w:t>
      </w:r>
      <w:r>
        <w:rPr>
          <w:rFonts w:hint="cs"/>
          <w:rtl/>
        </w:rPr>
        <w:t>,</w:t>
      </w:r>
      <w:r w:rsidRPr="004D1AA2">
        <w:rPr>
          <w:rFonts w:hint="cs"/>
          <w:rtl/>
        </w:rPr>
        <w:t xml:space="preserve"> ואם השוכר יממש את האופציה לרכישה</w:t>
      </w:r>
      <w:r>
        <w:rPr>
          <w:rFonts w:hint="cs"/>
          <w:rtl/>
        </w:rPr>
        <w:t>,</w:t>
      </w:r>
      <w:r w:rsidRPr="004D1AA2">
        <w:rPr>
          <w:rFonts w:hint="cs"/>
          <w:rtl/>
        </w:rPr>
        <w:t xml:space="preserve"> יחולו דיני המכר. יכול להיות שעל האופציה הזו יחולו מהתחלה חלק מדיני העברת בעלות במקרקעין, כמו דרישת הכתב. </w:t>
      </w:r>
    </w:p>
    <w:p w:rsidR="006C248C" w:rsidRDefault="006C248C" w:rsidP="006C248C">
      <w:pPr>
        <w:jc w:val="both"/>
        <w:rPr>
          <w:rtl/>
        </w:rPr>
      </w:pPr>
      <w:r>
        <w:rPr>
          <w:rFonts w:hint="cs"/>
          <w:rtl/>
        </w:rPr>
        <w:t xml:space="preserve">ליסינג היא עסקה מודרנית. המייחד אותה מהשכירויות הקלאסיות </w:t>
      </w:r>
      <w:r>
        <w:rPr>
          <w:rtl/>
        </w:rPr>
        <w:t>–</w:t>
      </w:r>
      <w:r>
        <w:rPr>
          <w:rFonts w:hint="cs"/>
          <w:rtl/>
        </w:rPr>
        <w:t xml:space="preserve"> מעורבים בה שלושה צדדים (ולא שנים </w:t>
      </w:r>
      <w:r>
        <w:rPr>
          <w:rtl/>
        </w:rPr>
        <w:t>–</w:t>
      </w:r>
      <w:r>
        <w:rPr>
          <w:rFonts w:hint="cs"/>
          <w:rtl/>
        </w:rPr>
        <w:t xml:space="preserve"> משכיר ושוכר). </w:t>
      </w:r>
      <w:r w:rsidRPr="006C248C">
        <w:rPr>
          <w:rFonts w:hint="cs"/>
          <w:b/>
          <w:bCs/>
          <w:rtl/>
        </w:rPr>
        <w:t>בעסקאות ליסינג מעורבים שלושה צדדים, ומתעורר המתח בין ההשלכות הכלכליות להגדרות הפורמליות.</w:t>
      </w:r>
      <w:r>
        <w:rPr>
          <w:rFonts w:hint="cs"/>
          <w:rtl/>
        </w:rPr>
        <w:t xml:space="preserve"> </w:t>
      </w:r>
      <w:r w:rsidRPr="006C248C">
        <w:rPr>
          <w:rFonts w:hint="cs"/>
          <w:b/>
          <w:bCs/>
          <w:rtl/>
        </w:rPr>
        <w:t>שלושת הצדדים</w:t>
      </w:r>
      <w:r>
        <w:rPr>
          <w:rFonts w:hint="cs"/>
          <w:rtl/>
        </w:rPr>
        <w:t xml:space="preserve"> </w:t>
      </w:r>
      <w:r>
        <w:rPr>
          <w:rtl/>
        </w:rPr>
        <w:t>–</w:t>
      </w:r>
      <w:r>
        <w:rPr>
          <w:rFonts w:hint="cs"/>
          <w:rtl/>
        </w:rPr>
        <w:t xml:space="preserve"> משכיר (חברת הליסינג), שוכר וספק/יצרן/יבואן.</w:t>
      </w:r>
    </w:p>
    <w:p w:rsidR="006C248C" w:rsidRDefault="006C248C" w:rsidP="003A2051">
      <w:pPr>
        <w:jc w:val="both"/>
        <w:rPr>
          <w:rtl/>
        </w:rPr>
      </w:pPr>
      <w:r w:rsidRPr="006C248C">
        <w:rPr>
          <w:rFonts w:hint="cs"/>
          <w:b/>
          <w:bCs/>
          <w:rtl/>
        </w:rPr>
        <w:t>דוג' רופאי השיניים</w:t>
      </w:r>
      <w:r>
        <w:rPr>
          <w:rFonts w:hint="cs"/>
          <w:rtl/>
        </w:rPr>
        <w:t xml:space="preserve"> </w:t>
      </w:r>
      <w:r>
        <w:rPr>
          <w:rtl/>
        </w:rPr>
        <w:t>–</w:t>
      </w:r>
      <w:r>
        <w:rPr>
          <w:rFonts w:hint="cs"/>
          <w:rtl/>
        </w:rPr>
        <w:t xml:space="preserve"> לעיתים, רופאי שיניים רוכשים את הציוד שהמרפאה משתמשת בו ע"י הסכמי ליסינג. יש חברת ליסינג, </w:t>
      </w:r>
      <w:r w:rsidR="00E908BA">
        <w:rPr>
          <w:rFonts w:hint="cs"/>
          <w:rtl/>
        </w:rPr>
        <w:t xml:space="preserve">שהיא </w:t>
      </w:r>
      <w:r>
        <w:rPr>
          <w:rFonts w:hint="cs"/>
          <w:rtl/>
        </w:rPr>
        <w:t xml:space="preserve">בעלת האפשרויות הכלכליות, יש לה מימון. השוכר, רופא השיניים, מעוניין במוצר </w:t>
      </w:r>
      <w:r>
        <w:rPr>
          <w:rFonts w:hint="cs"/>
          <w:rtl/>
        </w:rPr>
        <w:lastRenderedPageBreak/>
        <w:t xml:space="preserve">מסוים, שהוא מכיר אותו לפרטי פרטים (בניגוד לחברת הליסינג, לה אין מומחיות בשום נכס מסוג מסוים), אך היא משכירה </w:t>
      </w:r>
      <w:r w:rsidR="00E908BA">
        <w:rPr>
          <w:rFonts w:hint="cs"/>
          <w:rtl/>
        </w:rPr>
        <w:t xml:space="preserve">את הנכסים, על אף היעדר ההיכרות. אם רופא שיניים מעוניין בציוד המיוחד, הוא ניגש ומברר מיהו היבואן/הספק מימנו הוא יכול לרכוש את הציוד (לשני צדדים אלה יש מומחיות בנכס הספצפי). </w:t>
      </w:r>
      <w:r w:rsidR="00E908BA" w:rsidRPr="00E908BA">
        <w:rPr>
          <w:rFonts w:hint="cs"/>
          <w:b/>
          <w:bCs/>
          <w:rtl/>
        </w:rPr>
        <w:t xml:space="preserve">השוכר לא עושה את העסקה הטבעית המתבקשת </w:t>
      </w:r>
      <w:r w:rsidR="00E908BA" w:rsidRPr="00E908BA">
        <w:rPr>
          <w:b/>
          <w:bCs/>
          <w:rtl/>
        </w:rPr>
        <w:t>–</w:t>
      </w:r>
      <w:r w:rsidR="00E908BA" w:rsidRPr="00E908BA">
        <w:rPr>
          <w:rFonts w:hint="cs"/>
          <w:b/>
          <w:bCs/>
          <w:rtl/>
        </w:rPr>
        <w:t xml:space="preserve"> רכישת הנכס מהספק, הוא לא כורת עם הספק שום חוזה פורמלי, אלא </w:t>
      </w:r>
      <w:r w:rsidRPr="00E908BA">
        <w:rPr>
          <w:rFonts w:hint="cs"/>
          <w:b/>
          <w:bCs/>
          <w:rtl/>
        </w:rPr>
        <w:t xml:space="preserve"> </w:t>
      </w:r>
      <w:r w:rsidR="00E908BA" w:rsidRPr="00E908BA">
        <w:rPr>
          <w:rFonts w:hint="cs"/>
          <w:b/>
          <w:bCs/>
          <w:rtl/>
        </w:rPr>
        <w:t xml:space="preserve">החוזים הפורמליים נכרתים בין החוליות האחרות </w:t>
      </w:r>
      <w:r w:rsidR="00E908BA" w:rsidRPr="00E908BA">
        <w:rPr>
          <w:b/>
          <w:bCs/>
          <w:rtl/>
        </w:rPr>
        <w:t>–</w:t>
      </w:r>
      <w:r w:rsidR="003A2051">
        <w:rPr>
          <w:rFonts w:hint="cs"/>
          <w:b/>
          <w:bCs/>
          <w:rtl/>
        </w:rPr>
        <w:t xml:space="preserve"> </w:t>
      </w:r>
      <w:r w:rsidR="00E908BA" w:rsidRPr="00E908BA">
        <w:rPr>
          <w:rFonts w:hint="cs"/>
          <w:b/>
          <w:bCs/>
          <w:rtl/>
        </w:rPr>
        <w:t xml:space="preserve">נכרת חוזה </w:t>
      </w:r>
      <w:r w:rsidR="003A2051">
        <w:rPr>
          <w:rFonts w:hint="cs"/>
          <w:b/>
          <w:bCs/>
          <w:rtl/>
        </w:rPr>
        <w:t xml:space="preserve">מכר </w:t>
      </w:r>
      <w:r w:rsidR="00E908BA" w:rsidRPr="00E908BA">
        <w:rPr>
          <w:rFonts w:hint="cs"/>
          <w:b/>
          <w:bCs/>
          <w:rtl/>
        </w:rPr>
        <w:t xml:space="preserve">בין </w:t>
      </w:r>
      <w:r w:rsidR="003A2051">
        <w:rPr>
          <w:rFonts w:hint="cs"/>
          <w:b/>
          <w:bCs/>
          <w:rtl/>
        </w:rPr>
        <w:t>הספק</w:t>
      </w:r>
      <w:r w:rsidR="00E908BA" w:rsidRPr="00E908BA">
        <w:rPr>
          <w:rFonts w:hint="cs"/>
          <w:b/>
          <w:bCs/>
          <w:rtl/>
        </w:rPr>
        <w:t xml:space="preserve"> למשכיר, </w:t>
      </w:r>
      <w:r w:rsidR="00E908BA">
        <w:rPr>
          <w:rFonts w:hint="cs"/>
          <w:b/>
          <w:bCs/>
          <w:rtl/>
        </w:rPr>
        <w:t>ו</w:t>
      </w:r>
      <w:r w:rsidR="00E908BA" w:rsidRPr="00E908BA">
        <w:rPr>
          <w:rFonts w:hint="cs"/>
          <w:b/>
          <w:bCs/>
          <w:rtl/>
        </w:rPr>
        <w:t>בין המשכיר לשוכר</w:t>
      </w:r>
      <w:r w:rsidR="00E908BA">
        <w:rPr>
          <w:rFonts w:hint="cs"/>
          <w:b/>
          <w:bCs/>
          <w:rtl/>
        </w:rPr>
        <w:t xml:space="preserve"> </w:t>
      </w:r>
      <w:r w:rsidR="00E908BA">
        <w:rPr>
          <w:b/>
          <w:bCs/>
          <w:rtl/>
        </w:rPr>
        <w:t>–</w:t>
      </w:r>
      <w:r w:rsidR="00E908BA">
        <w:rPr>
          <w:rFonts w:hint="cs"/>
          <w:b/>
          <w:bCs/>
          <w:rtl/>
        </w:rPr>
        <w:t xml:space="preserve"> חוזה שכירות</w:t>
      </w:r>
      <w:r w:rsidR="00E908BA" w:rsidRPr="00E908BA">
        <w:rPr>
          <w:rFonts w:hint="cs"/>
          <w:b/>
          <w:bCs/>
          <w:rtl/>
        </w:rPr>
        <w:t>.</w:t>
      </w:r>
      <w:r w:rsidR="00E908BA">
        <w:rPr>
          <w:rFonts w:hint="cs"/>
          <w:rtl/>
        </w:rPr>
        <w:t xml:space="preserve"> בין הספק לשוכר לא נכרת כל חוזה.</w:t>
      </w:r>
    </w:p>
    <w:p w:rsidR="004D1AA2" w:rsidRDefault="00E908BA" w:rsidP="003A2051">
      <w:pPr>
        <w:jc w:val="both"/>
        <w:rPr>
          <w:b/>
          <w:bCs/>
          <w:rtl/>
        </w:rPr>
      </w:pPr>
      <w:r>
        <w:rPr>
          <w:rFonts w:hint="cs"/>
          <w:rtl/>
        </w:rPr>
        <w:t>החוזה בין חברת הליסינג (המשכיר) לשוכר הוא חוזה שכירות. הצורה והמנוחים של החוזה הם של חוזה שכירות. בין חברת הליסינג לספ</w:t>
      </w:r>
      <w:r w:rsidR="003A2051">
        <w:rPr>
          <w:rFonts w:hint="cs"/>
          <w:rtl/>
        </w:rPr>
        <w:t>ק</w:t>
      </w:r>
      <w:r>
        <w:rPr>
          <w:rFonts w:hint="cs"/>
          <w:rtl/>
        </w:rPr>
        <w:t xml:space="preserve"> נכרת חוזה מכר רגיל, של מיטלטל. </w:t>
      </w:r>
      <w:r w:rsidRPr="00E908BA">
        <w:rPr>
          <w:rFonts w:hint="cs"/>
          <w:b/>
          <w:bCs/>
          <w:rtl/>
        </w:rPr>
        <w:t xml:space="preserve">חברת הליסינג </w:t>
      </w:r>
      <w:r>
        <w:rPr>
          <w:rFonts w:hint="cs"/>
          <w:b/>
          <w:bCs/>
          <w:rtl/>
        </w:rPr>
        <w:t xml:space="preserve">רוכשת נכס ומשכירה את הנכס לשוכר </w:t>
      </w:r>
      <w:r>
        <w:rPr>
          <w:b/>
          <w:bCs/>
          <w:rtl/>
        </w:rPr>
        <w:t>–</w:t>
      </w:r>
      <w:r>
        <w:rPr>
          <w:rFonts w:hint="cs"/>
          <w:b/>
          <w:bCs/>
          <w:rtl/>
        </w:rPr>
        <w:t xml:space="preserve"> שוני נוסף ממשכיר רגיל. חברת הליסינג רוכשת נכס למשכיר ספציפי, רק כשבא שוכר ומעוניין בנכס ספציפי. </w:t>
      </w:r>
      <w:r w:rsidRPr="00E908BA">
        <w:rPr>
          <w:rFonts w:hint="cs"/>
          <w:rtl/>
        </w:rPr>
        <w:t>חוזה השכירות הוא, בממוצע, ל-3 עד 5 שנים. ח</w:t>
      </w:r>
      <w:r>
        <w:rPr>
          <w:rFonts w:hint="cs"/>
          <w:rtl/>
        </w:rPr>
        <w:t>וזה המכר הוא מידי, האספקה היא מ</w:t>
      </w:r>
      <w:r w:rsidRPr="00E908BA">
        <w:rPr>
          <w:rFonts w:hint="cs"/>
          <w:rtl/>
        </w:rPr>
        <w:t xml:space="preserve">ידית, מועד התשלום הוא כמקובל בשוק </w:t>
      </w:r>
      <w:r w:rsidRPr="00E908BA">
        <w:rPr>
          <w:rtl/>
        </w:rPr>
        <w:t>–</w:t>
      </w:r>
      <w:r w:rsidRPr="00E908BA">
        <w:rPr>
          <w:rFonts w:hint="cs"/>
          <w:rtl/>
        </w:rPr>
        <w:t xml:space="preserve"> אשראי ספקים</w:t>
      </w:r>
      <w:r>
        <w:rPr>
          <w:rFonts w:hint="cs"/>
          <w:rtl/>
        </w:rPr>
        <w:t xml:space="preserve">, התשלום מתקבל תוך 30-120 יום. </w:t>
      </w:r>
      <w:r w:rsidRPr="00E908BA">
        <w:rPr>
          <w:rFonts w:hint="cs"/>
          <w:b/>
          <w:bCs/>
          <w:rtl/>
        </w:rPr>
        <w:t>השוכר מקבל מחברת הליסינג מימון, אשראי.</w:t>
      </w:r>
      <w:r>
        <w:rPr>
          <w:rFonts w:hint="cs"/>
          <w:rtl/>
        </w:rPr>
        <w:t xml:space="preserve"> אצל הספק, הוא מחפש את הנכס. </w:t>
      </w:r>
    </w:p>
    <w:p w:rsidR="00E908BA" w:rsidRDefault="004D1AA2" w:rsidP="004D1AA2">
      <w:pPr>
        <w:jc w:val="both"/>
        <w:rPr>
          <w:rtl/>
        </w:rPr>
      </w:pPr>
      <w:r w:rsidRPr="004D1AA2">
        <w:rPr>
          <w:rFonts w:hint="cs"/>
          <w:b/>
          <w:bCs/>
          <w:rtl/>
        </w:rPr>
        <w:t>חברת הליסינג פועלים ליסינג שונה ממשכיר קלאסי.</w:t>
      </w:r>
      <w:r w:rsidRPr="004D1AA2">
        <w:rPr>
          <w:rFonts w:hint="cs"/>
          <w:rtl/>
        </w:rPr>
        <w:t xml:space="preserve"> משכיר קלאסי, בין במקרקעין ו</w:t>
      </w:r>
      <w:r>
        <w:rPr>
          <w:rFonts w:hint="cs"/>
          <w:rtl/>
        </w:rPr>
        <w:t>בין במיטלטלין, קונה מלאי ומשכיר</w:t>
      </w:r>
      <w:r w:rsidRPr="004D1AA2">
        <w:rPr>
          <w:rFonts w:hint="cs"/>
          <w:rtl/>
        </w:rPr>
        <w:t xml:space="preserve"> אותו.  בחברת פועלים ליסינג קנו </w:t>
      </w:r>
      <w:r w:rsidRPr="004D1AA2">
        <w:rPr>
          <w:rFonts w:hint="cs"/>
          <w:b/>
          <w:bCs/>
          <w:rtl/>
        </w:rPr>
        <w:t>נכס מסוים בשביל שוכר ספציפי</w:t>
      </w:r>
      <w:r w:rsidRPr="004D1AA2">
        <w:rPr>
          <w:rFonts w:hint="cs"/>
          <w:rtl/>
        </w:rPr>
        <w:t>. כדי שהנכס לא יירכש סתם והשוכר ייעלם, הוא הפקיד פיקדון. דבר נוסף שמייחד את העניין</w:t>
      </w:r>
      <w:r>
        <w:rPr>
          <w:rFonts w:hint="cs"/>
          <w:rtl/>
        </w:rPr>
        <w:t>,</w:t>
      </w:r>
      <w:r w:rsidRPr="004D1AA2">
        <w:rPr>
          <w:rFonts w:hint="cs"/>
          <w:rtl/>
        </w:rPr>
        <w:t xml:space="preserve"> הוא שחברת פועלים ליסינג לא צריכה להבין בנכס המושכר. היא משכירה מגוון עצום של נכסים</w:t>
      </w:r>
      <w:r>
        <w:rPr>
          <w:rFonts w:hint="cs"/>
          <w:rtl/>
        </w:rPr>
        <w:t>,</w:t>
      </w:r>
      <w:r w:rsidRPr="004D1AA2">
        <w:rPr>
          <w:rFonts w:hint="cs"/>
          <w:rtl/>
        </w:rPr>
        <w:t xml:space="preserve"> שאין לה מומחיות בהם. הפועלים ליסינג פועלת לפי הוראות השוכר. </w:t>
      </w:r>
      <w:r>
        <w:rPr>
          <w:rFonts w:hint="cs"/>
          <w:b/>
          <w:bCs/>
          <w:rtl/>
        </w:rPr>
        <w:t>בנוסף,</w:t>
      </w:r>
      <w:r w:rsidR="00E908BA" w:rsidRPr="00E908BA">
        <w:rPr>
          <w:rFonts w:hint="cs"/>
          <w:b/>
          <w:bCs/>
          <w:rtl/>
        </w:rPr>
        <w:t xml:space="preserve"> חברת הליסינג מספקת מימון, ולא נכס.</w:t>
      </w:r>
      <w:r w:rsidR="005C52F8">
        <w:rPr>
          <w:rFonts w:hint="cs"/>
          <w:rtl/>
        </w:rPr>
        <w:t xml:space="preserve"> </w:t>
      </w:r>
      <w:r w:rsidR="005C52F8" w:rsidRPr="005C52F8">
        <w:rPr>
          <w:rFonts w:hint="cs"/>
          <w:b/>
          <w:bCs/>
          <w:rtl/>
        </w:rPr>
        <w:t xml:space="preserve">הפונקציה הכלכלית של חברת הליסינג </w:t>
      </w:r>
      <w:r w:rsidR="005C52F8" w:rsidRPr="005C52F8">
        <w:rPr>
          <w:b/>
          <w:bCs/>
          <w:rtl/>
        </w:rPr>
        <w:t>–</w:t>
      </w:r>
      <w:r w:rsidR="005C52F8" w:rsidRPr="005C52F8">
        <w:rPr>
          <w:rFonts w:hint="cs"/>
          <w:b/>
          <w:bCs/>
          <w:rtl/>
        </w:rPr>
        <w:t xml:space="preserve"> אספקת מימון, ולא אספקת נכס.</w:t>
      </w:r>
    </w:p>
    <w:p w:rsidR="005C52F8" w:rsidRPr="00E908BA" w:rsidRDefault="007D3103" w:rsidP="005C52F8">
      <w:pPr>
        <w:jc w:val="both"/>
        <w:rPr>
          <w:rtl/>
        </w:rPr>
      </w:pPr>
      <w:r w:rsidRPr="003A2051">
        <w:rPr>
          <w:rFonts w:hint="cs"/>
          <w:b/>
          <w:bCs/>
          <w:rtl/>
        </w:rPr>
        <w:t>בהינתן כ</w:t>
      </w:r>
      <w:r w:rsidR="004A6753" w:rsidRPr="003A2051">
        <w:rPr>
          <w:rFonts w:hint="cs"/>
          <w:b/>
          <w:bCs/>
          <w:rtl/>
        </w:rPr>
        <w:t>י אלו העובדות, היינו מצפים שייכרת חוזה מכר / חוזה רכישה בין השוכר לספק, וחוזה הלוואה/מימון בין השוכר לחברת הליסינג</w:t>
      </w:r>
      <w:r w:rsidR="004A6753">
        <w:rPr>
          <w:rFonts w:hint="cs"/>
          <w:rtl/>
        </w:rPr>
        <w:t xml:space="preserve">. בפרקטיקה שיטה זו לא נעשית. מערכת חוזים שכן מתרחשת היא איננה הטבעית והמתבקשת. </w:t>
      </w:r>
      <w:r w:rsidR="004A6753" w:rsidRPr="004A6753">
        <w:rPr>
          <w:rFonts w:hint="cs"/>
          <w:b/>
          <w:bCs/>
          <w:rtl/>
        </w:rPr>
        <w:t>מדוע הצד</w:t>
      </w:r>
      <w:r w:rsidR="004A6753">
        <w:rPr>
          <w:rFonts w:hint="cs"/>
          <w:b/>
          <w:bCs/>
          <w:rtl/>
        </w:rPr>
        <w:t>ד</w:t>
      </w:r>
      <w:r w:rsidR="004A6753" w:rsidRPr="004A6753">
        <w:rPr>
          <w:rFonts w:hint="cs"/>
          <w:b/>
          <w:bCs/>
          <w:rtl/>
        </w:rPr>
        <w:t>ים בנו זאת כך?</w:t>
      </w:r>
      <w:r w:rsidR="004A6753">
        <w:rPr>
          <w:rFonts w:hint="cs"/>
          <w:rtl/>
        </w:rPr>
        <w:t xml:space="preserve"> </w:t>
      </w:r>
      <w:r w:rsidR="003A2051">
        <w:rPr>
          <w:rFonts w:hint="cs"/>
          <w:rtl/>
        </w:rPr>
        <w:t xml:space="preserve">משתלם, כלכלית, לצדדים לבנות את העסקה בצורה הראשונה, על פני השנייה. חברת הליסינג נשארת הבעלים של הנכס. מה קורה אם השוכר פושט את הרגל? מבחינה פרקטית, בשכירות רגילה אין בעיה משפטית. </w:t>
      </w:r>
      <w:r w:rsidR="003A2051" w:rsidRPr="003A2051">
        <w:rPr>
          <w:rFonts w:hint="cs"/>
          <w:b/>
          <w:bCs/>
          <w:rtl/>
        </w:rPr>
        <w:t xml:space="preserve">העובדה שחברת הליסינג שומרת בידה את הבעלות (לא עושה חוזר מכר המעביר את הבעלות לשוכר, אלא היא משכירה לו), </w:t>
      </w:r>
      <w:r w:rsidR="003A2051">
        <w:rPr>
          <w:rFonts w:hint="cs"/>
          <w:b/>
          <w:bCs/>
          <w:rtl/>
        </w:rPr>
        <w:t>מובילה לכך ש</w:t>
      </w:r>
      <w:r w:rsidR="003A2051" w:rsidRPr="003A2051">
        <w:rPr>
          <w:rFonts w:hint="cs"/>
          <w:b/>
          <w:bCs/>
          <w:rtl/>
        </w:rPr>
        <w:t xml:space="preserve">היא </w:t>
      </w:r>
      <w:r w:rsidR="003A2051">
        <w:rPr>
          <w:rFonts w:hint="cs"/>
          <w:b/>
          <w:bCs/>
          <w:rtl/>
        </w:rPr>
        <w:t xml:space="preserve">תהא </w:t>
      </w:r>
      <w:r w:rsidR="003A2051" w:rsidRPr="003A2051">
        <w:rPr>
          <w:rFonts w:hint="cs"/>
          <w:b/>
          <w:bCs/>
          <w:rtl/>
        </w:rPr>
        <w:t xml:space="preserve">בטוחה בחדלות פירעונו האפשרי של השוכר </w:t>
      </w:r>
      <w:r w:rsidR="003A2051" w:rsidRPr="003A2051">
        <w:rPr>
          <w:b/>
          <w:bCs/>
          <w:rtl/>
        </w:rPr>
        <w:t>–</w:t>
      </w:r>
      <w:r w:rsidR="003A2051" w:rsidRPr="003A2051">
        <w:rPr>
          <w:rFonts w:hint="cs"/>
          <w:b/>
          <w:bCs/>
          <w:rtl/>
        </w:rPr>
        <w:t xml:space="preserve"> היא תיקח את הנכס בחזרה.</w:t>
      </w:r>
      <w:r w:rsidR="005C52F8">
        <w:rPr>
          <w:rFonts w:hint="cs"/>
          <w:rtl/>
        </w:rPr>
        <w:t xml:space="preserve"> חברת הליסינג דורשת מהשוכר פחות בטחונות מאשר בהסכם הלוואה רגיל, שכן היא רואה בנכס כחלק מהביטחונות שלה. </w:t>
      </w:r>
    </w:p>
    <w:p w:rsidR="003D406D" w:rsidRDefault="003D406D" w:rsidP="003A2051">
      <w:pPr>
        <w:jc w:val="both"/>
        <w:rPr>
          <w:rtl/>
        </w:rPr>
      </w:pPr>
      <w:r>
        <w:rPr>
          <w:rFonts w:hint="cs"/>
          <w:rtl/>
        </w:rPr>
        <w:t xml:space="preserve">מעבר לשיקול הבטוחה, </w:t>
      </w:r>
      <w:r w:rsidRPr="003D406D">
        <w:rPr>
          <w:rFonts w:hint="cs"/>
          <w:b/>
          <w:bCs/>
          <w:rtl/>
        </w:rPr>
        <w:t>ישנם שיקולי מס</w:t>
      </w:r>
      <w:r>
        <w:rPr>
          <w:rFonts w:hint="cs"/>
          <w:rtl/>
        </w:rPr>
        <w:t>. אם הנכס נשאר בבעלות חברת הליסינג, היא רשאית לנכות פחת.</w:t>
      </w:r>
    </w:p>
    <w:p w:rsidR="002B45D9" w:rsidRPr="004D1AA2" w:rsidRDefault="005C52F8" w:rsidP="002B45D9">
      <w:pPr>
        <w:jc w:val="both"/>
        <w:rPr>
          <w:rtl/>
        </w:rPr>
      </w:pPr>
      <w:r w:rsidRPr="005C52F8">
        <w:rPr>
          <w:rFonts w:hint="cs"/>
          <w:b/>
          <w:bCs/>
          <w:rtl/>
        </w:rPr>
        <w:t>בעלות בנכס מקנה זכות, אך יש גם אחריות בגינה.</w:t>
      </w:r>
      <w:r>
        <w:rPr>
          <w:rFonts w:hint="cs"/>
          <w:b/>
          <w:bCs/>
          <w:rtl/>
        </w:rPr>
        <w:t xml:space="preserve"> </w:t>
      </w:r>
      <w:r w:rsidR="002B45D9">
        <w:rPr>
          <w:rFonts w:hint="cs"/>
          <w:rtl/>
        </w:rPr>
        <w:t xml:space="preserve">ישנן חובות שונות על משכיר. כך, למשל, </w:t>
      </w:r>
      <w:r w:rsidR="002B45D9" w:rsidRPr="004D1AA2">
        <w:rPr>
          <w:rFonts w:hint="cs"/>
          <w:rtl/>
        </w:rPr>
        <w:t>חוק השכירות קובע שמשכיר אחראי על תיקונים במושכר. אולם חברת פועלים ליסינג התנתה על ההוראות הללו בחוזה הליסינג והכניסה בחוזה סעיף</w:t>
      </w:r>
      <w:r w:rsidR="002B45D9">
        <w:rPr>
          <w:rFonts w:hint="cs"/>
          <w:rtl/>
        </w:rPr>
        <w:t>,</w:t>
      </w:r>
      <w:r w:rsidR="002B45D9" w:rsidRPr="004D1AA2">
        <w:rPr>
          <w:rFonts w:hint="cs"/>
          <w:rtl/>
        </w:rPr>
        <w:t xml:space="preserve"> לפיו היא לא אחראית על הפגמים</w:t>
      </w:r>
      <w:r w:rsidR="002B45D9">
        <w:rPr>
          <w:rFonts w:hint="cs"/>
          <w:rtl/>
        </w:rPr>
        <w:t>,</w:t>
      </w:r>
      <w:r w:rsidR="002B45D9" w:rsidRPr="004D1AA2">
        <w:rPr>
          <w:rFonts w:hint="cs"/>
          <w:rtl/>
        </w:rPr>
        <w:t xml:space="preserve"> והשוכר צריך להמשיך ולשלם את מחיר השכירות, כסדרו ובמלואו גם אם הנכס פגום.</w:t>
      </w:r>
    </w:p>
    <w:p w:rsidR="002B45D9" w:rsidRDefault="007A2588" w:rsidP="004D1AA2">
      <w:pPr>
        <w:jc w:val="both"/>
        <w:rPr>
          <w:rtl/>
        </w:rPr>
      </w:pPr>
      <w:r w:rsidRPr="002B45D9">
        <w:rPr>
          <w:rFonts w:hint="cs"/>
          <w:b/>
          <w:bCs/>
          <w:rtl/>
        </w:rPr>
        <w:t>יש מתח לעניין ההחלטה, מיהו הבעלים של הנכס</w:t>
      </w:r>
      <w:r w:rsidRPr="007A2588">
        <w:rPr>
          <w:rFonts w:hint="cs"/>
          <w:rtl/>
        </w:rPr>
        <w:t>.</w:t>
      </w:r>
      <w:r>
        <w:rPr>
          <w:rFonts w:hint="cs"/>
          <w:b/>
          <w:bCs/>
          <w:rtl/>
        </w:rPr>
        <w:t xml:space="preserve"> </w:t>
      </w:r>
      <w:r w:rsidRPr="007A2588">
        <w:rPr>
          <w:rFonts w:hint="cs"/>
          <w:b/>
          <w:bCs/>
          <w:highlight w:val="yellow"/>
          <w:rtl/>
        </w:rPr>
        <w:t>בפ"ד הפועלים</w:t>
      </w:r>
      <w:r>
        <w:rPr>
          <w:rFonts w:hint="cs"/>
          <w:b/>
          <w:bCs/>
          <w:rtl/>
        </w:rPr>
        <w:t xml:space="preserve"> </w:t>
      </w:r>
      <w:r w:rsidR="004D1AA2" w:rsidRPr="004D1AA2">
        <w:rPr>
          <w:rFonts w:hint="cs"/>
          <w:rtl/>
        </w:rPr>
        <w:t>בעיה זו עלתה בהקשר לא מיסויי ולא בטוחתי, אלא</w:t>
      </w:r>
      <w:r w:rsidR="004D1AA2">
        <w:rPr>
          <w:rFonts w:hint="cs"/>
          <w:b/>
          <w:bCs/>
          <w:rtl/>
        </w:rPr>
        <w:t xml:space="preserve"> </w:t>
      </w:r>
      <w:r w:rsidR="008B13D9">
        <w:rPr>
          <w:rFonts w:hint="cs"/>
          <w:rtl/>
        </w:rPr>
        <w:t xml:space="preserve">הייתה חשיבות לסיווג העסקה לשם החלת חוק הריבית. הייתה הפרה מסוימת בחוזה הליסינג, באמצע התקופה השוכר לא משלם. המשכיר טוען להפרת חוזה ומעוניין ליישם תרופות בגין הפרת חוזה. </w:t>
      </w:r>
      <w:r w:rsidR="008B13D9" w:rsidRPr="008B13D9">
        <w:rPr>
          <w:rFonts w:hint="cs"/>
          <w:b/>
          <w:bCs/>
          <w:rtl/>
        </w:rPr>
        <w:t>השוכר טוען</w:t>
      </w:r>
      <w:r w:rsidR="008B13D9">
        <w:rPr>
          <w:rFonts w:hint="cs"/>
          <w:rtl/>
        </w:rPr>
        <w:t xml:space="preserve"> </w:t>
      </w:r>
      <w:r w:rsidR="008B13D9">
        <w:rPr>
          <w:rtl/>
        </w:rPr>
        <w:t>–</w:t>
      </w:r>
      <w:r w:rsidR="008B13D9">
        <w:rPr>
          <w:rFonts w:hint="cs"/>
          <w:rtl/>
        </w:rPr>
        <w:t xml:space="preserve"> העסקה איננה עסקת שכירות, משום שהוא לא קיבל מחברת הליסינג נכס, כדרכו של משכיר רגיל, אלא קיבלתי רק מימון מחברת הליסינג. אם החברה היא ספקית של מימון ולא של נכס, אזי שהעסקה היא, בעיקרה, עסקת הלוואה, וככזו יש תחום אחד בארץ שהחוק מחייב, קוגנטית, ריבית מקסימלית </w:t>
      </w:r>
      <w:r w:rsidR="008B13D9">
        <w:rPr>
          <w:rtl/>
        </w:rPr>
        <w:t>–</w:t>
      </w:r>
      <w:r w:rsidR="008B13D9">
        <w:rPr>
          <w:rFonts w:hint="cs"/>
          <w:rtl/>
        </w:rPr>
        <w:t xml:space="preserve"> בהלוואות צמודות מדד יש ריבית מקסימלית קוגנטית.</w:t>
      </w:r>
    </w:p>
    <w:p w:rsidR="00261405" w:rsidRDefault="002B45D9" w:rsidP="002B45D9">
      <w:pPr>
        <w:jc w:val="both"/>
        <w:rPr>
          <w:rtl/>
        </w:rPr>
      </w:pPr>
      <w:r>
        <w:rPr>
          <w:rFonts w:hint="cs"/>
          <w:rtl/>
        </w:rPr>
        <w:t xml:space="preserve">השוכר טען </w:t>
      </w:r>
      <w:r w:rsidRPr="004D1AA2">
        <w:rPr>
          <w:rFonts w:hint="cs"/>
          <w:rtl/>
        </w:rPr>
        <w:t>שהעסקה היא לא כפי שהיא נראית מבחינה צורנית. מבחינה צורנית, העסקה נראית עסקת שכירות</w:t>
      </w:r>
      <w:r>
        <w:rPr>
          <w:rFonts w:hint="cs"/>
          <w:rtl/>
        </w:rPr>
        <w:t>,</w:t>
      </w:r>
      <w:r w:rsidRPr="004D1AA2">
        <w:rPr>
          <w:rFonts w:hint="cs"/>
          <w:rtl/>
        </w:rPr>
        <w:t xml:space="preserve"> </w:t>
      </w:r>
      <w:r>
        <w:rPr>
          <w:rFonts w:hint="cs"/>
          <w:rtl/>
        </w:rPr>
        <w:t>אך</w:t>
      </w:r>
      <w:r w:rsidRPr="004D1AA2">
        <w:rPr>
          <w:rFonts w:hint="cs"/>
          <w:rtl/>
        </w:rPr>
        <w:t xml:space="preserve"> למעשה, מדובר במתן הלוואה, וכל תשלום מעל הקרן + הצמדה הוא ריבית. במקרה </w:t>
      </w:r>
      <w:r>
        <w:rPr>
          <w:rFonts w:hint="cs"/>
          <w:rtl/>
        </w:rPr>
        <w:t>דנן</w:t>
      </w:r>
      <w:r w:rsidRPr="004D1AA2">
        <w:rPr>
          <w:rFonts w:hint="cs"/>
          <w:rtl/>
        </w:rPr>
        <w:t xml:space="preserve"> מדובר בהלוואה צמודה למדד</w:t>
      </w:r>
      <w:r>
        <w:rPr>
          <w:rFonts w:hint="cs"/>
          <w:rtl/>
        </w:rPr>
        <w:t>,</w:t>
      </w:r>
      <w:r w:rsidRPr="004D1AA2">
        <w:rPr>
          <w:rFonts w:hint="cs"/>
          <w:rtl/>
        </w:rPr>
        <w:t xml:space="preserve"> ובמקרה כזה המחוקק מתערב בחופש החוזים וקובע ריבית מקסימאלית בהלוואות צמודות מדד. במקרה הנ"ל, פועלים ליסינג לקחו ריבית גבוה</w:t>
      </w:r>
      <w:r>
        <w:rPr>
          <w:rFonts w:hint="cs"/>
          <w:rtl/>
        </w:rPr>
        <w:t>,</w:t>
      </w:r>
      <w:r w:rsidRPr="004D1AA2">
        <w:rPr>
          <w:rFonts w:hint="cs"/>
          <w:rtl/>
        </w:rPr>
        <w:t xml:space="preserve"> ולפיכך יצא שטיפול שוכר שילמו את כל הסכום ולכן לא הפר את החוזה. </w:t>
      </w:r>
      <w:r>
        <w:rPr>
          <w:rFonts w:hint="cs"/>
          <w:rtl/>
        </w:rPr>
        <w:t xml:space="preserve"> </w:t>
      </w:r>
      <w:r w:rsidR="008B13D9">
        <w:rPr>
          <w:rFonts w:hint="cs"/>
          <w:rtl/>
        </w:rPr>
        <w:t xml:space="preserve">מבחינה כלכלית ומהותית (ועל כן יש להכיר בכך גם מבחינה משפטית), לווה הפורע </w:t>
      </w:r>
      <w:r w:rsidR="008B13D9">
        <w:rPr>
          <w:rFonts w:hint="cs"/>
          <w:rtl/>
        </w:rPr>
        <w:lastRenderedPageBreak/>
        <w:t>הלוואה בתשלומים. לגישתו, דמי השכירות הם, מבחינה מהותית, פירעון הלוואה, ואם נביא בחשבון את הריבית המקס</w:t>
      </w:r>
      <w:r w:rsidR="005943F3">
        <w:rPr>
          <w:rFonts w:hint="cs"/>
          <w:rtl/>
        </w:rPr>
        <w:t>י</w:t>
      </w:r>
      <w:r w:rsidR="008B13D9">
        <w:rPr>
          <w:rFonts w:hint="cs"/>
          <w:rtl/>
        </w:rPr>
        <w:t xml:space="preserve">מלית שיש לשלם, הרי שהוא איננו בפיגור. השוכר מבקש מביהמ"ש </w:t>
      </w:r>
      <w:r>
        <w:rPr>
          <w:rFonts w:hint="cs"/>
          <w:rtl/>
        </w:rPr>
        <w:t>לסווג את העסקה כהלוואה, ו</w:t>
      </w:r>
      <w:r w:rsidR="008B13D9">
        <w:rPr>
          <w:rFonts w:hint="cs"/>
          <w:rtl/>
        </w:rPr>
        <w:t xml:space="preserve">להחיל </w:t>
      </w:r>
      <w:r>
        <w:rPr>
          <w:rFonts w:hint="cs"/>
          <w:rtl/>
        </w:rPr>
        <w:t>עליה את דיני ההלוואות.</w:t>
      </w:r>
    </w:p>
    <w:p w:rsidR="008B13D9" w:rsidRDefault="008B13D9" w:rsidP="008B13D9">
      <w:pPr>
        <w:jc w:val="both"/>
        <w:rPr>
          <w:rtl/>
        </w:rPr>
      </w:pPr>
      <w:r w:rsidRPr="008B13D9">
        <w:rPr>
          <w:rFonts w:hint="cs"/>
          <w:b/>
          <w:bCs/>
          <w:rtl/>
        </w:rPr>
        <w:t>אם מדובר בשכירות אמיתית</w:t>
      </w:r>
      <w:r>
        <w:rPr>
          <w:rFonts w:hint="cs"/>
          <w:rtl/>
        </w:rPr>
        <w:t xml:space="preserve">, המחוקק לא קובע דמי שכירות מקסימליים, יש שוק חופשי. </w:t>
      </w:r>
      <w:r w:rsidRPr="008B13D9">
        <w:rPr>
          <w:rFonts w:hint="cs"/>
          <w:b/>
          <w:bCs/>
          <w:rtl/>
        </w:rPr>
        <w:t>אם דמי השכירות מהווים הסוואה להחזרת קרן + ריבית</w:t>
      </w:r>
      <w:r>
        <w:rPr>
          <w:rFonts w:hint="cs"/>
          <w:rtl/>
        </w:rPr>
        <w:t xml:space="preserve">, המחוקק מתערב (מעין הרמת מסך). מסתכלים לא רק על ההגדרות המשפטיות, אלא גם על </w:t>
      </w:r>
      <w:r w:rsidR="00781BE3">
        <w:rPr>
          <w:rFonts w:hint="cs"/>
          <w:rtl/>
        </w:rPr>
        <w:t>הכלכליות, והשוכר הוא הבעלים. מדובר בעסקת מכר,</w:t>
      </w:r>
      <w:r>
        <w:rPr>
          <w:rFonts w:hint="cs"/>
          <w:rtl/>
        </w:rPr>
        <w:t xml:space="preserve"> חברת הליסינג העבירה בעלות והעניקה מימון </w:t>
      </w:r>
      <w:r>
        <w:rPr>
          <w:rtl/>
        </w:rPr>
        <w:t>–</w:t>
      </w:r>
      <w:r>
        <w:rPr>
          <w:rFonts w:hint="cs"/>
          <w:rtl/>
        </w:rPr>
        <w:t xml:space="preserve"> זוהי הלוואה, ולא שכירות רגילה.</w:t>
      </w:r>
    </w:p>
    <w:p w:rsidR="002B45D9" w:rsidRDefault="002B45D9" w:rsidP="002B45D9">
      <w:pPr>
        <w:jc w:val="both"/>
        <w:rPr>
          <w:rtl/>
        </w:rPr>
      </w:pPr>
      <w:r>
        <w:rPr>
          <w:rFonts w:hint="cs"/>
          <w:rtl/>
        </w:rPr>
        <w:t>ביהמ"ש</w:t>
      </w:r>
      <w:r w:rsidRPr="004D1AA2">
        <w:rPr>
          <w:rFonts w:hint="cs"/>
          <w:rtl/>
        </w:rPr>
        <w:t xml:space="preserve"> </w:t>
      </w:r>
      <w:r>
        <w:rPr>
          <w:rFonts w:hint="cs"/>
          <w:rtl/>
        </w:rPr>
        <w:t>קובע,</w:t>
      </w:r>
      <w:r w:rsidRPr="004D1AA2">
        <w:rPr>
          <w:rFonts w:hint="cs"/>
          <w:rtl/>
        </w:rPr>
        <w:t xml:space="preserve"> שאם מדובר בריבית</w:t>
      </w:r>
      <w:r>
        <w:rPr>
          <w:rFonts w:hint="cs"/>
          <w:rtl/>
        </w:rPr>
        <w:t>,</w:t>
      </w:r>
      <w:r w:rsidRPr="004D1AA2">
        <w:rPr>
          <w:rFonts w:hint="cs"/>
          <w:rtl/>
        </w:rPr>
        <w:t xml:space="preserve"> לא משנה איך נקרא לה</w:t>
      </w:r>
      <w:r>
        <w:rPr>
          <w:rFonts w:hint="cs"/>
          <w:rtl/>
        </w:rPr>
        <w:t>,</w:t>
      </w:r>
      <w:r w:rsidRPr="004D1AA2">
        <w:rPr>
          <w:rFonts w:hint="cs"/>
          <w:rtl/>
        </w:rPr>
        <w:t xml:space="preserve"> היא עדיין ריבית</w:t>
      </w:r>
      <w:r>
        <w:rPr>
          <w:rFonts w:hint="cs"/>
          <w:rtl/>
        </w:rPr>
        <w:t>,</w:t>
      </w:r>
      <w:r w:rsidRPr="004D1AA2">
        <w:rPr>
          <w:rFonts w:hint="cs"/>
          <w:rtl/>
        </w:rPr>
        <w:t xml:space="preserve"> ולא ייתכן שהפסיקה תכיר </w:t>
      </w:r>
      <w:r>
        <w:rPr>
          <w:rFonts w:hint="cs"/>
          <w:rtl/>
        </w:rPr>
        <w:t xml:space="preserve">בכך </w:t>
      </w:r>
      <w:r w:rsidRPr="004D1AA2">
        <w:rPr>
          <w:rFonts w:hint="cs"/>
          <w:rtl/>
        </w:rPr>
        <w:t>שקוראים לריבית בשם אחר</w:t>
      </w:r>
      <w:r>
        <w:rPr>
          <w:rFonts w:hint="cs"/>
          <w:rtl/>
        </w:rPr>
        <w:t>,</w:t>
      </w:r>
      <w:r w:rsidRPr="004D1AA2">
        <w:rPr>
          <w:rFonts w:hint="cs"/>
          <w:rtl/>
        </w:rPr>
        <w:t xml:space="preserve"> ואז </w:t>
      </w:r>
      <w:r>
        <w:rPr>
          <w:rFonts w:hint="cs"/>
          <w:rtl/>
        </w:rPr>
        <w:t>יתאפשר</w:t>
      </w:r>
      <w:r w:rsidRPr="004D1AA2">
        <w:rPr>
          <w:rFonts w:hint="cs"/>
          <w:rtl/>
        </w:rPr>
        <w:t xml:space="preserve"> למלווים לעקוף את הריבית המקסימאלית הקבועה בחוק. </w:t>
      </w:r>
      <w:r w:rsidRPr="002B45D9">
        <w:rPr>
          <w:rFonts w:hint="cs"/>
          <w:b/>
          <w:bCs/>
          <w:rtl/>
        </w:rPr>
        <w:t>ביהמ"ש, למעשה, הרים את המסך וראה פה הלוואה, שהריבית בה גבוהה מהמותר בחוק</w:t>
      </w:r>
      <w:r w:rsidRPr="004D1AA2">
        <w:rPr>
          <w:rFonts w:hint="cs"/>
          <w:rtl/>
        </w:rPr>
        <w:t xml:space="preserve">. </w:t>
      </w:r>
      <w:r w:rsidRPr="002B45D9">
        <w:rPr>
          <w:rFonts w:hint="cs"/>
          <w:b/>
          <w:bCs/>
          <w:rtl/>
        </w:rPr>
        <w:t>לפיכך, קבע כי המשכיר שילם יותר משהיה צריך ולפיכך לא הפר את החוזה.</w:t>
      </w:r>
      <w:r w:rsidRPr="004D1AA2">
        <w:rPr>
          <w:rFonts w:hint="cs"/>
          <w:rtl/>
        </w:rPr>
        <w:t xml:space="preserve"> יש להבין</w:t>
      </w:r>
      <w:r>
        <w:rPr>
          <w:rFonts w:hint="cs"/>
          <w:rtl/>
        </w:rPr>
        <w:t>,</w:t>
      </w:r>
      <w:r w:rsidRPr="004D1AA2">
        <w:rPr>
          <w:rFonts w:hint="cs"/>
          <w:rtl/>
        </w:rPr>
        <w:t xml:space="preserve"> כי אם מדובר בהלוואה, הנכס המושכר הוא בעצם משכון.  </w:t>
      </w:r>
    </w:p>
    <w:p w:rsidR="002B45D9" w:rsidRDefault="002B45D9" w:rsidP="002B45D9">
      <w:pPr>
        <w:jc w:val="both"/>
        <w:rPr>
          <w:rtl/>
        </w:rPr>
      </w:pPr>
      <w:r w:rsidRPr="004D1AA2">
        <w:rPr>
          <w:rFonts w:hint="cs"/>
          <w:rtl/>
        </w:rPr>
        <w:t>חברת הליסינג היא מלווה. היא ספק של מימון ולכן נקראת גם נושה. היא רק העדיפה להצטייר כספקית נכס</w:t>
      </w:r>
      <w:r>
        <w:rPr>
          <w:rFonts w:hint="cs"/>
          <w:rtl/>
        </w:rPr>
        <w:t>,</w:t>
      </w:r>
      <w:r w:rsidRPr="004D1AA2">
        <w:rPr>
          <w:rFonts w:hint="cs"/>
          <w:rtl/>
        </w:rPr>
        <w:t xml:space="preserve"> שכן ספק נכס נקרא משכיר</w:t>
      </w:r>
      <w:r>
        <w:rPr>
          <w:rFonts w:hint="cs"/>
          <w:rtl/>
        </w:rPr>
        <w:t>,</w:t>
      </w:r>
      <w:r w:rsidRPr="004D1AA2">
        <w:rPr>
          <w:rFonts w:hint="cs"/>
          <w:rtl/>
        </w:rPr>
        <w:t xml:space="preserve"> </w:t>
      </w:r>
      <w:r>
        <w:rPr>
          <w:rFonts w:hint="cs"/>
          <w:rtl/>
        </w:rPr>
        <w:t>ו</w:t>
      </w:r>
      <w:r w:rsidRPr="004D1AA2">
        <w:rPr>
          <w:rFonts w:hint="cs"/>
          <w:rtl/>
        </w:rPr>
        <w:t>חוק הריבית לא חל ע</w:t>
      </w:r>
      <w:r>
        <w:rPr>
          <w:rFonts w:hint="cs"/>
          <w:rtl/>
        </w:rPr>
        <w:t xml:space="preserve">ליה. אם אדם / חברה מספק/ת מימון, אך מבחינה </w:t>
      </w:r>
      <w:r w:rsidRPr="004D1AA2">
        <w:rPr>
          <w:rFonts w:hint="cs"/>
          <w:rtl/>
        </w:rPr>
        <w:t xml:space="preserve">חזותית </w:t>
      </w:r>
      <w:r>
        <w:rPr>
          <w:rFonts w:hint="cs"/>
          <w:rtl/>
        </w:rPr>
        <w:t>מעדיף</w:t>
      </w:r>
      <w:r w:rsidRPr="004D1AA2">
        <w:rPr>
          <w:rFonts w:hint="cs"/>
          <w:rtl/>
        </w:rPr>
        <w:t xml:space="preserve"> להופיע כספק נכס</w:t>
      </w:r>
      <w:r>
        <w:rPr>
          <w:rFonts w:hint="cs"/>
          <w:rtl/>
        </w:rPr>
        <w:t>,</w:t>
      </w:r>
      <w:r w:rsidRPr="004D1AA2">
        <w:rPr>
          <w:rFonts w:hint="cs"/>
          <w:rtl/>
        </w:rPr>
        <w:t xml:space="preserve"> </w:t>
      </w:r>
      <w:r>
        <w:rPr>
          <w:rFonts w:hint="cs"/>
          <w:rtl/>
        </w:rPr>
        <w:t>יהא זה כי</w:t>
      </w:r>
      <w:r w:rsidRPr="004D1AA2">
        <w:rPr>
          <w:rFonts w:hint="cs"/>
          <w:rtl/>
        </w:rPr>
        <w:t xml:space="preserve"> יש לו יתרונות בתור ספק נכס. </w:t>
      </w:r>
    </w:p>
    <w:p w:rsidR="002B45D9" w:rsidRDefault="002B45D9" w:rsidP="002B45D9">
      <w:pPr>
        <w:jc w:val="both"/>
        <w:rPr>
          <w:rtl/>
        </w:rPr>
      </w:pPr>
    </w:p>
    <w:p w:rsidR="00781BE3" w:rsidRPr="00781BE3" w:rsidRDefault="00781BE3" w:rsidP="00E615A6">
      <w:pPr>
        <w:pStyle w:val="a3"/>
        <w:numPr>
          <w:ilvl w:val="0"/>
          <w:numId w:val="37"/>
        </w:numPr>
        <w:jc w:val="both"/>
        <w:rPr>
          <w:b/>
          <w:bCs/>
        </w:rPr>
      </w:pPr>
      <w:r w:rsidRPr="00781BE3">
        <w:rPr>
          <w:rFonts w:hint="cs"/>
          <w:b/>
          <w:bCs/>
          <w:rtl/>
        </w:rPr>
        <w:t xml:space="preserve">כשהפונקציה הכלכלית של חברת הליסינג היא אספקת מימון, מדובר בליסינג מימוני. </w:t>
      </w:r>
    </w:p>
    <w:p w:rsidR="00781BE3" w:rsidRPr="002B45D9" w:rsidRDefault="00781BE3" w:rsidP="00781BE3">
      <w:pPr>
        <w:pStyle w:val="a3"/>
        <w:jc w:val="both"/>
      </w:pPr>
    </w:p>
    <w:p w:rsidR="00781BE3" w:rsidRDefault="00781BE3" w:rsidP="00E615A6">
      <w:pPr>
        <w:pStyle w:val="a3"/>
        <w:numPr>
          <w:ilvl w:val="0"/>
          <w:numId w:val="37"/>
        </w:numPr>
        <w:jc w:val="both"/>
      </w:pPr>
      <w:r w:rsidRPr="00781BE3">
        <w:rPr>
          <w:rFonts w:hint="cs"/>
          <w:rtl/>
        </w:rPr>
        <w:t xml:space="preserve">אם הסך הכולל של דמי השכירות מגיעים ומשתווים לערך של הנכס, זוהי אינדיקציה לכך שאין </w:t>
      </w:r>
      <w:r w:rsidR="005943F3">
        <w:rPr>
          <w:rFonts w:hint="cs"/>
          <w:rtl/>
        </w:rPr>
        <w:t>מדובר</w:t>
      </w:r>
      <w:r w:rsidRPr="00781BE3">
        <w:rPr>
          <w:rFonts w:hint="cs"/>
          <w:rtl/>
        </w:rPr>
        <w:t xml:space="preserve"> </w:t>
      </w:r>
      <w:r w:rsidR="005943F3">
        <w:rPr>
          <w:rFonts w:hint="cs"/>
          <w:rtl/>
        </w:rPr>
        <w:t>בשכירות אמ</w:t>
      </w:r>
      <w:r w:rsidRPr="00781BE3">
        <w:rPr>
          <w:rFonts w:hint="cs"/>
          <w:rtl/>
        </w:rPr>
        <w:t xml:space="preserve">תית. </w:t>
      </w:r>
    </w:p>
    <w:p w:rsidR="00781BE3" w:rsidRPr="00781BE3" w:rsidRDefault="00781BE3" w:rsidP="00781BE3">
      <w:pPr>
        <w:pStyle w:val="a3"/>
        <w:jc w:val="both"/>
      </w:pPr>
    </w:p>
    <w:p w:rsidR="00781BE3" w:rsidRDefault="00781BE3" w:rsidP="00E615A6">
      <w:pPr>
        <w:pStyle w:val="a3"/>
        <w:numPr>
          <w:ilvl w:val="0"/>
          <w:numId w:val="37"/>
        </w:numPr>
        <w:jc w:val="both"/>
      </w:pPr>
      <w:r w:rsidRPr="00781BE3">
        <w:rPr>
          <w:rFonts w:hint="cs"/>
          <w:rtl/>
        </w:rPr>
        <w:t xml:space="preserve">אינדיקציה נוספת </w:t>
      </w:r>
      <w:r w:rsidRPr="00781BE3">
        <w:rPr>
          <w:rtl/>
        </w:rPr>
        <w:t>–</w:t>
      </w:r>
      <w:r w:rsidRPr="00781BE3">
        <w:rPr>
          <w:rFonts w:hint="cs"/>
          <w:rtl/>
        </w:rPr>
        <w:t xml:space="preserve"> </w:t>
      </w:r>
      <w:r w:rsidRPr="005943F3">
        <w:rPr>
          <w:rFonts w:hint="cs"/>
          <w:b/>
          <w:bCs/>
          <w:rtl/>
        </w:rPr>
        <w:t>אורך החיים של הנכס</w:t>
      </w:r>
      <w:r w:rsidRPr="00781BE3">
        <w:rPr>
          <w:rFonts w:hint="cs"/>
          <w:rtl/>
        </w:rPr>
        <w:t xml:space="preserve">. שכירות רגילה איננה לצמיתות, ובתום התקופה הנכס חוזר למשכיר. ישנם נכסים, שבתום תקופת השכירות, הערך הכלכלי של המושכר שואף ל-0. </w:t>
      </w:r>
      <w:r>
        <w:rPr>
          <w:rFonts w:hint="cs"/>
          <w:rtl/>
        </w:rPr>
        <w:t>בנסיבות שכאלה, עולה השאלה, האם העסקה של השכרת מחשב ל-10 שנים, למשל, היא עסקת מכר? האם הצדדים מסווים את עסקת המכר הזו וקוראים לה שכירות?</w:t>
      </w:r>
    </w:p>
    <w:p w:rsidR="00D77273" w:rsidRDefault="00D77273" w:rsidP="00D77273">
      <w:pPr>
        <w:jc w:val="both"/>
        <w:rPr>
          <w:rtl/>
        </w:rPr>
      </w:pPr>
    </w:p>
    <w:p w:rsidR="00D77273" w:rsidRPr="00D77273" w:rsidRDefault="00D77273" w:rsidP="00D77273">
      <w:pPr>
        <w:jc w:val="both"/>
        <w:rPr>
          <w:rtl/>
        </w:rPr>
      </w:pPr>
      <w:r w:rsidRPr="00D77273">
        <w:rPr>
          <w:rFonts w:hint="cs"/>
          <w:b/>
          <w:bCs/>
          <w:rtl/>
        </w:rPr>
        <w:t>למה ספק מימון "מתחפש" לספק נכס?</w:t>
      </w:r>
      <w:r w:rsidRPr="00D77273">
        <w:rPr>
          <w:rFonts w:hint="cs"/>
          <w:rtl/>
        </w:rPr>
        <w:t xml:space="preserve"> התחזקות לספק נכס עוזרת לספק להרוויח יותר, מכמה סיבות</w:t>
      </w:r>
      <w:r>
        <w:rPr>
          <w:rFonts w:hint="cs"/>
          <w:rtl/>
        </w:rPr>
        <w:t xml:space="preserve"> -</w:t>
      </w:r>
      <w:r w:rsidRPr="00D77273">
        <w:rPr>
          <w:rFonts w:hint="cs"/>
          <w:rtl/>
        </w:rPr>
        <w:t xml:space="preserve"> </w:t>
      </w:r>
    </w:p>
    <w:p w:rsidR="00D77273" w:rsidRDefault="00D77273" w:rsidP="00E615A6">
      <w:pPr>
        <w:pStyle w:val="a3"/>
        <w:numPr>
          <w:ilvl w:val="0"/>
          <w:numId w:val="40"/>
        </w:numPr>
        <w:jc w:val="both"/>
      </w:pPr>
      <w:r w:rsidRPr="00D77273">
        <w:rPr>
          <w:rFonts w:hint="cs"/>
          <w:rtl/>
        </w:rPr>
        <w:t>את ההלוואה והריבית החברה מחביאה תחת שכירות</w:t>
      </w:r>
      <w:r>
        <w:rPr>
          <w:rFonts w:hint="cs"/>
          <w:rtl/>
        </w:rPr>
        <w:t>,</w:t>
      </w:r>
      <w:r w:rsidRPr="00D77273">
        <w:rPr>
          <w:rFonts w:hint="cs"/>
          <w:rtl/>
        </w:rPr>
        <w:t xml:space="preserve"> וכך יכולה לגבות יותר מריבית שמלווה רגיל יכול לקחת. </w:t>
      </w:r>
    </w:p>
    <w:p w:rsidR="00D77273" w:rsidRDefault="00D77273" w:rsidP="00D77273">
      <w:pPr>
        <w:pStyle w:val="a3"/>
        <w:jc w:val="both"/>
      </w:pPr>
    </w:p>
    <w:p w:rsidR="00D77273" w:rsidRPr="00D77273" w:rsidRDefault="00D77273" w:rsidP="00E615A6">
      <w:pPr>
        <w:pStyle w:val="a3"/>
        <w:numPr>
          <w:ilvl w:val="0"/>
          <w:numId w:val="40"/>
        </w:numPr>
        <w:jc w:val="both"/>
      </w:pPr>
      <w:r w:rsidRPr="00D77273">
        <w:rPr>
          <w:rFonts w:hint="cs"/>
          <w:rtl/>
        </w:rPr>
        <w:t>בחוזה שכירות, המשכיר נותר בעלים של הנכס</w:t>
      </w:r>
      <w:r>
        <w:rPr>
          <w:rFonts w:hint="cs"/>
          <w:rtl/>
        </w:rPr>
        <w:t>,</w:t>
      </w:r>
      <w:r w:rsidRPr="00D77273">
        <w:rPr>
          <w:rFonts w:hint="cs"/>
          <w:rtl/>
        </w:rPr>
        <w:t xml:space="preserve"> ולפיכך במקרה של חדלות פירעון של השוכר, המשכיר אינו צריך להתמודד עם נושים אחרים של השוכר כדי לקבל בחזרה את המושכר. כך</w:t>
      </w:r>
      <w:r>
        <w:rPr>
          <w:rFonts w:hint="cs"/>
          <w:rtl/>
        </w:rPr>
        <w:t xml:space="preserve">, </w:t>
      </w:r>
      <w:r w:rsidRPr="00D77273">
        <w:rPr>
          <w:rFonts w:hint="cs"/>
          <w:rtl/>
        </w:rPr>
        <w:t>כשחברת פ</w:t>
      </w:r>
      <w:r>
        <w:rPr>
          <w:rFonts w:hint="cs"/>
          <w:rtl/>
        </w:rPr>
        <w:t xml:space="preserve">ועלים ליסינג מופיעה כספקית נכס, </w:t>
      </w:r>
      <w:r w:rsidRPr="00D77273">
        <w:rPr>
          <w:rFonts w:hint="cs"/>
          <w:rtl/>
        </w:rPr>
        <w:t>הנכס המושכ</w:t>
      </w:r>
      <w:r>
        <w:rPr>
          <w:rFonts w:hint="cs"/>
          <w:rtl/>
        </w:rPr>
        <w:t>ר משמש לה בתור משכון לא פורמאלי, ו</w:t>
      </w:r>
      <w:r w:rsidRPr="00D77273">
        <w:rPr>
          <w:rFonts w:hint="cs"/>
          <w:rtl/>
        </w:rPr>
        <w:t xml:space="preserve">היא לא חוששת מחדלות הפירעון של טיפול שורש.  </w:t>
      </w:r>
    </w:p>
    <w:p w:rsidR="005943F3" w:rsidRDefault="005943F3" w:rsidP="00D77273">
      <w:pPr>
        <w:jc w:val="both"/>
        <w:rPr>
          <w:rtl/>
        </w:rPr>
      </w:pPr>
    </w:p>
    <w:p w:rsidR="009C7075" w:rsidRDefault="009C7075" w:rsidP="009C7075">
      <w:pPr>
        <w:jc w:val="both"/>
        <w:rPr>
          <w:rtl/>
        </w:rPr>
      </w:pPr>
      <w:r w:rsidRPr="00D77273">
        <w:rPr>
          <w:rFonts w:hint="cs"/>
          <w:rtl/>
        </w:rPr>
        <w:t xml:space="preserve">חברת ליסינג כמו פועלים ליסינג אינן בנויות להשכרות חוזרות ונשנות של נכס, כמו החברות </w:t>
      </w:r>
      <w:r w:rsidRPr="00D77273">
        <w:t>Avis</w:t>
      </w:r>
      <w:r w:rsidRPr="00D77273">
        <w:rPr>
          <w:rFonts w:hint="cs"/>
          <w:rtl/>
        </w:rPr>
        <w:t xml:space="preserve"> ו-</w:t>
      </w:r>
      <w:r w:rsidRPr="00D77273">
        <w:t>Hertz</w:t>
      </w:r>
      <w:r w:rsidRPr="00D77273">
        <w:rPr>
          <w:rFonts w:hint="cs"/>
          <w:rtl/>
        </w:rPr>
        <w:t xml:space="preserve"> שמשכירות רכבים לתקופות קצרות. כאן, אם השוכר מילא אחר כל תנאי החוזה, חברת הליסינג עשתה "קופה"</w:t>
      </w:r>
      <w:r>
        <w:rPr>
          <w:rFonts w:hint="cs"/>
          <w:rtl/>
        </w:rPr>
        <w:t xml:space="preserve">, היא עשתה את הרווח הכלכלי לו היא ציפתה, ואין לה עניין בנכס, </w:t>
      </w:r>
      <w:r w:rsidRPr="00D77273">
        <w:rPr>
          <w:rFonts w:hint="cs"/>
          <w:rtl/>
        </w:rPr>
        <w:t>אין לה צורך לקחת את הנכס בחזרה שכן אין לה מה לעשות איתו. משמע, אם חברת הליסינג רכשה את הנכס ב-1000 ₪ אחרי חמש שנים היא מחזירה לעצמה את הקרן</w:t>
      </w:r>
      <w:r>
        <w:rPr>
          <w:rFonts w:hint="cs"/>
          <w:rtl/>
        </w:rPr>
        <w:t xml:space="preserve"> </w:t>
      </w:r>
      <w:r w:rsidRPr="00D77273">
        <w:rPr>
          <w:rFonts w:hint="cs"/>
          <w:rtl/>
        </w:rPr>
        <w:t>+ ריבית והצמדה + רווח, מכאן ששוכר שעמד בכל תנאי החוזה</w:t>
      </w:r>
      <w:r>
        <w:rPr>
          <w:rFonts w:hint="cs"/>
          <w:rtl/>
        </w:rPr>
        <w:t>,</w:t>
      </w:r>
      <w:r w:rsidRPr="00D77273">
        <w:rPr>
          <w:rFonts w:hint="cs"/>
          <w:rtl/>
        </w:rPr>
        <w:t xml:space="preserve"> מבחינת חברת </w:t>
      </w:r>
      <w:r w:rsidRPr="00D77273">
        <w:rPr>
          <w:rFonts w:hint="cs"/>
          <w:rtl/>
        </w:rPr>
        <w:lastRenderedPageBreak/>
        <w:t>הליסינג</w:t>
      </w:r>
      <w:r>
        <w:rPr>
          <w:rFonts w:hint="cs"/>
          <w:rtl/>
        </w:rPr>
        <w:t>,</w:t>
      </w:r>
      <w:r w:rsidRPr="00D77273">
        <w:rPr>
          <w:rFonts w:hint="cs"/>
          <w:rtl/>
        </w:rPr>
        <w:t xml:space="preserve"> יותר זול להיפטר מהנכס</w:t>
      </w:r>
      <w:r>
        <w:rPr>
          <w:rFonts w:hint="cs"/>
          <w:rtl/>
        </w:rPr>
        <w:t xml:space="preserve">. על כן, </w:t>
      </w:r>
      <w:r w:rsidRPr="005C52F8">
        <w:rPr>
          <w:rFonts w:hint="cs"/>
          <w:b/>
          <w:bCs/>
          <w:rtl/>
        </w:rPr>
        <w:t>החברה מעניקה אופציה לשוכר לרכוש את הנכס בסוף התקופה תמורת סכום מינימלי, סכום נמוך ששואף ל-0.</w:t>
      </w:r>
      <w:r>
        <w:rPr>
          <w:rFonts w:hint="cs"/>
          <w:rtl/>
        </w:rPr>
        <w:t xml:space="preserve"> השוכר, לרוב, יממש את האופציה, ויקבל את הנכס. לחברת הליסינג אין עניין בנכס, ולכן היא מעניקה לשוכר אופציית רכישה בסכום סמלי. </w:t>
      </w:r>
      <w:r w:rsidRPr="00D77273">
        <w:rPr>
          <w:rFonts w:hint="cs"/>
          <w:rtl/>
        </w:rPr>
        <w:t>לעיתים</w:t>
      </w:r>
      <w:r>
        <w:rPr>
          <w:rFonts w:hint="cs"/>
          <w:rtl/>
        </w:rPr>
        <w:t>,</w:t>
      </w:r>
      <w:r w:rsidRPr="00D77273">
        <w:rPr>
          <w:rFonts w:hint="cs"/>
          <w:rtl/>
        </w:rPr>
        <w:t xml:space="preserve"> חברות הליסינג מסתירות את האופציה</w:t>
      </w:r>
      <w:r>
        <w:rPr>
          <w:rFonts w:hint="cs"/>
          <w:rtl/>
        </w:rPr>
        <w:t>,</w:t>
      </w:r>
      <w:r w:rsidRPr="00D77273">
        <w:rPr>
          <w:rFonts w:hint="cs"/>
          <w:rtl/>
        </w:rPr>
        <w:t xml:space="preserve"> כדי לשחק את תדמית המשכיר עד הסוף. לכאורה יש פה משכון מסווה. </w:t>
      </w:r>
    </w:p>
    <w:p w:rsidR="004D1AA2" w:rsidRPr="004D1AA2" w:rsidRDefault="004D1AA2" w:rsidP="004D1AA2">
      <w:pPr>
        <w:jc w:val="both"/>
        <w:rPr>
          <w:rtl/>
        </w:rPr>
      </w:pPr>
    </w:p>
    <w:p w:rsidR="004D1AA2" w:rsidRDefault="00D255B4" w:rsidP="00D255B4">
      <w:pPr>
        <w:jc w:val="center"/>
        <w:rPr>
          <w:b/>
          <w:bCs/>
          <w:color w:val="1F497D" w:themeColor="text2"/>
          <w:u w:val="single"/>
          <w:rtl/>
        </w:rPr>
      </w:pPr>
      <w:r w:rsidRPr="00D255B4">
        <w:rPr>
          <w:rFonts w:hint="cs"/>
          <w:b/>
          <w:bCs/>
          <w:color w:val="1F497D" w:themeColor="text2"/>
          <w:u w:val="single"/>
          <w:rtl/>
        </w:rPr>
        <w:t xml:space="preserve">מגבלות הבעלות - תום לב ושימוש לרעה בזכות </w:t>
      </w:r>
      <w:r w:rsidRPr="00D255B4">
        <w:rPr>
          <w:b/>
          <w:bCs/>
          <w:color w:val="1F497D" w:themeColor="text2"/>
          <w:u w:val="single"/>
          <w:rtl/>
        </w:rPr>
        <w:t>–</w:t>
      </w:r>
    </w:p>
    <w:p w:rsidR="00D255B4" w:rsidRPr="00D255B4" w:rsidRDefault="00D255B4" w:rsidP="00D255B4">
      <w:pPr>
        <w:jc w:val="both"/>
        <w:rPr>
          <w:rtl/>
        </w:rPr>
      </w:pPr>
      <w:r w:rsidRPr="00D255B4">
        <w:rPr>
          <w:rFonts w:hint="cs"/>
          <w:rtl/>
        </w:rPr>
        <w:t>הנושא מתמקד בסעיף 14 לחוק המקרקעין</w:t>
      </w:r>
      <w:r>
        <w:rPr>
          <w:rFonts w:hint="cs"/>
          <w:rtl/>
        </w:rPr>
        <w:t>,</w:t>
      </w:r>
      <w:r w:rsidRPr="00D255B4">
        <w:rPr>
          <w:rFonts w:hint="cs"/>
          <w:rtl/>
        </w:rPr>
        <w:t xml:space="preserve"> שכותרתו היא "הגבלת זכויות", אך מכנים אותו "</w:t>
      </w:r>
      <w:r w:rsidRPr="00D255B4">
        <w:rPr>
          <w:rFonts w:hint="cs"/>
          <w:b/>
          <w:bCs/>
          <w:rtl/>
        </w:rPr>
        <w:t>שימוש לרעה בזכות</w:t>
      </w:r>
      <w:r w:rsidRPr="00D255B4">
        <w:rPr>
          <w:rFonts w:hint="cs"/>
          <w:rtl/>
        </w:rPr>
        <w:t>". בעשורים הראשונים לאחר חוק המקרקעין</w:t>
      </w:r>
      <w:r>
        <w:rPr>
          <w:rFonts w:hint="cs"/>
          <w:rtl/>
        </w:rPr>
        <w:t>,</w:t>
      </w:r>
      <w:r w:rsidRPr="00D255B4">
        <w:rPr>
          <w:rFonts w:hint="cs"/>
          <w:rtl/>
        </w:rPr>
        <w:t xml:space="preserve"> היה קושי להסביר את הסעיף</w:t>
      </w:r>
      <w:r>
        <w:rPr>
          <w:rFonts w:hint="cs"/>
          <w:rtl/>
        </w:rPr>
        <w:t>,</w:t>
      </w:r>
      <w:r w:rsidRPr="00D255B4">
        <w:rPr>
          <w:rFonts w:hint="cs"/>
          <w:rtl/>
        </w:rPr>
        <w:t xml:space="preserve"> כי הוא לא הלם את מושגי היסוד בדיני הקניין. </w:t>
      </w:r>
      <w:r>
        <w:rPr>
          <w:rFonts w:hint="cs"/>
          <w:rtl/>
        </w:rPr>
        <w:t>על כן, הפרשנות שניתנה לו הייתה מצומצמת.</w:t>
      </w:r>
    </w:p>
    <w:p w:rsidR="00D255B4" w:rsidRPr="00D255B4" w:rsidRDefault="00D255B4" w:rsidP="00C87092">
      <w:pPr>
        <w:jc w:val="both"/>
        <w:rPr>
          <w:rtl/>
        </w:rPr>
      </w:pPr>
      <w:r w:rsidRPr="00D255B4">
        <w:rPr>
          <w:rFonts w:hint="cs"/>
          <w:b/>
          <w:bCs/>
          <w:rtl/>
        </w:rPr>
        <w:t>ס' 14 לחוק המקרקעין</w:t>
      </w:r>
      <w:r>
        <w:rPr>
          <w:rFonts w:hint="cs"/>
          <w:rtl/>
        </w:rPr>
        <w:t xml:space="preserve"> </w:t>
      </w:r>
      <w:r>
        <w:rPr>
          <w:rtl/>
        </w:rPr>
        <w:t>–</w:t>
      </w:r>
      <w:r w:rsidR="00F21AEE">
        <w:rPr>
          <w:rFonts w:hint="cs"/>
          <w:rtl/>
        </w:rPr>
        <w:t xml:space="preserve"> "</w:t>
      </w:r>
      <w:r w:rsidR="00F21AEE" w:rsidRPr="00F21AEE">
        <w:rPr>
          <w:rtl/>
        </w:rPr>
        <w:t>ב</w:t>
      </w:r>
      <w:r w:rsidR="00F21AEE" w:rsidRPr="00F21AEE">
        <w:rPr>
          <w:rFonts w:hint="cs"/>
          <w:rtl/>
        </w:rPr>
        <w:t>ע</w:t>
      </w:r>
      <w:r w:rsidR="00F21AEE" w:rsidRPr="00F21AEE">
        <w:rPr>
          <w:rtl/>
        </w:rPr>
        <w:t>ל</w:t>
      </w:r>
      <w:r w:rsidR="00F21AEE" w:rsidRPr="00F21AEE">
        <w:rPr>
          <w:rFonts w:hint="cs"/>
          <w:rtl/>
        </w:rPr>
        <w:t>ות וזכויות אחרות במקרקעין, אין בהן כשלעצמן כדי להצדיק עשיית דבר הגורם נזק או אי נוחות</w:t>
      </w:r>
      <w:r w:rsidR="00F21AEE" w:rsidRPr="00F21AEE">
        <w:rPr>
          <w:rtl/>
        </w:rPr>
        <w:t xml:space="preserve"> </w:t>
      </w:r>
      <w:r w:rsidR="00F21AEE" w:rsidRPr="00F21AEE">
        <w:rPr>
          <w:rFonts w:hint="cs"/>
          <w:rtl/>
        </w:rPr>
        <w:t>ל</w:t>
      </w:r>
      <w:r w:rsidR="00F21AEE" w:rsidRPr="00F21AEE">
        <w:rPr>
          <w:rtl/>
        </w:rPr>
        <w:t>א</w:t>
      </w:r>
      <w:r w:rsidR="00F21AEE" w:rsidRPr="00F21AEE">
        <w:rPr>
          <w:rFonts w:hint="cs"/>
          <w:rtl/>
        </w:rPr>
        <w:t>חר</w:t>
      </w:r>
      <w:r w:rsidR="00C87092">
        <w:rPr>
          <w:rFonts w:hint="cs"/>
          <w:rtl/>
        </w:rPr>
        <w:t>". זכות הבעלות אינה מאפשרת שרירו</w:t>
      </w:r>
      <w:r>
        <w:rPr>
          <w:rFonts w:hint="cs"/>
          <w:rtl/>
        </w:rPr>
        <w:t xml:space="preserve">ת ואינה </w:t>
      </w:r>
      <w:r w:rsidR="00C87092">
        <w:rPr>
          <w:rFonts w:hint="cs"/>
          <w:rtl/>
        </w:rPr>
        <w:t>מצדיקה</w:t>
      </w:r>
      <w:r>
        <w:rPr>
          <w:rFonts w:hint="cs"/>
          <w:rtl/>
        </w:rPr>
        <w:t xml:space="preserve"> עשיית דבר הגורם נזק לאחר. </w:t>
      </w:r>
      <w:r w:rsidR="00C87092">
        <w:rPr>
          <w:rFonts w:hint="cs"/>
          <w:rtl/>
        </w:rPr>
        <w:t xml:space="preserve">בעבר, </w:t>
      </w:r>
      <w:r>
        <w:rPr>
          <w:rFonts w:hint="cs"/>
          <w:rtl/>
        </w:rPr>
        <w:t xml:space="preserve">כאשר הייתה תביעה להשגת גבול, לא היה שיקול דעת לביהמ"ש </w:t>
      </w:r>
      <w:r>
        <w:rPr>
          <w:rtl/>
        </w:rPr>
        <w:t>–</w:t>
      </w:r>
      <w:r>
        <w:rPr>
          <w:rFonts w:hint="cs"/>
          <w:rtl/>
        </w:rPr>
        <w:t xml:space="preserve"> אם התובע הוכיח שהוא בעל הזכות במקרקעין, והנתבע נכנס ללא רשותו (מסיג גבול), ביהמ"ש היה צריך לתת, כדבר שבשגרה, צו סילוק מהמקום, צו פינוי. כשהוכח מקרה של השגת גבול, אין שיקול דעת לביהמ"ש </w:t>
      </w:r>
      <w:r>
        <w:rPr>
          <w:rtl/>
        </w:rPr>
        <w:t>–</w:t>
      </w:r>
      <w:r>
        <w:rPr>
          <w:rFonts w:hint="cs"/>
          <w:rtl/>
        </w:rPr>
        <w:t xml:space="preserve"> יי</w:t>
      </w:r>
      <w:r w:rsidR="00C87092">
        <w:rPr>
          <w:rFonts w:hint="cs"/>
          <w:rtl/>
        </w:rPr>
        <w:t>נ</w:t>
      </w:r>
      <w:r>
        <w:rPr>
          <w:rFonts w:hint="cs"/>
          <w:rtl/>
        </w:rPr>
        <w:t xml:space="preserve">תן צו פינוי. </w:t>
      </w:r>
    </w:p>
    <w:p w:rsidR="00D255B4" w:rsidRDefault="00D255B4" w:rsidP="00C87092">
      <w:pPr>
        <w:jc w:val="both"/>
        <w:rPr>
          <w:rtl/>
        </w:rPr>
      </w:pPr>
      <w:r>
        <w:rPr>
          <w:rFonts w:hint="cs"/>
          <w:rtl/>
        </w:rPr>
        <w:t xml:space="preserve">האם ס' 14 הכניס שינוי בפיסה הקלאסית לעיל? ניתן לפרש את הסעיף על דרך הצמצום, כך שלא יפגע בגישה הקלאסית, </w:t>
      </w:r>
      <w:r w:rsidR="00C87092">
        <w:rPr>
          <w:rFonts w:hint="cs"/>
          <w:rtl/>
        </w:rPr>
        <w:t xml:space="preserve">דהיינו </w:t>
      </w:r>
      <w:r w:rsidRPr="00C87092">
        <w:rPr>
          <w:rFonts w:hint="cs"/>
          <w:b/>
          <w:bCs/>
          <w:rtl/>
        </w:rPr>
        <w:t>סעיף 14 כסעיף הצהרתי בלבד</w:t>
      </w:r>
      <w:r>
        <w:rPr>
          <w:rFonts w:hint="cs"/>
          <w:rtl/>
        </w:rPr>
        <w:t xml:space="preserve">. </w:t>
      </w:r>
      <w:r w:rsidRPr="00D255B4">
        <w:rPr>
          <w:rFonts w:hint="cs"/>
          <w:b/>
          <w:bCs/>
          <w:rtl/>
        </w:rPr>
        <w:t xml:space="preserve">בעלות, כשלעצמה, לא מאפשרת פגיעה בזולת </w:t>
      </w:r>
      <w:r w:rsidRPr="00D255B4">
        <w:rPr>
          <w:b/>
          <w:bCs/>
          <w:rtl/>
        </w:rPr>
        <w:t>–</w:t>
      </w:r>
      <w:r w:rsidRPr="00D255B4">
        <w:rPr>
          <w:rFonts w:hint="cs"/>
          <w:b/>
          <w:bCs/>
          <w:rtl/>
        </w:rPr>
        <w:t xml:space="preserve"> סעיף הצהרתי שלא </w:t>
      </w:r>
      <w:r>
        <w:rPr>
          <w:rFonts w:hint="cs"/>
          <w:b/>
          <w:bCs/>
          <w:rtl/>
        </w:rPr>
        <w:t>מוסיף</w:t>
      </w:r>
      <w:r w:rsidRPr="00D255B4">
        <w:rPr>
          <w:rFonts w:hint="cs"/>
          <w:b/>
          <w:bCs/>
          <w:rtl/>
        </w:rPr>
        <w:t xml:space="preserve"> דבר</w:t>
      </w:r>
      <w:r>
        <w:rPr>
          <w:rFonts w:hint="cs"/>
          <w:b/>
          <w:bCs/>
          <w:rtl/>
        </w:rPr>
        <w:t xml:space="preserve"> קונקרטי</w:t>
      </w:r>
      <w:r w:rsidRPr="00D255B4">
        <w:rPr>
          <w:rFonts w:hint="cs"/>
          <w:b/>
          <w:bCs/>
          <w:rtl/>
        </w:rPr>
        <w:t xml:space="preserve"> על דיני הנזיקין</w:t>
      </w:r>
      <w:r w:rsidR="00C87092">
        <w:rPr>
          <w:rFonts w:hint="cs"/>
          <w:rtl/>
        </w:rPr>
        <w:t>, ה</w:t>
      </w:r>
      <w:r>
        <w:rPr>
          <w:rFonts w:hint="cs"/>
          <w:rtl/>
        </w:rPr>
        <w:t>קובעים שלעיתים, גם אם אדם מתנהג בהתנהגות מסוימת בד' אמות</w:t>
      </w:r>
      <w:r w:rsidR="00C87092">
        <w:rPr>
          <w:rFonts w:hint="cs"/>
          <w:rtl/>
        </w:rPr>
        <w:t>יו, וההתנהגות מהווה מטרד לשכניו,</w:t>
      </w:r>
      <w:r>
        <w:rPr>
          <w:rFonts w:hint="cs"/>
          <w:rtl/>
        </w:rPr>
        <w:t xml:space="preserve"> הוא עשוי לה</w:t>
      </w:r>
      <w:r w:rsidR="00C87092">
        <w:rPr>
          <w:rFonts w:hint="cs"/>
          <w:rtl/>
        </w:rPr>
        <w:t>י</w:t>
      </w:r>
      <w:r>
        <w:rPr>
          <w:rFonts w:hint="cs"/>
          <w:rtl/>
        </w:rPr>
        <w:t>תבע ב</w:t>
      </w:r>
      <w:r w:rsidR="00C87092">
        <w:rPr>
          <w:rFonts w:hint="cs"/>
          <w:rtl/>
        </w:rPr>
        <w:t xml:space="preserve">גין </w:t>
      </w:r>
      <w:r>
        <w:rPr>
          <w:rFonts w:hint="cs"/>
          <w:rtl/>
        </w:rPr>
        <w:t>עוולה נזיקית.</w:t>
      </w:r>
    </w:p>
    <w:p w:rsidR="00D255B4" w:rsidRPr="00D255B4" w:rsidRDefault="00D255B4" w:rsidP="00837FFB">
      <w:pPr>
        <w:jc w:val="both"/>
        <w:rPr>
          <w:rtl/>
        </w:rPr>
      </w:pPr>
      <w:r>
        <w:rPr>
          <w:rFonts w:hint="cs"/>
          <w:rtl/>
        </w:rPr>
        <w:t xml:space="preserve">בפסיקה יחסית מוקדמת, כמו </w:t>
      </w:r>
      <w:r w:rsidRPr="00D255B4">
        <w:rPr>
          <w:rFonts w:hint="cs"/>
          <w:b/>
          <w:bCs/>
          <w:highlight w:val="yellow"/>
          <w:rtl/>
        </w:rPr>
        <w:t>פ"ד רדומ</w:t>
      </w:r>
      <w:r w:rsidR="001B78B8">
        <w:rPr>
          <w:rFonts w:hint="cs"/>
          <w:b/>
          <w:bCs/>
          <w:highlight w:val="yellow"/>
          <w:rtl/>
        </w:rPr>
        <w:t>י</w:t>
      </w:r>
      <w:r w:rsidRPr="00D255B4">
        <w:rPr>
          <w:rFonts w:hint="cs"/>
          <w:b/>
          <w:bCs/>
          <w:highlight w:val="yellow"/>
          <w:rtl/>
        </w:rPr>
        <w:t>לסקי</w:t>
      </w:r>
      <w:r>
        <w:rPr>
          <w:rFonts w:hint="cs"/>
          <w:rtl/>
        </w:rPr>
        <w:t xml:space="preserve">, </w:t>
      </w:r>
      <w:r w:rsidR="00837FFB">
        <w:rPr>
          <w:rFonts w:hint="cs"/>
          <w:rtl/>
        </w:rPr>
        <w:t xml:space="preserve">ביהמ"ש </w:t>
      </w:r>
      <w:r>
        <w:rPr>
          <w:rFonts w:hint="cs"/>
          <w:rtl/>
        </w:rPr>
        <w:t xml:space="preserve">הלך צעד נוסף </w:t>
      </w:r>
      <w:r>
        <w:rPr>
          <w:rtl/>
        </w:rPr>
        <w:t>–</w:t>
      </w:r>
      <w:r>
        <w:rPr>
          <w:rFonts w:hint="cs"/>
          <w:rtl/>
        </w:rPr>
        <w:t xml:space="preserve"> </w:t>
      </w:r>
      <w:r w:rsidR="00837FFB">
        <w:rPr>
          <w:rFonts w:hint="cs"/>
          <w:rtl/>
        </w:rPr>
        <w:t>ב</w:t>
      </w:r>
      <w:r w:rsidRPr="00D255B4">
        <w:rPr>
          <w:rFonts w:hint="cs"/>
          <w:b/>
          <w:bCs/>
          <w:rtl/>
        </w:rPr>
        <w:t xml:space="preserve">פ"ד </w:t>
      </w:r>
      <w:r>
        <w:rPr>
          <w:rFonts w:hint="cs"/>
          <w:b/>
          <w:bCs/>
          <w:rtl/>
        </w:rPr>
        <w:t xml:space="preserve">זה </w:t>
      </w:r>
      <w:r w:rsidRPr="00D255B4">
        <w:rPr>
          <w:rFonts w:hint="cs"/>
          <w:b/>
          <w:bCs/>
          <w:rtl/>
        </w:rPr>
        <w:t>נפסק לטובת מסיג גבול, כנגד בעלים.</w:t>
      </w:r>
      <w:r>
        <w:rPr>
          <w:rFonts w:hint="cs"/>
          <w:rtl/>
        </w:rPr>
        <w:t xml:space="preserve"> </w:t>
      </w:r>
      <w:r w:rsidR="0083400A">
        <w:rPr>
          <w:rFonts w:hint="cs"/>
          <w:rtl/>
        </w:rPr>
        <w:t>בנסיבות</w:t>
      </w:r>
      <w:r>
        <w:rPr>
          <w:rFonts w:hint="cs"/>
          <w:rtl/>
        </w:rPr>
        <w:t xml:space="preserve"> פסק הדין</w:t>
      </w:r>
      <w:r w:rsidR="0083400A">
        <w:rPr>
          <w:rFonts w:hint="cs"/>
          <w:rtl/>
        </w:rPr>
        <w:t xml:space="preserve"> היה ברור מיהו הבעלים של החלקה ומיהו מסיג הגבול, אך מתקבל</w:t>
      </w:r>
      <w:r w:rsidR="00837FFB">
        <w:rPr>
          <w:rFonts w:hint="cs"/>
          <w:rtl/>
        </w:rPr>
        <w:t>ת</w:t>
      </w:r>
      <w:r w:rsidR="0083400A">
        <w:rPr>
          <w:rFonts w:hint="cs"/>
          <w:rtl/>
        </w:rPr>
        <w:t xml:space="preserve"> תוצאה בלתי שגרתית </w:t>
      </w:r>
      <w:r w:rsidR="0083400A">
        <w:rPr>
          <w:rtl/>
        </w:rPr>
        <w:t>–</w:t>
      </w:r>
      <w:r w:rsidR="0083400A">
        <w:rPr>
          <w:rFonts w:hint="cs"/>
          <w:rtl/>
        </w:rPr>
        <w:t xml:space="preserve"> פסיקה לטובת מסיג הגבול. </w:t>
      </w:r>
      <w:r w:rsidR="0083400A" w:rsidRPr="0083400A">
        <w:rPr>
          <w:rFonts w:hint="cs"/>
          <w:b/>
          <w:bCs/>
          <w:rtl/>
        </w:rPr>
        <w:t xml:space="preserve">ביהמ"ש לא פסק כי למסיג הגבול יש זכויות קניין בשטח, אלא </w:t>
      </w:r>
      <w:r w:rsidR="00837FFB">
        <w:rPr>
          <w:rFonts w:hint="cs"/>
          <w:b/>
          <w:bCs/>
          <w:rtl/>
        </w:rPr>
        <w:t xml:space="preserve">אך כי </w:t>
      </w:r>
      <w:r w:rsidR="0083400A" w:rsidRPr="0083400A">
        <w:rPr>
          <w:rFonts w:hint="cs"/>
          <w:b/>
          <w:bCs/>
          <w:rtl/>
        </w:rPr>
        <w:t xml:space="preserve">לא ניתן </w:t>
      </w:r>
      <w:r w:rsidR="0083400A">
        <w:rPr>
          <w:rFonts w:hint="cs"/>
          <w:b/>
          <w:bCs/>
          <w:rtl/>
        </w:rPr>
        <w:t xml:space="preserve">להוציא צו פינוי כנגד מסיג הגבול (דה פקטו, מדובר באותו דבר </w:t>
      </w:r>
      <w:r w:rsidR="0083400A">
        <w:rPr>
          <w:b/>
          <w:bCs/>
          <w:rtl/>
        </w:rPr>
        <w:t>–</w:t>
      </w:r>
      <w:r w:rsidR="0083400A">
        <w:rPr>
          <w:rFonts w:hint="cs"/>
          <w:b/>
          <w:bCs/>
          <w:rtl/>
        </w:rPr>
        <w:t xml:space="preserve"> מבחינה מעשית, מדובר </w:t>
      </w:r>
      <w:r w:rsidR="00837FFB">
        <w:rPr>
          <w:rFonts w:hint="cs"/>
          <w:b/>
          <w:bCs/>
          <w:rtl/>
        </w:rPr>
        <w:t>בדבר</w:t>
      </w:r>
      <w:r w:rsidR="0083400A">
        <w:rPr>
          <w:rFonts w:hint="cs"/>
          <w:b/>
          <w:bCs/>
          <w:rtl/>
        </w:rPr>
        <w:t xml:space="preserve"> שקול לזכות קניינית).</w:t>
      </w:r>
    </w:p>
    <w:p w:rsidR="001B78B8" w:rsidRDefault="00113EAE" w:rsidP="00837FFB">
      <w:pPr>
        <w:jc w:val="both"/>
        <w:rPr>
          <w:rtl/>
        </w:rPr>
      </w:pPr>
      <w:r>
        <w:rPr>
          <w:rFonts w:hint="cs"/>
          <w:b/>
          <w:bCs/>
          <w:rtl/>
        </w:rPr>
        <w:t>גם הקנייניסטים</w:t>
      </w:r>
      <w:r w:rsidR="0083400A" w:rsidRPr="001B78B8">
        <w:rPr>
          <w:rFonts w:hint="cs"/>
          <w:b/>
          <w:bCs/>
          <w:rtl/>
        </w:rPr>
        <w:t xml:space="preserve"> השמרנים הסתדרו עם פסק דין זה. כיצד?</w:t>
      </w:r>
      <w:r w:rsidR="0083400A">
        <w:rPr>
          <w:rFonts w:hint="cs"/>
          <w:rtl/>
        </w:rPr>
        <w:t xml:space="preserve"> </w:t>
      </w:r>
      <w:r w:rsidR="001B78B8">
        <w:rPr>
          <w:rFonts w:hint="cs"/>
          <w:rtl/>
        </w:rPr>
        <w:t xml:space="preserve">מדובר במקרה של </w:t>
      </w:r>
      <w:r w:rsidR="001B78B8" w:rsidRPr="001B78B8">
        <w:rPr>
          <w:rFonts w:hint="cs"/>
          <w:b/>
          <w:bCs/>
          <w:rtl/>
        </w:rPr>
        <w:t>מניע פסול</w:t>
      </w:r>
      <w:r w:rsidR="001B78B8">
        <w:rPr>
          <w:rFonts w:hint="cs"/>
          <w:rtl/>
        </w:rPr>
        <w:t xml:space="preserve"> </w:t>
      </w:r>
      <w:r w:rsidR="001B78B8">
        <w:rPr>
          <w:rtl/>
        </w:rPr>
        <w:t>–</w:t>
      </w:r>
      <w:r w:rsidR="001B78B8">
        <w:rPr>
          <w:rFonts w:hint="cs"/>
          <w:rtl/>
        </w:rPr>
        <w:t xml:space="preserve"> </w:t>
      </w:r>
      <w:r w:rsidR="00837FFB">
        <w:rPr>
          <w:rFonts w:hint="cs"/>
          <w:rtl/>
        </w:rPr>
        <w:t xml:space="preserve">זהו </w:t>
      </w:r>
      <w:r w:rsidR="001B78B8">
        <w:rPr>
          <w:rFonts w:hint="cs"/>
          <w:rtl/>
        </w:rPr>
        <w:t xml:space="preserve">חידוש נוסף מבחינת דיני הקניין. מבחינת דיני הקניין, אנו לא בוחנים מהו המניע, אלא בוחנים את טיב הזכויות של הצדדים. בדיני הקניין המניע, לכאורה, איננו רלוונטי. במקרה דנן, היה מדובר במניע פסול </w:t>
      </w:r>
      <w:r w:rsidR="001B78B8">
        <w:rPr>
          <w:rtl/>
        </w:rPr>
        <w:t>–</w:t>
      </w:r>
      <w:r w:rsidR="001B78B8">
        <w:rPr>
          <w:rFonts w:hint="cs"/>
          <w:rtl/>
        </w:rPr>
        <w:t xml:space="preserve"> נקמנות. התעקשות להחיל את מלוא הזכויות אינה</w:t>
      </w:r>
      <w:r w:rsidR="00837FFB">
        <w:rPr>
          <w:rFonts w:hint="cs"/>
          <w:rtl/>
        </w:rPr>
        <w:t>, כשלעצמה,</w:t>
      </w:r>
      <w:r w:rsidR="001B78B8">
        <w:rPr>
          <w:rFonts w:hint="cs"/>
          <w:rtl/>
        </w:rPr>
        <w:t xml:space="preserve"> מניע פסול </w:t>
      </w:r>
      <w:r w:rsidR="001B78B8">
        <w:rPr>
          <w:rtl/>
        </w:rPr>
        <w:t>–</w:t>
      </w:r>
      <w:r w:rsidR="001B78B8">
        <w:rPr>
          <w:rFonts w:hint="cs"/>
          <w:rtl/>
        </w:rPr>
        <w:t xml:space="preserve"> עצם העמידה על הזכויות אינה בגדר נקמנות. מנגד, </w:t>
      </w:r>
      <w:r w:rsidR="001B78B8" w:rsidRPr="001B78B8">
        <w:rPr>
          <w:rFonts w:hint="cs"/>
          <w:b/>
          <w:bCs/>
          <w:rtl/>
        </w:rPr>
        <w:t>במקרה דנן, העמידה הדווקנית על הזכויות נבעה ממערכת אחרת לגמרי, מ</w:t>
      </w:r>
      <w:r w:rsidR="00837FFB">
        <w:rPr>
          <w:rFonts w:hint="cs"/>
          <w:b/>
          <w:bCs/>
          <w:rtl/>
        </w:rPr>
        <w:t>ו</w:t>
      </w:r>
      <w:r w:rsidR="001B78B8" w:rsidRPr="001B78B8">
        <w:rPr>
          <w:rFonts w:hint="cs"/>
          <w:b/>
          <w:bCs/>
          <w:rtl/>
        </w:rPr>
        <w:t xml:space="preserve">ויכוח בין הצדדים, אם יש עילת פינוי </w:t>
      </w:r>
      <w:r w:rsidR="001B78B8" w:rsidRPr="001B78B8">
        <w:rPr>
          <w:b/>
          <w:bCs/>
          <w:rtl/>
        </w:rPr>
        <w:t>–</w:t>
      </w:r>
      <w:r w:rsidR="001B78B8" w:rsidRPr="001B78B8">
        <w:rPr>
          <w:rFonts w:hint="cs"/>
          <w:b/>
          <w:bCs/>
          <w:rtl/>
        </w:rPr>
        <w:t xml:space="preserve"> זהו מניע פסול.  בזמנו, פ"ד </w:t>
      </w:r>
      <w:r w:rsidR="00837FFB">
        <w:rPr>
          <w:rFonts w:hint="cs"/>
          <w:b/>
          <w:bCs/>
          <w:rtl/>
        </w:rPr>
        <w:t xml:space="preserve">זה </w:t>
      </w:r>
      <w:r w:rsidR="001B78B8" w:rsidRPr="001B78B8">
        <w:rPr>
          <w:rFonts w:hint="cs"/>
          <w:b/>
          <w:bCs/>
          <w:rtl/>
        </w:rPr>
        <w:t>נראה כחריג, ולא כסטייה מהכלל הרגיל, לפיו בעל זכות הקניין רשאי לסלק כל מסיג גבול, ושיקול הדעת של ביהמ"ש מוגבל למקרים קיצוניים.</w:t>
      </w:r>
      <w:r w:rsidR="001B78B8">
        <w:rPr>
          <w:rFonts w:hint="cs"/>
          <w:rtl/>
        </w:rPr>
        <w:t xml:space="preserve"> </w:t>
      </w:r>
    </w:p>
    <w:p w:rsidR="003C6652" w:rsidRPr="003C6652" w:rsidRDefault="003C6652" w:rsidP="003C6652">
      <w:pPr>
        <w:jc w:val="both"/>
        <w:rPr>
          <w:rtl/>
        </w:rPr>
      </w:pPr>
      <w:r w:rsidRPr="003C6652">
        <w:rPr>
          <w:rFonts w:hint="cs"/>
          <w:rtl/>
        </w:rPr>
        <w:t>רדומילסקי ה</w:t>
      </w:r>
      <w:r>
        <w:rPr>
          <w:rFonts w:hint="cs"/>
          <w:rtl/>
        </w:rPr>
        <w:t>גישה תביעה לסילוק ידו של פרידמן, דייר מוגן,</w:t>
      </w:r>
      <w:r w:rsidRPr="003C6652">
        <w:rPr>
          <w:rFonts w:hint="cs"/>
          <w:rtl/>
        </w:rPr>
        <w:t xml:space="preserve"> מאחת הדירות בבניין מגורים בבעלותה, וזאת מחמת הסגת גבול</w:t>
      </w:r>
      <w:r>
        <w:rPr>
          <w:rFonts w:hint="cs"/>
          <w:rtl/>
        </w:rPr>
        <w:t>,</w:t>
      </w:r>
      <w:r w:rsidRPr="003C6652">
        <w:rPr>
          <w:rFonts w:hint="cs"/>
          <w:rtl/>
        </w:rPr>
        <w:t xml:space="preserve"> המתבטאת במתיחת כבל טלוויזיה מדירתו אל האנטנה המצויה בגג הבניין הסמוך. בתביעתה</w:t>
      </w:r>
      <w:r>
        <w:rPr>
          <w:rFonts w:hint="cs"/>
          <w:rtl/>
        </w:rPr>
        <w:t>,</w:t>
      </w:r>
      <w:r w:rsidRPr="003C6652">
        <w:rPr>
          <w:rFonts w:hint="cs"/>
          <w:rtl/>
        </w:rPr>
        <w:t xml:space="preserve"> ביקשה להביא להסתלקות ביתו של פרידמן</w:t>
      </w:r>
      <w:r>
        <w:rPr>
          <w:rFonts w:hint="cs"/>
          <w:rtl/>
        </w:rPr>
        <w:t>,</w:t>
      </w:r>
      <w:r w:rsidRPr="003C6652">
        <w:rPr>
          <w:rFonts w:hint="cs"/>
          <w:rtl/>
        </w:rPr>
        <w:t xml:space="preserve"> שעברה להתגורר בדירה עם אביה הישיש, כדי שלא תהפוך עם מות אביה לדיירת מוגנת במושכר.  </w:t>
      </w:r>
    </w:p>
    <w:p w:rsidR="003C6652" w:rsidRPr="003C6652" w:rsidRDefault="003C6652" w:rsidP="003C6652">
      <w:pPr>
        <w:jc w:val="both"/>
        <w:rPr>
          <w:rtl/>
        </w:rPr>
      </w:pPr>
      <w:r>
        <w:rPr>
          <w:rFonts w:hint="cs"/>
          <w:rtl/>
        </w:rPr>
        <w:t>ביהמ"ש קבע, כי</w:t>
      </w:r>
      <w:r w:rsidRPr="003C6652">
        <w:rPr>
          <w:rFonts w:hint="cs"/>
          <w:rtl/>
        </w:rPr>
        <w:t xml:space="preserve"> רדומילסקי כעסה על פרידמן</w:t>
      </w:r>
      <w:r>
        <w:rPr>
          <w:rFonts w:hint="cs"/>
          <w:rtl/>
        </w:rPr>
        <w:t>,</w:t>
      </w:r>
      <w:r w:rsidRPr="003C6652">
        <w:rPr>
          <w:rFonts w:hint="cs"/>
          <w:rtl/>
        </w:rPr>
        <w:t xml:space="preserve"> לא משום שגרם לפגיעה ממשית או אסתטית בנכס, אלא על שום שהוא וביתו סירבו לחתום על אישור המבטיח למערערת שלא יקום בעתיד דייר מוגן אחר, חליף למשיב, אף שלא היו חייבים בכך. המערערת לא תבעה פיצויים</w:t>
      </w:r>
      <w:r>
        <w:rPr>
          <w:rFonts w:hint="cs"/>
          <w:rtl/>
        </w:rPr>
        <w:t>,</w:t>
      </w:r>
      <w:r w:rsidRPr="003C6652">
        <w:rPr>
          <w:rFonts w:hint="cs"/>
          <w:rtl/>
        </w:rPr>
        <w:t xml:space="preserve"> ולא טענה כי נגרם לה נזק ממון. </w:t>
      </w:r>
      <w:r w:rsidRPr="003C6652">
        <w:rPr>
          <w:rFonts w:hint="cs"/>
          <w:b/>
          <w:bCs/>
          <w:rtl/>
        </w:rPr>
        <w:t xml:space="preserve">מדובר בתביעה הנובעת ממניעי נקמנות גרידא ויש בה משום התעמרות בדייר, המצדיקה את הימנעותו של ביהמ"ש ממתן סעד בדרך עשה (פינוי המשיב). </w:t>
      </w:r>
    </w:p>
    <w:p w:rsidR="003C6652" w:rsidRPr="003C6652" w:rsidRDefault="003C6652" w:rsidP="003C6652">
      <w:pPr>
        <w:jc w:val="both"/>
        <w:rPr>
          <w:rtl/>
        </w:rPr>
      </w:pPr>
      <w:r w:rsidRPr="003C6652">
        <w:rPr>
          <w:rFonts w:hint="cs"/>
          <w:b/>
          <w:bCs/>
          <w:highlight w:val="yellow"/>
          <w:rtl/>
        </w:rPr>
        <w:t>בפ"ד רדומילסקי</w:t>
      </w:r>
      <w:r w:rsidRPr="003C6652">
        <w:rPr>
          <w:rFonts w:hint="cs"/>
          <w:rtl/>
        </w:rPr>
        <w:t xml:space="preserve">, </w:t>
      </w:r>
      <w:r>
        <w:rPr>
          <w:rFonts w:hint="cs"/>
          <w:rtl/>
        </w:rPr>
        <w:t>ביהמ"ש</w:t>
      </w:r>
      <w:r w:rsidRPr="003C6652">
        <w:rPr>
          <w:rFonts w:hint="cs"/>
          <w:rtl/>
        </w:rPr>
        <w:t xml:space="preserve"> מחיל את סעיף 14 במקרה קיצוני</w:t>
      </w:r>
      <w:r>
        <w:rPr>
          <w:rFonts w:hint="cs"/>
          <w:rtl/>
        </w:rPr>
        <w:t>,</w:t>
      </w:r>
      <w:r w:rsidRPr="003C6652">
        <w:rPr>
          <w:rFonts w:hint="cs"/>
          <w:rtl/>
        </w:rPr>
        <w:t xml:space="preserve"> בו שני גורמים לא שגרתיים חברו יחד, אף שדי היה</w:t>
      </w:r>
      <w:r>
        <w:rPr>
          <w:rFonts w:hint="cs"/>
          <w:rtl/>
        </w:rPr>
        <w:t xml:space="preserve"> בכל אחד מהם להביא להחלת הסעיף - </w:t>
      </w:r>
    </w:p>
    <w:p w:rsidR="003C6652" w:rsidRPr="003C6652" w:rsidRDefault="003C6652" w:rsidP="003C6652">
      <w:pPr>
        <w:jc w:val="both"/>
      </w:pPr>
      <w:r w:rsidRPr="003C6652">
        <w:rPr>
          <w:rFonts w:hint="cs"/>
          <w:b/>
          <w:bCs/>
          <w:rtl/>
        </w:rPr>
        <w:lastRenderedPageBreak/>
        <w:t>דבר של מה בכך</w:t>
      </w:r>
      <w:r w:rsidRPr="003C6652">
        <w:rPr>
          <w:rFonts w:hint="cs"/>
          <w:rtl/>
        </w:rPr>
        <w:t xml:space="preserve"> </w:t>
      </w:r>
      <w:r w:rsidRPr="003C6652">
        <w:rPr>
          <w:rtl/>
        </w:rPr>
        <w:t>–</w:t>
      </w:r>
      <w:r w:rsidRPr="003C6652">
        <w:rPr>
          <w:rFonts w:hint="cs"/>
          <w:rtl/>
        </w:rPr>
        <w:t xml:space="preserve"> התביעה עסקה בהשגת גבול זניחה, בדמות העברת כבל טלוויזיה שלא הפריעה לאף שימוש. כיום, תביעה כזאת הייתה עשויה להידחות רק מהטעם של זוטי דברים. </w:t>
      </w:r>
    </w:p>
    <w:p w:rsidR="003C6652" w:rsidRPr="003C6652" w:rsidRDefault="003C6652" w:rsidP="003C6652">
      <w:pPr>
        <w:jc w:val="both"/>
      </w:pPr>
      <w:r w:rsidRPr="003C6652">
        <w:rPr>
          <w:rFonts w:hint="cs"/>
          <w:b/>
          <w:bCs/>
          <w:rtl/>
        </w:rPr>
        <w:t>מניע פסול</w:t>
      </w:r>
      <w:r w:rsidRPr="003C6652">
        <w:rPr>
          <w:rFonts w:hint="cs"/>
          <w:rtl/>
        </w:rPr>
        <w:t xml:space="preserve"> </w:t>
      </w:r>
      <w:r w:rsidRPr="003C6652">
        <w:rPr>
          <w:rtl/>
        </w:rPr>
        <w:t>–</w:t>
      </w:r>
      <w:r w:rsidRPr="003C6652">
        <w:rPr>
          <w:rFonts w:hint="cs"/>
          <w:rtl/>
        </w:rPr>
        <w:t xml:space="preserve"> בפסק הדין עלה</w:t>
      </w:r>
      <w:r>
        <w:rPr>
          <w:rFonts w:hint="cs"/>
          <w:rtl/>
        </w:rPr>
        <w:t>,</w:t>
      </w:r>
      <w:r w:rsidRPr="003C6652">
        <w:rPr>
          <w:rFonts w:hint="cs"/>
          <w:rtl/>
        </w:rPr>
        <w:t xml:space="preserve"> כי לא מתיחת החוט</w:t>
      </w:r>
      <w:r>
        <w:rPr>
          <w:rFonts w:hint="cs"/>
          <w:rtl/>
        </w:rPr>
        <w:t>,</w:t>
      </w:r>
      <w:r w:rsidRPr="003C6652">
        <w:rPr>
          <w:rFonts w:hint="cs"/>
          <w:rtl/>
        </w:rPr>
        <w:t xml:space="preserve"> לכשעצמה</w:t>
      </w:r>
      <w:r>
        <w:rPr>
          <w:rFonts w:hint="cs"/>
          <w:rtl/>
        </w:rPr>
        <w:t>,</w:t>
      </w:r>
      <w:r w:rsidRPr="003C6652">
        <w:rPr>
          <w:rFonts w:hint="cs"/>
          <w:rtl/>
        </w:rPr>
        <w:t xml:space="preserve"> היא שהביאה לתביעה לפינוי הדייר, אלא ניסיון להביא לסילוק דייר מוגן, כך שלא תהיה המשכיות לדיירות המוגנת ע"י ביתו. התובעת עשתה שימוש באחת מעילות הפינוי שמצויות בחוק הגנת הדייר </w:t>
      </w:r>
      <w:r w:rsidRPr="003C6652">
        <w:rPr>
          <w:rtl/>
        </w:rPr>
        <w:t>–</w:t>
      </w:r>
      <w:r>
        <w:rPr>
          <w:rFonts w:hint="cs"/>
          <w:rtl/>
        </w:rPr>
        <w:t xml:space="preserve"> הס</w:t>
      </w:r>
      <w:r w:rsidRPr="003C6652">
        <w:rPr>
          <w:rFonts w:hint="cs"/>
          <w:rtl/>
        </w:rPr>
        <w:t xml:space="preserve">גת גבול </w:t>
      </w:r>
      <w:r w:rsidRPr="003C6652">
        <w:rPr>
          <w:rtl/>
        </w:rPr>
        <w:t>–</w:t>
      </w:r>
      <w:r w:rsidRPr="003C6652">
        <w:rPr>
          <w:rFonts w:hint="cs"/>
          <w:rtl/>
        </w:rPr>
        <w:t xml:space="preserve"> ועשתה בה שימוש פסול רק כדי להביא לתוצאה לה ייחלה בלי קשר. </w:t>
      </w:r>
    </w:p>
    <w:p w:rsidR="003C6652" w:rsidRDefault="003C6652" w:rsidP="00837FFB">
      <w:pPr>
        <w:jc w:val="both"/>
        <w:rPr>
          <w:rtl/>
        </w:rPr>
      </w:pPr>
    </w:p>
    <w:p w:rsidR="008A6073" w:rsidRDefault="001B78B8" w:rsidP="008A6073">
      <w:pPr>
        <w:jc w:val="both"/>
        <w:rPr>
          <w:rtl/>
        </w:rPr>
      </w:pPr>
      <w:r w:rsidRPr="001B78B8">
        <w:rPr>
          <w:rFonts w:hint="cs"/>
          <w:b/>
          <w:bCs/>
          <w:highlight w:val="yellow"/>
          <w:rtl/>
        </w:rPr>
        <w:t>פ"ד בצלאל נ' סימנטוב / פ"ד רוקר</w:t>
      </w:r>
      <w:r>
        <w:rPr>
          <w:rtl/>
        </w:rPr>
        <w:t>–</w:t>
      </w:r>
      <w:r>
        <w:rPr>
          <w:rFonts w:hint="cs"/>
          <w:rtl/>
        </w:rPr>
        <w:t xml:space="preserve"> כשמדובר בבית משותף, אם בונים מעבר למותר, ללא הסכמה </w:t>
      </w:r>
      <w:r>
        <w:rPr>
          <w:rtl/>
        </w:rPr>
        <w:t>–</w:t>
      </w:r>
      <w:r>
        <w:rPr>
          <w:rFonts w:hint="cs"/>
          <w:rtl/>
        </w:rPr>
        <w:t xml:space="preserve"> זוהי הסגת גבול. </w:t>
      </w:r>
      <w:r w:rsidR="008A6073">
        <w:rPr>
          <w:rFonts w:hint="cs"/>
          <w:rtl/>
        </w:rPr>
        <w:t>ביהמ"ש קבע,</w:t>
      </w:r>
      <w:r w:rsidR="00AD3D96" w:rsidRPr="00AD3D96">
        <w:rPr>
          <w:rFonts w:hint="cs"/>
          <w:rtl/>
        </w:rPr>
        <w:t xml:space="preserve"> כי הבעלים בדירה אינה רשאים להפריע לבעלים אחרים ליהנות מחלל הרום שמעל הבניין וכי מדובר בהסגת גבול שתהווה פגיעה בזכויותיהם. </w:t>
      </w:r>
      <w:r w:rsidRPr="00113EAE">
        <w:rPr>
          <w:rFonts w:hint="cs"/>
          <w:b/>
          <w:bCs/>
          <w:rtl/>
        </w:rPr>
        <w:t>תפיסת קבע ברכוש המשותף,</w:t>
      </w:r>
      <w:r w:rsidR="00113EAE">
        <w:rPr>
          <w:rFonts w:hint="cs"/>
          <w:b/>
          <w:bCs/>
          <w:rtl/>
        </w:rPr>
        <w:t xml:space="preserve"> או באוויר הרכוש המשותף</w:t>
      </w:r>
      <w:r w:rsidR="008A6073">
        <w:rPr>
          <w:rFonts w:hint="cs"/>
          <w:b/>
          <w:bCs/>
          <w:rtl/>
        </w:rPr>
        <w:t>,</w:t>
      </w:r>
      <w:r w:rsidR="00113EAE">
        <w:rPr>
          <w:rFonts w:hint="cs"/>
          <w:b/>
          <w:bCs/>
          <w:rtl/>
        </w:rPr>
        <w:t xml:space="preserve"> מהווה הס</w:t>
      </w:r>
      <w:r w:rsidRPr="00113EAE">
        <w:rPr>
          <w:rFonts w:hint="cs"/>
          <w:b/>
          <w:bCs/>
          <w:rtl/>
        </w:rPr>
        <w:t>גת גבול.</w:t>
      </w:r>
      <w:r>
        <w:rPr>
          <w:rFonts w:hint="cs"/>
          <w:rtl/>
        </w:rPr>
        <w:t xml:space="preserve"> </w:t>
      </w:r>
      <w:r w:rsidR="00113EAE">
        <w:rPr>
          <w:rFonts w:hint="cs"/>
          <w:rtl/>
        </w:rPr>
        <w:t xml:space="preserve">בהסגת גבול, אין שיקול דעת </w:t>
      </w:r>
      <w:r w:rsidR="00113EAE">
        <w:rPr>
          <w:rtl/>
        </w:rPr>
        <w:t>–</w:t>
      </w:r>
      <w:r w:rsidR="00113EAE">
        <w:rPr>
          <w:rFonts w:hint="cs"/>
          <w:rtl/>
        </w:rPr>
        <w:t xml:space="preserve"> פוסקים לטובת הבעלים, כנגד מסיג הגבול. </w:t>
      </w:r>
    </w:p>
    <w:p w:rsidR="001B78B8" w:rsidRDefault="00113EAE" w:rsidP="008A6073">
      <w:pPr>
        <w:jc w:val="both"/>
        <w:rPr>
          <w:rtl/>
        </w:rPr>
      </w:pPr>
      <w:r>
        <w:rPr>
          <w:rFonts w:hint="cs"/>
          <w:rtl/>
        </w:rPr>
        <w:t xml:space="preserve">הפסיקה מעוגנת </w:t>
      </w:r>
      <w:r w:rsidRPr="00113EAE">
        <w:rPr>
          <w:rFonts w:hint="cs"/>
          <w:b/>
          <w:bCs/>
          <w:rtl/>
        </w:rPr>
        <w:t>בס' 21א' לחוק המקרקעין</w:t>
      </w:r>
      <w:r>
        <w:rPr>
          <w:rFonts w:hint="cs"/>
          <w:rtl/>
        </w:rPr>
        <w:t xml:space="preserve"> </w:t>
      </w:r>
      <w:r>
        <w:rPr>
          <w:rtl/>
        </w:rPr>
        <w:t>–</w:t>
      </w:r>
      <w:r>
        <w:rPr>
          <w:rFonts w:hint="cs"/>
          <w:rtl/>
        </w:rPr>
        <w:t xml:space="preserve"> "</w:t>
      </w:r>
      <w:r w:rsidR="00F21AEE" w:rsidRPr="00F21AEE">
        <w:rPr>
          <w:rFonts w:hint="cs"/>
          <w:rtl/>
        </w:rPr>
        <w:t>ה</w:t>
      </w:r>
      <w:r w:rsidR="00F21AEE" w:rsidRPr="00F21AEE">
        <w:rPr>
          <w:rtl/>
        </w:rPr>
        <w:t>ק</w:t>
      </w:r>
      <w:r w:rsidR="00F21AEE" w:rsidRPr="00F21AEE">
        <w:rPr>
          <w:rFonts w:hint="cs"/>
          <w:rtl/>
        </w:rPr>
        <w:t xml:space="preserve">ים אדם מבנה או נטע נטיעות (להלן - </w:t>
      </w:r>
      <w:r w:rsidR="00F21AEE" w:rsidRPr="00F21AEE">
        <w:rPr>
          <w:rtl/>
        </w:rPr>
        <w:t>ה</w:t>
      </w:r>
      <w:r w:rsidR="00F21AEE" w:rsidRPr="00F21AEE">
        <w:rPr>
          <w:rFonts w:hint="cs"/>
          <w:rtl/>
        </w:rPr>
        <w:t xml:space="preserve">קמת מחוברים) במקרקעין של חברו בלי שהיה זכאי לכך </w:t>
      </w:r>
      <w:r w:rsidR="00F21AEE" w:rsidRPr="00F21AEE">
        <w:rPr>
          <w:rtl/>
        </w:rPr>
        <w:t>ע</w:t>
      </w:r>
      <w:r w:rsidR="00F21AEE" w:rsidRPr="00F21AEE">
        <w:rPr>
          <w:rFonts w:hint="cs"/>
          <w:rtl/>
        </w:rPr>
        <w:t>ל</w:t>
      </w:r>
      <w:r w:rsidR="00F21AEE" w:rsidRPr="00F21AEE">
        <w:rPr>
          <w:rtl/>
        </w:rPr>
        <w:t xml:space="preserve"> </w:t>
      </w:r>
      <w:r w:rsidR="00F21AEE" w:rsidRPr="00F21AEE">
        <w:rPr>
          <w:rFonts w:hint="cs"/>
          <w:rtl/>
        </w:rPr>
        <w:t>פי דין או לפי הסכם עם בעל המקרקעין, הברירה בידי בעל המקרקעין לקיים את המחוברים בידו או לדרוש ממי שהקים או</w:t>
      </w:r>
      <w:r w:rsidR="00F21AEE" w:rsidRPr="00F21AEE">
        <w:rPr>
          <w:rtl/>
        </w:rPr>
        <w:t>ת</w:t>
      </w:r>
      <w:r w:rsidR="00F21AEE" w:rsidRPr="00F21AEE">
        <w:rPr>
          <w:rFonts w:hint="cs"/>
          <w:rtl/>
        </w:rPr>
        <w:t xml:space="preserve">ם (להלן - </w:t>
      </w:r>
      <w:r w:rsidR="00F21AEE" w:rsidRPr="00F21AEE">
        <w:rPr>
          <w:rtl/>
        </w:rPr>
        <w:t>ה</w:t>
      </w:r>
      <w:r w:rsidR="00F21AEE" w:rsidRPr="00F21AEE">
        <w:rPr>
          <w:rFonts w:hint="cs"/>
          <w:rtl/>
        </w:rPr>
        <w:t>מקים) שי</w:t>
      </w:r>
      <w:r w:rsidR="00F21AEE">
        <w:rPr>
          <w:rFonts w:hint="cs"/>
          <w:rtl/>
        </w:rPr>
        <w:t>סלקם ויחזיר את המקרקעין לקדמותם</w:t>
      </w:r>
      <w:r>
        <w:rPr>
          <w:rFonts w:hint="cs"/>
          <w:rtl/>
        </w:rPr>
        <w:t xml:space="preserve">".  </w:t>
      </w:r>
      <w:r w:rsidRPr="00F21AEE">
        <w:rPr>
          <w:rFonts w:hint="cs"/>
          <w:b/>
          <w:bCs/>
          <w:rtl/>
        </w:rPr>
        <w:t xml:space="preserve">שיקול הדעת במקרה של הסגת גבול מסור בידי הבעלים, </w:t>
      </w:r>
      <w:r w:rsidR="008A6073">
        <w:rPr>
          <w:rFonts w:hint="cs"/>
          <w:b/>
          <w:bCs/>
          <w:rtl/>
        </w:rPr>
        <w:t xml:space="preserve">זהו </w:t>
      </w:r>
      <w:r w:rsidRPr="00F21AEE">
        <w:rPr>
          <w:rFonts w:hint="cs"/>
          <w:b/>
          <w:bCs/>
          <w:rtl/>
        </w:rPr>
        <w:t>שיקול דעת אבסולוטי</w:t>
      </w:r>
      <w:r>
        <w:rPr>
          <w:rFonts w:hint="cs"/>
          <w:rtl/>
        </w:rPr>
        <w:t xml:space="preserve"> </w:t>
      </w:r>
      <w:r>
        <w:rPr>
          <w:rtl/>
        </w:rPr>
        <w:t>–</w:t>
      </w:r>
      <w:r w:rsidR="008A6073">
        <w:rPr>
          <w:rFonts w:hint="cs"/>
          <w:rtl/>
        </w:rPr>
        <w:t xml:space="preserve">להשאיר, או לפרק את הפלישה. </w:t>
      </w:r>
      <w:r>
        <w:rPr>
          <w:rFonts w:hint="cs"/>
          <w:rtl/>
        </w:rPr>
        <w:t>גם בדיני עשיית עושר יש נטייה ברור לטובת הבעלים</w:t>
      </w:r>
      <w:r w:rsidR="008A6073">
        <w:rPr>
          <w:rFonts w:hint="cs"/>
          <w:rtl/>
        </w:rPr>
        <w:t>.</w:t>
      </w:r>
    </w:p>
    <w:p w:rsidR="00113EAE" w:rsidRDefault="00113EAE" w:rsidP="00113EAE">
      <w:pPr>
        <w:jc w:val="both"/>
        <w:rPr>
          <w:rtl/>
        </w:rPr>
      </w:pPr>
      <w:r w:rsidRPr="00113EAE">
        <w:rPr>
          <w:rFonts w:hint="cs"/>
          <w:b/>
          <w:bCs/>
          <w:highlight w:val="yellow"/>
          <w:rtl/>
        </w:rPr>
        <w:t>פ"ד בצלאל</w:t>
      </w:r>
      <w:r>
        <w:rPr>
          <w:rFonts w:hint="cs"/>
          <w:rtl/>
        </w:rPr>
        <w:t xml:space="preserve"> משקף את העמדה הרגילה, </w:t>
      </w:r>
      <w:r w:rsidRPr="00113EAE">
        <w:rPr>
          <w:rFonts w:hint="cs"/>
          <w:b/>
          <w:bCs/>
          <w:highlight w:val="yellow"/>
          <w:rtl/>
        </w:rPr>
        <w:t>ופ"ד רדומילסקי</w:t>
      </w:r>
      <w:r>
        <w:rPr>
          <w:rFonts w:hint="cs"/>
          <w:rtl/>
        </w:rPr>
        <w:t xml:space="preserve"> משקף עובדות חריגות ביותר (הכנסת גורם המניע לדיני הקניין).</w:t>
      </w:r>
    </w:p>
    <w:p w:rsidR="00446818" w:rsidRPr="00446818" w:rsidRDefault="00274A8A" w:rsidP="00274A8A">
      <w:pPr>
        <w:jc w:val="both"/>
        <w:rPr>
          <w:rtl/>
        </w:rPr>
      </w:pPr>
      <w:r w:rsidRPr="00113EAE">
        <w:rPr>
          <w:rFonts w:hint="cs"/>
          <w:b/>
          <w:bCs/>
          <w:highlight w:val="yellow"/>
          <w:rtl/>
        </w:rPr>
        <w:t>פ"ד בצלאל</w:t>
      </w:r>
      <w:r>
        <w:rPr>
          <w:rFonts w:hint="cs"/>
          <w:rtl/>
        </w:rPr>
        <w:t xml:space="preserve"> </w:t>
      </w:r>
      <w:r>
        <w:rPr>
          <w:rtl/>
        </w:rPr>
        <w:t>–</w:t>
      </w:r>
      <w:r>
        <w:rPr>
          <w:rFonts w:hint="cs"/>
          <w:rtl/>
        </w:rPr>
        <w:t xml:space="preserve"> </w:t>
      </w:r>
      <w:r w:rsidR="00446818" w:rsidRPr="00446818">
        <w:rPr>
          <w:rFonts w:hint="cs"/>
          <w:rtl/>
        </w:rPr>
        <w:t>בצלאל וסימנטוב הם שכנים</w:t>
      </w:r>
      <w:r w:rsidR="00446818">
        <w:rPr>
          <w:rFonts w:hint="cs"/>
          <w:rtl/>
        </w:rPr>
        <w:t>,</w:t>
      </w:r>
      <w:r w:rsidR="00446818" w:rsidRPr="00446818">
        <w:rPr>
          <w:rFonts w:hint="cs"/>
          <w:rtl/>
        </w:rPr>
        <w:t xml:space="preserve"> ודירת סימנטוב מצויה מעל דירת בצלאל. בין השכנים נתגלע סכסוך</w:t>
      </w:r>
      <w:r w:rsidR="00446818">
        <w:rPr>
          <w:rFonts w:hint="cs"/>
          <w:rtl/>
        </w:rPr>
        <w:t>,</w:t>
      </w:r>
      <w:r w:rsidR="00446818" w:rsidRPr="00446818">
        <w:rPr>
          <w:rFonts w:hint="cs"/>
          <w:rtl/>
        </w:rPr>
        <w:t xml:space="preserve"> שמקורו ברצון סימנטוב להרחיב דירתם</w:t>
      </w:r>
      <w:r w:rsidR="00446818">
        <w:rPr>
          <w:rFonts w:hint="cs"/>
          <w:rtl/>
        </w:rPr>
        <w:t>,</w:t>
      </w:r>
      <w:r w:rsidR="00446818" w:rsidRPr="00446818">
        <w:rPr>
          <w:rFonts w:hint="cs"/>
          <w:rtl/>
        </w:rPr>
        <w:t xml:space="preserve"> כדי להוסיף לילדיהם שטח מחיה</w:t>
      </w:r>
      <w:r w:rsidR="00446818">
        <w:rPr>
          <w:rFonts w:hint="cs"/>
          <w:rtl/>
        </w:rPr>
        <w:t xml:space="preserve">. הרצון עורר את </w:t>
      </w:r>
      <w:r w:rsidR="00446818" w:rsidRPr="00446818">
        <w:rPr>
          <w:rFonts w:hint="cs"/>
          <w:rtl/>
        </w:rPr>
        <w:t>התנגדות בצלאל לבניה</w:t>
      </w:r>
      <w:r w:rsidR="00446818">
        <w:rPr>
          <w:rFonts w:hint="cs"/>
          <w:rtl/>
        </w:rPr>
        <w:t>,</w:t>
      </w:r>
      <w:r w:rsidR="00446818" w:rsidRPr="00446818">
        <w:rPr>
          <w:rFonts w:hint="cs"/>
          <w:rtl/>
        </w:rPr>
        <w:t xml:space="preserve"> העלו</w:t>
      </w:r>
      <w:r w:rsidR="00446818">
        <w:rPr>
          <w:rFonts w:hint="cs"/>
          <w:rtl/>
        </w:rPr>
        <w:t xml:space="preserve">לה לשלול מדירתם שלמטה אור ושמש. ביהמ"ש קבע, כי </w:t>
      </w:r>
      <w:r w:rsidR="00446818" w:rsidRPr="00446818">
        <w:rPr>
          <w:rFonts w:hint="cs"/>
          <w:b/>
          <w:bCs/>
          <w:rtl/>
        </w:rPr>
        <w:t>כשם שמחזיק במקרקעין רשאי לדרוש הימנעות מכל פעולה שיש בה משום הפרעה לשימוש, כן הוא רשאי לדרוש הימנעות מכל מעשה שיש בו משום הפרעה להנאת חלל הרום שמעליהם.</w:t>
      </w:r>
      <w:r w:rsidR="00446818" w:rsidRPr="00446818">
        <w:rPr>
          <w:rFonts w:hint="cs"/>
          <w:rtl/>
        </w:rPr>
        <w:t xml:space="preserve"> הבית והחלקה שעליה הוא עומד שייכים לארבעה בעלים ודבר החורג מניהול</w:t>
      </w:r>
      <w:r w:rsidR="00446818">
        <w:rPr>
          <w:rFonts w:hint="cs"/>
          <w:rtl/>
        </w:rPr>
        <w:t xml:space="preserve"> / </w:t>
      </w:r>
      <w:r w:rsidR="00446818" w:rsidRPr="00446818">
        <w:rPr>
          <w:rFonts w:hint="cs"/>
          <w:rtl/>
        </w:rPr>
        <w:t xml:space="preserve">שימוש </w:t>
      </w:r>
      <w:r w:rsidR="00446818">
        <w:rPr>
          <w:rFonts w:hint="cs"/>
          <w:rtl/>
        </w:rPr>
        <w:t>הרגיל,</w:t>
      </w:r>
      <w:r w:rsidR="00446818" w:rsidRPr="00446818">
        <w:rPr>
          <w:rFonts w:hint="cs"/>
          <w:rtl/>
        </w:rPr>
        <w:t xml:space="preserve"> </w:t>
      </w:r>
      <w:r w:rsidR="00446818" w:rsidRPr="00446818">
        <w:rPr>
          <w:rFonts w:hint="cs"/>
          <w:b/>
          <w:bCs/>
          <w:rtl/>
        </w:rPr>
        <w:t>טעון הסכמת כל השותפים.</w:t>
      </w:r>
      <w:r w:rsidR="00446818" w:rsidRPr="00446818">
        <w:rPr>
          <w:rFonts w:hint="cs"/>
          <w:rtl/>
        </w:rPr>
        <w:t xml:space="preserve"> </w:t>
      </w:r>
      <w:r w:rsidR="00446818">
        <w:rPr>
          <w:rFonts w:hint="cs"/>
          <w:rtl/>
        </w:rPr>
        <w:t>ביהמ"ש</w:t>
      </w:r>
      <w:r w:rsidR="00446818" w:rsidRPr="00446818">
        <w:rPr>
          <w:rFonts w:hint="cs"/>
          <w:rtl/>
        </w:rPr>
        <w:t xml:space="preserve"> </w:t>
      </w:r>
      <w:r w:rsidR="00446818">
        <w:rPr>
          <w:rFonts w:hint="cs"/>
          <w:rtl/>
        </w:rPr>
        <w:t xml:space="preserve">מקבל הערעור, ואוסר </w:t>
      </w:r>
      <w:r w:rsidR="00446818" w:rsidRPr="00446818">
        <w:rPr>
          <w:rFonts w:hint="cs"/>
          <w:rtl/>
        </w:rPr>
        <w:t>על סימנטוב להרחיב את דירתם</w:t>
      </w:r>
      <w:r w:rsidR="00446818">
        <w:rPr>
          <w:rFonts w:hint="cs"/>
          <w:rtl/>
        </w:rPr>
        <w:t>,</w:t>
      </w:r>
      <w:r w:rsidR="00446818" w:rsidRPr="00446818">
        <w:rPr>
          <w:rFonts w:hint="cs"/>
          <w:rtl/>
        </w:rPr>
        <w:t xml:space="preserve"> כפי שביקשו לעשות. </w:t>
      </w:r>
    </w:p>
    <w:p w:rsidR="00274A8A" w:rsidRDefault="00274A8A" w:rsidP="00F21AEE">
      <w:pPr>
        <w:jc w:val="both"/>
        <w:rPr>
          <w:rtl/>
        </w:rPr>
      </w:pPr>
    </w:p>
    <w:p w:rsidR="00F21AEE" w:rsidRDefault="00F21AEE" w:rsidP="00F21AEE">
      <w:pPr>
        <w:jc w:val="both"/>
        <w:rPr>
          <w:rtl/>
        </w:rPr>
      </w:pPr>
      <w:r w:rsidRPr="00F21AEE">
        <w:rPr>
          <w:rFonts w:hint="cs"/>
          <w:b/>
          <w:bCs/>
          <w:highlight w:val="yellow"/>
          <w:rtl/>
        </w:rPr>
        <w:t>פ"ד רוקר נ' סלומון</w:t>
      </w:r>
      <w:r>
        <w:rPr>
          <w:rFonts w:hint="cs"/>
          <w:rtl/>
        </w:rPr>
        <w:t xml:space="preserve"> </w:t>
      </w:r>
      <w:r>
        <w:rPr>
          <w:rtl/>
        </w:rPr>
        <w:t>–</w:t>
      </w:r>
      <w:r>
        <w:rPr>
          <w:rFonts w:hint="cs"/>
          <w:rtl/>
        </w:rPr>
        <w:t xml:space="preserve"> </w:t>
      </w:r>
      <w:r w:rsidRPr="00F21AEE">
        <w:rPr>
          <w:rFonts w:hint="cs"/>
          <w:b/>
          <w:bCs/>
          <w:highlight w:val="yellow"/>
          <w:rtl/>
        </w:rPr>
        <w:t>פ"ד גנז</w:t>
      </w:r>
      <w:r>
        <w:rPr>
          <w:rFonts w:hint="cs"/>
          <w:rtl/>
        </w:rPr>
        <w:t xml:space="preserve"> קבע</w:t>
      </w:r>
      <w:r w:rsidR="00274A8A">
        <w:rPr>
          <w:rFonts w:hint="cs"/>
          <w:rtl/>
        </w:rPr>
        <w:t>,</w:t>
      </w:r>
      <w:r>
        <w:rPr>
          <w:rFonts w:hint="cs"/>
          <w:rtl/>
        </w:rPr>
        <w:t xml:space="preserve"> שסעיף 39 לחוה"ח חל על כל ההוראות של חוק המקרקעין, ובכללן על ס' 9 לחוק, ולכן בעסקאות נוגדות, על מקבל ההתחייבות הראשון בזמן נוצרת חובת תום לב כלפי המקבל השני בזמן (תום לב קנייני, שכן אין חוזה בין השניים). הראשון בזמן עלול להפסיד את זכותו לטובת הקונה השני, מכוח עקרון תום הלב. </w:t>
      </w:r>
      <w:r w:rsidR="00786C32" w:rsidRPr="00786C32">
        <w:rPr>
          <w:rFonts w:hint="cs"/>
          <w:b/>
          <w:bCs/>
          <w:highlight w:val="yellow"/>
          <w:rtl/>
        </w:rPr>
        <w:t>בפ"ד רוקר</w:t>
      </w:r>
      <w:r w:rsidR="00786C32" w:rsidRPr="00786C32">
        <w:rPr>
          <w:rFonts w:hint="cs"/>
          <w:b/>
          <w:bCs/>
          <w:rtl/>
        </w:rPr>
        <w:t>, לראשונה, הוחל עקרון תום הלב על דיני הקניין. עקרון תום הלב הוחל בנסיבות בהן פלש שכן מסוים בבית משו</w:t>
      </w:r>
      <w:r w:rsidR="00274A8A">
        <w:rPr>
          <w:rFonts w:hint="cs"/>
          <w:b/>
          <w:bCs/>
          <w:rtl/>
        </w:rPr>
        <w:t>ת</w:t>
      </w:r>
      <w:r w:rsidR="00786C32" w:rsidRPr="00786C32">
        <w:rPr>
          <w:rFonts w:hint="cs"/>
          <w:b/>
          <w:bCs/>
          <w:rtl/>
        </w:rPr>
        <w:t>ף לחלקו של אחר, ללא הסכמת האחרים.</w:t>
      </w:r>
    </w:p>
    <w:p w:rsidR="00274A8A" w:rsidRPr="00446818" w:rsidRDefault="00274A8A" w:rsidP="00274A8A">
      <w:pPr>
        <w:jc w:val="both"/>
        <w:rPr>
          <w:rtl/>
        </w:rPr>
      </w:pPr>
      <w:r w:rsidRPr="00446818">
        <w:rPr>
          <w:rFonts w:hint="cs"/>
          <w:rtl/>
        </w:rPr>
        <w:t>ברבות השנים, עיקרון תום הלב התרחב והפך למעין "עיקרון מלכותי", עיקרון על שחל על כל שטחי המשפט. הדבר הוביל למתן פרשנות רחבה יותר לסעיף 14. יתרה מכך, אם מ</w:t>
      </w:r>
      <w:r>
        <w:rPr>
          <w:rFonts w:hint="cs"/>
          <w:rtl/>
        </w:rPr>
        <w:t xml:space="preserve">חילים את תום הלב על דיני הקניין, </w:t>
      </w:r>
      <w:r w:rsidRPr="00446818">
        <w:rPr>
          <w:rFonts w:hint="cs"/>
          <w:rtl/>
        </w:rPr>
        <w:t>למעשה</w:t>
      </w:r>
      <w:r>
        <w:rPr>
          <w:rFonts w:hint="cs"/>
          <w:rtl/>
        </w:rPr>
        <w:t>,</w:t>
      </w:r>
      <w:r w:rsidRPr="00446818">
        <w:rPr>
          <w:rFonts w:hint="cs"/>
          <w:rtl/>
        </w:rPr>
        <w:t xml:space="preserve"> כלל אין צורך עוד בסעיף 14 ולא בכדי הגישה הרווחת היום בפסיקה היא שסעיף 14 פשוט מיותר. סעיף 14 לא ייחקק בהצעת החוק דיני ממונות</w:t>
      </w:r>
      <w:r>
        <w:rPr>
          <w:rFonts w:hint="cs"/>
          <w:rtl/>
        </w:rPr>
        <w:t>,</w:t>
      </w:r>
      <w:r w:rsidRPr="00446818">
        <w:rPr>
          <w:rFonts w:hint="cs"/>
          <w:rtl/>
        </w:rPr>
        <w:t xml:space="preserve"> שכן תום הלב תופס את מקומו. </w:t>
      </w:r>
    </w:p>
    <w:p w:rsidR="00274A8A" w:rsidRDefault="00786C32" w:rsidP="00274A8A">
      <w:pPr>
        <w:jc w:val="both"/>
        <w:rPr>
          <w:rtl/>
        </w:rPr>
      </w:pPr>
      <w:r>
        <w:rPr>
          <w:rFonts w:hint="cs"/>
          <w:rtl/>
        </w:rPr>
        <w:t>עקרונית</w:t>
      </w:r>
      <w:r w:rsidR="00B92FD8">
        <w:rPr>
          <w:rFonts w:hint="cs"/>
          <w:rtl/>
        </w:rPr>
        <w:t xml:space="preserve">, בסעיף 21 יש שיקול דעת לבעלים לבקש מסיג הגבול להסתלק, להרוס את המקרקעין, או להשאיר ושיעמוד לרשותו תוך תשלום מסוים למסיג הגבול. במקרה דנן, נתבע לאפשר לבעלים להפעיל את ס' 21 </w:t>
      </w:r>
      <w:r w:rsidR="00B92FD8">
        <w:rPr>
          <w:rtl/>
        </w:rPr>
        <w:t>–</w:t>
      </w:r>
      <w:r w:rsidR="00B92FD8">
        <w:rPr>
          <w:rFonts w:hint="cs"/>
          <w:rtl/>
        </w:rPr>
        <w:t xml:space="preserve"> </w:t>
      </w:r>
      <w:r w:rsidR="00B92FD8" w:rsidRPr="00B92FD8">
        <w:rPr>
          <w:rFonts w:hint="cs"/>
          <w:b/>
          <w:bCs/>
          <w:rtl/>
        </w:rPr>
        <w:t>נבחרה האופציה של סילוק המחוברים. ביהמ"ש קבע</w:t>
      </w:r>
      <w:r w:rsidR="00274A8A">
        <w:rPr>
          <w:rFonts w:hint="cs"/>
          <w:b/>
          <w:bCs/>
          <w:rtl/>
        </w:rPr>
        <w:t>,</w:t>
      </w:r>
      <w:r w:rsidR="00B92FD8" w:rsidRPr="00B92FD8">
        <w:rPr>
          <w:rFonts w:hint="cs"/>
          <w:b/>
          <w:bCs/>
          <w:rtl/>
        </w:rPr>
        <w:t xml:space="preserve"> כי תום הלב חל גם בדיני קניין.</w:t>
      </w:r>
      <w:r w:rsidR="00B92FD8">
        <w:rPr>
          <w:rFonts w:hint="cs"/>
          <w:rtl/>
        </w:rPr>
        <w:t xml:space="preserve"> </w:t>
      </w:r>
      <w:r w:rsidR="00B92FD8" w:rsidRPr="00B92FD8">
        <w:rPr>
          <w:rFonts w:hint="cs"/>
          <w:b/>
          <w:bCs/>
          <w:rtl/>
        </w:rPr>
        <w:t>הקריטריון של תום הלב הוא אובייקטיבי, ולא סובייקטיבי.</w:t>
      </w:r>
      <w:r w:rsidR="00B92FD8">
        <w:rPr>
          <w:rFonts w:hint="cs"/>
          <w:rtl/>
        </w:rPr>
        <w:t xml:space="preserve"> </w:t>
      </w:r>
      <w:r w:rsidR="00274A8A" w:rsidRPr="00274A8A">
        <w:rPr>
          <w:rFonts w:hint="cs"/>
          <w:rtl/>
        </w:rPr>
        <w:t xml:space="preserve">אם סעיף 14 משקף את </w:t>
      </w:r>
      <w:r w:rsidR="00274A8A">
        <w:rPr>
          <w:rFonts w:hint="cs"/>
          <w:rtl/>
        </w:rPr>
        <w:t xml:space="preserve">עיקרון </w:t>
      </w:r>
      <w:r w:rsidR="00274A8A" w:rsidRPr="00274A8A">
        <w:rPr>
          <w:rFonts w:hint="cs"/>
          <w:rtl/>
        </w:rPr>
        <w:t>תום הלב</w:t>
      </w:r>
      <w:r w:rsidR="00274A8A">
        <w:rPr>
          <w:rFonts w:hint="cs"/>
          <w:rtl/>
        </w:rPr>
        <w:t>,</w:t>
      </w:r>
      <w:r w:rsidR="00274A8A" w:rsidRPr="00274A8A">
        <w:rPr>
          <w:rFonts w:hint="cs"/>
          <w:rtl/>
        </w:rPr>
        <w:t xml:space="preserve"> אז</w:t>
      </w:r>
      <w:r w:rsidR="00274A8A">
        <w:rPr>
          <w:rFonts w:hint="cs"/>
          <w:rtl/>
        </w:rPr>
        <w:t>י</w:t>
      </w:r>
      <w:r w:rsidR="00274A8A" w:rsidRPr="00274A8A">
        <w:rPr>
          <w:rFonts w:hint="cs"/>
          <w:rtl/>
        </w:rPr>
        <w:t xml:space="preserve"> </w:t>
      </w:r>
      <w:r w:rsidR="00274A8A">
        <w:rPr>
          <w:rFonts w:hint="cs"/>
          <w:rtl/>
        </w:rPr>
        <w:t>שאין מה לדבר על מניע פסול, משום ש</w:t>
      </w:r>
      <w:r w:rsidR="00274A8A" w:rsidRPr="00274A8A">
        <w:rPr>
          <w:rFonts w:hint="cs"/>
          <w:rtl/>
        </w:rPr>
        <w:t xml:space="preserve">מניע פסול </w:t>
      </w:r>
      <w:r w:rsidR="00274A8A">
        <w:rPr>
          <w:rFonts w:hint="cs"/>
          <w:rtl/>
        </w:rPr>
        <w:t>מייצג</w:t>
      </w:r>
      <w:r w:rsidR="00274A8A" w:rsidRPr="00274A8A">
        <w:rPr>
          <w:rFonts w:hint="cs"/>
          <w:rtl/>
        </w:rPr>
        <w:t xml:space="preserve"> מבחן סובייקטיבי</w:t>
      </w:r>
      <w:r w:rsidR="00274A8A">
        <w:rPr>
          <w:rFonts w:hint="cs"/>
          <w:rtl/>
        </w:rPr>
        <w:t>,</w:t>
      </w:r>
      <w:r w:rsidR="00274A8A" w:rsidRPr="00274A8A">
        <w:rPr>
          <w:rFonts w:hint="cs"/>
          <w:rtl/>
        </w:rPr>
        <w:t xml:space="preserve"> ותום הלב בסעיף 39 </w:t>
      </w:r>
      <w:r w:rsidR="00274A8A">
        <w:rPr>
          <w:rFonts w:hint="cs"/>
          <w:rtl/>
        </w:rPr>
        <w:t xml:space="preserve">לחוה"ח </w:t>
      </w:r>
      <w:r w:rsidR="00274A8A" w:rsidRPr="00274A8A">
        <w:rPr>
          <w:rFonts w:hint="cs"/>
          <w:rtl/>
        </w:rPr>
        <w:t xml:space="preserve">הוא אובייקטיבי. זו הייתה </w:t>
      </w:r>
      <w:r w:rsidR="00274A8A" w:rsidRPr="00274A8A">
        <w:rPr>
          <w:rFonts w:hint="cs"/>
          <w:b/>
          <w:bCs/>
          <w:rtl/>
        </w:rPr>
        <w:t xml:space="preserve">דעת הרוב </w:t>
      </w:r>
      <w:r w:rsidR="00274A8A" w:rsidRPr="00274A8A">
        <w:rPr>
          <w:rFonts w:hint="cs"/>
          <w:b/>
          <w:bCs/>
          <w:highlight w:val="yellow"/>
          <w:rtl/>
        </w:rPr>
        <w:t>בפ"ד רוקר</w:t>
      </w:r>
      <w:r w:rsidR="00274A8A" w:rsidRPr="00274A8A">
        <w:rPr>
          <w:rFonts w:hint="cs"/>
          <w:rtl/>
        </w:rPr>
        <w:t xml:space="preserve">. </w:t>
      </w:r>
    </w:p>
    <w:p w:rsidR="002B22F9" w:rsidRPr="002B22F9" w:rsidRDefault="0030425A" w:rsidP="002B22F9">
      <w:pPr>
        <w:jc w:val="both"/>
        <w:rPr>
          <w:rtl/>
        </w:rPr>
      </w:pPr>
      <w:r w:rsidRPr="00274A8A">
        <w:rPr>
          <w:rFonts w:hint="cs"/>
          <w:b/>
          <w:bCs/>
          <w:highlight w:val="yellow"/>
          <w:rtl/>
        </w:rPr>
        <w:lastRenderedPageBreak/>
        <w:t>פ"ד</w:t>
      </w:r>
      <w:r w:rsidRPr="00274A8A">
        <w:rPr>
          <w:rFonts w:cs="David" w:hint="cs"/>
          <w:b/>
          <w:bCs/>
          <w:sz w:val="20"/>
          <w:szCs w:val="20"/>
          <w:highlight w:val="yellow"/>
          <w:rtl/>
        </w:rPr>
        <w:t xml:space="preserve"> </w:t>
      </w:r>
      <w:r w:rsidRPr="00274A8A">
        <w:rPr>
          <w:rFonts w:hint="cs"/>
          <w:b/>
          <w:bCs/>
          <w:highlight w:val="yellow"/>
          <w:rtl/>
        </w:rPr>
        <w:t>רוקר</w:t>
      </w:r>
      <w:r w:rsidRPr="00274A8A">
        <w:rPr>
          <w:rFonts w:hint="cs"/>
          <w:rtl/>
        </w:rPr>
        <w:t xml:space="preserve"> </w:t>
      </w:r>
      <w:r>
        <w:rPr>
          <w:rtl/>
        </w:rPr>
        <w:t>–</w:t>
      </w:r>
      <w:r w:rsidRPr="00274A8A">
        <w:rPr>
          <w:rFonts w:hint="cs"/>
          <w:rtl/>
        </w:rPr>
        <w:t xml:space="preserve"> בפסק </w:t>
      </w:r>
      <w:r>
        <w:rPr>
          <w:rFonts w:hint="cs"/>
          <w:rtl/>
        </w:rPr>
        <w:t>הדין נידון מקרה של הסגת גבול.</w:t>
      </w:r>
      <w:r w:rsidRPr="00274A8A">
        <w:rPr>
          <w:rFonts w:hint="cs"/>
          <w:rtl/>
        </w:rPr>
        <w:t xml:space="preserve"> חלק מהדיירים בבית משותף בנו </w:t>
      </w:r>
      <w:r w:rsidRPr="002B22F9">
        <w:rPr>
          <w:rFonts w:hint="cs"/>
          <w:rtl/>
        </w:rPr>
        <w:t>מבנה של קבע</w:t>
      </w:r>
      <w:r w:rsidRPr="00274A8A">
        <w:rPr>
          <w:rFonts w:hint="cs"/>
          <w:rtl/>
        </w:rPr>
        <w:t xml:space="preserve"> ששלל מדיירים אחרים להשתמש בקניין. הקמת מבנה של קבע היא בהחלט הסגת גבול. </w:t>
      </w:r>
      <w:r w:rsidR="002B22F9" w:rsidRPr="002B22F9">
        <w:rPr>
          <w:rFonts w:hint="cs"/>
          <w:b/>
          <w:bCs/>
          <w:rtl/>
        </w:rPr>
        <w:t>השאלה המשפטית</w:t>
      </w:r>
      <w:r w:rsidR="002B22F9">
        <w:rPr>
          <w:rFonts w:hint="cs"/>
          <w:rtl/>
        </w:rPr>
        <w:t xml:space="preserve"> </w:t>
      </w:r>
      <w:r w:rsidR="002B22F9">
        <w:rPr>
          <w:rtl/>
        </w:rPr>
        <w:t>–</w:t>
      </w:r>
      <w:r w:rsidR="002B22F9" w:rsidRPr="002B22F9">
        <w:rPr>
          <w:rFonts w:hint="cs"/>
          <w:rtl/>
        </w:rPr>
        <w:t xml:space="preserve"> האם לבית המשפט שיקול דעת להגביל בעל קניין מלממש זכותו ומה היקפו של שיקול הדעת במידה שקיים? </w:t>
      </w:r>
    </w:p>
    <w:p w:rsidR="004D1AA2" w:rsidRPr="004D1AA2" w:rsidRDefault="00B92FD8" w:rsidP="00D429A1">
      <w:pPr>
        <w:jc w:val="both"/>
        <w:rPr>
          <w:rtl/>
        </w:rPr>
      </w:pPr>
      <w:r w:rsidRPr="00B92FD8">
        <w:rPr>
          <w:rFonts w:hint="cs"/>
          <w:b/>
          <w:bCs/>
          <w:rtl/>
        </w:rPr>
        <w:t>השופט שנקט את העמדה הקיצונית ביותר בפ"ד</w:t>
      </w:r>
      <w:r w:rsidR="0030425A">
        <w:rPr>
          <w:rFonts w:hint="cs"/>
          <w:b/>
          <w:bCs/>
          <w:rtl/>
        </w:rPr>
        <w:t>,</w:t>
      </w:r>
      <w:r w:rsidRPr="00B92FD8">
        <w:rPr>
          <w:rFonts w:hint="cs"/>
          <w:b/>
          <w:bCs/>
          <w:rtl/>
        </w:rPr>
        <w:t xml:space="preserve"> לעניין החלת ס' 39 לחוה"ח על דיני הקניין</w:t>
      </w:r>
      <w:r w:rsidR="0030425A">
        <w:rPr>
          <w:rFonts w:hint="cs"/>
          <w:b/>
          <w:bCs/>
          <w:rtl/>
        </w:rPr>
        <w:t>,</w:t>
      </w:r>
      <w:r w:rsidRPr="00B92FD8">
        <w:rPr>
          <w:rFonts w:hint="cs"/>
          <w:b/>
          <w:bCs/>
          <w:rtl/>
        </w:rPr>
        <w:t xml:space="preserve"> היה </w:t>
      </w:r>
      <w:r w:rsidRPr="00F46E29">
        <w:rPr>
          <w:rFonts w:hint="cs"/>
          <w:b/>
          <w:bCs/>
          <w:u w:val="single"/>
          <w:rtl/>
        </w:rPr>
        <w:t>השופט אנגלרד</w:t>
      </w:r>
      <w:r w:rsidRPr="00B92FD8">
        <w:rPr>
          <w:rFonts w:hint="cs"/>
          <w:b/>
          <w:bCs/>
          <w:rtl/>
        </w:rPr>
        <w:t xml:space="preserve">. </w:t>
      </w:r>
      <w:r w:rsidR="0030425A" w:rsidRPr="0030425A">
        <w:rPr>
          <w:rFonts w:hint="cs"/>
          <w:rtl/>
        </w:rPr>
        <w:t>השופט אנגלרד</w:t>
      </w:r>
      <w:r w:rsidR="0030425A" w:rsidRPr="00274A8A">
        <w:rPr>
          <w:rFonts w:hint="cs"/>
          <w:rtl/>
        </w:rPr>
        <w:t xml:space="preserve"> הסכים</w:t>
      </w:r>
      <w:r w:rsidR="0030425A">
        <w:rPr>
          <w:rFonts w:hint="cs"/>
          <w:rtl/>
        </w:rPr>
        <w:t>,</w:t>
      </w:r>
      <w:r w:rsidR="0030425A" w:rsidRPr="00274A8A">
        <w:rPr>
          <w:rFonts w:hint="cs"/>
          <w:rtl/>
        </w:rPr>
        <w:t xml:space="preserve"> שמדובר בהסגת גבול</w:t>
      </w:r>
      <w:r w:rsidR="0030425A">
        <w:rPr>
          <w:rFonts w:hint="cs"/>
          <w:rtl/>
        </w:rPr>
        <w:t>,</w:t>
      </w:r>
      <w:r w:rsidR="0030425A" w:rsidRPr="00274A8A">
        <w:rPr>
          <w:rFonts w:hint="cs"/>
          <w:rtl/>
        </w:rPr>
        <w:t xml:space="preserve"> אך </w:t>
      </w:r>
      <w:r w:rsidR="0030425A" w:rsidRPr="0030425A">
        <w:rPr>
          <w:rFonts w:hint="cs"/>
          <w:b/>
          <w:bCs/>
          <w:rtl/>
        </w:rPr>
        <w:t>הפעיל מבחן אובייקטיבי</w:t>
      </w:r>
      <w:r w:rsidR="0030425A">
        <w:rPr>
          <w:rFonts w:hint="cs"/>
          <w:rtl/>
        </w:rPr>
        <w:t>,</w:t>
      </w:r>
      <w:r w:rsidR="0030425A" w:rsidRPr="00274A8A">
        <w:rPr>
          <w:rFonts w:hint="cs"/>
          <w:rtl/>
        </w:rPr>
        <w:t xml:space="preserve"> מכוח סעיף תום הלב. מה הפירוש? הוא ביצע </w:t>
      </w:r>
      <w:r w:rsidR="0030425A" w:rsidRPr="0030425A">
        <w:rPr>
          <w:rFonts w:hint="cs"/>
          <w:b/>
          <w:bCs/>
          <w:rtl/>
        </w:rPr>
        <w:t>שקילה אובייקטיבית של מאזן האינטרסים של שני הצדדים</w:t>
      </w:r>
      <w:r w:rsidR="0030425A" w:rsidRPr="00274A8A">
        <w:rPr>
          <w:rFonts w:hint="cs"/>
          <w:rtl/>
        </w:rPr>
        <w:t xml:space="preserve"> </w:t>
      </w:r>
      <w:r w:rsidR="0030425A" w:rsidRPr="00274A8A">
        <w:rPr>
          <w:rtl/>
        </w:rPr>
        <w:t>–</w:t>
      </w:r>
      <w:r w:rsidR="0030425A" w:rsidRPr="00274A8A">
        <w:rPr>
          <w:rFonts w:hint="cs"/>
          <w:rtl/>
        </w:rPr>
        <w:t xml:space="preserve"> מה הנזק שיישאר לבעלי הקניין מהשארת הסגת הגבול הזו ומה התועלת שמשיגים מסיגי הגבול. </w:t>
      </w:r>
      <w:r>
        <w:rPr>
          <w:rFonts w:hint="cs"/>
          <w:rtl/>
        </w:rPr>
        <w:t>לא מסתכלים בנסיבות של אותה הסגת גבול. המבחן העיקרי הוא</w:t>
      </w:r>
      <w:r w:rsidR="0030425A">
        <w:rPr>
          <w:rFonts w:hint="cs"/>
          <w:rtl/>
        </w:rPr>
        <w:t>,</w:t>
      </w:r>
      <w:r>
        <w:rPr>
          <w:rFonts w:hint="cs"/>
          <w:rtl/>
        </w:rPr>
        <w:t xml:space="preserve"> מה יקרה אם נצווה על צו סילוק, מה התועלת שתהא למסלקים, לבעלי זכות הקניין, ומה הנזק שיגרם בעת הפעלת צו סילוק למסיג הגבול? איזה נזק יגרם לבעלי הקניין, ללא צו הסילוק, ואיזו תועלת תצמח במצב זה למסיג הגבול? </w:t>
      </w:r>
      <w:r w:rsidRPr="00B92FD8">
        <w:rPr>
          <w:rFonts w:hint="cs"/>
          <w:b/>
          <w:bCs/>
          <w:rtl/>
        </w:rPr>
        <w:t>השופט קוב</w:t>
      </w:r>
      <w:r w:rsidR="00D429A1">
        <w:rPr>
          <w:rFonts w:hint="cs"/>
          <w:b/>
          <w:bCs/>
          <w:rtl/>
        </w:rPr>
        <w:t>ע, כי ס' 39 חלק על חוק המקרקעין, ומייתר, למעשה, את</w:t>
      </w:r>
      <w:r w:rsidRPr="00B92FD8">
        <w:rPr>
          <w:rFonts w:hint="cs"/>
          <w:b/>
          <w:bCs/>
          <w:rtl/>
        </w:rPr>
        <w:t xml:space="preserve"> ס' 14, </w:t>
      </w:r>
    </w:p>
    <w:p w:rsidR="00D429A1" w:rsidRDefault="00B92FD8" w:rsidP="00D429A1">
      <w:pPr>
        <w:jc w:val="both"/>
        <w:rPr>
          <w:rtl/>
        </w:rPr>
      </w:pPr>
      <w:r w:rsidRPr="00B92FD8">
        <w:rPr>
          <w:rFonts w:hint="cs"/>
          <w:b/>
          <w:bCs/>
          <w:rtl/>
        </w:rPr>
        <w:t>ס' 39 עוסק במבחן אובייקטיבי</w:t>
      </w:r>
      <w:r>
        <w:rPr>
          <w:rFonts w:hint="cs"/>
          <w:rtl/>
        </w:rPr>
        <w:t xml:space="preserve"> </w:t>
      </w:r>
      <w:r>
        <w:rPr>
          <w:rtl/>
        </w:rPr>
        <w:t>–</w:t>
      </w:r>
      <w:r w:rsidR="00D429A1">
        <w:rPr>
          <w:rFonts w:hint="cs"/>
          <w:rtl/>
        </w:rPr>
        <w:t xml:space="preserve"> </w:t>
      </w:r>
      <w:r>
        <w:rPr>
          <w:rFonts w:hint="cs"/>
          <w:rtl/>
        </w:rPr>
        <w:t xml:space="preserve">משקל המניעים של הצדדים המעורבים שולי, אנו מסתכלים איזה נזק יגרם ואיזו תועלת תצמח לכל אחד מהצדדים בבחינת שני המצבים </w:t>
      </w:r>
      <w:r>
        <w:rPr>
          <w:rtl/>
        </w:rPr>
        <w:t>–</w:t>
      </w:r>
      <w:r>
        <w:rPr>
          <w:rFonts w:hint="cs"/>
          <w:rtl/>
        </w:rPr>
        <w:t xml:space="preserve"> השארת המבנה הפולשני, או הריסתו. </w:t>
      </w:r>
      <w:r w:rsidRPr="00B92FD8">
        <w:rPr>
          <w:rFonts w:hint="cs"/>
          <w:b/>
          <w:bCs/>
          <w:rtl/>
        </w:rPr>
        <w:t xml:space="preserve">עמדת אנגלרד קיצונית </w:t>
      </w:r>
      <w:r w:rsidRPr="00B92FD8">
        <w:rPr>
          <w:b/>
          <w:bCs/>
          <w:rtl/>
        </w:rPr>
        <w:t>–</w:t>
      </w:r>
      <w:r w:rsidRPr="00B92FD8">
        <w:rPr>
          <w:rFonts w:hint="cs"/>
          <w:b/>
          <w:bCs/>
          <w:rtl/>
        </w:rPr>
        <w:t xml:space="preserve"> החלה מלאה של ס' 39.</w:t>
      </w:r>
      <w:r>
        <w:rPr>
          <w:rFonts w:hint="cs"/>
          <w:rtl/>
        </w:rPr>
        <w:t xml:space="preserve"> </w:t>
      </w:r>
      <w:r w:rsidR="00D429A1">
        <w:rPr>
          <w:rFonts w:hint="cs"/>
          <w:rtl/>
        </w:rPr>
        <w:t>השופט אנגלרד</w:t>
      </w:r>
      <w:r w:rsidR="00D429A1" w:rsidRPr="00274A8A">
        <w:rPr>
          <w:rFonts w:hint="cs"/>
          <w:rtl/>
        </w:rPr>
        <w:t xml:space="preserve"> לא מותיר הבדל בין </w:t>
      </w:r>
      <w:r w:rsidR="00D429A1">
        <w:rPr>
          <w:rFonts w:hint="cs"/>
          <w:rtl/>
        </w:rPr>
        <w:t xml:space="preserve">דיני </w:t>
      </w:r>
      <w:r w:rsidR="00D429A1" w:rsidRPr="00274A8A">
        <w:rPr>
          <w:rFonts w:hint="cs"/>
          <w:rtl/>
        </w:rPr>
        <w:t xml:space="preserve">קניין </w:t>
      </w:r>
      <w:r w:rsidR="00D429A1">
        <w:rPr>
          <w:rFonts w:hint="cs"/>
          <w:rtl/>
        </w:rPr>
        <w:t>ל</w:t>
      </w:r>
      <w:r w:rsidR="00D429A1" w:rsidRPr="00274A8A">
        <w:rPr>
          <w:rFonts w:hint="cs"/>
          <w:rtl/>
        </w:rPr>
        <w:t>דיני החוזים. למעשה</w:t>
      </w:r>
      <w:r w:rsidR="00D429A1">
        <w:rPr>
          <w:rFonts w:hint="cs"/>
          <w:rtl/>
        </w:rPr>
        <w:t>,</w:t>
      </w:r>
      <w:r w:rsidR="00D429A1" w:rsidRPr="00274A8A">
        <w:rPr>
          <w:rFonts w:hint="cs"/>
          <w:rtl/>
        </w:rPr>
        <w:t xml:space="preserve"> לוקחים את המבחן של תום הלב </w:t>
      </w:r>
      <w:r w:rsidR="00D429A1" w:rsidRPr="00274A8A">
        <w:rPr>
          <w:rtl/>
        </w:rPr>
        <w:t>–</w:t>
      </w:r>
      <w:r w:rsidR="00D429A1" w:rsidRPr="00274A8A">
        <w:rPr>
          <w:rFonts w:hint="cs"/>
          <w:rtl/>
        </w:rPr>
        <w:t xml:space="preserve"> מבחן </w:t>
      </w:r>
      <w:r w:rsidR="00D429A1">
        <w:rPr>
          <w:rFonts w:hint="cs"/>
          <w:rtl/>
        </w:rPr>
        <w:t xml:space="preserve">של </w:t>
      </w:r>
      <w:r w:rsidR="00D429A1" w:rsidRPr="00274A8A">
        <w:rPr>
          <w:rFonts w:hint="cs"/>
          <w:rtl/>
        </w:rPr>
        <w:t>הוגנות וסבירות אובייקטיבים</w:t>
      </w:r>
      <w:r w:rsidR="00D429A1">
        <w:rPr>
          <w:rFonts w:hint="cs"/>
          <w:rtl/>
        </w:rPr>
        <w:t>,</w:t>
      </w:r>
      <w:r w:rsidR="00D429A1" w:rsidRPr="00274A8A">
        <w:rPr>
          <w:rFonts w:hint="cs"/>
          <w:rtl/>
        </w:rPr>
        <w:t xml:space="preserve"> ומלבישים </w:t>
      </w:r>
      <w:r w:rsidR="00D429A1">
        <w:rPr>
          <w:rFonts w:hint="cs"/>
          <w:rtl/>
        </w:rPr>
        <w:t xml:space="preserve">אותו על הסגת הגבול. כך מגיעים </w:t>
      </w:r>
      <w:r w:rsidR="00D429A1" w:rsidRPr="00274A8A">
        <w:rPr>
          <w:rFonts w:hint="cs"/>
          <w:rtl/>
        </w:rPr>
        <w:t>למצב</w:t>
      </w:r>
      <w:r w:rsidR="00D429A1">
        <w:rPr>
          <w:rFonts w:hint="cs"/>
          <w:rtl/>
        </w:rPr>
        <w:t>, במסגרתו לא ניתן</w:t>
      </w:r>
      <w:r w:rsidR="00D429A1" w:rsidRPr="00274A8A">
        <w:rPr>
          <w:rFonts w:hint="cs"/>
          <w:rtl/>
        </w:rPr>
        <w:t xml:space="preserve"> להשיג צו מניעה ולסלק את מסיג הגבול. </w:t>
      </w:r>
      <w:r w:rsidR="00D429A1" w:rsidRPr="00D429A1">
        <w:rPr>
          <w:rFonts w:hint="cs"/>
          <w:b/>
          <w:bCs/>
          <w:rtl/>
        </w:rPr>
        <w:t>זוהי הצורה הקיצונית ביותר של החלת תום הלב על דיני הקניין</w:t>
      </w:r>
      <w:r w:rsidR="00D429A1" w:rsidRPr="00274A8A">
        <w:rPr>
          <w:rFonts w:hint="cs"/>
          <w:rtl/>
        </w:rPr>
        <w:t>.</w:t>
      </w:r>
    </w:p>
    <w:p w:rsidR="004D1AA2" w:rsidRDefault="004D1AA2" w:rsidP="00D429A1">
      <w:pPr>
        <w:jc w:val="both"/>
        <w:rPr>
          <w:rtl/>
        </w:rPr>
      </w:pPr>
    </w:p>
    <w:p w:rsidR="00EE0E98" w:rsidRDefault="00EE0E98" w:rsidP="00D429A1">
      <w:pPr>
        <w:jc w:val="both"/>
        <w:rPr>
          <w:rtl/>
        </w:rPr>
      </w:pPr>
      <w:r w:rsidRPr="00F46E29">
        <w:rPr>
          <w:rFonts w:hint="cs"/>
          <w:b/>
          <w:bCs/>
          <w:rtl/>
        </w:rPr>
        <w:t>שופטים</w:t>
      </w:r>
      <w:r w:rsidR="00D869B1" w:rsidRPr="00F46E29">
        <w:rPr>
          <w:rFonts w:hint="cs"/>
          <w:b/>
          <w:bCs/>
          <w:rtl/>
        </w:rPr>
        <w:t xml:space="preserve"> אחרים, כמו</w:t>
      </w:r>
      <w:r w:rsidR="00D869B1">
        <w:rPr>
          <w:rFonts w:hint="cs"/>
          <w:rtl/>
        </w:rPr>
        <w:t xml:space="preserve"> </w:t>
      </w:r>
      <w:r w:rsidR="00D869B1" w:rsidRPr="00F46E29">
        <w:rPr>
          <w:rFonts w:hint="cs"/>
          <w:b/>
          <w:bCs/>
          <w:u w:val="single"/>
          <w:rtl/>
        </w:rPr>
        <w:t>השופט טירקל</w:t>
      </w:r>
      <w:r w:rsidR="00D869B1">
        <w:rPr>
          <w:rFonts w:hint="cs"/>
          <w:rtl/>
        </w:rPr>
        <w:t>,</w:t>
      </w:r>
      <w:r w:rsidRPr="00EE0E98">
        <w:rPr>
          <w:rFonts w:hint="cs"/>
          <w:rtl/>
        </w:rPr>
        <w:t xml:space="preserve"> לא סוטים מדיני הקניין הקלאסיים, אלא </w:t>
      </w:r>
      <w:r>
        <w:rPr>
          <w:rFonts w:hint="cs"/>
          <w:rtl/>
        </w:rPr>
        <w:t>במקרה</w:t>
      </w:r>
      <w:r w:rsidRPr="00EE0E98">
        <w:rPr>
          <w:rFonts w:hint="cs"/>
          <w:rtl/>
        </w:rPr>
        <w:t xml:space="preserve"> דומה לזה של</w:t>
      </w:r>
      <w:r>
        <w:rPr>
          <w:rFonts w:hint="cs"/>
          <w:rtl/>
        </w:rPr>
        <w:t xml:space="preserve"> </w:t>
      </w:r>
      <w:r w:rsidRPr="00EE0E98">
        <w:rPr>
          <w:rFonts w:hint="cs"/>
          <w:b/>
          <w:bCs/>
          <w:highlight w:val="yellow"/>
          <w:rtl/>
        </w:rPr>
        <w:t>פ"ד רדומילסיק</w:t>
      </w:r>
      <w:r w:rsidRPr="00EE0E98">
        <w:rPr>
          <w:rFonts w:hint="cs"/>
          <w:rtl/>
        </w:rPr>
        <w:t xml:space="preserve">, בעת מניע פסול. </w:t>
      </w:r>
      <w:r w:rsidR="00D429A1">
        <w:rPr>
          <w:rFonts w:hint="cs"/>
          <w:rtl/>
        </w:rPr>
        <w:t>אותם</w:t>
      </w:r>
      <w:r w:rsidR="00D429A1" w:rsidRPr="00274A8A">
        <w:rPr>
          <w:rFonts w:hint="cs"/>
          <w:rtl/>
        </w:rPr>
        <w:t xml:space="preserve"> שופטים רצו לשמור על הקניין הקלאסי ולפרוץ אותו רק במקרים חריגים. </w:t>
      </w:r>
      <w:r w:rsidR="00D429A1" w:rsidRPr="00D429A1">
        <w:rPr>
          <w:rFonts w:hint="cs"/>
          <w:b/>
          <w:bCs/>
          <w:rtl/>
        </w:rPr>
        <w:t>לפי גישה זו אין מקום להשארת הפלישה וצריך להחזיר את המצב לקדמותו.</w:t>
      </w:r>
      <w:r w:rsidR="00D429A1" w:rsidRPr="00274A8A">
        <w:rPr>
          <w:rFonts w:hint="cs"/>
          <w:rtl/>
        </w:rPr>
        <w:t xml:space="preserve"> </w:t>
      </w:r>
      <w:r w:rsidR="00D429A1">
        <w:rPr>
          <w:rFonts w:hint="cs"/>
          <w:rtl/>
        </w:rPr>
        <w:t xml:space="preserve"> </w:t>
      </w:r>
      <w:r>
        <w:rPr>
          <w:rFonts w:hint="cs"/>
          <w:rtl/>
        </w:rPr>
        <w:t xml:space="preserve">השופטים מתייחסים לס' 14 כאל "שימוש לרעה בזכויות", </w:t>
      </w:r>
      <w:r w:rsidR="00D429A1">
        <w:rPr>
          <w:rFonts w:hint="cs"/>
          <w:rtl/>
        </w:rPr>
        <w:t xml:space="preserve">בכדי לא לצמצם את </w:t>
      </w:r>
      <w:r>
        <w:rPr>
          <w:rFonts w:hint="cs"/>
          <w:rtl/>
        </w:rPr>
        <w:t>אפשרויות הבעלים לתבוע סילוק מוחלט של מסיג הגבול.</w:t>
      </w:r>
    </w:p>
    <w:p w:rsidR="00F46E29" w:rsidRPr="00F46E29" w:rsidRDefault="00F46E29" w:rsidP="00F46E29">
      <w:pPr>
        <w:jc w:val="both"/>
        <w:rPr>
          <w:b/>
          <w:bCs/>
          <w:rtl/>
        </w:rPr>
      </w:pPr>
      <w:r>
        <w:rPr>
          <w:rFonts w:hint="cs"/>
          <w:rtl/>
        </w:rPr>
        <w:t xml:space="preserve">לאור ס' 21 לחוק המקרקעין, יש זכות ברירה אבסולוטית לטובת בעל הקניין </w:t>
      </w:r>
      <w:r>
        <w:rPr>
          <w:rtl/>
        </w:rPr>
        <w:t>–</w:t>
      </w:r>
      <w:r>
        <w:rPr>
          <w:rFonts w:hint="cs"/>
          <w:rtl/>
        </w:rPr>
        <w:t xml:space="preserve"> לקיים את המבנה הפולשני, או להרוס אותו. </w:t>
      </w:r>
      <w:r w:rsidRPr="00F46E29">
        <w:rPr>
          <w:rFonts w:hint="cs"/>
          <w:b/>
          <w:bCs/>
          <w:rtl/>
        </w:rPr>
        <w:t>סעיף 21(א) לחוק המקרקעין</w:t>
      </w:r>
      <w:r w:rsidRPr="00274A8A">
        <w:rPr>
          <w:rFonts w:hint="cs"/>
          <w:rtl/>
        </w:rPr>
        <w:t xml:space="preserve"> </w:t>
      </w:r>
      <w:r w:rsidRPr="00F46E29">
        <w:rPr>
          <w:rFonts w:hint="cs"/>
          <w:b/>
          <w:bCs/>
          <w:rtl/>
        </w:rPr>
        <w:t xml:space="preserve">(ברירת בעל המקרקעין) </w:t>
      </w:r>
      <w:r>
        <w:rPr>
          <w:rFonts w:hint="cs"/>
          <w:rtl/>
        </w:rPr>
        <w:t>-</w:t>
      </w:r>
      <w:r w:rsidRPr="00274A8A">
        <w:rPr>
          <w:rFonts w:hint="cs"/>
          <w:rtl/>
        </w:rPr>
        <w:t xml:space="preserve"> "הקים אדם מבנה או נטע נטיעות (להלן </w:t>
      </w:r>
      <w:r w:rsidRPr="00274A8A">
        <w:rPr>
          <w:rtl/>
        </w:rPr>
        <w:t>–</w:t>
      </w:r>
      <w:r w:rsidRPr="00274A8A">
        <w:rPr>
          <w:rFonts w:hint="cs"/>
          <w:rtl/>
        </w:rPr>
        <w:t xml:space="preserve"> הקמת מחוברים) במקרקעין של חברו בלי שהיה זכאי לכך על פי דין או לפי הסכם עם בעל המקרקעין, </w:t>
      </w:r>
      <w:r w:rsidRPr="00F46E29">
        <w:rPr>
          <w:rFonts w:hint="cs"/>
          <w:b/>
          <w:bCs/>
          <w:rtl/>
        </w:rPr>
        <w:t>הברירה בידי בעל המקרקעין</w:t>
      </w:r>
      <w:r w:rsidRPr="00274A8A">
        <w:rPr>
          <w:rFonts w:hint="cs"/>
          <w:rtl/>
        </w:rPr>
        <w:t xml:space="preserve"> לקיים את המחוברים בידו או לדרוש ממי שהקים אותם שיס</w:t>
      </w:r>
      <w:r>
        <w:rPr>
          <w:rFonts w:hint="cs"/>
          <w:rtl/>
        </w:rPr>
        <w:t xml:space="preserve">לקם ויחזיר את המקרקעין לקדמותם". </w:t>
      </w:r>
      <w:r w:rsidRPr="00274A8A">
        <w:rPr>
          <w:rFonts w:hint="cs"/>
          <w:rtl/>
        </w:rPr>
        <w:t>סעיף 21(א) ממחיש את דיני הקניין הקלאסי</w:t>
      </w:r>
      <w:r>
        <w:rPr>
          <w:rFonts w:hint="cs"/>
          <w:rtl/>
        </w:rPr>
        <w:t>ים,</w:t>
      </w:r>
      <w:r w:rsidRPr="00274A8A">
        <w:rPr>
          <w:rFonts w:hint="cs"/>
          <w:rtl/>
        </w:rPr>
        <w:t xml:space="preserve"> ובמצב בו משיג גבול מקים מבנה במקרקעי זולתו, הברירה מה יעלה בגורל המבנה נתונה לחלוטין להחלטת בעל המקרקעין. </w:t>
      </w:r>
      <w:r>
        <w:rPr>
          <w:rFonts w:hint="cs"/>
          <w:rtl/>
        </w:rPr>
        <w:t xml:space="preserve">אולם, </w:t>
      </w:r>
      <w:r>
        <w:rPr>
          <w:rFonts w:hint="cs"/>
          <w:b/>
          <w:bCs/>
          <w:rtl/>
        </w:rPr>
        <w:t>מעל לאפשרויות חג עקרון תום הלב, ה</w:t>
      </w:r>
      <w:r w:rsidRPr="00EE0E98">
        <w:rPr>
          <w:rFonts w:hint="cs"/>
          <w:b/>
          <w:bCs/>
          <w:rtl/>
        </w:rPr>
        <w:t xml:space="preserve">חל </w:t>
      </w:r>
      <w:r>
        <w:rPr>
          <w:rFonts w:hint="cs"/>
          <w:b/>
          <w:bCs/>
          <w:rtl/>
        </w:rPr>
        <w:t xml:space="preserve">גם </w:t>
      </w:r>
      <w:r w:rsidRPr="00EE0E98">
        <w:rPr>
          <w:rFonts w:hint="cs"/>
          <w:b/>
          <w:bCs/>
          <w:rtl/>
        </w:rPr>
        <w:t xml:space="preserve">על דיני הקניין, ועל כן הוא מותיר בידי ביהמ"ש את האפשרות לבחון שיקולים של </w:t>
      </w:r>
      <w:r>
        <w:rPr>
          <w:rFonts w:hint="cs"/>
          <w:b/>
          <w:bCs/>
          <w:rtl/>
        </w:rPr>
        <w:t xml:space="preserve">תועלת ונזק, אין ברירה אבסולוטית לבעל הקניין </w:t>
      </w:r>
      <w:r>
        <w:rPr>
          <w:b/>
          <w:bCs/>
          <w:rtl/>
        </w:rPr>
        <w:t>–</w:t>
      </w:r>
      <w:r>
        <w:rPr>
          <w:rFonts w:hint="cs"/>
          <w:b/>
          <w:bCs/>
          <w:rtl/>
        </w:rPr>
        <w:t xml:space="preserve"> </w:t>
      </w:r>
      <w:r w:rsidRPr="00F46E29">
        <w:rPr>
          <w:rFonts w:hint="cs"/>
          <w:b/>
          <w:bCs/>
          <w:rtl/>
        </w:rPr>
        <w:t>ששיקול הדעת המוענק לבעל המקרקעין צריך להיות מופעל בתום לב, תוך שקילה של גורמים אובייקטיבים.</w:t>
      </w:r>
    </w:p>
    <w:p w:rsidR="00141DF8" w:rsidRPr="00274A8A" w:rsidRDefault="00141DF8" w:rsidP="00141DF8">
      <w:pPr>
        <w:jc w:val="both"/>
        <w:rPr>
          <w:rtl/>
        </w:rPr>
      </w:pPr>
      <w:r>
        <w:rPr>
          <w:rFonts w:hint="cs"/>
          <w:rtl/>
        </w:rPr>
        <w:t xml:space="preserve">כפי </w:t>
      </w:r>
      <w:r w:rsidRPr="00141DF8">
        <w:rPr>
          <w:rFonts w:hint="cs"/>
          <w:b/>
          <w:bCs/>
          <w:highlight w:val="yellow"/>
          <w:rtl/>
        </w:rPr>
        <w:t>שבפ"ד גנז</w:t>
      </w:r>
      <w:r w:rsidRPr="00274A8A">
        <w:rPr>
          <w:rFonts w:hint="cs"/>
          <w:rtl/>
        </w:rPr>
        <w:t xml:space="preserve"> נקבע</w:t>
      </w:r>
      <w:r>
        <w:rPr>
          <w:rFonts w:hint="cs"/>
          <w:rtl/>
        </w:rPr>
        <w:t>,</w:t>
      </w:r>
      <w:r w:rsidRPr="00274A8A">
        <w:rPr>
          <w:rFonts w:hint="cs"/>
          <w:rtl/>
        </w:rPr>
        <w:t xml:space="preserve"> כי על כל סעיף בחוק המקרקעין רובץ תום הלב הכללי</w:t>
      </w:r>
      <w:r>
        <w:rPr>
          <w:rFonts w:hint="cs"/>
          <w:rtl/>
        </w:rPr>
        <w:t xml:space="preserve">, כך נקבע </w:t>
      </w:r>
      <w:r w:rsidRPr="00141DF8">
        <w:rPr>
          <w:rFonts w:hint="cs"/>
          <w:b/>
          <w:bCs/>
          <w:highlight w:val="yellow"/>
          <w:rtl/>
        </w:rPr>
        <w:t>בפ"ד רוקר</w:t>
      </w:r>
      <w:r w:rsidRPr="00274A8A">
        <w:rPr>
          <w:rFonts w:hint="cs"/>
          <w:rtl/>
        </w:rPr>
        <w:t xml:space="preserve"> ולפיכך, לא בכל מקרה שבו משיג גבול הקים מבנה על שטחו של בעל מקרקעין, תהיה שמורה לבעל המקרקעין היכולת להביא להריסת המבנה. על בעל המקרקעין להפעיל שיקול דעת בכפוף לעיקרון תום הלב.  </w:t>
      </w:r>
    </w:p>
    <w:p w:rsidR="00F46E29" w:rsidRDefault="00F46E29" w:rsidP="00D429A1">
      <w:pPr>
        <w:jc w:val="both"/>
        <w:rPr>
          <w:rtl/>
        </w:rPr>
      </w:pPr>
    </w:p>
    <w:p w:rsidR="00D869B1" w:rsidRDefault="00D869B1" w:rsidP="00141DF8">
      <w:pPr>
        <w:jc w:val="both"/>
        <w:rPr>
          <w:rtl/>
        </w:rPr>
      </w:pPr>
      <w:r>
        <w:rPr>
          <w:rFonts w:hint="cs"/>
          <w:rtl/>
        </w:rPr>
        <w:t xml:space="preserve">דרך שלישית הוצגה ע"י </w:t>
      </w:r>
      <w:r w:rsidRPr="00141DF8">
        <w:rPr>
          <w:rFonts w:hint="cs"/>
          <w:b/>
          <w:bCs/>
          <w:u w:val="single"/>
          <w:rtl/>
        </w:rPr>
        <w:t>השופט ברק</w:t>
      </w:r>
      <w:r>
        <w:rPr>
          <w:rFonts w:hint="cs"/>
          <w:rtl/>
        </w:rPr>
        <w:t xml:space="preserve">, והפכה עם השנים ל"דרך המלך" </w:t>
      </w:r>
      <w:r>
        <w:rPr>
          <w:rtl/>
        </w:rPr>
        <w:t>–</w:t>
      </w:r>
      <w:r>
        <w:rPr>
          <w:rFonts w:hint="cs"/>
          <w:rtl/>
        </w:rPr>
        <w:t xml:space="preserve"> זוהי עמדת בינים. מחד, ס' 39 חל גם בדיני הקניין (</w:t>
      </w:r>
      <w:r w:rsidR="00141DF8">
        <w:rPr>
          <w:rFonts w:hint="cs"/>
          <w:rtl/>
        </w:rPr>
        <w:t>עמדה זהה לזו של השופט</w:t>
      </w:r>
      <w:r>
        <w:rPr>
          <w:rFonts w:hint="cs"/>
          <w:rtl/>
        </w:rPr>
        <w:t xml:space="preserve"> אנגלרד). זוהי הקביעה העקרונית, לה אין תוצאות מעשיות. מאידך, </w:t>
      </w:r>
      <w:r w:rsidRPr="00D869B1">
        <w:rPr>
          <w:rFonts w:hint="cs"/>
          <w:b/>
          <w:bCs/>
          <w:rtl/>
        </w:rPr>
        <w:t xml:space="preserve">השופט </w:t>
      </w:r>
      <w:r>
        <w:rPr>
          <w:rFonts w:hint="cs"/>
          <w:b/>
          <w:bCs/>
          <w:rtl/>
        </w:rPr>
        <w:t>מוסיף</w:t>
      </w:r>
      <w:r w:rsidRPr="00D869B1">
        <w:rPr>
          <w:rFonts w:hint="cs"/>
          <w:b/>
          <w:bCs/>
          <w:rtl/>
        </w:rPr>
        <w:t xml:space="preserve"> כי התחולה של ס' 39 </w:t>
      </w:r>
      <w:r w:rsidR="00141DF8">
        <w:rPr>
          <w:rFonts w:hint="cs"/>
          <w:b/>
          <w:bCs/>
          <w:rtl/>
        </w:rPr>
        <w:t xml:space="preserve">על דיני הקניין </w:t>
      </w:r>
      <w:r w:rsidRPr="00D869B1">
        <w:rPr>
          <w:rFonts w:hint="cs"/>
          <w:b/>
          <w:bCs/>
          <w:rtl/>
        </w:rPr>
        <w:t xml:space="preserve">צרה </w:t>
      </w:r>
      <w:r w:rsidR="00141DF8">
        <w:rPr>
          <w:rFonts w:hint="cs"/>
          <w:b/>
          <w:bCs/>
          <w:rtl/>
        </w:rPr>
        <w:t xml:space="preserve">יוצר מהתחולה </w:t>
      </w:r>
      <w:r w:rsidRPr="00D869B1">
        <w:rPr>
          <w:rFonts w:hint="cs"/>
          <w:b/>
          <w:bCs/>
          <w:rtl/>
        </w:rPr>
        <w:t>בדיני החוזים.</w:t>
      </w:r>
      <w:r>
        <w:rPr>
          <w:rFonts w:hint="cs"/>
          <w:rtl/>
        </w:rPr>
        <w:t xml:space="preserve"> </w:t>
      </w:r>
      <w:r w:rsidRPr="002B22F9">
        <w:rPr>
          <w:rFonts w:hint="cs"/>
          <w:rtl/>
        </w:rPr>
        <w:t>השופט לא קובע גבולות נוקשים, "כמה צרה?"</w:t>
      </w:r>
      <w:r w:rsidR="002B22F9">
        <w:rPr>
          <w:rFonts w:hint="cs"/>
          <w:b/>
          <w:bCs/>
          <w:rtl/>
        </w:rPr>
        <w:t>.</w:t>
      </w:r>
      <w:r>
        <w:rPr>
          <w:rFonts w:hint="cs"/>
          <w:b/>
          <w:bCs/>
          <w:rtl/>
        </w:rPr>
        <w:t xml:space="preserve"> </w:t>
      </w:r>
      <w:r w:rsidRPr="00D869B1">
        <w:rPr>
          <w:rFonts w:hint="cs"/>
          <w:b/>
          <w:bCs/>
          <w:rtl/>
        </w:rPr>
        <w:t>השופט ברק מבחין בין מקרים שונים, שיש לשים אליהם לב בדיני הקניין, לעניין יישומו של עקרון תום הלב</w:t>
      </w:r>
      <w:r>
        <w:rPr>
          <w:rFonts w:hint="cs"/>
          <w:rtl/>
        </w:rPr>
        <w:t xml:space="preserve"> </w:t>
      </w:r>
      <w:r>
        <w:rPr>
          <w:rtl/>
        </w:rPr>
        <w:t>–</w:t>
      </w:r>
      <w:r>
        <w:rPr>
          <w:rFonts w:hint="cs"/>
          <w:rtl/>
        </w:rPr>
        <w:t xml:space="preserve"> "</w:t>
      </w:r>
      <w:r w:rsidRPr="00D869B1">
        <w:rPr>
          <w:rtl/>
        </w:rPr>
        <w:t>לא הרי הקניין במיטלטלין כהרי הקניין במקרקעין; לא הרי הגנה על הבית המשפחתי ("מקרקעין אישיים") כהגנ</w:t>
      </w:r>
      <w:r>
        <w:rPr>
          <w:rtl/>
        </w:rPr>
        <w:t>ה על העסק; לא הרי ההגנה על הקניין של בעל דירה בדירתו בבית משותף כהרי הגנה על הקניין המשותף של בעל הדירה ברכוש המשותף</w:t>
      </w:r>
      <w:r>
        <w:rPr>
          <w:rFonts w:hint="cs"/>
          <w:rtl/>
        </w:rPr>
        <w:t xml:space="preserve">". </w:t>
      </w:r>
    </w:p>
    <w:p w:rsidR="00D869B1" w:rsidRDefault="00D869B1" w:rsidP="002B22F9">
      <w:pPr>
        <w:jc w:val="both"/>
        <w:rPr>
          <w:rtl/>
        </w:rPr>
      </w:pPr>
      <w:r>
        <w:rPr>
          <w:rFonts w:hint="cs"/>
          <w:rtl/>
        </w:rPr>
        <w:lastRenderedPageBreak/>
        <w:t xml:space="preserve">עקרון תום הלב מכתיב, </w:t>
      </w:r>
      <w:r w:rsidRPr="0025549B">
        <w:rPr>
          <w:rFonts w:hint="cs"/>
          <w:b/>
          <w:bCs/>
          <w:rtl/>
        </w:rPr>
        <w:t>שברכוש משותף</w:t>
      </w:r>
      <w:r>
        <w:rPr>
          <w:rFonts w:hint="cs"/>
          <w:rtl/>
        </w:rPr>
        <w:t xml:space="preserve"> (דוג' </w:t>
      </w:r>
      <w:r w:rsidRPr="00D869B1">
        <w:rPr>
          <w:rFonts w:hint="cs"/>
          <w:b/>
          <w:bCs/>
          <w:highlight w:val="yellow"/>
          <w:rtl/>
        </w:rPr>
        <w:t>פ"ד סימנטוב ורוקר</w:t>
      </w:r>
      <w:r>
        <w:rPr>
          <w:rFonts w:hint="cs"/>
          <w:rtl/>
        </w:rPr>
        <w:t>) יש מקום ליותר גמישות, להכיר יותר בפלישות, אין פגיעה בקניינות יחידאית.</w:t>
      </w:r>
      <w:r w:rsidR="002B22F9" w:rsidRPr="002B22F9">
        <w:rPr>
          <w:rFonts w:hint="cs"/>
          <w:rtl/>
        </w:rPr>
        <w:t xml:space="preserve"> </w:t>
      </w:r>
      <w:r w:rsidR="002B22F9" w:rsidRPr="00274A8A">
        <w:rPr>
          <w:rFonts w:hint="cs"/>
          <w:rtl/>
        </w:rPr>
        <w:t>הסגת גבול לרכוש משותף</w:t>
      </w:r>
      <w:r w:rsidR="002B22F9">
        <w:rPr>
          <w:rFonts w:hint="cs"/>
          <w:rtl/>
        </w:rPr>
        <w:t>,</w:t>
      </w:r>
      <w:r w:rsidR="002B22F9" w:rsidRPr="00274A8A">
        <w:rPr>
          <w:rFonts w:hint="cs"/>
          <w:rtl/>
        </w:rPr>
        <w:t xml:space="preserve"> או לדירה ריקה </w:t>
      </w:r>
      <w:r w:rsidR="002B22F9">
        <w:rPr>
          <w:rFonts w:hint="cs"/>
          <w:rtl/>
        </w:rPr>
        <w:t>תהא</w:t>
      </w:r>
      <w:r w:rsidR="002B22F9" w:rsidRPr="00274A8A">
        <w:rPr>
          <w:rFonts w:hint="cs"/>
          <w:rtl/>
        </w:rPr>
        <w:t xml:space="preserve"> פחות חמורה מהסגת גבול של דירת מגורים. יש הבנייה לכל ההבחנות האלו אך ללא קריטריונים ברורים, פסק הדין מותיר גמישות לעתיד לבוא, בקביעת היקפה של חובת תום הלב בדיני קניין. </w:t>
      </w:r>
      <w:r w:rsidR="002B22F9">
        <w:rPr>
          <w:rFonts w:hint="cs"/>
          <w:b/>
          <w:bCs/>
          <w:rtl/>
        </w:rPr>
        <w:t xml:space="preserve">דוג' נוספת </w:t>
      </w:r>
      <w:r w:rsidR="002B22F9">
        <w:rPr>
          <w:b/>
          <w:bCs/>
          <w:rtl/>
        </w:rPr>
        <w:t>–</w:t>
      </w:r>
      <w:r w:rsidR="002B22F9">
        <w:rPr>
          <w:rFonts w:hint="cs"/>
          <w:b/>
          <w:bCs/>
          <w:rtl/>
        </w:rPr>
        <w:t xml:space="preserve"> </w:t>
      </w:r>
      <w:r w:rsidRPr="0025549B">
        <w:rPr>
          <w:rFonts w:hint="cs"/>
          <w:b/>
          <w:bCs/>
          <w:rtl/>
        </w:rPr>
        <w:t>לא הרי מבנה קבע כהרי פלישה זמנית</w:t>
      </w:r>
      <w:r>
        <w:rPr>
          <w:rFonts w:hint="cs"/>
          <w:rtl/>
        </w:rPr>
        <w:t xml:space="preserve"> </w:t>
      </w:r>
      <w:r w:rsidR="0025549B">
        <w:rPr>
          <w:rtl/>
        </w:rPr>
        <w:t>–</w:t>
      </w:r>
      <w:r>
        <w:rPr>
          <w:rFonts w:hint="cs"/>
          <w:rtl/>
        </w:rPr>
        <w:t xml:space="preserve"> </w:t>
      </w:r>
      <w:r w:rsidR="0025549B">
        <w:rPr>
          <w:rFonts w:hint="cs"/>
          <w:rtl/>
        </w:rPr>
        <w:t>אם מדובר בפלישה של קבע</w:t>
      </w:r>
      <w:r w:rsidR="003A3C36">
        <w:rPr>
          <w:rFonts w:hint="cs"/>
          <w:rtl/>
        </w:rPr>
        <w:t>,</w:t>
      </w:r>
      <w:r w:rsidR="0025549B">
        <w:rPr>
          <w:rFonts w:hint="cs"/>
          <w:rtl/>
        </w:rPr>
        <w:t xml:space="preserve"> שיקול הדעת של השופטים יהיה מצומצם, תחולת עקרון תום הלב יהיה צר יותר. </w:t>
      </w:r>
    </w:p>
    <w:p w:rsidR="002B22F9" w:rsidRPr="002B22F9" w:rsidRDefault="002B22F9" w:rsidP="002B22F9">
      <w:pPr>
        <w:jc w:val="both"/>
        <w:rPr>
          <w:b/>
          <w:bCs/>
          <w:rtl/>
        </w:rPr>
      </w:pPr>
      <w:r>
        <w:rPr>
          <w:b/>
          <w:bCs/>
          <w:rtl/>
        </w:rPr>
        <w:t>החל</w:t>
      </w:r>
      <w:r>
        <w:rPr>
          <w:rFonts w:hint="cs"/>
          <w:b/>
          <w:bCs/>
          <w:rtl/>
        </w:rPr>
        <w:t xml:space="preserve">ת </w:t>
      </w:r>
      <w:r w:rsidRPr="002B22F9">
        <w:rPr>
          <w:b/>
          <w:bCs/>
          <w:rtl/>
        </w:rPr>
        <w:t>ת</w:t>
      </w:r>
      <w:r w:rsidRPr="002B22F9">
        <w:rPr>
          <w:rFonts w:hint="cs"/>
          <w:b/>
          <w:bCs/>
          <w:rtl/>
        </w:rPr>
        <w:t>ום הלב</w:t>
      </w:r>
      <w:r w:rsidRPr="002B22F9">
        <w:rPr>
          <w:b/>
          <w:bCs/>
          <w:rtl/>
        </w:rPr>
        <w:t xml:space="preserve"> בדיני הקניין</w:t>
      </w:r>
      <w:r w:rsidRPr="002B22F9">
        <w:rPr>
          <w:rFonts w:hint="cs"/>
          <w:b/>
          <w:bCs/>
          <w:rtl/>
        </w:rPr>
        <w:t xml:space="preserve"> צריכה להביא </w:t>
      </w:r>
      <w:r>
        <w:rPr>
          <w:rFonts w:hint="cs"/>
          <w:b/>
          <w:bCs/>
          <w:rtl/>
        </w:rPr>
        <w:t>ל</w:t>
      </w:r>
      <w:r w:rsidRPr="002B22F9">
        <w:rPr>
          <w:rFonts w:hint="cs"/>
          <w:b/>
          <w:bCs/>
          <w:rtl/>
        </w:rPr>
        <w:t xml:space="preserve">איזון מתאים, תוך לקיחה בחשבון של מספר גורמים </w:t>
      </w:r>
      <w:r>
        <w:rPr>
          <w:b/>
          <w:bCs/>
          <w:rtl/>
        </w:rPr>
        <w:t>–</w:t>
      </w:r>
      <w:r w:rsidRPr="002B22F9">
        <w:rPr>
          <w:rFonts w:hint="cs"/>
          <w:b/>
          <w:bCs/>
          <w:rtl/>
        </w:rPr>
        <w:t xml:space="preserve"> </w:t>
      </w:r>
    </w:p>
    <w:p w:rsidR="002B22F9" w:rsidRDefault="002B22F9" w:rsidP="002B22F9">
      <w:pPr>
        <w:pStyle w:val="a3"/>
        <w:numPr>
          <w:ilvl w:val="0"/>
          <w:numId w:val="37"/>
        </w:numPr>
        <w:jc w:val="both"/>
      </w:pPr>
      <w:r w:rsidRPr="002B22F9">
        <w:rPr>
          <w:rFonts w:hint="cs"/>
          <w:b/>
          <w:bCs/>
          <w:rtl/>
        </w:rPr>
        <w:t>מידת הפגיעה שנגרמה בשל הסגת הגבול</w:t>
      </w:r>
      <w:r w:rsidRPr="00274A8A">
        <w:rPr>
          <w:rFonts w:hint="cs"/>
          <w:rtl/>
        </w:rPr>
        <w:t xml:space="preserve"> </w:t>
      </w:r>
      <w:r w:rsidRPr="00274A8A">
        <w:rPr>
          <w:rtl/>
        </w:rPr>
        <w:t>–</w:t>
      </w:r>
      <w:r>
        <w:rPr>
          <w:rFonts w:hint="cs"/>
          <w:rtl/>
        </w:rPr>
        <w:t xml:space="preserve"> </w:t>
      </w:r>
      <w:r w:rsidRPr="002B22F9">
        <w:rPr>
          <w:rFonts w:hint="cs"/>
          <w:b/>
          <w:bCs/>
          <w:highlight w:val="yellow"/>
          <w:rtl/>
        </w:rPr>
        <w:t>בפ"ד רוקר</w:t>
      </w:r>
      <w:r w:rsidRPr="00274A8A">
        <w:rPr>
          <w:rFonts w:hint="cs"/>
          <w:rtl/>
        </w:rPr>
        <w:t xml:space="preserve"> מדובר במבנה של קבע</w:t>
      </w:r>
      <w:r>
        <w:rPr>
          <w:rFonts w:hint="cs"/>
          <w:rtl/>
        </w:rPr>
        <w:t xml:space="preserve"> </w:t>
      </w:r>
      <w:r>
        <w:rPr>
          <w:rtl/>
        </w:rPr>
        <w:t>–</w:t>
      </w:r>
      <w:r>
        <w:rPr>
          <w:rFonts w:hint="cs"/>
          <w:rtl/>
        </w:rPr>
        <w:t xml:space="preserve"> זוהי </w:t>
      </w:r>
      <w:r w:rsidRPr="00274A8A">
        <w:rPr>
          <w:rFonts w:hint="cs"/>
          <w:rtl/>
        </w:rPr>
        <w:t xml:space="preserve">פגיעה חמורה ומתמשכת. </w:t>
      </w:r>
    </w:p>
    <w:p w:rsidR="002B22F9" w:rsidRDefault="002B22F9" w:rsidP="002B22F9">
      <w:pPr>
        <w:pStyle w:val="a3"/>
        <w:jc w:val="both"/>
      </w:pPr>
    </w:p>
    <w:p w:rsidR="002B22F9" w:rsidRDefault="002B22F9" w:rsidP="002B22F9">
      <w:pPr>
        <w:pStyle w:val="a3"/>
        <w:numPr>
          <w:ilvl w:val="0"/>
          <w:numId w:val="37"/>
        </w:numPr>
        <w:jc w:val="both"/>
      </w:pPr>
      <w:r w:rsidRPr="002B22F9">
        <w:rPr>
          <w:rFonts w:hint="cs"/>
          <w:b/>
          <w:bCs/>
          <w:rtl/>
        </w:rPr>
        <w:t>עוצמת זכות הקניין</w:t>
      </w:r>
      <w:r w:rsidRPr="00274A8A">
        <w:rPr>
          <w:rFonts w:hint="cs"/>
          <w:rtl/>
        </w:rPr>
        <w:t xml:space="preserve"> </w:t>
      </w:r>
      <w:r w:rsidRPr="00274A8A">
        <w:rPr>
          <w:rtl/>
        </w:rPr>
        <w:t>–</w:t>
      </w:r>
      <w:r w:rsidRPr="00274A8A">
        <w:rPr>
          <w:rFonts w:hint="cs"/>
          <w:rtl/>
        </w:rPr>
        <w:t xml:space="preserve"> בבעלות העוצמה גבוהה ובשכירות</w:t>
      </w:r>
      <w:r>
        <w:rPr>
          <w:rFonts w:hint="cs"/>
          <w:rtl/>
        </w:rPr>
        <w:t>,</w:t>
      </w:r>
      <w:r w:rsidRPr="00274A8A">
        <w:rPr>
          <w:rFonts w:hint="cs"/>
          <w:rtl/>
        </w:rPr>
        <w:t xml:space="preserve"> או זיקת הנאה העוצמה פחותה. </w:t>
      </w:r>
      <w:r w:rsidRPr="002B22F9">
        <w:rPr>
          <w:rFonts w:hint="cs"/>
          <w:b/>
          <w:bCs/>
          <w:highlight w:val="yellow"/>
          <w:rtl/>
        </w:rPr>
        <w:t>בפ"ד רוקר</w:t>
      </w:r>
      <w:r w:rsidRPr="002B22F9">
        <w:rPr>
          <w:rFonts w:hint="cs"/>
          <w:b/>
          <w:bCs/>
          <w:rtl/>
        </w:rPr>
        <w:t xml:space="preserve"> </w:t>
      </w:r>
      <w:r w:rsidRPr="00274A8A">
        <w:rPr>
          <w:rFonts w:hint="cs"/>
          <w:rtl/>
        </w:rPr>
        <w:t xml:space="preserve">הייתה בעלות.  </w:t>
      </w:r>
    </w:p>
    <w:p w:rsidR="002B22F9" w:rsidRDefault="002B22F9" w:rsidP="002B22F9">
      <w:pPr>
        <w:pStyle w:val="a3"/>
        <w:jc w:val="both"/>
      </w:pPr>
    </w:p>
    <w:p w:rsidR="002B22F9" w:rsidRPr="002B22F9" w:rsidRDefault="002B22F9" w:rsidP="002B22F9">
      <w:pPr>
        <w:pStyle w:val="a3"/>
        <w:numPr>
          <w:ilvl w:val="0"/>
          <w:numId w:val="37"/>
        </w:numPr>
        <w:jc w:val="both"/>
        <w:rPr>
          <w:b/>
          <w:bCs/>
        </w:rPr>
      </w:pPr>
      <w:r w:rsidRPr="002B22F9">
        <w:rPr>
          <w:rFonts w:hint="cs"/>
          <w:b/>
          <w:bCs/>
          <w:rtl/>
        </w:rPr>
        <w:t xml:space="preserve">תום הלב </w:t>
      </w:r>
      <w:r w:rsidRPr="002B22F9">
        <w:rPr>
          <w:b/>
          <w:bCs/>
          <w:rtl/>
        </w:rPr>
        <w:t>–</w:t>
      </w:r>
      <w:r w:rsidRPr="002B22F9">
        <w:rPr>
          <w:rFonts w:hint="cs"/>
          <w:b/>
          <w:bCs/>
          <w:rtl/>
        </w:rPr>
        <w:t xml:space="preserve"> שיקולי תועלת מול נזק. </w:t>
      </w:r>
    </w:p>
    <w:p w:rsidR="002B22F9" w:rsidRDefault="002B22F9" w:rsidP="002B22F9">
      <w:pPr>
        <w:jc w:val="both"/>
        <w:rPr>
          <w:b/>
          <w:bCs/>
          <w:highlight w:val="yellow"/>
          <w:rtl/>
        </w:rPr>
      </w:pPr>
    </w:p>
    <w:p w:rsidR="002B22F9" w:rsidRDefault="002B22F9" w:rsidP="002B22F9">
      <w:pPr>
        <w:jc w:val="both"/>
        <w:rPr>
          <w:rtl/>
        </w:rPr>
      </w:pPr>
      <w:r w:rsidRPr="002B22F9">
        <w:rPr>
          <w:rFonts w:hint="cs"/>
          <w:b/>
          <w:bCs/>
          <w:highlight w:val="yellow"/>
          <w:rtl/>
        </w:rPr>
        <w:t>בפ"ד רוקר</w:t>
      </w:r>
      <w:r>
        <w:rPr>
          <w:rFonts w:hint="cs"/>
          <w:rtl/>
        </w:rPr>
        <w:t xml:space="preserve">, </w:t>
      </w:r>
      <w:r w:rsidRPr="002B22F9">
        <w:rPr>
          <w:rFonts w:hint="cs"/>
          <w:b/>
          <w:bCs/>
          <w:rtl/>
        </w:rPr>
        <w:t>השופט ברק</w:t>
      </w:r>
      <w:r>
        <w:rPr>
          <w:rFonts w:hint="cs"/>
          <w:rtl/>
        </w:rPr>
        <w:t xml:space="preserve"> מכיר עקרונית ובצורה מצומצמת בהחלת עקרון תום הלב על דיני הקניין, אך תוצאת פסק הדין תואמת את עמדת השמרנים. </w:t>
      </w:r>
      <w:r w:rsidRPr="002B22F9">
        <w:rPr>
          <w:rFonts w:hint="cs"/>
          <w:b/>
          <w:bCs/>
          <w:rtl/>
        </w:rPr>
        <w:t xml:space="preserve">ברק מצווה על סילוק המבנה שנבנה </w:t>
      </w:r>
      <w:r w:rsidRPr="002B22F9">
        <w:rPr>
          <w:b/>
          <w:bCs/>
          <w:rtl/>
        </w:rPr>
        <w:t>–</w:t>
      </w:r>
      <w:r w:rsidRPr="002B22F9">
        <w:rPr>
          <w:rFonts w:hint="cs"/>
          <w:b/>
          <w:bCs/>
          <w:rtl/>
        </w:rPr>
        <w:t xml:space="preserve"> מדובר במבנה של קבע, זוהי פגיעה חמורה, הבעלים יוכל לבחור במקרה של סילוק</w:t>
      </w:r>
      <w:r>
        <w:rPr>
          <w:rFonts w:hint="cs"/>
          <w:rtl/>
        </w:rPr>
        <w:t xml:space="preserve">. </w:t>
      </w:r>
      <w:r w:rsidRPr="00274A8A">
        <w:rPr>
          <w:rFonts w:hint="cs"/>
          <w:rtl/>
        </w:rPr>
        <w:t>מדובר בפגיעה יותר מדי משמעותית</w:t>
      </w:r>
      <w:r>
        <w:rPr>
          <w:rFonts w:hint="cs"/>
          <w:rtl/>
        </w:rPr>
        <w:t>,</w:t>
      </w:r>
      <w:r w:rsidRPr="00274A8A">
        <w:rPr>
          <w:rFonts w:hint="cs"/>
          <w:rtl/>
        </w:rPr>
        <w:t xml:space="preserve"> מאחר שמדובר במבנה של קבע</w:t>
      </w:r>
      <w:r>
        <w:rPr>
          <w:rFonts w:hint="cs"/>
          <w:rtl/>
        </w:rPr>
        <w:t>,</w:t>
      </w:r>
      <w:r w:rsidRPr="00274A8A">
        <w:rPr>
          <w:rFonts w:hint="cs"/>
          <w:rtl/>
        </w:rPr>
        <w:t xml:space="preserve"> ולכן יש לקבל את קביעת </w:t>
      </w:r>
      <w:r>
        <w:rPr>
          <w:rFonts w:hint="cs"/>
          <w:rtl/>
        </w:rPr>
        <w:t>ביהמ"ש</w:t>
      </w:r>
      <w:r w:rsidRPr="00274A8A">
        <w:rPr>
          <w:rFonts w:hint="cs"/>
          <w:rtl/>
        </w:rPr>
        <w:t xml:space="preserve"> קמא להרוס את המבנה שנבנה על שטחו של בעל המקרקעין. הפלישה לדירת מגורים</w:t>
      </w:r>
      <w:r>
        <w:rPr>
          <w:rFonts w:hint="cs"/>
          <w:rtl/>
        </w:rPr>
        <w:t xml:space="preserve"> של הבעלים</w:t>
      </w:r>
      <w:r w:rsidRPr="00274A8A">
        <w:rPr>
          <w:rFonts w:hint="cs"/>
          <w:rtl/>
        </w:rPr>
        <w:t xml:space="preserve"> היא הרבה יותר משמעותית</w:t>
      </w:r>
      <w:r>
        <w:rPr>
          <w:rFonts w:hint="cs"/>
          <w:rtl/>
        </w:rPr>
        <w:t>,</w:t>
      </w:r>
      <w:r w:rsidRPr="00274A8A">
        <w:rPr>
          <w:rFonts w:hint="cs"/>
          <w:rtl/>
        </w:rPr>
        <w:t xml:space="preserve"> וההגנה על דירת כזו תהיה הרבה יותר משמעותית. </w:t>
      </w:r>
    </w:p>
    <w:p w:rsidR="002B22F9" w:rsidRDefault="002B22F9" w:rsidP="002B22F9">
      <w:pPr>
        <w:jc w:val="both"/>
        <w:rPr>
          <w:rtl/>
        </w:rPr>
      </w:pPr>
      <w:r>
        <w:rPr>
          <w:rFonts w:hint="cs"/>
          <w:rtl/>
        </w:rPr>
        <w:t xml:space="preserve">למרות כל המילים הרחבות של החלת עקרון תום הלב, </w:t>
      </w:r>
      <w:r w:rsidRPr="003A3C36">
        <w:rPr>
          <w:rFonts w:hint="cs"/>
          <w:b/>
          <w:bCs/>
          <w:rtl/>
        </w:rPr>
        <w:t>אם מדובר בפלישה קבועה, אין הפסיקה תהא רחוקה מהגישה הקלאסית</w:t>
      </w:r>
      <w:r>
        <w:rPr>
          <w:rFonts w:hint="cs"/>
          <w:rtl/>
        </w:rPr>
        <w:t xml:space="preserve"> </w:t>
      </w:r>
      <w:r>
        <w:rPr>
          <w:rtl/>
        </w:rPr>
        <w:t>–</w:t>
      </w:r>
      <w:r>
        <w:rPr>
          <w:rFonts w:hint="cs"/>
          <w:rtl/>
        </w:rPr>
        <w:t xml:space="preserve"> </w:t>
      </w:r>
      <w:r w:rsidRPr="002B22F9">
        <w:rPr>
          <w:rFonts w:hint="cs"/>
          <w:b/>
          <w:bCs/>
          <w:rtl/>
        </w:rPr>
        <w:t xml:space="preserve">בפלישה קבועה, בעת בניית מבנה של קבע, שומרים על שיקול דעת רחב לבעלים לדרוש את סילוק המחוברים, החלת </w:t>
      </w:r>
      <w:r>
        <w:rPr>
          <w:rFonts w:hint="cs"/>
          <w:b/>
          <w:bCs/>
          <w:rtl/>
        </w:rPr>
        <w:t xml:space="preserve">עיקרון </w:t>
      </w:r>
      <w:r w:rsidRPr="002B22F9">
        <w:rPr>
          <w:rFonts w:hint="cs"/>
          <w:b/>
          <w:bCs/>
          <w:rtl/>
        </w:rPr>
        <w:t>תום הלב תהא צרה יותר</w:t>
      </w:r>
      <w:r>
        <w:rPr>
          <w:rFonts w:hint="cs"/>
          <w:rtl/>
        </w:rPr>
        <w:t>. השופט ברק קבע את העיקרון, אך לא יישמו על עובדות המקרה הקונקרטי.</w:t>
      </w:r>
    </w:p>
    <w:p w:rsidR="002B22F9" w:rsidRDefault="002B22F9" w:rsidP="002B22F9">
      <w:pPr>
        <w:jc w:val="both"/>
        <w:rPr>
          <w:rtl/>
        </w:rPr>
      </w:pPr>
    </w:p>
    <w:p w:rsidR="003A3C36" w:rsidRDefault="003A3C36" w:rsidP="003A3C36">
      <w:pPr>
        <w:pStyle w:val="a3"/>
        <w:numPr>
          <w:ilvl w:val="0"/>
          <w:numId w:val="37"/>
        </w:numPr>
        <w:jc w:val="both"/>
      </w:pPr>
      <w:r>
        <w:rPr>
          <w:rFonts w:hint="cs"/>
          <w:rtl/>
        </w:rPr>
        <w:t>החלת תום הלב בדיני הקניין הינה בין שני</w:t>
      </w:r>
      <w:r w:rsidR="002B22F9">
        <w:rPr>
          <w:rFonts w:hint="cs"/>
          <w:rtl/>
        </w:rPr>
        <w:t>י</w:t>
      </w:r>
      <w:r>
        <w:rPr>
          <w:rFonts w:hint="cs"/>
          <w:rtl/>
        </w:rPr>
        <w:t xml:space="preserve">ם, שלא ניהלו ביניהם מו"מ </w:t>
      </w:r>
      <w:r>
        <w:rPr>
          <w:rtl/>
        </w:rPr>
        <w:t>–</w:t>
      </w:r>
      <w:r>
        <w:rPr>
          <w:rFonts w:hint="cs"/>
          <w:rtl/>
        </w:rPr>
        <w:t xml:space="preserve"> זהו החידוש. אין ביניהם גם מערכת של נושה וחייב.</w:t>
      </w:r>
    </w:p>
    <w:p w:rsidR="003A3C36" w:rsidRPr="002B22F9" w:rsidRDefault="003A3C36" w:rsidP="003A3C36">
      <w:pPr>
        <w:pStyle w:val="a3"/>
        <w:jc w:val="both"/>
      </w:pPr>
    </w:p>
    <w:p w:rsidR="003A3C36" w:rsidRDefault="003A3C36" w:rsidP="003A3C36">
      <w:pPr>
        <w:pStyle w:val="a3"/>
        <w:numPr>
          <w:ilvl w:val="0"/>
          <w:numId w:val="37"/>
        </w:numPr>
        <w:jc w:val="both"/>
      </w:pPr>
      <w:r w:rsidRPr="002B22F9">
        <w:rPr>
          <w:rFonts w:hint="cs"/>
          <w:b/>
          <w:bCs/>
          <w:rtl/>
        </w:rPr>
        <w:t>ס' 61 לחוה"ח</w:t>
      </w:r>
      <w:r>
        <w:rPr>
          <w:rFonts w:hint="cs"/>
          <w:rtl/>
        </w:rPr>
        <w:t xml:space="preserve"> </w:t>
      </w:r>
      <w:r>
        <w:rPr>
          <w:rtl/>
        </w:rPr>
        <w:t>–</w:t>
      </w:r>
      <w:r>
        <w:rPr>
          <w:rFonts w:hint="cs"/>
          <w:rtl/>
        </w:rPr>
        <w:t xml:space="preserve"> חוק החוזים כולו יחול גם על חיובים שלא נובעים מחוזה </w:t>
      </w:r>
      <w:r>
        <w:rPr>
          <w:rtl/>
        </w:rPr>
        <w:t>–</w:t>
      </w:r>
      <w:r>
        <w:rPr>
          <w:rFonts w:hint="cs"/>
          <w:rtl/>
        </w:rPr>
        <w:t xml:space="preserve"> יש הרחבה מסוימת של עקרון תום הלב. </w:t>
      </w:r>
    </w:p>
    <w:p w:rsidR="00274A8A" w:rsidRDefault="00274A8A" w:rsidP="0052538F">
      <w:pPr>
        <w:jc w:val="both"/>
        <w:rPr>
          <w:b/>
          <w:bCs/>
          <w:highlight w:val="yellow"/>
          <w:rtl/>
        </w:rPr>
      </w:pPr>
    </w:p>
    <w:p w:rsidR="002B22F9" w:rsidRPr="002B22F9" w:rsidRDefault="002B22F9" w:rsidP="002B22F9">
      <w:pPr>
        <w:jc w:val="both"/>
      </w:pPr>
      <w:r w:rsidRPr="002B22F9">
        <w:rPr>
          <w:rFonts w:hint="cs"/>
          <w:b/>
          <w:bCs/>
          <w:rtl/>
        </w:rPr>
        <w:t>לסיכום</w:t>
      </w:r>
      <w:r>
        <w:rPr>
          <w:rFonts w:hint="cs"/>
          <w:rtl/>
        </w:rPr>
        <w:t xml:space="preserve"> </w:t>
      </w:r>
      <w:r>
        <w:rPr>
          <w:rtl/>
        </w:rPr>
        <w:t>–</w:t>
      </w:r>
      <w:r>
        <w:rPr>
          <w:rFonts w:hint="cs"/>
          <w:rtl/>
        </w:rPr>
        <w:t xml:space="preserve"> </w:t>
      </w:r>
      <w:r w:rsidRPr="002B22F9">
        <w:rPr>
          <w:rFonts w:hint="cs"/>
          <w:rtl/>
        </w:rPr>
        <w:t>זכות הבעלים לדרוש סילוק מ</w:t>
      </w:r>
      <w:r>
        <w:rPr>
          <w:rFonts w:hint="cs"/>
          <w:rtl/>
        </w:rPr>
        <w:t>מ</w:t>
      </w:r>
      <w:r w:rsidRPr="002B22F9">
        <w:rPr>
          <w:rFonts w:hint="cs"/>
          <w:rtl/>
        </w:rPr>
        <w:t>בנה אשר נבנה על המקרקעין שלו שלא כדין אינה מוחלטת</w:t>
      </w:r>
      <w:r>
        <w:rPr>
          <w:rFonts w:hint="cs"/>
          <w:rtl/>
        </w:rPr>
        <w:t>,</w:t>
      </w:r>
      <w:r w:rsidRPr="002B22F9">
        <w:rPr>
          <w:rFonts w:hint="cs"/>
          <w:rtl/>
        </w:rPr>
        <w:t xml:space="preserve"> ויכולת המימוש של זכויות הקניין אינה בלתי מוגבלת. </w:t>
      </w:r>
      <w:r>
        <w:rPr>
          <w:rFonts w:hint="cs"/>
          <w:rtl/>
        </w:rPr>
        <w:t>לביהמ"ש שיקול דעת לקבוע,</w:t>
      </w:r>
      <w:r w:rsidRPr="002B22F9">
        <w:rPr>
          <w:rFonts w:hint="cs"/>
          <w:rtl/>
        </w:rPr>
        <w:t xml:space="preserve"> האם להעניק לבעלים את הסעד של סילוק המבנה והשבת המקרקעין לקדמותם. </w:t>
      </w:r>
      <w:r w:rsidRPr="002B22F9">
        <w:rPr>
          <w:rFonts w:hint="cs"/>
          <w:b/>
          <w:bCs/>
          <w:rtl/>
        </w:rPr>
        <w:t>ככל שעוצמת הזכות ומידת הפגיעה גבוהים יותר, כך ייטה שיקול דעתו של ביהמ"ש בהגבלת מימוש זכות הקניין ויצטמצם.</w:t>
      </w:r>
      <w:r w:rsidRPr="002B22F9">
        <w:rPr>
          <w:rFonts w:hint="cs"/>
          <w:rtl/>
        </w:rPr>
        <w:t xml:space="preserve"> </w:t>
      </w:r>
    </w:p>
    <w:p w:rsidR="002B22F9" w:rsidRPr="002B22F9" w:rsidRDefault="002B22F9" w:rsidP="002B22F9">
      <w:pPr>
        <w:jc w:val="both"/>
        <w:rPr>
          <w:rtl/>
        </w:rPr>
      </w:pPr>
    </w:p>
    <w:p w:rsidR="008511EA" w:rsidRDefault="008511EA" w:rsidP="00F357C1">
      <w:pPr>
        <w:jc w:val="both"/>
        <w:rPr>
          <w:rtl/>
        </w:rPr>
      </w:pPr>
      <w:r w:rsidRPr="008511EA">
        <w:rPr>
          <w:rFonts w:hint="cs"/>
          <w:b/>
          <w:bCs/>
          <w:highlight w:val="yellow"/>
          <w:rtl/>
        </w:rPr>
        <w:t>פ"ד נעמה נ' טורקיה</w:t>
      </w:r>
      <w:r>
        <w:rPr>
          <w:rFonts w:hint="cs"/>
          <w:rtl/>
        </w:rPr>
        <w:t xml:space="preserve"> </w:t>
      </w:r>
      <w:r>
        <w:rPr>
          <w:rtl/>
        </w:rPr>
        <w:t>–</w:t>
      </w:r>
      <w:r>
        <w:rPr>
          <w:rFonts w:hint="cs"/>
          <w:rtl/>
        </w:rPr>
        <w:t xml:space="preserve"> מדובר במקרה שהלך </w:t>
      </w:r>
      <w:r w:rsidR="00F357C1">
        <w:rPr>
          <w:rFonts w:hint="cs"/>
          <w:rtl/>
        </w:rPr>
        <w:t xml:space="preserve">צעד אחד </w:t>
      </w:r>
      <w:r>
        <w:rPr>
          <w:rFonts w:hint="cs"/>
          <w:rtl/>
        </w:rPr>
        <w:t>מעבר. לאח</w:t>
      </w:r>
      <w:r w:rsidR="00F357C1">
        <w:rPr>
          <w:rFonts w:hint="cs"/>
          <w:rtl/>
        </w:rPr>
        <w:t>ר קביעת זהות הבעלים ומסיג הגבול (הוכח כי</w:t>
      </w:r>
      <w:r>
        <w:rPr>
          <w:rFonts w:hint="cs"/>
          <w:rtl/>
        </w:rPr>
        <w:t xml:space="preserve"> מדובר בפלישה</w:t>
      </w:r>
      <w:r w:rsidR="00F357C1">
        <w:rPr>
          <w:rFonts w:hint="cs"/>
          <w:rtl/>
        </w:rPr>
        <w:t>)</w:t>
      </w:r>
      <w:r>
        <w:rPr>
          <w:rFonts w:hint="cs"/>
          <w:rtl/>
        </w:rPr>
        <w:t xml:space="preserve"> </w:t>
      </w:r>
      <w:r>
        <w:rPr>
          <w:rtl/>
        </w:rPr>
        <w:t>–</w:t>
      </w:r>
      <w:r>
        <w:rPr>
          <w:rFonts w:hint="cs"/>
          <w:rtl/>
        </w:rPr>
        <w:t xml:space="preserve"> </w:t>
      </w:r>
      <w:r w:rsidR="00F357C1">
        <w:rPr>
          <w:rFonts w:hint="cs"/>
          <w:rtl/>
        </w:rPr>
        <w:t>הוענקה</w:t>
      </w:r>
      <w:r>
        <w:rPr>
          <w:rFonts w:hint="cs"/>
          <w:rtl/>
        </w:rPr>
        <w:t xml:space="preserve"> לפולש אפשרות להשאיר את החלק שהוא פלש</w:t>
      </w:r>
      <w:r w:rsidR="00F357C1">
        <w:rPr>
          <w:rFonts w:hint="cs"/>
          <w:rtl/>
        </w:rPr>
        <w:t>,</w:t>
      </w:r>
      <w:r>
        <w:rPr>
          <w:rFonts w:hint="cs"/>
          <w:rtl/>
        </w:rPr>
        <w:t xml:space="preserve"> ולא מצווים עליו </w:t>
      </w:r>
      <w:r>
        <w:rPr>
          <w:rFonts w:hint="cs"/>
          <w:rtl/>
        </w:rPr>
        <w:lastRenderedPageBreak/>
        <w:t>בהריסה, למרות שמדובר בפלישה ללא הגבלת זמן.</w:t>
      </w:r>
      <w:r w:rsidR="003030A2">
        <w:rPr>
          <w:rFonts w:hint="cs"/>
          <w:rtl/>
        </w:rPr>
        <w:t xml:space="preserve"> </w:t>
      </w:r>
      <w:r w:rsidR="003030A2" w:rsidRPr="00F357C1">
        <w:rPr>
          <w:rFonts w:hint="cs"/>
          <w:b/>
          <w:bCs/>
          <w:rtl/>
        </w:rPr>
        <w:t>ביהמ"ש מחיל מבחנים אובייקטיבים של תום לב</w:t>
      </w:r>
      <w:r w:rsidR="003030A2">
        <w:rPr>
          <w:rFonts w:hint="cs"/>
          <w:rtl/>
        </w:rPr>
        <w:t xml:space="preserve"> </w:t>
      </w:r>
      <w:r w:rsidR="003030A2">
        <w:rPr>
          <w:rtl/>
        </w:rPr>
        <w:t>–</w:t>
      </w:r>
      <w:r w:rsidR="003030A2">
        <w:rPr>
          <w:rFonts w:hint="cs"/>
          <w:rtl/>
        </w:rPr>
        <w:t xml:space="preserve"> משך זמן רב מאוד עד לבקשת סילוק הפלישה, </w:t>
      </w:r>
      <w:r w:rsidR="0052538F">
        <w:rPr>
          <w:rFonts w:hint="cs"/>
          <w:rtl/>
        </w:rPr>
        <w:t>והפגיעה הקשה</w:t>
      </w:r>
      <w:r w:rsidR="003030A2">
        <w:rPr>
          <w:rFonts w:hint="cs"/>
          <w:rtl/>
        </w:rPr>
        <w:t xml:space="preserve"> בהריסת המטבח. </w:t>
      </w:r>
    </w:p>
    <w:p w:rsidR="0052538F" w:rsidRDefault="0052538F" w:rsidP="00E66FC7">
      <w:pPr>
        <w:jc w:val="both"/>
        <w:rPr>
          <w:rtl/>
        </w:rPr>
      </w:pPr>
      <w:r>
        <w:rPr>
          <w:rFonts w:hint="cs"/>
          <w:rtl/>
        </w:rPr>
        <w:t xml:space="preserve">אם מסיג הגבול לא יהא עוד דייר, ויעזוב את השטח, תתחדש הזכות לבקש סילוק יד של הפלישה. אם יבוא אחר במקום מסיג הגבול, ניתן יהא לומר לדייר האחר כי </w:t>
      </w:r>
      <w:r w:rsidR="00E66FC7">
        <w:rPr>
          <w:rFonts w:hint="cs"/>
          <w:rtl/>
        </w:rPr>
        <w:t>עליו להתפנות משטח הפלישה</w:t>
      </w:r>
      <w:r>
        <w:rPr>
          <w:rFonts w:hint="cs"/>
          <w:rtl/>
        </w:rPr>
        <w:t xml:space="preserve"> </w:t>
      </w:r>
      <w:r>
        <w:rPr>
          <w:rtl/>
        </w:rPr>
        <w:t>–</w:t>
      </w:r>
      <w:r>
        <w:rPr>
          <w:rFonts w:hint="cs"/>
          <w:rtl/>
        </w:rPr>
        <w:t xml:space="preserve"> זוהי בעיה רצינית. </w:t>
      </w:r>
      <w:r w:rsidR="00B9107B" w:rsidRPr="00B9107B">
        <w:rPr>
          <w:rFonts w:hint="cs"/>
          <w:b/>
          <w:bCs/>
          <w:rtl/>
        </w:rPr>
        <w:t>לפי פסק הדין, ההגנה מפני סילוק היד היא אישית, ולא תעמוד לזכות רוכש חדש</w:t>
      </w:r>
      <w:r w:rsidR="00B9107B">
        <w:rPr>
          <w:rFonts w:hint="cs"/>
          <w:rtl/>
        </w:rPr>
        <w:t>. על כן, ביהמ"ש מפנה את הבעלים, שחתכו לו חלק מהמקרקעין, לרושם הערה</w:t>
      </w:r>
      <w:r w:rsidR="00E66FC7">
        <w:rPr>
          <w:rFonts w:hint="cs"/>
          <w:rtl/>
        </w:rPr>
        <w:t xml:space="preserve"> על נקודה זו בלשכת רשם המקרקעין. </w:t>
      </w:r>
      <w:r w:rsidR="00E66FC7" w:rsidRPr="00B9107B">
        <w:rPr>
          <w:rFonts w:hint="cs"/>
          <w:b/>
          <w:bCs/>
          <w:rtl/>
        </w:rPr>
        <w:t>ס' 130 לחוק המקרקעין</w:t>
      </w:r>
      <w:r w:rsidR="00E66FC7">
        <w:rPr>
          <w:rFonts w:hint="cs"/>
          <w:rtl/>
        </w:rPr>
        <w:t>,</w:t>
      </w:r>
      <w:r w:rsidR="00B9107B">
        <w:rPr>
          <w:rFonts w:hint="cs"/>
          <w:rtl/>
        </w:rPr>
        <w:t xml:space="preserve"> סימן ב' לחוק בפרק ט' (הערות), קובע </w:t>
      </w:r>
      <w:r w:rsidR="00E66FC7">
        <w:rPr>
          <w:rFonts w:hint="cs"/>
          <w:rtl/>
        </w:rPr>
        <w:t xml:space="preserve">כי </w:t>
      </w:r>
      <w:r w:rsidR="00E66FC7" w:rsidRPr="00E66FC7">
        <w:rPr>
          <w:rFonts w:hint="cs"/>
          <w:b/>
          <w:bCs/>
          <w:rtl/>
        </w:rPr>
        <w:t xml:space="preserve">ביהמ"ש רשאי בכל הליך שבפניו, </w:t>
      </w:r>
      <w:r w:rsidR="00B9107B" w:rsidRPr="00E66FC7">
        <w:rPr>
          <w:rFonts w:hint="cs"/>
          <w:b/>
          <w:bCs/>
          <w:rtl/>
        </w:rPr>
        <w:t xml:space="preserve">להורות על רישום הערה כפי שיקבע.  </w:t>
      </w:r>
      <w:r w:rsidR="00B9107B">
        <w:rPr>
          <w:rFonts w:hint="cs"/>
          <w:rtl/>
        </w:rPr>
        <w:t xml:space="preserve">ניתן להורות על רישום הערות שונות מכוח צו של ביהמ"ש. </w:t>
      </w:r>
    </w:p>
    <w:p w:rsidR="0052538F" w:rsidRDefault="00B9107B" w:rsidP="00B9107B">
      <w:pPr>
        <w:pStyle w:val="a3"/>
        <w:numPr>
          <w:ilvl w:val="0"/>
          <w:numId w:val="37"/>
        </w:numPr>
        <w:jc w:val="both"/>
        <w:rPr>
          <w:rtl/>
        </w:rPr>
      </w:pPr>
      <w:r w:rsidRPr="00B9107B">
        <w:rPr>
          <w:rFonts w:hint="cs"/>
          <w:b/>
          <w:bCs/>
          <w:rtl/>
        </w:rPr>
        <w:t>לפי ס' 126 ניתן לרשום הערת אזהרה גם על התחייבות להימנע מעסקה</w:t>
      </w:r>
      <w:r>
        <w:rPr>
          <w:rFonts w:hint="cs"/>
          <w:rtl/>
        </w:rPr>
        <w:t>, ולא רק על התחייבות לעשות עסקה.</w:t>
      </w:r>
    </w:p>
    <w:p w:rsidR="008511EA" w:rsidRDefault="008511EA" w:rsidP="003A3C36">
      <w:pPr>
        <w:jc w:val="both"/>
        <w:rPr>
          <w:rtl/>
        </w:rPr>
      </w:pPr>
    </w:p>
    <w:p w:rsidR="00F15141" w:rsidRDefault="00F15141" w:rsidP="003A3C36">
      <w:pPr>
        <w:jc w:val="both"/>
        <w:rPr>
          <w:rtl/>
        </w:rPr>
      </w:pPr>
    </w:p>
    <w:p w:rsidR="00F15141" w:rsidRPr="00F15141" w:rsidRDefault="00F15141" w:rsidP="00F15141">
      <w:pPr>
        <w:jc w:val="center"/>
        <w:rPr>
          <w:b/>
          <w:bCs/>
          <w:color w:val="1F497D" w:themeColor="text2"/>
          <w:u w:val="single"/>
          <w:rtl/>
        </w:rPr>
      </w:pPr>
      <w:r w:rsidRPr="00F15141">
        <w:rPr>
          <w:rFonts w:hint="cs"/>
          <w:b/>
          <w:bCs/>
          <w:color w:val="1F497D" w:themeColor="text2"/>
          <w:u w:val="single"/>
          <w:rtl/>
        </w:rPr>
        <w:t>ס' 15-20</w:t>
      </w:r>
      <w:r w:rsidR="001414C9">
        <w:rPr>
          <w:rFonts w:hint="cs"/>
          <w:b/>
          <w:bCs/>
          <w:color w:val="1F497D" w:themeColor="text2"/>
          <w:u w:val="single"/>
          <w:rtl/>
        </w:rPr>
        <w:t xml:space="preserve"> לחוק המקרקעין</w:t>
      </w:r>
      <w:r w:rsidRPr="00F15141">
        <w:rPr>
          <w:rFonts w:hint="cs"/>
          <w:b/>
          <w:bCs/>
          <w:color w:val="1F497D" w:themeColor="text2"/>
          <w:u w:val="single"/>
          <w:rtl/>
        </w:rPr>
        <w:t xml:space="preserve">, הגנת הבעלות וההחזקה </w:t>
      </w:r>
      <w:r w:rsidRPr="00F15141">
        <w:rPr>
          <w:b/>
          <w:bCs/>
          <w:color w:val="1F497D" w:themeColor="text2"/>
          <w:u w:val="single"/>
          <w:rtl/>
        </w:rPr>
        <w:t>–</w:t>
      </w:r>
    </w:p>
    <w:p w:rsidR="00F15141" w:rsidRDefault="008E4BAA" w:rsidP="008E4BAA">
      <w:pPr>
        <w:jc w:val="both"/>
        <w:rPr>
          <w:rtl/>
        </w:rPr>
      </w:pPr>
      <w:r>
        <w:rPr>
          <w:rFonts w:hint="cs"/>
          <w:rtl/>
        </w:rPr>
        <w:t xml:space="preserve">סעיפים אלה חלים גם על מיטלטלין, </w:t>
      </w:r>
      <w:r w:rsidR="00F15141">
        <w:rPr>
          <w:rFonts w:hint="cs"/>
          <w:rtl/>
        </w:rPr>
        <w:t xml:space="preserve">לפי </w:t>
      </w:r>
      <w:r w:rsidR="00F15141" w:rsidRPr="001D54FD">
        <w:rPr>
          <w:rFonts w:hint="cs"/>
          <w:b/>
          <w:bCs/>
          <w:rtl/>
        </w:rPr>
        <w:t>סעיף 8 לחוק המיטלטלין</w:t>
      </w:r>
      <w:r w:rsidR="00F15141">
        <w:rPr>
          <w:rFonts w:hint="cs"/>
          <w:rtl/>
        </w:rPr>
        <w:t xml:space="preserve"> </w:t>
      </w:r>
      <w:r w:rsidR="00F15141">
        <w:rPr>
          <w:rtl/>
        </w:rPr>
        <w:t>–</w:t>
      </w:r>
      <w:r w:rsidRPr="008E4BAA">
        <w:rPr>
          <w:rtl/>
        </w:rPr>
        <w:t xml:space="preserve"> </w:t>
      </w:r>
      <w:r>
        <w:rPr>
          <w:rFonts w:hint="cs"/>
          <w:rtl/>
        </w:rPr>
        <w:t>"</w:t>
      </w:r>
      <w:r w:rsidRPr="008E4BAA">
        <w:rPr>
          <w:rtl/>
        </w:rPr>
        <w:t>סע</w:t>
      </w:r>
      <w:r w:rsidRPr="008E4BAA">
        <w:rPr>
          <w:rFonts w:hint="cs"/>
          <w:rtl/>
        </w:rPr>
        <w:t>יפים 15 עד 20 לחוק המקרקעין, תשכ"ט-</w:t>
      </w:r>
      <w:r w:rsidRPr="008E4BAA">
        <w:rPr>
          <w:rtl/>
        </w:rPr>
        <w:t xml:space="preserve">1969, </w:t>
      </w:r>
      <w:r w:rsidRPr="008E4BAA">
        <w:rPr>
          <w:rFonts w:hint="cs"/>
          <w:rtl/>
        </w:rPr>
        <w:t>יחולו גם ע</w:t>
      </w:r>
      <w:r>
        <w:rPr>
          <w:rFonts w:hint="cs"/>
          <w:rtl/>
        </w:rPr>
        <w:t>ל הגנת הבעלות וההחזקה במיטלטלין".</w:t>
      </w:r>
      <w:r w:rsidR="00F15141">
        <w:rPr>
          <w:rFonts w:hint="cs"/>
          <w:rtl/>
        </w:rPr>
        <w:t xml:space="preserve"> </w:t>
      </w:r>
    </w:p>
    <w:p w:rsidR="0042254E" w:rsidRDefault="0042254E" w:rsidP="0042254E">
      <w:pPr>
        <w:jc w:val="both"/>
        <w:rPr>
          <w:rtl/>
        </w:rPr>
      </w:pPr>
      <w:r w:rsidRPr="0042254E">
        <w:rPr>
          <w:rFonts w:hint="cs"/>
          <w:b/>
          <w:bCs/>
          <w:rtl/>
        </w:rPr>
        <w:t>עד שנת 1969</w:t>
      </w:r>
      <w:r w:rsidRPr="0042254E">
        <w:rPr>
          <w:rFonts w:hint="cs"/>
          <w:rtl/>
        </w:rPr>
        <w:t xml:space="preserve">, מועד קליטתו של חוק המקרקעין הייתה הגנה על ההחזקה במשפט הישראלי, אלא שכדרכו של המשפט האנגלי, </w:t>
      </w:r>
      <w:r w:rsidRPr="0042254E">
        <w:rPr>
          <w:rFonts w:hint="cs"/>
          <w:b/>
          <w:bCs/>
          <w:rtl/>
        </w:rPr>
        <w:t>ההגנה על ההחזקה הייתה במסגרת דיני הנזיקין ולא דרך דיני הקניין</w:t>
      </w:r>
      <w:r w:rsidRPr="0042254E">
        <w:rPr>
          <w:rFonts w:hint="cs"/>
          <w:rtl/>
        </w:rPr>
        <w:t>. כלומר, עד לחקיקת חוק המקרקעין, ההגנה על המקרקעין הייתה באמצעות עוולות נזיקיות</w:t>
      </w:r>
      <w:r>
        <w:rPr>
          <w:rFonts w:hint="cs"/>
          <w:rtl/>
        </w:rPr>
        <w:t>,</w:t>
      </w:r>
      <w:r w:rsidRPr="0042254E">
        <w:rPr>
          <w:rFonts w:hint="cs"/>
          <w:rtl/>
        </w:rPr>
        <w:t xml:space="preserve"> כמו במשפט האנגלי. לפי דיני הנזיקין, ניתן לתת סעדים בדמות פיצויים וצו עשה שימנע הסגת גבול. כמו כן קיימת עוולת המטרד</w:t>
      </w:r>
      <w:r>
        <w:rPr>
          <w:rFonts w:hint="cs"/>
          <w:rtl/>
        </w:rPr>
        <w:t>,</w:t>
      </w:r>
      <w:r w:rsidRPr="0042254E">
        <w:rPr>
          <w:rFonts w:hint="cs"/>
          <w:rtl/>
        </w:rPr>
        <w:t xml:space="preserve"> שבאה להבטיח שימוש סביר במקרקעין ויש גם עילות שונות לגבי מיטלטלין כמו עוולת הגזל. </w:t>
      </w:r>
      <w:r w:rsidR="00F15141" w:rsidRPr="0042254E">
        <w:rPr>
          <w:rFonts w:hint="cs"/>
          <w:b/>
          <w:bCs/>
          <w:rtl/>
        </w:rPr>
        <w:t xml:space="preserve">דיני הנזיקין העניקו הגנה על ההחזקה ולא על הבעלות. </w:t>
      </w:r>
      <w:r w:rsidR="006A2FCC" w:rsidRPr="0042254E">
        <w:rPr>
          <w:rFonts w:hint="cs"/>
          <w:b/>
          <w:bCs/>
          <w:rtl/>
        </w:rPr>
        <w:t>כל ההגנה על ההחזקה</w:t>
      </w:r>
      <w:r w:rsidR="008E4BAA" w:rsidRPr="0042254E">
        <w:rPr>
          <w:rFonts w:hint="cs"/>
          <w:b/>
          <w:bCs/>
          <w:rtl/>
        </w:rPr>
        <w:t>,</w:t>
      </w:r>
      <w:r w:rsidR="006A2FCC" w:rsidRPr="0042254E">
        <w:rPr>
          <w:rFonts w:hint="cs"/>
          <w:b/>
          <w:bCs/>
          <w:rtl/>
        </w:rPr>
        <w:t xml:space="preserve"> בין במיטלטל ובין במקרקעין</w:t>
      </w:r>
      <w:r w:rsidR="008E4BAA" w:rsidRPr="0042254E">
        <w:rPr>
          <w:rFonts w:hint="cs"/>
          <w:b/>
          <w:bCs/>
          <w:rtl/>
        </w:rPr>
        <w:t>,</w:t>
      </w:r>
      <w:r w:rsidR="006A2FCC" w:rsidRPr="0042254E">
        <w:rPr>
          <w:rFonts w:hint="cs"/>
          <w:b/>
          <w:bCs/>
          <w:rtl/>
        </w:rPr>
        <w:t xml:space="preserve"> הייתה באמצעות דיני הנזיקין</w:t>
      </w:r>
      <w:r w:rsidR="006A2FCC">
        <w:rPr>
          <w:rFonts w:hint="cs"/>
          <w:rtl/>
        </w:rPr>
        <w:t xml:space="preserve">. </w:t>
      </w:r>
    </w:p>
    <w:p w:rsidR="0042254E" w:rsidRPr="0042254E" w:rsidRDefault="00F15141" w:rsidP="0042254E">
      <w:pPr>
        <w:jc w:val="both"/>
        <w:rPr>
          <w:rtl/>
        </w:rPr>
      </w:pPr>
      <w:r>
        <w:rPr>
          <w:rFonts w:hint="cs"/>
          <w:rtl/>
        </w:rPr>
        <w:t xml:space="preserve">חוק </w:t>
      </w:r>
      <w:r w:rsidR="001D54FD">
        <w:rPr>
          <w:rFonts w:hint="cs"/>
          <w:rtl/>
        </w:rPr>
        <w:t>המקרקעין</w:t>
      </w:r>
      <w:r>
        <w:rPr>
          <w:rFonts w:hint="cs"/>
          <w:rtl/>
        </w:rPr>
        <w:t xml:space="preserve"> אימץ דגם אירופאי והוסיף בדיני הקניין עילות קנייניות להגנה על ההחזקה וגם על הבעלות. </w:t>
      </w:r>
      <w:r w:rsidR="0042254E" w:rsidRPr="0042254E">
        <w:rPr>
          <w:rFonts w:hint="cs"/>
          <w:rtl/>
        </w:rPr>
        <w:t xml:space="preserve">סעיפים 15-20 לחוק המקרקעין הם סעיפים שמצויים בקונטיננט (אירופה) ומגנים על ההחזקה באמצעות </w:t>
      </w:r>
      <w:r w:rsidR="0042254E">
        <w:rPr>
          <w:rFonts w:hint="cs"/>
          <w:rtl/>
        </w:rPr>
        <w:t xml:space="preserve">דיני הקניין. </w:t>
      </w:r>
      <w:r w:rsidR="0042254E" w:rsidRPr="0042254E">
        <w:rPr>
          <w:rFonts w:hint="cs"/>
          <w:b/>
          <w:bCs/>
          <w:rtl/>
        </w:rPr>
        <w:t>הסעיפים הוכנסו בארץ לחוק המקרקעין, אך הסעיפים המקבילים מפקודת הנזיקין לא הוצאו, ולפיכך קיימת כפילות בחקיקה שגורמת לאי בהירות מסוימת</w:t>
      </w:r>
      <w:r w:rsidR="0042254E" w:rsidRPr="0042254E">
        <w:rPr>
          <w:rFonts w:hint="cs"/>
          <w:rtl/>
        </w:rPr>
        <w:t xml:space="preserve">, שנידונה </w:t>
      </w:r>
      <w:r w:rsidR="0042254E" w:rsidRPr="0042254E">
        <w:rPr>
          <w:rFonts w:hint="cs"/>
          <w:b/>
          <w:bCs/>
          <w:highlight w:val="yellow"/>
          <w:rtl/>
        </w:rPr>
        <w:t>בפ"ד רוקר</w:t>
      </w:r>
      <w:r w:rsidR="0042254E" w:rsidRPr="0042254E">
        <w:rPr>
          <w:rFonts w:hint="cs"/>
          <w:rtl/>
        </w:rPr>
        <w:t xml:space="preserve">. מטבע הדברים, העניין </w:t>
      </w:r>
      <w:r w:rsidR="0042254E">
        <w:rPr>
          <w:rFonts w:hint="cs"/>
          <w:rtl/>
        </w:rPr>
        <w:t>מתקשר</w:t>
      </w:r>
      <w:r w:rsidR="0042254E" w:rsidRPr="0042254E">
        <w:rPr>
          <w:rFonts w:hint="cs"/>
          <w:rtl/>
        </w:rPr>
        <w:t xml:space="preserve"> לנושא של שרירות מול תום לב בקניין</w:t>
      </w:r>
      <w:r w:rsidR="0042254E">
        <w:rPr>
          <w:rFonts w:hint="cs"/>
          <w:rtl/>
        </w:rPr>
        <w:t>,</w:t>
      </w:r>
      <w:r w:rsidR="0042254E" w:rsidRPr="0042254E">
        <w:rPr>
          <w:rFonts w:hint="cs"/>
          <w:rtl/>
        </w:rPr>
        <w:t xml:space="preserve"> עליו </w:t>
      </w:r>
      <w:r w:rsidR="0042254E">
        <w:rPr>
          <w:rFonts w:hint="cs"/>
          <w:rtl/>
        </w:rPr>
        <w:t>עמדנו</w:t>
      </w:r>
      <w:r w:rsidR="0042254E" w:rsidRPr="0042254E">
        <w:rPr>
          <w:rFonts w:hint="cs"/>
          <w:rtl/>
        </w:rPr>
        <w:t xml:space="preserve"> בנושא הקודם</w:t>
      </w:r>
      <w:r w:rsidR="0042254E">
        <w:rPr>
          <w:rFonts w:hint="cs"/>
          <w:rtl/>
        </w:rPr>
        <w:t>,</w:t>
      </w:r>
      <w:r w:rsidR="0042254E" w:rsidRPr="0042254E">
        <w:rPr>
          <w:rFonts w:hint="cs"/>
          <w:rtl/>
        </w:rPr>
        <w:t xml:space="preserve"> מאחר וקנייניסטים קלאסיים</w:t>
      </w:r>
      <w:r w:rsidR="0042254E">
        <w:rPr>
          <w:rFonts w:hint="cs"/>
          <w:rtl/>
        </w:rPr>
        <w:t>, ה</w:t>
      </w:r>
      <w:r w:rsidR="0042254E" w:rsidRPr="0042254E">
        <w:rPr>
          <w:rFonts w:hint="cs"/>
          <w:rtl/>
        </w:rPr>
        <w:t>מעוניינים לשמר את התיאוריות הקנייניות קרוב ככל האפשר לתפיסה הקלאסית</w:t>
      </w:r>
      <w:r w:rsidR="0042254E">
        <w:rPr>
          <w:rFonts w:hint="cs"/>
          <w:rtl/>
        </w:rPr>
        <w:t>,</w:t>
      </w:r>
      <w:r w:rsidR="0042254E" w:rsidRPr="0042254E">
        <w:rPr>
          <w:rFonts w:hint="cs"/>
          <w:rtl/>
        </w:rPr>
        <w:t xml:space="preserve"> ישתדלו גם להפריד בין העילות הקנייניות לעילות הנזיקיות</w:t>
      </w:r>
      <w:r w:rsidR="0042254E">
        <w:rPr>
          <w:rFonts w:hint="cs"/>
          <w:rtl/>
        </w:rPr>
        <w:t>,</w:t>
      </w:r>
      <w:r w:rsidR="0042254E" w:rsidRPr="0042254E">
        <w:rPr>
          <w:rFonts w:hint="cs"/>
          <w:rtl/>
        </w:rPr>
        <w:t xml:space="preserve"> כך שלא </w:t>
      </w:r>
      <w:r w:rsidR="0042254E">
        <w:rPr>
          <w:rFonts w:hint="cs"/>
          <w:rtl/>
        </w:rPr>
        <w:t>תהא</w:t>
      </w:r>
      <w:r w:rsidR="0042254E" w:rsidRPr="0042254E">
        <w:rPr>
          <w:rFonts w:hint="cs"/>
          <w:rtl/>
        </w:rPr>
        <w:t xml:space="preserve"> השפעה הדדית ונפרש העילות הקנייניות בהתאם לקניין. </w:t>
      </w:r>
    </w:p>
    <w:p w:rsidR="0042254E" w:rsidRDefault="0042254E" w:rsidP="0042254E">
      <w:pPr>
        <w:jc w:val="both"/>
        <w:rPr>
          <w:rtl/>
        </w:rPr>
      </w:pPr>
      <w:r w:rsidRPr="0042254E">
        <w:rPr>
          <w:rFonts w:hint="cs"/>
          <w:rtl/>
        </w:rPr>
        <w:t>שיקול הדעת שמוענק לבתי המשפט בפקודת הנזיקין הוא</w:t>
      </w:r>
      <w:r>
        <w:rPr>
          <w:rFonts w:hint="cs"/>
          <w:rtl/>
        </w:rPr>
        <w:t>,</w:t>
      </w:r>
      <w:r w:rsidRPr="0042254E">
        <w:rPr>
          <w:rFonts w:hint="cs"/>
          <w:rtl/>
        </w:rPr>
        <w:t xml:space="preserve"> שהם יכולים להעניק פיצויים ולא צו עשה. </w:t>
      </w:r>
      <w:r>
        <w:rPr>
          <w:rFonts w:hint="cs"/>
          <w:rtl/>
        </w:rPr>
        <w:t>על כן,</w:t>
      </w:r>
      <w:r w:rsidRPr="0042254E">
        <w:rPr>
          <w:rFonts w:hint="cs"/>
          <w:rtl/>
        </w:rPr>
        <w:t xml:space="preserve"> שופטי המיעוט</w:t>
      </w:r>
      <w:r>
        <w:rPr>
          <w:rFonts w:hint="cs"/>
          <w:rtl/>
        </w:rPr>
        <w:t>, ה</w:t>
      </w:r>
      <w:r w:rsidRPr="0042254E">
        <w:rPr>
          <w:rFonts w:hint="cs"/>
          <w:rtl/>
        </w:rPr>
        <w:t xml:space="preserve">רוצים לשמור יותר על הקניין הקלאסי (כמו </w:t>
      </w:r>
      <w:r w:rsidRPr="0042254E">
        <w:rPr>
          <w:rFonts w:hint="cs"/>
          <w:b/>
          <w:bCs/>
          <w:rtl/>
        </w:rPr>
        <w:t>השופט טירקל</w:t>
      </w:r>
      <w:r w:rsidRPr="0042254E">
        <w:rPr>
          <w:rFonts w:hint="cs"/>
          <w:rtl/>
        </w:rPr>
        <w:t>)</w:t>
      </w:r>
      <w:r>
        <w:rPr>
          <w:rFonts w:hint="cs"/>
          <w:rtl/>
        </w:rPr>
        <w:t>,</w:t>
      </w:r>
      <w:r w:rsidRPr="0042254E">
        <w:rPr>
          <w:rFonts w:hint="cs"/>
          <w:rtl/>
        </w:rPr>
        <w:t xml:space="preserve"> צריכים לומר שהאיזונים השונים שנמצאים בדיני הנזיקין ושיקול הדעת הרחב שיש לבתי המשפט בדיני הנזיקין יחולו רק כאשר עוסקים בעוולה הנזיקית ולא בעילה הקניינית </w:t>
      </w:r>
      <w:r w:rsidRPr="0042254E">
        <w:rPr>
          <w:rtl/>
        </w:rPr>
        <w:t>–</w:t>
      </w:r>
      <w:r w:rsidRPr="0042254E">
        <w:rPr>
          <w:rFonts w:hint="cs"/>
          <w:rtl/>
        </w:rPr>
        <w:t xml:space="preserve"> את העילה הקניינית צריך לשמר </w:t>
      </w:r>
      <w:r>
        <w:rPr>
          <w:rFonts w:hint="cs"/>
          <w:rtl/>
        </w:rPr>
        <w:t>ולצמצם את</w:t>
      </w:r>
      <w:r w:rsidRPr="0042254E">
        <w:rPr>
          <w:rFonts w:hint="cs"/>
          <w:rtl/>
        </w:rPr>
        <w:t xml:space="preserve"> שיקול דעת. </w:t>
      </w:r>
      <w:r>
        <w:rPr>
          <w:rFonts w:hint="cs"/>
          <w:rtl/>
        </w:rPr>
        <w:t>בדיני הנזיקין יש יותר איזונים ובלמים,</w:t>
      </w:r>
      <w:r w:rsidRPr="0042254E">
        <w:rPr>
          <w:rFonts w:hint="cs"/>
          <w:rtl/>
        </w:rPr>
        <w:t xml:space="preserve"> ואילו הסעיפים בחוק המקרקעין מנוסחים בצורה קצרה וקטגורית. </w:t>
      </w:r>
    </w:p>
    <w:p w:rsidR="0042254E" w:rsidRPr="0042254E" w:rsidRDefault="0042254E" w:rsidP="0042254E">
      <w:pPr>
        <w:jc w:val="both"/>
        <w:rPr>
          <w:b/>
          <w:bCs/>
          <w:rtl/>
        </w:rPr>
      </w:pPr>
      <w:r w:rsidRPr="0042254E">
        <w:rPr>
          <w:rFonts w:hint="cs"/>
          <w:rtl/>
        </w:rPr>
        <w:t xml:space="preserve">התפיסה הזו היא קצת בעייתית, שכן בדיני קניין נלך יותר לטובת בעל הקניין הקלאסי </w:t>
      </w:r>
      <w:r w:rsidRPr="0042254E">
        <w:rPr>
          <w:rtl/>
        </w:rPr>
        <w:t>–</w:t>
      </w:r>
      <w:r>
        <w:rPr>
          <w:rFonts w:hint="cs"/>
          <w:rtl/>
        </w:rPr>
        <w:t xml:space="preserve"> ניטה לפרש שהעילות הקנייניו</w:t>
      </w:r>
      <w:r w:rsidRPr="0042254E">
        <w:rPr>
          <w:rFonts w:hint="cs"/>
          <w:rtl/>
        </w:rPr>
        <w:t>ת הן חלופיות, הן נותנות פחות שיקול דעת לביהמ"ש (אין שימוש במילים כמו שימוש סביר, שלא כדין וכו')</w:t>
      </w:r>
      <w:r>
        <w:rPr>
          <w:rFonts w:hint="cs"/>
          <w:rtl/>
        </w:rPr>
        <w:t>,</w:t>
      </w:r>
      <w:r w:rsidRPr="0042254E">
        <w:rPr>
          <w:rFonts w:hint="cs"/>
          <w:rtl/>
        </w:rPr>
        <w:t xml:space="preserve"> וכך נגיע לתוצאות שונות</w:t>
      </w:r>
      <w:r>
        <w:rPr>
          <w:rFonts w:hint="cs"/>
          <w:rtl/>
        </w:rPr>
        <w:t>,</w:t>
      </w:r>
      <w:r w:rsidRPr="0042254E">
        <w:rPr>
          <w:rFonts w:hint="cs"/>
          <w:rtl/>
        </w:rPr>
        <w:t xml:space="preserve"> אם התובע יתבע בעוולה נזיקית</w:t>
      </w:r>
      <w:r>
        <w:rPr>
          <w:rFonts w:hint="cs"/>
          <w:rtl/>
        </w:rPr>
        <w:t>,</w:t>
      </w:r>
      <w:r w:rsidRPr="0042254E">
        <w:rPr>
          <w:rFonts w:hint="cs"/>
          <w:rtl/>
        </w:rPr>
        <w:t xml:space="preserve"> או קניינית ואין זה רצוי לייצר פער גדול כל כך בין שני הדינים. לא בכדי, גישתו של ה</w:t>
      </w:r>
      <w:r>
        <w:rPr>
          <w:rFonts w:hint="cs"/>
          <w:rtl/>
        </w:rPr>
        <w:t>שופט טירקל אינה הדומיננטית</w:t>
      </w:r>
      <w:r w:rsidRPr="0042254E">
        <w:rPr>
          <w:rFonts w:hint="cs"/>
          <w:rtl/>
        </w:rPr>
        <w:t xml:space="preserve">. </w:t>
      </w:r>
      <w:r w:rsidRPr="0042254E">
        <w:rPr>
          <w:rFonts w:hint="cs"/>
          <w:b/>
          <w:bCs/>
          <w:rtl/>
        </w:rPr>
        <w:t>הגישה הדומיננטית בפסיקה רוצה יותר תיאום בין העוולות הקנייניות לעוולות הנזיקיות</w:t>
      </w:r>
      <w:r w:rsidRPr="0042254E">
        <w:rPr>
          <w:rFonts w:hint="cs"/>
          <w:rtl/>
        </w:rPr>
        <w:t xml:space="preserve">. </w:t>
      </w:r>
      <w:r w:rsidRPr="0042254E">
        <w:rPr>
          <w:rFonts w:hint="cs"/>
          <w:b/>
          <w:bCs/>
          <w:rtl/>
        </w:rPr>
        <w:t>כדי להגשים זאת, ניתן לומר שהעילות הנזיקיות יחולו רק על עניין פיצויים, ובעוולות הקנייניות יעשה שימוש רק להפסקת השימוש הפוגע (</w:t>
      </w:r>
      <w:r>
        <w:rPr>
          <w:rFonts w:hint="cs"/>
          <w:b/>
          <w:bCs/>
          <w:rtl/>
        </w:rPr>
        <w:t>ע"י</w:t>
      </w:r>
      <w:r w:rsidRPr="0042254E">
        <w:rPr>
          <w:rFonts w:hint="cs"/>
          <w:b/>
          <w:bCs/>
          <w:rtl/>
        </w:rPr>
        <w:t xml:space="preserve"> צו עשה). </w:t>
      </w:r>
    </w:p>
    <w:p w:rsidR="006A2FCC" w:rsidRDefault="007B7A9D" w:rsidP="008E4BAA">
      <w:pPr>
        <w:jc w:val="both"/>
        <w:rPr>
          <w:rtl/>
        </w:rPr>
      </w:pPr>
      <w:r w:rsidRPr="008E4BAA">
        <w:rPr>
          <w:rFonts w:hint="cs"/>
          <w:b/>
          <w:bCs/>
          <w:rtl/>
        </w:rPr>
        <w:lastRenderedPageBreak/>
        <w:t>נוצרה</w:t>
      </w:r>
      <w:r w:rsidR="0042254E">
        <w:rPr>
          <w:rFonts w:hint="cs"/>
          <w:b/>
          <w:bCs/>
          <w:rtl/>
        </w:rPr>
        <w:t>, כאמור,</w:t>
      </w:r>
      <w:r w:rsidRPr="008E4BAA">
        <w:rPr>
          <w:rFonts w:hint="cs"/>
          <w:b/>
          <w:bCs/>
          <w:rtl/>
        </w:rPr>
        <w:t xml:space="preserve"> כפילות</w:t>
      </w:r>
      <w:r>
        <w:rPr>
          <w:rFonts w:hint="cs"/>
          <w:rtl/>
        </w:rPr>
        <w:t xml:space="preserve"> </w:t>
      </w:r>
      <w:r>
        <w:rPr>
          <w:rtl/>
        </w:rPr>
        <w:t>–</w:t>
      </w:r>
      <w:r>
        <w:rPr>
          <w:rFonts w:hint="cs"/>
          <w:rtl/>
        </w:rPr>
        <w:t xml:space="preserve"> </w:t>
      </w:r>
      <w:r w:rsidR="008E4BAA">
        <w:rPr>
          <w:rFonts w:hint="cs"/>
          <w:b/>
          <w:bCs/>
          <w:rtl/>
        </w:rPr>
        <w:t>ישנן סיטואציות שיש לגביהן</w:t>
      </w:r>
      <w:r w:rsidRPr="008E4BAA">
        <w:rPr>
          <w:rFonts w:hint="cs"/>
          <w:b/>
          <w:bCs/>
          <w:rtl/>
        </w:rPr>
        <w:t xml:space="preserve"> עילה קניינית וגם עילה נזיקית</w:t>
      </w:r>
      <w:r>
        <w:rPr>
          <w:rFonts w:hint="cs"/>
          <w:rtl/>
        </w:rPr>
        <w:t xml:space="preserve">. לדוג' </w:t>
      </w:r>
      <w:r>
        <w:rPr>
          <w:rtl/>
        </w:rPr>
        <w:t>–</w:t>
      </w:r>
      <w:r>
        <w:rPr>
          <w:rFonts w:hint="cs"/>
          <w:rtl/>
        </w:rPr>
        <w:t xml:space="preserve"> הסגת גבול שמוסדרת </w:t>
      </w:r>
      <w:r w:rsidRPr="008E4BAA">
        <w:rPr>
          <w:rFonts w:hint="cs"/>
          <w:b/>
          <w:bCs/>
          <w:rtl/>
        </w:rPr>
        <w:t>בס' 16</w:t>
      </w:r>
      <w:r w:rsidR="008E4BAA" w:rsidRPr="008E4BAA">
        <w:rPr>
          <w:rFonts w:hint="cs"/>
          <w:b/>
          <w:bCs/>
          <w:rtl/>
        </w:rPr>
        <w:t xml:space="preserve"> לחוק המקרקעין</w:t>
      </w:r>
      <w:r>
        <w:rPr>
          <w:rFonts w:hint="cs"/>
          <w:rtl/>
        </w:rPr>
        <w:t xml:space="preserve">, אך לא רק, </w:t>
      </w:r>
      <w:r w:rsidR="008E4BAA">
        <w:rPr>
          <w:rFonts w:hint="cs"/>
          <w:rtl/>
        </w:rPr>
        <w:t>מדובר גם בעוולה נזיקית, לפי</w:t>
      </w:r>
      <w:r>
        <w:rPr>
          <w:rFonts w:hint="cs"/>
          <w:rtl/>
        </w:rPr>
        <w:t xml:space="preserve"> </w:t>
      </w:r>
      <w:r w:rsidRPr="008E4BAA">
        <w:rPr>
          <w:rFonts w:hint="cs"/>
          <w:b/>
          <w:bCs/>
          <w:rtl/>
        </w:rPr>
        <w:t xml:space="preserve">ס' 29 </w:t>
      </w:r>
      <w:r w:rsidR="008E4BAA" w:rsidRPr="008E4BAA">
        <w:rPr>
          <w:rFonts w:hint="cs"/>
          <w:b/>
          <w:bCs/>
          <w:rtl/>
        </w:rPr>
        <w:t>לפקנ"ז</w:t>
      </w:r>
      <w:r>
        <w:rPr>
          <w:rFonts w:hint="cs"/>
          <w:rtl/>
        </w:rPr>
        <w:t xml:space="preserve">. אם </w:t>
      </w:r>
      <w:r w:rsidRPr="008E4BAA">
        <w:rPr>
          <w:rFonts w:hint="cs"/>
          <w:b/>
          <w:bCs/>
          <w:rtl/>
        </w:rPr>
        <w:t>ס' 17 לחוק המקרקעין</w:t>
      </w:r>
      <w:r>
        <w:rPr>
          <w:rFonts w:hint="cs"/>
          <w:rtl/>
        </w:rPr>
        <w:t xml:space="preserve"> מדבר על אפשרות לסלק כל דבר שיש לו הפרעה לשימוש במקרקעין, </w:t>
      </w:r>
      <w:r w:rsidR="008E4BAA">
        <w:rPr>
          <w:rFonts w:hint="cs"/>
          <w:rtl/>
        </w:rPr>
        <w:t>הרי שההסדר מזכיר את עוולת המטרד שבדיני ה</w:t>
      </w:r>
      <w:r>
        <w:rPr>
          <w:rFonts w:hint="cs"/>
          <w:rtl/>
        </w:rPr>
        <w:t xml:space="preserve">נזיקין, </w:t>
      </w:r>
      <w:r w:rsidRPr="008E4BAA">
        <w:rPr>
          <w:rFonts w:hint="cs"/>
          <w:b/>
          <w:bCs/>
          <w:rtl/>
        </w:rPr>
        <w:t xml:space="preserve">ס' 44 </w:t>
      </w:r>
      <w:r w:rsidR="008E4BAA" w:rsidRPr="008E4BAA">
        <w:rPr>
          <w:rFonts w:hint="cs"/>
          <w:b/>
          <w:bCs/>
          <w:rtl/>
        </w:rPr>
        <w:t>לפקנ"ז</w:t>
      </w:r>
      <w:r>
        <w:rPr>
          <w:rFonts w:hint="cs"/>
          <w:rtl/>
        </w:rPr>
        <w:t xml:space="preserve"> </w:t>
      </w:r>
      <w:r>
        <w:rPr>
          <w:rtl/>
        </w:rPr>
        <w:t>–</w:t>
      </w:r>
      <w:r>
        <w:rPr>
          <w:rFonts w:hint="cs"/>
          <w:rtl/>
        </w:rPr>
        <w:t xml:space="preserve"> הפרעה לשימוש סביר במקרקעין. עם אימוץ העליות הקנייניות, נוצר כפל עילות</w:t>
      </w:r>
      <w:r w:rsidR="008E4BAA">
        <w:rPr>
          <w:rFonts w:hint="cs"/>
          <w:rtl/>
        </w:rPr>
        <w:t>,</w:t>
      </w:r>
      <w:r>
        <w:rPr>
          <w:rFonts w:hint="cs"/>
          <w:rtl/>
        </w:rPr>
        <w:t xml:space="preserve"> שלעיתים מעלה שאלות בפסיקה. </w:t>
      </w:r>
      <w:r w:rsidR="006A2FCC">
        <w:rPr>
          <w:rFonts w:hint="cs"/>
          <w:rtl/>
        </w:rPr>
        <w:t>גם אם יש שתי עילות חלופיות, נרצה להגיע להרמוניה חקיקתית.</w:t>
      </w:r>
    </w:p>
    <w:p w:rsidR="006A2FCC" w:rsidRDefault="006A2FCC" w:rsidP="0042254E">
      <w:pPr>
        <w:jc w:val="both"/>
        <w:rPr>
          <w:rtl/>
        </w:rPr>
      </w:pPr>
      <w:r w:rsidRPr="006A2FCC">
        <w:rPr>
          <w:rFonts w:hint="cs"/>
          <w:b/>
          <w:bCs/>
          <w:highlight w:val="yellow"/>
          <w:rtl/>
        </w:rPr>
        <w:t>פ"ד נעמה</w:t>
      </w:r>
      <w:r>
        <w:rPr>
          <w:rFonts w:hint="cs"/>
          <w:rtl/>
        </w:rPr>
        <w:t xml:space="preserve"> </w:t>
      </w:r>
      <w:r>
        <w:rPr>
          <w:rtl/>
        </w:rPr>
        <w:t>–</w:t>
      </w:r>
      <w:r w:rsidR="0042254E">
        <w:rPr>
          <w:rFonts w:hint="cs"/>
          <w:rtl/>
        </w:rPr>
        <w:t xml:space="preserve"> "</w:t>
      </w:r>
      <w:r w:rsidR="0042254E" w:rsidRPr="0051071C">
        <w:rPr>
          <w:rFonts w:hint="cs"/>
          <w:b/>
          <w:bCs/>
          <w:rtl/>
        </w:rPr>
        <w:t>ניתן לראות בס' 74 קונקרטיזציה של עקרון תום הלב הכללי במתחם הנזיקי</w:t>
      </w:r>
      <w:r w:rsidR="0042254E">
        <w:rPr>
          <w:rFonts w:hint="cs"/>
          <w:rtl/>
        </w:rPr>
        <w:t xml:space="preserve">. </w:t>
      </w:r>
      <w:r w:rsidR="0042254E" w:rsidRPr="00097449">
        <w:rPr>
          <w:rFonts w:hint="cs"/>
          <w:rtl/>
        </w:rPr>
        <w:t xml:space="preserve">לכן, ככל שחלים במקרה נתון שני ההסדרים כאחד ראוי להשיג תכלית זו על דרך של השוואת הקריטריונים והיקף שיקול הדעת המיושמים לגבי אותו מקרה. </w:t>
      </w:r>
      <w:r w:rsidR="0042254E" w:rsidRPr="0051071C">
        <w:rPr>
          <w:rFonts w:hint="cs"/>
          <w:b/>
          <w:bCs/>
          <w:rtl/>
        </w:rPr>
        <w:t>ככל שיש בענייננו תחולה להוראת ס' 74 לפקנ"ז לצד תחולתם של דיני הקניין, יש לקרוא את המבחנים הקבועים בה באופן העולה בקנה אחד עם השיקולים המנחים אותנו בהפעלת שיקול-הדעת בבואנו להגביל בעל זכות ק</w:t>
      </w:r>
      <w:r w:rsidR="0042254E">
        <w:rPr>
          <w:rFonts w:hint="cs"/>
          <w:b/>
          <w:bCs/>
          <w:rtl/>
        </w:rPr>
        <w:t>ניינית מכוח עקרון תום הלב הכללי"</w:t>
      </w:r>
      <w:r>
        <w:rPr>
          <w:rFonts w:hint="cs"/>
          <w:rtl/>
        </w:rPr>
        <w:t xml:space="preserve">. כשיש </w:t>
      </w:r>
      <w:r w:rsidR="0018232B">
        <w:rPr>
          <w:rFonts w:hint="cs"/>
          <w:rtl/>
        </w:rPr>
        <w:t xml:space="preserve">לנו שתי עילות, מתעוררת בעיה. </w:t>
      </w:r>
      <w:r>
        <w:rPr>
          <w:rFonts w:hint="cs"/>
          <w:rtl/>
        </w:rPr>
        <w:t>מחד, השאי</w:t>
      </w:r>
      <w:r w:rsidR="0018232B">
        <w:rPr>
          <w:rFonts w:hint="cs"/>
          <w:rtl/>
        </w:rPr>
        <w:t>פ</w:t>
      </w:r>
      <w:r>
        <w:rPr>
          <w:rFonts w:hint="cs"/>
          <w:rtl/>
        </w:rPr>
        <w:t>ה להרמוניה חקיקתית. מאידך, אם יש שתי עילות, יש למצוא את ההבדל בינ</w:t>
      </w:r>
      <w:r w:rsidR="0018232B">
        <w:rPr>
          <w:rFonts w:hint="cs"/>
          <w:rtl/>
        </w:rPr>
        <w:t>י</w:t>
      </w:r>
      <w:r>
        <w:rPr>
          <w:rFonts w:hint="cs"/>
          <w:rtl/>
        </w:rPr>
        <w:t xml:space="preserve">הן. </w:t>
      </w:r>
    </w:p>
    <w:p w:rsidR="0042254E" w:rsidRPr="0042254E" w:rsidRDefault="0042254E" w:rsidP="0042254E">
      <w:pPr>
        <w:jc w:val="both"/>
        <w:rPr>
          <w:rtl/>
        </w:rPr>
      </w:pPr>
    </w:p>
    <w:p w:rsidR="0042254E" w:rsidRDefault="0042254E" w:rsidP="0042254E">
      <w:pPr>
        <w:jc w:val="both"/>
        <w:rPr>
          <w:rtl/>
        </w:rPr>
      </w:pPr>
      <w:r w:rsidRPr="0042254E">
        <w:rPr>
          <w:rFonts w:hint="cs"/>
          <w:u w:val="single"/>
          <w:rtl/>
        </w:rPr>
        <w:t xml:space="preserve">סעיף 15 </w:t>
      </w:r>
      <w:r>
        <w:rPr>
          <w:rFonts w:hint="cs"/>
          <w:u w:val="single"/>
          <w:rtl/>
        </w:rPr>
        <w:t xml:space="preserve">לחוק המקרקעין </w:t>
      </w:r>
      <w:r w:rsidRPr="0042254E">
        <w:rPr>
          <w:u w:val="single"/>
          <w:rtl/>
        </w:rPr>
        <w:t>–</w:t>
      </w:r>
      <w:r>
        <w:rPr>
          <w:rFonts w:hint="cs"/>
          <w:rtl/>
        </w:rPr>
        <w:t xml:space="preserve"> </w:t>
      </w:r>
      <w:r w:rsidRPr="0042254E">
        <w:rPr>
          <w:rFonts w:hint="cs"/>
          <w:rtl/>
        </w:rPr>
        <w:t xml:space="preserve">"מחזיק </w:t>
      </w:r>
      <w:r w:rsidRPr="0042254E">
        <w:rPr>
          <w:rtl/>
        </w:rPr>
        <w:t>–</w:t>
      </w:r>
      <w:r w:rsidRPr="0042254E">
        <w:rPr>
          <w:rFonts w:hint="cs"/>
          <w:rtl/>
        </w:rPr>
        <w:t xml:space="preserve"> בין שהשליטה הישירה במקרקעין היא בידיו ובין שהשליטה הישירה בהם היא בידי אדם המחזיק מטעמו". </w:t>
      </w:r>
      <w:r>
        <w:rPr>
          <w:rFonts w:hint="cs"/>
          <w:rtl/>
        </w:rPr>
        <w:t xml:space="preserve">הסעיף מגדיר מהי החזקה. מההגדרה </w:t>
      </w:r>
      <w:r w:rsidRPr="0042254E">
        <w:rPr>
          <w:rFonts w:hint="cs"/>
          <w:rtl/>
        </w:rPr>
        <w:t>עולה</w:t>
      </w:r>
      <w:r>
        <w:rPr>
          <w:rFonts w:hint="cs"/>
          <w:rtl/>
        </w:rPr>
        <w:t>,</w:t>
      </w:r>
      <w:r w:rsidRPr="0042254E">
        <w:rPr>
          <w:rFonts w:hint="cs"/>
          <w:rtl/>
        </w:rPr>
        <w:t xml:space="preserve"> </w:t>
      </w:r>
      <w:r w:rsidRPr="0042254E">
        <w:rPr>
          <w:rFonts w:hint="cs"/>
          <w:b/>
          <w:bCs/>
          <w:rtl/>
        </w:rPr>
        <w:t>שלצורך הסעיפים הבאים, גם מי שהשכיר מקרקעין ייחשב כבעלים.</w:t>
      </w:r>
      <w:r w:rsidRPr="0042254E">
        <w:rPr>
          <w:rFonts w:hint="cs"/>
          <w:rtl/>
        </w:rPr>
        <w:t xml:space="preserve"> יתרה מכך, יתכן שבסעיף מסוים נעדיף</w:t>
      </w:r>
      <w:r>
        <w:rPr>
          <w:rFonts w:hint="cs"/>
          <w:rtl/>
        </w:rPr>
        <w:t>,</w:t>
      </w:r>
      <w:r w:rsidRPr="0042254E">
        <w:rPr>
          <w:rFonts w:hint="cs"/>
          <w:rtl/>
        </w:rPr>
        <w:t xml:space="preserve"> משיקולי מדיניות</w:t>
      </w:r>
      <w:r>
        <w:rPr>
          <w:rFonts w:hint="cs"/>
          <w:rtl/>
        </w:rPr>
        <w:t>,</w:t>
      </w:r>
      <w:r w:rsidRPr="0042254E">
        <w:rPr>
          <w:rFonts w:hint="cs"/>
          <w:rtl/>
        </w:rPr>
        <w:t xml:space="preserve"> שלא לכלול את הבעלים בהגדרה של מחזיק. </w:t>
      </w:r>
    </w:p>
    <w:p w:rsidR="0042254E" w:rsidRDefault="0042254E" w:rsidP="0042254E">
      <w:pPr>
        <w:jc w:val="both"/>
        <w:rPr>
          <w:rtl/>
        </w:rPr>
      </w:pPr>
    </w:p>
    <w:p w:rsidR="00164ABD" w:rsidRDefault="0042254E" w:rsidP="00164ABD">
      <w:pPr>
        <w:jc w:val="both"/>
        <w:rPr>
          <w:rtl/>
        </w:rPr>
      </w:pPr>
      <w:r>
        <w:rPr>
          <w:rFonts w:hint="cs"/>
          <w:u w:val="single"/>
          <w:rtl/>
        </w:rPr>
        <w:t>סעיף</w:t>
      </w:r>
      <w:r w:rsidRPr="0042254E">
        <w:rPr>
          <w:rFonts w:hint="cs"/>
          <w:u w:val="single"/>
          <w:rtl/>
        </w:rPr>
        <w:t xml:space="preserve"> 16 </w:t>
      </w:r>
      <w:r>
        <w:rPr>
          <w:rFonts w:hint="cs"/>
          <w:u w:val="single"/>
          <w:rtl/>
        </w:rPr>
        <w:t xml:space="preserve">לחוק המקרקעין (תביעה למסירת מקרקעין) </w:t>
      </w:r>
      <w:r w:rsidRPr="0042254E">
        <w:rPr>
          <w:u w:val="single"/>
          <w:rtl/>
        </w:rPr>
        <w:t>–</w:t>
      </w:r>
      <w:r>
        <w:rPr>
          <w:rFonts w:hint="cs"/>
          <w:rtl/>
        </w:rPr>
        <w:t xml:space="preserve"> </w:t>
      </w:r>
      <w:r w:rsidRPr="0042254E">
        <w:rPr>
          <w:rFonts w:hint="cs"/>
          <w:rtl/>
        </w:rPr>
        <w:t>"בעל מקרקעין ומי שזכאי להחזיק בהם זכאי לדרוש מסירת המ</w:t>
      </w:r>
      <w:r>
        <w:rPr>
          <w:rFonts w:hint="cs"/>
          <w:rtl/>
        </w:rPr>
        <w:t>קרקעין ממי שמחזיק בהם שלא כדין</w:t>
      </w:r>
      <w:r w:rsidRPr="0042254E">
        <w:rPr>
          <w:rFonts w:hint="cs"/>
          <w:b/>
          <w:bCs/>
          <w:rtl/>
        </w:rPr>
        <w:t>". זוהי עילה קניינית למסירת מקרקעין העומדת לטובת הבעלים (מי שזכאי להחזיק) כנגד מי שמחזיק בהם שלא כדין.</w:t>
      </w:r>
      <w:r w:rsidRPr="0042254E">
        <w:rPr>
          <w:rFonts w:hint="cs"/>
          <w:rtl/>
        </w:rPr>
        <w:t xml:space="preserve"> מדובר ב</w:t>
      </w:r>
      <w:r>
        <w:rPr>
          <w:rFonts w:hint="cs"/>
          <w:rtl/>
        </w:rPr>
        <w:t>סעיף ש</w:t>
      </w:r>
      <w:r w:rsidRPr="0042254E">
        <w:rPr>
          <w:rFonts w:hint="cs"/>
          <w:rtl/>
        </w:rPr>
        <w:t>מקביל להסגת הגבול בנזיקין</w:t>
      </w:r>
      <w:r>
        <w:rPr>
          <w:rFonts w:hint="cs"/>
          <w:rtl/>
        </w:rPr>
        <w:t xml:space="preserve"> (ס' 29 לפקנ"ז)</w:t>
      </w:r>
      <w:r w:rsidRPr="0042254E">
        <w:rPr>
          <w:rFonts w:hint="cs"/>
          <w:rtl/>
        </w:rPr>
        <w:t xml:space="preserve">. </w:t>
      </w:r>
      <w:r w:rsidR="00164ABD" w:rsidRPr="00640DA2">
        <w:rPr>
          <w:rFonts w:hint="cs"/>
          <w:b/>
          <w:bCs/>
          <w:rtl/>
        </w:rPr>
        <w:t xml:space="preserve">בעל במקרקעין </w:t>
      </w:r>
      <w:r w:rsidR="00164ABD">
        <w:rPr>
          <w:rFonts w:hint="cs"/>
          <w:b/>
          <w:bCs/>
          <w:rtl/>
        </w:rPr>
        <w:t xml:space="preserve">או מי שמחזיק כדין, </w:t>
      </w:r>
      <w:r w:rsidR="00164ABD" w:rsidRPr="00640DA2">
        <w:rPr>
          <w:rFonts w:hint="cs"/>
          <w:b/>
          <w:bCs/>
          <w:rtl/>
        </w:rPr>
        <w:t>זכאי לדרוש את מסירת המקרקעין, ממי שמחזיק בהן שלא כדין.</w:t>
      </w:r>
      <w:r w:rsidR="00164ABD">
        <w:rPr>
          <w:rFonts w:hint="cs"/>
          <w:rtl/>
        </w:rPr>
        <w:t xml:space="preserve"> סעיף זה קובע מי יכול לתבוע בעילה קניינית </w:t>
      </w:r>
      <w:r w:rsidR="00164ABD">
        <w:rPr>
          <w:rtl/>
        </w:rPr>
        <w:t>–</w:t>
      </w:r>
      <w:r w:rsidR="00164ABD">
        <w:rPr>
          <w:rFonts w:hint="cs"/>
          <w:rtl/>
        </w:rPr>
        <w:t xml:space="preserve"> בעל מקרקעין, ומי שזכאי להחזיק. גם לבעל מקרקעין, שלא מחזיק כרגע (משכיר), גם לו מקנה חוק המקרקעין עילה קניינית כנגד מסיג הגבול. </w:t>
      </w:r>
      <w:r w:rsidRPr="0042254E">
        <w:rPr>
          <w:rFonts w:hint="cs"/>
          <w:rtl/>
        </w:rPr>
        <w:t xml:space="preserve">מחזיק שלא כדין יכול להיות </w:t>
      </w:r>
      <w:r w:rsidR="00164ABD">
        <w:rPr>
          <w:rFonts w:hint="cs"/>
          <w:rtl/>
        </w:rPr>
        <w:t xml:space="preserve">גם </w:t>
      </w:r>
      <w:r w:rsidRPr="0042254E">
        <w:rPr>
          <w:rFonts w:hint="cs"/>
          <w:rtl/>
        </w:rPr>
        <w:t xml:space="preserve">שוכר שנשאר במקרקעין לאחר תום תקופת השכירות. </w:t>
      </w:r>
    </w:p>
    <w:p w:rsidR="0042254E" w:rsidRDefault="0042254E" w:rsidP="00164ABD">
      <w:pPr>
        <w:jc w:val="both"/>
        <w:rPr>
          <w:rtl/>
        </w:rPr>
      </w:pPr>
      <w:r w:rsidRPr="0042254E">
        <w:rPr>
          <w:rFonts w:hint="cs"/>
          <w:rtl/>
        </w:rPr>
        <w:t>כנגד שוכר שלא מפנה את המושכר במועד יש למשכיר עילות תביעה כמעט מ</w:t>
      </w:r>
      <w:r w:rsidR="00164ABD">
        <w:rPr>
          <w:rFonts w:hint="cs"/>
          <w:rtl/>
        </w:rPr>
        <w:t>כל שטחי המשפט האזרחי -</w:t>
      </w:r>
      <w:r w:rsidRPr="0042254E">
        <w:rPr>
          <w:rFonts w:hint="cs"/>
          <w:rtl/>
        </w:rPr>
        <w:t xml:space="preserve"> עילה קניינית </w:t>
      </w:r>
      <w:r w:rsidR="00164ABD">
        <w:rPr>
          <w:rFonts w:hint="cs"/>
          <w:rtl/>
        </w:rPr>
        <w:t xml:space="preserve">לפי </w:t>
      </w:r>
      <w:r w:rsidRPr="0042254E">
        <w:rPr>
          <w:rFonts w:hint="cs"/>
          <w:rtl/>
        </w:rPr>
        <w:t>סעיף 16</w:t>
      </w:r>
      <w:r w:rsidR="00164ABD">
        <w:rPr>
          <w:rFonts w:hint="cs"/>
          <w:rtl/>
        </w:rPr>
        <w:t xml:space="preserve"> לחוק המקרקעין</w:t>
      </w:r>
      <w:r w:rsidRPr="0042254E">
        <w:rPr>
          <w:rFonts w:hint="cs"/>
          <w:rtl/>
        </w:rPr>
        <w:t xml:space="preserve">, עילה נזיקית </w:t>
      </w:r>
      <w:r w:rsidRPr="0042254E">
        <w:rPr>
          <w:rtl/>
        </w:rPr>
        <w:t>–</w:t>
      </w:r>
      <w:r w:rsidRPr="0042254E">
        <w:rPr>
          <w:rFonts w:hint="cs"/>
          <w:rtl/>
        </w:rPr>
        <w:t xml:space="preserve"> הסגת גבול, עילה חוזית </w:t>
      </w:r>
      <w:r w:rsidRPr="0042254E">
        <w:rPr>
          <w:rtl/>
        </w:rPr>
        <w:t>–</w:t>
      </w:r>
      <w:r w:rsidRPr="0042254E">
        <w:rPr>
          <w:rFonts w:hint="cs"/>
          <w:rtl/>
        </w:rPr>
        <w:t xml:space="preserve"> כל חוזה מחייב להשיב את המושכר בתום התקופה, </w:t>
      </w:r>
      <w:r w:rsidR="00164ABD">
        <w:rPr>
          <w:rFonts w:hint="cs"/>
          <w:rtl/>
        </w:rPr>
        <w:t xml:space="preserve">עילה </w:t>
      </w:r>
      <w:r w:rsidRPr="0042254E">
        <w:rPr>
          <w:rFonts w:hint="cs"/>
          <w:rtl/>
        </w:rPr>
        <w:t>עשיית עושר</w:t>
      </w:r>
      <w:r w:rsidR="00164ABD">
        <w:rPr>
          <w:rFonts w:hint="cs"/>
          <w:rtl/>
        </w:rPr>
        <w:t xml:space="preserve"> ולא במשפט</w:t>
      </w:r>
      <w:r w:rsidRPr="0042254E">
        <w:rPr>
          <w:rFonts w:hint="cs"/>
          <w:rtl/>
        </w:rPr>
        <w:t xml:space="preserve">. התופעה הזו של ריבוי עילות קיימת בעולם המשפט, שכן </w:t>
      </w:r>
      <w:r w:rsidR="00164ABD">
        <w:rPr>
          <w:rFonts w:hint="cs"/>
          <w:rtl/>
        </w:rPr>
        <w:t>קיימים</w:t>
      </w:r>
      <w:r w:rsidRPr="0042254E">
        <w:rPr>
          <w:rFonts w:hint="cs"/>
          <w:rtl/>
        </w:rPr>
        <w:t xml:space="preserve"> שטחי חפיפה בין הדינים.</w:t>
      </w:r>
    </w:p>
    <w:p w:rsidR="0042254E" w:rsidRDefault="0042254E" w:rsidP="0042254E">
      <w:pPr>
        <w:pStyle w:val="a3"/>
        <w:numPr>
          <w:ilvl w:val="0"/>
          <w:numId w:val="37"/>
        </w:numPr>
        <w:jc w:val="both"/>
      </w:pPr>
      <w:r>
        <w:rPr>
          <w:rFonts w:hint="cs"/>
          <w:rtl/>
        </w:rPr>
        <w:t xml:space="preserve">מסיג גבול שתפס את השטח, ללא בניית מבנה (יש מבנה קיים) </w:t>
      </w:r>
      <w:r>
        <w:rPr>
          <w:rtl/>
        </w:rPr>
        <w:t>–</w:t>
      </w:r>
      <w:r>
        <w:rPr>
          <w:rFonts w:hint="cs"/>
          <w:rtl/>
        </w:rPr>
        <w:t xml:space="preserve"> אין זה עניין לסעיף 21 (מסיג הגבול הקים מבנה), אלא לס' 16. </w:t>
      </w:r>
    </w:p>
    <w:p w:rsidR="0042254E" w:rsidRDefault="0042254E" w:rsidP="0042254E">
      <w:pPr>
        <w:jc w:val="both"/>
        <w:rPr>
          <w:rtl/>
        </w:rPr>
      </w:pPr>
    </w:p>
    <w:p w:rsidR="00164ABD" w:rsidRDefault="0018232B" w:rsidP="00164ABD">
      <w:pPr>
        <w:jc w:val="both"/>
        <w:rPr>
          <w:rtl/>
        </w:rPr>
      </w:pPr>
      <w:r w:rsidRPr="00164ABD">
        <w:rPr>
          <w:rFonts w:hint="cs"/>
          <w:u w:val="single"/>
          <w:rtl/>
        </w:rPr>
        <w:t xml:space="preserve">ס' 17 לחוק המקרקעין </w:t>
      </w:r>
      <w:r w:rsidR="00677D11" w:rsidRPr="00164ABD">
        <w:rPr>
          <w:rFonts w:hint="cs"/>
          <w:u w:val="single"/>
          <w:rtl/>
        </w:rPr>
        <w:t>(תבעה למניעת הפרעה)</w:t>
      </w:r>
      <w:r w:rsidR="00677D11">
        <w:rPr>
          <w:rFonts w:hint="cs"/>
          <w:rtl/>
        </w:rPr>
        <w:t xml:space="preserve"> </w:t>
      </w:r>
      <w:r>
        <w:rPr>
          <w:rtl/>
        </w:rPr>
        <w:t>–</w:t>
      </w:r>
      <w:r>
        <w:rPr>
          <w:rFonts w:hint="cs"/>
          <w:rtl/>
        </w:rPr>
        <w:t xml:space="preserve"> </w:t>
      </w:r>
      <w:r w:rsidR="00164ABD" w:rsidRPr="00164ABD">
        <w:rPr>
          <w:rFonts w:hint="cs"/>
          <w:rtl/>
        </w:rPr>
        <w:t xml:space="preserve">"המחזיק במקרקעין זכאי לדרוש מכל מי שאין לו זכות לכך שיימנע מכל מעשה שיש בו משום הפרעה לשימוש במקרקעין ושיסלק כל דבר שיש בו משום הפרעה כזו". </w:t>
      </w:r>
    </w:p>
    <w:p w:rsidR="00164ABD" w:rsidRDefault="00164ABD" w:rsidP="00164ABD">
      <w:pPr>
        <w:jc w:val="both"/>
        <w:rPr>
          <w:rtl/>
        </w:rPr>
      </w:pPr>
      <w:r w:rsidRPr="00164ABD">
        <w:rPr>
          <w:rFonts w:hint="cs"/>
          <w:b/>
          <w:bCs/>
          <w:rtl/>
        </w:rPr>
        <w:t xml:space="preserve">דעת המיעוט של השופטת פרוקצ'יה </w:t>
      </w:r>
      <w:r w:rsidRPr="00164ABD">
        <w:rPr>
          <w:rFonts w:hint="cs"/>
          <w:b/>
          <w:bCs/>
          <w:highlight w:val="yellow"/>
          <w:rtl/>
        </w:rPr>
        <w:t>בפ"ד עוקשי</w:t>
      </w:r>
      <w:r w:rsidRPr="00164ABD">
        <w:rPr>
          <w:rFonts w:hint="cs"/>
          <w:rtl/>
        </w:rPr>
        <w:t xml:space="preserve"> </w:t>
      </w:r>
      <w:r>
        <w:rPr>
          <w:rFonts w:hint="cs"/>
          <w:rtl/>
        </w:rPr>
        <w:t>טוענת,</w:t>
      </w:r>
      <w:r w:rsidRPr="00164ABD">
        <w:rPr>
          <w:rFonts w:hint="cs"/>
          <w:rtl/>
        </w:rPr>
        <w:t xml:space="preserve"> שהיקפו של הסעיף יותר רחב ממה שנראה</w:t>
      </w:r>
      <w:r>
        <w:rPr>
          <w:rFonts w:hint="cs"/>
          <w:rtl/>
        </w:rPr>
        <w:t>,</w:t>
      </w:r>
      <w:r w:rsidRPr="00164ABD">
        <w:rPr>
          <w:rFonts w:hint="cs"/>
          <w:rtl/>
        </w:rPr>
        <w:t xml:space="preserve"> וכי הוא חל גם במקרים של הסגת גבול ולא רק בהפרעה לשימוש, אך דעה זו לא מקובלת על דעת הרוב. </w:t>
      </w:r>
      <w:r>
        <w:rPr>
          <w:rFonts w:hint="cs"/>
          <w:rtl/>
        </w:rPr>
        <w:t xml:space="preserve">הדעה של </w:t>
      </w:r>
      <w:r w:rsidRPr="0018232B">
        <w:rPr>
          <w:rFonts w:hint="cs"/>
          <w:b/>
          <w:bCs/>
          <w:rtl/>
        </w:rPr>
        <w:t xml:space="preserve">השופטת פרוקצ'ה </w:t>
      </w:r>
      <w:r>
        <w:rPr>
          <w:rFonts w:hint="cs"/>
          <w:b/>
          <w:bCs/>
          <w:highlight w:val="yellow"/>
          <w:rtl/>
        </w:rPr>
        <w:t>בפ"ד עו</w:t>
      </w:r>
      <w:r w:rsidRPr="0018232B">
        <w:rPr>
          <w:rFonts w:hint="cs"/>
          <w:b/>
          <w:bCs/>
          <w:highlight w:val="yellow"/>
          <w:rtl/>
        </w:rPr>
        <w:t>קשי</w:t>
      </w:r>
      <w:r w:rsidRPr="0018232B">
        <w:rPr>
          <w:rFonts w:hint="cs"/>
          <w:b/>
          <w:bCs/>
          <w:rtl/>
        </w:rPr>
        <w:t>,</w:t>
      </w:r>
      <w:r>
        <w:rPr>
          <w:rFonts w:hint="cs"/>
          <w:rtl/>
        </w:rPr>
        <w:t xml:space="preserve"> כי מדובר גם על הסגת גבול אינה מקובלת, כי לעניין הסגת גבול יש סעיפים אחרים. המחזיק זכאי לדרוש כי לא יפריעו לשימוש שלו (הפרעה מקרקעין שכנים, לא ממסיג גבול) </w:t>
      </w:r>
      <w:r>
        <w:rPr>
          <w:rtl/>
        </w:rPr>
        <w:t>–</w:t>
      </w:r>
      <w:r>
        <w:rPr>
          <w:rFonts w:hint="cs"/>
          <w:rtl/>
        </w:rPr>
        <w:t xml:space="preserve"> זוהי הפרשנות המקובלת של הסעיף, הפרעה לשימוש, ללא הסגת גבול, דהיינו </w:t>
      </w:r>
      <w:r>
        <w:rPr>
          <w:rtl/>
        </w:rPr>
        <w:t>–</w:t>
      </w:r>
      <w:r>
        <w:rPr>
          <w:rFonts w:hint="cs"/>
          <w:rtl/>
        </w:rPr>
        <w:t xml:space="preserve"> מטרד. הסעיף, לפי הפרשנות המקובלת, מקביל לעוולת המטרד, ס' 44 לפקנ"ז. אולם, </w:t>
      </w:r>
      <w:r w:rsidRPr="00164ABD">
        <w:rPr>
          <w:rFonts w:hint="cs"/>
          <w:rtl/>
        </w:rPr>
        <w:t xml:space="preserve">בס' 44 לפקנ"ז </w:t>
      </w:r>
      <w:r>
        <w:rPr>
          <w:rFonts w:hint="cs"/>
          <w:rtl/>
        </w:rPr>
        <w:t xml:space="preserve">יש שימוש רב יותר </w:t>
      </w:r>
      <w:r>
        <w:rPr>
          <w:rFonts w:hint="cs"/>
          <w:rtl/>
        </w:rPr>
        <w:lastRenderedPageBreak/>
        <w:t xml:space="preserve">באיזונים ובלמים </w:t>
      </w:r>
      <w:r>
        <w:rPr>
          <w:rtl/>
        </w:rPr>
        <w:t>–</w:t>
      </w:r>
      <w:r>
        <w:rPr>
          <w:rFonts w:hint="cs"/>
          <w:rtl/>
        </w:rPr>
        <w:t xml:space="preserve"> "הפרעה של ממש לשימוש סביר". ס' 17, מנגד, יותר חד, הסעיף מנוסח בצורה הצהרתית יותר. הנטייה הינה ללכת לכוון הנזיקי, אחר ס' 44 לפקנ"ז, לעוולת המטרד, המשתמש באיזונים ובלמים. </w:t>
      </w:r>
    </w:p>
    <w:p w:rsidR="00164ABD" w:rsidRDefault="00164ABD" w:rsidP="00164ABD">
      <w:pPr>
        <w:jc w:val="both"/>
        <w:rPr>
          <w:rtl/>
        </w:rPr>
      </w:pPr>
    </w:p>
    <w:p w:rsidR="00164ABD" w:rsidRPr="00164ABD" w:rsidRDefault="00164ABD" w:rsidP="00164ABD">
      <w:pPr>
        <w:jc w:val="both"/>
        <w:rPr>
          <w:rtl/>
        </w:rPr>
      </w:pPr>
      <w:r>
        <w:rPr>
          <w:rFonts w:hint="cs"/>
          <w:rtl/>
        </w:rPr>
        <w:t xml:space="preserve">המיוחד בסעיף 17, </w:t>
      </w:r>
      <w:r w:rsidRPr="00164ABD">
        <w:rPr>
          <w:rFonts w:hint="cs"/>
          <w:rtl/>
        </w:rPr>
        <w:t>הוא שהמילה "כדין" הושמטה</w:t>
      </w:r>
      <w:r>
        <w:rPr>
          <w:rFonts w:hint="cs"/>
          <w:rtl/>
        </w:rPr>
        <w:t>,</w:t>
      </w:r>
      <w:r w:rsidRPr="00164ABD">
        <w:rPr>
          <w:rFonts w:hint="cs"/>
          <w:rtl/>
        </w:rPr>
        <w:t xml:space="preserve"> ולפיכך גם מי שלא מחזיק במקרקעין כדין זכאי לדרוש שלא יפריעו לו. אפילו פולש למקרקעין זכאי להגיש תביעה </w:t>
      </w:r>
      <w:r>
        <w:rPr>
          <w:rFonts w:hint="cs"/>
          <w:rtl/>
        </w:rPr>
        <w:t>כ</w:t>
      </w:r>
      <w:r w:rsidRPr="00164ABD">
        <w:rPr>
          <w:rFonts w:hint="cs"/>
          <w:rtl/>
        </w:rPr>
        <w:t xml:space="preserve">נגד אדם שהפריע לו בשימוש במקרקעין והנתבע לא יהיה רשאי להעלות טענה שהבעלות היא של צד שלישי. משמע, הויכוח עשוי להיות בכלל בין צדדים ששניהם אינם זכאים למקרקעין הנידונים. עד עכשיו אף פעם לא מנינו ברשימת הזכויות במקרקעין החזקה. לראשונה אנו פוגשים בהחזקה שאינה נלווית לשום זכות קניינית כמעט עולה למעמד של זכות. </w:t>
      </w:r>
    </w:p>
    <w:p w:rsidR="00164ABD" w:rsidRDefault="00677D11" w:rsidP="00164ABD">
      <w:pPr>
        <w:jc w:val="both"/>
        <w:rPr>
          <w:rtl/>
        </w:rPr>
      </w:pPr>
      <w:r w:rsidRPr="00E21A1C">
        <w:rPr>
          <w:rFonts w:hint="cs"/>
          <w:b/>
          <w:bCs/>
          <w:highlight w:val="yellow"/>
          <w:rtl/>
        </w:rPr>
        <w:t>בפ"ד עוקשי</w:t>
      </w:r>
      <w:r>
        <w:rPr>
          <w:rFonts w:hint="cs"/>
          <w:rtl/>
        </w:rPr>
        <w:t xml:space="preserve"> דובר היה על מקרים שנטען </w:t>
      </w:r>
      <w:r w:rsidR="00164ABD">
        <w:rPr>
          <w:rFonts w:hint="cs"/>
          <w:rtl/>
        </w:rPr>
        <w:t>כנגד</w:t>
      </w:r>
      <w:r>
        <w:rPr>
          <w:rFonts w:hint="cs"/>
          <w:rtl/>
        </w:rPr>
        <w:t xml:space="preserve"> פלישה של ממש </w:t>
      </w:r>
      <w:r>
        <w:rPr>
          <w:rtl/>
        </w:rPr>
        <w:t>–</w:t>
      </w:r>
      <w:r>
        <w:rPr>
          <w:rFonts w:hint="cs"/>
          <w:rtl/>
        </w:rPr>
        <w:t xml:space="preserve"> הסגת גבול ולא הפרעה לשימוש מבחוץ. מדוע היה אינטרס לשופטת פרוקצ'ה להחיל את ס' 17 גם על הסגת גבול, שכן יש את ס' 16 העוסקת בהשגת גבול? ס' 17 לא מדבר על מחזיק כדין. כלומר, המחזיק במקרקעין זכאי לדרוש מכל מי שאין לו זכות לכך, שימנע ממעשה שיש בו הפרעה. לפי עמדה זו, בעובדות פסק הדין, שני הצדדים הם בגדר פולשים, אף צד לא קיבל רשות, או בצע עסקה המאפשרת לו להשתמש במקרקעין. </w:t>
      </w:r>
      <w:r w:rsidRPr="00164ABD">
        <w:rPr>
          <w:rFonts w:hint="cs"/>
          <w:b/>
          <w:bCs/>
          <w:rtl/>
        </w:rPr>
        <w:t xml:space="preserve">על מנת שאדם לא יעשה דין לעצמו </w:t>
      </w:r>
      <w:r w:rsidRPr="00164ABD">
        <w:rPr>
          <w:b/>
          <w:bCs/>
          <w:rtl/>
        </w:rPr>
        <w:t>–</w:t>
      </w:r>
      <w:r w:rsidRPr="00164ABD">
        <w:rPr>
          <w:rFonts w:hint="cs"/>
          <w:b/>
          <w:bCs/>
          <w:rtl/>
        </w:rPr>
        <w:t xml:space="preserve"> מי שמחזיק רשאי לתבוע מהנתבע להסתלק מהמקרקעין.</w:t>
      </w:r>
      <w:r>
        <w:rPr>
          <w:rFonts w:hint="cs"/>
          <w:rtl/>
        </w:rPr>
        <w:t xml:space="preserve"> </w:t>
      </w:r>
      <w:r w:rsidRPr="00164ABD">
        <w:rPr>
          <w:rFonts w:hint="cs"/>
          <w:b/>
          <w:bCs/>
          <w:rtl/>
        </w:rPr>
        <w:t xml:space="preserve">הנתבע לא רשאי להגנתו טענה כי לתובע אין זכות במקרקעין </w:t>
      </w:r>
      <w:r w:rsidRPr="00164ABD">
        <w:rPr>
          <w:b/>
          <w:bCs/>
          <w:rtl/>
        </w:rPr>
        <w:t>–</w:t>
      </w:r>
      <w:r w:rsidRPr="00164ABD">
        <w:rPr>
          <w:rFonts w:hint="cs"/>
          <w:b/>
          <w:bCs/>
          <w:rtl/>
        </w:rPr>
        <w:t xml:space="preserve"> זו אינה הגנה לגיטימית לעניין ס' 17.</w:t>
      </w:r>
      <w:r>
        <w:rPr>
          <w:rFonts w:hint="cs"/>
          <w:rtl/>
        </w:rPr>
        <w:t xml:space="preserve"> </w:t>
      </w:r>
      <w:r w:rsidR="00164ABD" w:rsidRPr="00164ABD">
        <w:rPr>
          <w:rFonts w:hint="cs"/>
          <w:b/>
          <w:bCs/>
          <w:rtl/>
        </w:rPr>
        <w:t xml:space="preserve">בלשון של הפסיקה, הנתבע לא זכאי להעלות טענה בדבר זכותו של צד שלישי </w:t>
      </w:r>
      <w:r w:rsidR="00164ABD" w:rsidRPr="00164ABD">
        <w:rPr>
          <w:b/>
          <w:bCs/>
          <w:rtl/>
        </w:rPr>
        <w:t>–</w:t>
      </w:r>
      <w:r w:rsidR="00164ABD" w:rsidRPr="00164ABD">
        <w:rPr>
          <w:rFonts w:hint="cs"/>
          <w:b/>
          <w:bCs/>
          <w:rtl/>
        </w:rPr>
        <w:t xml:space="preserve"> </w:t>
      </w:r>
      <w:r w:rsidR="00164ABD" w:rsidRPr="00164ABD">
        <w:rPr>
          <w:rFonts w:hint="cs"/>
          <w:b/>
          <w:bCs/>
          <w:u w:val="single"/>
          <w:rtl/>
        </w:rPr>
        <w:t>"טענת יוסטרטי".</w:t>
      </w:r>
      <w:r w:rsidR="00164ABD" w:rsidRPr="00164ABD">
        <w:rPr>
          <w:rFonts w:hint="cs"/>
          <w:b/>
          <w:bCs/>
          <w:rtl/>
        </w:rPr>
        <w:t xml:space="preserve"> </w:t>
      </w:r>
    </w:p>
    <w:p w:rsidR="00164ABD" w:rsidRPr="00164ABD" w:rsidRDefault="00677D11" w:rsidP="00164ABD">
      <w:pPr>
        <w:jc w:val="both"/>
        <w:rPr>
          <w:rtl/>
        </w:rPr>
      </w:pPr>
      <w:r w:rsidRPr="00E21A1C">
        <w:rPr>
          <w:rFonts w:hint="cs"/>
          <w:b/>
          <w:bCs/>
          <w:rtl/>
        </w:rPr>
        <w:t>"הזכות של צד שלישי" / טענת יוסטרטי</w:t>
      </w:r>
      <w:r>
        <w:rPr>
          <w:rFonts w:hint="cs"/>
          <w:rtl/>
        </w:rPr>
        <w:t xml:space="preserve"> </w:t>
      </w:r>
      <w:r>
        <w:rPr>
          <w:rtl/>
        </w:rPr>
        <w:t>–</w:t>
      </w:r>
      <w:r>
        <w:rPr>
          <w:rFonts w:hint="cs"/>
          <w:rtl/>
        </w:rPr>
        <w:t xml:space="preserve"> לא נכיר בטענת הגנה זו של הנתבע</w:t>
      </w:r>
      <w:r w:rsidR="00E5792A">
        <w:rPr>
          <w:rFonts w:hint="cs"/>
          <w:rtl/>
        </w:rPr>
        <w:t xml:space="preserve">, הנתבע לא יכול לומר "זה לא שלי, אבל זה גם לא שלך". </w:t>
      </w:r>
      <w:r w:rsidR="00640DA2">
        <w:rPr>
          <w:rFonts w:hint="cs"/>
          <w:rtl/>
        </w:rPr>
        <w:t xml:space="preserve">על כן, המילה "כדין" הושמטה בסעיף 17. </w:t>
      </w:r>
      <w:r w:rsidR="00164ABD" w:rsidRPr="00164ABD">
        <w:rPr>
          <w:rFonts w:hint="cs"/>
          <w:rtl/>
        </w:rPr>
        <w:t>התובע תובע מישהו והנתבע לא רשאי לומר לו שהוא לא הבעלים</w:t>
      </w:r>
      <w:r w:rsidR="00164ABD">
        <w:rPr>
          <w:rFonts w:hint="cs"/>
          <w:rtl/>
        </w:rPr>
        <w:t>,</w:t>
      </w:r>
      <w:r w:rsidR="00164ABD" w:rsidRPr="00164ABD">
        <w:rPr>
          <w:rFonts w:hint="cs"/>
          <w:rtl/>
        </w:rPr>
        <w:t xml:space="preserve"> אלא צד ג'. כך יוצא</w:t>
      </w:r>
      <w:r w:rsidR="00164ABD">
        <w:rPr>
          <w:rFonts w:hint="cs"/>
          <w:rtl/>
        </w:rPr>
        <w:t>,</w:t>
      </w:r>
      <w:r w:rsidR="00164ABD" w:rsidRPr="00164ABD">
        <w:rPr>
          <w:rFonts w:hint="cs"/>
          <w:rtl/>
        </w:rPr>
        <w:t xml:space="preserve"> </w:t>
      </w:r>
      <w:r w:rsidR="00164ABD" w:rsidRPr="00164ABD">
        <w:rPr>
          <w:rFonts w:hint="cs"/>
          <w:b/>
          <w:bCs/>
          <w:highlight w:val="yellow"/>
          <w:rtl/>
        </w:rPr>
        <w:t>שפ"ד עוקשי</w:t>
      </w:r>
      <w:r w:rsidR="00164ABD" w:rsidRPr="00164ABD">
        <w:rPr>
          <w:rFonts w:hint="cs"/>
          <w:rtl/>
        </w:rPr>
        <w:t xml:space="preserve"> מדבר על סכסוך של שני פולשים. אחד טוען שהשני הוציא אותו</w:t>
      </w:r>
      <w:r w:rsidR="00164ABD">
        <w:rPr>
          <w:rFonts w:hint="cs"/>
          <w:rtl/>
        </w:rPr>
        <w:t xml:space="preserve">, וגם זה שטוען שהוא הוציא אותו, </w:t>
      </w:r>
      <w:r w:rsidR="00164ABD" w:rsidRPr="00164ABD">
        <w:rPr>
          <w:rFonts w:hint="cs"/>
          <w:rtl/>
        </w:rPr>
        <w:t xml:space="preserve">לא היה בעל זכות. לכן, השופטת פרוקצ'יה חיפשה הוראה של פולש נגד פולש גם במקרים של הסגת גבול. </w:t>
      </w:r>
    </w:p>
    <w:p w:rsidR="00677D11" w:rsidRDefault="00677D11" w:rsidP="00164ABD">
      <w:pPr>
        <w:jc w:val="both"/>
        <w:rPr>
          <w:rtl/>
        </w:rPr>
      </w:pPr>
      <w:r w:rsidRPr="00E21A1C">
        <w:rPr>
          <w:rFonts w:hint="cs"/>
          <w:b/>
          <w:bCs/>
          <w:rtl/>
        </w:rPr>
        <w:t>ס' 17 מעמיד, לראשונה, עילת תביעה אפילו למחזיק, שאינו מחזיק כדין</w:t>
      </w:r>
      <w:r>
        <w:rPr>
          <w:rFonts w:hint="cs"/>
          <w:rtl/>
        </w:rPr>
        <w:t xml:space="preserve">. הכוונה הינה להחזקה פיזית. יש השלכות משפטיות </w:t>
      </w:r>
      <w:r w:rsidR="00164ABD">
        <w:rPr>
          <w:rFonts w:hint="cs"/>
          <w:rtl/>
        </w:rPr>
        <w:t>שונות למונח ה</w:t>
      </w:r>
      <w:r>
        <w:rPr>
          <w:rFonts w:hint="cs"/>
          <w:rtl/>
        </w:rPr>
        <w:t xml:space="preserve">החזקה </w:t>
      </w:r>
      <w:r>
        <w:rPr>
          <w:rtl/>
        </w:rPr>
        <w:t>–</w:t>
      </w:r>
      <w:r>
        <w:rPr>
          <w:rFonts w:hint="cs"/>
          <w:rtl/>
        </w:rPr>
        <w:t xml:space="preserve"> משכון מוקפד</w:t>
      </w:r>
      <w:r w:rsidR="00164ABD">
        <w:rPr>
          <w:rFonts w:hint="cs"/>
          <w:rtl/>
        </w:rPr>
        <w:t>, למשל</w:t>
      </w:r>
      <w:r>
        <w:rPr>
          <w:rFonts w:hint="cs"/>
          <w:rtl/>
        </w:rPr>
        <w:t xml:space="preserve">. </w:t>
      </w:r>
      <w:r w:rsidRPr="00164ABD">
        <w:rPr>
          <w:rFonts w:hint="cs"/>
          <w:b/>
          <w:bCs/>
          <w:rtl/>
        </w:rPr>
        <w:t xml:space="preserve">לפי ס' 17, ההחזקה עצמה יוצר זכות משפטית </w:t>
      </w:r>
      <w:r w:rsidRPr="00164ABD">
        <w:rPr>
          <w:b/>
          <w:bCs/>
          <w:rtl/>
        </w:rPr>
        <w:t>–</w:t>
      </w:r>
      <w:r w:rsidRPr="00164ABD">
        <w:rPr>
          <w:rFonts w:hint="cs"/>
          <w:b/>
          <w:bCs/>
          <w:rtl/>
        </w:rPr>
        <w:t xml:space="preserve"> עצם זה שאדם מחזיק במקרקעין מקנה לו אפשרות לתבוע את מי שמפריע לשימוש שלו, אם המפריע הוא גם צד שאין לו זכות ל</w:t>
      </w:r>
      <w:r w:rsidR="00E5792A" w:rsidRPr="00164ABD">
        <w:rPr>
          <w:rFonts w:hint="cs"/>
          <w:b/>
          <w:bCs/>
          <w:rtl/>
        </w:rPr>
        <w:t>החזיק</w:t>
      </w:r>
      <w:r w:rsidR="00E5792A">
        <w:rPr>
          <w:rFonts w:hint="cs"/>
          <w:rtl/>
        </w:rPr>
        <w:t>. ס' 17 מרומם את ההחזקה הפ</w:t>
      </w:r>
      <w:r>
        <w:rPr>
          <w:rFonts w:hint="cs"/>
          <w:rtl/>
        </w:rPr>
        <w:t>יזית</w:t>
      </w:r>
      <w:r w:rsidR="00164ABD">
        <w:rPr>
          <w:rFonts w:hint="cs"/>
          <w:rtl/>
        </w:rPr>
        <w:t>.</w:t>
      </w:r>
    </w:p>
    <w:p w:rsidR="00164ABD" w:rsidRPr="00164ABD" w:rsidRDefault="00164ABD" w:rsidP="00164ABD">
      <w:pPr>
        <w:jc w:val="both"/>
        <w:rPr>
          <w:u w:val="single"/>
          <w:rtl/>
        </w:rPr>
      </w:pPr>
      <w:r>
        <w:rPr>
          <w:rFonts w:hint="cs"/>
          <w:u w:val="single"/>
          <w:rtl/>
        </w:rPr>
        <w:t xml:space="preserve">סעיף 16 מול </w:t>
      </w:r>
      <w:r w:rsidRPr="00164ABD">
        <w:rPr>
          <w:rFonts w:hint="cs"/>
          <w:u w:val="single"/>
          <w:rtl/>
        </w:rPr>
        <w:t>סעיף 17</w:t>
      </w:r>
      <w:r>
        <w:rPr>
          <w:rFonts w:hint="cs"/>
          <w:u w:val="single"/>
          <w:rtl/>
        </w:rPr>
        <w:t xml:space="preserve"> </w:t>
      </w:r>
      <w:r>
        <w:rPr>
          <w:u w:val="single"/>
          <w:rtl/>
        </w:rPr>
        <w:t>–</w:t>
      </w:r>
      <w:r>
        <w:rPr>
          <w:rFonts w:hint="cs"/>
          <w:u w:val="single"/>
          <w:rtl/>
        </w:rPr>
        <w:t xml:space="preserve"> </w:t>
      </w:r>
    </w:p>
    <w:p w:rsidR="00164ABD" w:rsidRDefault="00164ABD" w:rsidP="00164ABD">
      <w:pPr>
        <w:jc w:val="both"/>
        <w:rPr>
          <w:rtl/>
        </w:rPr>
      </w:pPr>
      <w:r w:rsidRPr="00164ABD">
        <w:rPr>
          <w:rFonts w:hint="cs"/>
          <w:b/>
          <w:bCs/>
          <w:rtl/>
        </w:rPr>
        <w:t>סעיף 16 מקביל להסגת גבול ואילו סעיף 17 מקביל למטרד</w:t>
      </w:r>
      <w:r>
        <w:rPr>
          <w:rFonts w:hint="cs"/>
          <w:rtl/>
        </w:rPr>
        <w:t xml:space="preserve">. הבדל נוסף </w:t>
      </w:r>
      <w:r>
        <w:rPr>
          <w:rtl/>
        </w:rPr>
        <w:t>–</w:t>
      </w:r>
      <w:r>
        <w:rPr>
          <w:rFonts w:hint="cs"/>
          <w:rtl/>
        </w:rPr>
        <w:t xml:space="preserve"> </w:t>
      </w:r>
      <w:r w:rsidRPr="00164ABD">
        <w:rPr>
          <w:rFonts w:hint="cs"/>
          <w:b/>
          <w:bCs/>
          <w:rtl/>
        </w:rPr>
        <w:t>סעיף 16 מדבר על מי שזכאי להחזיק כדין, ואילו בסעיף 17 יש השמטה של המילה כדין</w:t>
      </w:r>
      <w:r w:rsidRPr="00164ABD">
        <w:rPr>
          <w:rFonts w:hint="cs"/>
          <w:rtl/>
        </w:rPr>
        <w:t xml:space="preserve">. כלומר, גם מי שמחזיק שלא כדין זכאי לתבוע שלא יפריעו לשימוש שלו. פולש למקרקעין זכאי להגיש תביעה כנגד אחר שמפריע לשימוש שלו.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gridCol w:w="4641"/>
      </w:tblGrid>
      <w:tr w:rsidR="00164ABD" w:rsidRPr="00D61BAB" w:rsidTr="006B4A31">
        <w:tc>
          <w:tcPr>
            <w:tcW w:w="5210" w:type="dxa"/>
            <w:shd w:val="clear" w:color="auto" w:fill="D9D9D9"/>
          </w:tcPr>
          <w:p w:rsidR="00164ABD" w:rsidRPr="00164ABD" w:rsidRDefault="00164ABD" w:rsidP="006B4A31">
            <w:pPr>
              <w:spacing w:after="0" w:line="240" w:lineRule="auto"/>
              <w:ind w:right="-284"/>
              <w:jc w:val="center"/>
              <w:rPr>
                <w:rFonts w:asciiTheme="minorBidi" w:hAnsiTheme="minorBidi"/>
                <w:b/>
                <w:bCs/>
                <w:rtl/>
              </w:rPr>
            </w:pPr>
            <w:r w:rsidRPr="00164ABD">
              <w:rPr>
                <w:rFonts w:asciiTheme="minorBidi" w:hAnsiTheme="minorBidi"/>
                <w:b/>
                <w:bCs/>
                <w:rtl/>
              </w:rPr>
              <w:t>סעיף 16</w:t>
            </w:r>
          </w:p>
        </w:tc>
        <w:tc>
          <w:tcPr>
            <w:tcW w:w="5210" w:type="dxa"/>
            <w:shd w:val="clear" w:color="auto" w:fill="D9D9D9"/>
          </w:tcPr>
          <w:p w:rsidR="00164ABD" w:rsidRPr="00164ABD" w:rsidRDefault="00164ABD" w:rsidP="006B4A31">
            <w:pPr>
              <w:spacing w:after="0" w:line="240" w:lineRule="auto"/>
              <w:ind w:right="-284"/>
              <w:jc w:val="center"/>
              <w:rPr>
                <w:rFonts w:asciiTheme="minorBidi" w:hAnsiTheme="minorBidi"/>
                <w:b/>
                <w:bCs/>
                <w:rtl/>
              </w:rPr>
            </w:pPr>
            <w:r w:rsidRPr="00164ABD">
              <w:rPr>
                <w:rFonts w:asciiTheme="minorBidi" w:hAnsiTheme="minorBidi"/>
                <w:b/>
                <w:bCs/>
                <w:rtl/>
              </w:rPr>
              <w:t>סעיף 17</w:t>
            </w:r>
          </w:p>
        </w:tc>
      </w:tr>
      <w:tr w:rsidR="00164ABD" w:rsidRPr="00D61BAB" w:rsidTr="006B4A31">
        <w:tc>
          <w:tcPr>
            <w:tcW w:w="5210" w:type="dxa"/>
            <w:shd w:val="clear" w:color="auto" w:fill="auto"/>
          </w:tcPr>
          <w:p w:rsidR="00164ABD" w:rsidRPr="00164ABD" w:rsidRDefault="00164ABD" w:rsidP="006B4A31">
            <w:pPr>
              <w:spacing w:after="0" w:line="240" w:lineRule="auto"/>
              <w:ind w:right="-284"/>
              <w:jc w:val="center"/>
              <w:rPr>
                <w:rFonts w:asciiTheme="minorBidi" w:hAnsiTheme="minorBidi"/>
                <w:rtl/>
              </w:rPr>
            </w:pPr>
            <w:r w:rsidRPr="00164ABD">
              <w:rPr>
                <w:rFonts w:asciiTheme="minorBidi" w:hAnsiTheme="minorBidi"/>
                <w:rtl/>
              </w:rPr>
              <w:t>מקביל להסגת גבול</w:t>
            </w:r>
          </w:p>
        </w:tc>
        <w:tc>
          <w:tcPr>
            <w:tcW w:w="5210" w:type="dxa"/>
            <w:shd w:val="clear" w:color="auto" w:fill="auto"/>
          </w:tcPr>
          <w:p w:rsidR="00164ABD" w:rsidRPr="00164ABD" w:rsidRDefault="00164ABD" w:rsidP="006B4A31">
            <w:pPr>
              <w:spacing w:after="0" w:line="240" w:lineRule="auto"/>
              <w:ind w:right="-284"/>
              <w:jc w:val="center"/>
              <w:rPr>
                <w:rFonts w:asciiTheme="minorBidi" w:hAnsiTheme="minorBidi"/>
                <w:rtl/>
              </w:rPr>
            </w:pPr>
            <w:r w:rsidRPr="00164ABD">
              <w:rPr>
                <w:rFonts w:asciiTheme="minorBidi" w:hAnsiTheme="minorBidi"/>
                <w:rtl/>
              </w:rPr>
              <w:t xml:space="preserve">מקביל למטרד </w:t>
            </w:r>
          </w:p>
        </w:tc>
      </w:tr>
      <w:tr w:rsidR="00164ABD" w:rsidRPr="00D61BAB" w:rsidTr="006B4A31">
        <w:tc>
          <w:tcPr>
            <w:tcW w:w="5210" w:type="dxa"/>
            <w:shd w:val="clear" w:color="auto" w:fill="auto"/>
          </w:tcPr>
          <w:p w:rsidR="00164ABD" w:rsidRPr="00164ABD" w:rsidRDefault="00164ABD" w:rsidP="006B4A31">
            <w:pPr>
              <w:spacing w:after="0" w:line="240" w:lineRule="auto"/>
              <w:ind w:right="-284"/>
              <w:jc w:val="center"/>
              <w:rPr>
                <w:rFonts w:asciiTheme="minorBidi" w:hAnsiTheme="minorBidi"/>
                <w:rtl/>
              </w:rPr>
            </w:pPr>
            <w:r w:rsidRPr="00164ABD">
              <w:rPr>
                <w:rFonts w:asciiTheme="minorBidi" w:hAnsiTheme="minorBidi"/>
                <w:rtl/>
              </w:rPr>
              <w:t>מתייחס למי שזכאי להחזיק כדין</w:t>
            </w:r>
          </w:p>
        </w:tc>
        <w:tc>
          <w:tcPr>
            <w:tcW w:w="5210" w:type="dxa"/>
            <w:shd w:val="clear" w:color="auto" w:fill="auto"/>
          </w:tcPr>
          <w:p w:rsidR="00164ABD" w:rsidRPr="00164ABD" w:rsidRDefault="00164ABD" w:rsidP="006B4A31">
            <w:pPr>
              <w:spacing w:after="0" w:line="240" w:lineRule="auto"/>
              <w:ind w:right="-284"/>
              <w:jc w:val="center"/>
              <w:rPr>
                <w:rFonts w:asciiTheme="minorBidi" w:hAnsiTheme="minorBidi"/>
                <w:rtl/>
              </w:rPr>
            </w:pPr>
            <w:r w:rsidRPr="00164ABD">
              <w:rPr>
                <w:rFonts w:asciiTheme="minorBidi" w:hAnsiTheme="minorBidi"/>
                <w:rtl/>
              </w:rPr>
              <w:t>נוגע גם למי שלא מחזיק כדין</w:t>
            </w:r>
          </w:p>
          <w:p w:rsidR="00164ABD" w:rsidRPr="00164ABD" w:rsidRDefault="00164ABD" w:rsidP="006B4A31">
            <w:pPr>
              <w:spacing w:after="0" w:line="240" w:lineRule="auto"/>
              <w:ind w:right="-284"/>
              <w:jc w:val="center"/>
              <w:rPr>
                <w:rFonts w:asciiTheme="minorBidi" w:hAnsiTheme="minorBidi"/>
                <w:rtl/>
              </w:rPr>
            </w:pPr>
            <w:r w:rsidRPr="00164ABD">
              <w:rPr>
                <w:rFonts w:asciiTheme="minorBidi" w:hAnsiTheme="minorBidi"/>
                <w:rtl/>
              </w:rPr>
              <w:t>לא תעמוד טענה לנתבע בדבר היעדר זכות החזקה של התובע</w:t>
            </w:r>
          </w:p>
        </w:tc>
      </w:tr>
    </w:tbl>
    <w:p w:rsidR="00164ABD" w:rsidRPr="00164ABD" w:rsidRDefault="00164ABD" w:rsidP="0018232B">
      <w:pPr>
        <w:jc w:val="both"/>
        <w:rPr>
          <w:rtl/>
        </w:rPr>
      </w:pPr>
    </w:p>
    <w:p w:rsidR="00695B8B" w:rsidRPr="00695B8B" w:rsidRDefault="00695B8B" w:rsidP="00695B8B">
      <w:pPr>
        <w:jc w:val="both"/>
        <w:rPr>
          <w:rtl/>
        </w:rPr>
      </w:pPr>
      <w:r w:rsidRPr="00695B8B">
        <w:rPr>
          <w:rFonts w:hint="cs"/>
          <w:b/>
          <w:bCs/>
          <w:highlight w:val="yellow"/>
          <w:rtl/>
        </w:rPr>
        <w:t>פ"ד עוקשי</w:t>
      </w:r>
      <w:r>
        <w:rPr>
          <w:rFonts w:hint="cs"/>
          <w:rtl/>
        </w:rPr>
        <w:t xml:space="preserve"> </w:t>
      </w:r>
      <w:r>
        <w:rPr>
          <w:rtl/>
        </w:rPr>
        <w:t>–</w:t>
      </w:r>
      <w:r>
        <w:rPr>
          <w:rFonts w:hint="cs"/>
          <w:rtl/>
        </w:rPr>
        <w:t xml:space="preserve"> </w:t>
      </w:r>
      <w:r w:rsidRPr="00695B8B">
        <w:rPr>
          <w:rFonts w:hint="cs"/>
          <w:rtl/>
        </w:rPr>
        <w:t xml:space="preserve">המערער טוען כי הינו בעל זכות חזקה, שימוש ודיירות מוגנת במבנה, אליו פלש המשיב תוך גרימת נזק למבנה ולרכוש המערער שאוחסן בו. הוא דורש קבלת סעד של צו מניעה קבוע, סילוק יד ופיצוי כספי. המשיב מצידו מתגונן בטענה כי למערער אין כל זכות קניינית בנכס או רשות להחזיק במבנה ולכן אין בידיו כל עילת תביעה כנגדו ואין לסלק אותו ומשפחתו, היושבים שם שנים. </w:t>
      </w:r>
      <w:r w:rsidRPr="00695B8B">
        <w:rPr>
          <w:rFonts w:hint="cs"/>
          <w:b/>
          <w:bCs/>
          <w:rtl/>
        </w:rPr>
        <w:t>השאלה המשפטית - בעימות בין מסיג גבול המחזיק בפועל במקרקעין לבין בעל זכות באותם מקרקעין זכותו של מי גוברת?</w:t>
      </w:r>
      <w:r w:rsidRPr="00695B8B">
        <w:rPr>
          <w:rFonts w:hint="cs"/>
          <w:rtl/>
        </w:rPr>
        <w:t xml:space="preserve"> </w:t>
      </w:r>
    </w:p>
    <w:p w:rsidR="00695B8B" w:rsidRPr="00695B8B" w:rsidRDefault="00695B8B" w:rsidP="00695B8B">
      <w:pPr>
        <w:jc w:val="both"/>
        <w:rPr>
          <w:rtl/>
        </w:rPr>
      </w:pPr>
    </w:p>
    <w:p w:rsidR="00695B8B" w:rsidRPr="00695B8B" w:rsidRDefault="00695B8B" w:rsidP="00695B8B">
      <w:pPr>
        <w:jc w:val="both"/>
        <w:rPr>
          <w:b/>
          <w:bCs/>
        </w:rPr>
      </w:pPr>
      <w:r>
        <w:rPr>
          <w:rFonts w:hint="cs"/>
          <w:rtl/>
        </w:rPr>
        <w:lastRenderedPageBreak/>
        <w:t xml:space="preserve">ביהמ"ש קבע, כי </w:t>
      </w:r>
      <w:r w:rsidRPr="00695B8B">
        <w:rPr>
          <w:rFonts w:hint="cs"/>
          <w:b/>
          <w:bCs/>
          <w:rtl/>
        </w:rPr>
        <w:t xml:space="preserve">החזקה משמשת נושא להגנה, גם כאשר אין מקורה בזכות אלא במצב עובדתי בשטח. </w:t>
      </w:r>
      <w:r>
        <w:rPr>
          <w:rFonts w:hint="cs"/>
          <w:rtl/>
        </w:rPr>
        <w:t>ב</w:t>
      </w:r>
      <w:r w:rsidRPr="00695B8B">
        <w:rPr>
          <w:rFonts w:hint="cs"/>
          <w:rtl/>
        </w:rPr>
        <w:t xml:space="preserve">התמודדות שבין מחזיק בפועל לבין מסיג גבול, </w:t>
      </w:r>
      <w:r w:rsidRPr="00695B8B">
        <w:rPr>
          <w:rFonts w:hint="cs"/>
          <w:b/>
          <w:bCs/>
          <w:rtl/>
        </w:rPr>
        <w:t xml:space="preserve">זכאי המחזיק להגנה כלפי מי שמנסה לנשלו מחזקתו וזאת גם כאשר אין בידו זכות לחזקה. </w:t>
      </w:r>
    </w:p>
    <w:p w:rsidR="009E16F0" w:rsidRDefault="009E16F0" w:rsidP="009E16F0">
      <w:pPr>
        <w:jc w:val="both"/>
        <w:rPr>
          <w:rtl/>
        </w:rPr>
      </w:pPr>
    </w:p>
    <w:p w:rsidR="00695B8B" w:rsidRDefault="00695B8B" w:rsidP="00695B8B">
      <w:pPr>
        <w:jc w:val="both"/>
        <w:rPr>
          <w:rtl/>
        </w:rPr>
      </w:pPr>
      <w:r w:rsidRPr="00695B8B">
        <w:rPr>
          <w:rFonts w:hint="cs"/>
          <w:u w:val="single"/>
          <w:rtl/>
        </w:rPr>
        <w:t xml:space="preserve">סעיף </w:t>
      </w:r>
      <w:r>
        <w:rPr>
          <w:rFonts w:hint="cs"/>
          <w:u w:val="single"/>
          <w:rtl/>
        </w:rPr>
        <w:t>18</w:t>
      </w:r>
      <w:r w:rsidRPr="00695B8B">
        <w:rPr>
          <w:rFonts w:hint="cs"/>
          <w:u w:val="single"/>
          <w:rtl/>
        </w:rPr>
        <w:t xml:space="preserve"> לחוק המקרקעין (שימוש בכוח כנגד מסיג גבול) </w:t>
      </w:r>
      <w:r w:rsidR="00E8056C" w:rsidRPr="00695B8B">
        <w:rPr>
          <w:u w:val="single"/>
          <w:rtl/>
        </w:rPr>
        <w:t>–</w:t>
      </w:r>
      <w:r>
        <w:rPr>
          <w:rFonts w:hint="cs"/>
          <w:rtl/>
        </w:rPr>
        <w:t xml:space="preserve"> </w:t>
      </w:r>
    </w:p>
    <w:p w:rsidR="00695B8B" w:rsidRDefault="00695B8B" w:rsidP="00291609">
      <w:pPr>
        <w:pStyle w:val="a3"/>
        <w:numPr>
          <w:ilvl w:val="0"/>
          <w:numId w:val="42"/>
        </w:numPr>
        <w:jc w:val="both"/>
      </w:pPr>
      <w:r w:rsidRPr="00695B8B">
        <w:rPr>
          <w:rFonts w:hint="cs"/>
          <w:rtl/>
        </w:rPr>
        <w:t xml:space="preserve">"המחזיק במקרקעין כדין רשאי להשתמש בכוח במידה סבירה כדי למנוע הסגת גבולו או שלילת שליטתו בהם שלא כדין. </w:t>
      </w:r>
    </w:p>
    <w:p w:rsidR="00695B8B" w:rsidRPr="00695B8B" w:rsidRDefault="00695B8B" w:rsidP="00291609">
      <w:pPr>
        <w:pStyle w:val="a3"/>
        <w:numPr>
          <w:ilvl w:val="0"/>
          <w:numId w:val="42"/>
        </w:numPr>
        <w:jc w:val="both"/>
      </w:pPr>
      <w:r w:rsidRPr="00695B8B">
        <w:rPr>
          <w:rFonts w:hint="cs"/>
          <w:rtl/>
        </w:rPr>
        <w:t xml:space="preserve">תפס אדם את המקרקעין שלא כדין רשאי המחזיק בהם כדין, תוך שלושים ימים מיום התפיסה, להשתמש בכוח במידה סבירה כדי להוציאו מהם". </w:t>
      </w:r>
    </w:p>
    <w:p w:rsidR="00BB2E27" w:rsidRDefault="00695B8B" w:rsidP="00BB2E27">
      <w:pPr>
        <w:jc w:val="both"/>
        <w:rPr>
          <w:rtl/>
        </w:rPr>
      </w:pPr>
      <w:r w:rsidRPr="00695B8B">
        <w:rPr>
          <w:rFonts w:hint="cs"/>
          <w:b/>
          <w:bCs/>
          <w:rtl/>
        </w:rPr>
        <w:t>הסעיף מתיר</w:t>
      </w:r>
      <w:r w:rsidR="00E8056C" w:rsidRPr="00695B8B">
        <w:rPr>
          <w:rFonts w:hint="cs"/>
          <w:b/>
          <w:bCs/>
          <w:rtl/>
        </w:rPr>
        <w:t xml:space="preserve"> </w:t>
      </w:r>
      <w:r w:rsidR="00C24BBA" w:rsidRPr="00695B8B">
        <w:rPr>
          <w:rFonts w:hint="cs"/>
          <w:b/>
          <w:bCs/>
          <w:rtl/>
        </w:rPr>
        <w:t>עשיית דין עצמית בכוח,</w:t>
      </w:r>
      <w:r w:rsidR="00E8056C" w:rsidRPr="00695B8B">
        <w:rPr>
          <w:rFonts w:hint="cs"/>
          <w:b/>
          <w:bCs/>
          <w:rtl/>
        </w:rPr>
        <w:t xml:space="preserve"> במידה סבירה</w:t>
      </w:r>
      <w:r w:rsidR="00C24BBA" w:rsidRPr="00695B8B">
        <w:rPr>
          <w:rFonts w:hint="cs"/>
          <w:b/>
          <w:bCs/>
          <w:rtl/>
        </w:rPr>
        <w:t>, ותוך פרק זמן מסוים</w:t>
      </w:r>
      <w:r w:rsidR="00BB2E27">
        <w:rPr>
          <w:rFonts w:hint="cs"/>
          <w:b/>
          <w:bCs/>
          <w:rtl/>
        </w:rPr>
        <w:t>, במקרה של הסגת גבול</w:t>
      </w:r>
      <w:r w:rsidR="00E8056C">
        <w:rPr>
          <w:rFonts w:hint="cs"/>
          <w:rtl/>
        </w:rPr>
        <w:t xml:space="preserve">. אדם רשאי שלא לפנות לבתי המשפט. אם </w:t>
      </w:r>
      <w:r w:rsidR="00C24BBA">
        <w:rPr>
          <w:rFonts w:hint="cs"/>
          <w:rtl/>
        </w:rPr>
        <w:t>פלוני</w:t>
      </w:r>
      <w:r w:rsidR="00E8056C">
        <w:rPr>
          <w:rFonts w:hint="cs"/>
          <w:rtl/>
        </w:rPr>
        <w:t xml:space="preserve"> פולש לשטח בו </w:t>
      </w:r>
      <w:r w:rsidR="00C24BBA">
        <w:rPr>
          <w:rFonts w:hint="cs"/>
          <w:rtl/>
        </w:rPr>
        <w:t>אלמוני</w:t>
      </w:r>
      <w:r w:rsidR="00E8056C">
        <w:rPr>
          <w:rFonts w:hint="cs"/>
          <w:rtl/>
        </w:rPr>
        <w:t xml:space="preserve"> מחזיק במקרקעין, או </w:t>
      </w:r>
      <w:r>
        <w:rPr>
          <w:rFonts w:hint="cs"/>
          <w:rtl/>
        </w:rPr>
        <w:t>ש</w:t>
      </w:r>
      <w:r w:rsidR="00C24BBA">
        <w:rPr>
          <w:rFonts w:hint="cs"/>
          <w:rtl/>
        </w:rPr>
        <w:t>אלמוני</w:t>
      </w:r>
      <w:r w:rsidR="00E8056C">
        <w:rPr>
          <w:rFonts w:hint="cs"/>
          <w:rtl/>
        </w:rPr>
        <w:t xml:space="preserve"> נטש את המקום לפחות מ-30 ימים, </w:t>
      </w:r>
      <w:r>
        <w:rPr>
          <w:rFonts w:hint="cs"/>
          <w:rtl/>
        </w:rPr>
        <w:t>אלמוני</w:t>
      </w:r>
      <w:r w:rsidR="00E8056C">
        <w:rPr>
          <w:rFonts w:hint="cs"/>
          <w:rtl/>
        </w:rPr>
        <w:t xml:space="preserve"> רשאי להשתמש בכוח סביר</w:t>
      </w:r>
      <w:r>
        <w:rPr>
          <w:rFonts w:hint="cs"/>
          <w:rtl/>
        </w:rPr>
        <w:t xml:space="preserve"> על מנת לסלק הפולש</w:t>
      </w:r>
      <w:r w:rsidR="00E8056C">
        <w:rPr>
          <w:rFonts w:hint="cs"/>
          <w:rtl/>
        </w:rPr>
        <w:t>.</w:t>
      </w:r>
      <w:r w:rsidR="00C24BBA">
        <w:rPr>
          <w:rFonts w:hint="cs"/>
          <w:rtl/>
        </w:rPr>
        <w:t xml:space="preserve"> עשיית דין עצמי היא חריגה, המטרה הינה כי הצדדים יהפכו לבעלי דין, ולא לבעלי ריב. אולם, החוק מכיר, בנסיבות מסוימות, בעשיית דין עצמי. </w:t>
      </w:r>
      <w:r w:rsidR="00BB2E27">
        <w:rPr>
          <w:rFonts w:hint="cs"/>
          <w:rtl/>
        </w:rPr>
        <w:t xml:space="preserve">אם יש פלישה </w:t>
      </w:r>
      <w:r w:rsidR="00BB2E27">
        <w:rPr>
          <w:rtl/>
        </w:rPr>
        <w:t>–</w:t>
      </w:r>
      <w:r w:rsidR="00BB2E27">
        <w:rPr>
          <w:rFonts w:hint="cs"/>
          <w:rtl/>
        </w:rPr>
        <w:t xml:space="preserve"> בהתקיימם של תנאיי ס' 18, ניתן לסלק בכוח סביר. אם זה מעבר ל-30, יש לפעול לפי סעיף 16, ללכת לביהמ"ש ולתבוע.</w:t>
      </w:r>
    </w:p>
    <w:p w:rsidR="00BB2E27" w:rsidRPr="00695B8B" w:rsidRDefault="00BB2E27" w:rsidP="00BB2E27">
      <w:pPr>
        <w:jc w:val="both"/>
        <w:rPr>
          <w:rtl/>
        </w:rPr>
      </w:pPr>
      <w:r w:rsidRPr="00695B8B">
        <w:rPr>
          <w:rFonts w:hint="cs"/>
          <w:rtl/>
        </w:rPr>
        <w:t>מחד, יש התנגדות לעשיית דין עצמית</w:t>
      </w:r>
      <w:r>
        <w:rPr>
          <w:rFonts w:hint="cs"/>
          <w:rtl/>
        </w:rPr>
        <w:t xml:space="preserve">, מאחר והיא פוגעת בסדר הציבורי. </w:t>
      </w:r>
      <w:r w:rsidRPr="00695B8B">
        <w:rPr>
          <w:rFonts w:hint="cs"/>
          <w:rtl/>
        </w:rPr>
        <w:t>מאידך, שמירה על הסדר הציבורי לא צריכה להיות מטרה של דיני הקניין</w:t>
      </w:r>
      <w:r>
        <w:rPr>
          <w:rFonts w:hint="cs"/>
          <w:rtl/>
        </w:rPr>
        <w:t>,</w:t>
      </w:r>
      <w:r w:rsidRPr="00695B8B">
        <w:rPr>
          <w:rFonts w:hint="cs"/>
          <w:rtl/>
        </w:rPr>
        <w:t xml:space="preserve"> אלא של הדין הפלילי</w:t>
      </w:r>
      <w:r>
        <w:rPr>
          <w:rFonts w:hint="cs"/>
          <w:rtl/>
        </w:rPr>
        <w:t xml:space="preserve">, </w:t>
      </w:r>
      <w:r w:rsidRPr="00695B8B">
        <w:rPr>
          <w:rFonts w:hint="cs"/>
          <w:rtl/>
        </w:rPr>
        <w:t xml:space="preserve">ולפיכך יש להכיר באופן עקרוני בעשיית דין עצמי בדיני הקניין. </w:t>
      </w:r>
    </w:p>
    <w:p w:rsidR="00E8056C" w:rsidRDefault="00E8056C" w:rsidP="00695B8B">
      <w:pPr>
        <w:jc w:val="both"/>
        <w:rPr>
          <w:rtl/>
        </w:rPr>
      </w:pPr>
    </w:p>
    <w:p w:rsidR="00E21A1C" w:rsidRDefault="00C24BBA" w:rsidP="0018232B">
      <w:pPr>
        <w:jc w:val="both"/>
        <w:rPr>
          <w:rtl/>
        </w:rPr>
      </w:pPr>
      <w:r w:rsidRPr="00C24BBA">
        <w:rPr>
          <w:rFonts w:hint="cs"/>
          <w:b/>
          <w:bCs/>
          <w:rtl/>
        </w:rPr>
        <w:t>השופט אילו</w:t>
      </w:r>
      <w:r w:rsidR="00BB2E27">
        <w:rPr>
          <w:rFonts w:hint="cs"/>
          <w:b/>
          <w:bCs/>
          <w:rtl/>
        </w:rPr>
        <w:t>ן</w:t>
      </w:r>
      <w:r w:rsidRPr="00C24BBA">
        <w:rPr>
          <w:rFonts w:hint="cs"/>
          <w:b/>
          <w:bCs/>
          <w:rtl/>
        </w:rPr>
        <w:t xml:space="preserve"> </w:t>
      </w:r>
      <w:r w:rsidRPr="00C24BBA">
        <w:rPr>
          <w:rFonts w:hint="cs"/>
          <w:b/>
          <w:bCs/>
          <w:highlight w:val="yellow"/>
          <w:rtl/>
        </w:rPr>
        <w:t>בפ"ד רוזנשטיין</w:t>
      </w:r>
      <w:r>
        <w:rPr>
          <w:rFonts w:hint="cs"/>
          <w:rtl/>
        </w:rPr>
        <w:t xml:space="preserve"> העניק שני נימוקים</w:t>
      </w:r>
      <w:r w:rsidR="00BB2E27">
        <w:rPr>
          <w:rFonts w:hint="cs"/>
          <w:rtl/>
        </w:rPr>
        <w:t xml:space="preserve"> לתמיכה בעשיית דין עצמי </w:t>
      </w:r>
      <w:r>
        <w:rPr>
          <w:rFonts w:hint="cs"/>
          <w:rtl/>
        </w:rPr>
        <w:t xml:space="preserve"> - </w:t>
      </w:r>
    </w:p>
    <w:p w:rsidR="00C24BBA" w:rsidRDefault="00C24BBA" w:rsidP="00C24BBA">
      <w:pPr>
        <w:pStyle w:val="a3"/>
        <w:numPr>
          <w:ilvl w:val="0"/>
          <w:numId w:val="41"/>
        </w:numPr>
        <w:jc w:val="both"/>
      </w:pPr>
      <w:r>
        <w:rPr>
          <w:rFonts w:hint="cs"/>
          <w:rtl/>
        </w:rPr>
        <w:t xml:space="preserve">עשיית דין עצמי תמנע הפרות ותמנע פלישות </w:t>
      </w:r>
      <w:r w:rsidR="00BB2E27">
        <w:rPr>
          <w:rFonts w:hint="cs"/>
          <w:rtl/>
        </w:rPr>
        <w:t xml:space="preserve">(שמירה על הסדר הציבורי) </w:t>
      </w:r>
      <w:r>
        <w:rPr>
          <w:rtl/>
        </w:rPr>
        <w:t>–</w:t>
      </w:r>
      <w:r>
        <w:rPr>
          <w:rFonts w:hint="cs"/>
          <w:rtl/>
        </w:rPr>
        <w:t xml:space="preserve"> אדם יידע כי ניתן לסלקו בכוח סביר.</w:t>
      </w:r>
    </w:p>
    <w:p w:rsidR="00BB2E27" w:rsidRDefault="00BB2E27" w:rsidP="00BB2E27">
      <w:pPr>
        <w:pStyle w:val="a3"/>
        <w:ind w:left="525"/>
        <w:jc w:val="both"/>
      </w:pPr>
    </w:p>
    <w:p w:rsidR="00BB2E27" w:rsidRDefault="00C24BBA" w:rsidP="00BB2E27">
      <w:pPr>
        <w:pStyle w:val="a3"/>
        <w:numPr>
          <w:ilvl w:val="0"/>
          <w:numId w:val="41"/>
        </w:numPr>
        <w:jc w:val="both"/>
        <w:rPr>
          <w:rtl/>
        </w:rPr>
      </w:pPr>
      <w:r>
        <w:rPr>
          <w:rFonts w:hint="cs"/>
          <w:rtl/>
        </w:rPr>
        <w:t xml:space="preserve">החוק </w:t>
      </w:r>
      <w:r w:rsidR="00BB2E27">
        <w:rPr>
          <w:rFonts w:hint="cs"/>
          <w:rtl/>
        </w:rPr>
        <w:t>מהווה כניעה</w:t>
      </w:r>
      <w:r>
        <w:rPr>
          <w:rFonts w:hint="cs"/>
          <w:rtl/>
        </w:rPr>
        <w:t xml:space="preserve"> לאינסטינק</w:t>
      </w:r>
      <w:r w:rsidR="00BB2E27">
        <w:rPr>
          <w:rFonts w:hint="cs"/>
          <w:rtl/>
        </w:rPr>
        <w:t>ט</w:t>
      </w:r>
      <w:r>
        <w:rPr>
          <w:rFonts w:hint="cs"/>
          <w:rtl/>
        </w:rPr>
        <w:t xml:space="preserve"> </w:t>
      </w:r>
      <w:r w:rsidR="00BB2E27">
        <w:rPr>
          <w:rFonts w:hint="cs"/>
          <w:rtl/>
        </w:rPr>
        <w:t xml:space="preserve">הטבעי, </w:t>
      </w:r>
      <w:r>
        <w:rPr>
          <w:rFonts w:hint="cs"/>
          <w:rtl/>
        </w:rPr>
        <w:t xml:space="preserve">הסביר והרגיל של בני אדם לפעול </w:t>
      </w:r>
      <w:r>
        <w:rPr>
          <w:rtl/>
        </w:rPr>
        <w:t>–</w:t>
      </w:r>
      <w:r>
        <w:rPr>
          <w:rFonts w:hint="cs"/>
          <w:rtl/>
        </w:rPr>
        <w:t xml:space="preserve"> אדם מעוניין להגן על רכשו. </w:t>
      </w:r>
      <w:r w:rsidR="00695B8B" w:rsidRPr="00695B8B">
        <w:rPr>
          <w:rFonts w:hint="cs"/>
          <w:rtl/>
        </w:rPr>
        <w:t xml:space="preserve">אדם שבאים לנשל אותו מרכושו, האינסטינקט הטבעי שלו הוא להתגונן, אפילו בכוח (במידה סבירה). </w:t>
      </w:r>
      <w:r w:rsidR="00BB2E27">
        <w:rPr>
          <w:rtl/>
        </w:rPr>
        <w:br/>
      </w:r>
    </w:p>
    <w:p w:rsidR="00695B8B" w:rsidRPr="00695B8B" w:rsidRDefault="00BB2E27" w:rsidP="00BB2E27">
      <w:pPr>
        <w:jc w:val="both"/>
        <w:rPr>
          <w:rtl/>
        </w:rPr>
      </w:pPr>
      <w:r>
        <w:rPr>
          <w:rFonts w:hint="cs"/>
          <w:rtl/>
        </w:rPr>
        <w:t>אולם,</w:t>
      </w:r>
      <w:r w:rsidR="00695B8B" w:rsidRPr="00695B8B">
        <w:rPr>
          <w:rFonts w:hint="cs"/>
          <w:rtl/>
        </w:rPr>
        <w:t xml:space="preserve"> ההסבר הזה שמצוי בפסיקה אינו מסתדר מספיק עם סעיף 18. לפני שנת 1969, החוק התיר לאדם להשתמש בכוח כנגד הסגת גבול, תוך זמן סביר. בשנת 1969, שינו את הדרישה ל-30 יום. בהצעת דיני ממונות </w:t>
      </w:r>
      <w:r>
        <w:rPr>
          <w:rFonts w:hint="cs"/>
          <w:rtl/>
        </w:rPr>
        <w:t>פרק הזמן</w:t>
      </w:r>
      <w:r w:rsidR="00695B8B" w:rsidRPr="00695B8B">
        <w:rPr>
          <w:rFonts w:hint="cs"/>
          <w:rtl/>
        </w:rPr>
        <w:t xml:space="preserve"> ירד ל-15 ימים. </w:t>
      </w:r>
      <w:r w:rsidR="00695B8B" w:rsidRPr="00BB2E27">
        <w:rPr>
          <w:rFonts w:hint="cs"/>
          <w:b/>
          <w:bCs/>
          <w:rtl/>
        </w:rPr>
        <w:t>סעיף 18 מתיר עשיית דין עצמית תוך 30 יום מיום התפיסה</w:t>
      </w:r>
      <w:r w:rsidR="00695B8B" w:rsidRPr="00695B8B">
        <w:rPr>
          <w:rFonts w:hint="cs"/>
          <w:rtl/>
        </w:rPr>
        <w:t xml:space="preserve">. כלומר, גם אם אדם נוסע לחו"ל, חוזר ורואה </w:t>
      </w:r>
      <w:r>
        <w:rPr>
          <w:rFonts w:hint="cs"/>
          <w:rtl/>
        </w:rPr>
        <w:t>ש</w:t>
      </w:r>
      <w:r w:rsidR="00695B8B" w:rsidRPr="00695B8B">
        <w:rPr>
          <w:rFonts w:hint="cs"/>
          <w:rtl/>
        </w:rPr>
        <w:t xml:space="preserve">מישהו יושב בנכס שלו, הוא צריך לוודא עם הפולש שהוא </w:t>
      </w:r>
      <w:r>
        <w:rPr>
          <w:rFonts w:hint="cs"/>
          <w:rtl/>
        </w:rPr>
        <w:t xml:space="preserve">לא נמצא במקרקעין יותר מ-30 יום. </w:t>
      </w:r>
      <w:r w:rsidR="00695B8B" w:rsidRPr="00BB2E27">
        <w:rPr>
          <w:rFonts w:hint="cs"/>
          <w:b/>
          <w:bCs/>
          <w:rtl/>
        </w:rPr>
        <w:t>מי שיוכל לעשות שימוש בסעיף זה הוא מי שעזב את המקרקעין שבבעלותו לפרק זמן הקצר מ-30 ימים</w:t>
      </w:r>
      <w:r w:rsidR="00695B8B" w:rsidRPr="00695B8B">
        <w:rPr>
          <w:rFonts w:hint="cs"/>
          <w:rtl/>
        </w:rPr>
        <w:t>. מי שנעדר יותר מ-30 ימים ולא יודע מתי ארעה הפלישה</w:t>
      </w:r>
      <w:r>
        <w:rPr>
          <w:rFonts w:hint="cs"/>
          <w:rtl/>
        </w:rPr>
        <w:t>, מנגד,</w:t>
      </w:r>
      <w:r w:rsidR="00695B8B" w:rsidRPr="00695B8B">
        <w:rPr>
          <w:rFonts w:hint="cs"/>
          <w:rtl/>
        </w:rPr>
        <w:t xml:space="preserve"> לא בטוח שהוא ממלא אחרי תנאי הסעיף, ואז אם המגמה היא ל</w:t>
      </w:r>
      <w:r>
        <w:rPr>
          <w:rFonts w:hint="cs"/>
          <w:rtl/>
        </w:rPr>
        <w:t xml:space="preserve">פרש את הסעיף בצורה מצומצמת - </w:t>
      </w:r>
      <w:r w:rsidR="00695B8B" w:rsidRPr="00695B8B">
        <w:rPr>
          <w:rFonts w:hint="cs"/>
          <w:rtl/>
        </w:rPr>
        <w:t xml:space="preserve">הוא לא יכול לעשות עשיית דין עצמית. </w:t>
      </w:r>
    </w:p>
    <w:p w:rsidR="00695B8B" w:rsidRPr="00695B8B" w:rsidRDefault="00695B8B" w:rsidP="00BB2E27">
      <w:pPr>
        <w:jc w:val="both"/>
        <w:rPr>
          <w:rtl/>
        </w:rPr>
      </w:pPr>
      <w:r w:rsidRPr="00695B8B">
        <w:rPr>
          <w:rFonts w:hint="cs"/>
          <w:rtl/>
        </w:rPr>
        <w:t xml:space="preserve">30 ימים הם תקופה ארוכה לעשיית דין עצמית והדבר לא מסתדר עם טעם הספונטניות עליו </w:t>
      </w:r>
      <w:r w:rsidR="00BB2E27" w:rsidRPr="00BB2E27">
        <w:rPr>
          <w:rFonts w:hint="cs"/>
          <w:b/>
          <w:bCs/>
          <w:highlight w:val="yellow"/>
          <w:rtl/>
        </w:rPr>
        <w:t>בפ"ד</w:t>
      </w:r>
      <w:r w:rsidRPr="00BB2E27">
        <w:rPr>
          <w:rFonts w:hint="cs"/>
          <w:b/>
          <w:bCs/>
          <w:highlight w:val="yellow"/>
          <w:rtl/>
        </w:rPr>
        <w:t xml:space="preserve"> </w:t>
      </w:r>
      <w:r w:rsidR="00BB2E27" w:rsidRPr="00BB2E27">
        <w:rPr>
          <w:rFonts w:hint="cs"/>
          <w:b/>
          <w:bCs/>
          <w:highlight w:val="yellow"/>
          <w:rtl/>
        </w:rPr>
        <w:t>רוזנשטיין</w:t>
      </w:r>
      <w:r w:rsidR="00BB2E27">
        <w:rPr>
          <w:rFonts w:hint="cs"/>
          <w:rtl/>
        </w:rPr>
        <w:t xml:space="preserve">. ככל הנראה, </w:t>
      </w:r>
      <w:r w:rsidRPr="00695B8B">
        <w:rPr>
          <w:rFonts w:hint="cs"/>
          <w:rtl/>
        </w:rPr>
        <w:t>מרגישים אי נוחות מסוימת עם התקופה</w:t>
      </w:r>
      <w:r w:rsidR="00BB2E27">
        <w:rPr>
          <w:rFonts w:hint="cs"/>
          <w:rtl/>
        </w:rPr>
        <w:t>,</w:t>
      </w:r>
      <w:r w:rsidRPr="00695B8B">
        <w:rPr>
          <w:rFonts w:hint="cs"/>
          <w:rtl/>
        </w:rPr>
        <w:t xml:space="preserve"> ולכן בהצעת חוק דיני ממונות הורידו את התקופה ל-15 ימים. כמו כן, אין קריטריון ברור לדעת ממתי נספרים 30 הימים </w:t>
      </w:r>
      <w:r w:rsidRPr="00695B8B">
        <w:rPr>
          <w:rtl/>
        </w:rPr>
        <w:t>–</w:t>
      </w:r>
      <w:r w:rsidRPr="00695B8B">
        <w:rPr>
          <w:rFonts w:hint="cs"/>
          <w:rtl/>
        </w:rPr>
        <w:t xml:space="preserve"> מרגע הסגת הגבול</w:t>
      </w:r>
      <w:r w:rsidR="00BB2E27">
        <w:rPr>
          <w:rFonts w:hint="cs"/>
          <w:rtl/>
        </w:rPr>
        <w:t>,</w:t>
      </w:r>
      <w:r w:rsidRPr="00695B8B">
        <w:rPr>
          <w:rFonts w:hint="cs"/>
          <w:rtl/>
        </w:rPr>
        <w:t xml:space="preserve"> או מרגע שהמחזיק ידע. </w:t>
      </w:r>
    </w:p>
    <w:p w:rsidR="00695B8B" w:rsidRPr="00695B8B" w:rsidRDefault="00695B8B" w:rsidP="00695B8B">
      <w:pPr>
        <w:jc w:val="both"/>
        <w:rPr>
          <w:rtl/>
        </w:rPr>
      </w:pPr>
    </w:p>
    <w:p w:rsidR="00695B8B" w:rsidRPr="00695B8B" w:rsidRDefault="00695B8B" w:rsidP="00BB2E27">
      <w:pPr>
        <w:jc w:val="both"/>
        <w:rPr>
          <w:rtl/>
        </w:rPr>
      </w:pPr>
      <w:r w:rsidRPr="00695B8B">
        <w:rPr>
          <w:rFonts w:hint="cs"/>
          <w:rtl/>
        </w:rPr>
        <w:lastRenderedPageBreak/>
        <w:t xml:space="preserve">ישנם דברים אחרים שמצמצמים את סעיף 18. </w:t>
      </w:r>
      <w:r w:rsidRPr="00BB2E27">
        <w:rPr>
          <w:rFonts w:hint="cs"/>
          <w:b/>
          <w:bCs/>
          <w:rtl/>
        </w:rPr>
        <w:t>הפרשנות המקובלת היא</w:t>
      </w:r>
      <w:r w:rsidR="00BB2E27" w:rsidRPr="00BB2E27">
        <w:rPr>
          <w:rFonts w:hint="cs"/>
          <w:b/>
          <w:bCs/>
          <w:rtl/>
        </w:rPr>
        <w:t>,</w:t>
      </w:r>
      <w:r w:rsidRPr="00BB2E27">
        <w:rPr>
          <w:rFonts w:hint="cs"/>
          <w:b/>
          <w:bCs/>
          <w:rtl/>
        </w:rPr>
        <w:t xml:space="preserve"> שלעניין סעיף 18, המחזיק במקרקעין הוא רק מי שמחזיק בפועל. </w:t>
      </w:r>
      <w:r w:rsidR="00BB2E27">
        <w:rPr>
          <w:rFonts w:hint="cs"/>
          <w:rtl/>
        </w:rPr>
        <w:t>זוהי פרשות מצומצמת, לפיה</w:t>
      </w:r>
      <w:r w:rsidRPr="00695B8B">
        <w:rPr>
          <w:rFonts w:hint="cs"/>
          <w:rtl/>
        </w:rPr>
        <w:t xml:space="preserve"> בעלים שהשכיר את הנכס אינו מחזיק בו ולפיכך, על אף שהוא נכנס להגדרת מחזיק מכוח סעיף 15, לא תהיה לו תגובה אמוציונאלית </w:t>
      </w:r>
      <w:r w:rsidR="00BB2E27">
        <w:rPr>
          <w:rFonts w:hint="cs"/>
          <w:rtl/>
        </w:rPr>
        <w:t>ו</w:t>
      </w:r>
      <w:r w:rsidRPr="00695B8B">
        <w:rPr>
          <w:rFonts w:hint="cs"/>
          <w:rtl/>
        </w:rPr>
        <w:t xml:space="preserve">הוא לא ייכנס לגדרי סעיף 18. </w:t>
      </w:r>
    </w:p>
    <w:p w:rsidR="00BB2E27" w:rsidRDefault="00695B8B" w:rsidP="00BB2E27">
      <w:pPr>
        <w:pStyle w:val="a3"/>
        <w:numPr>
          <w:ilvl w:val="0"/>
          <w:numId w:val="37"/>
        </w:numPr>
        <w:jc w:val="both"/>
      </w:pPr>
      <w:r w:rsidRPr="00BB2E27">
        <w:rPr>
          <w:rFonts w:hint="cs"/>
          <w:b/>
          <w:bCs/>
          <w:rtl/>
        </w:rPr>
        <w:t>האם משכיר יכול לנקוט בעשיית דין עצמי כנגד שוכר שנשאר לשבת במקרקעין לאחר תום תקופת השכירות?</w:t>
      </w:r>
      <w:r w:rsidRPr="00695B8B">
        <w:rPr>
          <w:rFonts w:hint="cs"/>
          <w:rtl/>
        </w:rPr>
        <w:t xml:space="preserve"> לכאורה, השוכר נחשב כמסיג גבול ועילות קנייניות</w:t>
      </w:r>
      <w:r w:rsidR="00BB2E27">
        <w:rPr>
          <w:rFonts w:hint="cs"/>
          <w:rtl/>
        </w:rPr>
        <w:t>,</w:t>
      </w:r>
      <w:r w:rsidRPr="00695B8B">
        <w:rPr>
          <w:rFonts w:hint="cs"/>
          <w:rtl/>
        </w:rPr>
        <w:t xml:space="preserve"> כמו גם נזיקיות</w:t>
      </w:r>
      <w:r w:rsidR="00BB2E27">
        <w:rPr>
          <w:rFonts w:hint="cs"/>
          <w:rtl/>
        </w:rPr>
        <w:t>,</w:t>
      </w:r>
      <w:r w:rsidRPr="00695B8B">
        <w:rPr>
          <w:rFonts w:hint="cs"/>
          <w:rtl/>
        </w:rPr>
        <w:t xml:space="preserve"> עומדות לטובת הבעלים. עם זאת, </w:t>
      </w:r>
      <w:r w:rsidRPr="00BB2E27">
        <w:rPr>
          <w:rFonts w:hint="cs"/>
          <w:b/>
          <w:bCs/>
          <w:rtl/>
        </w:rPr>
        <w:t xml:space="preserve">הדעה המקובלת בספרות המשפטית היא כי כיוון ועד שהסכם השכירות נגמר, השוכר החזיק במושכר כדין, מדובר בסכסוך משפטי שצריך להיפתר בכותלי </w:t>
      </w:r>
      <w:r w:rsidR="00BB2E27" w:rsidRPr="00BB2E27">
        <w:rPr>
          <w:rFonts w:hint="cs"/>
          <w:b/>
          <w:bCs/>
          <w:rtl/>
        </w:rPr>
        <w:t>ביהמ"ש</w:t>
      </w:r>
      <w:r w:rsidRPr="00BB2E27">
        <w:rPr>
          <w:rFonts w:hint="cs"/>
          <w:b/>
          <w:bCs/>
          <w:rtl/>
        </w:rPr>
        <w:t xml:space="preserve"> ואין להכיר בעשיית דין עצמי.</w:t>
      </w:r>
      <w:r w:rsidRPr="00695B8B">
        <w:rPr>
          <w:rFonts w:hint="cs"/>
          <w:rtl/>
        </w:rPr>
        <w:t xml:space="preserve"> אם נתת בעבר זכות לאדם להיכנס ולהחזיק במקרקעין שלך, יש לך איתו סכסוך</w:t>
      </w:r>
      <w:r w:rsidR="00BB2E27">
        <w:rPr>
          <w:rFonts w:hint="cs"/>
          <w:rtl/>
        </w:rPr>
        <w:t xml:space="preserve"> משפטי שצריך להיחרץ בבית המשפט.</w:t>
      </w:r>
    </w:p>
    <w:p w:rsidR="00BB2E27" w:rsidRDefault="00BB2E27" w:rsidP="00BB2E27">
      <w:pPr>
        <w:pStyle w:val="a3"/>
        <w:jc w:val="both"/>
      </w:pPr>
    </w:p>
    <w:p w:rsidR="00695B8B" w:rsidRDefault="00695B8B" w:rsidP="00BB2E27">
      <w:pPr>
        <w:pStyle w:val="a3"/>
        <w:numPr>
          <w:ilvl w:val="0"/>
          <w:numId w:val="37"/>
        </w:numPr>
        <w:jc w:val="both"/>
        <w:rPr>
          <w:rtl/>
        </w:rPr>
      </w:pPr>
      <w:r w:rsidRPr="00BB2E27">
        <w:rPr>
          <w:rFonts w:hint="cs"/>
          <w:b/>
          <w:bCs/>
          <w:rtl/>
        </w:rPr>
        <w:t>האם מותר להזמין משטרה לטובת עשיית דין עצמי?</w:t>
      </w:r>
      <w:r w:rsidR="00BB2E27">
        <w:rPr>
          <w:rFonts w:hint="cs"/>
          <w:rtl/>
        </w:rPr>
        <w:t xml:space="preserve"> בסכסוך על א</w:t>
      </w:r>
      <w:r w:rsidRPr="00695B8B">
        <w:rPr>
          <w:rFonts w:hint="cs"/>
          <w:rtl/>
        </w:rPr>
        <w:t xml:space="preserve">זור בכנסיית הקבר בין נוצרים קופטיים לנוצרים אתיופים, אחד הצדדים פרץ את הדלת, החליף את המנעול והזמין משטרה. </w:t>
      </w:r>
      <w:r w:rsidR="00BB2E27">
        <w:rPr>
          <w:rFonts w:hint="cs"/>
          <w:rtl/>
        </w:rPr>
        <w:t>ביהמ"ש</w:t>
      </w:r>
      <w:r w:rsidRPr="00695B8B">
        <w:rPr>
          <w:rFonts w:hint="cs"/>
          <w:rtl/>
        </w:rPr>
        <w:t xml:space="preserve"> קבע</w:t>
      </w:r>
      <w:r w:rsidR="00BB2E27">
        <w:rPr>
          <w:rFonts w:hint="cs"/>
          <w:rtl/>
        </w:rPr>
        <w:t>,</w:t>
      </w:r>
      <w:r w:rsidRPr="00695B8B">
        <w:rPr>
          <w:rFonts w:hint="cs"/>
          <w:rtl/>
        </w:rPr>
        <w:t xml:space="preserve"> כי </w:t>
      </w:r>
      <w:r w:rsidRPr="00BB2E27">
        <w:rPr>
          <w:rFonts w:hint="cs"/>
          <w:b/>
          <w:bCs/>
          <w:rtl/>
        </w:rPr>
        <w:t>מי שזכאי לעשיית דין עצמי זכאי גם לסיוע המשטרה</w:t>
      </w:r>
      <w:r w:rsidRPr="00695B8B">
        <w:rPr>
          <w:rFonts w:hint="cs"/>
          <w:rtl/>
        </w:rPr>
        <w:t>. השוטר, מטבע הדברים, לא ייכנס לשאלת זכויות הבעלות, אלא רק יידרש לשאלה</w:t>
      </w:r>
      <w:r w:rsidR="00BB2E27">
        <w:rPr>
          <w:rFonts w:hint="cs"/>
          <w:rtl/>
        </w:rPr>
        <w:t>,</w:t>
      </w:r>
      <w:r w:rsidRPr="00695B8B">
        <w:rPr>
          <w:rFonts w:hint="cs"/>
          <w:rtl/>
        </w:rPr>
        <w:t xml:space="preserve"> אם מישהו החזיק במקום ואחר בא ותפס את מקומו. </w:t>
      </w:r>
    </w:p>
    <w:p w:rsidR="00695B8B" w:rsidRDefault="00695B8B" w:rsidP="00C24BBA">
      <w:pPr>
        <w:jc w:val="both"/>
        <w:rPr>
          <w:rtl/>
        </w:rPr>
      </w:pPr>
    </w:p>
    <w:p w:rsidR="00BB2E27" w:rsidRDefault="00BB2E27" w:rsidP="00BB2E27">
      <w:pPr>
        <w:jc w:val="both"/>
        <w:rPr>
          <w:rtl/>
        </w:rPr>
      </w:pPr>
      <w:r>
        <w:rPr>
          <w:rFonts w:hint="cs"/>
          <w:u w:val="single"/>
          <w:rtl/>
        </w:rPr>
        <w:t>סעיף 19 לחוק המקרקעין (החזרת גז</w:t>
      </w:r>
      <w:r w:rsidRPr="00BB2E27">
        <w:rPr>
          <w:rFonts w:hint="cs"/>
          <w:u w:val="single"/>
          <w:rtl/>
        </w:rPr>
        <w:t xml:space="preserve">לה) </w:t>
      </w:r>
      <w:r w:rsidR="00C24BBA" w:rsidRPr="00BB2E27">
        <w:rPr>
          <w:u w:val="single"/>
          <w:rtl/>
        </w:rPr>
        <w:t>–</w:t>
      </w:r>
      <w:r>
        <w:rPr>
          <w:rFonts w:hint="cs"/>
          <w:rtl/>
        </w:rPr>
        <w:t xml:space="preserve"> </w:t>
      </w:r>
      <w:r w:rsidRPr="00BB2E27">
        <w:rPr>
          <w:rFonts w:hint="cs"/>
          <w:rtl/>
        </w:rPr>
        <w:t>"מי שמוציא מקרקעין מידי המחזיק שלא כאמור בסעיף 18(ב) חייב להחזירם למחזיק. אולם אין בהוראה זו כדי לגרוע מסמכות בית המשפט לדון בזכויות שני הצדדים בעת ובעונה אחת, ורשאי בית המשפט להסדיר את החזקה, ככל שייראה לו צודק ובתנאים שימצ</w:t>
      </w:r>
      <w:r>
        <w:rPr>
          <w:rFonts w:hint="cs"/>
          <w:rtl/>
        </w:rPr>
        <w:t>א לנכון, עד להכרעה בזכויותיהם".</w:t>
      </w:r>
      <w:r w:rsidR="00C24BBA">
        <w:rPr>
          <w:rFonts w:hint="cs"/>
          <w:rtl/>
        </w:rPr>
        <w:t xml:space="preserve"> </w:t>
      </w:r>
      <w:r w:rsidRPr="00BB2E27">
        <w:rPr>
          <w:rFonts w:hint="cs"/>
          <w:rtl/>
        </w:rPr>
        <w:t>ס' 19 לחוק המקרקעין הינו סעיף קצת בעייתי, שכן החלק הראשון והשני שלו אינם הולכים לאותם כיווני מדיניות, ואכן בהצעת חוק דיני ממונות, הופיע רק החלק הראשון של הסעיף.</w:t>
      </w:r>
    </w:p>
    <w:p w:rsidR="00262559" w:rsidRPr="00BB2E27" w:rsidRDefault="00C24BBA" w:rsidP="00262559">
      <w:pPr>
        <w:jc w:val="both"/>
        <w:rPr>
          <w:rtl/>
        </w:rPr>
      </w:pPr>
      <w:r>
        <w:rPr>
          <w:rFonts w:hint="cs"/>
          <w:rtl/>
        </w:rPr>
        <w:t xml:space="preserve">אם אדם חוזר לאחר 40 יום, והוא זורק </w:t>
      </w:r>
      <w:r w:rsidR="00BB2E27">
        <w:rPr>
          <w:rFonts w:hint="cs"/>
          <w:rtl/>
        </w:rPr>
        <w:t>את הפולש</w:t>
      </w:r>
      <w:r>
        <w:rPr>
          <w:rFonts w:hint="cs"/>
          <w:rtl/>
        </w:rPr>
        <w:t xml:space="preserve"> בכוח סביר, הוא חורג מגבולות ס' 18. במקרה שכזה,</w:t>
      </w:r>
      <w:r w:rsidR="00BB2E27">
        <w:rPr>
          <w:rFonts w:hint="cs"/>
          <w:rtl/>
        </w:rPr>
        <w:t xml:space="preserve"> לפי הרישא של ס' 19,</w:t>
      </w:r>
      <w:r>
        <w:rPr>
          <w:rFonts w:hint="cs"/>
          <w:rtl/>
        </w:rPr>
        <w:t xml:space="preserve"> </w:t>
      </w:r>
      <w:r w:rsidRPr="00BB2E27">
        <w:rPr>
          <w:rFonts w:hint="cs"/>
          <w:b/>
          <w:bCs/>
          <w:rtl/>
        </w:rPr>
        <w:t>הפולש רשאי ללכת לביהמ"ש ולתבוע את הסילוק של הבעלים, המחזיק כדין</w:t>
      </w:r>
      <w:r>
        <w:rPr>
          <w:rFonts w:hint="cs"/>
          <w:rtl/>
        </w:rPr>
        <w:t xml:space="preserve">. </w:t>
      </w:r>
      <w:r w:rsidR="00BB2E27">
        <w:rPr>
          <w:rFonts w:hint="cs"/>
          <w:rtl/>
        </w:rPr>
        <w:t>זוהי</w:t>
      </w:r>
      <w:r>
        <w:rPr>
          <w:rFonts w:hint="cs"/>
          <w:rtl/>
        </w:rPr>
        <w:t xml:space="preserve"> שמירה קיצונית על הסדר הציבורי. </w:t>
      </w:r>
      <w:r w:rsidRPr="00BB2E27">
        <w:rPr>
          <w:rFonts w:hint="cs"/>
          <w:b/>
          <w:bCs/>
          <w:rtl/>
        </w:rPr>
        <w:t>הרציונל של הרישא</w:t>
      </w:r>
      <w:r w:rsidR="00BB2E27" w:rsidRPr="00BB2E27">
        <w:rPr>
          <w:rFonts w:hint="cs"/>
          <w:b/>
          <w:bCs/>
          <w:rtl/>
        </w:rPr>
        <w:t xml:space="preserve"> </w:t>
      </w:r>
      <w:r w:rsidRPr="00BB2E27">
        <w:rPr>
          <w:b/>
          <w:bCs/>
          <w:rtl/>
        </w:rPr>
        <w:t>–</w:t>
      </w:r>
      <w:r w:rsidRPr="00BB2E27">
        <w:rPr>
          <w:rFonts w:hint="cs"/>
          <w:b/>
          <w:bCs/>
          <w:rtl/>
        </w:rPr>
        <w:t xml:space="preserve"> שמירה קיצונית כנגד אלימות, שמירה על הסדר הציבורי</w:t>
      </w:r>
      <w:r>
        <w:rPr>
          <w:rFonts w:hint="cs"/>
          <w:rtl/>
        </w:rPr>
        <w:t>.</w:t>
      </w:r>
      <w:r w:rsidR="00262559">
        <w:rPr>
          <w:rFonts w:hint="cs"/>
          <w:rtl/>
        </w:rPr>
        <w:t xml:space="preserve"> החלק הראשון של הסעיף עוסק</w:t>
      </w:r>
      <w:r>
        <w:rPr>
          <w:rFonts w:hint="cs"/>
          <w:rtl/>
        </w:rPr>
        <w:t xml:space="preserve"> </w:t>
      </w:r>
      <w:r w:rsidR="00262559">
        <w:rPr>
          <w:rFonts w:hint="cs"/>
          <w:rtl/>
        </w:rPr>
        <w:t xml:space="preserve"> </w:t>
      </w:r>
      <w:r w:rsidRPr="00262559">
        <w:rPr>
          <w:rFonts w:hint="cs"/>
          <w:b/>
          <w:bCs/>
          <w:u w:val="single"/>
          <w:rtl/>
        </w:rPr>
        <w:t>תביעה פוססורית</w:t>
      </w:r>
      <w:r w:rsidRPr="00262559">
        <w:rPr>
          <w:rFonts w:hint="cs"/>
          <w:rtl/>
        </w:rPr>
        <w:t xml:space="preserve"> </w:t>
      </w:r>
      <w:r w:rsidR="00262559">
        <w:rPr>
          <w:rFonts w:hint="cs"/>
          <w:rtl/>
        </w:rPr>
        <w:t xml:space="preserve">(תביעת חזקה) </w:t>
      </w:r>
      <w:r>
        <w:rPr>
          <w:rtl/>
        </w:rPr>
        <w:t>–</w:t>
      </w:r>
      <w:r>
        <w:rPr>
          <w:rFonts w:hint="cs"/>
          <w:rtl/>
        </w:rPr>
        <w:t xml:space="preserve"> אנו לא דנים על זכות הבעלות, כל הקייס מתמקד בהחזקה. זוהי תביעה להחזרת החזרה, מבלי כניסה לשאלת זהות הבעלים. </w:t>
      </w:r>
      <w:r w:rsidR="00262559" w:rsidRPr="00262559">
        <w:rPr>
          <w:rFonts w:hint="cs"/>
          <w:b/>
          <w:bCs/>
          <w:rtl/>
        </w:rPr>
        <w:t>הפולש, שהוצא מהמקרקעין לאחר יותר מ-30 יום, או שלא בכוח סביר רשאי להגיש תביעה כנגד המוציא, גם אם הוא הבעלים</w:t>
      </w:r>
      <w:r w:rsidR="00262559" w:rsidRPr="00BB2E27">
        <w:rPr>
          <w:rFonts w:hint="cs"/>
          <w:rtl/>
        </w:rPr>
        <w:t xml:space="preserve">. סעיף 17 מעניק גם למי שמחזיק במקרקעין שלא כדין זכאות לעמידה על זכות החזקתו מול מחזיק אחר שלא כדין. אך סעיף 19 הולך רחוק יותר </w:t>
      </w:r>
      <w:r w:rsidR="00262559" w:rsidRPr="00262559">
        <w:rPr>
          <w:rFonts w:hint="cs"/>
          <w:b/>
          <w:bCs/>
          <w:rtl/>
        </w:rPr>
        <w:t>ומתיר למסיג גבול לדרוש חזקה ממי שהוציאו מהקרקע שלא לפי סעיף 18(ב)</w:t>
      </w:r>
      <w:r w:rsidR="00262559" w:rsidRPr="00BB2E27">
        <w:rPr>
          <w:rFonts w:hint="cs"/>
          <w:rtl/>
        </w:rPr>
        <w:t xml:space="preserve"> </w:t>
      </w:r>
      <w:r w:rsidR="00262559" w:rsidRPr="00BB2E27">
        <w:rPr>
          <w:rtl/>
        </w:rPr>
        <w:t>–</w:t>
      </w:r>
      <w:r w:rsidR="00262559" w:rsidRPr="00BB2E27">
        <w:rPr>
          <w:rFonts w:hint="cs"/>
          <w:rtl/>
        </w:rPr>
        <w:t xml:space="preserve"> קרי, לאחר 30 יום מהסגת הגבול או שלא בכוח סביר </w:t>
      </w:r>
      <w:r w:rsidR="00262559" w:rsidRPr="00BB2E27">
        <w:rPr>
          <w:rtl/>
        </w:rPr>
        <w:t>–</w:t>
      </w:r>
      <w:r w:rsidR="00262559" w:rsidRPr="00BB2E27">
        <w:rPr>
          <w:rFonts w:hint="cs"/>
          <w:rtl/>
        </w:rPr>
        <w:t xml:space="preserve"> גם אם מי שהוציאו הוא הבעלים. </w:t>
      </w:r>
    </w:p>
    <w:p w:rsidR="00C24BBA" w:rsidRDefault="00C24BBA" w:rsidP="00262559">
      <w:pPr>
        <w:jc w:val="both"/>
        <w:rPr>
          <w:rtl/>
        </w:rPr>
      </w:pPr>
      <w:r w:rsidRPr="00262559">
        <w:rPr>
          <w:rFonts w:hint="cs"/>
          <w:b/>
          <w:bCs/>
          <w:rtl/>
        </w:rPr>
        <w:t>ס' 19 סיפא</w:t>
      </w:r>
      <w:r>
        <w:rPr>
          <w:rFonts w:hint="cs"/>
          <w:rtl/>
        </w:rPr>
        <w:t xml:space="preserve"> </w:t>
      </w:r>
      <w:r>
        <w:rPr>
          <w:rtl/>
        </w:rPr>
        <w:t>–</w:t>
      </w:r>
      <w:r w:rsidR="00262559">
        <w:rPr>
          <w:rFonts w:hint="cs"/>
          <w:rtl/>
        </w:rPr>
        <w:t xml:space="preserve"> </w:t>
      </w:r>
      <w:r w:rsidR="00262559" w:rsidRPr="00BB2E27">
        <w:rPr>
          <w:rFonts w:hint="cs"/>
          <w:rtl/>
        </w:rPr>
        <w:t>ברור</w:t>
      </w:r>
      <w:r w:rsidR="00262559">
        <w:rPr>
          <w:rFonts w:hint="cs"/>
          <w:rtl/>
        </w:rPr>
        <w:t>,</w:t>
      </w:r>
      <w:r w:rsidR="00262559" w:rsidRPr="00BB2E27">
        <w:rPr>
          <w:rFonts w:hint="cs"/>
          <w:rtl/>
        </w:rPr>
        <w:t xml:space="preserve"> שכל התביעה הפוססורית בסעיף 19 רישא</w:t>
      </w:r>
      <w:r w:rsidR="00262559">
        <w:rPr>
          <w:rFonts w:hint="cs"/>
          <w:rtl/>
        </w:rPr>
        <w:t>,</w:t>
      </w:r>
      <w:r w:rsidR="00262559" w:rsidRPr="00BB2E27">
        <w:rPr>
          <w:rFonts w:hint="cs"/>
          <w:rtl/>
        </w:rPr>
        <w:t xml:space="preserve"> היא בסך הכל בגדר הליכי ביניים</w:t>
      </w:r>
      <w:r w:rsidR="00262559">
        <w:rPr>
          <w:rFonts w:hint="cs"/>
          <w:rtl/>
        </w:rPr>
        <w:t>,</w:t>
      </w:r>
      <w:r w:rsidR="00262559" w:rsidRPr="00BB2E27">
        <w:rPr>
          <w:rFonts w:hint="cs"/>
          <w:rtl/>
        </w:rPr>
        <w:t xml:space="preserve"> כי ברור שהבעלים יגיש תביעה נוספת.</w:t>
      </w:r>
      <w:r w:rsidR="00262559">
        <w:rPr>
          <w:rFonts w:hint="cs"/>
          <w:rtl/>
        </w:rPr>
        <w:t xml:space="preserve"> </w:t>
      </w:r>
      <w:r>
        <w:rPr>
          <w:rFonts w:hint="cs"/>
          <w:rtl/>
        </w:rPr>
        <w:t>נניח והבעלים בא לאחר שבוע, אך משתמש בכוח לא סביר. האם הפולש ילך לביהמ"ש ו</w:t>
      </w:r>
      <w:r w:rsidR="00262559">
        <w:rPr>
          <w:rFonts w:hint="cs"/>
          <w:rtl/>
        </w:rPr>
        <w:t>יבקש לסלק את הבעלים? הבעלים האמ</w:t>
      </w:r>
      <w:r>
        <w:rPr>
          <w:rFonts w:hint="cs"/>
          <w:rtl/>
        </w:rPr>
        <w:t xml:space="preserve">תי יגיש תביעה מנגד לפי סעיף 16, לסילוק הפולש. </w:t>
      </w:r>
      <w:r w:rsidR="00262559" w:rsidRPr="00262559">
        <w:rPr>
          <w:rFonts w:hint="cs"/>
          <w:b/>
          <w:bCs/>
          <w:rtl/>
        </w:rPr>
        <w:t>גם אם הפולש יגיש תביעה פוססורית ויוכיח שישב בנכס 40 ימים, תבוא אחר כך תביעה של הבעלים לבעלות, לפי סעיף 16.</w:t>
      </w:r>
      <w:r w:rsidR="00262559" w:rsidRPr="00BB2E27">
        <w:rPr>
          <w:rFonts w:hint="cs"/>
          <w:rtl/>
        </w:rPr>
        <w:t xml:space="preserve"> </w:t>
      </w:r>
      <w:r>
        <w:rPr>
          <w:rFonts w:hint="cs"/>
          <w:rtl/>
        </w:rPr>
        <w:t xml:space="preserve">במקרה שכזה, </w:t>
      </w:r>
      <w:r w:rsidR="00262559">
        <w:rPr>
          <w:rFonts w:hint="cs"/>
          <w:b/>
          <w:bCs/>
          <w:rtl/>
        </w:rPr>
        <w:t xml:space="preserve">לפי הסיפא של הסעיף, </w:t>
      </w:r>
      <w:r w:rsidRPr="00262559">
        <w:rPr>
          <w:rFonts w:hint="cs"/>
          <w:b/>
          <w:bCs/>
          <w:rtl/>
        </w:rPr>
        <w:t xml:space="preserve">ביהמ"ש רשאי לאחד את התביעות </w:t>
      </w:r>
      <w:r w:rsidRPr="00262559">
        <w:rPr>
          <w:b/>
          <w:bCs/>
          <w:rtl/>
        </w:rPr>
        <w:t>–</w:t>
      </w:r>
      <w:r w:rsidRPr="00262559">
        <w:rPr>
          <w:rFonts w:hint="cs"/>
          <w:b/>
          <w:bCs/>
          <w:rtl/>
        </w:rPr>
        <w:t xml:space="preserve"> יש שיקול דעת לא מוגבל לביהמ"ש.</w:t>
      </w:r>
      <w:r>
        <w:rPr>
          <w:rFonts w:hint="cs"/>
          <w:rtl/>
        </w:rPr>
        <w:t xml:space="preserve"> ככל שזכות של מישהו ברורה שהוא הבעלים והשני פולש, ביהמ"ש ייטה לאחד את התביעות, ולא תהא משמעות רבה לס' 19 רישא. </w:t>
      </w:r>
    </w:p>
    <w:p w:rsidR="00C24BBA" w:rsidRDefault="00A73AD0" w:rsidP="00262559">
      <w:pPr>
        <w:pStyle w:val="a3"/>
        <w:numPr>
          <w:ilvl w:val="0"/>
          <w:numId w:val="37"/>
        </w:numPr>
        <w:jc w:val="both"/>
        <w:rPr>
          <w:rtl/>
        </w:rPr>
      </w:pPr>
      <w:r>
        <w:rPr>
          <w:rFonts w:hint="cs"/>
          <w:rtl/>
        </w:rPr>
        <w:t>ראובן הוציא פסק דין כנגד שמעון, שעל שמעון לפנות את הקרקע ומלסור אותה לראובן. ראובן הולך ומוציא את שמעון בכוח (יודע שייקח לשמעון זמן רב). יש כאן דילמה, לביהמ"ש שיקול דעת.</w:t>
      </w:r>
    </w:p>
    <w:p w:rsidR="00C24BBA" w:rsidRDefault="00C24BBA" w:rsidP="00C24BBA">
      <w:pPr>
        <w:jc w:val="both"/>
        <w:rPr>
          <w:rtl/>
        </w:rPr>
      </w:pPr>
    </w:p>
    <w:p w:rsidR="00110883" w:rsidRDefault="00110883" w:rsidP="0018232B">
      <w:pPr>
        <w:jc w:val="both"/>
        <w:rPr>
          <w:rtl/>
        </w:rPr>
      </w:pPr>
    </w:p>
    <w:p w:rsidR="00110883" w:rsidRDefault="006B4A31" w:rsidP="00110883">
      <w:pPr>
        <w:jc w:val="both"/>
        <w:rPr>
          <w:rtl/>
        </w:rPr>
      </w:pPr>
      <w:r w:rsidRPr="00110883">
        <w:rPr>
          <w:rFonts w:hint="cs"/>
          <w:b/>
          <w:bCs/>
          <w:highlight w:val="yellow"/>
          <w:rtl/>
        </w:rPr>
        <w:lastRenderedPageBreak/>
        <w:t>פ"ד רוזנשטיין</w:t>
      </w:r>
      <w:r>
        <w:rPr>
          <w:rFonts w:hint="cs"/>
          <w:rtl/>
        </w:rPr>
        <w:t xml:space="preserve"> </w:t>
      </w:r>
      <w:r>
        <w:rPr>
          <w:rtl/>
        </w:rPr>
        <w:t>–</w:t>
      </w:r>
      <w:r>
        <w:rPr>
          <w:rFonts w:hint="cs"/>
          <w:rtl/>
        </w:rPr>
        <w:t xml:space="preserve"> </w:t>
      </w:r>
      <w:r w:rsidRPr="006B4A31">
        <w:rPr>
          <w:rFonts w:hint="cs"/>
          <w:rtl/>
        </w:rPr>
        <w:t xml:space="preserve">המערערים והמשיבים הם בעלי משקים שכנים במושב. המערערים גילו כי משקם משתרע בשטח מסוים בתוך חלקה המעובדת מזה שנים רבות ע"י המשיבים, עלו בכוח על חלקת המריבה, פגעו בגידולים אשר גידלו שם המשיבים ואף הציבו אבנים על החלקה כדי למנוע מהמשיבים את השימוש בה. המשיבים עתרו לבית המשפט בבקשה לפיצוי עבור נזקי הפלישה וקבלת צו המורה על סילוק יד המערערים מן החלקה והאוסר על כניסתם אליה. בית המשפט פסק למשיבים פיצוי בגין נזקי הפלישה אך קבע כי החלקה שייכת למערערים. בערעור נהפכה החלטת בית המשפט קמא ונקבע כי על המערערים להגיש תביעה נפרדת לעניין חלקת המריבה. </w:t>
      </w:r>
    </w:p>
    <w:p w:rsidR="006B4A31" w:rsidRPr="006B4A31" w:rsidRDefault="00110883" w:rsidP="00110883">
      <w:pPr>
        <w:jc w:val="both"/>
        <w:rPr>
          <w:rtl/>
        </w:rPr>
      </w:pPr>
      <w:r>
        <w:rPr>
          <w:rFonts w:hint="cs"/>
          <w:rtl/>
        </w:rPr>
        <w:t xml:space="preserve">ביהמ"ש קבע, כי </w:t>
      </w:r>
      <w:r w:rsidR="006B4A31" w:rsidRPr="00110883">
        <w:rPr>
          <w:rFonts w:hint="cs"/>
          <w:b/>
          <w:bCs/>
          <w:rtl/>
        </w:rPr>
        <w:t>סעיף 19 לחוק המקרקעין מורה כי המוציא מקרקעין מידי מחזיק שלא בתנאי הסעד העצמי המוקנה בסעיף 18 לחוק, חייב להחזירם למחזיק</w:t>
      </w:r>
      <w:r w:rsidR="006B4A31" w:rsidRPr="006B4A31">
        <w:rPr>
          <w:rFonts w:hint="cs"/>
          <w:rtl/>
        </w:rPr>
        <w:t xml:space="preserve">. </w:t>
      </w:r>
      <w:r w:rsidR="006B4A31" w:rsidRPr="00110883">
        <w:rPr>
          <w:rFonts w:hint="cs"/>
          <w:b/>
          <w:bCs/>
          <w:rtl/>
        </w:rPr>
        <w:t>אולם</w:t>
      </w:r>
      <w:r w:rsidRPr="00110883">
        <w:rPr>
          <w:rFonts w:hint="cs"/>
          <w:b/>
          <w:bCs/>
          <w:rtl/>
        </w:rPr>
        <w:t>,</w:t>
      </w:r>
      <w:r w:rsidR="006B4A31" w:rsidRPr="00110883">
        <w:rPr>
          <w:rFonts w:hint="cs"/>
          <w:b/>
          <w:bCs/>
          <w:rtl/>
        </w:rPr>
        <w:t xml:space="preserve"> אין באמור לעיל כדי לגרוע מסמכות </w:t>
      </w:r>
      <w:r w:rsidRPr="00110883">
        <w:rPr>
          <w:rFonts w:hint="cs"/>
          <w:b/>
          <w:bCs/>
          <w:rtl/>
        </w:rPr>
        <w:t>ביהמ"ש</w:t>
      </w:r>
      <w:r w:rsidR="006B4A31" w:rsidRPr="00110883">
        <w:rPr>
          <w:rFonts w:hint="cs"/>
          <w:b/>
          <w:bCs/>
          <w:rtl/>
        </w:rPr>
        <w:t xml:space="preserve"> לדון בזכויות שני הצדדים </w:t>
      </w:r>
      <w:r w:rsidR="006B4A31" w:rsidRPr="00110883">
        <w:rPr>
          <w:b/>
          <w:bCs/>
          <w:rtl/>
        </w:rPr>
        <w:t>–</w:t>
      </w:r>
      <w:r w:rsidR="006B4A31" w:rsidRPr="00110883">
        <w:rPr>
          <w:rFonts w:hint="cs"/>
          <w:b/>
          <w:bCs/>
          <w:rtl/>
        </w:rPr>
        <w:t xml:space="preserve"> המחזיק והפולש, בעת ובעונה אחת. </w:t>
      </w:r>
    </w:p>
    <w:p w:rsidR="006B4A31" w:rsidRPr="006B4A31" w:rsidRDefault="006B4A31" w:rsidP="00BA7F11">
      <w:pPr>
        <w:jc w:val="both"/>
        <w:rPr>
          <w:rtl/>
        </w:rPr>
      </w:pPr>
      <w:r w:rsidRPr="00110883">
        <w:rPr>
          <w:rFonts w:hint="cs"/>
          <w:b/>
          <w:bCs/>
          <w:rtl/>
        </w:rPr>
        <w:t>למה לא לדון בשתי התביעות יחד?</w:t>
      </w:r>
      <w:r w:rsidRPr="006B4A31">
        <w:rPr>
          <w:rFonts w:hint="cs"/>
          <w:rtl/>
        </w:rPr>
        <w:t xml:space="preserve"> איחוד שני התיקים המשפטיים מנטרל את סעיף 19 רישא, </w:t>
      </w:r>
      <w:r w:rsidR="00110883">
        <w:rPr>
          <w:rFonts w:hint="cs"/>
          <w:rtl/>
        </w:rPr>
        <w:t>משום ש</w:t>
      </w:r>
      <w:r w:rsidRPr="006B4A31">
        <w:rPr>
          <w:rFonts w:hint="cs"/>
          <w:rtl/>
        </w:rPr>
        <w:t>לא תהיה תביעה פוססורית. פסק הדין עוסק בשאלה</w:t>
      </w:r>
      <w:r w:rsidR="00110883">
        <w:rPr>
          <w:rFonts w:hint="cs"/>
          <w:rtl/>
        </w:rPr>
        <w:t>,</w:t>
      </w:r>
      <w:r w:rsidRPr="006B4A31">
        <w:rPr>
          <w:rFonts w:hint="cs"/>
          <w:rtl/>
        </w:rPr>
        <w:t xml:space="preserve"> </w:t>
      </w:r>
      <w:r w:rsidRPr="00110883">
        <w:rPr>
          <w:rFonts w:hint="cs"/>
          <w:b/>
          <w:bCs/>
          <w:rtl/>
        </w:rPr>
        <w:t xml:space="preserve">מתי </w:t>
      </w:r>
      <w:r w:rsidR="00110883" w:rsidRPr="00110883">
        <w:rPr>
          <w:rFonts w:hint="cs"/>
          <w:b/>
          <w:bCs/>
          <w:rtl/>
        </w:rPr>
        <w:t>ביהמ"ש</w:t>
      </w:r>
      <w:r w:rsidRPr="00110883">
        <w:rPr>
          <w:rFonts w:hint="cs"/>
          <w:b/>
          <w:bCs/>
          <w:rtl/>
        </w:rPr>
        <w:t xml:space="preserve"> יסכים לאיחוד התיקים ומתי לא</w:t>
      </w:r>
      <w:r w:rsidR="00BA7F11">
        <w:rPr>
          <w:rFonts w:hint="cs"/>
          <w:rtl/>
        </w:rPr>
        <w:t xml:space="preserve">. הדבר מתקשר </w:t>
      </w:r>
      <w:r w:rsidRPr="006B4A31">
        <w:rPr>
          <w:rFonts w:hint="cs"/>
          <w:rtl/>
        </w:rPr>
        <w:t xml:space="preserve">להשקפת השופטים בנוגע לחשיבות שמירת הסדר הציבורי ואי-עידוד עשיית דין עצמי, מעבר למותר. </w:t>
      </w:r>
    </w:p>
    <w:p w:rsidR="006B4A31" w:rsidRDefault="00110883" w:rsidP="00110883">
      <w:pPr>
        <w:jc w:val="both"/>
        <w:rPr>
          <w:b/>
          <w:bCs/>
          <w:rtl/>
        </w:rPr>
      </w:pPr>
      <w:r>
        <w:rPr>
          <w:rFonts w:hint="cs"/>
          <w:rtl/>
        </w:rPr>
        <w:t>במקרה דנן,</w:t>
      </w:r>
      <w:r w:rsidR="006B4A31" w:rsidRPr="006B4A31">
        <w:rPr>
          <w:rFonts w:hint="cs"/>
          <w:rtl/>
        </w:rPr>
        <w:t xml:space="preserve"> לא רצה </w:t>
      </w:r>
      <w:r>
        <w:rPr>
          <w:rFonts w:hint="cs"/>
          <w:rtl/>
        </w:rPr>
        <w:t>ביהמ"ש לקבוע קריטריון נוקשה לעניין ה</w:t>
      </w:r>
      <w:r w:rsidR="006B4A31" w:rsidRPr="006B4A31">
        <w:rPr>
          <w:rFonts w:hint="cs"/>
          <w:rtl/>
        </w:rPr>
        <w:t xml:space="preserve">שאלה מתי יש לאחד את התיקים ומתי לא. "השיקול שאין לעודד עשיית דין עצמית חייב להשפיע אומנם על הכרעת בית המשפט, אך אל לבית המשפט להימנע תמיד, וללא יוצא מן הכלל, מבירור זכויות בעלי הדין, כאשר נעשה שימוש גס באלימות ע"י הנתבע". </w:t>
      </w:r>
      <w:r w:rsidR="006B4A31" w:rsidRPr="00110883">
        <w:rPr>
          <w:rFonts w:hint="cs"/>
          <w:b/>
          <w:bCs/>
          <w:rtl/>
        </w:rPr>
        <w:t>ההלכה כיום היא</w:t>
      </w:r>
      <w:r w:rsidRPr="00110883">
        <w:rPr>
          <w:rFonts w:hint="cs"/>
          <w:b/>
          <w:bCs/>
          <w:rtl/>
        </w:rPr>
        <w:t>,</w:t>
      </w:r>
      <w:r w:rsidR="006B4A31" w:rsidRPr="00110883">
        <w:rPr>
          <w:rFonts w:hint="cs"/>
          <w:b/>
          <w:bCs/>
          <w:rtl/>
        </w:rPr>
        <w:t xml:space="preserve"> שהדבר יקבע בדרך אינדוקטיבית. גם לאחר פסק הדין הנ"ל, הפס</w:t>
      </w:r>
      <w:r>
        <w:rPr>
          <w:rFonts w:hint="cs"/>
          <w:b/>
          <w:bCs/>
          <w:rtl/>
        </w:rPr>
        <w:t xml:space="preserve">יקה לא גיבשה קריטריונים קבועים. הדבר </w:t>
      </w:r>
      <w:r w:rsidR="006B4A31" w:rsidRPr="00110883">
        <w:rPr>
          <w:rFonts w:hint="cs"/>
          <w:b/>
          <w:bCs/>
          <w:rtl/>
        </w:rPr>
        <w:t xml:space="preserve">מתמרץ אנשים לעשות עשיית דין עצמית, בלי שימוש בכוח ואלימות גופנית גם אם לא עומדים בתנאי סעיף 18(ב), שכן ייתכן ואם יהיה מדובר רק בפינוי מספר ימים מועט לאחר 30 ימים, בית המשפט יתיר את איחוד התיקים. </w:t>
      </w:r>
    </w:p>
    <w:p w:rsidR="00110883" w:rsidRDefault="00110883" w:rsidP="00110883">
      <w:pPr>
        <w:jc w:val="both"/>
        <w:rPr>
          <w:b/>
          <w:bCs/>
          <w:highlight w:val="yellow"/>
          <w:rtl/>
        </w:rPr>
      </w:pPr>
    </w:p>
    <w:p w:rsidR="00110883" w:rsidRDefault="00110883" w:rsidP="00110883">
      <w:pPr>
        <w:jc w:val="both"/>
        <w:rPr>
          <w:rtl/>
        </w:rPr>
      </w:pPr>
      <w:r w:rsidRPr="00110883">
        <w:rPr>
          <w:rFonts w:hint="cs"/>
          <w:b/>
          <w:bCs/>
          <w:highlight w:val="yellow"/>
          <w:rtl/>
        </w:rPr>
        <w:t>פ"ד בן שמחון</w:t>
      </w:r>
      <w:r>
        <w:rPr>
          <w:rFonts w:hint="cs"/>
          <w:rtl/>
        </w:rPr>
        <w:t xml:space="preserve"> </w:t>
      </w:r>
      <w:r>
        <w:rPr>
          <w:rtl/>
        </w:rPr>
        <w:t>–</w:t>
      </w:r>
      <w:r>
        <w:rPr>
          <w:rFonts w:hint="cs"/>
          <w:rtl/>
        </w:rPr>
        <w:t xml:space="preserve"> </w:t>
      </w:r>
      <w:r w:rsidRPr="00110883">
        <w:rPr>
          <w:rFonts w:hint="cs"/>
          <w:rtl/>
        </w:rPr>
        <w:t xml:space="preserve">המדינה הוציאה לבן שמחון צו סילוק יד ממקרקעין ע"פ חוק מקרקעי ציבור (סילוק פולשים). עררו של בן שמחון לבית משפט השלום נדחה, וצו הסילוק נותר בעינו, אך בית המשפט המחוזי קיבל את ערעורו. </w:t>
      </w:r>
      <w:r>
        <w:rPr>
          <w:rFonts w:hint="cs"/>
          <w:rtl/>
        </w:rPr>
        <w:t xml:space="preserve">ביהמ"ש קבע, כי </w:t>
      </w:r>
      <w:r w:rsidRPr="00110883">
        <w:rPr>
          <w:rFonts w:hint="cs"/>
          <w:b/>
          <w:bCs/>
          <w:rtl/>
        </w:rPr>
        <w:t>חוק סילוק פולשים הרחיב באופן ניכר את זכותה של המדינה לפעול להגנת קרקעותיה מפני פולשים על דרך של פעולה עצמית בלא היזקקות לערכאות משפט</w:t>
      </w:r>
      <w:r>
        <w:rPr>
          <w:rFonts w:hint="cs"/>
          <w:rtl/>
        </w:rPr>
        <w:t xml:space="preserve">. </w:t>
      </w:r>
    </w:p>
    <w:p w:rsidR="00110883" w:rsidRPr="00110883" w:rsidRDefault="00110883" w:rsidP="00110883">
      <w:pPr>
        <w:jc w:val="both"/>
        <w:rPr>
          <w:rtl/>
        </w:rPr>
      </w:pPr>
      <w:r w:rsidRPr="00110883">
        <w:rPr>
          <w:rFonts w:hint="cs"/>
          <w:rtl/>
        </w:rPr>
        <w:t xml:space="preserve">קיים חשש כי שימוש בלתי מבוקר באמצעי זה עשוי להופכו למעשה של שגרה במקום לפעולה שהיא בבחינת חריג לכלל. לפיכך, </w:t>
      </w:r>
      <w:r>
        <w:rPr>
          <w:rFonts w:hint="cs"/>
          <w:b/>
          <w:bCs/>
          <w:rtl/>
        </w:rPr>
        <w:t xml:space="preserve">מתבקשת פרשנות </w:t>
      </w:r>
      <w:r w:rsidRPr="00110883">
        <w:rPr>
          <w:rFonts w:hint="cs"/>
          <w:b/>
          <w:bCs/>
          <w:rtl/>
        </w:rPr>
        <w:t>צרה להיקף השימוש בסמכות הממונה להוציא צווי סילוק לפולשים לקרקעות הציבור</w:t>
      </w:r>
      <w:r w:rsidRPr="00110883">
        <w:rPr>
          <w:rFonts w:hint="cs"/>
          <w:rtl/>
        </w:rPr>
        <w:t xml:space="preserve">. על הממונה להצביע על עילה מספקת לנקיטת צעד שמשמעותו היא עשיית דין עצמית של הרשות המוסמכת בקרקע ציבור בלא עירוב ערכות המשפט קודם להוצאת הצו. </w:t>
      </w:r>
      <w:r>
        <w:rPr>
          <w:rFonts w:hint="cs"/>
          <w:rtl/>
        </w:rPr>
        <w:t xml:space="preserve">במקרה דנן, כך נקבע, </w:t>
      </w:r>
      <w:r w:rsidRPr="00110883">
        <w:rPr>
          <w:rFonts w:hint="cs"/>
          <w:rtl/>
        </w:rPr>
        <w:t xml:space="preserve">צו סילוק היד הוצא בלי שהיו ברשת הממונה עובדות ראשוניות הצריכות לעניין. </w:t>
      </w:r>
    </w:p>
    <w:p w:rsidR="00110883" w:rsidRDefault="00110883"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E06D6" w:rsidP="00110883">
      <w:pPr>
        <w:jc w:val="both"/>
        <w:rPr>
          <w:b/>
          <w:bCs/>
          <w:rtl/>
        </w:rPr>
      </w:pPr>
    </w:p>
    <w:p w:rsidR="00AE06D6" w:rsidRDefault="00A50CE5" w:rsidP="00A50CE5">
      <w:pPr>
        <w:jc w:val="center"/>
        <w:rPr>
          <w:b/>
          <w:bCs/>
          <w:color w:val="1F497D" w:themeColor="text2"/>
          <w:u w:val="single"/>
          <w:rtl/>
        </w:rPr>
      </w:pPr>
      <w:r>
        <w:rPr>
          <w:rFonts w:hint="cs"/>
          <w:b/>
          <w:bCs/>
          <w:color w:val="1F497D" w:themeColor="text2"/>
          <w:u w:val="single"/>
          <w:rtl/>
        </w:rPr>
        <w:lastRenderedPageBreak/>
        <w:t xml:space="preserve">זכויות בנכסי הזול </w:t>
      </w:r>
      <w:r>
        <w:rPr>
          <w:b/>
          <w:bCs/>
          <w:color w:val="1F497D" w:themeColor="text2"/>
          <w:u w:val="single"/>
          <w:rtl/>
        </w:rPr>
        <w:t>–</w:t>
      </w:r>
      <w:r>
        <w:rPr>
          <w:rFonts w:hint="cs"/>
          <w:b/>
          <w:bCs/>
          <w:color w:val="1F497D" w:themeColor="text2"/>
          <w:u w:val="single"/>
          <w:rtl/>
        </w:rPr>
        <w:t xml:space="preserve"> </w:t>
      </w:r>
      <w:r w:rsidR="00AE06D6" w:rsidRPr="00AE06D6">
        <w:rPr>
          <w:rFonts w:hint="cs"/>
          <w:b/>
          <w:bCs/>
          <w:color w:val="1F497D" w:themeColor="text2"/>
          <w:u w:val="single"/>
          <w:rtl/>
        </w:rPr>
        <w:t xml:space="preserve">המשכון </w:t>
      </w:r>
    </w:p>
    <w:p w:rsidR="00A50CE5" w:rsidRPr="00A50CE5" w:rsidRDefault="00A50CE5" w:rsidP="00A50CE5">
      <w:pPr>
        <w:jc w:val="both"/>
        <w:rPr>
          <w:rtl/>
        </w:rPr>
      </w:pPr>
      <w:r w:rsidRPr="00A50CE5">
        <w:rPr>
          <w:rFonts w:hint="cs"/>
          <w:rtl/>
        </w:rPr>
        <w:t xml:space="preserve">מדובר בזכויות קנייניות פחותות מבעלות, בנכסי הזולת, כדוגמת משכון, שכירות, נאמנות וזיקה הנאה. </w:t>
      </w:r>
    </w:p>
    <w:p w:rsidR="00A50CE5" w:rsidRDefault="00A50CE5" w:rsidP="00A50CE5">
      <w:pPr>
        <w:jc w:val="both"/>
        <w:rPr>
          <w:b/>
          <w:bCs/>
          <w:rtl/>
        </w:rPr>
      </w:pPr>
      <w:r w:rsidRPr="00A50CE5">
        <w:rPr>
          <w:rFonts w:hint="cs"/>
          <w:rtl/>
        </w:rPr>
        <w:t>יש</w:t>
      </w:r>
      <w:r>
        <w:rPr>
          <w:rFonts w:hint="cs"/>
          <w:rtl/>
        </w:rPr>
        <w:t>נם דינים שונים ה</w:t>
      </w:r>
      <w:r w:rsidRPr="00A50CE5">
        <w:rPr>
          <w:rFonts w:hint="cs"/>
          <w:rtl/>
        </w:rPr>
        <w:t xml:space="preserve">חלים על שעבוד </w:t>
      </w:r>
      <w:r>
        <w:rPr>
          <w:rFonts w:hint="cs"/>
          <w:rtl/>
        </w:rPr>
        <w:t>נכסי יחיד ודינים אחרים ה</w:t>
      </w:r>
      <w:r w:rsidRPr="00A50CE5">
        <w:rPr>
          <w:rFonts w:hint="cs"/>
          <w:rtl/>
        </w:rPr>
        <w:t xml:space="preserve">חלים על שעבוד נכסי חברה. </w:t>
      </w:r>
      <w:r>
        <w:rPr>
          <w:rFonts w:hint="cs"/>
          <w:b/>
          <w:bCs/>
          <w:rtl/>
        </w:rPr>
        <w:t xml:space="preserve">בחוק הקיים, יש שני הבדלים בין שעבוד נכסי יחיד לשעבוד נכסי חברה </w:t>
      </w:r>
      <w:r>
        <w:rPr>
          <w:b/>
          <w:bCs/>
          <w:rtl/>
        </w:rPr>
        <w:t>–</w:t>
      </w:r>
      <w:r>
        <w:rPr>
          <w:rFonts w:hint="cs"/>
          <w:b/>
          <w:bCs/>
          <w:rtl/>
        </w:rPr>
        <w:t xml:space="preserve"> </w:t>
      </w:r>
    </w:p>
    <w:p w:rsidR="00B63662" w:rsidRPr="00A50CE5" w:rsidRDefault="00A50CE5" w:rsidP="00B63662">
      <w:pPr>
        <w:pStyle w:val="a3"/>
        <w:numPr>
          <w:ilvl w:val="0"/>
          <w:numId w:val="43"/>
        </w:numPr>
        <w:jc w:val="both"/>
        <w:rPr>
          <w:rtl/>
        </w:rPr>
      </w:pPr>
      <w:r>
        <w:rPr>
          <w:rFonts w:hint="cs"/>
          <w:rtl/>
        </w:rPr>
        <w:t xml:space="preserve">המרשם, דוגמת </w:t>
      </w:r>
      <w:r w:rsidRPr="00A50CE5">
        <w:rPr>
          <w:rFonts w:hint="cs"/>
          <w:b/>
          <w:bCs/>
          <w:rtl/>
        </w:rPr>
        <w:t>מועד המרשם</w:t>
      </w:r>
      <w:r w:rsidRPr="00566991">
        <w:rPr>
          <w:rFonts w:hint="cs"/>
          <w:rtl/>
        </w:rPr>
        <w:t>.</w:t>
      </w:r>
      <w:r w:rsidR="00B63662">
        <w:rPr>
          <w:rFonts w:hint="cs"/>
          <w:rtl/>
        </w:rPr>
        <w:t xml:space="preserve"> הבדל נוסף לעניין הרישום </w:t>
      </w:r>
      <w:r w:rsidR="00B63662">
        <w:rPr>
          <w:rtl/>
        </w:rPr>
        <w:t>–</w:t>
      </w:r>
      <w:r w:rsidR="00B63662">
        <w:rPr>
          <w:rFonts w:hint="cs"/>
          <w:rtl/>
        </w:rPr>
        <w:t xml:space="preserve"> </w:t>
      </w:r>
      <w:r w:rsidR="00B63662" w:rsidRPr="00A50CE5">
        <w:rPr>
          <w:rFonts w:hint="cs"/>
          <w:rtl/>
        </w:rPr>
        <w:t xml:space="preserve">שעבוד שיצרה חברה נרשם אצל רשם החברות בעוד שעבוד שיצר יחיד נרשם אצל רשם המשכונות. </w:t>
      </w:r>
    </w:p>
    <w:p w:rsidR="00B63662" w:rsidRPr="00566991" w:rsidRDefault="00B63662" w:rsidP="00B63662">
      <w:pPr>
        <w:pStyle w:val="a3"/>
        <w:jc w:val="both"/>
      </w:pPr>
    </w:p>
    <w:p w:rsidR="00A50CE5" w:rsidRDefault="00A50CE5" w:rsidP="00A50CE5">
      <w:pPr>
        <w:pStyle w:val="a3"/>
        <w:numPr>
          <w:ilvl w:val="0"/>
          <w:numId w:val="43"/>
        </w:numPr>
        <w:jc w:val="both"/>
      </w:pPr>
      <w:r w:rsidRPr="00566991">
        <w:rPr>
          <w:rFonts w:hint="cs"/>
          <w:rtl/>
        </w:rPr>
        <w:t xml:space="preserve">ההבדל העיקרי </w:t>
      </w:r>
      <w:r w:rsidRPr="00566991">
        <w:rPr>
          <w:rtl/>
        </w:rPr>
        <w:t>–</w:t>
      </w:r>
      <w:r w:rsidRPr="00566991">
        <w:rPr>
          <w:rFonts w:hint="cs"/>
          <w:rtl/>
        </w:rPr>
        <w:t xml:space="preserve"> </w:t>
      </w:r>
      <w:r w:rsidRPr="00566991">
        <w:rPr>
          <w:rFonts w:hint="cs"/>
          <w:b/>
          <w:bCs/>
          <w:rtl/>
        </w:rPr>
        <w:t>שעבוד צף/שוטף.</w:t>
      </w:r>
    </w:p>
    <w:p w:rsidR="00A50CE5" w:rsidRPr="00A50CE5" w:rsidRDefault="00A50CE5" w:rsidP="00A50CE5">
      <w:pPr>
        <w:jc w:val="both"/>
        <w:rPr>
          <w:rtl/>
        </w:rPr>
      </w:pPr>
    </w:p>
    <w:p w:rsidR="00A50CE5" w:rsidRPr="00A50CE5" w:rsidRDefault="00A50CE5" w:rsidP="00A50CE5">
      <w:pPr>
        <w:jc w:val="center"/>
        <w:rPr>
          <w:b/>
          <w:bCs/>
          <w:color w:val="1F497D" w:themeColor="text2"/>
          <w:u w:val="single"/>
          <w:rtl/>
        </w:rPr>
      </w:pPr>
      <w:r w:rsidRPr="00A50CE5">
        <w:rPr>
          <w:rFonts w:hint="cs"/>
          <w:b/>
          <w:bCs/>
          <w:color w:val="1F497D" w:themeColor="text2"/>
          <w:u w:val="single"/>
          <w:rtl/>
        </w:rPr>
        <w:t xml:space="preserve">מועד המרשם </w:t>
      </w:r>
      <w:r w:rsidRPr="00A50CE5">
        <w:rPr>
          <w:b/>
          <w:bCs/>
          <w:color w:val="1F497D" w:themeColor="text2"/>
          <w:u w:val="single"/>
          <w:rtl/>
        </w:rPr>
        <w:t>–</w:t>
      </w:r>
      <w:r w:rsidRPr="00A50CE5">
        <w:rPr>
          <w:rFonts w:hint="cs"/>
          <w:b/>
          <w:bCs/>
          <w:color w:val="1F497D" w:themeColor="text2"/>
          <w:u w:val="single"/>
          <w:rtl/>
        </w:rPr>
        <w:t xml:space="preserve"> </w:t>
      </w:r>
    </w:p>
    <w:p w:rsidR="00AE06D6" w:rsidRDefault="00AE06D6" w:rsidP="00A50CE5">
      <w:pPr>
        <w:jc w:val="both"/>
        <w:rPr>
          <w:rtl/>
        </w:rPr>
      </w:pPr>
      <w:r w:rsidRPr="00AE06D6">
        <w:rPr>
          <w:rFonts w:hint="cs"/>
          <w:u w:val="single"/>
          <w:rtl/>
        </w:rPr>
        <w:t xml:space="preserve">ס' 178 לפקודת החברות </w:t>
      </w:r>
      <w:r w:rsidRPr="00AE06D6">
        <w:rPr>
          <w:u w:val="single"/>
          <w:rtl/>
        </w:rPr>
        <w:t>–</w:t>
      </w:r>
      <w:r w:rsidR="00A50CE5">
        <w:rPr>
          <w:rFonts w:hint="cs"/>
          <w:rtl/>
        </w:rPr>
        <w:t xml:space="preserve"> סעיף </w:t>
      </w:r>
      <w:r>
        <w:rPr>
          <w:rFonts w:hint="cs"/>
          <w:rtl/>
        </w:rPr>
        <w:t xml:space="preserve">מקביל </w:t>
      </w:r>
      <w:r w:rsidR="00A50CE5">
        <w:rPr>
          <w:rFonts w:hint="cs"/>
          <w:rtl/>
        </w:rPr>
        <w:t>ל</w:t>
      </w:r>
      <w:r>
        <w:rPr>
          <w:rFonts w:hint="cs"/>
          <w:rtl/>
        </w:rPr>
        <w:t>סעיף 4 לחוק המשכון, החל לגבי שעבוד נכסי יחיד. ס' 178 קובע את השעבודים של נכסי חברה הטעונים רישום.</w:t>
      </w:r>
    </w:p>
    <w:p w:rsidR="00A50CE5" w:rsidRPr="00A50CE5" w:rsidRDefault="00AE06D6" w:rsidP="00B63662">
      <w:pPr>
        <w:jc w:val="both"/>
        <w:rPr>
          <w:rtl/>
        </w:rPr>
      </w:pPr>
      <w:r w:rsidRPr="00AE06D6">
        <w:rPr>
          <w:rFonts w:hint="cs"/>
          <w:u w:val="single"/>
          <w:rtl/>
        </w:rPr>
        <w:t xml:space="preserve">ס' 179 לפקודת החברות </w:t>
      </w:r>
      <w:r w:rsidRPr="00AE06D6">
        <w:rPr>
          <w:u w:val="single"/>
          <w:rtl/>
        </w:rPr>
        <w:t>–</w:t>
      </w:r>
      <w:r w:rsidR="00A50CE5">
        <w:rPr>
          <w:rFonts w:hint="cs"/>
          <w:rtl/>
        </w:rPr>
        <w:t xml:space="preserve"> </w:t>
      </w:r>
      <w:r>
        <w:rPr>
          <w:rFonts w:hint="cs"/>
          <w:rtl/>
        </w:rPr>
        <w:t xml:space="preserve">בכל הנוגע לשעבוד נכסי חברה, חוק החברות לא רלוונטי, ועל כן סעיפים רבים מפקודת החברות נותרו בעינם. הסעיף קובע את </w:t>
      </w:r>
      <w:r w:rsidRPr="00A50CE5">
        <w:rPr>
          <w:rFonts w:hint="cs"/>
          <w:b/>
          <w:bCs/>
          <w:u w:val="single"/>
          <w:rtl/>
        </w:rPr>
        <w:t>מועד המרשם</w:t>
      </w:r>
      <w:r>
        <w:rPr>
          <w:rFonts w:hint="cs"/>
          <w:rtl/>
        </w:rPr>
        <w:t xml:space="preserve"> (אין מועד רישום לעניין שיעובד נכסי יחיד) </w:t>
      </w:r>
      <w:r>
        <w:rPr>
          <w:rtl/>
        </w:rPr>
        <w:t>–</w:t>
      </w:r>
      <w:r>
        <w:rPr>
          <w:rFonts w:hint="cs"/>
          <w:rtl/>
        </w:rPr>
        <w:t xml:space="preserve"> רישום אצל רשם החברות </w:t>
      </w:r>
      <w:r w:rsidRPr="00AE06D6">
        <w:rPr>
          <w:rFonts w:hint="cs"/>
          <w:b/>
          <w:bCs/>
          <w:rtl/>
        </w:rPr>
        <w:t>תוך 21 יום ממועד כריתתו של הסכם המשכון</w:t>
      </w:r>
      <w:r>
        <w:rPr>
          <w:rFonts w:hint="cs"/>
          <w:rtl/>
        </w:rPr>
        <w:t xml:space="preserve"> (מלבד משכנתא שיצרה חברה). </w:t>
      </w:r>
      <w:r w:rsidR="00230AB4" w:rsidRPr="00230AB4">
        <w:rPr>
          <w:rFonts w:hint="cs"/>
          <w:rtl/>
        </w:rPr>
        <w:t xml:space="preserve">לגבי חברות, </w:t>
      </w:r>
      <w:r w:rsidR="00230AB4">
        <w:rPr>
          <w:rFonts w:hint="cs"/>
          <w:rtl/>
        </w:rPr>
        <w:t xml:space="preserve">המחוקק מטיל חובת רישום תוך זמן קצר </w:t>
      </w:r>
      <w:r w:rsidR="00230AB4">
        <w:rPr>
          <w:rtl/>
        </w:rPr>
        <w:t>–</w:t>
      </w:r>
      <w:r w:rsidR="00230AB4">
        <w:rPr>
          <w:rFonts w:hint="cs"/>
          <w:rtl/>
        </w:rPr>
        <w:t xml:space="preserve"> </w:t>
      </w:r>
      <w:r w:rsidR="00230AB4" w:rsidRPr="00230AB4">
        <w:rPr>
          <w:rFonts w:hint="cs"/>
          <w:b/>
          <w:bCs/>
          <w:rtl/>
        </w:rPr>
        <w:t>יש אינטרס שהמידע יהיה רשום בתוך זמן קצר יחסית</w:t>
      </w:r>
      <w:r w:rsidR="00230AB4">
        <w:rPr>
          <w:rFonts w:hint="cs"/>
          <w:b/>
          <w:bCs/>
          <w:rtl/>
        </w:rPr>
        <w:t>, כשמדובר בשעבוד של נכסי חברה</w:t>
      </w:r>
      <w:r w:rsidR="00230AB4" w:rsidRPr="00230AB4">
        <w:rPr>
          <w:rFonts w:hint="cs"/>
          <w:b/>
          <w:bCs/>
          <w:rtl/>
        </w:rPr>
        <w:t>.</w:t>
      </w:r>
      <w:r w:rsidR="00B63662">
        <w:rPr>
          <w:rFonts w:hint="cs"/>
          <w:rtl/>
        </w:rPr>
        <w:t xml:space="preserve"> </w:t>
      </w:r>
      <w:r w:rsidR="00A50CE5" w:rsidRPr="00B63662">
        <w:rPr>
          <w:rFonts w:hint="cs"/>
          <w:b/>
          <w:bCs/>
          <w:rtl/>
        </w:rPr>
        <w:t>הסכם שעבוד שיצרה חברה נקרא אגרת חוב (אג"ח) ותוך 21 יום מהרישום בטאבו חל חובה לרשום את השעבוד אצל רשם החברות</w:t>
      </w:r>
      <w:r w:rsidR="00A50CE5" w:rsidRPr="00A50CE5">
        <w:rPr>
          <w:rFonts w:hint="cs"/>
          <w:rtl/>
        </w:rPr>
        <w:t xml:space="preserve">. חברה שלא מגישה את המסמכים לרישום במועד המוזכר, צריכה להגיש בקשה לרשם החברות לקבלת ארכה לרישום, לפי </w:t>
      </w:r>
      <w:r w:rsidR="00B63662">
        <w:rPr>
          <w:rFonts w:hint="cs"/>
          <w:rtl/>
        </w:rPr>
        <w:t>ס'</w:t>
      </w:r>
      <w:r w:rsidR="00A50CE5" w:rsidRPr="00A50CE5">
        <w:rPr>
          <w:rFonts w:hint="cs"/>
          <w:rtl/>
        </w:rPr>
        <w:t xml:space="preserve"> 195 </w:t>
      </w:r>
      <w:r w:rsidR="00B63662">
        <w:rPr>
          <w:rFonts w:hint="cs"/>
          <w:rtl/>
        </w:rPr>
        <w:t>לפקודה.</w:t>
      </w:r>
      <w:r w:rsidR="00A50CE5" w:rsidRPr="00A50CE5">
        <w:rPr>
          <w:rFonts w:hint="cs"/>
          <w:rtl/>
        </w:rPr>
        <w:t xml:space="preserve"> </w:t>
      </w:r>
    </w:p>
    <w:p w:rsidR="00A50CE5" w:rsidRPr="00A50CE5" w:rsidRDefault="00A50CE5" w:rsidP="00B63662">
      <w:pPr>
        <w:jc w:val="both"/>
        <w:rPr>
          <w:rtl/>
        </w:rPr>
      </w:pPr>
      <w:r w:rsidRPr="00A50CE5">
        <w:rPr>
          <w:rFonts w:hint="cs"/>
          <w:rtl/>
        </w:rPr>
        <w:t>הגישה של חוק המשכון יותר הגיונית ואינה מגבילה את הרישום ל-21 יום. גם אם רוצים שהמרשם יהיה אמין, יש תמריץ משמעותי לנושה המובטח למהר ככל האפשר ולבצע רישום של השעבוד לזכותו</w:t>
      </w:r>
      <w:r w:rsidR="00B63662">
        <w:rPr>
          <w:rFonts w:hint="cs"/>
          <w:rtl/>
        </w:rPr>
        <w:t xml:space="preserve">. </w:t>
      </w:r>
      <w:r w:rsidRPr="00A50CE5">
        <w:rPr>
          <w:rFonts w:hint="cs"/>
          <w:rtl/>
        </w:rPr>
        <w:t xml:space="preserve">הרי כל רישום נועד להגן על האינטרסים של הנושה המובטח, </w:t>
      </w:r>
      <w:r w:rsidR="00B63662">
        <w:rPr>
          <w:rFonts w:hint="cs"/>
          <w:rtl/>
        </w:rPr>
        <w:t>משום ש</w:t>
      </w:r>
      <w:r w:rsidRPr="00A50CE5">
        <w:rPr>
          <w:rFonts w:hint="cs"/>
          <w:rtl/>
        </w:rPr>
        <w:t>כל עוד לא הגיש את המסמכים לרישום</w:t>
      </w:r>
      <w:r w:rsidR="00B63662">
        <w:rPr>
          <w:rFonts w:hint="cs"/>
          <w:rtl/>
        </w:rPr>
        <w:t>,</w:t>
      </w:r>
      <w:r w:rsidRPr="00A50CE5">
        <w:rPr>
          <w:rFonts w:hint="cs"/>
          <w:rtl/>
        </w:rPr>
        <w:t xml:space="preserve"> הוא אינו נחשב נושה מובטח</w:t>
      </w:r>
      <w:r w:rsidR="00B63662">
        <w:rPr>
          <w:rFonts w:hint="cs"/>
          <w:rtl/>
        </w:rPr>
        <w:t>,</w:t>
      </w:r>
      <w:r w:rsidRPr="00A50CE5">
        <w:rPr>
          <w:rFonts w:hint="cs"/>
          <w:rtl/>
        </w:rPr>
        <w:t xml:space="preserve"> אלא נושה רגיל, שאינו עדיף על אחרים. הדין הזה של משכון</w:t>
      </w:r>
      <w:r w:rsidR="00B63662">
        <w:rPr>
          <w:rFonts w:hint="cs"/>
          <w:rtl/>
        </w:rPr>
        <w:t>,</w:t>
      </w:r>
      <w:r w:rsidRPr="00A50CE5">
        <w:rPr>
          <w:rFonts w:hint="cs"/>
          <w:rtl/>
        </w:rPr>
        <w:t xml:space="preserve"> כשלעצמו</w:t>
      </w:r>
      <w:r w:rsidR="00B63662">
        <w:rPr>
          <w:rFonts w:hint="cs"/>
          <w:rtl/>
        </w:rPr>
        <w:t>,</w:t>
      </w:r>
      <w:r w:rsidRPr="00A50CE5">
        <w:rPr>
          <w:rFonts w:hint="cs"/>
          <w:rtl/>
        </w:rPr>
        <w:t xml:space="preserve"> מהווה תמריץ לנושה המובטח להגיש את הרישום. </w:t>
      </w:r>
    </w:p>
    <w:p w:rsidR="00A50CE5" w:rsidRPr="00230AB4" w:rsidRDefault="00B63662" w:rsidP="008D7ACF">
      <w:pPr>
        <w:jc w:val="both"/>
        <w:rPr>
          <w:rtl/>
        </w:rPr>
      </w:pPr>
      <w:r>
        <w:rPr>
          <w:rFonts w:hint="cs"/>
          <w:rtl/>
        </w:rPr>
        <w:t>אולם,</w:t>
      </w:r>
      <w:r w:rsidR="00A50CE5" w:rsidRPr="00A50CE5">
        <w:rPr>
          <w:rFonts w:hint="cs"/>
          <w:rtl/>
        </w:rPr>
        <w:t xml:space="preserve"> על פי דיני החברות, יש דברים שונים שצריך לדווח לרשם החברות </w:t>
      </w:r>
      <w:r w:rsidR="00A50CE5" w:rsidRPr="00A50CE5">
        <w:rPr>
          <w:rtl/>
        </w:rPr>
        <w:t>–</w:t>
      </w:r>
      <w:r w:rsidR="00A50CE5" w:rsidRPr="00A50CE5">
        <w:rPr>
          <w:rFonts w:hint="cs"/>
          <w:rtl/>
        </w:rPr>
        <w:t xml:space="preserve"> מיהם בעלי המניות, המנהלים וכו', </w:t>
      </w:r>
      <w:r>
        <w:rPr>
          <w:rFonts w:hint="cs"/>
          <w:rtl/>
        </w:rPr>
        <w:t>על כן,</w:t>
      </w:r>
      <w:r w:rsidR="00A50CE5" w:rsidRPr="00A50CE5">
        <w:rPr>
          <w:rFonts w:hint="cs"/>
          <w:rtl/>
        </w:rPr>
        <w:t xml:space="preserve"> מבחינה היסטורית</w:t>
      </w:r>
      <w:r>
        <w:rPr>
          <w:rFonts w:hint="cs"/>
          <w:rtl/>
        </w:rPr>
        <w:t>,</w:t>
      </w:r>
      <w:r w:rsidR="00A50CE5" w:rsidRPr="00A50CE5">
        <w:rPr>
          <w:rFonts w:hint="cs"/>
          <w:rtl/>
        </w:rPr>
        <w:t xml:space="preserve"> חובת הדיווח בפרק זמן קצוב באה כחלק ממסירת הדיווחים שחברה חייבת</w:t>
      </w:r>
      <w:r w:rsidR="008D7ACF">
        <w:rPr>
          <w:rFonts w:hint="cs"/>
          <w:rtl/>
        </w:rPr>
        <w:t>.</w:t>
      </w:r>
    </w:p>
    <w:p w:rsidR="00150AC9" w:rsidRPr="00150AC9" w:rsidRDefault="00230AB4" w:rsidP="00150AC9">
      <w:pPr>
        <w:jc w:val="both"/>
        <w:rPr>
          <w:b/>
          <w:bCs/>
          <w:rtl/>
        </w:rPr>
      </w:pPr>
      <w:r w:rsidRPr="00230AB4">
        <w:rPr>
          <w:rFonts w:hint="cs"/>
          <w:b/>
          <w:bCs/>
          <w:highlight w:val="yellow"/>
          <w:rtl/>
        </w:rPr>
        <w:t xml:space="preserve">פ"ד </w:t>
      </w:r>
      <w:r w:rsidR="00A50CE5" w:rsidRPr="00A50CE5">
        <w:rPr>
          <w:rFonts w:hint="cs"/>
          <w:b/>
          <w:bCs/>
          <w:highlight w:val="yellow"/>
          <w:rtl/>
        </w:rPr>
        <w:t>ביאלוסטוצקי</w:t>
      </w:r>
      <w:r>
        <w:rPr>
          <w:rFonts w:hint="cs"/>
          <w:rtl/>
        </w:rPr>
        <w:t xml:space="preserve"> </w:t>
      </w:r>
      <w:r>
        <w:rPr>
          <w:rtl/>
        </w:rPr>
        <w:t>–</w:t>
      </w:r>
      <w:r>
        <w:rPr>
          <w:rFonts w:hint="cs"/>
          <w:rtl/>
        </w:rPr>
        <w:t xml:space="preserve"> </w:t>
      </w:r>
      <w:r w:rsidR="00150AC9" w:rsidRPr="00150AC9">
        <w:rPr>
          <w:rFonts w:hint="cs"/>
          <w:rtl/>
        </w:rPr>
        <w:t>המערערים הם נושים של המשיבה, שהינה חברה המצויה בהליכי פירוק. בידי המערערים שעבוד קבוע וספציפי לטובתם על גלילי נייר השייכים לחברה המשיבה, לפי אגרות חוב שנרשמו אצל רשם החברות. המערערים ביקשו מהמפרק להרשות להם לממש את השעבוד שבידם ואילו המפרק טען</w:t>
      </w:r>
      <w:r w:rsidR="00150AC9">
        <w:rPr>
          <w:rFonts w:hint="cs"/>
          <w:rtl/>
        </w:rPr>
        <w:t>,</w:t>
      </w:r>
      <w:r w:rsidR="00150AC9" w:rsidRPr="00150AC9">
        <w:rPr>
          <w:rFonts w:hint="cs"/>
          <w:rtl/>
        </w:rPr>
        <w:t xml:space="preserve"> כי אין לשעבוד תוקף כלפיו.</w:t>
      </w:r>
      <w:r w:rsidR="00150AC9">
        <w:rPr>
          <w:rFonts w:hint="cs"/>
          <w:rtl/>
        </w:rPr>
        <w:t xml:space="preserve"> </w:t>
      </w:r>
      <w:r w:rsidR="00150AC9" w:rsidRPr="00150AC9">
        <w:rPr>
          <w:rFonts w:hint="cs"/>
          <w:rtl/>
        </w:rPr>
        <w:t>לפי סעיף 98 לפקודת פשיטת הרגל, ניתן לבטל עסקאות ובכללן שעבודים שעשתה חברה בפירוק</w:t>
      </w:r>
      <w:r w:rsidR="00150AC9">
        <w:rPr>
          <w:rFonts w:hint="cs"/>
          <w:rtl/>
        </w:rPr>
        <w:t>,</w:t>
      </w:r>
      <w:r w:rsidR="00150AC9" w:rsidRPr="00150AC9">
        <w:rPr>
          <w:rFonts w:hint="cs"/>
          <w:rtl/>
        </w:rPr>
        <w:t xml:space="preserve"> אם העסקה נעשתה בתוך תקופת 3 החודשים שקדמו להגשת בקשת הפירוק.   </w:t>
      </w:r>
      <w:r w:rsidR="00150AC9" w:rsidRPr="00150AC9">
        <w:rPr>
          <w:rFonts w:hint="cs"/>
          <w:b/>
          <w:bCs/>
          <w:rtl/>
        </w:rPr>
        <w:t xml:space="preserve">השאלה המשפטית </w:t>
      </w:r>
      <w:r w:rsidR="00150AC9" w:rsidRPr="00150AC9">
        <w:rPr>
          <w:b/>
          <w:bCs/>
          <w:rtl/>
        </w:rPr>
        <w:t>–</w:t>
      </w:r>
      <w:r w:rsidR="00150AC9" w:rsidRPr="00150AC9">
        <w:rPr>
          <w:rFonts w:hint="cs"/>
          <w:b/>
          <w:bCs/>
          <w:rtl/>
        </w:rPr>
        <w:t xml:space="preserve"> מהו המועד המאפשר ביטול שעבוד </w:t>
      </w:r>
      <w:r w:rsidR="00150AC9" w:rsidRPr="00150AC9">
        <w:rPr>
          <w:b/>
          <w:bCs/>
          <w:rtl/>
        </w:rPr>
        <w:t>–</w:t>
      </w:r>
      <w:r w:rsidR="00150AC9" w:rsidRPr="00150AC9">
        <w:rPr>
          <w:rFonts w:hint="cs"/>
          <w:b/>
          <w:bCs/>
          <w:rtl/>
        </w:rPr>
        <w:t xml:space="preserve"> תאריך יצירת השעבוד, או שמא תאריך רישומו של השעבוד, הוא שצריך ליפול בתקופת שלושת החודשים הקודמים להגשת בגשת הפירוק? </w:t>
      </w:r>
    </w:p>
    <w:p w:rsidR="00230AB4" w:rsidRDefault="00230AB4" w:rsidP="00150AC9">
      <w:pPr>
        <w:jc w:val="both"/>
        <w:rPr>
          <w:rtl/>
        </w:rPr>
      </w:pPr>
      <w:r>
        <w:rPr>
          <w:rFonts w:hint="cs"/>
          <w:rtl/>
        </w:rPr>
        <w:t>בנסיבות פסק הדין, יש</w:t>
      </w:r>
      <w:r w:rsidR="00A50CE5">
        <w:rPr>
          <w:rFonts w:hint="cs"/>
          <w:rtl/>
        </w:rPr>
        <w:t xml:space="preserve"> נפקות למועד המדויק של רישום הש</w:t>
      </w:r>
      <w:r>
        <w:rPr>
          <w:rFonts w:hint="cs"/>
          <w:rtl/>
        </w:rPr>
        <w:t xml:space="preserve">עבוד. הדבר מעלה תהייה מסוימת </w:t>
      </w:r>
      <w:r>
        <w:rPr>
          <w:rtl/>
        </w:rPr>
        <w:t>–</w:t>
      </w:r>
      <w:r>
        <w:rPr>
          <w:rFonts w:hint="cs"/>
          <w:rtl/>
        </w:rPr>
        <w:t xml:space="preserve"> </w:t>
      </w:r>
      <w:r w:rsidR="00A50CE5">
        <w:rPr>
          <w:rFonts w:hint="cs"/>
          <w:rtl/>
        </w:rPr>
        <w:t xml:space="preserve">ככלל, </w:t>
      </w:r>
      <w:r>
        <w:rPr>
          <w:rFonts w:hint="cs"/>
          <w:rtl/>
        </w:rPr>
        <w:t xml:space="preserve">אם העימות הוא בין נושה מובטח ונושים רגילים, אין זה משנה שהנושה המובטח הלוואה כסף לחברה וקיבל משכון הרבה זמן אחרי הנושים הרגילים. </w:t>
      </w:r>
      <w:r w:rsidRPr="00230AB4">
        <w:rPr>
          <w:rFonts w:hint="cs"/>
          <w:b/>
          <w:bCs/>
          <w:rtl/>
        </w:rPr>
        <w:t>הכלל הוא, שנוש</w:t>
      </w:r>
      <w:r w:rsidR="00A50CE5">
        <w:rPr>
          <w:rFonts w:hint="cs"/>
          <w:b/>
          <w:bCs/>
          <w:rtl/>
        </w:rPr>
        <w:t>ה מובטח, נושה בעל משכון, עדיף בעניין גביית הנכס</w:t>
      </w:r>
      <w:r w:rsidRPr="00230AB4">
        <w:rPr>
          <w:rFonts w:hint="cs"/>
          <w:b/>
          <w:bCs/>
          <w:rtl/>
        </w:rPr>
        <w:t xml:space="preserve"> על פני נושים רגילים, בין אם הנושים הרגילים נוצרו אחריו ובין אם קודם לכן.</w:t>
      </w:r>
      <w:r>
        <w:rPr>
          <w:rFonts w:hint="cs"/>
          <w:rtl/>
        </w:rPr>
        <w:t xml:space="preserve"> </w:t>
      </w:r>
      <w:r w:rsidR="00150AC9" w:rsidRPr="00150AC9">
        <w:rPr>
          <w:rFonts w:hint="cs"/>
          <w:rtl/>
        </w:rPr>
        <w:t>בהתאם לסעיף 4 לחוק המשכון וסעיף 178 לפקודת החברות, נושה מובטח שרשם את זכותו בלשכ</w:t>
      </w:r>
      <w:r w:rsidR="00150AC9">
        <w:rPr>
          <w:rFonts w:hint="cs"/>
          <w:rtl/>
        </w:rPr>
        <w:t>ת</w:t>
      </w:r>
      <w:r w:rsidR="00150AC9" w:rsidRPr="00150AC9">
        <w:rPr>
          <w:rFonts w:hint="cs"/>
          <w:rtl/>
        </w:rPr>
        <w:t xml:space="preserve"> המרשם עדיף על נושה רגיל, גם אם הנושה המובטח נכנס ל"תמונה" מאוחר יותר. </w:t>
      </w:r>
      <w:r>
        <w:rPr>
          <w:rFonts w:hint="cs"/>
          <w:rtl/>
        </w:rPr>
        <w:t xml:space="preserve">בהינתן עימות בין נושים רגילים לנושים מובטחים (בניגוד </w:t>
      </w:r>
      <w:r>
        <w:rPr>
          <w:rFonts w:hint="cs"/>
          <w:rtl/>
        </w:rPr>
        <w:lastRenderedPageBreak/>
        <w:t xml:space="preserve">לעימות בין שני נושים רגילים), אין חשיבות למועד רישומו של השעבוד, משום שבכל סיטואציה </w:t>
      </w:r>
      <w:r>
        <w:rPr>
          <w:rtl/>
        </w:rPr>
        <w:t>–</w:t>
      </w:r>
      <w:r>
        <w:rPr>
          <w:rFonts w:hint="cs"/>
          <w:rtl/>
        </w:rPr>
        <w:t xml:space="preserve"> לנושה המובטח עדיפות על פני הנושים הרגילים.</w:t>
      </w:r>
    </w:p>
    <w:p w:rsidR="00230AB4" w:rsidRPr="00230AB4" w:rsidRDefault="00230AB4" w:rsidP="00230AB4">
      <w:pPr>
        <w:jc w:val="both"/>
        <w:rPr>
          <w:rtl/>
        </w:rPr>
      </w:pPr>
      <w:r w:rsidRPr="00230AB4">
        <w:rPr>
          <w:rFonts w:hint="cs"/>
          <w:b/>
          <w:bCs/>
          <w:rtl/>
        </w:rPr>
        <w:t>מדוע יש חשיבות למועד רישומו של השעבוד לטובת הנושה המובטח, אל מול הנושה הרגיל?</w:t>
      </w:r>
      <w:r>
        <w:rPr>
          <w:rFonts w:hint="cs"/>
          <w:b/>
          <w:bCs/>
          <w:rtl/>
        </w:rPr>
        <w:t xml:space="preserve"> </w:t>
      </w:r>
      <w:r w:rsidRPr="00230AB4">
        <w:rPr>
          <w:rFonts w:hint="cs"/>
          <w:b/>
          <w:bCs/>
          <w:rtl/>
        </w:rPr>
        <w:t xml:space="preserve">בדיני חדלות פירעון יש מושג הנקרא </w:t>
      </w:r>
      <w:r w:rsidRPr="00A50CE5">
        <w:rPr>
          <w:rFonts w:hint="cs"/>
          <w:b/>
          <w:bCs/>
          <w:u w:val="single"/>
          <w:rtl/>
        </w:rPr>
        <w:t>העדפת נושים</w:t>
      </w:r>
      <w:r w:rsidRPr="00230AB4">
        <w:rPr>
          <w:rFonts w:hint="cs"/>
          <w:rtl/>
        </w:rPr>
        <w:t>.</w:t>
      </w:r>
      <w:r>
        <w:rPr>
          <w:rFonts w:hint="cs"/>
          <w:rtl/>
        </w:rPr>
        <w:t xml:space="preserve"> הכוונה, בד"כ, ל</w:t>
      </w:r>
      <w:r w:rsidRPr="00230AB4">
        <w:rPr>
          <w:rFonts w:hint="cs"/>
          <w:rtl/>
        </w:rPr>
        <w:t>שלו</w:t>
      </w:r>
      <w:r>
        <w:rPr>
          <w:rFonts w:hint="cs"/>
          <w:rtl/>
        </w:rPr>
        <w:t>ש</w:t>
      </w:r>
      <w:r w:rsidRPr="00230AB4">
        <w:rPr>
          <w:rFonts w:hint="cs"/>
          <w:rtl/>
        </w:rPr>
        <w:t xml:space="preserve">ת החודשים האחרונים שלפני תחילת הפירוק </w:t>
      </w:r>
      <w:r>
        <w:rPr>
          <w:rtl/>
        </w:rPr>
        <w:t>–</w:t>
      </w:r>
      <w:r>
        <w:rPr>
          <w:rFonts w:hint="cs"/>
          <w:b/>
          <w:bCs/>
          <w:rtl/>
        </w:rPr>
        <w:t xml:space="preserve"> </w:t>
      </w:r>
      <w:r>
        <w:rPr>
          <w:rFonts w:hint="cs"/>
          <w:rtl/>
        </w:rPr>
        <w:t xml:space="preserve">עסקאות שהחברה ביצעה, שלושה חודשים לפני תחילת הפירוק, חשופות לביטול במצב שלאחר מיכן ארע פירוק. </w:t>
      </w:r>
      <w:r w:rsidR="0010568C">
        <w:rPr>
          <w:rFonts w:hint="cs"/>
          <w:rtl/>
        </w:rPr>
        <w:t xml:space="preserve">המפרק צריך לבחון אם נעשו העדפות לטובת נושים, סמוך לפירוק (בתוך שלושת החודשים), </w:t>
      </w:r>
      <w:r w:rsidR="0010568C" w:rsidRPr="0010568C">
        <w:rPr>
          <w:rFonts w:hint="cs"/>
          <w:b/>
          <w:bCs/>
          <w:rtl/>
        </w:rPr>
        <w:t>האם התבצעה העדפת נושים, בסמוך לתחילת הפירוק</w:t>
      </w:r>
      <w:r w:rsidR="0010568C">
        <w:rPr>
          <w:rFonts w:hint="cs"/>
          <w:rtl/>
        </w:rPr>
        <w:t xml:space="preserve"> </w:t>
      </w:r>
      <w:r w:rsidR="0010568C">
        <w:rPr>
          <w:rtl/>
        </w:rPr>
        <w:t>–</w:t>
      </w:r>
      <w:r w:rsidR="0010568C">
        <w:rPr>
          <w:rFonts w:hint="cs"/>
          <w:rtl/>
        </w:rPr>
        <w:t xml:space="preserve"> </w:t>
      </w:r>
      <w:r w:rsidR="0010568C" w:rsidRPr="0010568C">
        <w:rPr>
          <w:rFonts w:hint="cs"/>
          <w:b/>
          <w:bCs/>
          <w:rtl/>
        </w:rPr>
        <w:t>אסור למפרק לאפשר פגיעה בחלוקה השוויונית.</w:t>
      </w:r>
    </w:p>
    <w:p w:rsidR="00230AB4" w:rsidRDefault="0010568C" w:rsidP="00F071B4">
      <w:pPr>
        <w:jc w:val="both"/>
        <w:rPr>
          <w:rtl/>
        </w:rPr>
      </w:pPr>
      <w:r>
        <w:rPr>
          <w:rFonts w:hint="cs"/>
          <w:b/>
          <w:bCs/>
          <w:rtl/>
        </w:rPr>
        <w:t>יצירת משכון היא פ</w:t>
      </w:r>
      <w:r w:rsidR="00A50CE5">
        <w:rPr>
          <w:rFonts w:hint="cs"/>
          <w:b/>
          <w:bCs/>
          <w:rtl/>
        </w:rPr>
        <w:t>עולה ה</w:t>
      </w:r>
      <w:r>
        <w:rPr>
          <w:rFonts w:hint="cs"/>
          <w:b/>
          <w:bCs/>
          <w:rtl/>
        </w:rPr>
        <w:t>מביאה להעדפת נושים. אם יש משכון לטובת אחד הנושים בעת חדלות פירעון, הרי שאותו משכון יהא עדיף. כל פעולה שמפרה את עקרון השוויון (כמו יצירת משכון), בהתמלאה תנאים מסו</w:t>
      </w:r>
      <w:r w:rsidR="00F071B4">
        <w:rPr>
          <w:rFonts w:hint="cs"/>
          <w:b/>
          <w:bCs/>
          <w:rtl/>
        </w:rPr>
        <w:t>י</w:t>
      </w:r>
      <w:r>
        <w:rPr>
          <w:rFonts w:hint="cs"/>
          <w:b/>
          <w:bCs/>
          <w:rtl/>
        </w:rPr>
        <w:t xml:space="preserve">מים, ניתנת לביטול. </w:t>
      </w:r>
      <w:r>
        <w:rPr>
          <w:rFonts w:hint="cs"/>
          <w:rtl/>
        </w:rPr>
        <w:t xml:space="preserve">במקרה של פ"ד, המשכון נעשה סביב שלושת החודשים הסמוכים לפירוק, אך היה </w:t>
      </w:r>
      <w:r w:rsidRPr="00F071B4">
        <w:rPr>
          <w:rFonts w:hint="cs"/>
          <w:b/>
          <w:bCs/>
          <w:rtl/>
        </w:rPr>
        <w:t>פער של זמן</w:t>
      </w:r>
      <w:r>
        <w:rPr>
          <w:rFonts w:hint="cs"/>
          <w:rtl/>
        </w:rPr>
        <w:t xml:space="preserve"> </w:t>
      </w:r>
      <w:r>
        <w:rPr>
          <w:rtl/>
        </w:rPr>
        <w:t>–</w:t>
      </w:r>
      <w:r>
        <w:rPr>
          <w:rFonts w:hint="cs"/>
          <w:rtl/>
        </w:rPr>
        <w:t xml:space="preserve"> נחתם הסכם משכון, ולאחר מיכן נרשם המשכון </w:t>
      </w:r>
      <w:r>
        <w:rPr>
          <w:rtl/>
        </w:rPr>
        <w:t>–</w:t>
      </w:r>
      <w:r w:rsidR="00F071B4">
        <w:rPr>
          <w:rFonts w:hint="cs"/>
          <w:rtl/>
        </w:rPr>
        <w:t xml:space="preserve"> הרישום, בניגוד לחתימה על ההסכם, היה בתוך שלושת החודשים שקדמו לתחילת הפירוק. </w:t>
      </w:r>
    </w:p>
    <w:p w:rsidR="00150AC9" w:rsidRPr="00150AC9" w:rsidRDefault="0010568C" w:rsidP="00150AC9">
      <w:pPr>
        <w:jc w:val="both"/>
        <w:rPr>
          <w:b/>
          <w:bCs/>
          <w:u w:val="single"/>
          <w:rtl/>
        </w:rPr>
      </w:pPr>
      <w:r>
        <w:rPr>
          <w:rFonts w:hint="cs"/>
          <w:rtl/>
        </w:rPr>
        <w:t xml:space="preserve">על כן, מתעוררת חשיבות לשאלה </w:t>
      </w:r>
      <w:r>
        <w:rPr>
          <w:rtl/>
        </w:rPr>
        <w:t>–</w:t>
      </w:r>
      <w:r>
        <w:rPr>
          <w:rFonts w:hint="cs"/>
          <w:rtl/>
        </w:rPr>
        <w:t xml:space="preserve"> </w:t>
      </w:r>
      <w:r w:rsidRPr="0010568C">
        <w:rPr>
          <w:rFonts w:hint="cs"/>
          <w:b/>
          <w:bCs/>
          <w:rtl/>
        </w:rPr>
        <w:t>מתי נוצר המשכון?</w:t>
      </w:r>
      <w:r>
        <w:rPr>
          <w:rFonts w:hint="cs"/>
          <w:b/>
          <w:bCs/>
          <w:rtl/>
        </w:rPr>
        <w:t xml:space="preserve"> </w:t>
      </w:r>
      <w:r w:rsidRPr="0010568C">
        <w:rPr>
          <w:rFonts w:hint="cs"/>
          <w:b/>
          <w:bCs/>
          <w:rtl/>
        </w:rPr>
        <w:t xml:space="preserve">ביהמ"ש מניח, שלצורך סעיף 98, </w:t>
      </w:r>
      <w:r w:rsidRPr="0086510D">
        <w:rPr>
          <w:rFonts w:hint="cs"/>
          <w:b/>
          <w:bCs/>
          <w:u w:val="single"/>
          <w:rtl/>
        </w:rPr>
        <w:t>המשכון נוצר מ</w:t>
      </w:r>
      <w:r w:rsidR="00150AC9">
        <w:rPr>
          <w:rFonts w:hint="cs"/>
          <w:b/>
          <w:bCs/>
          <w:u w:val="single"/>
          <w:rtl/>
        </w:rPr>
        <w:t xml:space="preserve">רגע שכוחו יפה כלפי צדדים אחרים </w:t>
      </w:r>
      <w:r w:rsidR="00150AC9">
        <w:rPr>
          <w:b/>
          <w:bCs/>
          <w:u w:val="single"/>
          <w:rtl/>
        </w:rPr>
        <w:t>–</w:t>
      </w:r>
      <w:r w:rsidR="00150AC9">
        <w:rPr>
          <w:rFonts w:hint="cs"/>
          <w:b/>
          <w:bCs/>
          <w:u w:val="single"/>
          <w:rtl/>
        </w:rPr>
        <w:t xml:space="preserve"> </w:t>
      </w:r>
      <w:r w:rsidR="00150AC9" w:rsidRPr="00150AC9">
        <w:rPr>
          <w:rFonts w:hint="cs"/>
          <w:rtl/>
        </w:rPr>
        <w:t>אם כבר לפני 3 חודשים כוחו של השעבוד היה יפה כלפי צד</w:t>
      </w:r>
      <w:r w:rsidR="00150AC9">
        <w:rPr>
          <w:rFonts w:hint="cs"/>
          <w:rtl/>
        </w:rPr>
        <w:t>דים שלישים, הוא לא ניתן לתקיפה.</w:t>
      </w:r>
      <w:r w:rsidRPr="0010568C">
        <w:rPr>
          <w:rFonts w:hint="cs"/>
          <w:b/>
          <w:bCs/>
          <w:rtl/>
        </w:rPr>
        <w:t xml:space="preserve"> אם הרישום נעשה בתוך שלושת החודשים, </w:t>
      </w:r>
      <w:r w:rsidR="00A50CE5">
        <w:rPr>
          <w:rFonts w:hint="cs"/>
          <w:b/>
          <w:bCs/>
          <w:rtl/>
        </w:rPr>
        <w:t>המשכון</w:t>
      </w:r>
      <w:r w:rsidRPr="0010568C">
        <w:rPr>
          <w:rFonts w:hint="cs"/>
          <w:b/>
          <w:bCs/>
          <w:rtl/>
        </w:rPr>
        <w:t xml:space="preserve"> ניתן לביטול. </w:t>
      </w:r>
      <w:r w:rsidR="00150AC9" w:rsidRPr="00150AC9">
        <w:rPr>
          <w:rFonts w:hint="cs"/>
          <w:rtl/>
        </w:rPr>
        <w:t xml:space="preserve">יוצא </w:t>
      </w:r>
      <w:r w:rsidR="00150AC9">
        <w:rPr>
          <w:rFonts w:hint="cs"/>
          <w:rtl/>
        </w:rPr>
        <w:t>כי</w:t>
      </w:r>
      <w:r w:rsidR="00150AC9" w:rsidRPr="00150AC9">
        <w:rPr>
          <w:rFonts w:hint="cs"/>
          <w:rtl/>
        </w:rPr>
        <w:t xml:space="preserve"> שיש הבדל בין שעבוד שיצר יחיד לשעבוד שיצרה חברה</w:t>
      </w:r>
      <w:r w:rsidR="00150AC9">
        <w:rPr>
          <w:rFonts w:hint="cs"/>
          <w:rtl/>
        </w:rPr>
        <w:t>,</w:t>
      </w:r>
      <w:r w:rsidR="00150AC9" w:rsidRPr="00150AC9">
        <w:rPr>
          <w:rFonts w:hint="cs"/>
          <w:rtl/>
        </w:rPr>
        <w:t xml:space="preserve"> לעניין תקיפת עסקאות "</w:t>
      </w:r>
      <w:r w:rsidR="00150AC9" w:rsidRPr="00150AC9">
        <w:rPr>
          <w:rFonts w:hint="cs"/>
          <w:b/>
          <w:bCs/>
          <w:rtl/>
        </w:rPr>
        <w:t>העדפה במרמה</w:t>
      </w:r>
      <w:r w:rsidR="00150AC9" w:rsidRPr="00150AC9">
        <w:rPr>
          <w:rFonts w:hint="cs"/>
          <w:rtl/>
        </w:rPr>
        <w:t>"</w:t>
      </w:r>
      <w:r w:rsidR="00150AC9">
        <w:rPr>
          <w:rFonts w:hint="cs"/>
          <w:rtl/>
        </w:rPr>
        <w:t xml:space="preserve"> </w:t>
      </w:r>
      <w:r w:rsidR="00150AC9">
        <w:rPr>
          <w:rtl/>
        </w:rPr>
        <w:t>–</w:t>
      </w:r>
      <w:r w:rsidR="00150AC9">
        <w:rPr>
          <w:rFonts w:hint="cs"/>
          <w:rtl/>
        </w:rPr>
        <w:t xml:space="preserve"> </w:t>
      </w:r>
    </w:p>
    <w:p w:rsidR="00150AC9" w:rsidRDefault="00150AC9" w:rsidP="00150AC9">
      <w:pPr>
        <w:pStyle w:val="a3"/>
        <w:numPr>
          <w:ilvl w:val="0"/>
          <w:numId w:val="37"/>
        </w:numPr>
        <w:jc w:val="both"/>
      </w:pPr>
      <w:r w:rsidRPr="00150AC9">
        <w:rPr>
          <w:rFonts w:hint="cs"/>
          <w:b/>
          <w:bCs/>
          <w:rtl/>
        </w:rPr>
        <w:t>שעבוד שיצר יחיד</w:t>
      </w:r>
      <w:r w:rsidRPr="00150AC9">
        <w:rPr>
          <w:rFonts w:hint="cs"/>
          <w:rtl/>
        </w:rPr>
        <w:t xml:space="preserve"> </w:t>
      </w:r>
      <w:r w:rsidRPr="00150AC9">
        <w:rPr>
          <w:rtl/>
        </w:rPr>
        <w:t>–</w:t>
      </w:r>
      <w:r w:rsidRPr="00150AC9">
        <w:rPr>
          <w:rFonts w:hint="cs"/>
          <w:rtl/>
        </w:rPr>
        <w:t xml:space="preserve"> אם רישום השעבוד נעשה לפני פחות מ-3 חודשים לפני חדלות הפירעון </w:t>
      </w:r>
      <w:r w:rsidRPr="00150AC9">
        <w:rPr>
          <w:rtl/>
        </w:rPr>
        <w:t>–</w:t>
      </w:r>
      <w:r w:rsidRPr="00150AC9">
        <w:rPr>
          <w:rFonts w:hint="cs"/>
          <w:rtl/>
        </w:rPr>
        <w:t xml:space="preserve"> השעבוד ניתן לביטול. </w:t>
      </w:r>
    </w:p>
    <w:p w:rsidR="00150AC9" w:rsidRDefault="00150AC9" w:rsidP="00150AC9">
      <w:pPr>
        <w:pStyle w:val="a3"/>
        <w:jc w:val="both"/>
      </w:pPr>
    </w:p>
    <w:p w:rsidR="00150AC9" w:rsidRPr="00150AC9" w:rsidRDefault="00150AC9" w:rsidP="00150AC9">
      <w:pPr>
        <w:pStyle w:val="a3"/>
        <w:numPr>
          <w:ilvl w:val="0"/>
          <w:numId w:val="37"/>
        </w:numPr>
        <w:jc w:val="both"/>
        <w:rPr>
          <w:rtl/>
        </w:rPr>
      </w:pPr>
      <w:r w:rsidRPr="00150AC9">
        <w:rPr>
          <w:rFonts w:hint="cs"/>
          <w:b/>
          <w:bCs/>
          <w:rtl/>
        </w:rPr>
        <w:t>שעבוד שיצרה חברה</w:t>
      </w:r>
      <w:r w:rsidRPr="00150AC9">
        <w:rPr>
          <w:rFonts w:hint="cs"/>
          <w:rtl/>
        </w:rPr>
        <w:t xml:space="preserve"> </w:t>
      </w:r>
      <w:r>
        <w:rPr>
          <w:rtl/>
        </w:rPr>
        <w:t>–</w:t>
      </w:r>
      <w:r>
        <w:rPr>
          <w:rFonts w:hint="cs"/>
          <w:rtl/>
        </w:rPr>
        <w:t xml:space="preserve"> </w:t>
      </w:r>
      <w:r w:rsidRPr="00150AC9">
        <w:rPr>
          <w:rFonts w:hint="cs"/>
          <w:rtl/>
        </w:rPr>
        <w:t>אם רישום השעבוד נעשה לפני פחות מ-3 חודשים</w:t>
      </w:r>
      <w:r>
        <w:rPr>
          <w:rFonts w:hint="cs"/>
          <w:rtl/>
        </w:rPr>
        <w:t>,</w:t>
      </w:r>
      <w:r w:rsidRPr="00150AC9">
        <w:rPr>
          <w:rFonts w:hint="cs"/>
          <w:rtl/>
        </w:rPr>
        <w:t xml:space="preserve"> אבל כריתת הסכם השעבוד נעשתה לפני יותר מ-3 חודשים ממועד חדלות הפירעון </w:t>
      </w:r>
      <w:r w:rsidRPr="00150AC9">
        <w:rPr>
          <w:rtl/>
        </w:rPr>
        <w:t>–</w:t>
      </w:r>
      <w:r w:rsidRPr="00150AC9">
        <w:rPr>
          <w:rFonts w:hint="cs"/>
          <w:rtl/>
        </w:rPr>
        <w:t xml:space="preserve"> השעבוד לא יהיה ניתן לביטול, ובתנאי שהמשכון נרשם תוך 21 יום ממועד הסכם השעבוד.</w:t>
      </w:r>
    </w:p>
    <w:p w:rsidR="0010568C" w:rsidRPr="00150AC9" w:rsidRDefault="0010568C" w:rsidP="00150AC9">
      <w:pPr>
        <w:jc w:val="both"/>
        <w:rPr>
          <w:rtl/>
        </w:rPr>
      </w:pPr>
    </w:p>
    <w:p w:rsidR="00F071B4" w:rsidRDefault="000B20E4" w:rsidP="00A50CE5">
      <w:pPr>
        <w:jc w:val="both"/>
        <w:rPr>
          <w:b/>
          <w:bCs/>
          <w:rtl/>
        </w:rPr>
      </w:pPr>
      <w:r>
        <w:rPr>
          <w:rFonts w:hint="cs"/>
          <w:b/>
          <w:bCs/>
          <w:rtl/>
        </w:rPr>
        <w:t>משכון לטובת יחיד לא הולך רטרואקטיבית. משכון שיצרה חברה, מנגד, בהינתן כי נרשם תוך 21 יום, מיוחס לאחור</w:t>
      </w:r>
      <w:r w:rsidR="00A50CE5">
        <w:rPr>
          <w:rFonts w:hint="cs"/>
          <w:b/>
          <w:bCs/>
          <w:rtl/>
        </w:rPr>
        <w:t>, היינו</w:t>
      </w:r>
      <w:r>
        <w:rPr>
          <w:rFonts w:hint="cs"/>
          <w:b/>
          <w:bCs/>
          <w:rtl/>
        </w:rPr>
        <w:t xml:space="preserve"> למועד החתימה על אגרת החוב</w:t>
      </w:r>
      <w:r w:rsidR="009D3513">
        <w:rPr>
          <w:rFonts w:hint="cs"/>
          <w:b/>
          <w:bCs/>
          <w:rtl/>
        </w:rPr>
        <w:t>(ולא למועד הרישום)</w:t>
      </w:r>
      <w:r>
        <w:rPr>
          <w:rFonts w:hint="cs"/>
          <w:b/>
          <w:bCs/>
          <w:rtl/>
        </w:rPr>
        <w:t xml:space="preserve">. </w:t>
      </w:r>
      <w:r w:rsidR="00566991" w:rsidRPr="00566991">
        <w:rPr>
          <w:rtl/>
        </w:rPr>
        <w:t>שעבוד שיצרה חברה ונרשם תוך 21 יום, הרישום תקף רטרואקטיבית והמשכ</w:t>
      </w:r>
      <w:r w:rsidR="00566991">
        <w:rPr>
          <w:rtl/>
        </w:rPr>
        <w:t xml:space="preserve">ון נחשב כרשום כבר במועד ההסכם, </w:t>
      </w:r>
      <w:r w:rsidR="00566991">
        <w:rPr>
          <w:rFonts w:hint="cs"/>
          <w:rtl/>
        </w:rPr>
        <w:t>ש</w:t>
      </w:r>
      <w:r w:rsidR="00566991" w:rsidRPr="00566991">
        <w:rPr>
          <w:rtl/>
        </w:rPr>
        <w:t xml:space="preserve">הינו לפני שלושת החודשים. מסיבה זו הערעור התקבל. </w:t>
      </w:r>
    </w:p>
    <w:p w:rsidR="00150AC9" w:rsidRPr="00150AC9" w:rsidRDefault="00150AC9" w:rsidP="009D3513">
      <w:pPr>
        <w:jc w:val="both"/>
        <w:rPr>
          <w:rtl/>
        </w:rPr>
      </w:pPr>
      <w:r w:rsidRPr="009D3513">
        <w:rPr>
          <w:rFonts w:hint="cs"/>
          <w:b/>
          <w:bCs/>
          <w:rtl/>
        </w:rPr>
        <w:t>מי אחראי לרשום את השעבוד שחברה ממשכנת?</w:t>
      </w:r>
      <w:r w:rsidRPr="00150AC9">
        <w:rPr>
          <w:rFonts w:hint="cs"/>
          <w:rtl/>
        </w:rPr>
        <w:t xml:space="preserve"> מהוראות שונות בפקודת החברות עולה הרושם כי </w:t>
      </w:r>
      <w:r w:rsidRPr="009D3513">
        <w:rPr>
          <w:rFonts w:hint="cs"/>
          <w:b/>
          <w:bCs/>
          <w:rtl/>
        </w:rPr>
        <w:t>האחריות לרישום השעבוד מוטלת על החברה</w:t>
      </w:r>
      <w:r w:rsidRPr="00150AC9">
        <w:rPr>
          <w:rFonts w:hint="cs"/>
          <w:rtl/>
        </w:rPr>
        <w:t xml:space="preserve">. עם זאת, בפועל מי שרושם את השעבוד הוא בעל האינטרס </w:t>
      </w:r>
      <w:r w:rsidRPr="00150AC9">
        <w:rPr>
          <w:rtl/>
        </w:rPr>
        <w:t>–</w:t>
      </w:r>
      <w:r w:rsidRPr="00150AC9">
        <w:rPr>
          <w:rFonts w:hint="cs"/>
          <w:rtl/>
        </w:rPr>
        <w:t xml:space="preserve"> הנושה המובטח. לפי </w:t>
      </w:r>
      <w:r w:rsidR="009D3513">
        <w:rPr>
          <w:rFonts w:hint="cs"/>
          <w:rtl/>
        </w:rPr>
        <w:t>ס'</w:t>
      </w:r>
      <w:r w:rsidRPr="00150AC9">
        <w:rPr>
          <w:rFonts w:hint="cs"/>
          <w:rtl/>
        </w:rPr>
        <w:t xml:space="preserve"> 186 לפקודת החברות, רישומו של שעבוד יכול שיעשה ע"פ בקשתו של אדם שמעוניין בכך. </w:t>
      </w:r>
    </w:p>
    <w:p w:rsidR="00150AC9" w:rsidRPr="00150AC9" w:rsidRDefault="00150AC9" w:rsidP="00150AC9">
      <w:pPr>
        <w:jc w:val="both"/>
        <w:rPr>
          <w:rtl/>
        </w:rPr>
      </w:pPr>
    </w:p>
    <w:p w:rsidR="009D3513" w:rsidRDefault="009D3513" w:rsidP="009D3513">
      <w:pPr>
        <w:pStyle w:val="a3"/>
        <w:numPr>
          <w:ilvl w:val="0"/>
          <w:numId w:val="37"/>
        </w:numPr>
        <w:jc w:val="both"/>
      </w:pPr>
      <w:r w:rsidRPr="009D3513">
        <w:rPr>
          <w:rFonts w:hint="cs"/>
          <w:b/>
          <w:bCs/>
          <w:rtl/>
        </w:rPr>
        <w:t>רלוונטיות סוגיית ההחלה הרטרואקטיבית</w:t>
      </w:r>
      <w:r>
        <w:rPr>
          <w:rFonts w:hint="cs"/>
          <w:rtl/>
        </w:rPr>
        <w:t xml:space="preserve"> </w:t>
      </w:r>
      <w:r>
        <w:rPr>
          <w:rtl/>
        </w:rPr>
        <w:t>–</w:t>
      </w:r>
      <w:r>
        <w:rPr>
          <w:rFonts w:hint="cs"/>
          <w:rtl/>
        </w:rPr>
        <w:t xml:space="preserve"> </w:t>
      </w:r>
      <w:r w:rsidR="00150AC9" w:rsidRPr="00150AC9">
        <w:rPr>
          <w:rFonts w:hint="cs"/>
          <w:rtl/>
        </w:rPr>
        <w:t>הרטרוקאקטיביות תהא רלוונטית</w:t>
      </w:r>
      <w:r>
        <w:rPr>
          <w:rFonts w:hint="cs"/>
          <w:rtl/>
        </w:rPr>
        <w:t>,</w:t>
      </w:r>
      <w:r w:rsidR="00150AC9" w:rsidRPr="00150AC9">
        <w:rPr>
          <w:rFonts w:hint="cs"/>
          <w:rtl/>
        </w:rPr>
        <w:t xml:space="preserve"> כאשר יש עימות בין נושה מובטח לנושים רגילים, רק בנסיבות לא שגרתיות כמו בפסק הדין. במקרה אחר, לא משנה אם התחולה רטרואקטיבית או לא</w:t>
      </w:r>
      <w:r>
        <w:rPr>
          <w:rFonts w:hint="cs"/>
          <w:rtl/>
        </w:rPr>
        <w:t>,</w:t>
      </w:r>
      <w:r w:rsidR="00150AC9" w:rsidRPr="00150AC9">
        <w:rPr>
          <w:rFonts w:hint="cs"/>
          <w:rtl/>
        </w:rPr>
        <w:t xml:space="preserve"> כי נושה מובטח עדיף גם על נושים רגילים שקדמו לו. רק כאשר מתקרבים למועד חדלות פ</w:t>
      </w:r>
      <w:r>
        <w:rPr>
          <w:rFonts w:hint="cs"/>
          <w:rtl/>
        </w:rPr>
        <w:t>י</w:t>
      </w:r>
      <w:r w:rsidR="00150AC9" w:rsidRPr="00150AC9">
        <w:rPr>
          <w:rFonts w:hint="cs"/>
          <w:rtl/>
        </w:rPr>
        <w:t>רעון</w:t>
      </w:r>
      <w:r>
        <w:rPr>
          <w:rFonts w:hint="cs"/>
          <w:rtl/>
        </w:rPr>
        <w:t>,</w:t>
      </w:r>
      <w:r w:rsidR="00150AC9" w:rsidRPr="00150AC9">
        <w:rPr>
          <w:rFonts w:hint="cs"/>
          <w:rtl/>
        </w:rPr>
        <w:t xml:space="preserve"> יש רלוונטיות לרטרואקטיביות. </w:t>
      </w:r>
    </w:p>
    <w:p w:rsidR="009D3513" w:rsidRPr="009D3513" w:rsidRDefault="009D3513" w:rsidP="009D3513">
      <w:pPr>
        <w:pStyle w:val="a3"/>
        <w:jc w:val="both"/>
        <w:rPr>
          <w:b/>
          <w:bCs/>
          <w:rtl/>
        </w:rPr>
      </w:pPr>
    </w:p>
    <w:p w:rsidR="009D3513" w:rsidRDefault="00150AC9" w:rsidP="009D3513">
      <w:pPr>
        <w:pStyle w:val="a3"/>
        <w:jc w:val="both"/>
        <w:rPr>
          <w:rtl/>
        </w:rPr>
      </w:pPr>
      <w:r w:rsidRPr="00150AC9">
        <w:rPr>
          <w:rFonts w:hint="cs"/>
          <w:rtl/>
        </w:rPr>
        <w:t xml:space="preserve">בתחרות בין </w:t>
      </w:r>
      <w:r w:rsidRPr="009D3513">
        <w:rPr>
          <w:rFonts w:hint="cs"/>
          <w:b/>
          <w:bCs/>
          <w:rtl/>
        </w:rPr>
        <w:t>שני נושים מובטחים על אותו נכס</w:t>
      </w:r>
      <w:r w:rsidRPr="00150AC9">
        <w:rPr>
          <w:rFonts w:hint="cs"/>
          <w:rtl/>
        </w:rPr>
        <w:t>, נוכח שעבודים סותרים, יש רלוונטיות לרטרואקטיביות</w:t>
      </w:r>
      <w:r w:rsidR="009D3513">
        <w:rPr>
          <w:rFonts w:hint="cs"/>
          <w:rtl/>
        </w:rPr>
        <w:t>,</w:t>
      </w:r>
      <w:r w:rsidRPr="00150AC9">
        <w:rPr>
          <w:rFonts w:hint="cs"/>
          <w:rtl/>
        </w:rPr>
        <w:t xml:space="preserve"> שכן ההכרעה היא לפי מועד המרשם. נושה מובטח שרשם את המשכון לזכותו ראשון יהיה עדיף על הנושה המובטח השני. </w:t>
      </w:r>
    </w:p>
    <w:p w:rsidR="009D3513" w:rsidRDefault="00150AC9" w:rsidP="009D3513">
      <w:pPr>
        <w:jc w:val="both"/>
        <w:rPr>
          <w:b/>
          <w:bCs/>
          <w:rtl/>
        </w:rPr>
      </w:pPr>
      <w:r w:rsidRPr="009D3513">
        <w:rPr>
          <w:rFonts w:hint="cs"/>
          <w:b/>
          <w:bCs/>
          <w:rtl/>
        </w:rPr>
        <w:lastRenderedPageBreak/>
        <w:t>לגבי חברות, הרטרואקטיביות עשויה להוביל לתוצאה לא הגיונית</w:t>
      </w:r>
      <w:r w:rsidRPr="00150AC9">
        <w:rPr>
          <w:rFonts w:hint="cs"/>
          <w:rtl/>
        </w:rPr>
        <w:t xml:space="preserve">. חברה עשויה ליצור הסכם שעבוד עם נושה מסוים ובטווח הזמן שבין כריתת ההסכם למועד הראשון (21 יום), עשוי להגיע נושה נוסף שגם אם יבצע בדיקה אצל רשם המשכונות ואצל רשם החברות יגלה כי אין שעבוד על הנכס לטובת אחר. לפיכך, הוא עשוי לחתום על הסכם שעבוד בעצמו ואז לגלות תוך ימים ספורים כי קיים כבר שעבוד על הנכס לטובת חברה. כעת יווצר </w:t>
      </w:r>
      <w:r w:rsidRPr="009D3513">
        <w:rPr>
          <w:rFonts w:hint="cs"/>
          <w:b/>
          <w:bCs/>
          <w:rtl/>
        </w:rPr>
        <w:t>עימות בין שני נושים מובטחים ששניהם יטענו לעדיפות בקשר לאותו הנכס</w:t>
      </w:r>
      <w:r w:rsidRPr="00150AC9">
        <w:rPr>
          <w:rFonts w:hint="cs"/>
          <w:rtl/>
        </w:rPr>
        <w:t xml:space="preserve">. </w:t>
      </w:r>
      <w:r w:rsidRPr="009D3513">
        <w:rPr>
          <w:rFonts w:hint="cs"/>
          <w:b/>
          <w:bCs/>
          <w:rtl/>
        </w:rPr>
        <w:t>החלת הלכת הרטרואקטיביות תביא להעדפתו של הנושה הראשון (החברה) על פני הנושה השני, אף שהנושה השני עשתה כל שביכולתו כדי לברר שאין שעבוד על הנכס.</w:t>
      </w:r>
      <w:r w:rsidRPr="00150AC9">
        <w:rPr>
          <w:rFonts w:hint="cs"/>
          <w:rtl/>
        </w:rPr>
        <w:t xml:space="preserve"> ע</w:t>
      </w:r>
      <w:r w:rsidR="009D3513">
        <w:rPr>
          <w:rFonts w:hint="cs"/>
          <w:rtl/>
        </w:rPr>
        <w:t xml:space="preserve">ם זאת, מדובר בנושא שלא נידון </w:t>
      </w:r>
      <w:r w:rsidR="009D3513" w:rsidRPr="009D3513">
        <w:rPr>
          <w:rFonts w:hint="cs"/>
          <w:b/>
          <w:bCs/>
          <w:highlight w:val="yellow"/>
          <w:rtl/>
        </w:rPr>
        <w:t>בפ</w:t>
      </w:r>
      <w:r w:rsidRPr="009D3513">
        <w:rPr>
          <w:rFonts w:hint="cs"/>
          <w:b/>
          <w:bCs/>
          <w:highlight w:val="yellow"/>
          <w:rtl/>
        </w:rPr>
        <w:t>"ד ביאלוסטוצקי</w:t>
      </w:r>
      <w:r w:rsidRPr="00150AC9">
        <w:rPr>
          <w:rFonts w:hint="cs"/>
          <w:rtl/>
        </w:rPr>
        <w:t xml:space="preserve"> שדן בעימות בין נושה מובטח לנושה רגיל. </w:t>
      </w:r>
    </w:p>
    <w:p w:rsidR="009D3513" w:rsidRDefault="00150AC9" w:rsidP="009D3513">
      <w:pPr>
        <w:jc w:val="both"/>
        <w:rPr>
          <w:rtl/>
        </w:rPr>
      </w:pPr>
      <w:r w:rsidRPr="009D3513">
        <w:rPr>
          <w:rFonts w:hint="cs"/>
          <w:b/>
          <w:bCs/>
          <w:rtl/>
        </w:rPr>
        <w:t>האם יש להחיל את הלכת הרטרואקטיביות גם בעימות בין שני נושים מובטחים?</w:t>
      </w:r>
      <w:r w:rsidRPr="00150AC9">
        <w:rPr>
          <w:rFonts w:hint="cs"/>
          <w:rtl/>
        </w:rPr>
        <w:t xml:space="preserve"> עדיין אין פסיקה בנושא. </w:t>
      </w:r>
      <w:r w:rsidR="009D3513">
        <w:rPr>
          <w:rFonts w:hint="cs"/>
          <w:rtl/>
        </w:rPr>
        <w:t>אולם,</w:t>
      </w:r>
      <w:r w:rsidRPr="00150AC9">
        <w:rPr>
          <w:rFonts w:hint="cs"/>
          <w:rtl/>
        </w:rPr>
        <w:t xml:space="preserve"> באנגליה מיישמים את הרטרואקטיביות גם בעימות בין שני נושים מובטחים. </w:t>
      </w:r>
    </w:p>
    <w:p w:rsidR="00150AC9" w:rsidRPr="00150AC9" w:rsidRDefault="009D3513" w:rsidP="00150AC9">
      <w:pPr>
        <w:jc w:val="both"/>
        <w:rPr>
          <w:rtl/>
        </w:rPr>
      </w:pPr>
      <w:r w:rsidRPr="009D3513">
        <w:rPr>
          <w:rFonts w:hint="cs"/>
          <w:b/>
          <w:bCs/>
          <w:highlight w:val="yellow"/>
          <w:rtl/>
        </w:rPr>
        <w:t>בפ"ד ביאלוסטוצקי</w:t>
      </w:r>
      <w:r>
        <w:rPr>
          <w:rFonts w:hint="cs"/>
          <w:rtl/>
        </w:rPr>
        <w:t xml:space="preserve"> ביהמ"ש קבע, כי</w:t>
      </w:r>
      <w:r w:rsidR="00150AC9" w:rsidRPr="00150AC9">
        <w:rPr>
          <w:rFonts w:hint="cs"/>
          <w:rtl/>
        </w:rPr>
        <w:t xml:space="preserve"> </w:t>
      </w:r>
      <w:r w:rsidR="00150AC9" w:rsidRPr="009D3513">
        <w:rPr>
          <w:rFonts w:hint="cs"/>
          <w:b/>
          <w:bCs/>
          <w:u w:val="single"/>
          <w:rtl/>
        </w:rPr>
        <w:t xml:space="preserve">משנמסרו פרטי השעבוד בתקופת 21 הימים ונרשם השעבוד </w:t>
      </w:r>
      <w:r w:rsidR="00150AC9" w:rsidRPr="009D3513">
        <w:rPr>
          <w:b/>
          <w:bCs/>
          <w:u w:val="single"/>
          <w:rtl/>
        </w:rPr>
        <w:t>–</w:t>
      </w:r>
      <w:r w:rsidR="00150AC9" w:rsidRPr="009D3513">
        <w:rPr>
          <w:rFonts w:hint="cs"/>
          <w:b/>
          <w:bCs/>
          <w:u w:val="single"/>
          <w:rtl/>
        </w:rPr>
        <w:t xml:space="preserve"> תוקפו כלפי המפרק ונושים אחרים של החברה, מתחיל מיום יצירתו ולא מיום רישומו, כלומר ניתן למשכון תוקף רטרואקטיבי מיום רישומו ליום יצירתו</w:t>
      </w:r>
      <w:r w:rsidR="00150AC9" w:rsidRPr="00150AC9">
        <w:rPr>
          <w:rFonts w:hint="cs"/>
          <w:rtl/>
        </w:rPr>
        <w:t xml:space="preserve">. לצורך סעיף 98 לפקודת פשיטת הרגל, המועד הרלוונטי הינו </w:t>
      </w:r>
      <w:r w:rsidR="00150AC9" w:rsidRPr="009D3513">
        <w:rPr>
          <w:rFonts w:hint="cs"/>
          <w:b/>
          <w:bCs/>
          <w:rtl/>
        </w:rPr>
        <w:t>מועד יצירת השעבוד</w:t>
      </w:r>
      <w:r w:rsidR="00150AC9" w:rsidRPr="00150AC9">
        <w:rPr>
          <w:rFonts w:hint="cs"/>
          <w:rtl/>
        </w:rPr>
        <w:t xml:space="preserve">. כשמדובר בשעבוד קבוע של נכסי חברה (להבדיל משעבוד צף), רק מועד אחד קובע והוא מועד יצירת השעבוד, לצורך תחולת סעיף 98 לפקודת פשיטת הרגל. </w:t>
      </w:r>
    </w:p>
    <w:p w:rsidR="00A50CE5" w:rsidRDefault="00A50CE5" w:rsidP="00566991">
      <w:pPr>
        <w:jc w:val="both"/>
        <w:rPr>
          <w:rtl/>
        </w:rPr>
      </w:pPr>
    </w:p>
    <w:p w:rsidR="00A50CE5" w:rsidRDefault="00A50CE5" w:rsidP="00566991">
      <w:pPr>
        <w:jc w:val="both"/>
        <w:rPr>
          <w:rtl/>
        </w:rPr>
      </w:pPr>
    </w:p>
    <w:p w:rsidR="00566991" w:rsidRPr="00566991" w:rsidRDefault="00566991" w:rsidP="00566991">
      <w:pPr>
        <w:jc w:val="center"/>
        <w:rPr>
          <w:b/>
          <w:bCs/>
          <w:color w:val="1F497D" w:themeColor="text2"/>
          <w:u w:val="single"/>
          <w:rtl/>
        </w:rPr>
      </w:pPr>
      <w:r w:rsidRPr="00566991">
        <w:rPr>
          <w:rFonts w:hint="cs"/>
          <w:b/>
          <w:bCs/>
          <w:color w:val="1F497D" w:themeColor="text2"/>
          <w:u w:val="single"/>
          <w:rtl/>
        </w:rPr>
        <w:t xml:space="preserve">שעבוד צף </w:t>
      </w:r>
      <w:r w:rsidRPr="00566991">
        <w:rPr>
          <w:b/>
          <w:bCs/>
          <w:color w:val="1F497D" w:themeColor="text2"/>
          <w:u w:val="single"/>
          <w:rtl/>
        </w:rPr>
        <w:t>–</w:t>
      </w:r>
    </w:p>
    <w:p w:rsidR="0053292A" w:rsidRDefault="00566991" w:rsidP="0058788D">
      <w:pPr>
        <w:jc w:val="both"/>
        <w:rPr>
          <w:b/>
          <w:bCs/>
          <w:rtl/>
        </w:rPr>
      </w:pPr>
      <w:r w:rsidRPr="00566991">
        <w:rPr>
          <w:rFonts w:hint="cs"/>
          <w:rtl/>
        </w:rPr>
        <w:t xml:space="preserve">שעבוד צף נוצר בדיני היושר האנגליים. </w:t>
      </w:r>
      <w:r>
        <w:rPr>
          <w:rFonts w:hint="cs"/>
          <w:rtl/>
        </w:rPr>
        <w:t xml:space="preserve">דיני היושר באנגליה המציאו, כמענה לדרישות השוק, שעבוד לו קראו שעבוד צף. יש לו יתרונות של השעבוד, אך מעט מגרעות. שעבוד זה תואר ע"י השופט זוסמן </w:t>
      </w:r>
      <w:r w:rsidRPr="00566991">
        <w:rPr>
          <w:rFonts w:hint="cs"/>
          <w:b/>
          <w:bCs/>
          <w:highlight w:val="yellow"/>
          <w:rtl/>
        </w:rPr>
        <w:t>בפ"ד בנק לאומי</w:t>
      </w:r>
      <w:r>
        <w:rPr>
          <w:rFonts w:hint="cs"/>
          <w:rtl/>
        </w:rPr>
        <w:t xml:space="preserve"> </w:t>
      </w:r>
      <w:r>
        <w:rPr>
          <w:rtl/>
        </w:rPr>
        <w:t>–</w:t>
      </w:r>
      <w:r>
        <w:rPr>
          <w:rFonts w:hint="cs"/>
          <w:rtl/>
        </w:rPr>
        <w:t xml:space="preserve"> "</w:t>
      </w:r>
      <w:r w:rsidR="00662596" w:rsidRPr="00662596">
        <w:rPr>
          <w:rtl/>
        </w:rPr>
        <w:t>השעבוד הצף, בלשונו של נע לו כענן על נכסי החברה בהרכבם המשתנה בלא לגרוע מכוחה לסחור, למכור ולמשכן רכושה כאוות נפשה. רק כאשר המלווה נוקט אמצעים לשם גביית החוב המובטח, בדרך כלל על-ידי מינוי של כונס נכסים, "מתגבש" השעבוד והענן יורד ומתפשט על אותם נכסים המצויים אותה שעה, שעת הגיבוש, בידי החברה</w:t>
      </w:r>
      <w:r w:rsidR="00662596" w:rsidRPr="00662596">
        <w:rPr>
          <w:rFonts w:hint="cs"/>
          <w:rtl/>
        </w:rPr>
        <w:t>".</w:t>
      </w:r>
      <w:r w:rsidR="0053292A" w:rsidRPr="0053292A">
        <w:rPr>
          <w:rFonts w:hint="cs"/>
          <w:b/>
          <w:bCs/>
          <w:rtl/>
        </w:rPr>
        <w:t xml:space="preserve">השעבוד </w:t>
      </w:r>
      <w:r w:rsidR="006C3EFE">
        <w:rPr>
          <w:rFonts w:hint="cs"/>
          <w:b/>
          <w:bCs/>
          <w:rtl/>
        </w:rPr>
        <w:t xml:space="preserve">הצף </w:t>
      </w:r>
      <w:r w:rsidR="0053292A" w:rsidRPr="0053292A">
        <w:rPr>
          <w:rFonts w:hint="cs"/>
          <w:b/>
          <w:bCs/>
          <w:rtl/>
        </w:rPr>
        <w:t xml:space="preserve">מאפשר לחברה החייבת, לאחר </w:t>
      </w:r>
      <w:r w:rsidR="006C3EFE">
        <w:rPr>
          <w:rFonts w:hint="cs"/>
          <w:b/>
          <w:bCs/>
          <w:rtl/>
        </w:rPr>
        <w:t>שהשעבוד</w:t>
      </w:r>
      <w:r w:rsidR="0053292A" w:rsidRPr="0053292A">
        <w:rPr>
          <w:rFonts w:hint="cs"/>
          <w:b/>
          <w:bCs/>
          <w:rtl/>
        </w:rPr>
        <w:t xml:space="preserve"> נכנס לתוקפו (לאחר רישומו),  לסחור בנכסים, כאילו אין שיעבוד (</w:t>
      </w:r>
      <w:r w:rsidR="0053292A">
        <w:rPr>
          <w:rFonts w:hint="cs"/>
          <w:b/>
          <w:bCs/>
          <w:rtl/>
        </w:rPr>
        <w:t xml:space="preserve">זאת, </w:t>
      </w:r>
      <w:r w:rsidR="0053292A" w:rsidRPr="0053292A">
        <w:rPr>
          <w:rFonts w:hint="cs"/>
          <w:b/>
          <w:bCs/>
          <w:rtl/>
        </w:rPr>
        <w:t>למרות שה</w:t>
      </w:r>
      <w:r w:rsidR="0053292A">
        <w:rPr>
          <w:rFonts w:hint="cs"/>
          <w:b/>
          <w:bCs/>
          <w:rtl/>
        </w:rPr>
        <w:t>חברה שיעבדה את נכסיה לנושה מסוי</w:t>
      </w:r>
      <w:r w:rsidR="0053292A" w:rsidRPr="0053292A">
        <w:rPr>
          <w:rFonts w:hint="cs"/>
          <w:b/>
          <w:bCs/>
          <w:rtl/>
        </w:rPr>
        <w:t>מת).</w:t>
      </w:r>
    </w:p>
    <w:p w:rsidR="00BB3639" w:rsidRDefault="006C3EFE" w:rsidP="00DE170D">
      <w:pPr>
        <w:jc w:val="both"/>
        <w:rPr>
          <w:rtl/>
        </w:rPr>
      </w:pPr>
      <w:r>
        <w:rPr>
          <w:rFonts w:hint="cs"/>
          <w:b/>
          <w:bCs/>
          <w:rtl/>
        </w:rPr>
        <w:t xml:space="preserve">השעבוד הצף לא חל על נכס ספציפי, אלא על קבוצה של נכסים, או על כל הנכסים, אך לא מפריע לסחור באותם נכסים. </w:t>
      </w:r>
      <w:r w:rsidRPr="006C3EFE">
        <w:rPr>
          <w:rFonts w:hint="cs"/>
          <w:rtl/>
        </w:rPr>
        <w:t>זאת, עד למועד מ</w:t>
      </w:r>
      <w:r>
        <w:rPr>
          <w:rFonts w:hint="cs"/>
          <w:rtl/>
        </w:rPr>
        <w:t>סוים, בו הנושה מבחין שהחברה מצו</w:t>
      </w:r>
      <w:r w:rsidRPr="006C3EFE">
        <w:rPr>
          <w:rFonts w:hint="cs"/>
          <w:rtl/>
        </w:rPr>
        <w:t>יה בקשיים</w:t>
      </w:r>
      <w:r>
        <w:rPr>
          <w:rFonts w:hint="cs"/>
          <w:rtl/>
        </w:rPr>
        <w:t xml:space="preserve"> כלכליים, היא מתקשה לפרוע את חובותיה. במועד זה,</w:t>
      </w:r>
      <w:r w:rsidRPr="006C3EFE">
        <w:rPr>
          <w:rFonts w:hint="cs"/>
          <w:rtl/>
        </w:rPr>
        <w:t xml:space="preserve"> </w:t>
      </w:r>
      <w:r>
        <w:rPr>
          <w:rFonts w:hint="cs"/>
          <w:rtl/>
        </w:rPr>
        <w:t>הנושה המובטח</w:t>
      </w:r>
      <w:r w:rsidRPr="006C3EFE">
        <w:rPr>
          <w:rFonts w:hint="cs"/>
          <w:rtl/>
        </w:rPr>
        <w:t xml:space="preserve"> נוקט בצעד מסוים (מינוי כונס נכסים, </w:t>
      </w:r>
      <w:r>
        <w:rPr>
          <w:rFonts w:hint="cs"/>
          <w:rtl/>
        </w:rPr>
        <w:t xml:space="preserve">או </w:t>
      </w:r>
      <w:r w:rsidRPr="006C3EFE">
        <w:rPr>
          <w:rFonts w:hint="cs"/>
          <w:rtl/>
        </w:rPr>
        <w:t xml:space="preserve">פנייה לביהמ"ש), ופועל </w:t>
      </w:r>
      <w:r w:rsidRPr="006C3EFE">
        <w:rPr>
          <w:rFonts w:hint="cs"/>
          <w:b/>
          <w:bCs/>
          <w:u w:val="single"/>
          <w:rtl/>
        </w:rPr>
        <w:t>לגיבוש השיעבוד</w:t>
      </w:r>
      <w:r w:rsidRPr="006C3EFE">
        <w:rPr>
          <w:rFonts w:hint="cs"/>
          <w:rtl/>
        </w:rPr>
        <w:t>.</w:t>
      </w:r>
      <w:r>
        <w:rPr>
          <w:rFonts w:hint="cs"/>
          <w:b/>
          <w:bCs/>
          <w:rtl/>
        </w:rPr>
        <w:t xml:space="preserve"> </w:t>
      </w:r>
      <w:r w:rsidRPr="006C3EFE">
        <w:rPr>
          <w:rFonts w:hint="cs"/>
          <w:rtl/>
        </w:rPr>
        <w:t xml:space="preserve">במצב זה, אותו ענן שריחף מעל לנכסי החברה, יורד ונוחת על הנכסים המצויה בבעלות החברה במועד הגיבוש, </w:t>
      </w:r>
      <w:r>
        <w:rPr>
          <w:rFonts w:hint="cs"/>
          <w:b/>
          <w:bCs/>
          <w:rtl/>
        </w:rPr>
        <w:t xml:space="preserve">ובמועד הגיבוש הופך השעבוד הצף לשעבוד רגיל לכל דבר ועניין </w:t>
      </w:r>
      <w:r>
        <w:rPr>
          <w:b/>
          <w:bCs/>
          <w:rtl/>
        </w:rPr>
        <w:t>–</w:t>
      </w:r>
      <w:r>
        <w:rPr>
          <w:rFonts w:hint="cs"/>
          <w:b/>
          <w:bCs/>
          <w:rtl/>
        </w:rPr>
        <w:t xml:space="preserve"> הוא מונע עשיית עסקאות בנכסים. אין טעם, מבחינת הנושה המובטח, להתיר לחברה לבצע עסקאות</w:t>
      </w:r>
      <w:r w:rsidR="00DE170D">
        <w:rPr>
          <w:rFonts w:hint="cs"/>
          <w:b/>
          <w:bCs/>
          <w:rtl/>
        </w:rPr>
        <w:t xml:space="preserve"> בנכסים</w:t>
      </w:r>
      <w:r>
        <w:rPr>
          <w:rFonts w:hint="cs"/>
          <w:b/>
          <w:bCs/>
          <w:rtl/>
        </w:rPr>
        <w:t xml:space="preserve">, כשהיא במצב של טרום חדלות פירעון. </w:t>
      </w:r>
      <w:r w:rsidRPr="006C3EFE">
        <w:rPr>
          <w:rFonts w:hint="cs"/>
          <w:b/>
          <w:bCs/>
          <w:rtl/>
        </w:rPr>
        <w:t xml:space="preserve">השעבוד הצף הופך לשעבוד קבוע. </w:t>
      </w:r>
    </w:p>
    <w:p w:rsidR="0058788D" w:rsidRDefault="0058788D" w:rsidP="0058788D">
      <w:pPr>
        <w:jc w:val="both"/>
        <w:rPr>
          <w:rtl/>
        </w:rPr>
      </w:pPr>
      <w:r w:rsidRPr="0058788D">
        <w:rPr>
          <w:rFonts w:hint="cs"/>
          <w:b/>
          <w:bCs/>
          <w:rtl/>
        </w:rPr>
        <w:t>השעבוד הצף יכול לחול על המלאי העסקי או על חוב הלקוחות</w:t>
      </w:r>
      <w:r w:rsidRPr="0058788D">
        <w:rPr>
          <w:rFonts w:hint="cs"/>
          <w:rtl/>
        </w:rPr>
        <w:t>, מבלי הגדרה ברורה ומדויקת. מאות אלפים של שעבודים צפים רשומים בארץ. בשעבוד הצף הקלאסי שנוצר באנגליה, הרעיון היה שמצד אחד יש נכס שניתן לשעבד אותו ואז המפעל יכול להשיג אשראי</w:t>
      </w:r>
      <w:r>
        <w:rPr>
          <w:rFonts w:hint="cs"/>
          <w:rtl/>
        </w:rPr>
        <w:t>,</w:t>
      </w:r>
      <w:r w:rsidRPr="0058788D">
        <w:rPr>
          <w:rFonts w:hint="cs"/>
          <w:rtl/>
        </w:rPr>
        <w:t xml:space="preserve"> ומצד שני השעבוד לא מפריע למהלך העסקים הרגיל של החברה. </w:t>
      </w:r>
    </w:p>
    <w:p w:rsidR="007C388E" w:rsidRPr="0058788D" w:rsidRDefault="007C388E" w:rsidP="007C388E">
      <w:pPr>
        <w:pStyle w:val="a3"/>
        <w:numPr>
          <w:ilvl w:val="0"/>
          <w:numId w:val="37"/>
        </w:numPr>
        <w:jc w:val="both"/>
        <w:rPr>
          <w:rtl/>
        </w:rPr>
      </w:pPr>
      <w:r>
        <w:rPr>
          <w:rFonts w:hint="cs"/>
          <w:rtl/>
        </w:rPr>
        <w:t xml:space="preserve">אין שעבוד צף על נכסי יחיד, אלא אך על נכסי חברה. </w:t>
      </w:r>
    </w:p>
    <w:p w:rsidR="0058788D" w:rsidRDefault="0058788D" w:rsidP="00DE170D">
      <w:pPr>
        <w:jc w:val="both"/>
        <w:rPr>
          <w:rtl/>
        </w:rPr>
      </w:pPr>
    </w:p>
    <w:p w:rsidR="007C388E" w:rsidRDefault="007C388E" w:rsidP="00DE170D">
      <w:pPr>
        <w:jc w:val="both"/>
        <w:rPr>
          <w:rtl/>
        </w:rPr>
      </w:pPr>
    </w:p>
    <w:p w:rsidR="006C3EFE" w:rsidRPr="0058788D" w:rsidRDefault="006C3EFE" w:rsidP="0053292A">
      <w:pPr>
        <w:jc w:val="both"/>
        <w:rPr>
          <w:b/>
          <w:bCs/>
          <w:u w:val="single"/>
          <w:rtl/>
        </w:rPr>
      </w:pPr>
      <w:r w:rsidRPr="0058788D">
        <w:rPr>
          <w:rFonts w:hint="cs"/>
          <w:b/>
          <w:bCs/>
          <w:u w:val="single"/>
          <w:rtl/>
        </w:rPr>
        <w:lastRenderedPageBreak/>
        <w:t xml:space="preserve">היסודות העיקריים של השעבוד הצף </w:t>
      </w:r>
      <w:r w:rsidRPr="0058788D">
        <w:rPr>
          <w:b/>
          <w:bCs/>
          <w:u w:val="single"/>
          <w:rtl/>
        </w:rPr>
        <w:t>–</w:t>
      </w:r>
      <w:r w:rsidRPr="0058788D">
        <w:rPr>
          <w:rFonts w:hint="cs"/>
          <w:b/>
          <w:bCs/>
          <w:u w:val="single"/>
          <w:rtl/>
        </w:rPr>
        <w:t xml:space="preserve"> </w:t>
      </w:r>
    </w:p>
    <w:p w:rsidR="0058788D" w:rsidRPr="004266ED" w:rsidRDefault="004266ED" w:rsidP="004266ED">
      <w:pPr>
        <w:jc w:val="both"/>
        <w:rPr>
          <w:b/>
          <w:bCs/>
          <w:u w:val="single"/>
          <w:rtl/>
        </w:rPr>
      </w:pPr>
      <w:r w:rsidRPr="004266ED">
        <w:rPr>
          <w:rFonts w:hint="cs"/>
          <w:b/>
          <w:bCs/>
          <w:u w:val="single"/>
          <w:rtl/>
        </w:rPr>
        <w:t xml:space="preserve">יסוד מס' 1 </w:t>
      </w:r>
      <w:r w:rsidRPr="004266ED">
        <w:rPr>
          <w:b/>
          <w:bCs/>
          <w:u w:val="single"/>
          <w:rtl/>
        </w:rPr>
        <w:t>–</w:t>
      </w:r>
      <w:r w:rsidRPr="004266ED">
        <w:rPr>
          <w:rFonts w:hint="cs"/>
          <w:b/>
          <w:bCs/>
          <w:u w:val="single"/>
          <w:rtl/>
        </w:rPr>
        <w:t xml:space="preserve"> </w:t>
      </w:r>
      <w:r w:rsidR="006C3EFE" w:rsidRPr="004266ED">
        <w:rPr>
          <w:rFonts w:hint="cs"/>
          <w:b/>
          <w:bCs/>
          <w:u w:val="single"/>
          <w:rtl/>
        </w:rPr>
        <w:t xml:space="preserve">החברה רשאית להמשיך ולסחור בנכסים המשועבדים </w:t>
      </w:r>
      <w:r w:rsidR="005E4BAF" w:rsidRPr="004266ED">
        <w:rPr>
          <w:rFonts w:hint="cs"/>
          <w:b/>
          <w:bCs/>
          <w:u w:val="single"/>
          <w:rtl/>
        </w:rPr>
        <w:t xml:space="preserve">במהלך עסקיה הרגיל </w:t>
      </w:r>
      <w:r w:rsidR="006C3EFE" w:rsidRPr="004266ED">
        <w:rPr>
          <w:b/>
          <w:bCs/>
          <w:u w:val="single"/>
          <w:rtl/>
        </w:rPr>
        <w:t>–</w:t>
      </w:r>
      <w:r w:rsidR="006C3EFE" w:rsidRPr="004266ED">
        <w:rPr>
          <w:rFonts w:hint="cs"/>
          <w:b/>
          <w:bCs/>
          <w:rtl/>
        </w:rPr>
        <w:t xml:space="preserve"> </w:t>
      </w:r>
    </w:p>
    <w:p w:rsidR="00C06608" w:rsidRPr="00C06608" w:rsidRDefault="006C3EFE" w:rsidP="0058788D">
      <w:pPr>
        <w:jc w:val="both"/>
      </w:pPr>
      <w:r>
        <w:rPr>
          <w:rFonts w:hint="cs"/>
          <w:rtl/>
        </w:rPr>
        <w:t>החברה רשאית למכור, לעשות משכונות וכו'.</w:t>
      </w:r>
      <w:r w:rsidR="005E4BAF">
        <w:rPr>
          <w:rFonts w:hint="cs"/>
          <w:rtl/>
        </w:rPr>
        <w:t xml:space="preserve"> החברה יכולה לבצע מכר, או משכון. החברה יכולה לבצע עסקאות, אך ורק במהלך עסקיה הרגיל. </w:t>
      </w:r>
      <w:r w:rsidR="005E4BAF" w:rsidRPr="0058788D">
        <w:rPr>
          <w:rFonts w:hint="cs"/>
          <w:b/>
          <w:bCs/>
          <w:u w:val="single"/>
          <w:rtl/>
        </w:rPr>
        <w:t>מכירה</w:t>
      </w:r>
      <w:r w:rsidR="005E4BAF">
        <w:rPr>
          <w:rFonts w:hint="cs"/>
          <w:rtl/>
        </w:rPr>
        <w:t xml:space="preserve"> במהלך העסקים הרגיל </w:t>
      </w:r>
      <w:r w:rsidR="005E4BAF">
        <w:rPr>
          <w:rtl/>
        </w:rPr>
        <w:t>–</w:t>
      </w:r>
      <w:r w:rsidR="005E4BAF">
        <w:rPr>
          <w:rFonts w:hint="cs"/>
          <w:rtl/>
        </w:rPr>
        <w:t xml:space="preserve"> מוכרים מלאי, בד"כ, ומתקבל סכ</w:t>
      </w:r>
      <w:r w:rsidR="00C06608">
        <w:rPr>
          <w:rFonts w:hint="cs"/>
          <w:rtl/>
        </w:rPr>
        <w:t xml:space="preserve">ום כסף (השעבוד </w:t>
      </w:r>
      <w:r w:rsidR="005E4BAF">
        <w:rPr>
          <w:rFonts w:hint="cs"/>
          <w:rtl/>
        </w:rPr>
        <w:t xml:space="preserve">שחל על המלאי, יחול על הכסף). </w:t>
      </w:r>
    </w:p>
    <w:p w:rsidR="005E4BAF" w:rsidRDefault="005E4BAF" w:rsidP="0058788D">
      <w:pPr>
        <w:jc w:val="both"/>
        <w:rPr>
          <w:rtl/>
        </w:rPr>
      </w:pPr>
      <w:r w:rsidRPr="0058788D">
        <w:rPr>
          <w:rFonts w:hint="cs"/>
          <w:b/>
          <w:bCs/>
          <w:rtl/>
        </w:rPr>
        <w:t xml:space="preserve">הבעיה מתעוררת, כאשר החברה רשאית לבצע </w:t>
      </w:r>
      <w:r w:rsidRPr="0058788D">
        <w:rPr>
          <w:rFonts w:hint="cs"/>
          <w:b/>
          <w:bCs/>
          <w:u w:val="single"/>
          <w:rtl/>
        </w:rPr>
        <w:t>משכונים</w:t>
      </w:r>
      <w:r w:rsidRPr="0058788D">
        <w:rPr>
          <w:rFonts w:hint="cs"/>
          <w:b/>
          <w:bCs/>
          <w:rtl/>
        </w:rPr>
        <w:t xml:space="preserve">. </w:t>
      </w:r>
      <w:r w:rsidR="00C06608">
        <w:rPr>
          <w:rFonts w:hint="cs"/>
          <w:rtl/>
        </w:rPr>
        <w:t xml:space="preserve">לפי הכלל, השעבוד הספציפי, המאוחר, גובר. בשעבוד הצף הקלאסי </w:t>
      </w:r>
      <w:r w:rsidR="00C06608">
        <w:rPr>
          <w:rtl/>
        </w:rPr>
        <w:t>–</w:t>
      </w:r>
      <w:r w:rsidR="00C06608">
        <w:rPr>
          <w:rFonts w:hint="cs"/>
          <w:rtl/>
        </w:rPr>
        <w:t xml:space="preserve"> אם </w:t>
      </w:r>
      <w:r w:rsidR="00C06608" w:rsidRPr="0058788D">
        <w:rPr>
          <w:rFonts w:hint="cs"/>
          <w:b/>
          <w:bCs/>
          <w:rtl/>
        </w:rPr>
        <w:t>שעבוד צף</w:t>
      </w:r>
      <w:r w:rsidR="00C06608">
        <w:rPr>
          <w:rFonts w:hint="cs"/>
          <w:rtl/>
        </w:rPr>
        <w:t xml:space="preserve"> נוצר לטובת נושה מס' 1 בנק' מסוימת, על כל הנכסים, ולאחר מיכן היא הייתה זקוקה לאשראי נוסף ופנתה לנושה מס' 2, רוצה במקורות מימון מגוונים, ושעבדה לו נכס מסוים, </w:t>
      </w:r>
      <w:r w:rsidR="00C06608" w:rsidRPr="0058788D">
        <w:rPr>
          <w:rFonts w:hint="cs"/>
          <w:b/>
          <w:bCs/>
          <w:rtl/>
        </w:rPr>
        <w:t>בשעבוד ספציפי</w:t>
      </w:r>
      <w:r w:rsidR="00C06608">
        <w:rPr>
          <w:rFonts w:hint="cs"/>
          <w:rtl/>
        </w:rPr>
        <w:t xml:space="preserve">. שני השעבודים רשומים. </w:t>
      </w:r>
      <w:r w:rsidR="00C06608" w:rsidRPr="0058788D">
        <w:rPr>
          <w:rFonts w:hint="cs"/>
          <w:b/>
          <w:bCs/>
          <w:rtl/>
        </w:rPr>
        <w:t xml:space="preserve">בד"כ, כשיש עימות בין שני נושים מובטחים רגילים, יש עדיפות למי שרשם ראשון את השעבוד לטובתו. </w:t>
      </w:r>
      <w:r w:rsidR="007E3A82" w:rsidRPr="0058788D">
        <w:rPr>
          <w:rFonts w:hint="cs"/>
          <w:b/>
          <w:bCs/>
          <w:rtl/>
        </w:rPr>
        <w:t xml:space="preserve">נק' המוצא </w:t>
      </w:r>
      <w:r w:rsidR="007E3A82" w:rsidRPr="0058788D">
        <w:rPr>
          <w:b/>
          <w:bCs/>
          <w:rtl/>
        </w:rPr>
        <w:t>–</w:t>
      </w:r>
      <w:r w:rsidR="007E3A82" w:rsidRPr="0058788D">
        <w:rPr>
          <w:rFonts w:hint="cs"/>
          <w:b/>
          <w:bCs/>
          <w:rtl/>
        </w:rPr>
        <w:t xml:space="preserve"> כשיש עימות בין שני נושים מובטחים על אותו הנכס, הראשון בזמן גובר. </w:t>
      </w:r>
      <w:r w:rsidR="002D431C">
        <w:rPr>
          <w:rFonts w:hint="cs"/>
          <w:rtl/>
        </w:rPr>
        <w:t xml:space="preserve">אולם, לכאורה, אין זה כך, וכך גם לא היה בשעבוד הצף הקלאסי </w:t>
      </w:r>
      <w:r w:rsidR="002D431C">
        <w:rPr>
          <w:rtl/>
        </w:rPr>
        <w:t>–</w:t>
      </w:r>
      <w:r w:rsidR="002D431C">
        <w:rPr>
          <w:rFonts w:hint="cs"/>
          <w:rtl/>
        </w:rPr>
        <w:t xml:space="preserve"> השעבוד הצף הקלאסי, חלק מתנאיו שהוא מרשה לחברה, כל עוד לא היה גיבוש, לסחור בנכסיה, כולל למשכן אותם. </w:t>
      </w:r>
      <w:r w:rsidR="002D431C" w:rsidRPr="0058788D">
        <w:rPr>
          <w:rFonts w:hint="cs"/>
          <w:b/>
          <w:bCs/>
          <w:rtl/>
        </w:rPr>
        <w:t xml:space="preserve">ההלכה באנגליה, וגם </w:t>
      </w:r>
      <w:r w:rsidR="00C15509" w:rsidRPr="0058788D">
        <w:rPr>
          <w:rFonts w:hint="cs"/>
          <w:b/>
          <w:bCs/>
          <w:rtl/>
        </w:rPr>
        <w:t>אצל</w:t>
      </w:r>
      <w:r w:rsidR="002D431C" w:rsidRPr="0058788D">
        <w:rPr>
          <w:rFonts w:hint="cs"/>
          <w:b/>
          <w:bCs/>
          <w:rtl/>
        </w:rPr>
        <w:t xml:space="preserve">נו, הייתה ששעבוד שני, ספציפי, למרות </w:t>
      </w:r>
      <w:r w:rsidR="00C15509" w:rsidRPr="0058788D">
        <w:rPr>
          <w:rFonts w:hint="cs"/>
          <w:b/>
          <w:bCs/>
          <w:rtl/>
        </w:rPr>
        <w:t>היותו</w:t>
      </w:r>
      <w:r w:rsidR="002D431C" w:rsidRPr="0058788D">
        <w:rPr>
          <w:rFonts w:hint="cs"/>
          <w:b/>
          <w:bCs/>
          <w:rtl/>
        </w:rPr>
        <w:t xml:space="preserve"> שני בזמן, גובר על שעבוד צף מוקדם לו </w:t>
      </w:r>
      <w:r w:rsidR="002D431C" w:rsidRPr="0058788D">
        <w:rPr>
          <w:b/>
          <w:bCs/>
          <w:rtl/>
        </w:rPr>
        <w:t>–</w:t>
      </w:r>
      <w:r w:rsidR="002D431C" w:rsidRPr="0058788D">
        <w:rPr>
          <w:rFonts w:hint="cs"/>
          <w:b/>
          <w:bCs/>
          <w:rtl/>
        </w:rPr>
        <w:t xml:space="preserve"> זוהי ההלכה שאפיינה את השעבוד הצף הקלאסי. </w:t>
      </w:r>
    </w:p>
    <w:p w:rsidR="002D431C" w:rsidRPr="0058788D" w:rsidRDefault="002D431C" w:rsidP="0058788D">
      <w:pPr>
        <w:jc w:val="both"/>
        <w:rPr>
          <w:b/>
          <w:bCs/>
          <w:rtl/>
        </w:rPr>
      </w:pPr>
      <w:r>
        <w:rPr>
          <w:rFonts w:hint="cs"/>
          <w:rtl/>
        </w:rPr>
        <w:t xml:space="preserve">קל להיווכח </w:t>
      </w:r>
      <w:r w:rsidRPr="0058788D">
        <w:rPr>
          <w:rFonts w:hint="cs"/>
          <w:b/>
          <w:bCs/>
          <w:rtl/>
        </w:rPr>
        <w:t>בחולשתו של השעבוד הצף.</w:t>
      </w:r>
      <w:r>
        <w:rPr>
          <w:rFonts w:hint="cs"/>
          <w:rtl/>
        </w:rPr>
        <w:t xml:space="preserve"> </w:t>
      </w:r>
      <w:r w:rsidR="001330F9">
        <w:rPr>
          <w:rFonts w:hint="cs"/>
          <w:rtl/>
        </w:rPr>
        <w:t>ה</w:t>
      </w:r>
      <w:r w:rsidR="00C15509">
        <w:rPr>
          <w:rFonts w:hint="cs"/>
          <w:rtl/>
        </w:rPr>
        <w:t xml:space="preserve">נושה, ששעבדו לטובתו שעבוד צף, יכול לגלות </w:t>
      </w:r>
      <w:r w:rsidR="001330F9">
        <w:rPr>
          <w:rFonts w:hint="cs"/>
          <w:rtl/>
        </w:rPr>
        <w:t>ש</w:t>
      </w:r>
      <w:r w:rsidR="00C15509">
        <w:rPr>
          <w:rFonts w:hint="cs"/>
          <w:rtl/>
        </w:rPr>
        <w:t xml:space="preserve">כל הנכסים שועבדו בשעבודים ספציפיים. על כן, </w:t>
      </w:r>
      <w:r w:rsidR="001330F9">
        <w:rPr>
          <w:rFonts w:hint="cs"/>
          <w:rtl/>
        </w:rPr>
        <w:t>נ</w:t>
      </w:r>
      <w:r w:rsidR="00C15509">
        <w:rPr>
          <w:rFonts w:hint="cs"/>
          <w:rtl/>
        </w:rPr>
        <w:t xml:space="preserve">וצרו קשיים רבים </w:t>
      </w:r>
      <w:r w:rsidR="00C15509">
        <w:rPr>
          <w:rtl/>
        </w:rPr>
        <w:t>–</w:t>
      </w:r>
      <w:r w:rsidR="00C15509">
        <w:rPr>
          <w:rFonts w:hint="cs"/>
          <w:rtl/>
        </w:rPr>
        <w:t xml:space="preserve"> </w:t>
      </w:r>
      <w:r w:rsidR="00C15509" w:rsidRPr="0058788D">
        <w:rPr>
          <w:rFonts w:hint="cs"/>
          <w:b/>
          <w:bCs/>
          <w:rtl/>
        </w:rPr>
        <w:t xml:space="preserve">לא נשאר כלום לנושה בעל השעבוד הצף. </w:t>
      </w:r>
    </w:p>
    <w:p w:rsidR="001330F9" w:rsidRDefault="005E29DD" w:rsidP="0058788D">
      <w:pPr>
        <w:jc w:val="both"/>
        <w:rPr>
          <w:rtl/>
        </w:rPr>
      </w:pPr>
      <w:r w:rsidRPr="0058788D">
        <w:rPr>
          <w:rFonts w:hint="cs"/>
          <w:b/>
          <w:bCs/>
          <w:highlight w:val="yellow"/>
          <w:rtl/>
        </w:rPr>
        <w:t xml:space="preserve">פ"ד בנק </w:t>
      </w:r>
      <w:r w:rsidRPr="005E29DD">
        <w:rPr>
          <w:rFonts w:hint="cs"/>
          <w:b/>
          <w:bCs/>
          <w:highlight w:val="yellow"/>
          <w:rtl/>
        </w:rPr>
        <w:t>לאומי נ' בנק בריטניה</w:t>
      </w:r>
      <w:r>
        <w:rPr>
          <w:rFonts w:hint="cs"/>
          <w:rtl/>
        </w:rPr>
        <w:t xml:space="preserve"> </w:t>
      </w:r>
      <w:r w:rsidR="001330F9" w:rsidRPr="0058788D">
        <w:rPr>
          <w:b/>
          <w:bCs/>
          <w:rtl/>
        </w:rPr>
        <w:t>–</w:t>
      </w:r>
      <w:r w:rsidR="001330F9" w:rsidRPr="0058788D">
        <w:rPr>
          <w:rFonts w:hint="cs"/>
          <w:b/>
          <w:bCs/>
          <w:rtl/>
        </w:rPr>
        <w:t xml:space="preserve"> התגובה הפרקטית של בעלי השעבוד הצף לקושי </w:t>
      </w:r>
      <w:r w:rsidR="001330F9" w:rsidRPr="0058788D">
        <w:rPr>
          <w:b/>
          <w:bCs/>
          <w:rtl/>
        </w:rPr>
        <w:t>–</w:t>
      </w:r>
      <w:r w:rsidR="001330F9" w:rsidRPr="0058788D">
        <w:rPr>
          <w:rFonts w:hint="cs"/>
          <w:b/>
          <w:bCs/>
          <w:rtl/>
        </w:rPr>
        <w:t xml:space="preserve"> </w:t>
      </w:r>
      <w:r w:rsidR="001330F9">
        <w:rPr>
          <w:rFonts w:hint="cs"/>
          <w:rtl/>
        </w:rPr>
        <w:t xml:space="preserve">מכניסים באגרת החוב, בהסכם השעבוד, סעיף שנקרא </w:t>
      </w:r>
      <w:r w:rsidR="001330F9" w:rsidRPr="0058788D">
        <w:rPr>
          <w:rFonts w:hint="cs"/>
          <w:b/>
          <w:bCs/>
          <w:rtl/>
        </w:rPr>
        <w:t>סעיף מגביל</w:t>
      </w:r>
      <w:r w:rsidR="001330F9">
        <w:rPr>
          <w:rFonts w:hint="cs"/>
          <w:rtl/>
        </w:rPr>
        <w:t xml:space="preserve">. </w:t>
      </w:r>
      <w:r w:rsidR="001330F9" w:rsidRPr="0058788D">
        <w:rPr>
          <w:rFonts w:hint="cs"/>
          <w:b/>
          <w:bCs/>
          <w:rtl/>
        </w:rPr>
        <w:t>הסעיף שולל אפיון מרכזי של השעבוד הצף</w:t>
      </w:r>
      <w:r w:rsidR="001330F9">
        <w:rPr>
          <w:rFonts w:hint="cs"/>
          <w:rtl/>
        </w:rPr>
        <w:t xml:space="preserve"> </w:t>
      </w:r>
      <w:r w:rsidR="001330F9">
        <w:rPr>
          <w:rtl/>
        </w:rPr>
        <w:t>–</w:t>
      </w:r>
      <w:r w:rsidR="001330F9">
        <w:rPr>
          <w:rFonts w:hint="cs"/>
          <w:rtl/>
        </w:rPr>
        <w:t xml:space="preserve"> הסעיף קובע, כי </w:t>
      </w:r>
      <w:r w:rsidR="001330F9" w:rsidRPr="0058788D">
        <w:rPr>
          <w:rFonts w:hint="cs"/>
          <w:b/>
          <w:bCs/>
          <w:rtl/>
        </w:rPr>
        <w:t>לחברה החייבת אסור לשעבד כל נכס, אלא אם בעל השעבוד הצף מעניק לה הסכמה מראש, בכתב</w:t>
      </w:r>
      <w:r w:rsidR="001330F9">
        <w:rPr>
          <w:rFonts w:hint="cs"/>
          <w:rtl/>
        </w:rPr>
        <w:t xml:space="preserve">. הבנקים, כנושים, מכניסים סעיף, שלא רק אוסר על החברה למשכן נכסים, אלא </w:t>
      </w:r>
      <w:r w:rsidR="001330F9" w:rsidRPr="0058788D">
        <w:rPr>
          <w:rFonts w:hint="cs"/>
          <w:b/>
          <w:bCs/>
          <w:rtl/>
        </w:rPr>
        <w:t>גם אוסר מכירת נכסים, למעט מלאי עסקי</w:t>
      </w:r>
      <w:r w:rsidR="001330F9">
        <w:rPr>
          <w:rFonts w:hint="cs"/>
          <w:rtl/>
        </w:rPr>
        <w:t xml:space="preserve">. הבנקים מנסחים הסכמים מראש, בהם יש סעיף מגביל </w:t>
      </w:r>
      <w:r w:rsidR="001330F9">
        <w:rPr>
          <w:rtl/>
        </w:rPr>
        <w:t>–</w:t>
      </w:r>
      <w:r w:rsidR="001330F9">
        <w:rPr>
          <w:rFonts w:hint="cs"/>
          <w:rtl/>
        </w:rPr>
        <w:t xml:space="preserve"> השעבוד הצף הקלאסי, ללא הסעיף המגביל, כמעט ונכחד מהפרקטיקה. </w:t>
      </w:r>
    </w:p>
    <w:p w:rsidR="00CC5C02" w:rsidRPr="0058788D" w:rsidRDefault="00D47054" w:rsidP="0058788D">
      <w:pPr>
        <w:jc w:val="both"/>
        <w:rPr>
          <w:b/>
          <w:bCs/>
          <w:rtl/>
        </w:rPr>
      </w:pPr>
      <w:r w:rsidRPr="0058788D">
        <w:rPr>
          <w:rFonts w:hint="cs"/>
          <w:b/>
          <w:bCs/>
          <w:rtl/>
        </w:rPr>
        <w:t xml:space="preserve">מהי חשיבותו, אם כן, של שעבוד צף? </w:t>
      </w:r>
    </w:p>
    <w:p w:rsidR="00CC5C02" w:rsidRDefault="00CC5C02" w:rsidP="0058788D">
      <w:pPr>
        <w:jc w:val="both"/>
        <w:rPr>
          <w:rtl/>
        </w:rPr>
      </w:pPr>
      <w:r w:rsidRPr="0058788D">
        <w:rPr>
          <w:rFonts w:hint="cs"/>
          <w:b/>
          <w:bCs/>
          <w:rtl/>
        </w:rPr>
        <w:t>ישנם נכסים, ש</w:t>
      </w:r>
      <w:r w:rsidR="00D47054" w:rsidRPr="0058788D">
        <w:rPr>
          <w:rFonts w:hint="cs"/>
          <w:b/>
          <w:bCs/>
          <w:rtl/>
        </w:rPr>
        <w:t xml:space="preserve">לא ניתן לשעבד </w:t>
      </w:r>
      <w:r w:rsidRPr="0058788D">
        <w:rPr>
          <w:rFonts w:hint="cs"/>
          <w:b/>
          <w:bCs/>
          <w:rtl/>
        </w:rPr>
        <w:t xml:space="preserve">אותם </w:t>
      </w:r>
      <w:r w:rsidR="00D47054" w:rsidRPr="0058788D">
        <w:rPr>
          <w:rFonts w:hint="cs"/>
          <w:b/>
          <w:bCs/>
          <w:rtl/>
        </w:rPr>
        <w:t>בשעבוד קבוע, הם מ</w:t>
      </w:r>
      <w:r w:rsidRPr="0058788D">
        <w:rPr>
          <w:rFonts w:hint="cs"/>
          <w:b/>
          <w:bCs/>
          <w:rtl/>
        </w:rPr>
        <w:t>מלא משועב</w:t>
      </w:r>
      <w:r w:rsidR="00D47054" w:rsidRPr="0058788D">
        <w:rPr>
          <w:rFonts w:hint="cs"/>
          <w:b/>
          <w:bCs/>
          <w:rtl/>
        </w:rPr>
        <w:t>ד</w:t>
      </w:r>
      <w:r w:rsidRPr="0058788D">
        <w:rPr>
          <w:rFonts w:hint="cs"/>
          <w:b/>
          <w:bCs/>
          <w:rtl/>
        </w:rPr>
        <w:t>י</w:t>
      </w:r>
      <w:r w:rsidR="00D47054" w:rsidRPr="0058788D">
        <w:rPr>
          <w:rFonts w:hint="cs"/>
          <w:b/>
          <w:bCs/>
          <w:rtl/>
        </w:rPr>
        <w:t>ם בפרקטי</w:t>
      </w:r>
      <w:r w:rsidRPr="0058788D">
        <w:rPr>
          <w:rFonts w:hint="cs"/>
          <w:b/>
          <w:bCs/>
          <w:rtl/>
        </w:rPr>
        <w:t>ק</w:t>
      </w:r>
      <w:r w:rsidR="00D47054" w:rsidRPr="0058788D">
        <w:rPr>
          <w:rFonts w:hint="cs"/>
          <w:b/>
          <w:bCs/>
          <w:rtl/>
        </w:rPr>
        <w:t>ה רק בשעבוד צף.</w:t>
      </w:r>
      <w:r w:rsidR="00D47054">
        <w:rPr>
          <w:rFonts w:hint="cs"/>
          <w:rtl/>
        </w:rPr>
        <w:t xml:space="preserve"> באילו נכסים מדובר?</w:t>
      </w:r>
      <w:r>
        <w:rPr>
          <w:rFonts w:hint="cs"/>
          <w:rtl/>
        </w:rPr>
        <w:t xml:space="preserve"> </w:t>
      </w:r>
      <w:r w:rsidRPr="0058788D">
        <w:rPr>
          <w:rFonts w:hint="cs"/>
          <w:b/>
          <w:bCs/>
          <w:rtl/>
        </w:rPr>
        <w:t>מלאי עסקי</w:t>
      </w:r>
      <w:r>
        <w:rPr>
          <w:rFonts w:hint="cs"/>
          <w:rtl/>
        </w:rPr>
        <w:t xml:space="preserve"> - לא ניתן לשעבד בשעבוד קבוע, </w:t>
      </w:r>
      <w:r w:rsidRPr="0058788D">
        <w:rPr>
          <w:rFonts w:hint="cs"/>
          <w:b/>
          <w:bCs/>
          <w:rtl/>
        </w:rPr>
        <w:t>מסיבה פרקטית</w:t>
      </w:r>
      <w:r>
        <w:rPr>
          <w:rFonts w:hint="cs"/>
          <w:rtl/>
        </w:rPr>
        <w:t xml:space="preserve">. ישנה </w:t>
      </w:r>
      <w:r w:rsidRPr="0058788D">
        <w:rPr>
          <w:rFonts w:hint="cs"/>
          <w:b/>
          <w:bCs/>
          <w:rtl/>
        </w:rPr>
        <w:t>סיבה נוספת</w:t>
      </w:r>
      <w:r>
        <w:rPr>
          <w:rFonts w:hint="cs"/>
          <w:rtl/>
        </w:rPr>
        <w:t xml:space="preserve"> לחוסר האפשרות לשעבד בשעבוד קבוע </w:t>
      </w:r>
      <w:r>
        <w:rPr>
          <w:rtl/>
        </w:rPr>
        <w:t>–</w:t>
      </w:r>
      <w:r>
        <w:rPr>
          <w:rFonts w:hint="cs"/>
          <w:rtl/>
        </w:rPr>
        <w:t xml:space="preserve"> יש סוגי נכסים, שלא ניתן לרשום עליהם שיעבוד קבוע, שכן על מנת לרשום שעבוד קבוע, יש לתאר את הנכס המשועבד, על נתוניו הספציפיים </w:t>
      </w:r>
      <w:r>
        <w:rPr>
          <w:rtl/>
        </w:rPr>
        <w:t>–</w:t>
      </w:r>
      <w:r>
        <w:rPr>
          <w:rFonts w:hint="cs"/>
          <w:rtl/>
        </w:rPr>
        <w:t xml:space="preserve"> </w:t>
      </w:r>
      <w:r w:rsidRPr="0058788D">
        <w:rPr>
          <w:rFonts w:hint="cs"/>
          <w:b/>
          <w:bCs/>
          <w:rtl/>
        </w:rPr>
        <w:t>מיטלטלין שמיוצרים בייצור המוני / סדרתי, לא ניתן לשעבד בשעבוד קבוע, משום שלא נתן לתארם.</w:t>
      </w:r>
      <w:r>
        <w:rPr>
          <w:rFonts w:hint="cs"/>
          <w:rtl/>
        </w:rPr>
        <w:t xml:space="preserve"> </w:t>
      </w:r>
    </w:p>
    <w:p w:rsidR="00CC5C02" w:rsidRPr="0058788D" w:rsidRDefault="00CC5C02" w:rsidP="0058788D">
      <w:pPr>
        <w:jc w:val="both"/>
        <w:rPr>
          <w:u w:val="single"/>
          <w:rtl/>
        </w:rPr>
      </w:pPr>
      <w:r w:rsidRPr="0058788D">
        <w:rPr>
          <w:rFonts w:hint="cs"/>
          <w:b/>
          <w:bCs/>
          <w:u w:val="single"/>
          <w:rtl/>
        </w:rPr>
        <w:t xml:space="preserve">בשעבוד צף, מנגד, אין צורך בתיאור הנכס </w:t>
      </w:r>
      <w:r w:rsidRPr="0058788D">
        <w:rPr>
          <w:b/>
          <w:bCs/>
          <w:u w:val="single"/>
          <w:rtl/>
        </w:rPr>
        <w:t>–</w:t>
      </w:r>
      <w:r w:rsidRPr="0058788D">
        <w:rPr>
          <w:rFonts w:hint="cs"/>
          <w:b/>
          <w:bCs/>
          <w:u w:val="single"/>
          <w:rtl/>
        </w:rPr>
        <w:t xml:space="preserve"> השעבוד חל על כל הנכסים, או על קבוצה של נכסים. עצם זה, שהדין הישראלי מכיר בשעבוד צף, מהווה הכרה באפשרות לשעבד לטובת נושים גם מלאי עסקי - לא ניתן לשעבד בשעבוד קבוע, אלא בשעבוד צף בלבד.</w:t>
      </w:r>
    </w:p>
    <w:p w:rsidR="00E1604D" w:rsidRDefault="00E1604D" w:rsidP="005E29DD">
      <w:pPr>
        <w:jc w:val="both"/>
        <w:rPr>
          <w:rtl/>
        </w:rPr>
      </w:pPr>
      <w:r w:rsidRPr="0058788D">
        <w:rPr>
          <w:rFonts w:hint="cs"/>
          <w:b/>
          <w:bCs/>
          <w:highlight w:val="yellow"/>
          <w:rtl/>
        </w:rPr>
        <w:t xml:space="preserve">פ"ד בנק </w:t>
      </w:r>
      <w:r w:rsidRPr="005E29DD">
        <w:rPr>
          <w:rFonts w:hint="cs"/>
          <w:b/>
          <w:bCs/>
          <w:highlight w:val="yellow"/>
          <w:rtl/>
        </w:rPr>
        <w:t>לאומי</w:t>
      </w:r>
      <w:r w:rsidR="005E29DD" w:rsidRPr="005E29DD">
        <w:rPr>
          <w:rFonts w:hint="cs"/>
          <w:b/>
          <w:bCs/>
          <w:highlight w:val="yellow"/>
          <w:rtl/>
        </w:rPr>
        <w:t xml:space="preserve"> נ' בנק בריטניה</w:t>
      </w:r>
      <w:r>
        <w:rPr>
          <w:rFonts w:hint="cs"/>
          <w:rtl/>
        </w:rPr>
        <w:t xml:space="preserve"> הוא הפ"ד הראשון, בו ביהמ"ש בחן את הפרקטיקה החדשה של הסעיף המגביל ואת תוקפה המשפטי. הייתה בעיה קלאסית </w:t>
      </w:r>
      <w:r>
        <w:rPr>
          <w:rtl/>
        </w:rPr>
        <w:t>–</w:t>
      </w:r>
      <w:r>
        <w:rPr>
          <w:rFonts w:hint="cs"/>
          <w:rtl/>
        </w:rPr>
        <w:t xml:space="preserve"> מתח בין שעבוד צף מוקדם בזמן, </w:t>
      </w:r>
      <w:r w:rsidR="007C388E">
        <w:rPr>
          <w:rFonts w:hint="cs"/>
          <w:rtl/>
        </w:rPr>
        <w:t xml:space="preserve">עם הגבלה, </w:t>
      </w:r>
      <w:r w:rsidR="005E29DD">
        <w:rPr>
          <w:rFonts w:hint="cs"/>
          <w:rtl/>
        </w:rPr>
        <w:t xml:space="preserve">לבין שעבוד ספציפי, משני בזמן. </w:t>
      </w:r>
      <w:r w:rsidR="005E29DD" w:rsidRPr="005E29DD">
        <w:rPr>
          <w:rFonts w:hint="cs"/>
          <w:rtl/>
        </w:rPr>
        <w:t xml:space="preserve">בפסק הדין דובר על חברה שעסקה ביהלומים וביצעה שעבוד צף על כלל נכסיה לטובת בנק א"י בריטניה. לאחר מכן אותה חברה שעסקה בייצור יהלומים מישכנה מגרש מסוים במשכנתא לטובת בנק לאומי. החברה נקלעה לחדלות פרעון והנכס היחידי שנותר לה הוא אותו מגרש, עליו התחרו בנק לאומי (עם השעבוד הקבוע) ובנק א"י בריטניה (עם השעבוד הצף). בנק לאומי טען כי סעיף ההגבלה לא רלוונטי לדיני קניין אלא לדיני החוזים. החברה המשעבדת הפרה את החוזה עם בעל השעבוד הצף ולכך יש תרופות חוזיות. </w:t>
      </w:r>
      <w:r w:rsidRPr="0058788D">
        <w:rPr>
          <w:rFonts w:hint="cs"/>
          <w:b/>
          <w:bCs/>
          <w:rtl/>
        </w:rPr>
        <w:t xml:space="preserve">השאלה המשפטית </w:t>
      </w:r>
      <w:r w:rsidRPr="0058788D">
        <w:rPr>
          <w:b/>
          <w:bCs/>
          <w:rtl/>
        </w:rPr>
        <w:t>–</w:t>
      </w:r>
      <w:r w:rsidRPr="0058788D">
        <w:rPr>
          <w:rFonts w:hint="cs"/>
          <w:b/>
          <w:bCs/>
          <w:rtl/>
        </w:rPr>
        <w:t xml:space="preserve"> מי עדיף בעימות בין שעבוד צף מוקדם בזמן, לבין עסקה מאוחרת (לרוב שעבוד)?</w:t>
      </w:r>
    </w:p>
    <w:p w:rsidR="00E1604D" w:rsidRPr="0058788D" w:rsidRDefault="00E1604D" w:rsidP="009C5237">
      <w:pPr>
        <w:jc w:val="both"/>
        <w:rPr>
          <w:b/>
          <w:bCs/>
          <w:rtl/>
        </w:rPr>
      </w:pPr>
      <w:r>
        <w:rPr>
          <w:rFonts w:hint="cs"/>
          <w:rtl/>
        </w:rPr>
        <w:lastRenderedPageBreak/>
        <w:t xml:space="preserve">במקרה פסק הדין היה עימות בין שעבוד צף, לנושה המאוחר, לו הייתה משכנתא על המקרקעין. </w:t>
      </w:r>
      <w:r w:rsidRPr="0058788D">
        <w:rPr>
          <w:rFonts w:hint="cs"/>
          <w:b/>
          <w:bCs/>
          <w:rtl/>
        </w:rPr>
        <w:t xml:space="preserve">לנושה מס' </w:t>
      </w:r>
      <w:r>
        <w:rPr>
          <w:rFonts w:hint="cs"/>
          <w:rtl/>
        </w:rPr>
        <w:t xml:space="preserve">1, לבנק ארץ ישראל, היה שעבוד על כלל נכסיה החברה, שעבוד צף. </w:t>
      </w:r>
      <w:r w:rsidRPr="0058788D">
        <w:rPr>
          <w:rFonts w:hint="cs"/>
          <w:b/>
          <w:bCs/>
          <w:rtl/>
        </w:rPr>
        <w:t>נושה מס' 2</w:t>
      </w:r>
      <w:r>
        <w:rPr>
          <w:rFonts w:hint="cs"/>
          <w:rtl/>
        </w:rPr>
        <w:t xml:space="preserve"> היה בנק לאומי, ולטובתו הייתה משכנתא על מגרש ספציפי שבבעלות החברה. </w:t>
      </w:r>
      <w:r w:rsidRPr="0058788D">
        <w:rPr>
          <w:rFonts w:hint="cs"/>
          <w:b/>
          <w:bCs/>
          <w:rtl/>
        </w:rPr>
        <w:t>למי עדיפות להיפרע ממכירת המגרש? ללא הסעיף המגביל, לפי השעבוד הצף הקלאסי, שעבוד מס' 2, הספציפי-מאוחר, היה גובר על בעל השעבוד הצף.</w:t>
      </w:r>
    </w:p>
    <w:p w:rsidR="00E1604D" w:rsidRDefault="00E1604D" w:rsidP="0058788D">
      <w:pPr>
        <w:jc w:val="both"/>
        <w:rPr>
          <w:rtl/>
        </w:rPr>
      </w:pPr>
      <w:r w:rsidRPr="00E1604D">
        <w:rPr>
          <w:rFonts w:hint="cs"/>
          <w:rtl/>
        </w:rPr>
        <w:t xml:space="preserve">אולם, </w:t>
      </w:r>
      <w:r w:rsidRPr="0058788D">
        <w:rPr>
          <w:rFonts w:hint="cs"/>
          <w:b/>
          <w:bCs/>
          <w:rtl/>
        </w:rPr>
        <w:t>באגרת החוב של נושה מס' 1 הופיע הסעיף המגביל</w:t>
      </w:r>
      <w:r w:rsidRPr="00E1604D">
        <w:rPr>
          <w:rFonts w:hint="cs"/>
          <w:rtl/>
        </w:rPr>
        <w:t xml:space="preserve">, לפיו כל משכון מאוחר טעון הסכמה של הנושה הראשון. הנושה הראשון לא התבקש ולא נתן הסכמה, ועלן כן נוצר העימות בחדלות הפירעון. </w:t>
      </w:r>
      <w:r>
        <w:rPr>
          <w:rFonts w:hint="cs"/>
          <w:rtl/>
        </w:rPr>
        <w:t xml:space="preserve"> </w:t>
      </w:r>
      <w:r w:rsidRPr="0058788D">
        <w:rPr>
          <w:rFonts w:hint="cs"/>
          <w:b/>
          <w:bCs/>
          <w:rtl/>
        </w:rPr>
        <w:t>ביהמ"ש בוחן, מה השפעת הסעיף המגביל על תוצאת העימות בין הנושים.</w:t>
      </w:r>
    </w:p>
    <w:p w:rsidR="005E29DD" w:rsidRPr="005E29DD" w:rsidRDefault="005E29DD" w:rsidP="005E29DD">
      <w:pPr>
        <w:jc w:val="both"/>
        <w:rPr>
          <w:rtl/>
        </w:rPr>
      </w:pPr>
      <w:r w:rsidRPr="005E29DD">
        <w:rPr>
          <w:rFonts w:hint="cs"/>
          <w:b/>
          <w:bCs/>
          <w:rtl/>
        </w:rPr>
        <w:t>השופט זוסמן</w:t>
      </w:r>
      <w:r w:rsidRPr="005E29DD">
        <w:rPr>
          <w:rFonts w:hint="cs"/>
          <w:rtl/>
        </w:rPr>
        <w:t xml:space="preserve"> קובע הלכה שהסתמכה על כך שמקור השעבוד הצף בדיני היושר. </w:t>
      </w:r>
      <w:r w:rsidRPr="005E29DD">
        <w:rPr>
          <w:rFonts w:hint="cs"/>
          <w:b/>
          <w:bCs/>
          <w:rtl/>
        </w:rPr>
        <w:t>השופט מעניק לשעבוד הצף וגם להגבלה הכתובה בשעבוד כוח של זכות מן היושר, גם כלפי צדדים שלישיים, למעט קונה בתמורה ובתום לב.</w:t>
      </w:r>
      <w:r w:rsidRPr="005E29DD">
        <w:rPr>
          <w:rFonts w:hint="cs"/>
          <w:rtl/>
        </w:rPr>
        <w:t xml:space="preserve"> לפיכך, שונה הדין הקלאסי ושעבוד צף עם הגבלה גובר על שעבוד קבוע מאוחר יותר, כיוון ולהגבלה יש כוח של דיני היושר. </w:t>
      </w:r>
    </w:p>
    <w:p w:rsidR="00E61562" w:rsidRDefault="00E1604D" w:rsidP="0058788D">
      <w:pPr>
        <w:jc w:val="both"/>
        <w:rPr>
          <w:rtl/>
        </w:rPr>
      </w:pPr>
      <w:r w:rsidRPr="0058788D">
        <w:rPr>
          <w:rFonts w:hint="cs"/>
          <w:b/>
          <w:bCs/>
          <w:rtl/>
        </w:rPr>
        <w:t>ביהמ"ש קובע</w:t>
      </w:r>
      <w:r w:rsidR="00E61562" w:rsidRPr="0058788D">
        <w:rPr>
          <w:rFonts w:hint="cs"/>
          <w:b/>
          <w:bCs/>
          <w:rtl/>
        </w:rPr>
        <w:t>,</w:t>
      </w:r>
      <w:r w:rsidRPr="0058788D">
        <w:rPr>
          <w:rFonts w:hint="cs"/>
          <w:b/>
          <w:bCs/>
          <w:rtl/>
        </w:rPr>
        <w:t xml:space="preserve"> כי מקורו של השעבוד הצף הוא בדיני היושר האנגליים, ואנו נותנים לו, כולל סעיף ההגבלה שבו, </w:t>
      </w:r>
      <w:r w:rsidRPr="0058788D">
        <w:rPr>
          <w:rFonts w:hint="cs"/>
          <w:b/>
          <w:bCs/>
          <w:u w:val="single"/>
          <w:rtl/>
        </w:rPr>
        <w:t>כוח של זכות שביושר</w:t>
      </w:r>
      <w:r>
        <w:rPr>
          <w:rFonts w:hint="cs"/>
          <w:rtl/>
        </w:rPr>
        <w:t xml:space="preserve">. </w:t>
      </w:r>
      <w:r w:rsidRPr="0058788D">
        <w:rPr>
          <w:rFonts w:hint="cs"/>
          <w:b/>
          <w:bCs/>
          <w:rtl/>
        </w:rPr>
        <w:t>על כן, רק זכות שבדין של תם לב יכולה לגבור על זכות שביושר</w:t>
      </w:r>
      <w:r w:rsidRPr="00E61562">
        <w:rPr>
          <w:rFonts w:hint="cs"/>
          <w:rtl/>
        </w:rPr>
        <w:t xml:space="preserve">. לטובת </w:t>
      </w:r>
      <w:r w:rsidR="00E61562" w:rsidRPr="00E61562">
        <w:rPr>
          <w:rFonts w:hint="cs"/>
          <w:rtl/>
        </w:rPr>
        <w:t xml:space="preserve">בנק </w:t>
      </w:r>
      <w:r w:rsidRPr="00E61562">
        <w:rPr>
          <w:rFonts w:hint="cs"/>
          <w:rtl/>
        </w:rPr>
        <w:t xml:space="preserve">לאומי הייתה משכנתא רשומה, היינו זכות שבדין, אך היא לא הייתה תמת לב </w:t>
      </w:r>
      <w:r w:rsidRPr="00E61562">
        <w:rPr>
          <w:rtl/>
        </w:rPr>
        <w:t>–</w:t>
      </w:r>
      <w:r w:rsidRPr="00E61562">
        <w:rPr>
          <w:rFonts w:hint="cs"/>
          <w:rtl/>
        </w:rPr>
        <w:t xml:space="preserve"> הנושה מס' 2 ידע על קיומו של ההגבלה באיגרת החוב</w:t>
      </w:r>
      <w:r w:rsidRPr="0058788D">
        <w:rPr>
          <w:rFonts w:hint="cs"/>
          <w:b/>
          <w:bCs/>
          <w:rtl/>
        </w:rPr>
        <w:t xml:space="preserve">. </w:t>
      </w:r>
      <w:r w:rsidR="00E61562" w:rsidRPr="0058788D">
        <w:rPr>
          <w:rFonts w:hint="cs"/>
          <w:b/>
          <w:bCs/>
          <w:rtl/>
        </w:rPr>
        <w:t xml:space="preserve">אם הנושה השני יודע על ההגבלה, היינו הוא לא תם לב, אין הוא יכול להתגבר על בעל השעבוד הצף. </w:t>
      </w:r>
    </w:p>
    <w:p w:rsidR="00E1604D" w:rsidRDefault="00E1604D" w:rsidP="00CC5C02">
      <w:pPr>
        <w:pStyle w:val="a3"/>
        <w:ind w:left="423"/>
        <w:jc w:val="both"/>
        <w:rPr>
          <w:rtl/>
        </w:rPr>
      </w:pPr>
    </w:p>
    <w:p w:rsidR="00E61562" w:rsidRDefault="00E61562" w:rsidP="0058788D">
      <w:pPr>
        <w:jc w:val="both"/>
        <w:rPr>
          <w:rtl/>
        </w:rPr>
      </w:pPr>
      <w:r w:rsidRPr="0058788D">
        <w:rPr>
          <w:rFonts w:hint="cs"/>
          <w:b/>
          <w:bCs/>
          <w:highlight w:val="yellow"/>
          <w:rtl/>
        </w:rPr>
        <w:t>בפ"ד אלקטרו</w:t>
      </w:r>
      <w:r>
        <w:rPr>
          <w:rFonts w:hint="cs"/>
          <w:rtl/>
        </w:rPr>
        <w:t xml:space="preserve">, בניגוד לעובדות </w:t>
      </w:r>
      <w:r w:rsidRPr="0058788D">
        <w:rPr>
          <w:rFonts w:hint="cs"/>
          <w:b/>
          <w:bCs/>
          <w:highlight w:val="yellow"/>
          <w:rtl/>
        </w:rPr>
        <w:t>פ"ד בנק לאומי</w:t>
      </w:r>
      <w:r>
        <w:rPr>
          <w:rFonts w:hint="cs"/>
          <w:rtl/>
        </w:rPr>
        <w:t xml:space="preserve">, הנושה המאוחר לא היה מודע להגבלה, ועל כן גבר על הראשון. נושה מאוחר יותר יכול להתגבר על בעל שעבוד צף מוקדם יותר, אך ורק אם היה תם לב, היינו אם לא ידע על קיומה של ההגבלה. </w:t>
      </w:r>
    </w:p>
    <w:p w:rsidR="005E29DD" w:rsidRPr="005E29DD" w:rsidRDefault="003544D8" w:rsidP="005E29DD">
      <w:pPr>
        <w:jc w:val="both"/>
        <w:rPr>
          <w:b/>
          <w:bCs/>
          <w:rtl/>
        </w:rPr>
      </w:pPr>
      <w:r w:rsidRPr="005E29DD">
        <w:rPr>
          <w:rFonts w:hint="cs"/>
          <w:b/>
          <w:bCs/>
          <w:rtl/>
        </w:rPr>
        <w:t xml:space="preserve">בעקבות </w:t>
      </w:r>
      <w:r w:rsidRPr="005E29DD">
        <w:rPr>
          <w:rFonts w:hint="cs"/>
          <w:b/>
          <w:bCs/>
          <w:highlight w:val="yellow"/>
          <w:rtl/>
        </w:rPr>
        <w:t>פ"ד אלקטרו</w:t>
      </w:r>
      <w:r w:rsidRPr="005E29DD">
        <w:rPr>
          <w:rFonts w:hint="cs"/>
          <w:b/>
          <w:bCs/>
          <w:rtl/>
        </w:rPr>
        <w:t xml:space="preserve">, </w:t>
      </w:r>
      <w:r w:rsidR="00E61562" w:rsidRPr="005E29DD">
        <w:rPr>
          <w:rFonts w:hint="cs"/>
          <w:b/>
          <w:bCs/>
          <w:rtl/>
        </w:rPr>
        <w:t xml:space="preserve">בשנת 1980 נוסף סעיף 169ב' </w:t>
      </w:r>
      <w:r w:rsidR="005E29DD" w:rsidRPr="005E29DD">
        <w:rPr>
          <w:rFonts w:hint="cs"/>
          <w:b/>
          <w:bCs/>
          <w:rtl/>
        </w:rPr>
        <w:t xml:space="preserve">סיפא </w:t>
      </w:r>
      <w:r w:rsidR="00E61562" w:rsidRPr="005E29DD">
        <w:rPr>
          <w:rFonts w:hint="cs"/>
          <w:b/>
          <w:bCs/>
          <w:rtl/>
        </w:rPr>
        <w:t xml:space="preserve">לפקודת החברות </w:t>
      </w:r>
      <w:r w:rsidR="00E61562" w:rsidRPr="005E29DD">
        <w:rPr>
          <w:b/>
          <w:bCs/>
          <w:rtl/>
        </w:rPr>
        <w:t>–</w:t>
      </w:r>
      <w:r w:rsidR="005E29DD">
        <w:rPr>
          <w:rFonts w:hint="cs"/>
          <w:rtl/>
        </w:rPr>
        <w:t xml:space="preserve"> </w:t>
      </w:r>
      <w:r w:rsidR="005E29DD" w:rsidRPr="005E29DD">
        <w:rPr>
          <w:rFonts w:hint="cs"/>
          <w:rtl/>
        </w:rPr>
        <w:t>"ואולם אם נכללה במסמך היוצר שעבוד צף הגבלה על זכות החברה ליצור שעבודים, והגבלה זו נכללה בפרטים שנמסרו לרישום השעבוד הצף, יהיה השעבוד הצף עדיף על שעבוד שנוצר בניגוד לאותה הגבלה אחרי רישום הפרטים בידי הרשם"</w:t>
      </w:r>
      <w:r w:rsidR="005E29DD">
        <w:rPr>
          <w:rFonts w:hint="cs"/>
          <w:b/>
          <w:bCs/>
          <w:u w:val="single"/>
          <w:rtl/>
        </w:rPr>
        <w:t xml:space="preserve"> </w:t>
      </w:r>
      <w:r w:rsidR="00E61562" w:rsidRPr="0058788D">
        <w:rPr>
          <w:rFonts w:hint="cs"/>
          <w:b/>
          <w:bCs/>
          <w:u w:val="single"/>
          <w:rtl/>
        </w:rPr>
        <w:t xml:space="preserve">אם הייתה בשעבוד פסקת הגבלה (פרקטית, יש תמיד) והשעבוד וההגבלה נרשמו, השעבוד הצף גובר על כל מתחרה מאוחר שנוגד את ההגבלה. </w:t>
      </w:r>
      <w:r w:rsidR="00E61562" w:rsidRPr="003544D8">
        <w:rPr>
          <w:rFonts w:hint="cs"/>
          <w:rtl/>
        </w:rPr>
        <w:t xml:space="preserve">זוהי ההלכה קיום </w:t>
      </w:r>
      <w:r w:rsidR="00E61562" w:rsidRPr="003544D8">
        <w:rPr>
          <w:rtl/>
        </w:rPr>
        <w:t>–</w:t>
      </w:r>
      <w:r w:rsidR="00E61562" w:rsidRPr="003544D8">
        <w:rPr>
          <w:rFonts w:hint="cs"/>
          <w:rtl/>
        </w:rPr>
        <w:t xml:space="preserve"> חיזוק משמעות של השעבוד הצף. על כן, כעת, </w:t>
      </w:r>
      <w:r w:rsidR="00E61562" w:rsidRPr="0058788D">
        <w:rPr>
          <w:rFonts w:hint="cs"/>
          <w:b/>
          <w:bCs/>
          <w:rtl/>
        </w:rPr>
        <w:t>אין חשיבות לעניין הידיעה של הנושה המאוחר בדבר קיומה של ההגבלה</w:t>
      </w:r>
      <w:r w:rsidR="00E61562" w:rsidRPr="003544D8">
        <w:rPr>
          <w:rFonts w:hint="cs"/>
          <w:rtl/>
        </w:rPr>
        <w:t>.</w:t>
      </w:r>
      <w:r w:rsidR="00E61562" w:rsidRPr="0058788D">
        <w:rPr>
          <w:rFonts w:hint="cs"/>
          <w:b/>
          <w:bCs/>
          <w:rtl/>
        </w:rPr>
        <w:t xml:space="preserve"> מנק' הזמן הראשונה, היינו החל מהיווצרות השעבוד הצף, הוא גובר על שעבודים מאוחרים יותר בזמן.</w:t>
      </w:r>
      <w:r w:rsidR="005E29DD">
        <w:rPr>
          <w:rFonts w:hint="cs"/>
          <w:b/>
          <w:bCs/>
          <w:rtl/>
        </w:rPr>
        <w:t xml:space="preserve"> </w:t>
      </w:r>
      <w:r w:rsidR="005E29DD" w:rsidRPr="005E29DD">
        <w:rPr>
          <w:rFonts w:hint="cs"/>
          <w:rtl/>
        </w:rPr>
        <w:t xml:space="preserve">שעבוד צף עם סעיף הגבלה (השכיח בפרקטיקה) שנרשם (יחד עם סעיף ההגבלה), גובר על שעבוד קבוע מאוחר יותר שנוצר בניגוד לאותה הגבלה. </w:t>
      </w:r>
    </w:p>
    <w:p w:rsidR="007C388E" w:rsidRPr="0058788D" w:rsidRDefault="007C388E" w:rsidP="0058788D">
      <w:pPr>
        <w:jc w:val="both"/>
        <w:rPr>
          <w:b/>
          <w:bCs/>
          <w:rtl/>
        </w:rPr>
      </w:pPr>
    </w:p>
    <w:p w:rsidR="006C3EFE" w:rsidRPr="0012428A" w:rsidRDefault="00E61562" w:rsidP="0012428A">
      <w:pPr>
        <w:pStyle w:val="a3"/>
        <w:numPr>
          <w:ilvl w:val="0"/>
          <w:numId w:val="37"/>
        </w:numPr>
        <w:jc w:val="both"/>
        <w:rPr>
          <w:b/>
          <w:bCs/>
        </w:rPr>
      </w:pPr>
      <w:r>
        <w:rPr>
          <w:rFonts w:hint="cs"/>
          <w:rtl/>
        </w:rPr>
        <w:t xml:space="preserve">מקרה חריג </w:t>
      </w:r>
      <w:r w:rsidR="0012428A">
        <w:rPr>
          <w:rFonts w:hint="cs"/>
          <w:rtl/>
        </w:rPr>
        <w:t>(</w:t>
      </w:r>
      <w:r w:rsidR="0012428A" w:rsidRPr="0012428A">
        <w:rPr>
          <w:rFonts w:hint="cs"/>
          <w:b/>
          <w:bCs/>
          <w:highlight w:val="yellow"/>
          <w:rtl/>
        </w:rPr>
        <w:t>פ"ד כונס נכסים</w:t>
      </w:r>
      <w:r w:rsidR="0012428A">
        <w:rPr>
          <w:rFonts w:hint="cs"/>
          <w:rtl/>
        </w:rPr>
        <w:t xml:space="preserve">) </w:t>
      </w:r>
      <w:r w:rsidR="0012428A">
        <w:rPr>
          <w:rtl/>
        </w:rPr>
        <w:t>–</w:t>
      </w:r>
      <w:r>
        <w:rPr>
          <w:rFonts w:hint="cs"/>
          <w:rtl/>
        </w:rPr>
        <w:t xml:space="preserve"> ההגבלה נמסרה לרישום, אך לא נרשמה בפועל </w:t>
      </w:r>
      <w:r>
        <w:rPr>
          <w:rtl/>
        </w:rPr>
        <w:t>–</w:t>
      </w:r>
      <w:r>
        <w:rPr>
          <w:rFonts w:hint="cs"/>
          <w:rtl/>
        </w:rPr>
        <w:t xml:space="preserve"> ביהמ"ש קבע, כי הנושה מס' 2 לא יכול היה לדעת עליה בפועל. לכן, מס' 2 יהא עדיף. </w:t>
      </w:r>
      <w:r w:rsidRPr="0012428A">
        <w:rPr>
          <w:rFonts w:hint="cs"/>
          <w:b/>
          <w:bCs/>
          <w:rtl/>
        </w:rPr>
        <w:t>במקרה הסטנדרטי, בו נרשם השעבוד הצף וההגבלה שבו, בעל השעבוד הצף זוכה לעדיפות על פני שעבודים מאוחרים.</w:t>
      </w:r>
    </w:p>
    <w:p w:rsidR="00E61562" w:rsidRPr="00E61562" w:rsidRDefault="00E61562" w:rsidP="00E61562">
      <w:pPr>
        <w:pStyle w:val="a3"/>
        <w:jc w:val="both"/>
        <w:rPr>
          <w:b/>
          <w:bCs/>
          <w:rtl/>
        </w:rPr>
      </w:pPr>
    </w:p>
    <w:p w:rsidR="000B0145" w:rsidRDefault="000B0145" w:rsidP="006C3EFE">
      <w:pPr>
        <w:pStyle w:val="a3"/>
        <w:ind w:left="423" w:hanging="284"/>
        <w:jc w:val="both"/>
        <w:rPr>
          <w:b/>
          <w:bCs/>
          <w:rtl/>
        </w:rPr>
      </w:pPr>
    </w:p>
    <w:p w:rsidR="004266ED" w:rsidRPr="004266ED" w:rsidRDefault="000B0145" w:rsidP="004266ED">
      <w:pPr>
        <w:jc w:val="both"/>
        <w:rPr>
          <w:u w:val="single"/>
        </w:rPr>
      </w:pPr>
      <w:r w:rsidRPr="004266ED">
        <w:rPr>
          <w:rFonts w:hint="cs"/>
          <w:u w:val="single"/>
          <w:rtl/>
        </w:rPr>
        <w:t xml:space="preserve">שעבוד לטובת מממן רכישה </w:t>
      </w:r>
      <w:r w:rsidRPr="004266ED">
        <w:rPr>
          <w:u w:val="single"/>
          <w:rtl/>
        </w:rPr>
        <w:t>–</w:t>
      </w:r>
      <w:r w:rsidRPr="004266ED">
        <w:rPr>
          <w:rFonts w:hint="cs"/>
          <w:rtl/>
        </w:rPr>
        <w:t xml:space="preserve"> </w:t>
      </w:r>
    </w:p>
    <w:p w:rsidR="00BA39CD" w:rsidRPr="004266ED" w:rsidRDefault="00BA39CD" w:rsidP="004266ED">
      <w:pPr>
        <w:jc w:val="both"/>
        <w:rPr>
          <w:u w:val="single"/>
        </w:rPr>
      </w:pPr>
      <w:r w:rsidRPr="007C388E">
        <w:rPr>
          <w:rFonts w:hint="cs"/>
          <w:rtl/>
        </w:rPr>
        <w:t>התיקון שנעשה בחוק בשנת 1980</w:t>
      </w:r>
      <w:r>
        <w:rPr>
          <w:rFonts w:hint="cs"/>
          <w:rtl/>
        </w:rPr>
        <w:t xml:space="preserve"> חיזק מאוד את הש</w:t>
      </w:r>
      <w:r w:rsidRPr="007C388E">
        <w:rPr>
          <w:rFonts w:hint="cs"/>
          <w:rtl/>
        </w:rPr>
        <w:t>עבוד הצף. התפיסה הייתה</w:t>
      </w:r>
      <w:r>
        <w:rPr>
          <w:rFonts w:hint="cs"/>
          <w:rtl/>
        </w:rPr>
        <w:t>,</w:t>
      </w:r>
      <w:r w:rsidRPr="007C388E">
        <w:rPr>
          <w:rFonts w:hint="cs"/>
          <w:rtl/>
        </w:rPr>
        <w:t xml:space="preserve"> שהשעבוד הצף הוא חזק מדי, כיוון שהוא יוצר מונופול מי</w:t>
      </w:r>
      <w:r>
        <w:rPr>
          <w:rFonts w:hint="cs"/>
          <w:rtl/>
        </w:rPr>
        <w:t xml:space="preserve">מוני לטובת החברה המשעבדת. עכשיו, </w:t>
      </w:r>
      <w:r w:rsidRPr="007C388E">
        <w:rPr>
          <w:rFonts w:hint="cs"/>
          <w:rtl/>
        </w:rPr>
        <w:t>לחברה י</w:t>
      </w:r>
      <w:r>
        <w:rPr>
          <w:rFonts w:hint="cs"/>
          <w:rtl/>
        </w:rPr>
        <w:t>היה קשה לגייס כסף ממקורות אחרים.</w:t>
      </w:r>
      <w:r w:rsidRPr="007C388E">
        <w:rPr>
          <w:rFonts w:hint="cs"/>
          <w:rtl/>
        </w:rPr>
        <w:t xml:space="preserve"> אם היא תצטרך כסף היא תאלץ לפנות שוב לבעל השעבוד הצף, ואם בעל השעבוד יודע שיש לו שיעבוד צף עם הגבלה שמונעת מממנים אחרים להיכנס לתמונה, המחירים עולים לעוד הלוואה. </w:t>
      </w:r>
    </w:p>
    <w:p w:rsidR="00BA39CD" w:rsidRPr="004266ED" w:rsidRDefault="00BA39CD" w:rsidP="00BA39CD">
      <w:pPr>
        <w:jc w:val="both"/>
        <w:rPr>
          <w:b/>
          <w:bCs/>
          <w:u w:val="single"/>
          <w:rtl/>
        </w:rPr>
      </w:pPr>
      <w:r w:rsidRPr="007C388E">
        <w:rPr>
          <w:rFonts w:hint="cs"/>
          <w:rtl/>
        </w:rPr>
        <w:lastRenderedPageBreak/>
        <w:t xml:space="preserve">לפיכך, </w:t>
      </w:r>
      <w:r w:rsidRPr="004266ED">
        <w:rPr>
          <w:rFonts w:hint="cs"/>
          <w:b/>
          <w:bCs/>
          <w:rtl/>
        </w:rPr>
        <w:t>המחוקק הוסיף בשנת 1989 את סעיף 169(ד)</w:t>
      </w:r>
      <w:r w:rsidRPr="007C388E">
        <w:rPr>
          <w:rFonts w:hint="cs"/>
          <w:rtl/>
        </w:rPr>
        <w:t xml:space="preserve"> </w:t>
      </w:r>
      <w:r w:rsidRPr="004266ED">
        <w:rPr>
          <w:rFonts w:hint="cs"/>
          <w:b/>
          <w:bCs/>
          <w:rtl/>
        </w:rPr>
        <w:t>שקובע כי בתנאים מסוימים, גם אם שעבוד סותר את ההגבלה הוא יהיה עדיף על השעבוד הצף עם ההגבלה</w:t>
      </w:r>
      <w:r w:rsidRPr="007C388E">
        <w:rPr>
          <w:rFonts w:hint="cs"/>
          <w:rtl/>
        </w:rPr>
        <w:t xml:space="preserve">. סעיף 169(ד) הוא חריג לסעיף 169(ב) סיפא ומתחיל במילים "על אף האמור בס"ק ב". למתחרה שעשוי לגבור על בעל השעבוד הצף עם ההגבלה קוראים </w:t>
      </w:r>
      <w:r>
        <w:rPr>
          <w:rFonts w:hint="cs"/>
          <w:rtl/>
        </w:rPr>
        <w:t xml:space="preserve">מממן רכישה, </w:t>
      </w:r>
      <w:r w:rsidRPr="004266ED">
        <w:rPr>
          <w:rFonts w:hint="cs"/>
          <w:b/>
          <w:bCs/>
          <w:rtl/>
        </w:rPr>
        <w:t xml:space="preserve">בשסל"ן - שעבוד ספציפי לרכישת נכס. לפיכך, שסל"ן גובר על שעבוד צף קודם. </w:t>
      </w:r>
    </w:p>
    <w:p w:rsidR="00BA39CD" w:rsidRDefault="00BA39CD" w:rsidP="00BA39CD">
      <w:pPr>
        <w:pStyle w:val="a3"/>
        <w:jc w:val="both"/>
        <w:rPr>
          <w:rtl/>
        </w:rPr>
      </w:pPr>
    </w:p>
    <w:p w:rsidR="007C388E" w:rsidRPr="004266ED" w:rsidRDefault="000B0145" w:rsidP="00F0059B">
      <w:pPr>
        <w:jc w:val="both"/>
        <w:rPr>
          <w:b/>
          <w:bCs/>
          <w:rtl/>
        </w:rPr>
      </w:pPr>
      <w:r w:rsidRPr="004266ED">
        <w:rPr>
          <w:rFonts w:hint="cs"/>
          <w:b/>
          <w:bCs/>
          <w:highlight w:val="yellow"/>
          <w:rtl/>
        </w:rPr>
        <w:t xml:space="preserve">פ"ד בנק </w:t>
      </w:r>
      <w:r w:rsidRPr="005E29DD">
        <w:rPr>
          <w:rFonts w:hint="cs"/>
          <w:b/>
          <w:bCs/>
          <w:highlight w:val="yellow"/>
          <w:rtl/>
        </w:rPr>
        <w:t>לאומי</w:t>
      </w:r>
      <w:r w:rsidR="005E29DD" w:rsidRPr="005E29DD">
        <w:rPr>
          <w:rFonts w:hint="cs"/>
          <w:highlight w:val="yellow"/>
          <w:rtl/>
        </w:rPr>
        <w:t xml:space="preserve"> </w:t>
      </w:r>
      <w:r w:rsidR="005E29DD" w:rsidRPr="005E29DD">
        <w:rPr>
          <w:rFonts w:hint="cs"/>
          <w:b/>
          <w:bCs/>
          <w:highlight w:val="yellow"/>
          <w:rtl/>
        </w:rPr>
        <w:t>נ' בנק בריטניה</w:t>
      </w:r>
      <w:r>
        <w:rPr>
          <w:rFonts w:hint="cs"/>
          <w:rtl/>
        </w:rPr>
        <w:t xml:space="preserve"> </w:t>
      </w:r>
      <w:r>
        <w:rPr>
          <w:rtl/>
        </w:rPr>
        <w:t>–</w:t>
      </w:r>
      <w:r>
        <w:rPr>
          <w:rFonts w:hint="cs"/>
          <w:rtl/>
        </w:rPr>
        <w:t xml:space="preserve"> החברה קיבלה אשראי מבנק בריטניה, הבנק קיבל שעבוד צף על כלל נכסיה של החברה. מאוחר יותר, לאומי העניק הלוואה לחברה, וקיבל שעבוד על מגרש שנרשם בטאבו וברשם החברות </w:t>
      </w:r>
      <w:r>
        <w:rPr>
          <w:rtl/>
        </w:rPr>
        <w:t>–</w:t>
      </w:r>
      <w:r>
        <w:rPr>
          <w:rFonts w:hint="cs"/>
          <w:rtl/>
        </w:rPr>
        <w:t xml:space="preserve"> משכנתא. ההלוואה שלאומי נתן לחברה שמשה את החברה לרכישת אותו המגרש שהמשכנתא רובצת עליו. </w:t>
      </w:r>
      <w:r w:rsidRPr="004266ED">
        <w:rPr>
          <w:rFonts w:hint="cs"/>
          <w:b/>
          <w:bCs/>
          <w:rtl/>
        </w:rPr>
        <w:t xml:space="preserve">בנק לאומי הלווה כסף לחברה (הוא בבחינת מממן רכישה, מימן את רכישת המגרש), כשמטרת ההלוואה והשימוש בפעול היה לרכישת המגרש, עליו רובצת המשכנתא לטובת לאומי. במקרה כזה, </w:t>
      </w:r>
      <w:r w:rsidR="00007652" w:rsidRPr="004266ED">
        <w:rPr>
          <w:rFonts w:hint="cs"/>
          <w:b/>
          <w:bCs/>
          <w:rtl/>
        </w:rPr>
        <w:t xml:space="preserve">לפי </w:t>
      </w:r>
      <w:r w:rsidR="00F0059B">
        <w:rPr>
          <w:rFonts w:hint="cs"/>
          <w:b/>
          <w:bCs/>
          <w:rtl/>
        </w:rPr>
        <w:t>ס'</w:t>
      </w:r>
      <w:r w:rsidR="00007652" w:rsidRPr="004266ED">
        <w:rPr>
          <w:rFonts w:hint="cs"/>
          <w:b/>
          <w:bCs/>
          <w:rtl/>
        </w:rPr>
        <w:t xml:space="preserve"> 169ד', </w:t>
      </w:r>
      <w:r w:rsidRPr="004266ED">
        <w:rPr>
          <w:rFonts w:hint="cs"/>
          <w:b/>
          <w:bCs/>
          <w:rtl/>
        </w:rPr>
        <w:t xml:space="preserve">יש עדיפות לנושה מס' 2, על פני נושה מס' 1 </w:t>
      </w:r>
      <w:r w:rsidRPr="004266ED">
        <w:rPr>
          <w:b/>
          <w:bCs/>
          <w:rtl/>
        </w:rPr>
        <w:t>–</w:t>
      </w:r>
      <w:r w:rsidRPr="004266ED">
        <w:rPr>
          <w:rFonts w:hint="cs"/>
          <w:b/>
          <w:bCs/>
          <w:rtl/>
        </w:rPr>
        <w:t xml:space="preserve"> למשכנתא על השעבוד הצף הקודם.</w:t>
      </w:r>
    </w:p>
    <w:p w:rsidR="00BA39CD" w:rsidRPr="004266ED" w:rsidRDefault="00007652" w:rsidP="00BA39CD">
      <w:pPr>
        <w:jc w:val="both"/>
        <w:rPr>
          <w:b/>
          <w:bCs/>
          <w:rtl/>
        </w:rPr>
      </w:pPr>
      <w:r w:rsidRPr="004266ED">
        <w:rPr>
          <w:rFonts w:hint="cs"/>
          <w:b/>
          <w:bCs/>
          <w:rtl/>
        </w:rPr>
        <w:t>בעל השעבוד הצף לא ניזוק, עדין נשמרת לו עדיפות לעניין הנכסים האחרים. העדיפות של נושה מס' 2 הינה אך ורק לעניין הנכס הנוסף, שאת רכישתו הוא מימן</w:t>
      </w:r>
      <w:r>
        <w:rPr>
          <w:rFonts w:hint="cs"/>
          <w:rtl/>
        </w:rPr>
        <w:t xml:space="preserve">. כניסתו של נושה מס' 2 לא הרע את מצבו של בעל השעבוד הצף, העדיפות של זה האחרון ממשיכה, למעט לגבי הנכס הנוסף שנרכש באמצעות המימון של נושה מס' 2. </w:t>
      </w:r>
      <w:r w:rsidRPr="004266ED">
        <w:rPr>
          <w:rFonts w:hint="cs"/>
          <w:b/>
          <w:bCs/>
          <w:rtl/>
        </w:rPr>
        <w:t xml:space="preserve">לעדיפות זו קוראים </w:t>
      </w:r>
      <w:r w:rsidRPr="004266ED">
        <w:rPr>
          <w:rFonts w:hint="cs"/>
          <w:b/>
          <w:bCs/>
          <w:u w:val="single"/>
          <w:rtl/>
        </w:rPr>
        <w:t>שסל"ן</w:t>
      </w:r>
      <w:r w:rsidRPr="004266ED">
        <w:rPr>
          <w:rFonts w:hint="cs"/>
          <w:b/>
          <w:bCs/>
          <w:rtl/>
        </w:rPr>
        <w:t xml:space="preserve"> </w:t>
      </w:r>
      <w:r w:rsidRPr="004266ED">
        <w:rPr>
          <w:b/>
          <w:bCs/>
          <w:rtl/>
        </w:rPr>
        <w:t>–</w:t>
      </w:r>
      <w:r w:rsidRPr="004266ED">
        <w:rPr>
          <w:rFonts w:hint="cs"/>
          <w:b/>
          <w:bCs/>
          <w:rtl/>
        </w:rPr>
        <w:t xml:space="preserve"> אם לנושה מס' 2 יש שעבוד ספציפי לרכישת נכס (טעון רישום ברשם החברות), הוא יהא עדיף על נושה מס' 1, על בעל שעבוד צף.</w:t>
      </w:r>
    </w:p>
    <w:p w:rsidR="00BA39CD" w:rsidRPr="004266ED" w:rsidRDefault="00BA39CD" w:rsidP="00BA39CD">
      <w:pPr>
        <w:jc w:val="both"/>
        <w:rPr>
          <w:b/>
          <w:bCs/>
          <w:rtl/>
        </w:rPr>
      </w:pPr>
      <w:r w:rsidRPr="004266ED">
        <w:rPr>
          <w:rFonts w:hint="cs"/>
          <w:b/>
          <w:bCs/>
          <w:rtl/>
        </w:rPr>
        <w:t>למשעבד השני (עם השסל"ן) תהיה עדיפות רק לגבי אותו נכס אשר לטובתו הוא נתן את ההלוואה.</w:t>
      </w:r>
      <w:r w:rsidRPr="007C388E">
        <w:rPr>
          <w:rFonts w:hint="cs"/>
          <w:rtl/>
        </w:rPr>
        <w:t xml:space="preserve"> כך</w:t>
      </w:r>
      <w:r>
        <w:rPr>
          <w:rFonts w:hint="cs"/>
          <w:rtl/>
        </w:rPr>
        <w:t>,</w:t>
      </w:r>
      <w:r w:rsidRPr="007C388E">
        <w:rPr>
          <w:rFonts w:hint="cs"/>
          <w:rtl/>
        </w:rPr>
        <w:t xml:space="preserve"> אם ההלוואה נועדה לרכש מקרקעין ספציפי, תהיה לבעל השסל"ן עדיפות רק לגבי אותו מקרקעין, בעוד לגבי כל שאר הנכסים תהיה עדיפות לבעל השעבוד הצף. </w:t>
      </w:r>
    </w:p>
    <w:p w:rsidR="00BA39CD" w:rsidRPr="004266ED" w:rsidRDefault="00BA39CD" w:rsidP="00BA39CD">
      <w:pPr>
        <w:jc w:val="both"/>
        <w:rPr>
          <w:u w:val="single"/>
          <w:rtl/>
        </w:rPr>
      </w:pPr>
      <w:r w:rsidRPr="007C388E">
        <w:rPr>
          <w:rFonts w:hint="cs"/>
          <w:rtl/>
        </w:rPr>
        <w:t>שעבוד נכס להבטחת אשראי</w:t>
      </w:r>
      <w:r>
        <w:rPr>
          <w:rFonts w:hint="cs"/>
          <w:rtl/>
        </w:rPr>
        <w:t>, שא</w:t>
      </w:r>
      <w:r w:rsidRPr="007C388E">
        <w:rPr>
          <w:rFonts w:hint="cs"/>
          <w:rtl/>
        </w:rPr>
        <w:t>פשר את רכישתו</w:t>
      </w:r>
      <w:r>
        <w:rPr>
          <w:rFonts w:hint="cs"/>
          <w:rtl/>
        </w:rPr>
        <w:t>,</w:t>
      </w:r>
      <w:r w:rsidRPr="007C388E">
        <w:rPr>
          <w:rFonts w:hint="cs"/>
          <w:rtl/>
        </w:rPr>
        <w:t xml:space="preserve"> יהיה עדיף על שעבוד צף קודם אם האשראי שימש בפועל לרכישת הנכס המשועבד, </w:t>
      </w:r>
      <w:r w:rsidRPr="004266ED">
        <w:rPr>
          <w:rFonts w:hint="cs"/>
          <w:b/>
          <w:bCs/>
          <w:rtl/>
        </w:rPr>
        <w:t>בהתקיים התנאים הבאים</w:t>
      </w:r>
      <w:r w:rsidRPr="007C388E">
        <w:rPr>
          <w:rFonts w:hint="cs"/>
          <w:rtl/>
        </w:rPr>
        <w:t xml:space="preserve">: </w:t>
      </w:r>
    </w:p>
    <w:p w:rsidR="004266ED" w:rsidRDefault="00BA39CD" w:rsidP="002C3D00">
      <w:pPr>
        <w:pStyle w:val="a3"/>
        <w:numPr>
          <w:ilvl w:val="0"/>
          <w:numId w:val="44"/>
        </w:numPr>
        <w:jc w:val="both"/>
      </w:pPr>
      <w:r w:rsidRPr="007C388E">
        <w:rPr>
          <w:rFonts w:hint="cs"/>
          <w:rtl/>
        </w:rPr>
        <w:t xml:space="preserve">המימון שנתן בעל השעבוד (הספציפי) השני שימש בפועל לרכישת הנכס שרבים עליו. </w:t>
      </w:r>
    </w:p>
    <w:p w:rsidR="00BA39CD" w:rsidRPr="007C388E" w:rsidRDefault="00BA39CD" w:rsidP="002C3D00">
      <w:pPr>
        <w:pStyle w:val="a3"/>
        <w:numPr>
          <w:ilvl w:val="0"/>
          <w:numId w:val="44"/>
        </w:numPr>
        <w:jc w:val="both"/>
        <w:rPr>
          <w:rtl/>
        </w:rPr>
      </w:pPr>
      <w:r w:rsidRPr="007C388E">
        <w:rPr>
          <w:rFonts w:hint="cs"/>
          <w:rtl/>
        </w:rPr>
        <w:t xml:space="preserve">השעבוד נעשה להבטחת אשראי שניתן לרכישת הנכס.  </w:t>
      </w:r>
    </w:p>
    <w:p w:rsidR="00BA39CD" w:rsidRPr="007C388E" w:rsidRDefault="00BA39CD" w:rsidP="004266ED">
      <w:pPr>
        <w:jc w:val="both"/>
        <w:rPr>
          <w:rtl/>
        </w:rPr>
      </w:pPr>
      <w:r w:rsidRPr="007C388E">
        <w:rPr>
          <w:rFonts w:hint="cs"/>
          <w:rtl/>
        </w:rPr>
        <w:t xml:space="preserve">אם כן, </w:t>
      </w:r>
      <w:r>
        <w:rPr>
          <w:rFonts w:hint="cs"/>
          <w:rtl/>
        </w:rPr>
        <w:t>יש צורך</w:t>
      </w:r>
      <w:r w:rsidRPr="007C388E">
        <w:rPr>
          <w:rFonts w:hint="cs"/>
          <w:rtl/>
        </w:rPr>
        <w:t xml:space="preserve"> שבהסכם ההלוואה בין החברה </w:t>
      </w:r>
      <w:r>
        <w:rPr>
          <w:rFonts w:hint="cs"/>
          <w:rtl/>
        </w:rPr>
        <w:t>המשעבדת לחברה המלווה יהיה סעיף ה</w:t>
      </w:r>
      <w:r w:rsidRPr="007C388E">
        <w:rPr>
          <w:rFonts w:hint="cs"/>
          <w:rtl/>
        </w:rPr>
        <w:t>קובע כי הכסף נועד למטרת רכישה של חלקה מסוימת וכן שהכסף ישמש בפועל לאותה מטרה. מדובר בדבר שקל יחסית להוכיח ולבצע</w:t>
      </w:r>
      <w:r>
        <w:rPr>
          <w:rFonts w:hint="cs"/>
          <w:rtl/>
        </w:rPr>
        <w:t>,</w:t>
      </w:r>
      <w:r w:rsidRPr="007C388E">
        <w:rPr>
          <w:rFonts w:hint="cs"/>
          <w:rtl/>
        </w:rPr>
        <w:t xml:space="preserve"> שכן המלווה יכול לכתוב את הצ'קים ישירות למוכר המגרש. </w:t>
      </w:r>
    </w:p>
    <w:p w:rsidR="004266ED" w:rsidRDefault="00BA39CD" w:rsidP="004266ED">
      <w:pPr>
        <w:jc w:val="both"/>
        <w:rPr>
          <w:b/>
          <w:bCs/>
          <w:rtl/>
        </w:rPr>
      </w:pPr>
      <w:r w:rsidRPr="007C388E">
        <w:rPr>
          <w:rFonts w:hint="cs"/>
          <w:rtl/>
        </w:rPr>
        <w:t xml:space="preserve">על אף שהדבר לא רשום, כמובן </w:t>
      </w:r>
      <w:r w:rsidRPr="00BA39CD">
        <w:rPr>
          <w:rFonts w:hint="cs"/>
          <w:b/>
          <w:bCs/>
          <w:rtl/>
        </w:rPr>
        <w:t xml:space="preserve">שעל בעל השסל"ן למלא אחר הוראות שעבוד נכסי חברה הכלליות </w:t>
      </w:r>
      <w:r w:rsidRPr="00BA39CD">
        <w:rPr>
          <w:b/>
          <w:bCs/>
          <w:rtl/>
        </w:rPr>
        <w:t>–</w:t>
      </w:r>
      <w:r w:rsidRPr="00BA39CD">
        <w:rPr>
          <w:rFonts w:hint="cs"/>
          <w:b/>
          <w:bCs/>
          <w:rtl/>
        </w:rPr>
        <w:t xml:space="preserve"> רישום תוך 21 יום מכריתת הסכם השעבוד. </w:t>
      </w:r>
    </w:p>
    <w:p w:rsidR="004266ED" w:rsidRDefault="004266ED" w:rsidP="004266ED">
      <w:pPr>
        <w:jc w:val="both"/>
        <w:rPr>
          <w:b/>
          <w:bCs/>
          <w:rtl/>
        </w:rPr>
      </w:pPr>
      <w:r w:rsidRPr="004266ED">
        <w:rPr>
          <w:rFonts w:hint="cs"/>
          <w:b/>
          <w:bCs/>
          <w:rtl/>
        </w:rPr>
        <w:t>השסל"ן יכול להיות או מממן חיצוני או מי שרוכש נכס, כמו חברת ליסינג.</w:t>
      </w:r>
      <w:r w:rsidRPr="007C388E">
        <w:rPr>
          <w:rFonts w:hint="cs"/>
          <w:rtl/>
        </w:rPr>
        <w:t xml:space="preserve"> בעזרת הסעיף הזה חברת ליסינג לא חוששת משעבודים צפים קודמים. חברת ליסינג, גם אם נסווג את זה כמשכון מסווה, ממלאת אחר תנאי השסל"ן. זאת</w:t>
      </w:r>
      <w:r>
        <w:rPr>
          <w:rFonts w:hint="cs"/>
          <w:rtl/>
        </w:rPr>
        <w:t>,</w:t>
      </w:r>
      <w:r w:rsidRPr="007C388E">
        <w:rPr>
          <w:rFonts w:hint="cs"/>
          <w:rtl/>
        </w:rPr>
        <w:t xml:space="preserve"> משום שהיא עוזרת לשוכר לרכוש את הבעלות בנכס. חברת הליסינג תקבל עדיפות</w:t>
      </w:r>
      <w:r>
        <w:rPr>
          <w:rFonts w:hint="cs"/>
          <w:rtl/>
        </w:rPr>
        <w:t>,</w:t>
      </w:r>
      <w:r w:rsidRPr="007C388E">
        <w:rPr>
          <w:rFonts w:hint="cs"/>
          <w:rtl/>
        </w:rPr>
        <w:t xml:space="preserve"> רק אם היא רשמה את המשכון, אחרת לבעל השעבוד הצף תהיה עדיפות. </w:t>
      </w:r>
    </w:p>
    <w:p w:rsidR="004266ED" w:rsidRPr="004266ED" w:rsidRDefault="004266ED" w:rsidP="004266ED">
      <w:pPr>
        <w:jc w:val="both"/>
        <w:rPr>
          <w:b/>
          <w:bCs/>
          <w:rtl/>
        </w:rPr>
      </w:pPr>
    </w:p>
    <w:p w:rsidR="003E478C" w:rsidRDefault="003E478C" w:rsidP="003E478C">
      <w:pPr>
        <w:pStyle w:val="a3"/>
        <w:numPr>
          <w:ilvl w:val="0"/>
          <w:numId w:val="37"/>
        </w:numPr>
        <w:jc w:val="both"/>
      </w:pPr>
      <w:r>
        <w:rPr>
          <w:rFonts w:hint="cs"/>
          <w:rtl/>
        </w:rPr>
        <w:t>השעבוד הצף חוזק</w:t>
      </w:r>
      <w:r w:rsidR="005C34A5">
        <w:rPr>
          <w:rFonts w:hint="cs"/>
          <w:rtl/>
        </w:rPr>
        <w:t>, אך מתעוררת בעיה</w:t>
      </w:r>
      <w:r>
        <w:rPr>
          <w:rFonts w:hint="cs"/>
          <w:rtl/>
        </w:rPr>
        <w:t xml:space="preserve">. השעבוד הצף </w:t>
      </w:r>
      <w:r w:rsidRPr="003E478C">
        <w:rPr>
          <w:rFonts w:hint="cs"/>
          <w:rtl/>
        </w:rPr>
        <w:t>הוא אוזכר</w:t>
      </w:r>
      <w:r>
        <w:rPr>
          <w:rFonts w:hint="cs"/>
          <w:rtl/>
        </w:rPr>
        <w:t xml:space="preserve"> בסעיפים רבים של פקודת החברות, שעדיין בתוקף, אך רק בסעיף 169 קיימת ההבחנה בין שעבוד צף עם הגבלה, וללא הגבלה. </w:t>
      </w:r>
      <w:r w:rsidR="005C34A5">
        <w:rPr>
          <w:rFonts w:hint="cs"/>
          <w:rtl/>
        </w:rPr>
        <w:t>בפקודת החברות לא קיימת הבחנה כזו.</w:t>
      </w:r>
    </w:p>
    <w:p w:rsidR="003E478C" w:rsidRDefault="003E478C" w:rsidP="003E478C">
      <w:pPr>
        <w:pStyle w:val="a3"/>
        <w:jc w:val="both"/>
        <w:rPr>
          <w:rtl/>
        </w:rPr>
      </w:pPr>
    </w:p>
    <w:p w:rsidR="005C34A5" w:rsidRDefault="003E478C" w:rsidP="005C34A5">
      <w:pPr>
        <w:pStyle w:val="a3"/>
        <w:jc w:val="both"/>
        <w:rPr>
          <w:rtl/>
        </w:rPr>
      </w:pPr>
      <w:r w:rsidRPr="007C388E">
        <w:rPr>
          <w:rFonts w:hint="cs"/>
          <w:b/>
          <w:bCs/>
          <w:u w:val="single"/>
          <w:rtl/>
        </w:rPr>
        <w:t>חובות בני קדימה</w:t>
      </w:r>
      <w:r w:rsidRPr="007C388E">
        <w:rPr>
          <w:rFonts w:hint="cs"/>
          <w:u w:val="single"/>
          <w:rtl/>
        </w:rPr>
        <w:t xml:space="preserve"> </w:t>
      </w:r>
      <w:r w:rsidRPr="007C388E">
        <w:rPr>
          <w:u w:val="single"/>
          <w:rtl/>
        </w:rPr>
        <w:t>–</w:t>
      </w:r>
      <w:r w:rsidRPr="007C388E">
        <w:rPr>
          <w:rFonts w:hint="cs"/>
          <w:u w:val="single"/>
          <w:rtl/>
        </w:rPr>
        <w:t xml:space="preserve"> </w:t>
      </w:r>
      <w:r w:rsidR="005C34A5">
        <w:rPr>
          <w:rFonts w:hint="cs"/>
          <w:rtl/>
        </w:rPr>
        <w:t>יש חובות הזוכות לקדימה מסו</w:t>
      </w:r>
      <w:r>
        <w:rPr>
          <w:rFonts w:hint="cs"/>
          <w:rtl/>
        </w:rPr>
        <w:t xml:space="preserve">ימת - חובות לרשויות מס וחובות לשכר העובדים (עד לתקרה מסוימת). </w:t>
      </w:r>
      <w:r w:rsidRPr="003E478C">
        <w:rPr>
          <w:rFonts w:hint="cs"/>
          <w:b/>
          <w:bCs/>
          <w:rtl/>
        </w:rPr>
        <w:t>ס' 354ג' לפקודת החברות - חובות בני קדימה עדיפות על שעבוד צף.</w:t>
      </w:r>
      <w:r>
        <w:rPr>
          <w:rFonts w:hint="cs"/>
          <w:b/>
          <w:bCs/>
          <w:rtl/>
        </w:rPr>
        <w:t xml:space="preserve"> </w:t>
      </w:r>
      <w:r w:rsidRPr="003E478C">
        <w:rPr>
          <w:rFonts w:hint="cs"/>
          <w:rtl/>
        </w:rPr>
        <w:t>מטעם השעבוד הצף מתמנה כונס נכסים</w:t>
      </w:r>
      <w:r>
        <w:rPr>
          <w:rFonts w:hint="cs"/>
          <w:rtl/>
        </w:rPr>
        <w:t xml:space="preserve">, למימוש הנכסים, עם התגבשות השעבוד הצף. </w:t>
      </w:r>
      <w:r w:rsidR="005C34A5">
        <w:rPr>
          <w:rFonts w:hint="cs"/>
          <w:rtl/>
        </w:rPr>
        <w:t xml:space="preserve">תפקידו של </w:t>
      </w:r>
      <w:r w:rsidR="005C34A5">
        <w:rPr>
          <w:rFonts w:hint="cs"/>
          <w:rtl/>
        </w:rPr>
        <w:lastRenderedPageBreak/>
        <w:t xml:space="preserve">כונס הנכסים </w:t>
      </w:r>
      <w:r w:rsidR="005C34A5">
        <w:rPr>
          <w:rtl/>
        </w:rPr>
        <w:t>–</w:t>
      </w:r>
      <w:r w:rsidR="005C34A5">
        <w:rPr>
          <w:rFonts w:hint="cs"/>
          <w:rtl/>
        </w:rPr>
        <w:t xml:space="preserve">לאסוף את נכסי החברה ולהעניק עדיפות לבעל השעבוד הצף. ס' 354ג' קובע, כי חובות בני קדימה עדיפים על שעבוד צף. תחילה, יש לפרוע את חובות בני הקדימה, ורק לאחר מיכן את השעבוד הצף. </w:t>
      </w:r>
    </w:p>
    <w:p w:rsidR="005C34A5" w:rsidRDefault="005C34A5" w:rsidP="005C34A5">
      <w:pPr>
        <w:pStyle w:val="a3"/>
        <w:jc w:val="both"/>
        <w:rPr>
          <w:rtl/>
        </w:rPr>
      </w:pPr>
    </w:p>
    <w:p w:rsidR="003E478C" w:rsidRDefault="005C34A5" w:rsidP="005C34A5">
      <w:pPr>
        <w:pStyle w:val="a3"/>
        <w:jc w:val="both"/>
        <w:rPr>
          <w:b/>
          <w:bCs/>
          <w:rtl/>
        </w:rPr>
      </w:pPr>
      <w:r w:rsidRPr="005C34A5">
        <w:rPr>
          <w:rFonts w:hint="cs"/>
          <w:b/>
          <w:bCs/>
          <w:rtl/>
        </w:rPr>
        <w:t>הפסיקה קובעת, ששעבוד קבוע עדיף על חובות בני קדימה.</w:t>
      </w:r>
      <w:r>
        <w:rPr>
          <w:rFonts w:hint="cs"/>
          <w:b/>
          <w:bCs/>
          <w:rtl/>
        </w:rPr>
        <w:t xml:space="preserve"> </w:t>
      </w:r>
      <w:r w:rsidRPr="005C34A5">
        <w:rPr>
          <w:rFonts w:hint="cs"/>
          <w:rtl/>
        </w:rPr>
        <w:t>כלומר, אם נכס מסוים ממושכן במש</w:t>
      </w:r>
      <w:r>
        <w:rPr>
          <w:rFonts w:hint="cs"/>
          <w:rtl/>
        </w:rPr>
        <w:t>כ</w:t>
      </w:r>
      <w:r w:rsidRPr="005C34A5">
        <w:rPr>
          <w:rFonts w:hint="cs"/>
          <w:rtl/>
        </w:rPr>
        <w:t>נתא לטובת בנק, ומוכרים את המגרש, בעל השעבוד הקבוע גובה לפני חובות בני קדימה.</w:t>
      </w:r>
    </w:p>
    <w:p w:rsidR="005C34A5" w:rsidRDefault="005C34A5" w:rsidP="005C34A5">
      <w:pPr>
        <w:pStyle w:val="a3"/>
        <w:jc w:val="both"/>
        <w:rPr>
          <w:b/>
          <w:bCs/>
          <w:rtl/>
        </w:rPr>
      </w:pPr>
    </w:p>
    <w:p w:rsidR="005C34A5" w:rsidRPr="005C34A5" w:rsidRDefault="005C34A5" w:rsidP="005C34A5">
      <w:pPr>
        <w:pStyle w:val="a3"/>
        <w:jc w:val="both"/>
        <w:rPr>
          <w:b/>
          <w:bCs/>
          <w:rtl/>
        </w:rPr>
      </w:pPr>
      <w:r>
        <w:rPr>
          <w:rFonts w:hint="cs"/>
          <w:b/>
          <w:bCs/>
          <w:rtl/>
        </w:rPr>
        <w:t xml:space="preserve">מפת קדימויות בשעבודים </w:t>
      </w:r>
      <w:r>
        <w:rPr>
          <w:b/>
          <w:bCs/>
          <w:rtl/>
        </w:rPr>
        <w:t>–</w:t>
      </w:r>
      <w:r>
        <w:rPr>
          <w:rFonts w:hint="cs"/>
          <w:b/>
          <w:bCs/>
          <w:rtl/>
        </w:rPr>
        <w:t xml:space="preserve"> שעבוד קבוע גובר על חובות בני קדימה. חובות בני קדימה גוברות על שעבוד צף. ישנו מעגל שוטה </w:t>
      </w:r>
      <w:r>
        <w:rPr>
          <w:b/>
          <w:bCs/>
          <w:rtl/>
        </w:rPr>
        <w:t>–</w:t>
      </w:r>
      <w:r>
        <w:rPr>
          <w:rFonts w:hint="cs"/>
          <w:b/>
          <w:bCs/>
          <w:rtl/>
        </w:rPr>
        <w:t xml:space="preserve"> יש בעיה. </w:t>
      </w:r>
      <w:r w:rsidRPr="005C34A5">
        <w:rPr>
          <w:rFonts w:hint="cs"/>
          <w:b/>
          <w:bCs/>
          <w:u w:val="single"/>
          <w:rtl/>
        </w:rPr>
        <w:t xml:space="preserve">שעבוד קבוע עדיף </w:t>
      </w:r>
      <w:r>
        <w:rPr>
          <w:rFonts w:hint="cs"/>
          <w:b/>
          <w:bCs/>
          <w:u w:val="single"/>
          <w:rtl/>
        </w:rPr>
        <w:t xml:space="preserve">על </w:t>
      </w:r>
      <w:r w:rsidRPr="005C34A5">
        <w:rPr>
          <w:rFonts w:hint="cs"/>
          <w:b/>
          <w:bCs/>
          <w:u w:val="single"/>
          <w:rtl/>
        </w:rPr>
        <w:t>חובות בני קדימה, חובות בני קדימה עדיפות על שעבוד צף ו</w:t>
      </w:r>
      <w:r>
        <w:rPr>
          <w:rFonts w:hint="cs"/>
          <w:b/>
          <w:bCs/>
          <w:u w:val="single"/>
          <w:rtl/>
        </w:rPr>
        <w:t>שעבוד צף עם הגבלה רשומה עדיף</w:t>
      </w:r>
      <w:r w:rsidRPr="005C34A5">
        <w:rPr>
          <w:rFonts w:hint="cs"/>
          <w:b/>
          <w:bCs/>
          <w:u w:val="single"/>
          <w:rtl/>
        </w:rPr>
        <w:t xml:space="preserve"> על שעבוד קבוע.</w:t>
      </w:r>
      <w:r>
        <w:rPr>
          <w:rFonts w:hint="cs"/>
          <w:b/>
          <w:bCs/>
          <w:rtl/>
        </w:rPr>
        <w:t xml:space="preserve">  </w:t>
      </w:r>
      <w:r w:rsidRPr="005C34A5">
        <w:rPr>
          <w:rFonts w:hint="cs"/>
          <w:rtl/>
        </w:rPr>
        <w:t xml:space="preserve">השעבוד הצף אומנם חוזק בתחילת סעיף 169, אך לא התאימו </w:t>
      </w:r>
      <w:r>
        <w:rPr>
          <w:rFonts w:hint="cs"/>
          <w:rtl/>
        </w:rPr>
        <w:t>במקביל</w:t>
      </w:r>
      <w:r w:rsidRPr="005C34A5">
        <w:rPr>
          <w:rFonts w:hint="cs"/>
          <w:rtl/>
        </w:rPr>
        <w:t xml:space="preserve"> הוראות נוספות החלות על שעבוד צף.</w:t>
      </w:r>
    </w:p>
    <w:p w:rsidR="00E61562" w:rsidRDefault="00E61562" w:rsidP="000B0145">
      <w:pPr>
        <w:pStyle w:val="a3"/>
        <w:ind w:left="423" w:hanging="284"/>
        <w:jc w:val="both"/>
        <w:rPr>
          <w:rtl/>
        </w:rPr>
      </w:pPr>
    </w:p>
    <w:p w:rsidR="007C388E" w:rsidRPr="004266ED" w:rsidRDefault="004266ED" w:rsidP="004266ED">
      <w:pPr>
        <w:jc w:val="both"/>
        <w:rPr>
          <w:b/>
          <w:bCs/>
          <w:u w:val="single"/>
          <w:rtl/>
        </w:rPr>
      </w:pPr>
      <w:r>
        <w:rPr>
          <w:rFonts w:hint="cs"/>
          <w:b/>
          <w:bCs/>
          <w:u w:val="single"/>
          <w:rtl/>
        </w:rPr>
        <w:t xml:space="preserve">יסוד מס' 2 </w:t>
      </w:r>
      <w:r>
        <w:rPr>
          <w:b/>
          <w:bCs/>
          <w:u w:val="single"/>
          <w:rtl/>
        </w:rPr>
        <w:t>–</w:t>
      </w:r>
      <w:r>
        <w:rPr>
          <w:rFonts w:hint="cs"/>
          <w:b/>
          <w:bCs/>
          <w:u w:val="single"/>
          <w:rtl/>
        </w:rPr>
        <w:t xml:space="preserve"> </w:t>
      </w:r>
      <w:r w:rsidR="006C3EFE" w:rsidRPr="007C388E">
        <w:rPr>
          <w:rFonts w:hint="cs"/>
          <w:b/>
          <w:bCs/>
          <w:u w:val="single"/>
          <w:rtl/>
        </w:rPr>
        <w:t xml:space="preserve">השעבוד חל גם על נכסים עתידיים </w:t>
      </w:r>
      <w:r w:rsidR="006C3EFE" w:rsidRPr="007C388E">
        <w:rPr>
          <w:b/>
          <w:bCs/>
          <w:u w:val="single"/>
          <w:rtl/>
        </w:rPr>
        <w:t>–</w:t>
      </w:r>
      <w:r w:rsidR="007C388E" w:rsidRPr="007C388E">
        <w:rPr>
          <w:rFonts w:hint="cs"/>
          <w:b/>
          <w:bCs/>
          <w:rtl/>
        </w:rPr>
        <w:t xml:space="preserve"> </w:t>
      </w:r>
    </w:p>
    <w:p w:rsidR="006C3EFE" w:rsidRDefault="007C388E" w:rsidP="007C388E">
      <w:pPr>
        <w:jc w:val="both"/>
      </w:pPr>
      <w:r w:rsidRPr="007C388E">
        <w:rPr>
          <w:rFonts w:hint="cs"/>
          <w:b/>
          <w:bCs/>
          <w:rtl/>
        </w:rPr>
        <w:t xml:space="preserve">נכסים שנרכשו, או ייוצרו </w:t>
      </w:r>
      <w:r w:rsidR="006C3EFE" w:rsidRPr="007C388E">
        <w:rPr>
          <w:rFonts w:hint="cs"/>
          <w:b/>
          <w:bCs/>
          <w:rtl/>
        </w:rPr>
        <w:t>ע"י החברה לאחר יצירת השעבוד</w:t>
      </w:r>
      <w:r w:rsidR="006C3EFE">
        <w:rPr>
          <w:rFonts w:hint="cs"/>
          <w:rtl/>
        </w:rPr>
        <w:t xml:space="preserve">. הנושה המובטח מאפשר לחברה להמשיך ולסחור בנכסיה, השעבוד מפסיק לחול על נכסים שנמכור, אך יחול על נכסים אחרים שהחברה רכשה, על נכסים עתידיים. רק כשהעסק לא פורע את חובותיו, הנושה המובטח פותח בהליך של גיבוש, והשעבוד מפסיק להיות צף, אלא הוא נוחת על נכסי החברה, והשעבוד הופך להיות שעבוד קבוע לכל דבר ועניין. </w:t>
      </w:r>
    </w:p>
    <w:p w:rsidR="006C3EFE" w:rsidRDefault="006C3EFE" w:rsidP="006C3EFE">
      <w:pPr>
        <w:pStyle w:val="a3"/>
        <w:rPr>
          <w:rtl/>
        </w:rPr>
      </w:pPr>
    </w:p>
    <w:p w:rsidR="0012428A" w:rsidRDefault="0012428A" w:rsidP="0012428A">
      <w:pPr>
        <w:jc w:val="both"/>
        <w:rPr>
          <w:b/>
          <w:bCs/>
          <w:highlight w:val="yellow"/>
          <w:rtl/>
        </w:rPr>
      </w:pPr>
    </w:p>
    <w:p w:rsidR="0012428A" w:rsidRPr="0012428A" w:rsidRDefault="0012428A" w:rsidP="0012428A">
      <w:pPr>
        <w:jc w:val="both"/>
        <w:rPr>
          <w:b/>
          <w:bCs/>
          <w:rtl/>
        </w:rPr>
      </w:pPr>
      <w:r w:rsidRPr="0012428A">
        <w:rPr>
          <w:rFonts w:hint="cs"/>
          <w:b/>
          <w:bCs/>
          <w:highlight w:val="yellow"/>
          <w:rtl/>
        </w:rPr>
        <w:t>פ"ד אלקטרוג'ניקס בע"מ נ' אלסינט בע"מ</w:t>
      </w:r>
      <w:r>
        <w:rPr>
          <w:rFonts w:hint="cs"/>
          <w:b/>
          <w:bCs/>
          <w:rtl/>
        </w:rPr>
        <w:t xml:space="preserve"> </w:t>
      </w:r>
      <w:r>
        <w:rPr>
          <w:b/>
          <w:bCs/>
          <w:rtl/>
        </w:rPr>
        <w:t>–</w:t>
      </w:r>
      <w:r>
        <w:rPr>
          <w:rFonts w:hint="cs"/>
          <w:b/>
          <w:bCs/>
          <w:rtl/>
        </w:rPr>
        <w:t xml:space="preserve"> </w:t>
      </w:r>
      <w:r w:rsidRPr="0012428A">
        <w:rPr>
          <w:rFonts w:hint="cs"/>
          <w:rtl/>
        </w:rPr>
        <w:t xml:space="preserve">אלקטרוג'ניקס ביצעה המחאת חוב לזכות אי.אס.אל בע"מ, על אף שיצרה שעבוד צף עם תניה מגבילה על נכסיה לבנק. התניה אסרה העברה או שעבוד, שלא במהלך העסקים הרגיל, של הרכוש המשועבד, ללא קבלת הסכמה מראש מהבנק. </w:t>
      </w:r>
      <w:r w:rsidRPr="0012428A">
        <w:rPr>
          <w:rFonts w:hint="cs"/>
          <w:b/>
          <w:bCs/>
          <w:rtl/>
        </w:rPr>
        <w:t xml:space="preserve">השאלה המשפטית </w:t>
      </w:r>
      <w:r w:rsidRPr="0012428A">
        <w:rPr>
          <w:b/>
          <w:bCs/>
          <w:rtl/>
        </w:rPr>
        <w:t>–</w:t>
      </w:r>
      <w:r w:rsidRPr="0012428A">
        <w:rPr>
          <w:rFonts w:hint="cs"/>
          <w:b/>
          <w:bCs/>
          <w:rtl/>
        </w:rPr>
        <w:t xml:space="preserve"> מה תוקפו של שעבוד הבנק במקרה דנן על זכויות אלקטרוג'ניקס? </w:t>
      </w:r>
    </w:p>
    <w:p w:rsidR="0012428A" w:rsidRPr="0012428A" w:rsidRDefault="0012428A" w:rsidP="0012428A">
      <w:pPr>
        <w:jc w:val="both"/>
      </w:pPr>
      <w:r>
        <w:rPr>
          <w:rFonts w:hint="cs"/>
          <w:rtl/>
        </w:rPr>
        <w:t xml:space="preserve">ביהמ"ש קבע, כי </w:t>
      </w:r>
      <w:r w:rsidRPr="0012428A">
        <w:rPr>
          <w:rFonts w:hint="cs"/>
          <w:rtl/>
        </w:rPr>
        <w:t xml:space="preserve">אם ידע הקונה על עצם קיום השעבוד הצף, ולא ידע על התנייה בעניין האיסור שהוטל על החברה להעביר את נכסיה, אין כוחו של האיסור יפה כלפי הקונה. ע"י רישום השעבוד מקבל כל מי שבא במגע עם החברה ידיעה קונסטרוקטיבית על הפרטים שנרשמו. אולם אין ההלכה הזאת חלה על זכות החברה להעביר את הנכס המשועבד, מאחר וזכות זו אינה בין הפרטים הטעונים רישום ברשם החברות. </w:t>
      </w:r>
    </w:p>
    <w:p w:rsidR="0012428A" w:rsidRPr="0012428A" w:rsidRDefault="0012428A" w:rsidP="0012428A">
      <w:pPr>
        <w:jc w:val="both"/>
        <w:rPr>
          <w:rtl/>
        </w:rPr>
      </w:pPr>
      <w:r>
        <w:rPr>
          <w:rFonts w:hint="cs"/>
          <w:rtl/>
        </w:rPr>
        <w:t xml:space="preserve">עוד לאחר </w:t>
      </w:r>
      <w:r w:rsidRPr="0012428A">
        <w:rPr>
          <w:rFonts w:hint="cs"/>
          <w:b/>
          <w:bCs/>
          <w:highlight w:val="yellow"/>
          <w:rtl/>
        </w:rPr>
        <w:t>פ"ד בנק לאומי נ' בנק בריטניה</w:t>
      </w:r>
      <w:r>
        <w:rPr>
          <w:rFonts w:hint="cs"/>
          <w:rtl/>
        </w:rPr>
        <w:t xml:space="preserve">, הגיע </w:t>
      </w:r>
      <w:r w:rsidRPr="0012428A">
        <w:rPr>
          <w:rFonts w:hint="cs"/>
          <w:b/>
          <w:bCs/>
          <w:highlight w:val="yellow"/>
          <w:rtl/>
        </w:rPr>
        <w:t>פ"ד אלקטרוג'ניקס</w:t>
      </w:r>
      <w:r w:rsidRPr="0012428A">
        <w:rPr>
          <w:rFonts w:hint="cs"/>
          <w:rtl/>
        </w:rPr>
        <w:t xml:space="preserve"> בו נידון מקרה של בעל שעבוד הקבוע שני </w:t>
      </w:r>
      <w:r w:rsidRPr="0012428A">
        <w:rPr>
          <w:rFonts w:hint="cs"/>
          <w:b/>
          <w:bCs/>
          <w:rtl/>
        </w:rPr>
        <w:t>שלא ידע על קיומה של ההגבלה בשעבוד הצף</w:t>
      </w:r>
      <w:r w:rsidRPr="0012428A">
        <w:rPr>
          <w:rFonts w:hint="cs"/>
          <w:rtl/>
        </w:rPr>
        <w:t xml:space="preserve"> שבוצעה קודם לכן, וזאת כיון ולא הייתה חובה לרשום את ההגבלה בין פרטי הרישום שמוסרים לרשם. כיום, בטופס ששולחים לרשם החברות נדרשים למלא האם מדובר בשעבוד צף או קבוע והאם יש הגבלה או אין ובכך נפתרה בעיית הידיעה הקונסטרוקטיבית של צדדים שלישיים. יש לציין כי </w:t>
      </w:r>
      <w:r w:rsidRPr="0012428A">
        <w:rPr>
          <w:rFonts w:hint="cs"/>
          <w:b/>
          <w:bCs/>
          <w:rtl/>
        </w:rPr>
        <w:t xml:space="preserve">סעיף 169(ב) סיפא תוקן בעקבות פס"ד אלקטרוג'ניקס. </w:t>
      </w:r>
    </w:p>
    <w:p w:rsidR="007C388E" w:rsidRDefault="007C388E" w:rsidP="006C3EFE">
      <w:pPr>
        <w:jc w:val="both"/>
        <w:rPr>
          <w:rtl/>
        </w:rPr>
      </w:pPr>
    </w:p>
    <w:p w:rsidR="007C388E" w:rsidRDefault="007C388E" w:rsidP="006C3EFE">
      <w:pPr>
        <w:jc w:val="both"/>
        <w:rPr>
          <w:rtl/>
        </w:rPr>
      </w:pPr>
    </w:p>
    <w:p w:rsidR="00F0059B" w:rsidRDefault="00F0059B" w:rsidP="006C3EFE">
      <w:pPr>
        <w:jc w:val="both"/>
        <w:rPr>
          <w:rtl/>
        </w:rPr>
      </w:pPr>
    </w:p>
    <w:p w:rsidR="00F0059B" w:rsidRDefault="00F0059B" w:rsidP="006C3EFE">
      <w:pPr>
        <w:jc w:val="both"/>
        <w:rPr>
          <w:rtl/>
        </w:rPr>
      </w:pPr>
    </w:p>
    <w:p w:rsidR="00F0059B" w:rsidRDefault="00F0059B" w:rsidP="006C3EFE">
      <w:pPr>
        <w:jc w:val="both"/>
        <w:rPr>
          <w:rtl/>
        </w:rPr>
      </w:pPr>
    </w:p>
    <w:p w:rsidR="00F0059B" w:rsidRDefault="00F0059B" w:rsidP="006C3EFE">
      <w:pPr>
        <w:jc w:val="both"/>
        <w:rPr>
          <w:rtl/>
        </w:rPr>
      </w:pPr>
    </w:p>
    <w:p w:rsidR="00F0059B" w:rsidRDefault="00F0059B" w:rsidP="00F0059B">
      <w:pPr>
        <w:jc w:val="center"/>
        <w:rPr>
          <w:b/>
          <w:bCs/>
          <w:color w:val="1F497D" w:themeColor="text2"/>
          <w:u w:val="single"/>
          <w:rtl/>
        </w:rPr>
      </w:pPr>
      <w:r w:rsidRPr="00F0059B">
        <w:rPr>
          <w:rFonts w:hint="cs"/>
          <w:b/>
          <w:bCs/>
          <w:color w:val="1F497D" w:themeColor="text2"/>
          <w:u w:val="single"/>
          <w:rtl/>
        </w:rPr>
        <w:lastRenderedPageBreak/>
        <w:t xml:space="preserve">משכון מוסווה </w:t>
      </w:r>
      <w:r w:rsidRPr="00F0059B">
        <w:rPr>
          <w:b/>
          <w:bCs/>
          <w:color w:val="1F497D" w:themeColor="text2"/>
          <w:u w:val="single"/>
          <w:rtl/>
        </w:rPr>
        <w:t>–</w:t>
      </w:r>
    </w:p>
    <w:p w:rsidR="00F0059B" w:rsidRPr="00F0059B" w:rsidRDefault="00F0059B" w:rsidP="00603468">
      <w:pPr>
        <w:jc w:val="both"/>
        <w:rPr>
          <w:rtl/>
        </w:rPr>
      </w:pPr>
      <w:r w:rsidRPr="00F0059B">
        <w:rPr>
          <w:rFonts w:hint="cs"/>
          <w:rtl/>
        </w:rPr>
        <w:t xml:space="preserve">נושא </w:t>
      </w:r>
      <w:r>
        <w:rPr>
          <w:rFonts w:hint="cs"/>
          <w:rtl/>
        </w:rPr>
        <w:t xml:space="preserve">זה </w:t>
      </w:r>
      <w:r w:rsidRPr="00F0059B">
        <w:rPr>
          <w:rFonts w:hint="cs"/>
          <w:rtl/>
        </w:rPr>
        <w:t xml:space="preserve">סובב סביב סעיף 2 ב' לחוק המשכון </w:t>
      </w:r>
      <w:r w:rsidRPr="00F0059B">
        <w:rPr>
          <w:rtl/>
        </w:rPr>
        <w:t>–</w:t>
      </w:r>
      <w:r w:rsidR="00603468">
        <w:rPr>
          <w:rFonts w:hint="cs"/>
          <w:rtl/>
        </w:rPr>
        <w:t xml:space="preserve"> "</w:t>
      </w:r>
      <w:r w:rsidR="00603468" w:rsidRPr="00603468">
        <w:rPr>
          <w:rFonts w:hint="cs"/>
          <w:rtl/>
        </w:rPr>
        <w:t>הוראות חוק זה יחולו על כל עסקה שכוונתה שעבוד נכס כערובה לחיוב, יהא כינויה של העסקה אשר יהא</w:t>
      </w:r>
      <w:r w:rsidR="00603468">
        <w:t>"</w:t>
      </w:r>
      <w:r w:rsidR="00603468">
        <w:rPr>
          <w:rFonts w:hint="cs"/>
          <w:rtl/>
        </w:rPr>
        <w:t xml:space="preserve">. </w:t>
      </w:r>
      <w:r>
        <w:rPr>
          <w:rFonts w:hint="cs"/>
          <w:rtl/>
        </w:rPr>
        <w:t xml:space="preserve">לפי הסעיף, </w:t>
      </w:r>
      <w:r w:rsidRPr="00F0059B">
        <w:rPr>
          <w:rFonts w:hint="cs"/>
          <w:b/>
          <w:bCs/>
          <w:rtl/>
        </w:rPr>
        <w:t>הוראות החוק יחולו על עסקה שכוונתה שעב</w:t>
      </w:r>
      <w:r>
        <w:rPr>
          <w:rFonts w:hint="cs"/>
          <w:b/>
          <w:bCs/>
          <w:rtl/>
        </w:rPr>
        <w:t>וד, יהא כינויה של העסקה אשר יהא</w:t>
      </w:r>
      <w:r w:rsidRPr="00F0059B">
        <w:rPr>
          <w:rFonts w:hint="cs"/>
          <w:b/>
          <w:bCs/>
          <w:rtl/>
        </w:rPr>
        <w:t>.</w:t>
      </w:r>
      <w:r>
        <w:rPr>
          <w:rFonts w:hint="cs"/>
          <w:rtl/>
        </w:rPr>
        <w:t xml:space="preserve"> לעיתים, הצדדים משתמשים במנוחים של מוכר וקונה (הסכם מכר, להלן המוכר, להלן הקונה, העברת בעלות </w:t>
      </w:r>
      <w:r>
        <w:rPr>
          <w:rtl/>
        </w:rPr>
        <w:t>–</w:t>
      </w:r>
      <w:r>
        <w:rPr>
          <w:rFonts w:hint="cs"/>
          <w:rtl/>
        </w:rPr>
        <w:t xml:space="preserve"> הכל נ</w:t>
      </w:r>
      <w:r w:rsidR="00E73103">
        <w:rPr>
          <w:rFonts w:hint="cs"/>
          <w:rtl/>
        </w:rPr>
        <w:t>ראה, מבחינה חיצונית</w:t>
      </w:r>
      <w:r w:rsidR="00603468">
        <w:rPr>
          <w:rFonts w:hint="cs"/>
          <w:rtl/>
        </w:rPr>
        <w:t>,</w:t>
      </w:r>
      <w:r w:rsidR="00E73103">
        <w:rPr>
          <w:rFonts w:hint="cs"/>
          <w:rtl/>
        </w:rPr>
        <w:t xml:space="preserve"> כהסכם מכר). </w:t>
      </w:r>
      <w:r>
        <w:rPr>
          <w:rFonts w:hint="cs"/>
          <w:rtl/>
        </w:rPr>
        <w:t xml:space="preserve">גם </w:t>
      </w:r>
      <w:r w:rsidRPr="00F0059B">
        <w:rPr>
          <w:rFonts w:hint="cs"/>
          <w:b/>
          <w:bCs/>
          <w:rtl/>
        </w:rPr>
        <w:t xml:space="preserve">אם ההסכם נראה לפי צורתו </w:t>
      </w:r>
      <w:r w:rsidR="00E73103">
        <w:rPr>
          <w:rFonts w:hint="cs"/>
          <w:b/>
          <w:bCs/>
          <w:rtl/>
        </w:rPr>
        <w:t>כהסכם</w:t>
      </w:r>
      <w:r w:rsidRPr="00F0059B">
        <w:rPr>
          <w:rFonts w:hint="cs"/>
          <w:b/>
          <w:bCs/>
          <w:rtl/>
        </w:rPr>
        <w:t xml:space="preserve"> אחר, אם לפי מהותו הוא הסכם משכון, אזי שיחול עליו חוק המשכון, ולא חוק המכר. </w:t>
      </w:r>
    </w:p>
    <w:p w:rsidR="00E73103" w:rsidRDefault="00E73103" w:rsidP="00E73103">
      <w:pPr>
        <w:jc w:val="both"/>
        <w:rPr>
          <w:rtl/>
        </w:rPr>
      </w:pPr>
      <w:r w:rsidRPr="00E73103">
        <w:rPr>
          <w:rFonts w:hint="cs"/>
          <w:b/>
          <w:bCs/>
          <w:rtl/>
        </w:rPr>
        <w:t>מדובר במתח בין צורה למהות</w:t>
      </w:r>
      <w:r>
        <w:rPr>
          <w:rFonts w:hint="cs"/>
          <w:rtl/>
        </w:rPr>
        <w:t xml:space="preserve"> </w:t>
      </w:r>
      <w:r>
        <w:rPr>
          <w:rtl/>
        </w:rPr>
        <w:t>–</w:t>
      </w:r>
      <w:r>
        <w:rPr>
          <w:rFonts w:hint="cs"/>
          <w:rtl/>
        </w:rPr>
        <w:t xml:space="preserve"> ההחלטה אם עסקה מסוימת תסווג כמשכון, וממלא תהא כפופה לחוק המשכון, תתקבל לפי מהות העסקה, כוונת הצדדים </w:t>
      </w:r>
      <w:r>
        <w:rPr>
          <w:rtl/>
        </w:rPr>
        <w:t>–</w:t>
      </w:r>
      <w:r>
        <w:rPr>
          <w:rFonts w:hint="cs"/>
          <w:rtl/>
        </w:rPr>
        <w:t xml:space="preserve"> </w:t>
      </w:r>
      <w:r w:rsidRPr="00E73103">
        <w:rPr>
          <w:rFonts w:hint="cs"/>
          <w:b/>
          <w:bCs/>
          <w:rtl/>
        </w:rPr>
        <w:t>בחינה מהותית, ולא צורנית.</w:t>
      </w:r>
      <w:r>
        <w:rPr>
          <w:rFonts w:hint="cs"/>
          <w:rtl/>
        </w:rPr>
        <w:t xml:space="preserve"> הסעיף מבטא מציאות פרקטית, במסגרתה </w:t>
      </w:r>
      <w:r w:rsidRPr="00E73103">
        <w:rPr>
          <w:rFonts w:hint="cs"/>
          <w:b/>
          <w:bCs/>
          <w:rtl/>
        </w:rPr>
        <w:t>לצדדים יש אינטרס לעקוף את הוראות חוק המשכון</w:t>
      </w:r>
      <w:r>
        <w:rPr>
          <w:rFonts w:hint="cs"/>
          <w:rtl/>
        </w:rPr>
        <w:t>, להימנע מתחולת הוראות שונות של חוק המשכון על העסקה שלהם. לשם כך, הצדדים מנסים להסתיר את המהות של העסקה.</w:t>
      </w:r>
    </w:p>
    <w:p w:rsidR="00F0059B" w:rsidRDefault="00DE6C2A" w:rsidP="00603468">
      <w:pPr>
        <w:jc w:val="both"/>
        <w:rPr>
          <w:rtl/>
        </w:rPr>
      </w:pPr>
      <w:r w:rsidRPr="00DE6C2A">
        <w:rPr>
          <w:rFonts w:hint="cs"/>
          <w:b/>
          <w:bCs/>
          <w:rtl/>
        </w:rPr>
        <w:t>הוראות חוק המשכון הן קוגנטיות</w:t>
      </w:r>
      <w:r w:rsidR="00DE2FA6">
        <w:rPr>
          <w:rFonts w:hint="cs"/>
          <w:rtl/>
        </w:rPr>
        <w:t>.</w:t>
      </w:r>
      <w:r>
        <w:rPr>
          <w:rFonts w:hint="cs"/>
          <w:rtl/>
        </w:rPr>
        <w:t xml:space="preserve"> לא ניתן להתנות על הוראות חוק המשכון, בניגוד להוראות שבחוק המכר והשכירות (הוראות דיספוזיטיביות </w:t>
      </w:r>
      <w:r>
        <w:rPr>
          <w:rtl/>
        </w:rPr>
        <w:t>–</w:t>
      </w:r>
      <w:r>
        <w:rPr>
          <w:rFonts w:hint="cs"/>
          <w:rtl/>
        </w:rPr>
        <w:t xml:space="preserve"> ניתן להתנות עליהם במפורש בחוזה). גם אם הצדדים יתנו שחוק המשכון, או הוראה מסוימת בו, לא יחולו, החוק קובע שסעיפיו כן יחולו. זאת, על אף שהצדדים ביטאו את רצונם להימנע מתחולת הוראות החוק.</w:t>
      </w:r>
    </w:p>
    <w:p w:rsidR="00DE6C2A" w:rsidRDefault="00DE6C2A" w:rsidP="00DE6C2A">
      <w:pPr>
        <w:jc w:val="both"/>
        <w:rPr>
          <w:rtl/>
        </w:rPr>
      </w:pPr>
      <w:r>
        <w:rPr>
          <w:rFonts w:hint="cs"/>
          <w:rtl/>
        </w:rPr>
        <w:t xml:space="preserve">לכן, מי שרוצה להימנע מהחלת הוראה זו או אחרת בחוק המשכון על הסכם המשכון שהוא מבצע, לא יכול להתנות על תחולת החוק, ועל כן הוא נוקט טכניקה אחרת </w:t>
      </w:r>
      <w:r>
        <w:rPr>
          <w:rtl/>
        </w:rPr>
        <w:t>–</w:t>
      </w:r>
      <w:r>
        <w:rPr>
          <w:rFonts w:hint="cs"/>
          <w:rtl/>
        </w:rPr>
        <w:t xml:space="preserve">מסתיר את העובדה שהוא כורת עם זולתו הסכם משכון. אם הוא עושה כן, ומנסח את הסכם המשכון במינוחם של מכר, הרי שהוא קיווה כי ע"י הסתרת מהותה של העסקה הוא יביא לתחולת חוק המכר, ולאי-תחולת חוק המשכון. המחוקק קובע בסעיף 2ב', כי המעשה לא יעזור לו. </w:t>
      </w:r>
      <w:r w:rsidRPr="00DE6C2A">
        <w:rPr>
          <w:rFonts w:hint="cs"/>
          <w:b/>
          <w:bCs/>
          <w:rtl/>
        </w:rPr>
        <w:t>לא נבחן את ההסכם לפי המנוחים, אלא לפי המהות. אם, לפי הבחינה המהותית, יהא מדובר בהסכם משכון, יחולו על ההסכם הוראות חוק המשכון.</w:t>
      </w:r>
      <w:r>
        <w:rPr>
          <w:rFonts w:hint="cs"/>
          <w:rtl/>
        </w:rPr>
        <w:t xml:space="preserve"> </w:t>
      </w:r>
    </w:p>
    <w:p w:rsidR="00F0059B" w:rsidRPr="00CE240F" w:rsidRDefault="00CE240F" w:rsidP="006C3EFE">
      <w:pPr>
        <w:jc w:val="both"/>
        <w:rPr>
          <w:u w:val="single"/>
          <w:rtl/>
        </w:rPr>
      </w:pPr>
      <w:r w:rsidRPr="00CE240F">
        <w:rPr>
          <w:rFonts w:hint="cs"/>
          <w:u w:val="single"/>
          <w:rtl/>
        </w:rPr>
        <w:t>למה יש לצדדים, בעיקר למלווה-החזק, אינטרס להסוות עסקת משכון?</w:t>
      </w:r>
    </w:p>
    <w:p w:rsidR="00CE240F" w:rsidRDefault="00CE240F" w:rsidP="00603468">
      <w:pPr>
        <w:jc w:val="both"/>
        <w:rPr>
          <w:b/>
          <w:bCs/>
          <w:rtl/>
        </w:rPr>
      </w:pPr>
      <w:r w:rsidRPr="00CE240F">
        <w:rPr>
          <w:rFonts w:hint="cs"/>
          <w:b/>
          <w:bCs/>
          <w:rtl/>
        </w:rPr>
        <w:t>ס' 16ב'</w:t>
      </w:r>
      <w:r w:rsidRPr="00CE240F">
        <w:rPr>
          <w:rFonts w:hint="cs"/>
          <w:rtl/>
        </w:rPr>
        <w:t xml:space="preserve"> </w:t>
      </w:r>
      <w:r>
        <w:rPr>
          <w:rFonts w:hint="cs"/>
          <w:rtl/>
        </w:rPr>
        <w:t xml:space="preserve">לחוק המשכון </w:t>
      </w:r>
      <w:r>
        <w:rPr>
          <w:rtl/>
        </w:rPr>
        <w:t>–</w:t>
      </w:r>
      <w:r w:rsidR="00603468">
        <w:rPr>
          <w:rFonts w:hint="cs"/>
          <w:rtl/>
        </w:rPr>
        <w:t xml:space="preserve"> </w:t>
      </w:r>
      <w:r>
        <w:rPr>
          <w:rFonts w:hint="cs"/>
          <w:rtl/>
        </w:rPr>
        <w:t xml:space="preserve">אין הצדדים רשאים להתנות על מימוש המשכון לפי חוק זה. </w:t>
      </w:r>
      <w:r w:rsidRPr="00CE240F">
        <w:rPr>
          <w:rFonts w:hint="cs"/>
          <w:b/>
          <w:bCs/>
          <w:rtl/>
        </w:rPr>
        <w:t>ס' 17</w:t>
      </w:r>
      <w:r>
        <w:rPr>
          <w:rFonts w:hint="cs"/>
          <w:rtl/>
        </w:rPr>
        <w:t xml:space="preserve"> קובע מספר דרכים של למימוש משכון, לדוג' - אם ערך המשכון עולה על ערך החוב, היתרה שמתקבלת בעת המימוש חוזרת לחייב, או לנושיו האחרים. דרכים אלה הן קוגנטיות.</w:t>
      </w:r>
    </w:p>
    <w:p w:rsidR="00CE240F" w:rsidRPr="00CE240F" w:rsidRDefault="00CE240F" w:rsidP="00CE240F">
      <w:pPr>
        <w:jc w:val="both"/>
        <w:rPr>
          <w:rtl/>
        </w:rPr>
      </w:pPr>
      <w:r w:rsidRPr="00CE240F">
        <w:rPr>
          <w:rFonts w:hint="cs"/>
          <w:rtl/>
        </w:rPr>
        <w:t xml:space="preserve">יש נושים הרוצים להרוויח יותר, והיו מעוניינים להכניס לחוזה סעיף, לפיו אם החייב לא פורע את החוב במועד, ולא תוך 30 יום לאחר מועד הפירעון, הדריה הממושכנת תעבור לבעלות הנושה. אם יהא תוקף לסעיף זה, הנושה המובטח מקבל דירה ששוויה למעלה משווי החוב </w:t>
      </w:r>
      <w:r w:rsidRPr="00CE240F">
        <w:rPr>
          <w:rtl/>
        </w:rPr>
        <w:t>–</w:t>
      </w:r>
      <w:r w:rsidRPr="00CE240F">
        <w:rPr>
          <w:rFonts w:hint="cs"/>
          <w:rtl/>
        </w:rPr>
        <w:t xml:space="preserve"> סעיף זה לא תקף, הוא מהווה התנאה על דרכי המימוש.</w:t>
      </w:r>
      <w:r>
        <w:rPr>
          <w:rFonts w:hint="cs"/>
          <w:rtl/>
        </w:rPr>
        <w:t xml:space="preserve"> נושה זה, יכול לבנות את העסקה במנוחים של מכר, ולהשיג תוצאה דומה. חוק המשכון קובע כי יש לבצע בחינה מהותית, יש לבחון את כוונת הצדדים. אם יהא מדובר בהסכם משכון, יחולו הוראות חוק המשכון.</w:t>
      </w:r>
    </w:p>
    <w:p w:rsidR="00F0059B" w:rsidRDefault="00F0059B" w:rsidP="006C3EFE">
      <w:pPr>
        <w:jc w:val="both"/>
        <w:rPr>
          <w:rtl/>
        </w:rPr>
      </w:pPr>
    </w:p>
    <w:p w:rsidR="00CE240F" w:rsidRPr="00CE240F" w:rsidRDefault="00CE240F" w:rsidP="006C3EFE">
      <w:pPr>
        <w:jc w:val="both"/>
        <w:rPr>
          <w:u w:val="single"/>
          <w:rtl/>
        </w:rPr>
      </w:pPr>
      <w:r w:rsidRPr="00CE240F">
        <w:rPr>
          <w:rFonts w:hint="cs"/>
          <w:u w:val="single"/>
          <w:rtl/>
        </w:rPr>
        <w:t>כיצד נדע, מבחינה מהותית, מתי מדובר בהסכם משכון?</w:t>
      </w:r>
    </w:p>
    <w:p w:rsidR="00F0059B" w:rsidRDefault="00CE240F" w:rsidP="006C3EFE">
      <w:pPr>
        <w:jc w:val="both"/>
        <w:rPr>
          <w:rtl/>
        </w:rPr>
      </w:pPr>
      <w:r>
        <w:rPr>
          <w:rFonts w:hint="cs"/>
          <w:rtl/>
        </w:rPr>
        <w:t xml:space="preserve">אם אנו רואים עסקה, שהצדדים מייחדים נכס מסוים, מבחינה מהותית, לפירעון חוב, וייחוד זה מעניק עדיפות לנושה מסוים, זהו הקריטריון הקובע כי מדובר במשכון </w:t>
      </w:r>
      <w:r>
        <w:rPr>
          <w:rtl/>
        </w:rPr>
        <w:t>–</w:t>
      </w:r>
      <w:r>
        <w:rPr>
          <w:rFonts w:hint="cs"/>
          <w:rtl/>
        </w:rPr>
        <w:t xml:space="preserve"> ייחוד נכס מסוים לטובת נושה מסוים, על מנת שיהא עדיף על פני נושים אחרים.</w:t>
      </w:r>
    </w:p>
    <w:p w:rsidR="00F0059B" w:rsidRDefault="00F0059B" w:rsidP="006C3EFE">
      <w:pPr>
        <w:jc w:val="both"/>
        <w:rPr>
          <w:rtl/>
        </w:rPr>
      </w:pPr>
    </w:p>
    <w:p w:rsidR="00B43618" w:rsidRPr="00B43618" w:rsidRDefault="00B43618" w:rsidP="00B43618">
      <w:pPr>
        <w:jc w:val="both"/>
        <w:rPr>
          <w:u w:val="single"/>
          <w:rtl/>
        </w:rPr>
      </w:pPr>
      <w:r w:rsidRPr="00B43618">
        <w:rPr>
          <w:rFonts w:hint="cs"/>
          <w:u w:val="single"/>
          <w:rtl/>
        </w:rPr>
        <w:t xml:space="preserve">יישום סעיף 2ב' על </w:t>
      </w:r>
      <w:r w:rsidRPr="00B43618">
        <w:rPr>
          <w:rFonts w:hint="cs"/>
          <w:b/>
          <w:bCs/>
          <w:u w:val="single"/>
          <w:rtl/>
        </w:rPr>
        <w:t>שימור בעלות / מכר מותנה</w:t>
      </w:r>
      <w:r w:rsidRPr="00B43618">
        <w:rPr>
          <w:rFonts w:hint="cs"/>
          <w:u w:val="single"/>
          <w:rtl/>
        </w:rPr>
        <w:t xml:space="preserve"> </w:t>
      </w:r>
      <w:r w:rsidRPr="00B43618">
        <w:rPr>
          <w:u w:val="single"/>
          <w:rtl/>
        </w:rPr>
        <w:t>–</w:t>
      </w:r>
      <w:r w:rsidRPr="00B43618">
        <w:rPr>
          <w:rFonts w:hint="cs"/>
          <w:u w:val="single"/>
          <w:rtl/>
        </w:rPr>
        <w:t xml:space="preserve"> </w:t>
      </w:r>
    </w:p>
    <w:p w:rsidR="00915B6E" w:rsidRPr="00915B6E" w:rsidRDefault="003B68A9" w:rsidP="00915B6E">
      <w:pPr>
        <w:jc w:val="both"/>
        <w:rPr>
          <w:rtl/>
        </w:rPr>
      </w:pPr>
      <w:r>
        <w:rPr>
          <w:rFonts w:hint="cs"/>
          <w:rtl/>
        </w:rPr>
        <w:t xml:space="preserve">מדובר במצב של מכר באשראי </w:t>
      </w:r>
      <w:r>
        <w:rPr>
          <w:rtl/>
        </w:rPr>
        <w:t>–</w:t>
      </w:r>
      <w:r w:rsidR="00603468">
        <w:rPr>
          <w:rFonts w:hint="cs"/>
          <w:rtl/>
        </w:rPr>
        <w:t xml:space="preserve"> אשראי ספקים.</w:t>
      </w:r>
      <w:r>
        <w:rPr>
          <w:rFonts w:hint="cs"/>
          <w:rtl/>
        </w:rPr>
        <w:t xml:space="preserve"> זוהי העסקה הסטנדרטית בשוק </w:t>
      </w:r>
      <w:r>
        <w:rPr>
          <w:rtl/>
        </w:rPr>
        <w:t>–</w:t>
      </w:r>
      <w:r>
        <w:rPr>
          <w:rFonts w:hint="cs"/>
          <w:rtl/>
        </w:rPr>
        <w:t xml:space="preserve"> הרוכש איננו צרכן, איננו התחנה הסופית של המוצר, אלא הוא מתעד למכור את המוצר לאחרים. </w:t>
      </w:r>
      <w:r w:rsidR="00915B6E">
        <w:rPr>
          <w:rFonts w:hint="cs"/>
          <w:rtl/>
        </w:rPr>
        <w:t>הרוכש הוא קמעונאי, ה</w:t>
      </w:r>
      <w:r w:rsidR="00915B6E" w:rsidRPr="00915B6E">
        <w:rPr>
          <w:rFonts w:hint="cs"/>
          <w:rtl/>
        </w:rPr>
        <w:t xml:space="preserve">מייעד למכור </w:t>
      </w:r>
      <w:r w:rsidR="00915B6E" w:rsidRPr="00915B6E">
        <w:rPr>
          <w:rFonts w:hint="cs"/>
          <w:rtl/>
        </w:rPr>
        <w:lastRenderedPageBreak/>
        <w:t xml:space="preserve">את הנכס שרכש לצרכנים. לפעמים הוא רוכש נכס מוגמר ולפעמים הוא רוכש חומר גלם, מעבד אותו ומוכר רק לאחר מכן. </w:t>
      </w:r>
      <w:r w:rsidR="00915B6E">
        <w:rPr>
          <w:rFonts w:hint="cs"/>
          <w:rtl/>
        </w:rPr>
        <w:t>מדובר בסיטואציה, בה</w:t>
      </w:r>
      <w:r w:rsidR="00915B6E" w:rsidRPr="00915B6E">
        <w:rPr>
          <w:rFonts w:hint="cs"/>
          <w:rtl/>
        </w:rPr>
        <w:t xml:space="preserve"> יש לנו ספק שמוכר סחורה לקמעונאי אשר מוכר אותה לצרכנים. </w:t>
      </w:r>
    </w:p>
    <w:p w:rsidR="003B68A9" w:rsidRDefault="003B68A9" w:rsidP="00603468">
      <w:pPr>
        <w:jc w:val="both"/>
        <w:rPr>
          <w:rtl/>
        </w:rPr>
      </w:pPr>
      <w:r w:rsidRPr="003B68A9">
        <w:rPr>
          <w:rFonts w:hint="cs"/>
          <w:b/>
          <w:bCs/>
          <w:rtl/>
        </w:rPr>
        <w:t xml:space="preserve">א' </w:t>
      </w:r>
      <w:r>
        <w:rPr>
          <w:rtl/>
        </w:rPr>
        <w:t>–</w:t>
      </w:r>
      <w:r>
        <w:rPr>
          <w:rFonts w:hint="cs"/>
          <w:rtl/>
        </w:rPr>
        <w:t xml:space="preserve"> ספק, </w:t>
      </w:r>
      <w:r w:rsidRPr="003B68A9">
        <w:rPr>
          <w:rFonts w:hint="cs"/>
          <w:b/>
          <w:bCs/>
          <w:rtl/>
        </w:rPr>
        <w:t xml:space="preserve">ב' </w:t>
      </w:r>
      <w:r>
        <w:rPr>
          <w:rtl/>
        </w:rPr>
        <w:t>–</w:t>
      </w:r>
      <w:r>
        <w:rPr>
          <w:rFonts w:hint="cs"/>
          <w:rtl/>
        </w:rPr>
        <w:t xml:space="preserve"> רוכש, קמעונאי (רוכש את הסחורה במטרה למכור אותה לצדדים שלישיים), </w:t>
      </w:r>
      <w:r w:rsidRPr="003B68A9">
        <w:rPr>
          <w:rFonts w:hint="cs"/>
          <w:b/>
          <w:bCs/>
          <w:rtl/>
        </w:rPr>
        <w:t xml:space="preserve">ג' </w:t>
      </w:r>
      <w:r>
        <w:rPr>
          <w:rtl/>
        </w:rPr>
        <w:t>–</w:t>
      </w:r>
      <w:r>
        <w:rPr>
          <w:rFonts w:hint="cs"/>
          <w:rtl/>
        </w:rPr>
        <w:t xml:space="preserve"> צרכנים. </w:t>
      </w:r>
      <w:r w:rsidR="00603468">
        <w:rPr>
          <w:rFonts w:hint="cs"/>
          <w:rtl/>
        </w:rPr>
        <w:t>הפרקטיקה</w:t>
      </w:r>
      <w:r>
        <w:rPr>
          <w:rFonts w:hint="cs"/>
          <w:rtl/>
        </w:rPr>
        <w:t xml:space="preserve"> מכתיבה שהעסקה בין א' ל-ב' תהא באשראי ספקים. כלומר, א' יעביר לב' את הסחורה מיידית (צורך פרקטי, לשם מכירה לגימלים), אך התשלום של ב' ל-א' נעשה לאחר מספר חודשים</w:t>
      </w:r>
      <w:r w:rsidR="00603468">
        <w:rPr>
          <w:rFonts w:hint="cs"/>
          <w:rtl/>
        </w:rPr>
        <w:t>.</w:t>
      </w:r>
    </w:p>
    <w:p w:rsidR="009A5399" w:rsidRDefault="009A5399" w:rsidP="00603468">
      <w:pPr>
        <w:jc w:val="both"/>
        <w:rPr>
          <w:rtl/>
        </w:rPr>
      </w:pPr>
      <w:r>
        <w:rPr>
          <w:rFonts w:hint="cs"/>
          <w:rtl/>
        </w:rPr>
        <w:t xml:space="preserve">הפונקציות העיקריות של הסכם המכר בין א' ל-ב' </w:t>
      </w:r>
      <w:r w:rsidR="003B68A9">
        <w:rPr>
          <w:rtl/>
        </w:rPr>
        <w:t>–</w:t>
      </w:r>
      <w:r w:rsidR="003B68A9">
        <w:rPr>
          <w:rFonts w:hint="cs"/>
          <w:rtl/>
        </w:rPr>
        <w:t xml:space="preserve"> א' מעביר החזקה ל-ב' וגם בעלות, ו-ב' צריך לשלם ל-א' תשלום (את מחיר הסחורה). הפרקטיקה מחייבת הפרדה בין מסירת ההחזקה לתשלום. רק כש</w:t>
      </w:r>
      <w:r w:rsidR="00603468">
        <w:rPr>
          <w:rFonts w:hint="cs"/>
          <w:rtl/>
        </w:rPr>
        <w:t>-</w:t>
      </w:r>
      <w:r w:rsidR="003B68A9">
        <w:rPr>
          <w:rFonts w:hint="cs"/>
          <w:rtl/>
        </w:rPr>
        <w:t>ב' ימכור את הסחורה לגימלים שונים, הוא יקבל כסף ויוכל לפרוע ל-א'</w:t>
      </w:r>
      <w:r w:rsidR="00603468">
        <w:rPr>
          <w:rFonts w:hint="cs"/>
          <w:rtl/>
        </w:rPr>
        <w:t xml:space="preserve"> את חובו</w:t>
      </w:r>
      <w:r w:rsidR="003B68A9">
        <w:rPr>
          <w:rFonts w:hint="cs"/>
          <w:rtl/>
        </w:rPr>
        <w:t>. תנאי השוק מכתיבים ש</w:t>
      </w:r>
      <w:r w:rsidR="00603468">
        <w:rPr>
          <w:rFonts w:hint="cs"/>
          <w:rtl/>
        </w:rPr>
        <w:t>-</w:t>
      </w:r>
      <w:r w:rsidR="003B68A9">
        <w:rPr>
          <w:rFonts w:hint="cs"/>
          <w:rtl/>
        </w:rPr>
        <w:t xml:space="preserve">ב' יוכל לשלם ל-א' רק לאחר מספר חודשים. ל-א' יש עניין ש-ב' ימכור הסחורה לגימלים, שכן בדרך זו ל-ב' יהיה סכום כסף לפרוע </w:t>
      </w:r>
      <w:r>
        <w:rPr>
          <w:rFonts w:hint="cs"/>
          <w:rtl/>
        </w:rPr>
        <w:t>את החוב ל-א'.</w:t>
      </w:r>
    </w:p>
    <w:p w:rsidR="009A5399" w:rsidRDefault="009A5399" w:rsidP="00603468">
      <w:pPr>
        <w:jc w:val="both"/>
        <w:rPr>
          <w:rtl/>
        </w:rPr>
      </w:pPr>
      <w:r>
        <w:rPr>
          <w:rFonts w:hint="cs"/>
          <w:rtl/>
        </w:rPr>
        <w:t xml:space="preserve">א' מעביר ל-ב' סחורה, והוא מקבל תשלום עבורה רק לאחר </w:t>
      </w:r>
      <w:r w:rsidR="00603468">
        <w:rPr>
          <w:rFonts w:hint="cs"/>
          <w:rtl/>
        </w:rPr>
        <w:t>מס' חודשים</w:t>
      </w:r>
      <w:r>
        <w:rPr>
          <w:rFonts w:hint="cs"/>
          <w:rtl/>
        </w:rPr>
        <w:t xml:space="preserve">. בתוך זמן זה, מצבו של ב' יכול להשתנות. ב' יכול להיקלע להסתבכות כלכלית ולהיות בדרך לחדלות פירעון </w:t>
      </w:r>
      <w:r>
        <w:rPr>
          <w:rtl/>
        </w:rPr>
        <w:t>–</w:t>
      </w:r>
      <w:r>
        <w:rPr>
          <w:rFonts w:hint="cs"/>
          <w:rtl/>
        </w:rPr>
        <w:t xml:space="preserve"> יש לו נושים אחרים. במקרה כזה, א' חושש שהדלתים, הנושים האחרים, ירצו לשים ידם על הסחורה ש</w:t>
      </w:r>
      <w:r w:rsidR="00603468">
        <w:rPr>
          <w:rFonts w:hint="cs"/>
          <w:rtl/>
        </w:rPr>
        <w:t>-</w:t>
      </w:r>
      <w:r>
        <w:rPr>
          <w:rFonts w:hint="cs"/>
          <w:rtl/>
        </w:rPr>
        <w:t>א' מכר ל-ב'. כאשר ב' נקלע לקשיים, הסחורה ש</w:t>
      </w:r>
      <w:r w:rsidR="00603468">
        <w:rPr>
          <w:rFonts w:hint="cs"/>
          <w:rtl/>
        </w:rPr>
        <w:t>-</w:t>
      </w:r>
      <w:r>
        <w:rPr>
          <w:rFonts w:hint="cs"/>
          <w:rtl/>
        </w:rPr>
        <w:t xml:space="preserve">א' סיפק לו, עדיין מצויה אצל ב'. ל-א' יש בעיה, הוא חושש שבחדלות פירעונו של ב', הוא ייחשב כנושה רגיל, והמפרק ימכור את סחורה שהוא מכר לב', ובתמורה יתחלקו כולם </w:t>
      </w:r>
      <w:r>
        <w:rPr>
          <w:rtl/>
        </w:rPr>
        <w:t>–</w:t>
      </w:r>
      <w:r>
        <w:rPr>
          <w:rFonts w:hint="cs"/>
          <w:rtl/>
        </w:rPr>
        <w:t xml:space="preserve"> א' ולד'. </w:t>
      </w:r>
    </w:p>
    <w:p w:rsidR="003A0574" w:rsidRDefault="009A5399" w:rsidP="003A0574">
      <w:pPr>
        <w:jc w:val="both"/>
        <w:rPr>
          <w:rtl/>
        </w:rPr>
      </w:pPr>
      <w:r w:rsidRPr="009E41A5">
        <w:rPr>
          <w:rFonts w:hint="cs"/>
          <w:b/>
          <w:bCs/>
          <w:rtl/>
        </w:rPr>
        <w:t>דיני החוזים לבדם לא יעזרו</w:t>
      </w:r>
      <w:r>
        <w:rPr>
          <w:rFonts w:hint="cs"/>
          <w:rtl/>
        </w:rPr>
        <w:t xml:space="preserve"> </w:t>
      </w:r>
      <w:r>
        <w:rPr>
          <w:rtl/>
        </w:rPr>
        <w:t>–</w:t>
      </w:r>
      <w:r>
        <w:rPr>
          <w:rFonts w:hint="cs"/>
          <w:rtl/>
        </w:rPr>
        <w:t xml:space="preserve"> א' רשאי לבטל את החוזה. מקובל, כי אם ב' הוא לא רמאי, אך נקלע להפרת </w:t>
      </w:r>
      <w:r w:rsidR="00603468">
        <w:rPr>
          <w:rFonts w:hint="cs"/>
          <w:rtl/>
        </w:rPr>
        <w:t>חוזה בשל הסתבכות עסקית שארעה לו,</w:t>
      </w:r>
      <w:r>
        <w:rPr>
          <w:rFonts w:hint="cs"/>
          <w:rtl/>
        </w:rPr>
        <w:t xml:space="preserve"> גם אם א' מבטל את החוזה, אין הדבר יכול לחרוץ את ההלכה, שכן הדלתים יטענו כי </w:t>
      </w:r>
      <w:r w:rsidRPr="009E41A5">
        <w:rPr>
          <w:rFonts w:hint="cs"/>
          <w:b/>
          <w:bCs/>
          <w:rtl/>
        </w:rPr>
        <w:t>אין ביטול למפרע</w:t>
      </w:r>
      <w:r>
        <w:rPr>
          <w:rFonts w:hint="cs"/>
          <w:rtl/>
        </w:rPr>
        <w:t xml:space="preserve"> </w:t>
      </w:r>
      <w:r>
        <w:rPr>
          <w:rtl/>
        </w:rPr>
        <w:t>–</w:t>
      </w:r>
      <w:r>
        <w:rPr>
          <w:rFonts w:hint="cs"/>
          <w:rtl/>
        </w:rPr>
        <w:t xml:space="preserve"> </w:t>
      </w:r>
      <w:r w:rsidRPr="009E41A5">
        <w:rPr>
          <w:rFonts w:hint="cs"/>
          <w:b/>
          <w:bCs/>
          <w:rtl/>
        </w:rPr>
        <w:t xml:space="preserve">הנכס הוא כן בבעלות ב', ועל כן גם הם יכולים לשים ידיהם עליו. </w:t>
      </w:r>
      <w:r w:rsidR="003A0574" w:rsidRPr="00915B6E">
        <w:rPr>
          <w:rFonts w:hint="cs"/>
          <w:rtl/>
        </w:rPr>
        <w:t>מבחינת דיני החוזים לא ברור של-א' יש תרופה. לכאורה, ב' הפר חוזה ו-א' הוא הנפגע. תרופת הפיצויים אינה מתאימה</w:t>
      </w:r>
      <w:r w:rsidR="003A0574">
        <w:rPr>
          <w:rFonts w:hint="cs"/>
          <w:rtl/>
        </w:rPr>
        <w:t>,</w:t>
      </w:r>
      <w:r w:rsidR="003A0574" w:rsidRPr="00915B6E">
        <w:rPr>
          <w:rFonts w:hint="cs"/>
          <w:rtl/>
        </w:rPr>
        <w:t xml:space="preserve"> שכן ב' נקלע לחדלות פירעון, אך התרופה האפקטיבית מבחינת א' היא ביטול והשבה. עם זאת, לא רק א' ו-ב' ב"תמונה" וכעת יש גם נושים. </w:t>
      </w:r>
      <w:r w:rsidR="003A0574" w:rsidRPr="003A0574">
        <w:rPr>
          <w:rFonts w:hint="cs"/>
          <w:b/>
          <w:bCs/>
          <w:rtl/>
        </w:rPr>
        <w:t>דיני החוזים אינם נותנים תשובה לשאלה, האם כאשר א' זכאי להשבה, הוא צריך ליהנות ממנה גם כאשר זכויות של ד' נכנסות ל"תמונה".</w:t>
      </w:r>
      <w:r w:rsidR="003A0574" w:rsidRPr="00915B6E">
        <w:rPr>
          <w:rFonts w:hint="cs"/>
          <w:rtl/>
        </w:rPr>
        <w:t xml:space="preserve"> </w:t>
      </w:r>
    </w:p>
    <w:p w:rsidR="003A0574" w:rsidRPr="00915B6E" w:rsidRDefault="003A0574" w:rsidP="003A0574">
      <w:pPr>
        <w:jc w:val="both"/>
        <w:rPr>
          <w:rtl/>
        </w:rPr>
      </w:pPr>
      <w:r>
        <w:rPr>
          <w:rFonts w:hint="cs"/>
          <w:rtl/>
        </w:rPr>
        <w:t>י</w:t>
      </w:r>
      <w:r w:rsidRPr="00915B6E">
        <w:rPr>
          <w:rFonts w:hint="cs"/>
          <w:rtl/>
        </w:rPr>
        <w:t>כול להיות שצריך להבחין בין ביטול בשל הפרה לבין ביטול בשל פגם בכריתה. לכל ברור</w:t>
      </w:r>
      <w:r>
        <w:rPr>
          <w:rFonts w:hint="cs"/>
          <w:rtl/>
        </w:rPr>
        <w:t>,</w:t>
      </w:r>
      <w:r w:rsidRPr="00915B6E">
        <w:rPr>
          <w:rFonts w:hint="cs"/>
          <w:rtl/>
        </w:rPr>
        <w:t xml:space="preserve"> שכאשר יש ביטול בשל פגם בכריתה (טעות, הטעיה, עושק או כפיה), זכות הה</w:t>
      </w:r>
      <w:r>
        <w:rPr>
          <w:rFonts w:hint="cs"/>
          <w:rtl/>
        </w:rPr>
        <w:t>שבה חזקה יותר, היא פועלת למפרע</w:t>
      </w:r>
      <w:r w:rsidRPr="00915B6E">
        <w:rPr>
          <w:rFonts w:hint="cs"/>
          <w:rtl/>
        </w:rPr>
        <w:t xml:space="preserve">, א' יקבל בחזרה את הסחורה והנושים לא יוכלו ליהנות מהסחורה. </w:t>
      </w:r>
    </w:p>
    <w:p w:rsidR="003A0574" w:rsidRPr="00915B6E" w:rsidRDefault="003A0574" w:rsidP="003A0574">
      <w:pPr>
        <w:jc w:val="both"/>
        <w:rPr>
          <w:rtl/>
        </w:rPr>
      </w:pPr>
      <w:r w:rsidRPr="00915B6E">
        <w:rPr>
          <w:rFonts w:hint="cs"/>
          <w:rtl/>
        </w:rPr>
        <w:t>עם זאת, עובדתית</w:t>
      </w:r>
      <w:r>
        <w:rPr>
          <w:rFonts w:hint="cs"/>
          <w:rtl/>
        </w:rPr>
        <w:t>,</w:t>
      </w:r>
      <w:r w:rsidRPr="00915B6E">
        <w:rPr>
          <w:rFonts w:hint="cs"/>
          <w:rtl/>
        </w:rPr>
        <w:t xml:space="preserve"> המקרים של ביטול בשל פגם בכריתה מעטים יחסית </w:t>
      </w:r>
      <w:r>
        <w:rPr>
          <w:rFonts w:hint="cs"/>
          <w:rtl/>
        </w:rPr>
        <w:t>ל</w:t>
      </w:r>
      <w:r w:rsidRPr="00915B6E">
        <w:rPr>
          <w:rFonts w:hint="cs"/>
          <w:rtl/>
        </w:rPr>
        <w:t>מקרים של ביטול בשל הפרה. לרוב</w:t>
      </w:r>
      <w:r>
        <w:rPr>
          <w:rFonts w:hint="cs"/>
          <w:rtl/>
        </w:rPr>
        <w:t>,</w:t>
      </w:r>
      <w:r w:rsidRPr="00915B6E">
        <w:rPr>
          <w:rFonts w:hint="cs"/>
          <w:rtl/>
        </w:rPr>
        <w:t xml:space="preserve"> קורה שעסקים לא צולחים והם מתקשים לשלם בשל חדלות פירעון. אם אדם ידע מראש שהוא לא יוכל לשלם, ברור שמדובר </w:t>
      </w:r>
      <w:r w:rsidRPr="003A0574">
        <w:rPr>
          <w:rFonts w:hint="cs"/>
          <w:b/>
          <w:bCs/>
          <w:rtl/>
        </w:rPr>
        <w:t>בפגם בכריתה</w:t>
      </w:r>
      <w:r w:rsidRPr="00915B6E">
        <w:rPr>
          <w:rFonts w:hint="cs"/>
          <w:rtl/>
        </w:rPr>
        <w:t xml:space="preserve">, אך אם אדם חשב שיוכל לשלם ולפתע נקלע לקשיים כלכליים ואינו יכול לשלם, מדובר </w:t>
      </w:r>
      <w:r w:rsidRPr="003A0574">
        <w:rPr>
          <w:rFonts w:hint="cs"/>
          <w:b/>
          <w:bCs/>
          <w:rtl/>
        </w:rPr>
        <w:t>בהפרה</w:t>
      </w:r>
      <w:r w:rsidRPr="00915B6E">
        <w:rPr>
          <w:rFonts w:hint="cs"/>
          <w:rtl/>
        </w:rPr>
        <w:t xml:space="preserve"> ואלו רוב המקרים בפועל. </w:t>
      </w:r>
      <w:r w:rsidRPr="003A0574">
        <w:rPr>
          <w:rFonts w:hint="cs"/>
          <w:b/>
          <w:bCs/>
          <w:rtl/>
        </w:rPr>
        <w:t>במקרים של ביטול בשל הפרה, זכות ההשבה אינה פועלת למפרע והבעלות כמו עברה.</w:t>
      </w:r>
      <w:r w:rsidRPr="00915B6E">
        <w:rPr>
          <w:rFonts w:hint="cs"/>
          <w:rtl/>
        </w:rPr>
        <w:t xml:space="preserve"> </w:t>
      </w:r>
    </w:p>
    <w:p w:rsidR="003A0574" w:rsidRPr="00915B6E" w:rsidRDefault="003A0574" w:rsidP="003A0574">
      <w:pPr>
        <w:jc w:val="both"/>
        <w:rPr>
          <w:rtl/>
        </w:rPr>
      </w:pPr>
    </w:p>
    <w:p w:rsidR="003A0574" w:rsidRPr="00915B6E" w:rsidRDefault="009A5399" w:rsidP="003A0574">
      <w:pPr>
        <w:jc w:val="both"/>
        <w:rPr>
          <w:rtl/>
        </w:rPr>
      </w:pPr>
      <w:r w:rsidRPr="003A0574">
        <w:rPr>
          <w:rFonts w:hint="cs"/>
          <w:b/>
          <w:bCs/>
          <w:u w:val="single"/>
          <w:rtl/>
        </w:rPr>
        <w:t>מדובר בבעלות</w:t>
      </w:r>
      <w:r>
        <w:rPr>
          <w:rFonts w:hint="cs"/>
          <w:rtl/>
        </w:rPr>
        <w:t xml:space="preserve"> </w:t>
      </w:r>
      <w:r>
        <w:rPr>
          <w:rtl/>
        </w:rPr>
        <w:t>–</w:t>
      </w:r>
      <w:r>
        <w:rPr>
          <w:rFonts w:hint="cs"/>
          <w:rtl/>
        </w:rPr>
        <w:t xml:space="preserve"> </w:t>
      </w:r>
      <w:r w:rsidR="003A0574" w:rsidRPr="00915B6E">
        <w:rPr>
          <w:rFonts w:hint="cs"/>
          <w:rtl/>
        </w:rPr>
        <w:t>עסקת מכר (מיטלטלין) מכילה 3 רכיבים עיקריים: העברת החזקה (ע"י המוכר), העברת הבעלות (ע"י ה</w:t>
      </w:r>
      <w:r w:rsidR="003A0574">
        <w:rPr>
          <w:rFonts w:hint="cs"/>
          <w:rtl/>
        </w:rPr>
        <w:t xml:space="preserve">מוכר), ביצוע תשלום (ע"י הקונה). </w:t>
      </w:r>
      <w:r w:rsidR="003A0574" w:rsidRPr="00915B6E">
        <w:rPr>
          <w:rFonts w:hint="cs"/>
          <w:rtl/>
        </w:rPr>
        <w:t>חוק המכר קובע</w:t>
      </w:r>
      <w:r w:rsidR="003A0574">
        <w:rPr>
          <w:rFonts w:hint="cs"/>
          <w:rtl/>
        </w:rPr>
        <w:t>,</w:t>
      </w:r>
      <w:r w:rsidR="003A0574" w:rsidRPr="00915B6E">
        <w:rPr>
          <w:rFonts w:hint="cs"/>
          <w:rtl/>
        </w:rPr>
        <w:t xml:space="preserve"> כי חובת המוכר למסור את הממכר וחובת הקונה לשלם הם חיובים מקבילים שיש לקיימם בד בבד. העסקאות האלה שוליות בפרקטיקה</w:t>
      </w:r>
      <w:r w:rsidR="003A0574">
        <w:rPr>
          <w:rFonts w:hint="cs"/>
          <w:rtl/>
        </w:rPr>
        <w:t>,</w:t>
      </w:r>
      <w:r w:rsidR="003A0574" w:rsidRPr="00915B6E">
        <w:rPr>
          <w:rFonts w:hint="cs"/>
          <w:rtl/>
        </w:rPr>
        <w:t xml:space="preserve"> במיוחד כאשר אנו עוסקים בספקים וקמעונאים, בהן משלמים באשראי. לפיכך, אין בעצם חוק שחל על עסקאות באשראי. </w:t>
      </w:r>
    </w:p>
    <w:p w:rsidR="00F67A29" w:rsidRPr="003A0574" w:rsidRDefault="003A0574" w:rsidP="003A0574">
      <w:pPr>
        <w:jc w:val="both"/>
        <w:rPr>
          <w:b/>
          <w:bCs/>
          <w:rtl/>
        </w:rPr>
      </w:pPr>
      <w:r>
        <w:rPr>
          <w:rFonts w:hint="cs"/>
          <w:rtl/>
        </w:rPr>
        <w:t xml:space="preserve">בעסקה רגילה באשראי, </w:t>
      </w:r>
      <w:r w:rsidRPr="00915B6E">
        <w:rPr>
          <w:rFonts w:hint="cs"/>
          <w:rtl/>
        </w:rPr>
        <w:t xml:space="preserve">העברת החזקה נעשית באופן מיידי. </w:t>
      </w:r>
      <w:r w:rsidRPr="003A0574">
        <w:rPr>
          <w:rFonts w:hint="cs"/>
          <w:b/>
          <w:bCs/>
          <w:rtl/>
        </w:rPr>
        <w:t xml:space="preserve">לפי סעיף 33 לחוק המכר, העברת החזקה גוררת גם העברת בעלות. כלומר, אם הצדדים לא מתנים שום דבר חריג בעסקאות מכר, עם העברת החזקה </w:t>
      </w:r>
      <w:r w:rsidRPr="003A0574">
        <w:rPr>
          <w:b/>
          <w:bCs/>
          <w:rtl/>
        </w:rPr>
        <w:t>–</w:t>
      </w:r>
      <w:r w:rsidRPr="003A0574">
        <w:rPr>
          <w:rFonts w:hint="cs"/>
          <w:b/>
          <w:bCs/>
          <w:rtl/>
        </w:rPr>
        <w:t xml:space="preserve"> עוברת הבעלות. </w:t>
      </w:r>
      <w:r>
        <w:rPr>
          <w:rFonts w:hint="cs"/>
          <w:b/>
          <w:bCs/>
          <w:rtl/>
        </w:rPr>
        <w:t xml:space="preserve"> </w:t>
      </w:r>
      <w:r w:rsidR="009A5399">
        <w:rPr>
          <w:rFonts w:hint="cs"/>
          <w:rtl/>
        </w:rPr>
        <w:t xml:space="preserve">במיטלטלין, אם הצדדים לא קובעים אחרת, הבעלות בממכר עוברת לקונה במסירתו, אם לא הסכימו הצדדים על דרך אחרת, או מועד אחר. על כן, אם הצדדים לא הסכימו, יוצא שהבעלות עובר מיד עם העברת ההחזקה. </w:t>
      </w:r>
      <w:r w:rsidR="00F67A29">
        <w:rPr>
          <w:rFonts w:hint="cs"/>
          <w:rtl/>
        </w:rPr>
        <w:t xml:space="preserve">בשלב הראשון עובר לקונה החזקה + בעלות, ורק בשלב השני מתבצע התשלום. אם זהו המצב המשפטי, פירושו של דבר </w:t>
      </w:r>
      <w:r w:rsidR="00F67A29">
        <w:rPr>
          <w:rtl/>
        </w:rPr>
        <w:t>–</w:t>
      </w:r>
      <w:r w:rsidR="00F67A29">
        <w:rPr>
          <w:rFonts w:hint="cs"/>
          <w:rtl/>
        </w:rPr>
        <w:t xml:space="preserve"> </w:t>
      </w:r>
      <w:r w:rsidR="00F67A29" w:rsidRPr="00F67A29">
        <w:rPr>
          <w:rFonts w:hint="cs"/>
          <w:b/>
          <w:bCs/>
          <w:rtl/>
        </w:rPr>
        <w:t xml:space="preserve">אם במועד הבינים ב' נקלע לחדלות פירעון, </w:t>
      </w:r>
      <w:r w:rsidR="00F67A29" w:rsidRPr="00F67A29">
        <w:rPr>
          <w:rFonts w:hint="cs"/>
          <w:b/>
          <w:bCs/>
          <w:rtl/>
        </w:rPr>
        <w:lastRenderedPageBreak/>
        <w:t xml:space="preserve">היא מתרחשת כאשר הסחורה היא כבר בבעלות ב', והרי שהיא חשופה לגבייה מצד כלל נושיו </w:t>
      </w:r>
      <w:r w:rsidR="00F67A29" w:rsidRPr="00F67A29">
        <w:rPr>
          <w:b/>
          <w:bCs/>
          <w:rtl/>
        </w:rPr>
        <w:t>–</w:t>
      </w:r>
      <w:r w:rsidR="00F67A29" w:rsidRPr="00F67A29">
        <w:rPr>
          <w:rFonts w:hint="cs"/>
          <w:b/>
          <w:bCs/>
          <w:rtl/>
        </w:rPr>
        <w:t xml:space="preserve"> מצד הדלתים. זוהי בעייתו של א'</w:t>
      </w:r>
      <w:r w:rsidR="00F67A29">
        <w:rPr>
          <w:rFonts w:hint="cs"/>
          <w:rtl/>
        </w:rPr>
        <w:t xml:space="preserve">, לא תהא לו עדיפות על הדלתים, הוא יהיה נושה רגיל. </w:t>
      </w:r>
    </w:p>
    <w:p w:rsidR="00F67A29" w:rsidRDefault="00F67A29" w:rsidP="003A0574">
      <w:pPr>
        <w:jc w:val="both"/>
        <w:rPr>
          <w:rtl/>
        </w:rPr>
      </w:pPr>
      <w:r>
        <w:rPr>
          <w:rFonts w:hint="cs"/>
          <w:rtl/>
        </w:rPr>
        <w:t xml:space="preserve">א' ירצה להימנע מהתוצאה לעיל, </w:t>
      </w:r>
      <w:r w:rsidR="009E41A5">
        <w:rPr>
          <w:rFonts w:hint="cs"/>
          <w:rtl/>
        </w:rPr>
        <w:t xml:space="preserve">ועל כן ספקים מכניסים </w:t>
      </w:r>
      <w:r w:rsidR="009E41A5" w:rsidRPr="00784705">
        <w:rPr>
          <w:rFonts w:hint="cs"/>
          <w:b/>
          <w:bCs/>
          <w:u w:val="single"/>
          <w:rtl/>
        </w:rPr>
        <w:t>סעיף "שימור בעלות"</w:t>
      </w:r>
      <w:r w:rsidR="009E41A5" w:rsidRPr="009E41A5">
        <w:rPr>
          <w:rFonts w:hint="cs"/>
          <w:b/>
          <w:bCs/>
          <w:rtl/>
        </w:rPr>
        <w:t>.</w:t>
      </w:r>
      <w:r w:rsidR="009E41A5">
        <w:rPr>
          <w:rFonts w:hint="cs"/>
          <w:rtl/>
        </w:rPr>
        <w:t xml:space="preserve"> </w:t>
      </w:r>
      <w:r w:rsidR="009E41A5" w:rsidRPr="009E41A5">
        <w:rPr>
          <w:rFonts w:hint="cs"/>
          <w:b/>
          <w:bCs/>
          <w:rtl/>
        </w:rPr>
        <w:t>ספקים מוסיפים תנאי להסכם המכר, לפיה הסחורה תישא</w:t>
      </w:r>
      <w:r w:rsidR="009E41A5">
        <w:rPr>
          <w:rFonts w:hint="cs"/>
          <w:b/>
          <w:bCs/>
          <w:rtl/>
        </w:rPr>
        <w:t xml:space="preserve">ר בבעלותם עד לתשלום המלא עבורה </w:t>
      </w:r>
      <w:r w:rsidR="009E41A5">
        <w:rPr>
          <w:b/>
          <w:bCs/>
          <w:rtl/>
        </w:rPr>
        <w:t>–</w:t>
      </w:r>
      <w:r w:rsidR="009E41A5">
        <w:rPr>
          <w:rFonts w:hint="cs"/>
          <w:b/>
          <w:bCs/>
          <w:rtl/>
        </w:rPr>
        <w:t xml:space="preserve"> </w:t>
      </w:r>
      <w:r w:rsidR="009E41A5" w:rsidRPr="003A0574">
        <w:rPr>
          <w:rFonts w:hint="cs"/>
          <w:rtl/>
        </w:rPr>
        <w:t xml:space="preserve">הספק מעוניין להפריד בין מועד </w:t>
      </w:r>
      <w:r w:rsidR="00784705" w:rsidRPr="003A0574">
        <w:rPr>
          <w:rFonts w:hint="cs"/>
          <w:rtl/>
        </w:rPr>
        <w:t>העברת</w:t>
      </w:r>
      <w:r w:rsidR="009E41A5" w:rsidRPr="003A0574">
        <w:rPr>
          <w:rFonts w:hint="cs"/>
          <w:rtl/>
        </w:rPr>
        <w:t xml:space="preserve"> ההחזקה למועד העברת הבעלות, הוא חותר למצב בו הבעלות תעבור אך כנגד התשלום.</w:t>
      </w:r>
      <w:r w:rsidR="003A0574">
        <w:rPr>
          <w:rFonts w:hint="cs"/>
          <w:b/>
          <w:bCs/>
          <w:rtl/>
        </w:rPr>
        <w:t xml:space="preserve"> </w:t>
      </w:r>
      <w:r w:rsidR="003A0574" w:rsidRPr="003A0574">
        <w:rPr>
          <w:rFonts w:hint="cs"/>
          <w:b/>
          <w:bCs/>
          <w:rtl/>
        </w:rPr>
        <w:t>הספק מתנה את העברת הבעלות ל-ב' בגמר תשלום עבור הסחורה.</w:t>
      </w:r>
      <w:r w:rsidR="009E41A5" w:rsidRPr="009E41A5">
        <w:rPr>
          <w:rFonts w:hint="cs"/>
          <w:b/>
          <w:bCs/>
          <w:rtl/>
        </w:rPr>
        <w:t xml:space="preserve"> </w:t>
      </w:r>
      <w:r w:rsidR="009E41A5">
        <w:rPr>
          <w:rFonts w:hint="cs"/>
          <w:rtl/>
        </w:rPr>
        <w:t xml:space="preserve">אם יינתן תוקף לסעיף זה, הרי שהנכס נותר בבעלותו של הספק, </w:t>
      </w:r>
      <w:r w:rsidR="009E41A5" w:rsidRPr="009E41A5">
        <w:rPr>
          <w:rFonts w:hint="cs"/>
          <w:b/>
          <w:bCs/>
          <w:rtl/>
        </w:rPr>
        <w:t>והנושים של ב', במצב שזה נכנס לחדלות פירעון, לא יכולים לשים ידם על הנכס.</w:t>
      </w:r>
      <w:r w:rsidR="009E41A5">
        <w:rPr>
          <w:rFonts w:hint="cs"/>
          <w:rtl/>
        </w:rPr>
        <w:t xml:space="preserve"> הנכס לא בבעלותו של הקונה, של ב', ועל כן </w:t>
      </w:r>
      <w:r w:rsidR="00784705">
        <w:rPr>
          <w:rFonts w:hint="cs"/>
          <w:rtl/>
        </w:rPr>
        <w:t xml:space="preserve">הנושים לא יכולים לרדת לנכס זה. </w:t>
      </w:r>
      <w:r w:rsidR="009E41A5" w:rsidRPr="009E41A5">
        <w:rPr>
          <w:rFonts w:hint="cs"/>
          <w:b/>
          <w:bCs/>
          <w:rtl/>
        </w:rPr>
        <w:t>א' יכול לתבוע השבה, הוא תובע השבה של נכס המצוי בבעלותו, שכן ב' הוא רק בבחינת שומר על הנכס, ולא בעלים.</w:t>
      </w:r>
      <w:r w:rsidR="009E41A5">
        <w:rPr>
          <w:rFonts w:hint="cs"/>
          <w:rtl/>
        </w:rPr>
        <w:t xml:space="preserve"> </w:t>
      </w:r>
    </w:p>
    <w:p w:rsidR="00915B6E" w:rsidRPr="00915B6E" w:rsidRDefault="00784705" w:rsidP="003A0574">
      <w:pPr>
        <w:jc w:val="both"/>
        <w:rPr>
          <w:rtl/>
        </w:rPr>
      </w:pPr>
      <w:r w:rsidRPr="00784705">
        <w:rPr>
          <w:rtl/>
        </w:rPr>
        <w:t xml:space="preserve">ס'33 לחוק המכר </w:t>
      </w:r>
      <w:r w:rsidR="00603468">
        <w:rPr>
          <w:rFonts w:hint="cs"/>
          <w:rtl/>
        </w:rPr>
        <w:t>קובע,</w:t>
      </w:r>
      <w:r w:rsidRPr="00784705">
        <w:rPr>
          <w:rtl/>
        </w:rPr>
        <w:t xml:space="preserve"> כי הבעלות עוברת עם המסירה</w:t>
      </w:r>
      <w:r w:rsidR="00603468">
        <w:rPr>
          <w:rFonts w:hint="cs"/>
          <w:rtl/>
        </w:rPr>
        <w:t>,</w:t>
      </w:r>
      <w:r w:rsidRPr="00784705">
        <w:rPr>
          <w:rtl/>
        </w:rPr>
        <w:t xml:space="preserve"> אלא אם הצדדים הסכימו </w:t>
      </w:r>
      <w:r w:rsidR="00603468">
        <w:rPr>
          <w:rtl/>
        </w:rPr>
        <w:t>על מועד אחר להעברת הבעלות</w:t>
      </w:r>
      <w:r w:rsidR="00603468">
        <w:rPr>
          <w:rFonts w:hint="cs"/>
          <w:rtl/>
        </w:rPr>
        <w:t>.</w:t>
      </w:r>
      <w:r w:rsidRPr="00784705">
        <w:rPr>
          <w:rtl/>
        </w:rPr>
        <w:t xml:space="preserve"> לכן</w:t>
      </w:r>
      <w:r w:rsidR="00603468">
        <w:rPr>
          <w:rFonts w:hint="cs"/>
          <w:rtl/>
        </w:rPr>
        <w:t>,</w:t>
      </w:r>
      <w:r w:rsidRPr="00784705">
        <w:rPr>
          <w:rtl/>
        </w:rPr>
        <w:t xml:space="preserve"> בשיטות משפט אירופאיות רבות התנאי הזה עוזר ואם הוא נמצא בהסכם</w:t>
      </w:r>
      <w:r w:rsidR="00603468">
        <w:rPr>
          <w:rFonts w:hint="cs"/>
          <w:rtl/>
        </w:rPr>
        <w:t>,</w:t>
      </w:r>
      <w:r w:rsidRPr="00784705">
        <w:rPr>
          <w:rtl/>
        </w:rPr>
        <w:t xml:space="preserve"> אז ידו של </w:t>
      </w:r>
      <w:r>
        <w:rPr>
          <w:rtl/>
        </w:rPr>
        <w:t>הספק על העליונה וא' גובר על הדל</w:t>
      </w:r>
      <w:r>
        <w:rPr>
          <w:rFonts w:hint="cs"/>
          <w:rtl/>
        </w:rPr>
        <w:t>ת</w:t>
      </w:r>
      <w:r w:rsidRPr="00784705">
        <w:rPr>
          <w:rtl/>
        </w:rPr>
        <w:t>ים. כך פסקו בארץ עד שנת 1990</w:t>
      </w:r>
      <w:r w:rsidR="00603468">
        <w:rPr>
          <w:rFonts w:hint="cs"/>
          <w:rtl/>
        </w:rPr>
        <w:t>.</w:t>
      </w:r>
      <w:r w:rsidRPr="00784705">
        <w:rPr>
          <w:rtl/>
        </w:rPr>
        <w:t xml:space="preserve"> </w:t>
      </w:r>
      <w:r w:rsidR="003A0574">
        <w:rPr>
          <w:rFonts w:hint="cs"/>
          <w:rtl/>
        </w:rPr>
        <w:t xml:space="preserve">עד </w:t>
      </w:r>
      <w:r w:rsidR="003A0574" w:rsidRPr="003A0574">
        <w:rPr>
          <w:rFonts w:hint="cs"/>
          <w:b/>
          <w:bCs/>
          <w:highlight w:val="yellow"/>
          <w:rtl/>
        </w:rPr>
        <w:t>פ</w:t>
      </w:r>
      <w:r w:rsidR="00915B6E" w:rsidRPr="003A0574">
        <w:rPr>
          <w:rFonts w:hint="cs"/>
          <w:b/>
          <w:bCs/>
          <w:highlight w:val="yellow"/>
          <w:rtl/>
        </w:rPr>
        <w:t>"ד קולומבו</w:t>
      </w:r>
      <w:r w:rsidR="00915B6E" w:rsidRPr="00915B6E">
        <w:rPr>
          <w:rFonts w:hint="cs"/>
          <w:rtl/>
        </w:rPr>
        <w:t xml:space="preserve">, כאשר </w:t>
      </w:r>
      <w:r w:rsidR="003A0574">
        <w:rPr>
          <w:rFonts w:hint="cs"/>
          <w:rtl/>
        </w:rPr>
        <w:t>ביהמ"ש</w:t>
      </w:r>
      <w:r w:rsidR="00915B6E" w:rsidRPr="00915B6E">
        <w:rPr>
          <w:rFonts w:hint="cs"/>
          <w:rtl/>
        </w:rPr>
        <w:t xml:space="preserve"> ראה תנאי של סעיף שימור בעלות, הוא נתן לו תוקף. איש לא ערער על כך. עד שהגיעה השאלה </w:t>
      </w:r>
      <w:r w:rsidR="00915B6E" w:rsidRPr="00915B6E">
        <w:rPr>
          <w:rtl/>
        </w:rPr>
        <w:t>–</w:t>
      </w:r>
      <w:r w:rsidR="00915B6E" w:rsidRPr="00915B6E">
        <w:rPr>
          <w:rFonts w:hint="cs"/>
          <w:rtl/>
        </w:rPr>
        <w:t xml:space="preserve"> האם יש פה אלמנט של משכון מוסווה? </w:t>
      </w:r>
    </w:p>
    <w:p w:rsidR="00915B6E" w:rsidRPr="00915B6E" w:rsidRDefault="00915B6E" w:rsidP="00915B6E">
      <w:pPr>
        <w:jc w:val="both"/>
        <w:rPr>
          <w:rtl/>
        </w:rPr>
      </w:pPr>
    </w:p>
    <w:p w:rsidR="00252B3A" w:rsidRDefault="00252B3A" w:rsidP="00AE0A20">
      <w:pPr>
        <w:jc w:val="both"/>
        <w:rPr>
          <w:rtl/>
        </w:rPr>
      </w:pPr>
      <w:r w:rsidRPr="00252B3A">
        <w:rPr>
          <w:rFonts w:hint="cs"/>
          <w:b/>
          <w:bCs/>
          <w:highlight w:val="yellow"/>
          <w:rtl/>
        </w:rPr>
        <w:t>בפ"ד קולומבו</w:t>
      </w:r>
      <w:r>
        <w:rPr>
          <w:rFonts w:hint="cs"/>
          <w:rtl/>
        </w:rPr>
        <w:t xml:space="preserve"> עלתה טענה והתקבלה </w:t>
      </w:r>
      <w:r>
        <w:rPr>
          <w:rtl/>
        </w:rPr>
        <w:t>–</w:t>
      </w:r>
      <w:r>
        <w:rPr>
          <w:rFonts w:hint="cs"/>
          <w:rtl/>
        </w:rPr>
        <w:t xml:space="preserve"> התנאי של סעיף שימור בעלות, יכול להיות שמדובר במשכון מוסווה, ואז חל על העסקה גם חוק המשכון. </w:t>
      </w:r>
      <w:r w:rsidR="00AE0A20" w:rsidRPr="00AE0A20">
        <w:rPr>
          <w:rFonts w:hint="cs"/>
          <w:b/>
          <w:bCs/>
          <w:rtl/>
        </w:rPr>
        <w:t xml:space="preserve">הגישה בפ"ד </w:t>
      </w:r>
      <w:r w:rsidR="00AE0A20">
        <w:rPr>
          <w:rFonts w:hint="cs"/>
          <w:b/>
          <w:bCs/>
          <w:rtl/>
        </w:rPr>
        <w:t>זה</w:t>
      </w:r>
      <w:r w:rsidR="00AE0A20" w:rsidRPr="00AE0A20">
        <w:rPr>
          <w:rFonts w:hint="cs"/>
          <w:b/>
          <w:bCs/>
          <w:rtl/>
        </w:rPr>
        <w:t xml:space="preserve"> הייתה זהה למשפט האמריקאי / קנדי ולפיה כל טכניקה שמטרתה לגרום לעדיפות של א' על ד' בהבטחת תשלום היא למעשה משכון ויש להחיל עליה את דיני השעבודים</w:t>
      </w:r>
      <w:r w:rsidR="00AE0A20">
        <w:rPr>
          <w:rFonts w:hint="cs"/>
          <w:rtl/>
        </w:rPr>
        <w:t>.</w:t>
      </w:r>
      <w:r>
        <w:rPr>
          <w:rFonts w:hint="cs"/>
          <w:rtl/>
        </w:rPr>
        <w:t xml:space="preserve"> א' הוא ספק של סחורה, הוא מוכר אותה, אך הוא מוכר </w:t>
      </w:r>
      <w:r w:rsidR="00AE0A20">
        <w:rPr>
          <w:rFonts w:hint="cs"/>
          <w:rtl/>
        </w:rPr>
        <w:t>בעל</w:t>
      </w:r>
      <w:r>
        <w:rPr>
          <w:rFonts w:hint="cs"/>
          <w:rtl/>
        </w:rPr>
        <w:t xml:space="preserve"> תפקיד נוסף </w:t>
      </w:r>
      <w:r>
        <w:rPr>
          <w:rtl/>
        </w:rPr>
        <w:t>–</w:t>
      </w:r>
      <w:r w:rsidR="00AE0A20">
        <w:rPr>
          <w:rFonts w:hint="cs"/>
          <w:rtl/>
        </w:rPr>
        <w:t xml:space="preserve"> </w:t>
      </w:r>
      <w:r>
        <w:rPr>
          <w:rFonts w:hint="cs"/>
          <w:rtl/>
        </w:rPr>
        <w:t xml:space="preserve">מלווה, הוא מעניק אשראי. </w:t>
      </w:r>
      <w:r w:rsidRPr="00252B3A">
        <w:rPr>
          <w:rFonts w:hint="cs"/>
          <w:b/>
          <w:bCs/>
          <w:rtl/>
        </w:rPr>
        <w:t xml:space="preserve">א' הוא ספק נכס וגם ספק של מימון </w:t>
      </w:r>
      <w:r w:rsidRPr="00252B3A">
        <w:rPr>
          <w:b/>
          <w:bCs/>
          <w:rtl/>
        </w:rPr>
        <w:t>–</w:t>
      </w:r>
      <w:r w:rsidRPr="00252B3A">
        <w:rPr>
          <w:rFonts w:hint="cs"/>
          <w:b/>
          <w:bCs/>
          <w:rtl/>
        </w:rPr>
        <w:t xml:space="preserve"> מעניק לב' אשראי לטווח קצר. </w:t>
      </w:r>
      <w:r>
        <w:rPr>
          <w:rFonts w:hint="cs"/>
          <w:rtl/>
        </w:rPr>
        <w:t xml:space="preserve">בתור ספק נכס </w:t>
      </w:r>
      <w:r>
        <w:rPr>
          <w:rtl/>
        </w:rPr>
        <w:t>–</w:t>
      </w:r>
      <w:r>
        <w:rPr>
          <w:rFonts w:hint="cs"/>
          <w:rtl/>
        </w:rPr>
        <w:t xml:space="preserve"> אין לו אינטרס להשאיר את הנכס בבעלותו. אולם, </w:t>
      </w:r>
      <w:r w:rsidRPr="00AE0A20">
        <w:rPr>
          <w:rFonts w:hint="cs"/>
          <w:b/>
          <w:bCs/>
          <w:rtl/>
        </w:rPr>
        <w:t xml:space="preserve">הבעלות מעניינת אותו בכובעו כספק מימון </w:t>
      </w:r>
      <w:r w:rsidRPr="00AE0A20">
        <w:rPr>
          <w:b/>
          <w:bCs/>
          <w:rtl/>
        </w:rPr>
        <w:t>–</w:t>
      </w:r>
      <w:r w:rsidRPr="00AE0A20">
        <w:rPr>
          <w:rFonts w:hint="cs"/>
          <w:b/>
          <w:bCs/>
          <w:rtl/>
        </w:rPr>
        <w:t xml:space="preserve"> חושש מחדלות פירעון של מקבל האשראי ומעוניין להתגבר עליה.</w:t>
      </w:r>
      <w:r>
        <w:rPr>
          <w:rFonts w:hint="cs"/>
          <w:rtl/>
        </w:rPr>
        <w:t xml:space="preserve"> ספק הממון לא לוקח שיעבוד, ובמקרה כזה הוא עלול להיות אך נושה רגיל, ולא מובטח. </w:t>
      </w:r>
      <w:r w:rsidR="00AE0A20">
        <w:rPr>
          <w:rFonts w:hint="cs"/>
          <w:rtl/>
        </w:rPr>
        <w:t xml:space="preserve">הפתרון </w:t>
      </w:r>
      <w:r w:rsidR="00AE0A20">
        <w:rPr>
          <w:rtl/>
        </w:rPr>
        <w:t>–</w:t>
      </w:r>
      <w:r w:rsidR="00AE0A20">
        <w:rPr>
          <w:rFonts w:hint="cs"/>
          <w:rtl/>
        </w:rPr>
        <w:t xml:space="preserve"> </w:t>
      </w:r>
      <w:r>
        <w:rPr>
          <w:rFonts w:hint="cs"/>
          <w:rtl/>
        </w:rPr>
        <w:t xml:space="preserve">הוא משתמש בבעלות ושומר אותה אצלו, עד למועד התשלום, על עף שאין לו אינטרס בבעלות. </w:t>
      </w:r>
    </w:p>
    <w:p w:rsidR="000617E3" w:rsidRDefault="000617E3" w:rsidP="000617E3">
      <w:pPr>
        <w:jc w:val="both"/>
        <w:rPr>
          <w:rtl/>
        </w:rPr>
      </w:pPr>
      <w:r w:rsidRPr="00AE0A20">
        <w:rPr>
          <w:rFonts w:hint="cs"/>
          <w:rtl/>
        </w:rPr>
        <w:t>העובדה ש-א' לא נותר הבעלים של הסחורה אלא הופך לנושה מובטח, לא אומרת שלא מדובר פה בעסקת מכר. א' הינו ספק של נכס והוא מכר אותו ל-ב'. א' הוא גם ספק נכס וגם ספק מימון. את סעיף שימור הבעלות הוא הוסיף בכובעו כספק מימון. אם הוא ספק מימון, אז הנכס בו הוא משתמש מהווה רק משכון עבורו</w:t>
      </w:r>
      <w:r>
        <w:rPr>
          <w:rFonts w:hint="cs"/>
          <w:rtl/>
        </w:rPr>
        <w:t>,</w:t>
      </w:r>
      <w:r w:rsidRPr="00AE0A20">
        <w:rPr>
          <w:rFonts w:hint="cs"/>
          <w:rtl/>
        </w:rPr>
        <w:t xml:space="preserve"> ולכן עליו לרשום אותו אצל רשם המשכונות. </w:t>
      </w:r>
      <w:r w:rsidRPr="00AE0A20">
        <w:rPr>
          <w:rFonts w:hint="cs"/>
          <w:b/>
          <w:bCs/>
          <w:rtl/>
        </w:rPr>
        <w:t xml:space="preserve">א' שומר על הבעלות, בכובעו כספק מימון, על מנת להתגבר על הדלתים </w:t>
      </w:r>
      <w:r>
        <w:rPr>
          <w:rtl/>
        </w:rPr>
        <w:t>–</w:t>
      </w:r>
      <w:r>
        <w:rPr>
          <w:rFonts w:hint="cs"/>
          <w:rtl/>
        </w:rPr>
        <w:t xml:space="preserve"> יש תחרות בין א' כספק מימון מול הדלתיתם, ספקי מימון. זהו שיעבוד </w:t>
      </w:r>
      <w:r>
        <w:rPr>
          <w:rtl/>
        </w:rPr>
        <w:t>–</w:t>
      </w:r>
      <w:r>
        <w:rPr>
          <w:rFonts w:hint="cs"/>
          <w:rtl/>
        </w:rPr>
        <w:t xml:space="preserve"> טכניקה משפטית, שבסיועה נושה אחד מבודד עצמו משאר הנושים, להיות עדיף עליהם בחדלות פירעון. </w:t>
      </w:r>
    </w:p>
    <w:p w:rsidR="00252B3A" w:rsidRDefault="00252B3A" w:rsidP="000617E3">
      <w:pPr>
        <w:pStyle w:val="a3"/>
        <w:numPr>
          <w:ilvl w:val="0"/>
          <w:numId w:val="37"/>
        </w:numPr>
        <w:jc w:val="both"/>
      </w:pPr>
      <w:r w:rsidRPr="000617E3">
        <w:rPr>
          <w:rFonts w:hint="cs"/>
          <w:b/>
          <w:bCs/>
          <w:highlight w:val="yellow"/>
          <w:rtl/>
        </w:rPr>
        <w:t>פ"ד קוזולבסקי</w:t>
      </w:r>
      <w:r>
        <w:rPr>
          <w:rFonts w:hint="cs"/>
          <w:rtl/>
        </w:rPr>
        <w:t xml:space="preserve"> </w:t>
      </w:r>
      <w:r w:rsidR="00AE0A20">
        <w:rPr>
          <w:rtl/>
        </w:rPr>
        <w:t>–</w:t>
      </w:r>
      <w:r>
        <w:rPr>
          <w:rFonts w:hint="cs"/>
          <w:rtl/>
        </w:rPr>
        <w:t xml:space="preserve"> הערת אזרה היא סוג של שעבוד </w:t>
      </w:r>
      <w:r>
        <w:rPr>
          <w:rtl/>
        </w:rPr>
        <w:t>–</w:t>
      </w:r>
      <w:r>
        <w:rPr>
          <w:rFonts w:hint="cs"/>
          <w:rtl/>
        </w:rPr>
        <w:t xml:space="preserve"> מעניקה לעדיפות של נושה אחד על אחרים. </w:t>
      </w:r>
      <w:r w:rsidR="000617E3" w:rsidRPr="00AE0A20">
        <w:rPr>
          <w:rFonts w:hint="cs"/>
          <w:rtl/>
        </w:rPr>
        <w:t xml:space="preserve">כל מכשיר שמקנה עדיפות לאחד על אחרים הוא שעבוד, אם כך גם סעיף שימור הבעלות הוא משכון. </w:t>
      </w:r>
    </w:p>
    <w:p w:rsidR="00252B3A" w:rsidRDefault="00252B3A" w:rsidP="00AE0A20">
      <w:pPr>
        <w:jc w:val="both"/>
        <w:rPr>
          <w:rtl/>
        </w:rPr>
      </w:pPr>
      <w:r>
        <w:rPr>
          <w:rFonts w:hint="cs"/>
          <w:rtl/>
        </w:rPr>
        <w:t xml:space="preserve">לפי </w:t>
      </w:r>
      <w:r w:rsidRPr="00AE0A20">
        <w:rPr>
          <w:rFonts w:hint="cs"/>
          <w:b/>
          <w:bCs/>
          <w:rtl/>
        </w:rPr>
        <w:t>השיטה האירופאית</w:t>
      </w:r>
      <w:r>
        <w:rPr>
          <w:rFonts w:hint="cs"/>
          <w:rtl/>
        </w:rPr>
        <w:t xml:space="preserve"> </w:t>
      </w:r>
      <w:r>
        <w:rPr>
          <w:rtl/>
        </w:rPr>
        <w:t>–</w:t>
      </w:r>
      <w:r>
        <w:rPr>
          <w:rFonts w:hint="cs"/>
          <w:rtl/>
        </w:rPr>
        <w:t xml:space="preserve"> ניתן להבטיח תשלום במסלול של חוק המשכון, וניתן להבטיח עדיפות במסלול של חוק המכר. סעיף שימור הבעלות נועד להעניק עדיפות על הדלתים, אך הדבר נעשה במסלול של דיני המכר.</w:t>
      </w:r>
    </w:p>
    <w:p w:rsidR="000617E3" w:rsidRDefault="00252B3A" w:rsidP="000617E3">
      <w:pPr>
        <w:jc w:val="both"/>
        <w:rPr>
          <w:rtl/>
        </w:rPr>
      </w:pPr>
      <w:r>
        <w:rPr>
          <w:rFonts w:hint="cs"/>
          <w:rtl/>
        </w:rPr>
        <w:t xml:space="preserve">פ"ד קולומבו קבע כי מדובר במשכון מסווה, ובהתאם להוראות ס' 2ב', חל חוק המשכון. </w:t>
      </w:r>
      <w:r w:rsidR="000617E3" w:rsidRPr="00AE0A20">
        <w:rPr>
          <w:rFonts w:hint="cs"/>
          <w:rtl/>
        </w:rPr>
        <w:t xml:space="preserve">אם עסקה היא במהותה משכון, לא משנה איך כינו אותה הצדדים, יחולו עליה דיני המשכון ולכן יש לבצע רישום של המשכון. אם המשכון לטובת א' לא נרשם, א' לא עדיף על ד' </w:t>
      </w:r>
      <w:r w:rsidR="000617E3">
        <w:rPr>
          <w:rFonts w:hint="cs"/>
          <w:rtl/>
        </w:rPr>
        <w:t xml:space="preserve">(וזאת בהתאם לסעיף 4, </w:t>
      </w:r>
      <w:r w:rsidR="000617E3" w:rsidRPr="00AE0A20">
        <w:rPr>
          <w:rFonts w:hint="cs"/>
          <w:rtl/>
        </w:rPr>
        <w:t xml:space="preserve">שקובע כי נושה מובטח יהיה רק מי שזכותו נרשמה). כיוון וקולמבו לא ביצעה רישום של המשכון, היא הפסידה את הקייס ל-ד'. </w:t>
      </w:r>
      <w:r w:rsidR="000617E3" w:rsidRPr="000617E3">
        <w:rPr>
          <w:rFonts w:hint="cs"/>
          <w:b/>
          <w:bCs/>
          <w:rtl/>
        </w:rPr>
        <w:t xml:space="preserve">מה שעומד מאחורי הגישה הזאת היא פרשנות רחבה של סעיף 2(ב) לחוק המשכון ובבסיסה </w:t>
      </w:r>
      <w:r w:rsidR="000617E3" w:rsidRPr="000617E3">
        <w:rPr>
          <w:b/>
          <w:bCs/>
          <w:rtl/>
        </w:rPr>
        <w:t>–</w:t>
      </w:r>
      <w:r w:rsidR="000617E3" w:rsidRPr="000617E3">
        <w:rPr>
          <w:rFonts w:hint="cs"/>
          <w:b/>
          <w:bCs/>
          <w:rtl/>
        </w:rPr>
        <w:t xml:space="preserve"> עיקרון הפומביות.</w:t>
      </w:r>
      <w:r w:rsidR="000617E3" w:rsidRPr="00AE0A20">
        <w:rPr>
          <w:rFonts w:hint="cs"/>
          <w:rtl/>
        </w:rPr>
        <w:t xml:space="preserve"> רוצים לתת דגש לפומביות </w:t>
      </w:r>
      <w:r w:rsidR="000617E3" w:rsidRPr="00AE0A20">
        <w:rPr>
          <w:rtl/>
        </w:rPr>
        <w:t>–</w:t>
      </w:r>
      <w:r w:rsidR="000617E3" w:rsidRPr="00AE0A20">
        <w:rPr>
          <w:rFonts w:hint="cs"/>
          <w:rtl/>
        </w:rPr>
        <w:t xml:space="preserve"> אם נגיד שהספק נותר בעלים של הרכו</w:t>
      </w:r>
      <w:r w:rsidR="000617E3">
        <w:rPr>
          <w:rFonts w:hint="cs"/>
          <w:rtl/>
        </w:rPr>
        <w:t>ש, הוא יקבל עדיפות בלי שזכותו נ</w:t>
      </w:r>
      <w:r w:rsidR="000617E3" w:rsidRPr="00AE0A20">
        <w:rPr>
          <w:rFonts w:hint="cs"/>
          <w:rtl/>
        </w:rPr>
        <w:t>רשמה והנושים לא יוכלו לדעת שאין הם יכולים להסתמך על המלאי העסקה של החברה לה הם מלווים. לכן, המגמה היא לקבוע שמדובר בשעבוד</w:t>
      </w:r>
      <w:r w:rsidR="000617E3">
        <w:rPr>
          <w:rFonts w:hint="cs"/>
          <w:rtl/>
        </w:rPr>
        <w:t xml:space="preserve"> ולפיכך שהוא טעון רישום.</w:t>
      </w:r>
    </w:p>
    <w:p w:rsidR="000617E3" w:rsidRDefault="000617E3" w:rsidP="000617E3">
      <w:pPr>
        <w:jc w:val="both"/>
        <w:rPr>
          <w:rtl/>
        </w:rPr>
      </w:pPr>
    </w:p>
    <w:p w:rsidR="00997DCF" w:rsidRDefault="00997DCF" w:rsidP="000617E3">
      <w:pPr>
        <w:jc w:val="both"/>
        <w:rPr>
          <w:rtl/>
        </w:rPr>
      </w:pPr>
      <w:r w:rsidRPr="000617E3">
        <w:rPr>
          <w:rFonts w:hint="cs"/>
          <w:b/>
          <w:bCs/>
          <w:highlight w:val="yellow"/>
          <w:rtl/>
        </w:rPr>
        <w:t>פ"ד קולמבו</w:t>
      </w:r>
      <w:r>
        <w:rPr>
          <w:rFonts w:hint="cs"/>
          <w:rtl/>
        </w:rPr>
        <w:t xml:space="preserve"> ראה את א' וב' כמקבל ונותן משכון </w:t>
      </w:r>
      <w:r>
        <w:rPr>
          <w:rtl/>
        </w:rPr>
        <w:t>–</w:t>
      </w:r>
      <w:r>
        <w:rPr>
          <w:rFonts w:hint="cs"/>
          <w:rtl/>
        </w:rPr>
        <w:t xml:space="preserve"> ממשכן ונושה מובטח, והחיל עליהם את חוק המשכון. </w:t>
      </w:r>
      <w:r w:rsidR="00344CA9">
        <w:rPr>
          <w:rFonts w:hint="cs"/>
          <w:rtl/>
        </w:rPr>
        <w:t xml:space="preserve">א', </w:t>
      </w:r>
      <w:r>
        <w:rPr>
          <w:rFonts w:hint="cs"/>
          <w:rtl/>
        </w:rPr>
        <w:t>הספק</w:t>
      </w:r>
      <w:r w:rsidR="00344CA9">
        <w:rPr>
          <w:rFonts w:hint="cs"/>
          <w:rtl/>
        </w:rPr>
        <w:t>,</w:t>
      </w:r>
      <w:r>
        <w:rPr>
          <w:rFonts w:hint="cs"/>
          <w:rtl/>
        </w:rPr>
        <w:t xml:space="preserve"> יהא הנושה המובטח, והקונה הוא הממשכן. א' קיבל משכון מ-ב', אם ב' נקלע לחדלות פירעון </w:t>
      </w:r>
      <w:r>
        <w:rPr>
          <w:rtl/>
        </w:rPr>
        <w:t>–</w:t>
      </w:r>
      <w:r>
        <w:rPr>
          <w:rFonts w:hint="cs"/>
          <w:rtl/>
        </w:rPr>
        <w:t xml:space="preserve"> במקרה זה, נושה מובטח יהא עדיך על נושים אחרים רק אם רשם את הזכות לזכותו והביאה לידיעת נושים אחרים. ביהמ"ש קבע </w:t>
      </w:r>
      <w:r>
        <w:rPr>
          <w:rtl/>
        </w:rPr>
        <w:t>–</w:t>
      </w:r>
      <w:r>
        <w:rPr>
          <w:rFonts w:hint="cs"/>
          <w:rtl/>
        </w:rPr>
        <w:t xml:space="preserve"> </w:t>
      </w:r>
      <w:r w:rsidRPr="00712CAF">
        <w:rPr>
          <w:rFonts w:hint="cs"/>
          <w:b/>
          <w:bCs/>
          <w:rtl/>
        </w:rPr>
        <w:t xml:space="preserve">מדובר במשכון. </w:t>
      </w:r>
      <w:r w:rsidR="00712CAF">
        <w:rPr>
          <w:rFonts w:hint="cs"/>
          <w:b/>
          <w:bCs/>
          <w:rtl/>
        </w:rPr>
        <w:t>לכן</w:t>
      </w:r>
      <w:r w:rsidRPr="00712CAF">
        <w:rPr>
          <w:rFonts w:hint="cs"/>
          <w:b/>
          <w:bCs/>
          <w:rtl/>
        </w:rPr>
        <w:t xml:space="preserve">, על הספקים לעמוד בכללי דיני המשכון </w:t>
      </w:r>
      <w:r w:rsidRPr="00712CAF">
        <w:rPr>
          <w:b/>
          <w:bCs/>
          <w:rtl/>
        </w:rPr>
        <w:t>–</w:t>
      </w:r>
      <w:r w:rsidRPr="00712CAF">
        <w:rPr>
          <w:rFonts w:hint="cs"/>
          <w:b/>
          <w:bCs/>
          <w:rtl/>
        </w:rPr>
        <w:t xml:space="preserve"> לרשום את השעבוד לזכותם, על מנת לזכות בעדיפות על פני הדלתים. </w:t>
      </w:r>
      <w:r w:rsidR="00712CAF">
        <w:rPr>
          <w:rFonts w:hint="cs"/>
          <w:rtl/>
        </w:rPr>
        <w:t>אם הספקים ירשמו את השעבוד לטובתם, יהא מדובר בשעבוד צף ולא קבוע, היות ולא ניתן לרשום שעבוד קבוע על מלאי עסקי.</w:t>
      </w:r>
    </w:p>
    <w:p w:rsidR="00AE0A20" w:rsidRPr="00712CAF" w:rsidRDefault="00AE0A20" w:rsidP="00712CAF">
      <w:pPr>
        <w:jc w:val="both"/>
        <w:rPr>
          <w:rtl/>
        </w:rPr>
      </w:pPr>
    </w:p>
    <w:p w:rsidR="00712CAF" w:rsidRDefault="00712CAF" w:rsidP="004A266C">
      <w:pPr>
        <w:jc w:val="both"/>
        <w:rPr>
          <w:rtl/>
        </w:rPr>
      </w:pPr>
      <w:r>
        <w:rPr>
          <w:rFonts w:hint="cs"/>
          <w:rtl/>
        </w:rPr>
        <w:t xml:space="preserve">הביקורת הראשית על ההחלטה </w:t>
      </w:r>
      <w:r>
        <w:rPr>
          <w:rtl/>
        </w:rPr>
        <w:t>–</w:t>
      </w:r>
      <w:r>
        <w:rPr>
          <w:rFonts w:hint="cs"/>
          <w:rtl/>
        </w:rPr>
        <w:t xml:space="preserve"> </w:t>
      </w:r>
      <w:r w:rsidRPr="000617E3">
        <w:rPr>
          <w:rFonts w:hint="cs"/>
          <w:b/>
          <w:bCs/>
          <w:rtl/>
        </w:rPr>
        <w:t>מדובר בפגיעה בחופש החוזים</w:t>
      </w:r>
      <w:r>
        <w:rPr>
          <w:rFonts w:hint="cs"/>
          <w:rtl/>
        </w:rPr>
        <w:t xml:space="preserve">. זוהי הסיבה העיקרית לכך </w:t>
      </w:r>
      <w:r w:rsidRPr="00712CAF">
        <w:rPr>
          <w:rFonts w:hint="cs"/>
          <w:b/>
          <w:bCs/>
          <w:highlight w:val="yellow"/>
          <w:rtl/>
        </w:rPr>
        <w:t>שפ"ד קידוחי הצ</w:t>
      </w:r>
      <w:r>
        <w:rPr>
          <w:rFonts w:hint="cs"/>
          <w:b/>
          <w:bCs/>
          <w:highlight w:val="yellow"/>
          <w:rtl/>
        </w:rPr>
        <w:t>פ</w:t>
      </w:r>
      <w:r w:rsidRPr="00712CAF">
        <w:rPr>
          <w:rFonts w:hint="cs"/>
          <w:b/>
          <w:bCs/>
          <w:highlight w:val="yellow"/>
          <w:rtl/>
        </w:rPr>
        <w:t>ון</w:t>
      </w:r>
      <w:r w:rsidRPr="00712CAF">
        <w:rPr>
          <w:rFonts w:hint="cs"/>
          <w:b/>
          <w:bCs/>
          <w:rtl/>
        </w:rPr>
        <w:t xml:space="preserve"> </w:t>
      </w:r>
      <w:r>
        <w:rPr>
          <w:rFonts w:hint="cs"/>
          <w:rtl/>
        </w:rPr>
        <w:t xml:space="preserve">ביטל את הלכת קולמבו </w:t>
      </w:r>
      <w:r>
        <w:rPr>
          <w:rtl/>
        </w:rPr>
        <w:t>–</w:t>
      </w:r>
      <w:r>
        <w:rPr>
          <w:rFonts w:hint="cs"/>
          <w:rtl/>
        </w:rPr>
        <w:t xml:space="preserve"> בשם החופש החוזים. יש בעיה </w:t>
      </w:r>
      <w:r>
        <w:rPr>
          <w:rtl/>
        </w:rPr>
        <w:t>–</w:t>
      </w:r>
      <w:r>
        <w:rPr>
          <w:rFonts w:hint="cs"/>
          <w:rtl/>
        </w:rPr>
        <w:t xml:space="preserve"> בתחום המשכון אין חופש חוזים, היות ואנו מעניקים הגנה לצדדים שלישיים ע"י הוראות קוגנטיות. לפי פ"ד זה, אין צורך לרשום את המשכון </w:t>
      </w:r>
      <w:r w:rsidR="00F23C29">
        <w:rPr>
          <w:rtl/>
        </w:rPr>
        <w:t>–</w:t>
      </w:r>
      <w:r w:rsidR="00F23C29">
        <w:rPr>
          <w:rFonts w:hint="cs"/>
          <w:rtl/>
        </w:rPr>
        <w:t xml:space="preserve"> </w:t>
      </w:r>
      <w:r w:rsidR="004A266C">
        <w:rPr>
          <w:rFonts w:hint="cs"/>
          <w:b/>
          <w:bCs/>
          <w:rtl/>
        </w:rPr>
        <w:t xml:space="preserve">א', הספק, </w:t>
      </w:r>
      <w:r w:rsidR="00F23C29" w:rsidRPr="004A266C">
        <w:rPr>
          <w:rFonts w:hint="cs"/>
          <w:b/>
          <w:bCs/>
          <w:rtl/>
        </w:rPr>
        <w:t>הוא הבעלים ולא נושה מובטח.</w:t>
      </w:r>
      <w:r w:rsidR="00F23C29">
        <w:rPr>
          <w:rFonts w:hint="cs"/>
          <w:rtl/>
        </w:rPr>
        <w:t xml:space="preserve"> </w:t>
      </w:r>
      <w:r>
        <w:rPr>
          <w:rFonts w:hint="cs"/>
          <w:rtl/>
        </w:rPr>
        <w:t>סעיף חוזי בין א'</w:t>
      </w:r>
      <w:r w:rsidR="004A266C">
        <w:rPr>
          <w:rFonts w:hint="cs"/>
          <w:rtl/>
        </w:rPr>
        <w:t xml:space="preserve"> לב' גורם לכך שהדלתים מפסידים, כשכלל </w:t>
      </w:r>
      <w:r>
        <w:rPr>
          <w:rFonts w:hint="cs"/>
          <w:rtl/>
        </w:rPr>
        <w:t>אין ל</w:t>
      </w:r>
      <w:r w:rsidR="00F23C29">
        <w:rPr>
          <w:rFonts w:hint="cs"/>
          <w:rtl/>
        </w:rPr>
        <w:t>הם מידע על זה. העומד מא</w:t>
      </w:r>
      <w:r>
        <w:rPr>
          <w:rFonts w:hint="cs"/>
          <w:rtl/>
        </w:rPr>
        <w:t>ח</w:t>
      </w:r>
      <w:r w:rsidR="00F23C29">
        <w:rPr>
          <w:rFonts w:hint="cs"/>
          <w:rtl/>
        </w:rPr>
        <w:t>ו</w:t>
      </w:r>
      <w:r>
        <w:rPr>
          <w:rFonts w:hint="cs"/>
          <w:rtl/>
        </w:rPr>
        <w:t xml:space="preserve">רי סעיף 2ב' הוא להעניק מידע לאחרים </w:t>
      </w:r>
      <w:r>
        <w:rPr>
          <w:rtl/>
        </w:rPr>
        <w:t>–</w:t>
      </w:r>
      <w:r>
        <w:rPr>
          <w:rFonts w:hint="cs"/>
          <w:rtl/>
        </w:rPr>
        <w:t xml:space="preserve"> שהעדיפות לא תבוא לידי ביטוי אך בחוזה בין שניים, שאף אחד לא אמור לדעת עליו.</w:t>
      </w:r>
    </w:p>
    <w:p w:rsidR="00712CAF" w:rsidRDefault="00F23C29" w:rsidP="004A266C">
      <w:pPr>
        <w:jc w:val="both"/>
        <w:rPr>
          <w:rtl/>
        </w:rPr>
      </w:pPr>
      <w:r w:rsidRPr="004A266C">
        <w:rPr>
          <w:rFonts w:hint="cs"/>
          <w:b/>
          <w:bCs/>
          <w:rtl/>
        </w:rPr>
        <w:t xml:space="preserve">לפי הגישה הצפון אמריקאית / </w:t>
      </w:r>
      <w:r w:rsidRPr="004A266C">
        <w:rPr>
          <w:rFonts w:hint="cs"/>
          <w:b/>
          <w:bCs/>
          <w:highlight w:val="yellow"/>
          <w:rtl/>
        </w:rPr>
        <w:t>פ"ד קולומבו</w:t>
      </w:r>
      <w:r>
        <w:rPr>
          <w:rFonts w:hint="cs"/>
          <w:rtl/>
        </w:rPr>
        <w:t xml:space="preserve">, א' ו-ב' הם ביחסים של נושה מובטח וממשכן. בעלי הנכס יכול למשכן נכס. ב' נחשב כבעלים של הנכס, שמשכן אותו לא', וא' צריך לרשום את השעבוד על מנת לקבל עדיפות. למרות שהצדדים קבעו שהבעלות לא עוברת, פ"ד קובע, לצורך דיני המשכון, כי הבעלות עברה. אין תשובה אחת </w:t>
      </w:r>
      <w:r>
        <w:rPr>
          <w:rtl/>
        </w:rPr>
        <w:t>–</w:t>
      </w:r>
      <w:r>
        <w:rPr>
          <w:rFonts w:hint="cs"/>
          <w:rtl/>
        </w:rPr>
        <w:t xml:space="preserve"> יכול להיות, שבהקשר לחוק המכר א' יהא הבעלים, אך לצורך דיני המשכון </w:t>
      </w:r>
      <w:r>
        <w:rPr>
          <w:rtl/>
        </w:rPr>
        <w:t>–</w:t>
      </w:r>
      <w:r>
        <w:rPr>
          <w:rFonts w:hint="cs"/>
          <w:rtl/>
        </w:rPr>
        <w:t xml:space="preserve"> ב' הוא הבעלים.</w:t>
      </w:r>
    </w:p>
    <w:p w:rsidR="00F23C29" w:rsidRDefault="00F23C29" w:rsidP="004A266C">
      <w:pPr>
        <w:jc w:val="both"/>
        <w:rPr>
          <w:rtl/>
        </w:rPr>
      </w:pPr>
      <w:r>
        <w:rPr>
          <w:rFonts w:hint="cs"/>
          <w:rtl/>
        </w:rPr>
        <w:t>ב-</w:t>
      </w:r>
      <w:r>
        <w:t>UCC</w:t>
      </w:r>
      <w:r>
        <w:rPr>
          <w:rFonts w:hint="cs"/>
          <w:rtl/>
        </w:rPr>
        <w:t xml:space="preserve">, </w:t>
      </w:r>
      <w:r w:rsidR="004A266C">
        <w:rPr>
          <w:rFonts w:hint="cs"/>
          <w:rtl/>
        </w:rPr>
        <w:t xml:space="preserve">נקבע כי </w:t>
      </w:r>
      <w:r>
        <w:rPr>
          <w:rFonts w:hint="cs"/>
          <w:rtl/>
        </w:rPr>
        <w:t xml:space="preserve">אין צורך להיזקק לשאלת הבעלות, יש לבחון מהותית </w:t>
      </w:r>
      <w:r>
        <w:rPr>
          <w:rtl/>
        </w:rPr>
        <w:t>–</w:t>
      </w:r>
      <w:r>
        <w:rPr>
          <w:rFonts w:hint="cs"/>
          <w:rtl/>
        </w:rPr>
        <w:t xml:space="preserve"> ספק שה</w:t>
      </w:r>
      <w:r w:rsidR="004A266C">
        <w:rPr>
          <w:rFonts w:hint="cs"/>
          <w:rtl/>
        </w:rPr>
        <w:t>עביר חזקה והותיר את הבעלות אצלו,</w:t>
      </w:r>
      <w:r>
        <w:rPr>
          <w:rFonts w:hint="cs"/>
          <w:rtl/>
        </w:rPr>
        <w:t xml:space="preserve"> יחולו עליו דיני המשכון. סעיף </w:t>
      </w:r>
      <w:r w:rsidR="004A266C">
        <w:rPr>
          <w:rFonts w:hint="cs"/>
          <w:rtl/>
        </w:rPr>
        <w:t>דומה</w:t>
      </w:r>
      <w:r>
        <w:rPr>
          <w:rFonts w:hint="cs"/>
          <w:rtl/>
        </w:rPr>
        <w:t xml:space="preserve"> מצוי בהצעת חוק המשכון, יכול להיות שהמחוקק הולך אחר </w:t>
      </w:r>
      <w:r w:rsidR="004A266C">
        <w:rPr>
          <w:rFonts w:hint="cs"/>
          <w:rtl/>
        </w:rPr>
        <w:t>הלכת</w:t>
      </w:r>
      <w:r>
        <w:rPr>
          <w:rFonts w:hint="cs"/>
          <w:rtl/>
        </w:rPr>
        <w:t xml:space="preserve"> קולמבו, ולא אחר </w:t>
      </w:r>
      <w:r w:rsidR="004A266C">
        <w:rPr>
          <w:rFonts w:hint="cs"/>
          <w:rtl/>
        </w:rPr>
        <w:t>הלכת</w:t>
      </w:r>
      <w:r>
        <w:rPr>
          <w:rFonts w:hint="cs"/>
          <w:rtl/>
        </w:rPr>
        <w:t xml:space="preserve"> קידוחי הצפון. פסק הדין האחרון הוא קידוחי הצפון, זוהי ההלכה כיום. </w:t>
      </w:r>
    </w:p>
    <w:p w:rsidR="00F23C29" w:rsidRDefault="00F23C29" w:rsidP="00F23C29">
      <w:pPr>
        <w:jc w:val="both"/>
        <w:rPr>
          <w:rtl/>
        </w:rPr>
      </w:pPr>
    </w:p>
    <w:p w:rsidR="00BE5517" w:rsidRDefault="00F23C29" w:rsidP="004A266C">
      <w:pPr>
        <w:jc w:val="both"/>
        <w:rPr>
          <w:rtl/>
        </w:rPr>
      </w:pPr>
      <w:r>
        <w:rPr>
          <w:rFonts w:hint="cs"/>
          <w:rtl/>
        </w:rPr>
        <w:t xml:space="preserve">הספקים, לאחר </w:t>
      </w:r>
      <w:r w:rsidR="004A266C">
        <w:rPr>
          <w:rFonts w:hint="cs"/>
          <w:rtl/>
        </w:rPr>
        <w:t xml:space="preserve">הלכת </w:t>
      </w:r>
      <w:r>
        <w:rPr>
          <w:rFonts w:hint="cs"/>
          <w:rtl/>
        </w:rPr>
        <w:t xml:space="preserve">קולמבו, לא שינו את ההתנהגות שלהם </w:t>
      </w:r>
      <w:r>
        <w:rPr>
          <w:rtl/>
        </w:rPr>
        <w:t>–</w:t>
      </w:r>
      <w:r>
        <w:rPr>
          <w:rFonts w:hint="cs"/>
          <w:rtl/>
        </w:rPr>
        <w:t xml:space="preserve"> לא רשמו את השעבוד שלהם. מדובר בספקי מימון שלא מודעים מספיק לסיכונים. עד לשנת 2003, הסתמכו על הלכת קול</w:t>
      </w:r>
      <w:r w:rsidR="00BE5517">
        <w:rPr>
          <w:rFonts w:hint="cs"/>
          <w:rtl/>
        </w:rPr>
        <w:t>ו</w:t>
      </w:r>
      <w:r>
        <w:rPr>
          <w:rFonts w:hint="cs"/>
          <w:rtl/>
        </w:rPr>
        <w:t xml:space="preserve">מבו </w:t>
      </w:r>
      <w:r>
        <w:rPr>
          <w:rtl/>
        </w:rPr>
        <w:t>–</w:t>
      </w:r>
      <w:r>
        <w:rPr>
          <w:rFonts w:hint="cs"/>
          <w:rtl/>
        </w:rPr>
        <w:t xml:space="preserve"> הספקים </w:t>
      </w:r>
      <w:r w:rsidR="00BE5517">
        <w:rPr>
          <w:rFonts w:hint="cs"/>
          <w:rtl/>
        </w:rPr>
        <w:t xml:space="preserve">הפסידו, במיוחד כשהדלתים היום הבנקים (ספק מימוני חזק). בשטח, פסק דין קולומבו לא יושם בכלל, הספקים לא רשמו את השעבודים והפסידו </w:t>
      </w:r>
      <w:r w:rsidR="00BE5517">
        <w:rPr>
          <w:rtl/>
        </w:rPr>
        <w:t>–</w:t>
      </w:r>
      <w:r w:rsidR="00BE5517">
        <w:rPr>
          <w:rFonts w:hint="cs"/>
          <w:rtl/>
        </w:rPr>
        <w:t xml:space="preserve"> הסחורה, למרות שא' זיהה אותה </w:t>
      </w:r>
      <w:r w:rsidR="00BE5517">
        <w:rPr>
          <w:rtl/>
        </w:rPr>
        <w:t>–</w:t>
      </w:r>
      <w:r w:rsidR="00BE5517">
        <w:rPr>
          <w:rFonts w:hint="cs"/>
          <w:rtl/>
        </w:rPr>
        <w:t xml:space="preserve"> ברור, מבחינה עובדתית, שא' מכר אותה לב'. המפרק מכר את הסחורה וחילק אותה, שווה-בשווה, בין כלל הנושים. </w:t>
      </w:r>
    </w:p>
    <w:p w:rsidR="00712CAF" w:rsidRDefault="00712CAF" w:rsidP="00712CAF">
      <w:pPr>
        <w:jc w:val="both"/>
        <w:rPr>
          <w:rtl/>
        </w:rPr>
      </w:pPr>
    </w:p>
    <w:p w:rsidR="00712CAF" w:rsidRPr="00BE5517" w:rsidRDefault="00BE5517" w:rsidP="00712CAF">
      <w:pPr>
        <w:jc w:val="both"/>
        <w:rPr>
          <w:u w:val="single"/>
          <w:rtl/>
        </w:rPr>
      </w:pPr>
      <w:r>
        <w:rPr>
          <w:rFonts w:hint="cs"/>
          <w:u w:val="single"/>
          <w:rtl/>
        </w:rPr>
        <w:t>הסכם קו</w:t>
      </w:r>
      <w:r w:rsidR="00741B07">
        <w:rPr>
          <w:rFonts w:hint="cs"/>
          <w:u w:val="single"/>
          <w:rtl/>
        </w:rPr>
        <w:t>נ</w:t>
      </w:r>
      <w:r>
        <w:rPr>
          <w:rFonts w:hint="cs"/>
          <w:u w:val="single"/>
          <w:rtl/>
        </w:rPr>
        <w:t>ס</w:t>
      </w:r>
      <w:r w:rsidRPr="00BE5517">
        <w:rPr>
          <w:rFonts w:hint="cs"/>
          <w:u w:val="single"/>
          <w:rtl/>
        </w:rPr>
        <w:t xml:space="preserve">יגנציה </w:t>
      </w:r>
      <w:r w:rsidRPr="00BE5517">
        <w:rPr>
          <w:u w:val="single"/>
          <w:rtl/>
        </w:rPr>
        <w:t>–</w:t>
      </w:r>
      <w:r w:rsidRPr="00BE5517">
        <w:rPr>
          <w:rFonts w:hint="cs"/>
          <w:u w:val="single"/>
          <w:rtl/>
        </w:rPr>
        <w:t xml:space="preserve"> </w:t>
      </w:r>
    </w:p>
    <w:p w:rsidR="00B424EF" w:rsidRDefault="00BE5517" w:rsidP="00B424EF">
      <w:pPr>
        <w:jc w:val="both"/>
        <w:rPr>
          <w:rtl/>
        </w:rPr>
      </w:pPr>
      <w:r>
        <w:rPr>
          <w:rFonts w:hint="cs"/>
          <w:rtl/>
        </w:rPr>
        <w:t xml:space="preserve">"לא מכרת, לא שילמת". </w:t>
      </w:r>
      <w:r w:rsidRPr="00741B07">
        <w:rPr>
          <w:rFonts w:hint="cs"/>
          <w:b/>
          <w:bCs/>
          <w:rtl/>
        </w:rPr>
        <w:t>אם ב' נתקע עם הסחורה, הוא רשאי להחזירה לא'.</w:t>
      </w:r>
      <w:r>
        <w:rPr>
          <w:rFonts w:hint="cs"/>
          <w:rtl/>
        </w:rPr>
        <w:t xml:space="preserve"> א' טען טענה זו גם </w:t>
      </w:r>
      <w:r w:rsidRPr="00741B07">
        <w:rPr>
          <w:rFonts w:hint="cs"/>
          <w:b/>
          <w:bCs/>
          <w:highlight w:val="yellow"/>
          <w:rtl/>
        </w:rPr>
        <w:t>בפ"ד קולומבו</w:t>
      </w:r>
      <w:r w:rsidRPr="00741B07">
        <w:rPr>
          <w:rFonts w:hint="cs"/>
          <w:b/>
          <w:bCs/>
          <w:rtl/>
        </w:rPr>
        <w:t xml:space="preserve"> </w:t>
      </w:r>
      <w:r>
        <w:rPr>
          <w:rtl/>
        </w:rPr>
        <w:t>–</w:t>
      </w:r>
      <w:r>
        <w:rPr>
          <w:rFonts w:hint="cs"/>
          <w:rtl/>
        </w:rPr>
        <w:t xml:space="preserve"> מדובר בעסקת קומבינציה, ועל כן הבעלות נותרת אצלו. ביהמ"ש קבע</w:t>
      </w:r>
      <w:r w:rsidR="00741B07">
        <w:rPr>
          <w:rFonts w:hint="cs"/>
          <w:rtl/>
        </w:rPr>
        <w:t>,</w:t>
      </w:r>
      <w:r>
        <w:rPr>
          <w:rFonts w:hint="cs"/>
          <w:rtl/>
        </w:rPr>
        <w:t xml:space="preserve"> כי לא מדובר בהסכם קו</w:t>
      </w:r>
      <w:r w:rsidR="00741B07">
        <w:rPr>
          <w:rFonts w:hint="cs"/>
          <w:rtl/>
        </w:rPr>
        <w:t>נ</w:t>
      </w:r>
      <w:r>
        <w:rPr>
          <w:rFonts w:hint="cs"/>
          <w:rtl/>
        </w:rPr>
        <w:t xml:space="preserve">סיגנציה. מבחינה עובדתית, נקבע כי </w:t>
      </w:r>
      <w:r w:rsidR="00741B07">
        <w:rPr>
          <w:rFonts w:hint="cs"/>
          <w:rtl/>
        </w:rPr>
        <w:t>"</w:t>
      </w:r>
      <w:r>
        <w:rPr>
          <w:rFonts w:hint="cs"/>
          <w:rtl/>
        </w:rPr>
        <w:t>מאמא יוקרו</w:t>
      </w:r>
      <w:r w:rsidR="00741B07">
        <w:rPr>
          <w:rFonts w:hint="cs"/>
          <w:rtl/>
        </w:rPr>
        <w:t>"</w:t>
      </w:r>
      <w:r>
        <w:rPr>
          <w:rFonts w:hint="cs"/>
          <w:rtl/>
        </w:rPr>
        <w:t xml:space="preserve"> הייתה כבר בקשיים, ומישהו העניק לא</w:t>
      </w:r>
      <w:r w:rsidR="00B424EF">
        <w:rPr>
          <w:rFonts w:hint="cs"/>
          <w:rtl/>
        </w:rPr>
        <w:t>'</w:t>
      </w:r>
      <w:r>
        <w:rPr>
          <w:rFonts w:hint="cs"/>
          <w:rtl/>
        </w:rPr>
        <w:t xml:space="preserve"> עצה משפטית </w:t>
      </w:r>
      <w:r>
        <w:rPr>
          <w:rtl/>
        </w:rPr>
        <w:t>–</w:t>
      </w:r>
      <w:r>
        <w:rPr>
          <w:rFonts w:hint="cs"/>
          <w:rtl/>
        </w:rPr>
        <w:t xml:space="preserve"> </w:t>
      </w:r>
      <w:r w:rsidR="00B424EF">
        <w:rPr>
          <w:rFonts w:hint="cs"/>
          <w:rtl/>
        </w:rPr>
        <w:t xml:space="preserve">להכניס סעיף שימור בעלות. עובדתית, היה ברור שסעיף שימור הבעלות בא בשל מצבו הפיננסי של ב' </w:t>
      </w:r>
      <w:r w:rsidR="00B424EF">
        <w:rPr>
          <w:rtl/>
        </w:rPr>
        <w:t>–</w:t>
      </w:r>
      <w:r w:rsidR="00B424EF">
        <w:rPr>
          <w:rFonts w:hint="cs"/>
          <w:rtl/>
        </w:rPr>
        <w:t xml:space="preserve"> להבטיח את התשלום.</w:t>
      </w:r>
    </w:p>
    <w:p w:rsidR="001F4EB0" w:rsidRDefault="00741B07" w:rsidP="00741B07">
      <w:pPr>
        <w:jc w:val="both"/>
        <w:rPr>
          <w:rtl/>
        </w:rPr>
      </w:pPr>
      <w:r>
        <w:rPr>
          <w:rFonts w:hint="cs"/>
          <w:rtl/>
        </w:rPr>
        <w:t xml:space="preserve">עסקת </w:t>
      </w:r>
      <w:r w:rsidR="001F4EB0">
        <w:rPr>
          <w:rFonts w:hint="cs"/>
          <w:rtl/>
        </w:rPr>
        <w:t>קו</w:t>
      </w:r>
      <w:r>
        <w:rPr>
          <w:rFonts w:hint="cs"/>
          <w:rtl/>
        </w:rPr>
        <w:t>נ</w:t>
      </w:r>
      <w:r w:rsidR="001F4EB0">
        <w:rPr>
          <w:rFonts w:hint="cs"/>
          <w:rtl/>
        </w:rPr>
        <w:t xml:space="preserve">סיגנציה הינה רק כאשר מסכימים על </w:t>
      </w:r>
      <w:r>
        <w:rPr>
          <w:rFonts w:hint="cs"/>
          <w:rtl/>
        </w:rPr>
        <w:t>ה</w:t>
      </w:r>
      <w:r w:rsidR="001F4EB0">
        <w:rPr>
          <w:rFonts w:hint="cs"/>
          <w:rtl/>
        </w:rPr>
        <w:t>אפשרות</w:t>
      </w:r>
      <w:r>
        <w:rPr>
          <w:rFonts w:hint="cs"/>
          <w:rtl/>
        </w:rPr>
        <w:t xml:space="preserve"> של</w:t>
      </w:r>
      <w:r w:rsidR="001F4EB0">
        <w:rPr>
          <w:rFonts w:hint="cs"/>
          <w:rtl/>
        </w:rPr>
        <w:t xml:space="preserve"> ב' להחזיר את הסחורה. </w:t>
      </w:r>
      <w:r>
        <w:rPr>
          <w:rFonts w:hint="cs"/>
          <w:rtl/>
        </w:rPr>
        <w:t>אין מדובר ב</w:t>
      </w:r>
      <w:r w:rsidR="001F4EB0">
        <w:rPr>
          <w:rFonts w:hint="cs"/>
          <w:rtl/>
        </w:rPr>
        <w:t xml:space="preserve">במקרה דנן </w:t>
      </w:r>
      <w:r>
        <w:rPr>
          <w:rFonts w:hint="cs"/>
          <w:rtl/>
        </w:rPr>
        <w:t>ב</w:t>
      </w:r>
      <w:r w:rsidR="001F4EB0">
        <w:rPr>
          <w:rFonts w:hint="cs"/>
          <w:rtl/>
        </w:rPr>
        <w:t>הסכם קו</w:t>
      </w:r>
      <w:r>
        <w:rPr>
          <w:rFonts w:hint="cs"/>
          <w:rtl/>
        </w:rPr>
        <w:t>נ</w:t>
      </w:r>
      <w:r w:rsidR="001F4EB0">
        <w:rPr>
          <w:rFonts w:hint="cs"/>
          <w:rtl/>
        </w:rPr>
        <w:t xml:space="preserve">סיגנציה אמתית (אין זכות להחזיר סחורה), גם אם הצדדים יכנו זאת כהסכם קוסיגנציה, הרי שלפי סעיף 2ב' </w:t>
      </w:r>
      <w:r>
        <w:rPr>
          <w:rFonts w:hint="cs"/>
          <w:rtl/>
        </w:rPr>
        <w:t>נבצע בחינה מהותית</w:t>
      </w:r>
      <w:r w:rsidR="001F4EB0">
        <w:rPr>
          <w:rFonts w:hint="cs"/>
          <w:rtl/>
        </w:rPr>
        <w:t xml:space="preserve">. </w:t>
      </w:r>
    </w:p>
    <w:p w:rsidR="00700384" w:rsidRPr="00700384" w:rsidRDefault="00700384" w:rsidP="00700384">
      <w:pPr>
        <w:jc w:val="both"/>
        <w:rPr>
          <w:rtl/>
        </w:rPr>
      </w:pPr>
      <w:r w:rsidRPr="00700384">
        <w:rPr>
          <w:rFonts w:hint="cs"/>
          <w:b/>
          <w:bCs/>
          <w:highlight w:val="yellow"/>
          <w:rtl/>
        </w:rPr>
        <w:t>פ"ד קולמבו</w:t>
      </w:r>
      <w:r>
        <w:rPr>
          <w:rFonts w:hint="cs"/>
          <w:rtl/>
        </w:rPr>
        <w:t xml:space="preserve"> </w:t>
      </w:r>
      <w:r>
        <w:rPr>
          <w:rtl/>
        </w:rPr>
        <w:t>–</w:t>
      </w:r>
      <w:r>
        <w:rPr>
          <w:rFonts w:hint="cs"/>
          <w:rtl/>
        </w:rPr>
        <w:t xml:space="preserve"> </w:t>
      </w:r>
      <w:r w:rsidRPr="00700384">
        <w:rPr>
          <w:rFonts w:hint="cs"/>
          <w:rtl/>
        </w:rPr>
        <w:t xml:space="preserve"> א' (קולומבו), ו-ב' (מאמא יוקרו), תיארו את העסקה ביניהם כקונסיגנציה, אך לא כך היו פני הדברים. מדובר היה </w:t>
      </w:r>
      <w:r w:rsidRPr="00700384">
        <w:rPr>
          <w:rFonts w:hint="cs"/>
          <w:b/>
          <w:bCs/>
          <w:rtl/>
        </w:rPr>
        <w:t>באשראי ספקים רגיל</w:t>
      </w:r>
      <w:r w:rsidRPr="00700384">
        <w:rPr>
          <w:rFonts w:hint="cs"/>
          <w:rtl/>
        </w:rPr>
        <w:t xml:space="preserve">. </w:t>
      </w:r>
      <w:r w:rsidRPr="00700384">
        <w:rPr>
          <w:rFonts w:hint="cs"/>
          <w:b/>
          <w:bCs/>
          <w:rtl/>
        </w:rPr>
        <w:t xml:space="preserve">הצדדדים לא התכוונו שסחורה שלא נמכרה תחזור חזרה </w:t>
      </w:r>
      <w:r w:rsidRPr="00700384">
        <w:rPr>
          <w:rFonts w:hint="cs"/>
          <w:b/>
          <w:bCs/>
          <w:rtl/>
        </w:rPr>
        <w:lastRenderedPageBreak/>
        <w:t>לקולומבו.</w:t>
      </w:r>
      <w:r w:rsidRPr="00700384">
        <w:rPr>
          <w:rFonts w:hint="cs"/>
          <w:rtl/>
        </w:rPr>
        <w:t xml:space="preserve"> </w:t>
      </w:r>
      <w:r w:rsidRPr="00700384">
        <w:rPr>
          <w:rFonts w:hint="cs"/>
          <w:b/>
          <w:bCs/>
          <w:rtl/>
        </w:rPr>
        <w:t>המטרה הייתה להבטיח את התשלום לקולומבו ואם כל המהות היא הבטחת משכון, חלים על העסקה דיני המשכון.</w:t>
      </w:r>
      <w:r w:rsidRPr="00700384">
        <w:rPr>
          <w:rFonts w:hint="cs"/>
          <w:rtl/>
        </w:rPr>
        <w:t xml:space="preserve"> </w:t>
      </w:r>
      <w:r>
        <w:rPr>
          <w:rFonts w:hint="cs"/>
          <w:rtl/>
        </w:rPr>
        <w:t xml:space="preserve">פסק הדין קולומבו יצר תקדים </w:t>
      </w:r>
      <w:r>
        <w:rPr>
          <w:rtl/>
        </w:rPr>
        <w:t>–</w:t>
      </w:r>
      <w:r>
        <w:rPr>
          <w:rFonts w:hint="cs"/>
          <w:rtl/>
        </w:rPr>
        <w:t xml:space="preserve"> </w:t>
      </w:r>
      <w:r w:rsidRPr="00700384">
        <w:rPr>
          <w:rFonts w:hint="cs"/>
          <w:rtl/>
        </w:rPr>
        <w:t xml:space="preserve"> </w:t>
      </w:r>
      <w:r>
        <w:rPr>
          <w:rFonts w:hint="cs"/>
          <w:rtl/>
        </w:rPr>
        <w:t>אם ה</w:t>
      </w:r>
      <w:r w:rsidRPr="00700384">
        <w:rPr>
          <w:rFonts w:hint="cs"/>
          <w:rtl/>
        </w:rPr>
        <w:t xml:space="preserve">ספקים </w:t>
      </w:r>
      <w:r>
        <w:rPr>
          <w:rFonts w:hint="cs"/>
          <w:rtl/>
        </w:rPr>
        <w:t>מכניסים להסכם סעיף של "שימור בעלות",</w:t>
      </w:r>
      <w:r w:rsidRPr="00700384">
        <w:rPr>
          <w:rFonts w:hint="cs"/>
          <w:rtl/>
        </w:rPr>
        <w:t xml:space="preserve"> </w:t>
      </w:r>
      <w:r>
        <w:rPr>
          <w:rFonts w:hint="cs"/>
          <w:rtl/>
        </w:rPr>
        <w:t>היינו שהנכס בבעלות</w:t>
      </w:r>
      <w:r w:rsidRPr="00700384">
        <w:rPr>
          <w:rFonts w:hint="cs"/>
          <w:rtl/>
        </w:rPr>
        <w:t xml:space="preserve">ם עד לגמר התשלום, </w:t>
      </w:r>
      <w:r>
        <w:rPr>
          <w:rFonts w:hint="cs"/>
          <w:rtl/>
        </w:rPr>
        <w:t>עליהם</w:t>
      </w:r>
      <w:r w:rsidRPr="00700384">
        <w:rPr>
          <w:rFonts w:hint="cs"/>
          <w:rtl/>
        </w:rPr>
        <w:t xml:space="preserve"> לבצע רישום של זה, שכן ללא פומביות </w:t>
      </w:r>
      <w:r>
        <w:rPr>
          <w:rFonts w:hint="cs"/>
          <w:rtl/>
        </w:rPr>
        <w:t>יפסידו</w:t>
      </w:r>
      <w:r w:rsidRPr="00700384">
        <w:rPr>
          <w:rFonts w:hint="cs"/>
          <w:rtl/>
        </w:rPr>
        <w:t xml:space="preserve">. </w:t>
      </w:r>
    </w:p>
    <w:p w:rsidR="00700384" w:rsidRDefault="00700384" w:rsidP="00700384">
      <w:pPr>
        <w:jc w:val="both"/>
        <w:rPr>
          <w:rtl/>
        </w:rPr>
      </w:pPr>
      <w:r>
        <w:rPr>
          <w:rFonts w:hint="cs"/>
          <w:rtl/>
        </w:rPr>
        <w:t xml:space="preserve">לפי </w:t>
      </w:r>
      <w:r w:rsidRPr="00700384">
        <w:rPr>
          <w:rFonts w:hint="cs"/>
          <w:rtl/>
        </w:rPr>
        <w:t xml:space="preserve">האמריקאים והקנדים </w:t>
      </w:r>
      <w:r>
        <w:rPr>
          <w:rtl/>
        </w:rPr>
        <w:t>–</w:t>
      </w:r>
      <w:r w:rsidRPr="00700384">
        <w:rPr>
          <w:rFonts w:hint="cs"/>
          <w:rtl/>
        </w:rPr>
        <w:t xml:space="preserve"> כל טכניקה שנועדה להבטיח תשלום היא משכון. הלכת קולמבו זהה לזו האמריקאית והקנדית. </w:t>
      </w:r>
      <w:r>
        <w:rPr>
          <w:rFonts w:hint="cs"/>
          <w:rtl/>
        </w:rPr>
        <w:t xml:space="preserve">זוהי הגישה שהתקבלה בפ"ד קולומבו. אולם, </w:t>
      </w:r>
      <w:r w:rsidRPr="00700384">
        <w:rPr>
          <w:rFonts w:hint="cs"/>
          <w:rtl/>
        </w:rPr>
        <w:t xml:space="preserve">במהלך השנים, ספקים לא מילאו אחר מצוות קולמבו ולא רשמו את סעיף שימור הבעלות ולפיכך נחשבו נושים רגילים. </w:t>
      </w:r>
    </w:p>
    <w:p w:rsidR="001F4EB0" w:rsidRDefault="00741B07" w:rsidP="005B31AF">
      <w:pPr>
        <w:jc w:val="both"/>
        <w:rPr>
          <w:rtl/>
        </w:rPr>
      </w:pPr>
      <w:r>
        <w:rPr>
          <w:rFonts w:hint="cs"/>
          <w:rtl/>
        </w:rPr>
        <w:t>לכאורה</w:t>
      </w:r>
      <w:r w:rsidR="001F4EB0">
        <w:rPr>
          <w:rFonts w:hint="cs"/>
          <w:rtl/>
        </w:rPr>
        <w:t xml:space="preserve">, בשנת 2003 בא פסק דין שהיטיב עם הספקים -  </w:t>
      </w:r>
      <w:r w:rsidR="00700384" w:rsidRPr="00700384">
        <w:rPr>
          <w:rFonts w:hint="cs"/>
          <w:rtl/>
        </w:rPr>
        <w:t>ביהמ</w:t>
      </w:r>
      <w:r w:rsidR="00700384">
        <w:rPr>
          <w:rFonts w:hint="cs"/>
          <w:rtl/>
        </w:rPr>
        <w:t>"</w:t>
      </w:r>
      <w:r w:rsidR="00700384" w:rsidRPr="00700384">
        <w:rPr>
          <w:rFonts w:hint="cs"/>
          <w:rtl/>
        </w:rPr>
        <w:t xml:space="preserve">ש דן בסוגיה בשנית והפך את הקערה על פיה, בנימוק של חופש החוזים. </w:t>
      </w:r>
      <w:r w:rsidR="00700384" w:rsidRPr="005B31AF">
        <w:rPr>
          <w:rFonts w:hint="cs"/>
          <w:b/>
          <w:bCs/>
          <w:rtl/>
        </w:rPr>
        <w:t xml:space="preserve">מכוח עקרון חופש החוזים, </w:t>
      </w:r>
      <w:r w:rsidR="00700384" w:rsidRPr="005B31AF">
        <w:rPr>
          <w:rFonts w:hint="cs"/>
          <w:b/>
          <w:bCs/>
          <w:highlight w:val="yellow"/>
          <w:rtl/>
        </w:rPr>
        <w:t>פ"ד קידוחי הצפון</w:t>
      </w:r>
      <w:r w:rsidR="00700384" w:rsidRPr="005B31AF">
        <w:rPr>
          <w:rFonts w:hint="cs"/>
          <w:b/>
          <w:bCs/>
          <w:rtl/>
        </w:rPr>
        <w:t xml:space="preserve"> נותן תוקף לסעיף הבעלות</w:t>
      </w:r>
      <w:r w:rsidR="005B31AF">
        <w:rPr>
          <w:rFonts w:hint="cs"/>
          <w:b/>
          <w:bCs/>
          <w:rtl/>
        </w:rPr>
        <w:t xml:space="preserve"> (ביטול הלכת קולמבו)</w:t>
      </w:r>
      <w:r w:rsidR="00700384" w:rsidRPr="00700384">
        <w:rPr>
          <w:rFonts w:hint="cs"/>
          <w:rtl/>
        </w:rPr>
        <w:t xml:space="preserve">. </w:t>
      </w:r>
      <w:r w:rsidR="005B31AF" w:rsidRPr="005B31AF">
        <w:rPr>
          <w:rFonts w:hint="cs"/>
          <w:b/>
          <w:bCs/>
          <w:rtl/>
        </w:rPr>
        <w:t>פסק הדין הגדיר את הספק המותיר בידיו את הבעלות כבעלים, ולא כנושה מובטח.</w:t>
      </w:r>
      <w:r w:rsidR="005B31AF">
        <w:rPr>
          <w:rFonts w:hint="cs"/>
          <w:rtl/>
        </w:rPr>
        <w:t xml:space="preserve"> </w:t>
      </w:r>
      <w:r w:rsidR="00700384" w:rsidRPr="00700384">
        <w:rPr>
          <w:rFonts w:hint="cs"/>
          <w:rtl/>
        </w:rPr>
        <w:t xml:space="preserve">הוא שוב מחזיר את א' הספק למעמד של בעלים, מכוח החוזה. אם א' בעלים, ב' נקלע לחדלות פירעון והסחורה מזוהה </w:t>
      </w:r>
      <w:r w:rsidR="00700384" w:rsidRPr="00700384">
        <w:rPr>
          <w:rtl/>
        </w:rPr>
        <w:t>–</w:t>
      </w:r>
      <w:r w:rsidR="00700384" w:rsidRPr="00700384">
        <w:rPr>
          <w:rFonts w:hint="cs"/>
          <w:rtl/>
        </w:rPr>
        <w:t xml:space="preserve"> א' רשאי לקבל את הסחורה בחזרה מ-ב'. </w:t>
      </w:r>
      <w:r w:rsidR="001F4EB0">
        <w:rPr>
          <w:rFonts w:hint="cs"/>
          <w:rtl/>
        </w:rPr>
        <w:t xml:space="preserve">נקבע, כי הספקים הם בעלים, ולא נושים מבטחים, וככאלה אין עליהם כל חובת רישום </w:t>
      </w:r>
      <w:r w:rsidR="001F4EB0">
        <w:rPr>
          <w:rtl/>
        </w:rPr>
        <w:t>–</w:t>
      </w:r>
      <w:r w:rsidR="001F4EB0">
        <w:rPr>
          <w:rFonts w:hint="cs"/>
          <w:rtl/>
        </w:rPr>
        <w:t xml:space="preserve"> כבעלים, הם מתגברים על הדלתים.</w:t>
      </w:r>
      <w:r>
        <w:rPr>
          <w:rFonts w:hint="cs"/>
          <w:rtl/>
        </w:rPr>
        <w:t xml:space="preserve"> </w:t>
      </w:r>
    </w:p>
    <w:p w:rsidR="00A73E34" w:rsidRPr="00A73E34" w:rsidRDefault="00A73E34" w:rsidP="00A73E34">
      <w:pPr>
        <w:jc w:val="both"/>
      </w:pPr>
      <w:r w:rsidRPr="00A73E34">
        <w:rPr>
          <w:rFonts w:hint="cs"/>
          <w:b/>
          <w:bCs/>
          <w:rtl/>
        </w:rPr>
        <w:t>נקבע, כי יש לבטל את הלכת קולומבו ככל היא נוגעת לעסקת אשראי שנכללת בה תניה בדבר "שימור בעלות". זאת, מכמה טעמים</w:t>
      </w:r>
      <w:r>
        <w:rPr>
          <w:rFonts w:hint="cs"/>
          <w:rtl/>
        </w:rPr>
        <w:t xml:space="preserve"> </w:t>
      </w:r>
      <w:r>
        <w:rPr>
          <w:rtl/>
        </w:rPr>
        <w:t>–</w:t>
      </w:r>
      <w:r>
        <w:rPr>
          <w:rFonts w:hint="cs"/>
          <w:rtl/>
        </w:rPr>
        <w:t xml:space="preserve"> </w:t>
      </w:r>
    </w:p>
    <w:p w:rsidR="00392AAB" w:rsidRDefault="00A73E34" w:rsidP="002C3D00">
      <w:pPr>
        <w:pStyle w:val="a3"/>
        <w:numPr>
          <w:ilvl w:val="0"/>
          <w:numId w:val="45"/>
        </w:numPr>
        <w:ind w:left="423" w:hanging="425"/>
        <w:jc w:val="both"/>
      </w:pPr>
      <w:r w:rsidRPr="00A73E34">
        <w:rPr>
          <w:rFonts w:hint="cs"/>
          <w:rtl/>
        </w:rPr>
        <w:t xml:space="preserve">הלכת קולומבו היא בגדר הלכה שאין הציבור יכול לעמוד בה </w:t>
      </w:r>
      <w:r w:rsidRPr="00A73E34">
        <w:rPr>
          <w:rtl/>
        </w:rPr>
        <w:t>–</w:t>
      </w:r>
      <w:r w:rsidRPr="00A73E34">
        <w:rPr>
          <w:rFonts w:hint="cs"/>
          <w:rtl/>
        </w:rPr>
        <w:t xml:space="preserve"> חיי המסחר דינמיים ולא מתקבל על הדעת שסיטונאי המספק סחורות לקמעונאי "ירוץ" בכל מועד אספקה לרשם המשכונות כדי לרשום משכון. </w:t>
      </w:r>
    </w:p>
    <w:p w:rsidR="00392AAB" w:rsidRDefault="00392AAB" w:rsidP="00392AAB">
      <w:pPr>
        <w:pStyle w:val="a3"/>
        <w:ind w:left="423" w:hanging="425"/>
        <w:jc w:val="both"/>
      </w:pPr>
    </w:p>
    <w:p w:rsidR="00A73E34" w:rsidRPr="00A73E34" w:rsidRDefault="00A73E34" w:rsidP="002C3D00">
      <w:pPr>
        <w:pStyle w:val="a3"/>
        <w:numPr>
          <w:ilvl w:val="0"/>
          <w:numId w:val="45"/>
        </w:numPr>
        <w:ind w:left="423" w:hanging="425"/>
        <w:jc w:val="both"/>
      </w:pPr>
      <w:r w:rsidRPr="00A73E34">
        <w:rPr>
          <w:rFonts w:hint="cs"/>
          <w:rtl/>
        </w:rPr>
        <w:t xml:space="preserve">הלכת קולומבו נתנה משקל רב מדי לאפשרות של פגיעה בצדדים שלישיים ע"י אי-מתן הודעה על קיום המשכון או על סעיף שימור הבעלות </w:t>
      </w:r>
      <w:r w:rsidRPr="00A73E34">
        <w:rPr>
          <w:rtl/>
        </w:rPr>
        <w:t>–</w:t>
      </w:r>
      <w:r w:rsidRPr="00A73E34">
        <w:rPr>
          <w:rFonts w:hint="cs"/>
          <w:rtl/>
        </w:rPr>
        <w:t xml:space="preserve"> אך ממילא אין צדדים שלישיים יכולים להסתמך על החזקת נכסים בידי החייב כאות לכך שהזכויות בהן שייכות לו והרי הנכסים יכולים להיות מוחזקים בשכירות, בהשאלה או לפי הסכם פרטיקולארי. </w:t>
      </w:r>
    </w:p>
    <w:p w:rsidR="00A73E34" w:rsidRPr="00A73E34" w:rsidRDefault="00A73E34" w:rsidP="00A73E34">
      <w:pPr>
        <w:jc w:val="both"/>
      </w:pPr>
      <w:r w:rsidRPr="00A73E34">
        <w:rPr>
          <w:rFonts w:hint="cs"/>
          <w:rtl/>
        </w:rPr>
        <w:t xml:space="preserve">בנסיבות בהן חלק מהסחורה כבר נמכר ע"י הקמעונאי, יש לחברה הספקית זכויות עדיפות גם ביחס לתמורת חלק מהסחורה שכבר נמכר וזאת משום שהבעלות בסחורה נשארה בידי החברה הספקית. </w:t>
      </w:r>
    </w:p>
    <w:p w:rsidR="005B31AF" w:rsidRDefault="005B31AF" w:rsidP="005B31AF">
      <w:pPr>
        <w:jc w:val="both"/>
        <w:rPr>
          <w:rtl/>
        </w:rPr>
      </w:pPr>
      <w:r w:rsidRPr="005B31AF">
        <w:rPr>
          <w:rFonts w:hint="cs"/>
          <w:b/>
          <w:bCs/>
          <w:highlight w:val="yellow"/>
          <w:rtl/>
        </w:rPr>
        <w:t>פ"ד קידוחי הצפון</w:t>
      </w:r>
      <w:r>
        <w:rPr>
          <w:rFonts w:hint="cs"/>
          <w:rtl/>
        </w:rPr>
        <w:t xml:space="preserve"> מחייב </w:t>
      </w:r>
      <w:r>
        <w:rPr>
          <w:rtl/>
        </w:rPr>
        <w:t>–</w:t>
      </w:r>
      <w:r>
        <w:rPr>
          <w:rFonts w:hint="cs"/>
          <w:rtl/>
        </w:rPr>
        <w:t xml:space="preserve"> זוהי ההלכה המחייבת כיום. זוהי הגישה המקובלת גם בארצות אירופה. </w:t>
      </w:r>
      <w:r w:rsidR="005821CD" w:rsidRPr="005821CD">
        <w:rPr>
          <w:rFonts w:hint="cs"/>
          <w:b/>
          <w:bCs/>
          <w:rtl/>
        </w:rPr>
        <w:t>בפועל מאז הלכת קידוחי הצפון (שנת 2003), הספקים ממשיכים להפסיד את רוב המקרים</w:t>
      </w:r>
      <w:r w:rsidR="005821CD" w:rsidRPr="005821CD">
        <w:rPr>
          <w:rFonts w:hint="cs"/>
          <w:rtl/>
        </w:rPr>
        <w:t>. הדבר נובע</w:t>
      </w:r>
      <w:r>
        <w:rPr>
          <w:rFonts w:hint="cs"/>
          <w:rtl/>
        </w:rPr>
        <w:t xml:space="preserve"> מ"תרגיל" שהשופטת אלשיך עשתה </w:t>
      </w:r>
      <w:r w:rsidRPr="005B31AF">
        <w:rPr>
          <w:rFonts w:hint="cs"/>
          <w:b/>
          <w:bCs/>
          <w:highlight w:val="yellow"/>
          <w:rtl/>
        </w:rPr>
        <w:t>בפ</w:t>
      </w:r>
      <w:r w:rsidR="005821CD" w:rsidRPr="005B31AF">
        <w:rPr>
          <w:rFonts w:hint="cs"/>
          <w:b/>
          <w:bCs/>
          <w:highlight w:val="yellow"/>
          <w:rtl/>
        </w:rPr>
        <w:t>"ד מעגלים</w:t>
      </w:r>
      <w:r>
        <w:rPr>
          <w:rFonts w:hint="cs"/>
          <w:rtl/>
        </w:rPr>
        <w:t xml:space="preserve">, </w:t>
      </w:r>
      <w:r w:rsidR="005821CD" w:rsidRPr="005821CD">
        <w:rPr>
          <w:rFonts w:hint="cs"/>
          <w:rtl/>
        </w:rPr>
        <w:t>ואימוצו</w:t>
      </w:r>
      <w:r>
        <w:rPr>
          <w:rFonts w:hint="cs"/>
          <w:rtl/>
        </w:rPr>
        <w:t xml:space="preserve"> ע"י בתי המשפט השלום והמחוזיים (הערכאות הנמוכות). </w:t>
      </w:r>
    </w:p>
    <w:p w:rsidR="005B31AF" w:rsidRDefault="005B31AF" w:rsidP="005B31AF">
      <w:pPr>
        <w:jc w:val="both"/>
        <w:rPr>
          <w:rtl/>
        </w:rPr>
      </w:pPr>
      <w:r>
        <w:rPr>
          <w:rFonts w:hint="cs"/>
          <w:rtl/>
        </w:rPr>
        <w:t xml:space="preserve">לפי הלכת קידוחי הצפון, הספק (בעלים) מתגבר על נושים אחרים של ב', על הדלתים, בלא לעשות כלום, ע"י הכנסת סעיף אחד בלבד להסכם עם ב'. </w:t>
      </w:r>
      <w:r w:rsidR="008400BD">
        <w:rPr>
          <w:rFonts w:hint="cs"/>
          <w:rtl/>
        </w:rPr>
        <w:t xml:space="preserve">בתעודות המשלוח הספקים מוסיפים </w:t>
      </w:r>
      <w:r w:rsidR="008400BD">
        <w:rPr>
          <w:rtl/>
        </w:rPr>
        <w:t>–</w:t>
      </w:r>
      <w:r w:rsidR="008400BD">
        <w:rPr>
          <w:rFonts w:hint="cs"/>
          <w:rtl/>
        </w:rPr>
        <w:t xml:space="preserve"> "הבעלות תעבור לב', רק כנגד קבלת מלוא התשלום" (סעיף שימור בעלות). בשם </w:t>
      </w:r>
      <w:r w:rsidR="008400BD" w:rsidRPr="008400BD">
        <w:rPr>
          <w:rFonts w:hint="cs"/>
          <w:b/>
          <w:bCs/>
          <w:highlight w:val="yellow"/>
          <w:rtl/>
        </w:rPr>
        <w:t>פ"ד מעגלים</w:t>
      </w:r>
      <w:r w:rsidR="008400BD">
        <w:rPr>
          <w:rFonts w:hint="cs"/>
          <w:rtl/>
        </w:rPr>
        <w:t xml:space="preserve">, הספקים ממשיכים להפסיד בתביעות. </w:t>
      </w:r>
    </w:p>
    <w:p w:rsidR="00FA6F30" w:rsidRDefault="00FA6F30" w:rsidP="00BF45CF">
      <w:pPr>
        <w:jc w:val="both"/>
        <w:rPr>
          <w:b/>
          <w:bCs/>
          <w:rtl/>
        </w:rPr>
      </w:pPr>
    </w:p>
    <w:p w:rsidR="00083DFB" w:rsidRPr="00FA6F30" w:rsidRDefault="00FA6F30" w:rsidP="00083DFB">
      <w:pPr>
        <w:jc w:val="both"/>
        <w:rPr>
          <w:rtl/>
        </w:rPr>
      </w:pPr>
      <w:r w:rsidRPr="00FA6F30">
        <w:rPr>
          <w:rFonts w:hint="cs"/>
          <w:b/>
          <w:bCs/>
          <w:highlight w:val="yellow"/>
          <w:rtl/>
        </w:rPr>
        <w:t>פ"ד מעגלים</w:t>
      </w:r>
      <w:r>
        <w:rPr>
          <w:rFonts w:hint="cs"/>
          <w:b/>
          <w:bCs/>
          <w:rtl/>
        </w:rPr>
        <w:t xml:space="preserve"> </w:t>
      </w:r>
      <w:r>
        <w:rPr>
          <w:b/>
          <w:bCs/>
          <w:rtl/>
        </w:rPr>
        <w:t>–</w:t>
      </w:r>
      <w:r>
        <w:rPr>
          <w:rFonts w:hint="cs"/>
          <w:b/>
          <w:bCs/>
          <w:rtl/>
        </w:rPr>
        <w:t xml:space="preserve"> </w:t>
      </w:r>
      <w:r w:rsidRPr="00FA6F30">
        <w:rPr>
          <w:rFonts w:hint="cs"/>
          <w:rtl/>
        </w:rPr>
        <w:t>המבקשת הינה חברה העוסקת בייצור ומכי</w:t>
      </w:r>
      <w:r w:rsidR="00083DFB">
        <w:rPr>
          <w:rFonts w:hint="cs"/>
          <w:rtl/>
        </w:rPr>
        <w:t>רה של פיקודים אלקטרונים למזגנים, ש</w:t>
      </w:r>
      <w:r w:rsidRPr="00FA6F30">
        <w:rPr>
          <w:rFonts w:hint="cs"/>
          <w:rtl/>
        </w:rPr>
        <w:t>סיפקה סחורה למשיבות ולטענתה לא קיבלה בעדה כל תמורה. המבקשת ציינה במפורש על גבי החשבוניות</w:t>
      </w:r>
      <w:r w:rsidR="00083DFB">
        <w:rPr>
          <w:rFonts w:hint="cs"/>
          <w:rtl/>
        </w:rPr>
        <w:t>,</w:t>
      </w:r>
      <w:r w:rsidRPr="00FA6F30">
        <w:rPr>
          <w:rFonts w:hint="cs"/>
          <w:rtl/>
        </w:rPr>
        <w:t xml:space="preserve"> כי הסחורה מצויה בבעלותה המלאה, עד לתשלום מלוא המחיר ואילו המשיבות אישרו קבלת הסחורה, על גבי החשבוניות. המשיבות נק</w:t>
      </w:r>
      <w:r w:rsidR="00083DFB">
        <w:rPr>
          <w:rFonts w:hint="cs"/>
          <w:rtl/>
        </w:rPr>
        <w:t>לעו לקשיים ומונה להן כונס נכסים, ה</w:t>
      </w:r>
      <w:r w:rsidRPr="00FA6F30">
        <w:rPr>
          <w:rFonts w:hint="cs"/>
          <w:rtl/>
        </w:rPr>
        <w:t xml:space="preserve">מסרב להשיב למבקשת את הסחורה, או את תמורתה אם נמכרה. </w:t>
      </w:r>
      <w:r w:rsidR="00083DFB" w:rsidRPr="00083DFB">
        <w:rPr>
          <w:rFonts w:hint="cs"/>
          <w:b/>
          <w:bCs/>
          <w:rtl/>
        </w:rPr>
        <w:t>השאלה המשפטית</w:t>
      </w:r>
      <w:r w:rsidR="00083DFB">
        <w:rPr>
          <w:rFonts w:hint="cs"/>
          <w:rtl/>
        </w:rPr>
        <w:t xml:space="preserve"> </w:t>
      </w:r>
      <w:r w:rsidR="00083DFB">
        <w:rPr>
          <w:rtl/>
        </w:rPr>
        <w:t>–</w:t>
      </w:r>
      <w:r w:rsidR="00083DFB" w:rsidRPr="00FA6F30">
        <w:rPr>
          <w:rFonts w:hint="cs"/>
          <w:rtl/>
        </w:rPr>
        <w:t xml:space="preserve"> האם יש לתת תוקף לתניית שימור הבעלות בהתאם להלכת קידוחי הצפון</w:t>
      </w:r>
      <w:r w:rsidR="00083DFB">
        <w:rPr>
          <w:rFonts w:hint="cs"/>
          <w:rtl/>
        </w:rPr>
        <w:t>,</w:t>
      </w:r>
      <w:r w:rsidR="00083DFB" w:rsidRPr="00FA6F30">
        <w:rPr>
          <w:rFonts w:hint="cs"/>
          <w:rtl/>
        </w:rPr>
        <w:t xml:space="preserve"> או שמא מדובר בעסקת משכון מוסווה? </w:t>
      </w:r>
    </w:p>
    <w:p w:rsidR="00083DFB" w:rsidRDefault="00083DFB" w:rsidP="00083DFB">
      <w:pPr>
        <w:jc w:val="both"/>
        <w:rPr>
          <w:rtl/>
        </w:rPr>
      </w:pPr>
      <w:r w:rsidRPr="00083DFB">
        <w:rPr>
          <w:rFonts w:hint="cs"/>
          <w:b/>
          <w:bCs/>
          <w:highlight w:val="yellow"/>
          <w:rtl/>
        </w:rPr>
        <w:t>פ"ד מעגלים</w:t>
      </w:r>
      <w:r w:rsidRPr="00FA6F30">
        <w:rPr>
          <w:rFonts w:hint="cs"/>
          <w:rtl/>
        </w:rPr>
        <w:t xml:space="preserve"> מבטא את מה</w:t>
      </w:r>
      <w:r>
        <w:rPr>
          <w:rFonts w:hint="cs"/>
          <w:rtl/>
        </w:rPr>
        <w:t xml:space="preserve"> שקורה בשטח בעשור האחרון, מאז </w:t>
      </w:r>
      <w:r w:rsidRPr="00083DFB">
        <w:rPr>
          <w:rFonts w:hint="cs"/>
          <w:b/>
          <w:bCs/>
          <w:highlight w:val="yellow"/>
          <w:rtl/>
        </w:rPr>
        <w:t>פ"ד קידוחי הצפון</w:t>
      </w:r>
      <w:r w:rsidRPr="00FA6F30">
        <w:rPr>
          <w:rFonts w:hint="cs"/>
          <w:rtl/>
        </w:rPr>
        <w:t>. בעקבות פסק הדין שנתנה השופטת אלשיך</w:t>
      </w:r>
      <w:r>
        <w:rPr>
          <w:rFonts w:hint="cs"/>
          <w:rtl/>
        </w:rPr>
        <w:t>,</w:t>
      </w:r>
      <w:r w:rsidRPr="00FA6F30">
        <w:rPr>
          <w:rFonts w:hint="cs"/>
          <w:rtl/>
        </w:rPr>
        <w:t xml:space="preserve"> למעשה</w:t>
      </w:r>
      <w:r>
        <w:rPr>
          <w:rFonts w:hint="cs"/>
          <w:rtl/>
        </w:rPr>
        <w:t>,</w:t>
      </w:r>
      <w:r w:rsidRPr="00FA6F30">
        <w:rPr>
          <w:rFonts w:hint="cs"/>
          <w:rtl/>
        </w:rPr>
        <w:t xml:space="preserve"> לא חל שום שינוי והספקים ממשיכים להפסיד. השופטת אלשיך מעמידה </w:t>
      </w:r>
      <w:r w:rsidRPr="00083DFB">
        <w:rPr>
          <w:rFonts w:hint="cs"/>
          <w:b/>
          <w:bCs/>
          <w:rtl/>
        </w:rPr>
        <w:t>בעיה מרכזית שיוצרת הלכת קידוחי הצפון</w:t>
      </w:r>
      <w:r w:rsidRPr="00FA6F30">
        <w:rPr>
          <w:rFonts w:hint="cs"/>
          <w:rtl/>
        </w:rPr>
        <w:t xml:space="preserve"> </w:t>
      </w:r>
      <w:r w:rsidRPr="00FA6F30">
        <w:rPr>
          <w:rtl/>
        </w:rPr>
        <w:t>–</w:t>
      </w:r>
      <w:r w:rsidRPr="00FA6F30">
        <w:rPr>
          <w:rFonts w:hint="cs"/>
          <w:rtl/>
        </w:rPr>
        <w:t xml:space="preserve"> אם עד לפני 20 שנה מיהרו לפרק חברות בקשיים, </w:t>
      </w:r>
      <w:r>
        <w:rPr>
          <w:rFonts w:hint="cs"/>
          <w:rtl/>
        </w:rPr>
        <w:t>כיום,</w:t>
      </w:r>
      <w:r w:rsidRPr="00FA6F30">
        <w:rPr>
          <w:rFonts w:hint="cs"/>
          <w:rtl/>
        </w:rPr>
        <w:t xml:space="preserve"> לפני הפירוק </w:t>
      </w:r>
      <w:r>
        <w:rPr>
          <w:rFonts w:hint="cs"/>
          <w:rtl/>
        </w:rPr>
        <w:t>מבצעים</w:t>
      </w:r>
      <w:r w:rsidRPr="00FA6F30">
        <w:rPr>
          <w:rFonts w:hint="cs"/>
          <w:rtl/>
        </w:rPr>
        <w:t xml:space="preserve"> הליכי </w:t>
      </w:r>
      <w:r>
        <w:rPr>
          <w:rFonts w:hint="cs"/>
          <w:rtl/>
        </w:rPr>
        <w:t xml:space="preserve">הבראה. כל הדין של נושים מובטחים, לכאורה, </w:t>
      </w:r>
      <w:r w:rsidRPr="00FA6F30">
        <w:rPr>
          <w:rFonts w:hint="cs"/>
          <w:rtl/>
        </w:rPr>
        <w:t xml:space="preserve">מפריע להליכי שיקום של חברה. </w:t>
      </w:r>
    </w:p>
    <w:p w:rsidR="00083DFB" w:rsidRDefault="00083DFB" w:rsidP="00BF45CF">
      <w:pPr>
        <w:jc w:val="both"/>
        <w:rPr>
          <w:b/>
          <w:bCs/>
          <w:rtl/>
        </w:rPr>
      </w:pPr>
    </w:p>
    <w:p w:rsidR="00830DFC" w:rsidRDefault="008400BD" w:rsidP="00083DFB">
      <w:pPr>
        <w:jc w:val="both"/>
        <w:rPr>
          <w:rtl/>
        </w:rPr>
      </w:pPr>
      <w:r w:rsidRPr="00830DFC">
        <w:rPr>
          <w:rFonts w:hint="cs"/>
          <w:b/>
          <w:bCs/>
          <w:rtl/>
        </w:rPr>
        <w:t>למה הלכת קידוחי הצפון, אם ניישמה כפשוטה, פוגע</w:t>
      </w:r>
      <w:r w:rsidR="00BF45CF">
        <w:rPr>
          <w:rFonts w:hint="cs"/>
          <w:b/>
          <w:bCs/>
          <w:rtl/>
        </w:rPr>
        <w:t>ת</w:t>
      </w:r>
      <w:r w:rsidRPr="00830DFC">
        <w:rPr>
          <w:rFonts w:hint="cs"/>
          <w:b/>
          <w:bCs/>
          <w:rtl/>
        </w:rPr>
        <w:t xml:space="preserve"> בכל </w:t>
      </w:r>
      <w:r w:rsidR="00BF45CF">
        <w:rPr>
          <w:rFonts w:hint="cs"/>
          <w:b/>
          <w:bCs/>
          <w:rtl/>
        </w:rPr>
        <w:t>הליכי</w:t>
      </w:r>
      <w:r w:rsidRPr="00830DFC">
        <w:rPr>
          <w:rFonts w:hint="cs"/>
          <w:b/>
          <w:bCs/>
          <w:rtl/>
        </w:rPr>
        <w:t xml:space="preserve"> הבראת חברות?</w:t>
      </w:r>
      <w:r w:rsidR="00830DFC">
        <w:rPr>
          <w:rFonts w:hint="cs"/>
          <w:rtl/>
        </w:rPr>
        <w:t xml:space="preserve"> אם תתקבל הגישה של קידוחי הצפון, א' הוא בעלים, יש לכך חשיבות בהליכי הבראה. אם החוב לא נפרע במועדו, רשאי הנושה להתחיל בהליכי מימוש המשכון. אולם, אם הולכים לתהליך של הבראה </w:t>
      </w:r>
      <w:r w:rsidR="00830DFC">
        <w:rPr>
          <w:rtl/>
        </w:rPr>
        <w:t>–</w:t>
      </w:r>
      <w:r w:rsidR="00830DFC">
        <w:rPr>
          <w:rFonts w:hint="cs"/>
          <w:rtl/>
        </w:rPr>
        <w:t xml:space="preserve"> סעיף 350 לחוק החברות מאפ</w:t>
      </w:r>
      <w:r w:rsidR="00083DFB">
        <w:rPr>
          <w:rFonts w:hint="cs"/>
          <w:rtl/>
        </w:rPr>
        <w:t>שר</w:t>
      </w:r>
      <w:r w:rsidR="00830DFC">
        <w:rPr>
          <w:rFonts w:hint="cs"/>
          <w:rtl/>
        </w:rPr>
        <w:t xml:space="preserve"> </w:t>
      </w:r>
      <w:r w:rsidR="00830DFC" w:rsidRPr="00830DFC">
        <w:rPr>
          <w:rFonts w:hint="cs"/>
          <w:b/>
          <w:bCs/>
          <w:rtl/>
        </w:rPr>
        <w:t>לביהמ"ש סמכות להקפיא הליכים, ובכלל זה את יכולת המימוש של נושה מובטח.</w:t>
      </w:r>
      <w:r w:rsidR="00830DFC">
        <w:rPr>
          <w:rFonts w:hint="cs"/>
          <w:rtl/>
        </w:rPr>
        <w:t xml:space="preserve"> אם א' נושה מובטח, אזי שבתהליכי הבראה בה מבצעים הקפאה של הליכים, </w:t>
      </w:r>
      <w:r w:rsidR="00830DFC" w:rsidRPr="00830DFC">
        <w:rPr>
          <w:rFonts w:hint="cs"/>
          <w:b/>
          <w:bCs/>
          <w:rtl/>
        </w:rPr>
        <w:t>ביהמ"ש רשאי להקפיא גם מימושם של שעבודים</w:t>
      </w:r>
      <w:r w:rsidR="00083DFB">
        <w:rPr>
          <w:rFonts w:hint="cs"/>
          <w:b/>
          <w:bCs/>
          <w:rtl/>
        </w:rPr>
        <w:t xml:space="preserve"> ע"י  נושים מובטחים </w:t>
      </w:r>
      <w:r w:rsidR="00830DFC" w:rsidRPr="00830DFC">
        <w:rPr>
          <w:b/>
          <w:bCs/>
          <w:rtl/>
        </w:rPr>
        <w:t>–</w:t>
      </w:r>
      <w:r w:rsidR="00830DFC" w:rsidRPr="00830DFC">
        <w:rPr>
          <w:rFonts w:hint="cs"/>
          <w:b/>
          <w:bCs/>
          <w:rtl/>
        </w:rPr>
        <w:t xml:space="preserve"> נושה מובטח יהא חלש מבעלים.</w:t>
      </w:r>
      <w:r w:rsidR="00830DFC">
        <w:rPr>
          <w:rFonts w:hint="cs"/>
          <w:rtl/>
        </w:rPr>
        <w:t xml:space="preserve"> </w:t>
      </w:r>
      <w:r w:rsidR="002F1CC6">
        <w:rPr>
          <w:rFonts w:hint="cs"/>
          <w:rtl/>
        </w:rPr>
        <w:t>הנושה המובטח עשוי להיות כפוף לצו הקפאת הליכים.</w:t>
      </w:r>
    </w:p>
    <w:p w:rsidR="00083DFB" w:rsidRPr="00FA6F30" w:rsidRDefault="00083DFB" w:rsidP="00083DFB">
      <w:pPr>
        <w:jc w:val="both"/>
        <w:rPr>
          <w:rtl/>
        </w:rPr>
      </w:pPr>
      <w:r w:rsidRPr="00FA6F30">
        <w:rPr>
          <w:rFonts w:hint="cs"/>
          <w:rtl/>
        </w:rPr>
        <w:t xml:space="preserve">לפי הדין הקלאסי, נושה מובטח יכול לגשת במועד הפירעון להוצאה לפועל ולבקש מינוי כונס נכסים שימכור את הנכס. </w:t>
      </w:r>
      <w:r>
        <w:rPr>
          <w:rFonts w:hint="cs"/>
          <w:b/>
          <w:bCs/>
          <w:rtl/>
        </w:rPr>
        <w:t xml:space="preserve">הדין, לפיו </w:t>
      </w:r>
      <w:r w:rsidRPr="00083DFB">
        <w:rPr>
          <w:rFonts w:hint="cs"/>
          <w:b/>
          <w:bCs/>
          <w:rtl/>
        </w:rPr>
        <w:t xml:space="preserve">נושה מובטח יכול לפעול באופן "עצמאי" </w:t>
      </w:r>
      <w:r>
        <w:rPr>
          <w:rFonts w:hint="cs"/>
          <w:b/>
          <w:bCs/>
          <w:rtl/>
        </w:rPr>
        <w:t>ע"י</w:t>
      </w:r>
      <w:r w:rsidRPr="00083DFB">
        <w:rPr>
          <w:rFonts w:hint="cs"/>
          <w:b/>
          <w:bCs/>
          <w:rtl/>
        </w:rPr>
        <w:t xml:space="preserve"> ההוצאה לפועל ולמכור את הנכסים המשועבדים פוגעת </w:t>
      </w:r>
      <w:r>
        <w:rPr>
          <w:rFonts w:hint="cs"/>
          <w:b/>
          <w:bCs/>
          <w:rtl/>
        </w:rPr>
        <w:t xml:space="preserve">מאוד </w:t>
      </w:r>
      <w:r w:rsidRPr="00083DFB">
        <w:rPr>
          <w:rFonts w:hint="cs"/>
          <w:b/>
          <w:bCs/>
          <w:rtl/>
        </w:rPr>
        <w:t>בהליכי הבראה של חברות, שכן החברה זקוקה לנכסים האלו בהליכי הבראה</w:t>
      </w:r>
      <w:r w:rsidRPr="00FA6F30">
        <w:rPr>
          <w:rFonts w:hint="cs"/>
          <w:rtl/>
        </w:rPr>
        <w:t xml:space="preserve">. </w:t>
      </w:r>
      <w:r>
        <w:rPr>
          <w:rFonts w:hint="cs"/>
          <w:rtl/>
        </w:rPr>
        <w:t xml:space="preserve">סעיפים שימור בעלות פוגע בהליכי ההבראה. על מנת להבריא את החברה, יש צורך שהמלאי יהא ברשות החברה וישמש אותה בהליכי השיקום. יש פגיעה בהליכי הבראה אפשריים, ועל כן במחוזי לא אהבו את סעיף שימור הבעלות, כפי שהוא פורש </w:t>
      </w:r>
      <w:r w:rsidRPr="00083DFB">
        <w:rPr>
          <w:rFonts w:hint="cs"/>
          <w:b/>
          <w:bCs/>
          <w:highlight w:val="yellow"/>
          <w:rtl/>
        </w:rPr>
        <w:t>בפ"ד קידוחי הצפון.</w:t>
      </w:r>
      <w:r>
        <w:rPr>
          <w:rFonts w:hint="cs"/>
          <w:rtl/>
        </w:rPr>
        <w:t xml:space="preserve"> לדעת השופטת אלשיך, </w:t>
      </w:r>
      <w:r w:rsidRPr="00FA6F30">
        <w:rPr>
          <w:rFonts w:hint="cs"/>
          <w:rtl/>
        </w:rPr>
        <w:t>לא הגיוני שיהיה כלל</w:t>
      </w:r>
      <w:r>
        <w:rPr>
          <w:rFonts w:hint="cs"/>
          <w:rtl/>
        </w:rPr>
        <w:t xml:space="preserve"> גורף, לפיו </w:t>
      </w:r>
      <w:r w:rsidRPr="00FA6F30">
        <w:rPr>
          <w:rFonts w:hint="cs"/>
          <w:rtl/>
        </w:rPr>
        <w:t>ספק עשה סעיף שימור בעלות</w:t>
      </w:r>
      <w:r>
        <w:rPr>
          <w:rFonts w:hint="cs"/>
          <w:rtl/>
        </w:rPr>
        <w:t>,</w:t>
      </w:r>
      <w:r w:rsidRPr="00FA6F30">
        <w:rPr>
          <w:rFonts w:hint="cs"/>
          <w:rtl/>
        </w:rPr>
        <w:t xml:space="preserve"> הוא יקבל עדיפות בעת חדלות פ</w:t>
      </w:r>
      <w:r>
        <w:rPr>
          <w:rFonts w:hint="cs"/>
          <w:rtl/>
        </w:rPr>
        <w:t>י</w:t>
      </w:r>
      <w:r w:rsidRPr="00FA6F30">
        <w:rPr>
          <w:rFonts w:hint="cs"/>
          <w:rtl/>
        </w:rPr>
        <w:t>רעון של הקמעונאי, שכן יהיה בכך כדי לשנות את דיני חדלות הפ</w:t>
      </w:r>
      <w:r>
        <w:rPr>
          <w:rFonts w:hint="cs"/>
          <w:rtl/>
        </w:rPr>
        <w:t>י</w:t>
      </w:r>
      <w:r w:rsidRPr="00FA6F30">
        <w:rPr>
          <w:rFonts w:hint="cs"/>
          <w:rtl/>
        </w:rPr>
        <w:t xml:space="preserve">רעון. </w:t>
      </w:r>
    </w:p>
    <w:p w:rsidR="002F1CC6" w:rsidRDefault="002F1CC6" w:rsidP="00083DFB">
      <w:pPr>
        <w:jc w:val="both"/>
        <w:rPr>
          <w:rtl/>
        </w:rPr>
      </w:pPr>
      <w:r w:rsidRPr="002F1CC6">
        <w:rPr>
          <w:rFonts w:hint="cs"/>
          <w:rtl/>
        </w:rPr>
        <w:t>מבחינת הליכי השיקום, מאוד חשוב אם הספק שעשה תנאי שימור</w:t>
      </w:r>
      <w:r>
        <w:rPr>
          <w:rFonts w:hint="cs"/>
          <w:rtl/>
        </w:rPr>
        <w:t xml:space="preserve"> בעלות נחשב כנושה (כפי שנפסק </w:t>
      </w:r>
      <w:r w:rsidRPr="00083DFB">
        <w:rPr>
          <w:rFonts w:hint="cs"/>
          <w:b/>
          <w:bCs/>
          <w:highlight w:val="yellow"/>
          <w:rtl/>
        </w:rPr>
        <w:t>בפ"ד קולומבו</w:t>
      </w:r>
      <w:r w:rsidRPr="002F1CC6">
        <w:rPr>
          <w:rFonts w:hint="cs"/>
          <w:rtl/>
        </w:rPr>
        <w:t xml:space="preserve">) או </w:t>
      </w:r>
      <w:r>
        <w:rPr>
          <w:rFonts w:hint="cs"/>
          <w:rtl/>
        </w:rPr>
        <w:t xml:space="preserve">כבעלים (כפי שנפסק </w:t>
      </w:r>
      <w:r w:rsidRPr="00083DFB">
        <w:rPr>
          <w:rFonts w:hint="cs"/>
          <w:b/>
          <w:bCs/>
          <w:highlight w:val="yellow"/>
          <w:rtl/>
        </w:rPr>
        <w:t>בפ"ד קידוחי הצפון</w:t>
      </w:r>
      <w:r w:rsidRPr="002F1CC6">
        <w:rPr>
          <w:rFonts w:hint="cs"/>
          <w:rtl/>
        </w:rPr>
        <w:t xml:space="preserve">). אם </w:t>
      </w:r>
      <w:r w:rsidRPr="002F1CC6">
        <w:rPr>
          <w:rFonts w:hint="cs"/>
          <w:b/>
          <w:bCs/>
          <w:rtl/>
        </w:rPr>
        <w:t>הספק נחשב כנושה מובטח</w:t>
      </w:r>
      <w:r w:rsidRPr="002F1CC6">
        <w:rPr>
          <w:rFonts w:hint="cs"/>
          <w:rtl/>
        </w:rPr>
        <w:t xml:space="preserve">, אפשר לעכב את מימוש השעבוד, בניגוד לכתוב בחוק המשכון, </w:t>
      </w:r>
      <w:r w:rsidR="00083DFB">
        <w:rPr>
          <w:rFonts w:hint="cs"/>
          <w:rtl/>
        </w:rPr>
        <w:t>ו</w:t>
      </w:r>
      <w:r w:rsidRPr="002F1CC6">
        <w:rPr>
          <w:rFonts w:hint="cs"/>
          <w:rtl/>
        </w:rPr>
        <w:t xml:space="preserve">הנכס ממשיך לעמוד לרשות החברה ומשמש אותה בהליך השיקום. לעומת זאת, אם נראה </w:t>
      </w:r>
      <w:r w:rsidRPr="002F1CC6">
        <w:rPr>
          <w:rFonts w:hint="cs"/>
          <w:b/>
          <w:bCs/>
          <w:rtl/>
        </w:rPr>
        <w:t>בספק כבעלים</w:t>
      </w:r>
      <w:r>
        <w:rPr>
          <w:rFonts w:hint="cs"/>
          <w:rtl/>
        </w:rPr>
        <w:t>,</w:t>
      </w:r>
      <w:r w:rsidRPr="002F1CC6">
        <w:rPr>
          <w:rFonts w:hint="cs"/>
          <w:rtl/>
        </w:rPr>
        <w:t xml:space="preserve"> לא יהיה סעיף חוק שיעכב את לקיחת הנכס וייתן אפשרות לחברה להשתקם. </w:t>
      </w:r>
      <w:r w:rsidR="007C6078" w:rsidRPr="00FA6F30">
        <w:rPr>
          <w:rFonts w:hint="cs"/>
          <w:rtl/>
        </w:rPr>
        <w:t>השופטת אלשיך, למעשה</w:t>
      </w:r>
      <w:r w:rsidR="007C6078">
        <w:rPr>
          <w:rFonts w:hint="cs"/>
          <w:rtl/>
        </w:rPr>
        <w:t>, די נ</w:t>
      </w:r>
      <w:r w:rsidR="007C6078" w:rsidRPr="00FA6F30">
        <w:rPr>
          <w:rFonts w:hint="cs"/>
          <w:rtl/>
        </w:rPr>
        <w:t>טרלה את הלכת קידוחי הצפון.</w:t>
      </w:r>
    </w:p>
    <w:p w:rsidR="00083DFB" w:rsidRPr="00FA6F30" w:rsidRDefault="002F1CC6" w:rsidP="00083DFB">
      <w:pPr>
        <w:jc w:val="both"/>
        <w:rPr>
          <w:rtl/>
        </w:rPr>
      </w:pPr>
      <w:r w:rsidRPr="002F1CC6">
        <w:rPr>
          <w:rFonts w:hint="cs"/>
          <w:b/>
          <w:bCs/>
          <w:rtl/>
        </w:rPr>
        <w:t>החוק</w:t>
      </w:r>
      <w:r w:rsidR="00083DFB">
        <w:rPr>
          <w:rFonts w:hint="cs"/>
          <w:b/>
          <w:bCs/>
          <w:rtl/>
        </w:rPr>
        <w:t>,</w:t>
      </w:r>
      <w:r w:rsidRPr="002F1CC6">
        <w:rPr>
          <w:rFonts w:hint="cs"/>
          <w:b/>
          <w:bCs/>
          <w:rtl/>
        </w:rPr>
        <w:t xml:space="preserve"> כיום</w:t>
      </w:r>
      <w:r w:rsidR="00083DFB">
        <w:rPr>
          <w:rFonts w:hint="cs"/>
          <w:b/>
          <w:bCs/>
          <w:rtl/>
        </w:rPr>
        <w:t>,</w:t>
      </w:r>
      <w:r w:rsidRPr="002F1CC6">
        <w:rPr>
          <w:rFonts w:hint="cs"/>
          <w:b/>
          <w:bCs/>
          <w:rtl/>
        </w:rPr>
        <w:t xml:space="preserve"> </w:t>
      </w:r>
      <w:r w:rsidR="00083DFB">
        <w:rPr>
          <w:rFonts w:hint="cs"/>
          <w:b/>
          <w:bCs/>
          <w:rtl/>
        </w:rPr>
        <w:t>קובע</w:t>
      </w:r>
      <w:r w:rsidRPr="002F1CC6">
        <w:rPr>
          <w:rFonts w:hint="cs"/>
          <w:b/>
          <w:bCs/>
          <w:rtl/>
        </w:rPr>
        <w:t xml:space="preserve"> במפורש</w:t>
      </w:r>
      <w:r w:rsidR="00083DFB">
        <w:rPr>
          <w:rFonts w:hint="cs"/>
          <w:b/>
          <w:bCs/>
          <w:rtl/>
        </w:rPr>
        <w:t>,</w:t>
      </w:r>
      <w:r w:rsidRPr="002F1CC6">
        <w:rPr>
          <w:rFonts w:hint="cs"/>
          <w:b/>
          <w:bCs/>
          <w:rtl/>
        </w:rPr>
        <w:t xml:space="preserve"> כי </w:t>
      </w:r>
      <w:r w:rsidRPr="00083DFB">
        <w:rPr>
          <w:rFonts w:hint="cs"/>
          <w:b/>
          <w:bCs/>
          <w:u w:val="single"/>
          <w:rtl/>
        </w:rPr>
        <w:t xml:space="preserve">הנכסים תחת סעיף שימור הבעלות עומדים לשרות הליכי ההבראה </w:t>
      </w:r>
      <w:r w:rsidRPr="002F1CC6">
        <w:rPr>
          <w:b/>
          <w:bCs/>
          <w:rtl/>
        </w:rPr>
        <w:t>–</w:t>
      </w:r>
      <w:r w:rsidRPr="002F1CC6">
        <w:rPr>
          <w:rFonts w:hint="cs"/>
          <w:b/>
          <w:bCs/>
          <w:rtl/>
        </w:rPr>
        <w:t xml:space="preserve"> המחוקק הולך אחר הכוון של הלכת קולומבו, ולא הלכת קידוחי הצפון.</w:t>
      </w:r>
      <w:r>
        <w:rPr>
          <w:rFonts w:hint="cs"/>
          <w:rtl/>
        </w:rPr>
        <w:t xml:space="preserve"> הצעת חוק דיני ממונות </w:t>
      </w:r>
      <w:r>
        <w:rPr>
          <w:rtl/>
        </w:rPr>
        <w:t>–</w:t>
      </w:r>
      <w:r>
        <w:rPr>
          <w:rFonts w:hint="cs"/>
          <w:rtl/>
        </w:rPr>
        <w:t xml:space="preserve"> אם יש סעיף שימור בעלות, יחולו עליו דיני המשכון. </w:t>
      </w:r>
      <w:r w:rsidR="00083DFB" w:rsidRPr="00FA6F30">
        <w:rPr>
          <w:rFonts w:hint="cs"/>
          <w:rtl/>
        </w:rPr>
        <w:t>משרד המשפטים מקבל את המגמה של השופטת אלשיך</w:t>
      </w:r>
      <w:r w:rsidR="00083DFB">
        <w:rPr>
          <w:rFonts w:hint="cs"/>
          <w:rtl/>
        </w:rPr>
        <w:t>,</w:t>
      </w:r>
      <w:r w:rsidR="00083DFB" w:rsidRPr="00FA6F30">
        <w:rPr>
          <w:rFonts w:hint="cs"/>
          <w:rtl/>
        </w:rPr>
        <w:t xml:space="preserve"> שסעיפי שימור בעלות יפגעו בהליכי הבראה כי הם י</w:t>
      </w:r>
      <w:r w:rsidR="00083DFB">
        <w:rPr>
          <w:rFonts w:hint="cs"/>
          <w:rtl/>
        </w:rPr>
        <w:t>י</w:t>
      </w:r>
      <w:r w:rsidR="00083DFB" w:rsidRPr="00FA6F30">
        <w:rPr>
          <w:rFonts w:hint="cs"/>
          <w:rtl/>
        </w:rPr>
        <w:t xml:space="preserve">קחו בחזרה את הנכס. </w:t>
      </w:r>
    </w:p>
    <w:p w:rsidR="002F1CC6" w:rsidRDefault="002F1CC6" w:rsidP="00083DFB">
      <w:pPr>
        <w:jc w:val="both"/>
        <w:rPr>
          <w:rtl/>
        </w:rPr>
      </w:pPr>
    </w:p>
    <w:p w:rsidR="002F1CC6" w:rsidRPr="002F1CC6" w:rsidRDefault="002F1CC6" w:rsidP="002F1CC6">
      <w:pPr>
        <w:jc w:val="both"/>
        <w:rPr>
          <w:b/>
          <w:bCs/>
        </w:rPr>
      </w:pPr>
      <w:r w:rsidRPr="002F1CC6">
        <w:rPr>
          <w:rFonts w:hint="cs"/>
          <w:b/>
          <w:bCs/>
          <w:rtl/>
        </w:rPr>
        <w:t>כאשר עולה הטענה של שימור בעלות, הדיון המש</w:t>
      </w:r>
      <w:r>
        <w:rPr>
          <w:rFonts w:hint="cs"/>
          <w:b/>
          <w:bCs/>
          <w:rtl/>
        </w:rPr>
        <w:t xml:space="preserve">פטי בעניינה הינו במבנה דו-שלבי </w:t>
      </w:r>
      <w:r>
        <w:rPr>
          <w:b/>
          <w:bCs/>
          <w:rtl/>
        </w:rPr>
        <w:t>–</w:t>
      </w:r>
      <w:r>
        <w:rPr>
          <w:rFonts w:hint="cs"/>
          <w:b/>
          <w:bCs/>
          <w:rtl/>
        </w:rPr>
        <w:t xml:space="preserve"> </w:t>
      </w:r>
    </w:p>
    <w:p w:rsidR="007C6078" w:rsidRDefault="002F1CC6" w:rsidP="00F255AB">
      <w:pPr>
        <w:pStyle w:val="a3"/>
        <w:numPr>
          <w:ilvl w:val="0"/>
          <w:numId w:val="46"/>
        </w:numPr>
        <w:ind w:left="423" w:hanging="425"/>
        <w:jc w:val="both"/>
      </w:pPr>
      <w:r w:rsidRPr="002F1CC6">
        <w:rPr>
          <w:rFonts w:hint="cs"/>
          <w:u w:val="single"/>
          <w:rtl/>
        </w:rPr>
        <w:t xml:space="preserve">שלב ראשון </w:t>
      </w:r>
      <w:r w:rsidRPr="002F1CC6">
        <w:rPr>
          <w:u w:val="single"/>
          <w:rtl/>
        </w:rPr>
        <w:t>–</w:t>
      </w:r>
      <w:r w:rsidRPr="002F1CC6">
        <w:rPr>
          <w:rFonts w:hint="cs"/>
          <w:rtl/>
        </w:rPr>
        <w:t xml:space="preserve"> </w:t>
      </w:r>
      <w:r w:rsidR="007C6078">
        <w:rPr>
          <w:rFonts w:hint="cs"/>
          <w:rtl/>
        </w:rPr>
        <w:t>נקבע,</w:t>
      </w:r>
      <w:r w:rsidR="007C6078" w:rsidRPr="00FA6F30">
        <w:rPr>
          <w:rFonts w:hint="cs"/>
          <w:rtl/>
        </w:rPr>
        <w:t xml:space="preserve"> כי </w:t>
      </w:r>
      <w:r w:rsidR="007C6078" w:rsidRPr="007C6078">
        <w:rPr>
          <w:rFonts w:hint="cs"/>
          <w:b/>
          <w:bCs/>
          <w:rtl/>
        </w:rPr>
        <w:t xml:space="preserve">כדי לקבוע אם הסעיף נכנס להגדרת שעבוד או לא, יש להשתכנע קודם שסעיף שימור הבעלות הוא אמיתי ולא רק חוזה למראית עין. </w:t>
      </w:r>
      <w:r w:rsidR="007C6078" w:rsidRPr="00FA6F30">
        <w:rPr>
          <w:rFonts w:hint="cs"/>
          <w:rtl/>
        </w:rPr>
        <w:t>לשם כך</w:t>
      </w:r>
      <w:r w:rsidR="007C6078">
        <w:rPr>
          <w:rFonts w:hint="cs"/>
          <w:rtl/>
        </w:rPr>
        <w:t>,</w:t>
      </w:r>
      <w:r w:rsidR="007C6078" w:rsidRPr="00FA6F30">
        <w:rPr>
          <w:rFonts w:hint="cs"/>
          <w:rtl/>
        </w:rPr>
        <w:t xml:space="preserve"> </w:t>
      </w:r>
      <w:r w:rsidR="007C6078" w:rsidRPr="007C6078">
        <w:rPr>
          <w:rFonts w:hint="cs"/>
          <w:b/>
          <w:bCs/>
          <w:u w:val="single"/>
          <w:rtl/>
        </w:rPr>
        <w:t>נבחן אם א' נהג בסחורה מנהג בעלים</w:t>
      </w:r>
      <w:r w:rsidR="007C6078" w:rsidRPr="00FA6F30">
        <w:rPr>
          <w:rFonts w:hint="cs"/>
          <w:rtl/>
        </w:rPr>
        <w:t xml:space="preserve"> </w:t>
      </w:r>
      <w:r w:rsidR="007C6078" w:rsidRPr="00FA6F30">
        <w:rPr>
          <w:rtl/>
        </w:rPr>
        <w:t>–</w:t>
      </w:r>
      <w:r w:rsidR="007C6078" w:rsidRPr="00FA6F30">
        <w:rPr>
          <w:rFonts w:hint="cs"/>
          <w:rtl/>
        </w:rPr>
        <w:t xml:space="preserve"> התעניין בה, קיבל דיווחים תקופתיים לגבי מכירתה וכדומה. </w:t>
      </w:r>
      <w:r w:rsidRPr="002F1CC6">
        <w:rPr>
          <w:rFonts w:hint="cs"/>
          <w:rtl/>
        </w:rPr>
        <w:t xml:space="preserve">האם </w:t>
      </w:r>
      <w:r w:rsidR="00083DFB">
        <w:rPr>
          <w:rFonts w:hint="cs"/>
          <w:rtl/>
        </w:rPr>
        <w:t>בין הצדדים נכרתה הסכמה חוזית אמ</w:t>
      </w:r>
      <w:r w:rsidRPr="002F1CC6">
        <w:rPr>
          <w:rFonts w:hint="cs"/>
          <w:rtl/>
        </w:rPr>
        <w:t>תית שעניינה שימור בעלות</w:t>
      </w:r>
      <w:r w:rsidR="00083DFB">
        <w:rPr>
          <w:rFonts w:hint="cs"/>
          <w:rtl/>
        </w:rPr>
        <w:t>, או שהכוונה האמ</w:t>
      </w:r>
      <w:r w:rsidRPr="002F1CC6">
        <w:rPr>
          <w:rFonts w:hint="cs"/>
          <w:rtl/>
        </w:rPr>
        <w:t xml:space="preserve">תית הייתה להתנות על סדרי הנשייה הקבועים בדין. </w:t>
      </w:r>
      <w:r>
        <w:rPr>
          <w:rFonts w:hint="cs"/>
          <w:rtl/>
        </w:rPr>
        <w:t xml:space="preserve">יש לברר את העובדות, </w:t>
      </w:r>
      <w:r w:rsidR="00083DFB" w:rsidRPr="007C6078">
        <w:rPr>
          <w:rFonts w:hint="cs"/>
          <w:b/>
          <w:bCs/>
          <w:rtl/>
        </w:rPr>
        <w:t>ה</w:t>
      </w:r>
      <w:r w:rsidRPr="007C6078">
        <w:rPr>
          <w:rFonts w:hint="cs"/>
          <w:b/>
          <w:bCs/>
          <w:rtl/>
        </w:rPr>
        <w:t xml:space="preserve">אם א' באמת התכוון להשאיר את הבעלות </w:t>
      </w:r>
      <w:r w:rsidR="00083DFB" w:rsidRPr="007C6078">
        <w:rPr>
          <w:rFonts w:hint="cs"/>
          <w:b/>
          <w:bCs/>
          <w:rtl/>
        </w:rPr>
        <w:t>אצלו</w:t>
      </w:r>
      <w:r>
        <w:rPr>
          <w:rFonts w:hint="cs"/>
          <w:rtl/>
        </w:rPr>
        <w:t xml:space="preserve"> </w:t>
      </w:r>
      <w:r>
        <w:rPr>
          <w:rtl/>
        </w:rPr>
        <w:t>–</w:t>
      </w:r>
      <w:r>
        <w:rPr>
          <w:rFonts w:hint="cs"/>
          <w:rtl/>
        </w:rPr>
        <w:t xml:space="preserve"> יש לבדוק בשטח, אם הבעלים מתייחס לסחורה כאל סחורה שבבעלותו. </w:t>
      </w:r>
    </w:p>
    <w:p w:rsidR="007C6078" w:rsidRDefault="007C6078" w:rsidP="007C6078">
      <w:pPr>
        <w:pStyle w:val="a3"/>
        <w:ind w:left="423"/>
        <w:jc w:val="both"/>
        <w:rPr>
          <w:u w:val="single"/>
          <w:rtl/>
        </w:rPr>
      </w:pPr>
    </w:p>
    <w:p w:rsidR="00CB071E" w:rsidRDefault="007C6078" w:rsidP="007C6078">
      <w:pPr>
        <w:pStyle w:val="a3"/>
        <w:ind w:left="423"/>
        <w:jc w:val="both"/>
      </w:pPr>
      <w:r w:rsidRPr="00FA6F30">
        <w:rPr>
          <w:rFonts w:hint="cs"/>
          <w:rtl/>
        </w:rPr>
        <w:t>בפועל, הספקים לא עוברים את המבחנים האלה שהציבה השופטת אלשיך</w:t>
      </w:r>
      <w:r>
        <w:rPr>
          <w:rFonts w:hint="cs"/>
          <w:rtl/>
        </w:rPr>
        <w:t xml:space="preserve"> (לא מתייחסים אל הסחורה כאל סחורה שבבעלותם)</w:t>
      </w:r>
      <w:r w:rsidRPr="00FA6F30">
        <w:rPr>
          <w:rFonts w:hint="cs"/>
          <w:rtl/>
        </w:rPr>
        <w:t xml:space="preserve">. </w:t>
      </w:r>
      <w:r>
        <w:rPr>
          <w:rFonts w:hint="cs"/>
          <w:rtl/>
        </w:rPr>
        <w:t xml:space="preserve">פסיקה זו של ביהמ"ש מטשטשת את ההבדלים בין קולומבו לקידוחי הצפון (גם לפי הלכת קידוחי הצפון הספקים לא עוברים את השלב הראשון). </w:t>
      </w:r>
      <w:r w:rsidRPr="00FA6F30">
        <w:rPr>
          <w:rFonts w:hint="cs"/>
          <w:rtl/>
        </w:rPr>
        <w:t>אם אלו המבחנים של קידוחי הצפון, לכאורה</w:t>
      </w:r>
      <w:r>
        <w:rPr>
          <w:rFonts w:hint="cs"/>
          <w:rtl/>
        </w:rPr>
        <w:t>,</w:t>
      </w:r>
      <w:r w:rsidRPr="00FA6F30">
        <w:rPr>
          <w:rFonts w:hint="cs"/>
          <w:rtl/>
        </w:rPr>
        <w:t xml:space="preserve"> לא היה צריך לבטל את הלכת קולמבו. למעשה</w:t>
      </w:r>
      <w:r>
        <w:rPr>
          <w:rFonts w:hint="cs"/>
          <w:rtl/>
        </w:rPr>
        <w:t>,</w:t>
      </w:r>
      <w:r w:rsidRPr="00FA6F30">
        <w:rPr>
          <w:rFonts w:hint="cs"/>
          <w:rtl/>
        </w:rPr>
        <w:t xml:space="preserve"> כ</w:t>
      </w:r>
      <w:r>
        <w:rPr>
          <w:rFonts w:hint="cs"/>
          <w:rtl/>
        </w:rPr>
        <w:t xml:space="preserve">מעט לא מוצאים שימור בעלות אמתי, </w:t>
      </w:r>
      <w:r w:rsidRPr="00FA6F30">
        <w:rPr>
          <w:rFonts w:hint="cs"/>
          <w:rtl/>
        </w:rPr>
        <w:t>חוץ מבעסקת קונסיגנציה.</w:t>
      </w:r>
      <w:r>
        <w:rPr>
          <w:rFonts w:hint="cs"/>
          <w:rtl/>
        </w:rPr>
        <w:t xml:space="preserve"> </w:t>
      </w:r>
      <w:r w:rsidR="00CB071E" w:rsidRPr="007C6078">
        <w:rPr>
          <w:rFonts w:hint="cs"/>
          <w:b/>
          <w:bCs/>
          <w:rtl/>
        </w:rPr>
        <w:t xml:space="preserve">הגישה של פ"ד היא מלאכותית, אך מסייעת לבית המשפט להשיג את מבוקשו </w:t>
      </w:r>
      <w:r w:rsidR="00CB071E" w:rsidRPr="007C6078">
        <w:rPr>
          <w:b/>
          <w:bCs/>
          <w:rtl/>
        </w:rPr>
        <w:t>–</w:t>
      </w:r>
      <w:r w:rsidR="00CB071E" w:rsidRPr="007C6078">
        <w:rPr>
          <w:rFonts w:hint="cs"/>
          <w:b/>
          <w:bCs/>
          <w:rtl/>
        </w:rPr>
        <w:t xml:space="preserve"> שמירה והגנה על הליכי הבראה. </w:t>
      </w:r>
    </w:p>
    <w:p w:rsidR="00CB071E" w:rsidRPr="00CB071E" w:rsidRDefault="00CB071E" w:rsidP="00CB071E">
      <w:pPr>
        <w:pStyle w:val="a3"/>
        <w:ind w:left="423"/>
        <w:jc w:val="both"/>
      </w:pPr>
    </w:p>
    <w:p w:rsidR="002F1CC6" w:rsidRPr="002F1CC6" w:rsidRDefault="002F1CC6" w:rsidP="00F255AB">
      <w:pPr>
        <w:pStyle w:val="a3"/>
        <w:numPr>
          <w:ilvl w:val="0"/>
          <w:numId w:val="46"/>
        </w:numPr>
        <w:ind w:left="423" w:hanging="425"/>
        <w:jc w:val="both"/>
      </w:pPr>
      <w:r w:rsidRPr="00CB071E">
        <w:rPr>
          <w:rFonts w:hint="cs"/>
          <w:u w:val="single"/>
          <w:rtl/>
        </w:rPr>
        <w:t xml:space="preserve">שלב שני </w:t>
      </w:r>
      <w:r w:rsidRPr="00CB071E">
        <w:rPr>
          <w:u w:val="single"/>
          <w:rtl/>
        </w:rPr>
        <w:t>–</w:t>
      </w:r>
      <w:r w:rsidRPr="002F1CC6">
        <w:rPr>
          <w:rFonts w:hint="cs"/>
          <w:rtl/>
        </w:rPr>
        <w:t xml:space="preserve"> רק כא</w:t>
      </w:r>
      <w:r w:rsidR="007C6078">
        <w:rPr>
          <w:rFonts w:hint="cs"/>
          <w:rtl/>
        </w:rPr>
        <w:t>שר מוכחת פעולה מהותית ואמ</w:t>
      </w:r>
      <w:r w:rsidRPr="002F1CC6">
        <w:rPr>
          <w:rFonts w:hint="cs"/>
          <w:rtl/>
        </w:rPr>
        <w:t xml:space="preserve">תית בתחום הקנייני, היא לא תיפסל מטעמי פומביות, כאמור בהלכת קולומבו שבוטלה, וזאת לאור עיקרון חופש החוזים. </w:t>
      </w:r>
    </w:p>
    <w:p w:rsidR="007C6078" w:rsidRPr="00FA6F30" w:rsidRDefault="00362B3F" w:rsidP="00362B3F">
      <w:pPr>
        <w:jc w:val="both"/>
        <w:rPr>
          <w:rtl/>
        </w:rPr>
      </w:pPr>
      <w:r w:rsidRPr="00362B3F">
        <w:rPr>
          <w:rFonts w:hint="cs"/>
          <w:b/>
          <w:bCs/>
          <w:rtl/>
        </w:rPr>
        <w:lastRenderedPageBreak/>
        <w:t>לסיכום</w:t>
      </w:r>
      <w:r>
        <w:rPr>
          <w:rFonts w:hint="cs"/>
          <w:rtl/>
        </w:rPr>
        <w:t xml:space="preserve"> </w:t>
      </w:r>
      <w:r>
        <w:rPr>
          <w:rtl/>
        </w:rPr>
        <w:t>–</w:t>
      </w:r>
      <w:r>
        <w:rPr>
          <w:rFonts w:hint="cs"/>
          <w:rtl/>
        </w:rPr>
        <w:t xml:space="preserve"> </w:t>
      </w:r>
      <w:r w:rsidR="007C6078" w:rsidRPr="00FA6F30">
        <w:rPr>
          <w:rFonts w:hint="cs"/>
          <w:rtl/>
        </w:rPr>
        <w:t xml:space="preserve">אם הקונה יוזם את סעיף שימור הבעלות, </w:t>
      </w:r>
      <w:r w:rsidR="007C6078">
        <w:rPr>
          <w:rFonts w:hint="cs"/>
          <w:rtl/>
        </w:rPr>
        <w:t>ו</w:t>
      </w:r>
      <w:r w:rsidR="007C6078" w:rsidRPr="00FA6F30">
        <w:rPr>
          <w:rFonts w:hint="cs"/>
          <w:rtl/>
        </w:rPr>
        <w:t xml:space="preserve">חותר לכך שיוכל להחזיר את הסחורה </w:t>
      </w:r>
      <w:r w:rsidR="007C6078">
        <w:rPr>
          <w:rtl/>
        </w:rPr>
        <w:t>–</w:t>
      </w:r>
      <w:r w:rsidR="007C6078" w:rsidRPr="00FA6F30">
        <w:rPr>
          <w:rFonts w:hint="cs"/>
          <w:rtl/>
        </w:rPr>
        <w:t xml:space="preserve"> לא משכון. </w:t>
      </w:r>
      <w:r w:rsidR="007C6078">
        <w:rPr>
          <w:rFonts w:hint="cs"/>
          <w:rtl/>
        </w:rPr>
        <w:t xml:space="preserve">מנגד, </w:t>
      </w:r>
      <w:r w:rsidR="007C6078" w:rsidRPr="00FA6F30">
        <w:rPr>
          <w:rFonts w:hint="cs"/>
          <w:rtl/>
        </w:rPr>
        <w:t xml:space="preserve">אם המוכר יוזם את הסעיף כך שהוא נועד להגן עליו מפני חדלות פירעון הקמעונאי </w:t>
      </w:r>
      <w:r w:rsidR="007C6078" w:rsidRPr="00FA6F30">
        <w:rPr>
          <w:rtl/>
        </w:rPr>
        <w:t>–</w:t>
      </w:r>
      <w:r w:rsidR="007C6078">
        <w:rPr>
          <w:rFonts w:hint="cs"/>
          <w:rtl/>
        </w:rPr>
        <w:t xml:space="preserve"> </w:t>
      </w:r>
      <w:r w:rsidR="007C6078" w:rsidRPr="00FA6F30">
        <w:rPr>
          <w:rFonts w:hint="cs"/>
          <w:rtl/>
        </w:rPr>
        <w:t xml:space="preserve">משכון. </w:t>
      </w:r>
    </w:p>
    <w:p w:rsidR="002F1CC6" w:rsidRDefault="006C0C9B" w:rsidP="006C0C9B">
      <w:pPr>
        <w:jc w:val="both"/>
        <w:rPr>
          <w:rtl/>
        </w:rPr>
      </w:pPr>
      <w:r>
        <w:rPr>
          <w:rFonts w:hint="cs"/>
          <w:rtl/>
        </w:rPr>
        <w:t>זרם הפסיקה של המחוזי מעוניי</w:t>
      </w:r>
      <w:r w:rsidR="007C6078">
        <w:rPr>
          <w:rFonts w:hint="cs"/>
          <w:rtl/>
        </w:rPr>
        <w:t>ן לטעון שא' צריך להוכיח ברצינות</w:t>
      </w:r>
      <w:r>
        <w:rPr>
          <w:rFonts w:hint="cs"/>
          <w:rtl/>
        </w:rPr>
        <w:t xml:space="preserve"> כי רצה לשמור על הבעלות. טענה דומה כבר הועלתה בפ"ד מאמצע שנות ה-</w:t>
      </w:r>
      <w:r w:rsidR="007C6078">
        <w:rPr>
          <w:rFonts w:hint="cs"/>
          <w:rtl/>
        </w:rPr>
        <w:t xml:space="preserve">80. עד לפ"ד קולומבו, </w:t>
      </w:r>
      <w:r>
        <w:rPr>
          <w:rFonts w:hint="cs"/>
          <w:rtl/>
        </w:rPr>
        <w:t>בהינתן סעיף שימור בעלות, התביעה הייתה מתקבלת. בפ"ד המדובר מאמצע שנות ה-80, הועלתה טענה כי ה-</w:t>
      </w:r>
      <w:r w:rsidRPr="00F34E41">
        <w:rPr>
          <w:rFonts w:hint="cs"/>
          <w:b/>
          <w:bCs/>
          <w:rtl/>
        </w:rPr>
        <w:t xml:space="preserve">א' לא מתכוון ברצינות לסעיף שימור בעלות </w:t>
      </w:r>
      <w:r w:rsidR="00F34E41" w:rsidRPr="00F34E41">
        <w:rPr>
          <w:b/>
          <w:bCs/>
          <w:rtl/>
        </w:rPr>
        <w:t>–</w:t>
      </w:r>
      <w:r w:rsidR="00F34E41" w:rsidRPr="00F34E41">
        <w:rPr>
          <w:rFonts w:hint="cs"/>
          <w:b/>
          <w:bCs/>
          <w:rtl/>
        </w:rPr>
        <w:t xml:space="preserve"> הוא מאפשר לב' למכור את הסחורה לגימלים, הוא </w:t>
      </w:r>
      <w:r w:rsidR="00F34E41">
        <w:rPr>
          <w:rFonts w:hint="cs"/>
          <w:b/>
          <w:bCs/>
          <w:rtl/>
        </w:rPr>
        <w:t xml:space="preserve">אף </w:t>
      </w:r>
      <w:r w:rsidR="00F34E41" w:rsidRPr="00F34E41">
        <w:rPr>
          <w:rFonts w:hint="cs"/>
          <w:b/>
          <w:bCs/>
          <w:rtl/>
        </w:rPr>
        <w:t>מעוניין בכך</w:t>
      </w:r>
      <w:r w:rsidR="00F34E41">
        <w:rPr>
          <w:rFonts w:hint="cs"/>
          <w:rtl/>
        </w:rPr>
        <w:t xml:space="preserve">. על כן, א' לא התכוון לשמור את הבעלות </w:t>
      </w:r>
      <w:r w:rsidR="00F34E41">
        <w:rPr>
          <w:rtl/>
        </w:rPr>
        <w:t>–</w:t>
      </w:r>
      <w:r w:rsidR="00F34E41">
        <w:rPr>
          <w:rFonts w:hint="cs"/>
          <w:rtl/>
        </w:rPr>
        <w:t xml:space="preserve"> אפשר לב' למכור את הסחורה. </w:t>
      </w:r>
    </w:p>
    <w:p w:rsidR="00362B3F" w:rsidRDefault="00362B3F" w:rsidP="005B31AF">
      <w:pPr>
        <w:jc w:val="both"/>
        <w:rPr>
          <w:b/>
          <w:bCs/>
          <w:u w:val="single"/>
          <w:rtl/>
        </w:rPr>
      </w:pPr>
    </w:p>
    <w:p w:rsidR="002F1CC6" w:rsidRPr="00F34E41" w:rsidRDefault="00F34E41" w:rsidP="005B31AF">
      <w:pPr>
        <w:jc w:val="both"/>
        <w:rPr>
          <w:b/>
          <w:bCs/>
          <w:u w:val="single"/>
          <w:rtl/>
        </w:rPr>
      </w:pPr>
      <w:r w:rsidRPr="00F34E41">
        <w:rPr>
          <w:rFonts w:hint="cs"/>
          <w:b/>
          <w:bCs/>
          <w:u w:val="single"/>
          <w:rtl/>
        </w:rPr>
        <w:t xml:space="preserve">מכר חוזר </w:t>
      </w:r>
      <w:r w:rsidRPr="00F34E41">
        <w:rPr>
          <w:b/>
          <w:bCs/>
          <w:u w:val="single"/>
          <w:rtl/>
        </w:rPr>
        <w:t>–</w:t>
      </w:r>
      <w:r w:rsidRPr="00F34E41">
        <w:rPr>
          <w:rFonts w:hint="cs"/>
          <w:b/>
          <w:bCs/>
          <w:u w:val="single"/>
          <w:rtl/>
        </w:rPr>
        <w:t xml:space="preserve"> </w:t>
      </w:r>
    </w:p>
    <w:p w:rsidR="00F34E41" w:rsidRDefault="00F34E41" w:rsidP="00F34E41">
      <w:pPr>
        <w:jc w:val="both"/>
        <w:rPr>
          <w:rtl/>
        </w:rPr>
      </w:pPr>
      <w:r>
        <w:rPr>
          <w:rFonts w:hint="cs"/>
          <w:rtl/>
        </w:rPr>
        <w:t xml:space="preserve">מדובר בצדדים המעוניינים להסוות את העסקה שהם עושים, לא להציגה כהלוואה ומשכון, על מנת להימנע מתחולת הוראות שונות מחוק המשכון. </w:t>
      </w:r>
      <w:r w:rsidR="003E58D8">
        <w:rPr>
          <w:rFonts w:hint="cs"/>
          <w:rtl/>
        </w:rPr>
        <w:t xml:space="preserve">מדובר בסוג של משכון מוסווה. </w:t>
      </w:r>
      <w:r w:rsidRPr="00F34E41">
        <w:rPr>
          <w:rFonts w:hint="cs"/>
          <w:b/>
          <w:bCs/>
          <w:rtl/>
        </w:rPr>
        <w:t>הסיטואציה</w:t>
      </w:r>
      <w:r>
        <w:rPr>
          <w:rFonts w:hint="cs"/>
          <w:rtl/>
        </w:rPr>
        <w:t xml:space="preserve"> </w:t>
      </w:r>
      <w:r>
        <w:rPr>
          <w:rtl/>
        </w:rPr>
        <w:t>–</w:t>
      </w:r>
    </w:p>
    <w:p w:rsidR="00F34E41" w:rsidRDefault="00F34E41" w:rsidP="00F34E41">
      <w:pPr>
        <w:jc w:val="both"/>
        <w:rPr>
          <w:rtl/>
        </w:rPr>
      </w:pPr>
      <w:r w:rsidRPr="00F34E41">
        <w:rPr>
          <w:rFonts w:hint="cs"/>
          <w:b/>
          <w:bCs/>
          <w:rtl/>
        </w:rPr>
        <w:t>השלב הראשון</w:t>
      </w:r>
      <w:r>
        <w:rPr>
          <w:rFonts w:hint="cs"/>
          <w:rtl/>
        </w:rPr>
        <w:t xml:space="preserve"> </w:t>
      </w:r>
      <w:r>
        <w:rPr>
          <w:rtl/>
        </w:rPr>
        <w:t>–</w:t>
      </w:r>
      <w:r>
        <w:rPr>
          <w:rFonts w:hint="cs"/>
          <w:rtl/>
        </w:rPr>
        <w:t xml:space="preserve"> </w:t>
      </w:r>
      <w:r w:rsidRPr="00F34E41">
        <w:rPr>
          <w:rFonts w:hint="cs"/>
          <w:b/>
          <w:bCs/>
          <w:rtl/>
        </w:rPr>
        <w:t>יצרת ההלוואה</w:t>
      </w:r>
      <w:r>
        <w:rPr>
          <w:rFonts w:hint="cs"/>
          <w:rtl/>
        </w:rPr>
        <w:t xml:space="preserve">. עסקה בין א' ל-ב', עסקת הלוואה לאמיתו של דבר </w:t>
      </w:r>
      <w:r>
        <w:rPr>
          <w:rtl/>
        </w:rPr>
        <w:t>–</w:t>
      </w:r>
      <w:r>
        <w:rPr>
          <w:rFonts w:hint="cs"/>
          <w:rtl/>
        </w:rPr>
        <w:t xml:space="preserve"> </w:t>
      </w:r>
      <w:r w:rsidRPr="00F34E41">
        <w:rPr>
          <w:rFonts w:hint="cs"/>
          <w:b/>
          <w:bCs/>
          <w:rtl/>
        </w:rPr>
        <w:t>א'</w:t>
      </w:r>
      <w:r>
        <w:rPr>
          <w:rFonts w:hint="cs"/>
          <w:rtl/>
        </w:rPr>
        <w:t xml:space="preserve"> לווה, </w:t>
      </w:r>
      <w:r w:rsidRPr="00F34E41">
        <w:rPr>
          <w:rFonts w:hint="cs"/>
          <w:b/>
          <w:bCs/>
          <w:rtl/>
        </w:rPr>
        <w:t xml:space="preserve">ב' </w:t>
      </w:r>
      <w:r>
        <w:rPr>
          <w:rFonts w:hint="cs"/>
          <w:rtl/>
        </w:rPr>
        <w:t xml:space="preserve">מלווה, המלווה דורש נכס מסוים כבטוחה, א' מעביר ל-ב' נכס כמשכון. א' מעביר ל-ב' נכס המשמש כמשכון. </w:t>
      </w:r>
      <w:r w:rsidRPr="00F34E41">
        <w:rPr>
          <w:rFonts w:hint="cs"/>
          <w:b/>
          <w:bCs/>
          <w:rtl/>
        </w:rPr>
        <w:t xml:space="preserve">השלב השני </w:t>
      </w:r>
      <w:r w:rsidRPr="00F34E41">
        <w:rPr>
          <w:b/>
          <w:bCs/>
          <w:rtl/>
        </w:rPr>
        <w:t>–</w:t>
      </w:r>
      <w:r w:rsidRPr="00F34E41">
        <w:rPr>
          <w:rFonts w:hint="cs"/>
          <w:b/>
          <w:bCs/>
          <w:rtl/>
        </w:rPr>
        <w:t xml:space="preserve"> פירעון ההלוואה</w:t>
      </w:r>
      <w:r>
        <w:rPr>
          <w:rFonts w:hint="cs"/>
          <w:rtl/>
        </w:rPr>
        <w:t xml:space="preserve">. הכסף והנכס עושים תנועות הפוכות </w:t>
      </w:r>
      <w:r>
        <w:rPr>
          <w:rtl/>
        </w:rPr>
        <w:t>–</w:t>
      </w:r>
      <w:r>
        <w:rPr>
          <w:rFonts w:hint="cs"/>
          <w:rtl/>
        </w:rPr>
        <w:t xml:space="preserve"> א' מחזיר לב' כסף, </w:t>
      </w:r>
      <w:r w:rsidR="00A36F51">
        <w:rPr>
          <w:rFonts w:hint="cs"/>
          <w:rtl/>
        </w:rPr>
        <w:t xml:space="preserve">ואילו </w:t>
      </w:r>
      <w:r>
        <w:rPr>
          <w:rFonts w:hint="cs"/>
          <w:rtl/>
        </w:rPr>
        <w:t xml:space="preserve">הנכס עושה דרכו חזרה, נקי מזכויות. </w:t>
      </w:r>
      <w:r w:rsidRPr="00F34E41">
        <w:rPr>
          <w:rFonts w:hint="cs"/>
          <w:b/>
          <w:bCs/>
          <w:rtl/>
        </w:rPr>
        <w:t>זוהי הלוואה גלויה, עליה חלים דיני המשכון.</w:t>
      </w:r>
    </w:p>
    <w:p w:rsidR="00F34E41" w:rsidRDefault="00F34E41" w:rsidP="003E58D8">
      <w:pPr>
        <w:jc w:val="both"/>
        <w:rPr>
          <w:rtl/>
        </w:rPr>
      </w:pPr>
      <w:r>
        <w:rPr>
          <w:rFonts w:hint="cs"/>
          <w:rtl/>
        </w:rPr>
        <w:t xml:space="preserve">לעיתים, ב' מעוניין, ו-א' נאלץ להסכים, להסתיר את טיב העסקה. ב' מוכן לבנות את העסקה </w:t>
      </w:r>
      <w:r w:rsidRPr="00F34E41">
        <w:rPr>
          <w:rFonts w:hint="cs"/>
          <w:b/>
          <w:bCs/>
          <w:rtl/>
        </w:rPr>
        <w:t>בצורת מכר</w:t>
      </w:r>
      <w:r>
        <w:rPr>
          <w:rFonts w:hint="cs"/>
          <w:rtl/>
        </w:rPr>
        <w:t xml:space="preserve"> </w:t>
      </w:r>
      <w:r>
        <w:rPr>
          <w:rtl/>
        </w:rPr>
        <w:t>–</w:t>
      </w:r>
      <w:r>
        <w:rPr>
          <w:rFonts w:hint="cs"/>
          <w:rtl/>
        </w:rPr>
        <w:t xml:space="preserve"> </w:t>
      </w:r>
      <w:r w:rsidRPr="00F34E41">
        <w:rPr>
          <w:rFonts w:hint="cs"/>
          <w:b/>
          <w:bCs/>
          <w:rtl/>
        </w:rPr>
        <w:t xml:space="preserve">א' </w:t>
      </w:r>
      <w:r>
        <w:rPr>
          <w:rFonts w:hint="cs"/>
          <w:rtl/>
        </w:rPr>
        <w:t xml:space="preserve">יהא המוכר, </w:t>
      </w:r>
      <w:r w:rsidRPr="00F34E41">
        <w:rPr>
          <w:rFonts w:hint="cs"/>
          <w:b/>
          <w:bCs/>
          <w:rtl/>
        </w:rPr>
        <w:t>ב'</w:t>
      </w:r>
      <w:r>
        <w:rPr>
          <w:rFonts w:hint="cs"/>
          <w:rtl/>
        </w:rPr>
        <w:t xml:space="preserve"> הוא הקונה. </w:t>
      </w:r>
      <w:r w:rsidRPr="00F417DA">
        <w:rPr>
          <w:rFonts w:hint="cs"/>
          <w:b/>
          <w:bCs/>
          <w:rtl/>
        </w:rPr>
        <w:t>השלב הראשון</w:t>
      </w:r>
      <w:r w:rsidR="00F417DA">
        <w:rPr>
          <w:rFonts w:hint="cs"/>
          <w:b/>
          <w:bCs/>
          <w:rtl/>
        </w:rPr>
        <w:t xml:space="preserve"> </w:t>
      </w:r>
      <w:r>
        <w:rPr>
          <w:rFonts w:hint="cs"/>
          <w:rtl/>
        </w:rPr>
        <w:t xml:space="preserve">- המוכר מעביר נכנס לקונה, הקונה מעביר סכום כסף (הזרימה דומה). אולם, בזה תמו היחסים בין הצדדים. </w:t>
      </w:r>
      <w:r w:rsidRPr="00F34E41">
        <w:rPr>
          <w:rFonts w:hint="cs"/>
          <w:b/>
          <w:bCs/>
          <w:rtl/>
        </w:rPr>
        <w:t xml:space="preserve">לשם ההסתרה, </w:t>
      </w:r>
      <w:r w:rsidR="00A36F51">
        <w:rPr>
          <w:rFonts w:hint="cs"/>
          <w:b/>
          <w:bCs/>
          <w:rtl/>
        </w:rPr>
        <w:t>מוסיפים סעיף של</w:t>
      </w:r>
      <w:r w:rsidRPr="00F34E41">
        <w:rPr>
          <w:rFonts w:hint="cs"/>
          <w:b/>
          <w:bCs/>
          <w:rtl/>
        </w:rPr>
        <w:t xml:space="preserve"> מכר חוזר </w:t>
      </w:r>
      <w:r w:rsidRPr="00F34E41">
        <w:rPr>
          <w:b/>
          <w:bCs/>
          <w:rtl/>
        </w:rPr>
        <w:t>–</w:t>
      </w:r>
      <w:r w:rsidRPr="00F34E41">
        <w:rPr>
          <w:rFonts w:hint="cs"/>
          <w:b/>
          <w:bCs/>
          <w:rtl/>
        </w:rPr>
        <w:t xml:space="preserve"> יש אופציה למוכר להחזיר את הנכס / לרכוש חזרה את הנכס</w:t>
      </w:r>
      <w:r w:rsidR="00A36F51">
        <w:rPr>
          <w:rFonts w:hint="cs"/>
          <w:b/>
          <w:bCs/>
          <w:rtl/>
        </w:rPr>
        <w:t xml:space="preserve"> עד למועד מסוים (עד למועד פירעון ההלוואה)</w:t>
      </w:r>
      <w:r w:rsidRPr="00F34E41">
        <w:rPr>
          <w:rFonts w:hint="cs"/>
          <w:b/>
          <w:bCs/>
          <w:rtl/>
        </w:rPr>
        <w:t>, תמורת החזר המחיר.</w:t>
      </w:r>
      <w:r w:rsidR="00A36F51">
        <w:rPr>
          <w:rFonts w:hint="cs"/>
          <w:rtl/>
        </w:rPr>
        <w:t xml:space="preserve"> </w:t>
      </w:r>
      <w:r w:rsidR="00A36F51" w:rsidRPr="00A36F51">
        <w:rPr>
          <w:rFonts w:hint="cs"/>
          <w:b/>
          <w:bCs/>
          <w:rtl/>
        </w:rPr>
        <w:t>הרכיבים זהים לחלוטין לעסקת הלוואה גלויה.</w:t>
      </w:r>
      <w:r w:rsidR="00A36F51">
        <w:rPr>
          <w:rFonts w:hint="cs"/>
          <w:rtl/>
        </w:rPr>
        <w:t xml:space="preserve"> </w:t>
      </w:r>
    </w:p>
    <w:p w:rsidR="003E58D8" w:rsidRPr="003E58D8" w:rsidRDefault="003E58D8" w:rsidP="003E58D8">
      <w:pPr>
        <w:jc w:val="both"/>
        <w:rPr>
          <w:rtl/>
        </w:rPr>
      </w:pPr>
      <w:r w:rsidRPr="003E58D8">
        <w:rPr>
          <w:rFonts w:hint="cs"/>
          <w:rtl/>
        </w:rPr>
        <w:t>כאשר מדובר בעסקה שמסווה משכון, יינתן ל-א' פרק זמן לא קצר בו יוכל לרכוש בחזרה את הנכס והדבר דומה לזמן עד לפירעון הלוואה. במהלך התקופה הזו, ה"מוכר" יכול להחזיר ל"קונה" את הכסף ולקבל בחזרה את הנכס. יוצא אפוא</w:t>
      </w:r>
      <w:r>
        <w:rPr>
          <w:rFonts w:hint="cs"/>
          <w:rtl/>
        </w:rPr>
        <w:t>,</w:t>
      </w:r>
      <w:r w:rsidRPr="003E58D8">
        <w:rPr>
          <w:rFonts w:hint="cs"/>
          <w:rtl/>
        </w:rPr>
        <w:t xml:space="preserve"> שמדובר בהליך דומה להלוואה + משכון</w:t>
      </w:r>
      <w:r>
        <w:rPr>
          <w:rFonts w:hint="cs"/>
          <w:rtl/>
        </w:rPr>
        <w:t xml:space="preserve"> ה</w:t>
      </w:r>
      <w:r w:rsidRPr="003E58D8">
        <w:rPr>
          <w:rFonts w:hint="cs"/>
          <w:rtl/>
        </w:rPr>
        <w:t xml:space="preserve">מסווה באמצעות מונחים המאפיינים מכר ולא משכון.  </w:t>
      </w:r>
    </w:p>
    <w:p w:rsidR="003E58D8" w:rsidRDefault="003E58D8" w:rsidP="003E58D8">
      <w:pPr>
        <w:jc w:val="both"/>
        <w:rPr>
          <w:rtl/>
        </w:rPr>
      </w:pPr>
    </w:p>
    <w:p w:rsidR="00A36F51" w:rsidRPr="00DB171C" w:rsidRDefault="00156654" w:rsidP="00A36F51">
      <w:pPr>
        <w:jc w:val="both"/>
        <w:rPr>
          <w:u w:val="single"/>
          <w:rtl/>
        </w:rPr>
      </w:pPr>
      <w:r w:rsidRPr="00DB171C">
        <w:rPr>
          <w:rFonts w:hint="cs"/>
          <w:u w:val="single"/>
          <w:rtl/>
        </w:rPr>
        <w:t>איזה יתרון רצה הצד החזק להשיג מעצם ההסוואה של העסקה? מהו הרווח של ב' מההסוואה?</w:t>
      </w:r>
    </w:p>
    <w:p w:rsidR="003E58D8" w:rsidRDefault="00156654" w:rsidP="003E58D8">
      <w:pPr>
        <w:jc w:val="both"/>
        <w:rPr>
          <w:rtl/>
        </w:rPr>
      </w:pPr>
      <w:r>
        <w:rPr>
          <w:rFonts w:hint="cs"/>
          <w:rtl/>
        </w:rPr>
        <w:t xml:space="preserve">אם מדובר במשכון גלוי, בעת מימוש המשכון, ב' ממש את המשכון </w:t>
      </w:r>
      <w:r>
        <w:rPr>
          <w:rtl/>
        </w:rPr>
        <w:t>–</w:t>
      </w:r>
      <w:r>
        <w:rPr>
          <w:rFonts w:hint="cs"/>
          <w:rtl/>
        </w:rPr>
        <w:t xml:space="preserve"> אם המחיר עולה על גובה החוב, היתרה חוזרה ללווה. אולם, אם ב' ייחשב כבעלים, </w:t>
      </w:r>
      <w:r w:rsidR="00F417DA">
        <w:rPr>
          <w:rFonts w:hint="cs"/>
          <w:rtl/>
        </w:rPr>
        <w:t>ד</w:t>
      </w:r>
      <w:r>
        <w:rPr>
          <w:rFonts w:hint="cs"/>
          <w:rtl/>
        </w:rPr>
        <w:t xml:space="preserve">היינו מדובר בעסקת מכר, הוא יוכל לשמור על היתרה.  לפי דיני המשכון, כל עוד הנכס לא מומש, יכול החייב לפדות אותו. אם מחילים את דיני המשכון, האופציה נמשכת, כל עוד המשכון לא מומש. </w:t>
      </w:r>
      <w:r w:rsidR="003E58D8" w:rsidRPr="003E58D8">
        <w:rPr>
          <w:rFonts w:hint="cs"/>
          <w:rtl/>
        </w:rPr>
        <w:t xml:space="preserve">ב' </w:t>
      </w:r>
      <w:r w:rsidR="003E58D8">
        <w:rPr>
          <w:rFonts w:hint="cs"/>
          <w:rtl/>
        </w:rPr>
        <w:t>כורת הסכם מכר חוזר, משום ש</w:t>
      </w:r>
      <w:r w:rsidR="003E58D8" w:rsidRPr="003E58D8">
        <w:rPr>
          <w:rFonts w:hint="cs"/>
          <w:rtl/>
        </w:rPr>
        <w:t xml:space="preserve">הוא </w:t>
      </w:r>
      <w:r w:rsidR="003E58D8">
        <w:rPr>
          <w:rFonts w:hint="cs"/>
          <w:rtl/>
        </w:rPr>
        <w:t>מעוניין</w:t>
      </w:r>
      <w:r w:rsidR="003E58D8" w:rsidRPr="003E58D8">
        <w:rPr>
          <w:rFonts w:hint="cs"/>
          <w:rtl/>
        </w:rPr>
        <w:t xml:space="preserve"> להתחמק מדיני המשכו</w:t>
      </w:r>
      <w:r w:rsidR="003E58D8">
        <w:rPr>
          <w:rFonts w:hint="cs"/>
          <w:rtl/>
        </w:rPr>
        <w:t>ן , ה</w:t>
      </w:r>
      <w:r w:rsidR="003E58D8" w:rsidRPr="003E58D8">
        <w:rPr>
          <w:rFonts w:hint="cs"/>
          <w:rtl/>
        </w:rPr>
        <w:t>מחייבים אותו למכור את המשכון.</w:t>
      </w:r>
      <w:r w:rsidR="003E58D8">
        <w:rPr>
          <w:rFonts w:hint="cs"/>
          <w:rtl/>
        </w:rPr>
        <w:t xml:space="preserve"> </w:t>
      </w:r>
      <w:r w:rsidR="003E58D8" w:rsidRPr="003E58D8">
        <w:rPr>
          <w:rFonts w:hint="cs"/>
          <w:rtl/>
        </w:rPr>
        <w:t xml:space="preserve">הוא רוצה להשאיר אצלו את הנכס. </w:t>
      </w:r>
    </w:p>
    <w:p w:rsidR="00156654" w:rsidRDefault="00156654" w:rsidP="00F417DA">
      <w:pPr>
        <w:jc w:val="both"/>
        <w:rPr>
          <w:rtl/>
        </w:rPr>
      </w:pPr>
      <w:r w:rsidRPr="00156654">
        <w:rPr>
          <w:rFonts w:hint="cs"/>
          <w:b/>
          <w:bCs/>
          <w:rtl/>
        </w:rPr>
        <w:t>מכר</w:t>
      </w:r>
      <w:r>
        <w:rPr>
          <w:rFonts w:hint="cs"/>
          <w:rtl/>
        </w:rPr>
        <w:t xml:space="preserve"> </w:t>
      </w:r>
      <w:r>
        <w:rPr>
          <w:rtl/>
        </w:rPr>
        <w:t>–</w:t>
      </w:r>
      <w:r>
        <w:rPr>
          <w:rFonts w:hint="cs"/>
          <w:rtl/>
        </w:rPr>
        <w:t xml:space="preserve"> אין הליכי מימוש, כל הנכס נותר בבעלות </w:t>
      </w:r>
      <w:r w:rsidR="00DB171C">
        <w:rPr>
          <w:rFonts w:hint="cs"/>
          <w:rtl/>
        </w:rPr>
        <w:t>ב</w:t>
      </w:r>
      <w:r>
        <w:rPr>
          <w:rFonts w:hint="cs"/>
          <w:rtl/>
        </w:rPr>
        <w:t>'</w:t>
      </w:r>
      <w:r w:rsidR="00DB171C">
        <w:rPr>
          <w:rFonts w:hint="cs"/>
          <w:rtl/>
        </w:rPr>
        <w:t>.</w:t>
      </w:r>
      <w:r>
        <w:rPr>
          <w:rFonts w:hint="cs"/>
          <w:rtl/>
        </w:rPr>
        <w:t xml:space="preserve"> אפילו אם הנכס שווה יותר מהחוב, הנכס נותר עם הריבית שנוצרה </w:t>
      </w:r>
      <w:r>
        <w:rPr>
          <w:rtl/>
        </w:rPr>
        <w:t>–</w:t>
      </w:r>
      <w:r>
        <w:rPr>
          <w:rFonts w:hint="cs"/>
          <w:rtl/>
        </w:rPr>
        <w:t xml:space="preserve"> סחורה השווה יותר מהחוב עוברת לבעלותו של ב'. </w:t>
      </w:r>
      <w:r w:rsidR="00DB171C" w:rsidRPr="00DB171C">
        <w:rPr>
          <w:rFonts w:hint="cs"/>
          <w:b/>
          <w:bCs/>
          <w:rtl/>
        </w:rPr>
        <w:t>אם המועד בו ל</w:t>
      </w:r>
      <w:r w:rsidR="00F417DA">
        <w:rPr>
          <w:rFonts w:hint="cs"/>
          <w:b/>
          <w:bCs/>
          <w:rtl/>
        </w:rPr>
        <w:t>-</w:t>
      </w:r>
      <w:r w:rsidR="00DB171C" w:rsidRPr="00DB171C">
        <w:rPr>
          <w:rFonts w:hint="cs"/>
          <w:b/>
          <w:bCs/>
          <w:rtl/>
        </w:rPr>
        <w:t xml:space="preserve">א' יש אופציית רכישה בחזרה עבר, </w:t>
      </w:r>
      <w:r w:rsidRPr="00DB171C">
        <w:rPr>
          <w:rFonts w:hint="cs"/>
          <w:b/>
          <w:bCs/>
          <w:rtl/>
        </w:rPr>
        <w:t xml:space="preserve">הבעלות של ב' תהא מוחלטת וסופית, הנכס נותר אצלו, </w:t>
      </w:r>
      <w:r w:rsidR="00F417DA">
        <w:rPr>
          <w:rFonts w:hint="cs"/>
          <w:b/>
          <w:bCs/>
          <w:rtl/>
        </w:rPr>
        <w:t xml:space="preserve">גם אם </w:t>
      </w:r>
      <w:r w:rsidRPr="00DB171C">
        <w:rPr>
          <w:rFonts w:hint="cs"/>
          <w:b/>
          <w:bCs/>
          <w:rtl/>
        </w:rPr>
        <w:t xml:space="preserve">הוא </w:t>
      </w:r>
      <w:r w:rsidR="00DB171C" w:rsidRPr="00DB171C">
        <w:rPr>
          <w:rFonts w:hint="cs"/>
          <w:b/>
          <w:bCs/>
          <w:rtl/>
        </w:rPr>
        <w:t>שווה יותר מהחוב.</w:t>
      </w:r>
      <w:r w:rsidR="00DB171C">
        <w:rPr>
          <w:rFonts w:hint="cs"/>
          <w:rtl/>
        </w:rPr>
        <w:t xml:space="preserve"> </w:t>
      </w:r>
    </w:p>
    <w:p w:rsidR="00156654" w:rsidRDefault="00156654" w:rsidP="00F417DA">
      <w:pPr>
        <w:jc w:val="both"/>
        <w:rPr>
          <w:b/>
          <w:bCs/>
          <w:rtl/>
        </w:rPr>
      </w:pPr>
      <w:r w:rsidRPr="00156654">
        <w:rPr>
          <w:rFonts w:hint="cs"/>
          <w:b/>
          <w:bCs/>
          <w:rtl/>
        </w:rPr>
        <w:t>משכון</w:t>
      </w:r>
      <w:r>
        <w:rPr>
          <w:rFonts w:hint="cs"/>
          <w:rtl/>
        </w:rPr>
        <w:t xml:space="preserve"> </w:t>
      </w:r>
      <w:r>
        <w:rPr>
          <w:rtl/>
        </w:rPr>
        <w:t>–</w:t>
      </w:r>
      <w:r>
        <w:rPr>
          <w:rFonts w:hint="cs"/>
          <w:rtl/>
        </w:rPr>
        <w:t xml:space="preserve"> לא ניתן להרוויח יותר מערך החוב, היתרה חוזרת ללווה. אם מדובר במשכון מסווה, היתרה תלך ללווה. </w:t>
      </w:r>
      <w:r>
        <w:rPr>
          <w:rFonts w:hint="cs"/>
          <w:b/>
          <w:bCs/>
          <w:rtl/>
        </w:rPr>
        <w:t xml:space="preserve">אם, מהותית, מדובר במשכון, </w:t>
      </w:r>
      <w:r w:rsidR="00DB171C">
        <w:rPr>
          <w:rFonts w:hint="cs"/>
          <w:b/>
          <w:bCs/>
          <w:rtl/>
        </w:rPr>
        <w:t>יחולו הוראות חוק המשכון,</w:t>
      </w:r>
      <w:r w:rsidRPr="00156654">
        <w:rPr>
          <w:rFonts w:hint="cs"/>
          <w:b/>
          <w:bCs/>
          <w:rtl/>
        </w:rPr>
        <w:t xml:space="preserve"> ה</w:t>
      </w:r>
      <w:r>
        <w:rPr>
          <w:rFonts w:hint="cs"/>
          <w:b/>
          <w:bCs/>
          <w:rtl/>
        </w:rPr>
        <w:t>דורשות הליכי מימוש והחזרת היתר</w:t>
      </w:r>
      <w:r w:rsidRPr="00156654">
        <w:rPr>
          <w:rFonts w:hint="cs"/>
          <w:b/>
          <w:bCs/>
          <w:rtl/>
        </w:rPr>
        <w:t>ה</w:t>
      </w:r>
      <w:r>
        <w:rPr>
          <w:rFonts w:hint="cs"/>
          <w:b/>
          <w:bCs/>
          <w:rtl/>
        </w:rPr>
        <w:t xml:space="preserve">. </w:t>
      </w:r>
    </w:p>
    <w:p w:rsidR="00156654" w:rsidRPr="00156654" w:rsidRDefault="00156654" w:rsidP="00156654">
      <w:pPr>
        <w:pStyle w:val="a3"/>
        <w:numPr>
          <w:ilvl w:val="0"/>
          <w:numId w:val="37"/>
        </w:numPr>
        <w:jc w:val="both"/>
        <w:rPr>
          <w:rtl/>
        </w:rPr>
      </w:pPr>
      <w:r w:rsidRPr="00156654">
        <w:rPr>
          <w:rFonts w:hint="cs"/>
          <w:b/>
          <w:bCs/>
          <w:rtl/>
        </w:rPr>
        <w:t xml:space="preserve">אם יש עסקה של מכר חוזר, הדבר צריך להדליק נורה אדומה </w:t>
      </w:r>
      <w:r w:rsidRPr="00156654">
        <w:rPr>
          <w:b/>
          <w:bCs/>
          <w:rtl/>
        </w:rPr>
        <w:t>–</w:t>
      </w:r>
      <w:r w:rsidRPr="00156654">
        <w:rPr>
          <w:rFonts w:hint="cs"/>
          <w:b/>
          <w:bCs/>
          <w:rtl/>
        </w:rPr>
        <w:t xml:space="preserve"> לבחון מבחינה מהותית, האם מדובר במשכון מוסווה. </w:t>
      </w:r>
      <w:r w:rsidR="003E58D8">
        <w:rPr>
          <w:rFonts w:hint="cs"/>
          <w:b/>
          <w:bCs/>
          <w:rtl/>
        </w:rPr>
        <w:t xml:space="preserve">לא כל מכר חוזר יהא משכון, </w:t>
      </w:r>
      <w:r w:rsidR="003E58D8">
        <w:rPr>
          <w:rFonts w:hint="cs"/>
          <w:rtl/>
        </w:rPr>
        <w:t xml:space="preserve">לדוג' </w:t>
      </w:r>
      <w:r w:rsidR="003E58D8">
        <w:rPr>
          <w:rtl/>
        </w:rPr>
        <w:t>–</w:t>
      </w:r>
      <w:r w:rsidR="003E58D8">
        <w:rPr>
          <w:rFonts w:hint="cs"/>
          <w:rtl/>
        </w:rPr>
        <w:t xml:space="preserve"> </w:t>
      </w:r>
      <w:r w:rsidR="003E58D8" w:rsidRPr="003E58D8">
        <w:rPr>
          <w:rFonts w:hint="cs"/>
          <w:rtl/>
        </w:rPr>
        <w:t xml:space="preserve">מישהי מחזיקה בטבעות אירוסין </w:t>
      </w:r>
      <w:r w:rsidR="003E58D8" w:rsidRPr="003E58D8">
        <w:rPr>
          <w:rFonts w:hint="cs"/>
          <w:rtl/>
        </w:rPr>
        <w:lastRenderedPageBreak/>
        <w:t>שהשווי הרגשי שלהן עולה על השווי הרגיל של הנכס. עם זאת, היא זקוקה לכסף ולפיכך מוכרת את הנכס, אבל מציבה תנאי שאם יהיה לה מספיק כסף עד מועד מסוים, המוכר ימכור לה אותו חזרה</w:t>
      </w:r>
      <w:r w:rsidR="003E58D8">
        <w:rPr>
          <w:rFonts w:hint="cs"/>
          <w:rtl/>
        </w:rPr>
        <w:t>.</w:t>
      </w:r>
    </w:p>
    <w:p w:rsidR="001C2903" w:rsidRDefault="001C2903" w:rsidP="00156654">
      <w:pPr>
        <w:jc w:val="both"/>
        <w:rPr>
          <w:u w:val="single"/>
          <w:rtl/>
        </w:rPr>
      </w:pPr>
    </w:p>
    <w:p w:rsidR="003E58D8" w:rsidRDefault="00156654" w:rsidP="003E58D8">
      <w:pPr>
        <w:jc w:val="both"/>
        <w:rPr>
          <w:u w:val="single"/>
          <w:rtl/>
        </w:rPr>
      </w:pPr>
      <w:r w:rsidRPr="00156654">
        <w:rPr>
          <w:rFonts w:hint="cs"/>
          <w:u w:val="single"/>
          <w:rtl/>
        </w:rPr>
        <w:t>הקרי</w:t>
      </w:r>
      <w:r w:rsidR="00BF45CF">
        <w:rPr>
          <w:rFonts w:hint="cs"/>
          <w:u w:val="single"/>
          <w:rtl/>
        </w:rPr>
        <w:t xml:space="preserve">טריונים לקביעה </w:t>
      </w:r>
      <w:r w:rsidR="003E58D8">
        <w:rPr>
          <w:rFonts w:hint="cs"/>
          <w:u w:val="single"/>
          <w:rtl/>
        </w:rPr>
        <w:t>האם</w:t>
      </w:r>
      <w:r w:rsidR="00BF45CF">
        <w:rPr>
          <w:rFonts w:hint="cs"/>
          <w:u w:val="single"/>
          <w:rtl/>
        </w:rPr>
        <w:t xml:space="preserve"> המכר החוזר אמתי, </w:t>
      </w:r>
      <w:r w:rsidR="003E58D8">
        <w:rPr>
          <w:rFonts w:hint="cs"/>
          <w:u w:val="single"/>
          <w:rtl/>
        </w:rPr>
        <w:t>או</w:t>
      </w:r>
      <w:r w:rsidR="00BF45CF">
        <w:rPr>
          <w:rFonts w:hint="cs"/>
          <w:u w:val="single"/>
          <w:rtl/>
        </w:rPr>
        <w:t xml:space="preserve"> הוא משכון מוסווה, לפי </w:t>
      </w:r>
      <w:r w:rsidR="00BF45CF" w:rsidRPr="00BF45CF">
        <w:rPr>
          <w:rFonts w:hint="cs"/>
          <w:b/>
          <w:bCs/>
          <w:highlight w:val="yellow"/>
          <w:u w:val="single"/>
          <w:rtl/>
        </w:rPr>
        <w:t>פ"ד הורוביץ'</w:t>
      </w:r>
      <w:r w:rsidR="003E58D8">
        <w:rPr>
          <w:rFonts w:hint="cs"/>
          <w:u w:val="single"/>
          <w:rtl/>
        </w:rPr>
        <w:t xml:space="preserve"> </w:t>
      </w:r>
      <w:r w:rsidR="003E58D8">
        <w:rPr>
          <w:u w:val="single"/>
          <w:rtl/>
        </w:rPr>
        <w:t>–</w:t>
      </w:r>
    </w:p>
    <w:p w:rsidR="00211516" w:rsidRPr="00211516" w:rsidRDefault="003E58D8" w:rsidP="00F255AB">
      <w:pPr>
        <w:pStyle w:val="a3"/>
        <w:numPr>
          <w:ilvl w:val="0"/>
          <w:numId w:val="47"/>
        </w:numPr>
        <w:jc w:val="both"/>
        <w:rPr>
          <w:u w:val="single"/>
        </w:rPr>
      </w:pPr>
      <w:r w:rsidRPr="003E58D8">
        <w:rPr>
          <w:rFonts w:hint="cs"/>
          <w:u w:val="single"/>
          <w:rtl/>
        </w:rPr>
        <w:t xml:space="preserve">מחיר לא-ראלי </w:t>
      </w:r>
      <w:r w:rsidRPr="003E58D8">
        <w:rPr>
          <w:u w:val="single"/>
          <w:rtl/>
        </w:rPr>
        <w:t>–</w:t>
      </w:r>
      <w:r>
        <w:rPr>
          <w:rFonts w:hint="cs"/>
          <w:b/>
          <w:bCs/>
          <w:rtl/>
        </w:rPr>
        <w:t xml:space="preserve"> </w:t>
      </w:r>
      <w:r w:rsidRPr="003E58D8">
        <w:rPr>
          <w:rFonts w:hint="cs"/>
          <w:b/>
          <w:bCs/>
          <w:rtl/>
        </w:rPr>
        <w:t>ה</w:t>
      </w:r>
      <w:r>
        <w:rPr>
          <w:rFonts w:hint="cs"/>
          <w:b/>
          <w:bCs/>
          <w:rtl/>
        </w:rPr>
        <w:t>אם המחיר נמוך ממחיר השוק?</w:t>
      </w:r>
      <w:r w:rsidR="00BF45CF">
        <w:rPr>
          <w:rFonts w:hint="cs"/>
          <w:rtl/>
        </w:rPr>
        <w:t xml:space="preserve"> אם א' רואה עצמו כלווה (מתכנן לפרוע את ההלוואה), מה אכפת לו שהמחיר יהא נמוך יותר? הוא לא יקפיד לבדוק ולקבוע את מחיר השוק של הנכס באופן מדויק, שכן בכל מצב יוכל לרכוש את הנכס בחזרה במחירו. </w:t>
      </w:r>
      <w:r w:rsidR="00BF45CF" w:rsidRPr="003E58D8">
        <w:rPr>
          <w:rFonts w:hint="cs"/>
          <w:b/>
          <w:bCs/>
          <w:rtl/>
        </w:rPr>
        <w:t>העובדה כי יש לפנינו מכר חוזר, והמכר החוזר נעשה בחיר שלא משקף את ערך השוק, מחזק את הנורית האדומה</w:t>
      </w:r>
      <w:r w:rsidR="00BF45CF">
        <w:rPr>
          <w:rFonts w:hint="cs"/>
          <w:rtl/>
        </w:rPr>
        <w:t xml:space="preserve">. </w:t>
      </w:r>
    </w:p>
    <w:p w:rsidR="00211516" w:rsidRDefault="00211516" w:rsidP="00211516">
      <w:pPr>
        <w:pStyle w:val="a3"/>
        <w:jc w:val="both"/>
        <w:rPr>
          <w:u w:val="single"/>
          <w:rtl/>
        </w:rPr>
      </w:pPr>
    </w:p>
    <w:p w:rsidR="00211516" w:rsidRPr="00211516" w:rsidRDefault="00211516" w:rsidP="00211516">
      <w:pPr>
        <w:pStyle w:val="a3"/>
        <w:jc w:val="both"/>
        <w:rPr>
          <w:u w:val="single"/>
        </w:rPr>
      </w:pPr>
      <w:r w:rsidRPr="00211516">
        <w:rPr>
          <w:rFonts w:hint="cs"/>
          <w:b/>
          <w:bCs/>
          <w:rtl/>
        </w:rPr>
        <w:t>במכר חוזר המחיר נמוך בצורה משמעותית במחיר השוק</w:t>
      </w:r>
      <w:r w:rsidRPr="003E58D8">
        <w:rPr>
          <w:rFonts w:hint="cs"/>
          <w:rtl/>
        </w:rPr>
        <w:t>. אומנם הוא ייאלץ לשלם ריבית, אבל הוא רוצה שהמחיר יהיה נמוך</w:t>
      </w:r>
      <w:r>
        <w:rPr>
          <w:rFonts w:hint="cs"/>
          <w:rtl/>
        </w:rPr>
        <w:t>,</w:t>
      </w:r>
      <w:r w:rsidRPr="003E58D8">
        <w:rPr>
          <w:rFonts w:hint="cs"/>
          <w:rtl/>
        </w:rPr>
        <w:t xml:space="preserve"> כדי שתהיה לו אפשרות לרכוש את הנכס חזרה עד למועד הפירעון. </w:t>
      </w:r>
    </w:p>
    <w:p w:rsidR="00BF45CF" w:rsidRPr="00BF45CF" w:rsidRDefault="00BF45CF" w:rsidP="00BF45CF">
      <w:pPr>
        <w:pStyle w:val="a3"/>
        <w:jc w:val="both"/>
        <w:rPr>
          <w:u w:val="single"/>
        </w:rPr>
      </w:pPr>
    </w:p>
    <w:p w:rsidR="00211516" w:rsidRPr="00211516" w:rsidRDefault="00211516" w:rsidP="00F255AB">
      <w:pPr>
        <w:pStyle w:val="a3"/>
        <w:numPr>
          <w:ilvl w:val="0"/>
          <w:numId w:val="47"/>
        </w:numPr>
        <w:jc w:val="both"/>
        <w:rPr>
          <w:u w:val="single"/>
        </w:rPr>
      </w:pPr>
      <w:r w:rsidRPr="00211516">
        <w:rPr>
          <w:rFonts w:hint="cs"/>
          <w:u w:val="single"/>
          <w:rtl/>
        </w:rPr>
        <w:t xml:space="preserve">הרקע שקדם לעסקה </w:t>
      </w:r>
      <w:r w:rsidRPr="00211516">
        <w:rPr>
          <w:u w:val="single"/>
          <w:rtl/>
        </w:rPr>
        <w:t>–</w:t>
      </w:r>
      <w:r>
        <w:rPr>
          <w:rFonts w:hint="cs"/>
          <w:b/>
          <w:bCs/>
          <w:rtl/>
        </w:rPr>
        <w:t xml:space="preserve"> </w:t>
      </w:r>
      <w:r w:rsidRPr="00211516">
        <w:rPr>
          <w:rFonts w:hint="cs"/>
          <w:rtl/>
        </w:rPr>
        <w:t xml:space="preserve">זהו </w:t>
      </w:r>
      <w:r w:rsidR="00BF45CF" w:rsidRPr="00211516">
        <w:rPr>
          <w:rFonts w:hint="cs"/>
          <w:rtl/>
        </w:rPr>
        <w:t>קריטריון מיוחד לעבודות המקרה</w:t>
      </w:r>
      <w:r>
        <w:rPr>
          <w:rFonts w:hint="cs"/>
          <w:b/>
          <w:bCs/>
          <w:rtl/>
        </w:rPr>
        <w:t xml:space="preserve"> </w:t>
      </w:r>
      <w:r w:rsidRPr="00211516">
        <w:rPr>
          <w:rFonts w:hint="cs"/>
          <w:rtl/>
        </w:rPr>
        <w:t>בפ"ד</w:t>
      </w:r>
      <w:r w:rsidR="00BF45CF" w:rsidRPr="00211516">
        <w:rPr>
          <w:rFonts w:hint="cs"/>
          <w:b/>
          <w:bCs/>
          <w:rtl/>
        </w:rPr>
        <w:t xml:space="preserve"> </w:t>
      </w:r>
      <w:r w:rsidR="00BF45CF" w:rsidRPr="00211516">
        <w:rPr>
          <w:b/>
          <w:bCs/>
          <w:rtl/>
        </w:rPr>
        <w:t>–</w:t>
      </w:r>
      <w:r>
        <w:rPr>
          <w:rFonts w:hint="cs"/>
          <w:b/>
          <w:bCs/>
          <w:rtl/>
        </w:rPr>
        <w:t xml:space="preserve"> בחינת</w:t>
      </w:r>
      <w:r w:rsidR="00BF45CF" w:rsidRPr="00211516">
        <w:rPr>
          <w:rFonts w:hint="cs"/>
          <w:b/>
          <w:bCs/>
          <w:rtl/>
        </w:rPr>
        <w:t xml:space="preserve"> המשא ומתן בין הצדדים / הרקע שקדם לעסקה</w:t>
      </w:r>
      <w:r w:rsidR="00BF45CF">
        <w:rPr>
          <w:rFonts w:hint="cs"/>
          <w:rtl/>
        </w:rPr>
        <w:t xml:space="preserve">. </w:t>
      </w:r>
      <w:r w:rsidRPr="003E58D8">
        <w:rPr>
          <w:rFonts w:hint="cs"/>
          <w:rtl/>
        </w:rPr>
        <w:t xml:space="preserve">בפ"ד </w:t>
      </w:r>
      <w:r w:rsidRPr="003E58D8">
        <w:t>Realit</w:t>
      </w:r>
      <w:r w:rsidRPr="003E58D8">
        <w:rPr>
          <w:rFonts w:hint="cs"/>
          <w:rtl/>
        </w:rPr>
        <w:t>, המו"מ מגלה שמדובר במשכון מוסווה</w:t>
      </w:r>
      <w:r>
        <w:rPr>
          <w:rFonts w:hint="cs"/>
          <w:rtl/>
        </w:rPr>
        <w:t>,</w:t>
      </w:r>
      <w:r w:rsidRPr="003E58D8">
        <w:rPr>
          <w:rFonts w:hint="cs"/>
          <w:rtl/>
        </w:rPr>
        <w:t xml:space="preserve"> כי המוכר רצה להיות לווה גלוי ואילו הקונה רצה להעניק תנאים של מכר חוזר שהיו טובים יותר עבורו. </w:t>
      </w:r>
      <w:r w:rsidRPr="00211516">
        <w:rPr>
          <w:rFonts w:hint="cs"/>
          <w:b/>
          <w:bCs/>
          <w:rtl/>
        </w:rPr>
        <w:t>מהנסיבות שקדמו למו"מ ניתן לראות, כי הצדדים שקלו ביצוע הלוואה ורק כשלא הסכימו הגיעו לחלופה של מכר חוזר.</w:t>
      </w:r>
      <w:r w:rsidRPr="003E58D8">
        <w:rPr>
          <w:rFonts w:hint="cs"/>
          <w:rtl/>
        </w:rPr>
        <w:t xml:space="preserve"> </w:t>
      </w:r>
    </w:p>
    <w:p w:rsidR="00BF45CF" w:rsidRPr="00BF45CF" w:rsidRDefault="00BF45CF" w:rsidP="00BF45CF">
      <w:pPr>
        <w:pStyle w:val="a3"/>
        <w:rPr>
          <w:u w:val="single"/>
          <w:rtl/>
        </w:rPr>
      </w:pPr>
    </w:p>
    <w:p w:rsidR="00211516" w:rsidRPr="003E58D8" w:rsidRDefault="00BF45CF" w:rsidP="00F255AB">
      <w:pPr>
        <w:pStyle w:val="a3"/>
        <w:numPr>
          <w:ilvl w:val="0"/>
          <w:numId w:val="47"/>
        </w:numPr>
        <w:jc w:val="both"/>
      </w:pPr>
      <w:r w:rsidRPr="00211516">
        <w:rPr>
          <w:rFonts w:hint="cs"/>
          <w:u w:val="single"/>
          <w:rtl/>
        </w:rPr>
        <w:t xml:space="preserve">רישום ודווח </w:t>
      </w:r>
      <w:r w:rsidRPr="00211516">
        <w:rPr>
          <w:u w:val="single"/>
          <w:rtl/>
        </w:rPr>
        <w:t>–</w:t>
      </w:r>
      <w:r w:rsidR="00211516">
        <w:rPr>
          <w:rFonts w:hint="cs"/>
          <w:rtl/>
        </w:rPr>
        <w:t xml:space="preserve"> </w:t>
      </w:r>
      <w:r w:rsidR="00211516" w:rsidRPr="00211516">
        <w:rPr>
          <w:rFonts w:hint="cs"/>
          <w:b/>
          <w:bCs/>
          <w:rtl/>
        </w:rPr>
        <w:t>בעסקת מכר</w:t>
      </w:r>
      <w:r w:rsidR="00211516" w:rsidRPr="003E58D8">
        <w:rPr>
          <w:rFonts w:hint="cs"/>
          <w:rtl/>
        </w:rPr>
        <w:t xml:space="preserve">, הרוכש נוקט בצעדים של דיווח לרשויות. בעסקת מכר </w:t>
      </w:r>
      <w:r w:rsidR="00211516">
        <w:rPr>
          <w:rFonts w:hint="cs"/>
          <w:rtl/>
        </w:rPr>
        <w:t>ב</w:t>
      </w:r>
      <w:r w:rsidR="00211516" w:rsidRPr="003E58D8">
        <w:rPr>
          <w:rFonts w:hint="cs"/>
          <w:rtl/>
        </w:rPr>
        <w:t xml:space="preserve">מקרקעין יש לדווח לרשויות המס ובמכירת מניות בחברה יש לרשום את בעל המניות בספרי החברה. </w:t>
      </w:r>
      <w:r w:rsidR="00211516" w:rsidRPr="00211516">
        <w:rPr>
          <w:rFonts w:hint="cs"/>
          <w:b/>
          <w:bCs/>
          <w:rtl/>
        </w:rPr>
        <w:t xml:space="preserve">אם הצדדים לא עושים צעדים לקידום עסקת המכר, מדובר באינדיקציה לכך שלא מדובר בעסקת מכר אמתית אלא במשכון מוסווה. </w:t>
      </w:r>
    </w:p>
    <w:p w:rsidR="00BF45CF" w:rsidRDefault="00BF45CF" w:rsidP="00211516">
      <w:pPr>
        <w:pStyle w:val="a3"/>
        <w:jc w:val="both"/>
      </w:pPr>
      <w:r w:rsidRPr="00BF45CF">
        <w:rPr>
          <w:rFonts w:hint="cs"/>
          <w:rtl/>
        </w:rPr>
        <w:t xml:space="preserve"> </w:t>
      </w:r>
    </w:p>
    <w:p w:rsidR="00BF45CF" w:rsidRDefault="00BF45CF" w:rsidP="00BF45CF">
      <w:pPr>
        <w:pStyle w:val="a3"/>
        <w:rPr>
          <w:rtl/>
        </w:rPr>
      </w:pPr>
    </w:p>
    <w:p w:rsidR="00211516" w:rsidRDefault="00BF45CF" w:rsidP="00F255AB">
      <w:pPr>
        <w:pStyle w:val="a3"/>
        <w:numPr>
          <w:ilvl w:val="0"/>
          <w:numId w:val="47"/>
        </w:numPr>
        <w:jc w:val="both"/>
      </w:pPr>
      <w:r w:rsidRPr="00211516">
        <w:rPr>
          <w:rFonts w:hint="cs"/>
          <w:u w:val="single"/>
          <w:rtl/>
        </w:rPr>
        <w:t xml:space="preserve">אורך התקופה </w:t>
      </w:r>
      <w:r w:rsidRPr="00211516">
        <w:rPr>
          <w:u w:val="single"/>
          <w:rtl/>
        </w:rPr>
        <w:t>–</w:t>
      </w:r>
      <w:r>
        <w:rPr>
          <w:rFonts w:hint="cs"/>
          <w:rtl/>
        </w:rPr>
        <w:t xml:space="preserve"> ככל שהאופציה לרכישה בחזרה </w:t>
      </w:r>
      <w:r w:rsidR="00211516">
        <w:rPr>
          <w:rFonts w:hint="cs"/>
          <w:rtl/>
        </w:rPr>
        <w:t xml:space="preserve">ארוכה יותר, כך הדבר </w:t>
      </w:r>
      <w:r>
        <w:rPr>
          <w:rFonts w:hint="cs"/>
          <w:rtl/>
        </w:rPr>
        <w:t>מצביע יותר לכוון של משכון.</w:t>
      </w:r>
      <w:r w:rsidR="00211516">
        <w:rPr>
          <w:rFonts w:hint="cs"/>
          <w:rtl/>
        </w:rPr>
        <w:t xml:space="preserve"> </w:t>
      </w:r>
      <w:r w:rsidR="00211516" w:rsidRPr="00211516">
        <w:rPr>
          <w:rFonts w:hint="cs"/>
          <w:b/>
          <w:bCs/>
          <w:rtl/>
        </w:rPr>
        <w:t>הלוואות</w:t>
      </w:r>
      <w:r w:rsidR="00211516" w:rsidRPr="003E58D8">
        <w:rPr>
          <w:rFonts w:hint="cs"/>
          <w:rtl/>
        </w:rPr>
        <w:t xml:space="preserve"> הן לטווח ארוך יותר, </w:t>
      </w:r>
      <w:r w:rsidR="00211516" w:rsidRPr="00211516">
        <w:rPr>
          <w:rFonts w:hint="cs"/>
          <w:b/>
          <w:bCs/>
          <w:rtl/>
        </w:rPr>
        <w:t>בעוד מכר</w:t>
      </w:r>
      <w:r w:rsidR="00211516">
        <w:rPr>
          <w:rFonts w:hint="cs"/>
          <w:rtl/>
        </w:rPr>
        <w:t xml:space="preserve"> חוזר הוא לרוב לתקופה קצרה. </w:t>
      </w:r>
      <w:r w:rsidR="00211516" w:rsidRPr="00211516">
        <w:rPr>
          <w:rFonts w:hint="cs"/>
          <w:b/>
          <w:bCs/>
          <w:highlight w:val="yellow"/>
          <w:rtl/>
        </w:rPr>
        <w:t xml:space="preserve">בפ"ד </w:t>
      </w:r>
      <w:r w:rsidR="00211516" w:rsidRPr="00211516">
        <w:rPr>
          <w:b/>
          <w:bCs/>
          <w:highlight w:val="yellow"/>
        </w:rPr>
        <w:t>Realit</w:t>
      </w:r>
      <w:r w:rsidR="00211516" w:rsidRPr="003E58D8">
        <w:rPr>
          <w:rFonts w:hint="cs"/>
          <w:rtl/>
        </w:rPr>
        <w:t xml:space="preserve">, </w:t>
      </w:r>
      <w:r w:rsidR="00211516">
        <w:rPr>
          <w:rFonts w:hint="cs"/>
          <w:rtl/>
        </w:rPr>
        <w:t>פרק הזמן היה שנתיים וזו</w:t>
      </w:r>
      <w:r w:rsidR="00211516" w:rsidRPr="003E58D8">
        <w:rPr>
          <w:rFonts w:hint="cs"/>
          <w:rtl/>
        </w:rPr>
        <w:t xml:space="preserve"> אינדיקציה לכך שמדובר בהלוואה. עם זאת, לא מדובר בקריטריון חזק. </w:t>
      </w:r>
    </w:p>
    <w:p w:rsidR="00211516" w:rsidRDefault="00211516" w:rsidP="00211516">
      <w:pPr>
        <w:pStyle w:val="a3"/>
        <w:jc w:val="both"/>
      </w:pPr>
    </w:p>
    <w:p w:rsidR="003E58D8" w:rsidRPr="003E58D8" w:rsidRDefault="003E58D8" w:rsidP="00F255AB">
      <w:pPr>
        <w:pStyle w:val="a3"/>
        <w:numPr>
          <w:ilvl w:val="0"/>
          <w:numId w:val="47"/>
        </w:numPr>
        <w:jc w:val="both"/>
      </w:pPr>
      <w:r w:rsidRPr="00211516">
        <w:rPr>
          <w:rFonts w:hint="cs"/>
          <w:u w:val="single"/>
          <w:rtl/>
        </w:rPr>
        <w:t xml:space="preserve">מנהג בעלים </w:t>
      </w:r>
      <w:r w:rsidRPr="00211516">
        <w:rPr>
          <w:u w:val="single"/>
          <w:rtl/>
        </w:rPr>
        <w:t>–</w:t>
      </w:r>
      <w:r w:rsidR="00211516">
        <w:rPr>
          <w:rFonts w:hint="cs"/>
          <w:rtl/>
        </w:rPr>
        <w:t xml:space="preserve"> </w:t>
      </w:r>
      <w:r w:rsidR="00211516" w:rsidRPr="00211516">
        <w:rPr>
          <w:rFonts w:hint="cs"/>
          <w:b/>
          <w:bCs/>
          <w:rtl/>
        </w:rPr>
        <w:t>במכר חוזר אמ</w:t>
      </w:r>
      <w:r w:rsidRPr="00211516">
        <w:rPr>
          <w:rFonts w:hint="cs"/>
          <w:b/>
          <w:bCs/>
          <w:rtl/>
        </w:rPr>
        <w:t>תי</w:t>
      </w:r>
      <w:r w:rsidRPr="003E58D8">
        <w:rPr>
          <w:rFonts w:hint="cs"/>
          <w:rtl/>
        </w:rPr>
        <w:t xml:space="preserve">, עד לתאריך בו המוכר יכול לקנות את הנכס חזרה, הוא אינו יכול לנהוג בממכר מנהג בעלים. עם זאת, גם במשכון מוסווה הוא אינו יכול לנהוג בנכס כמנהג בעלים עד למועד הפירעון. לפיכך, הקריטריון לא ברור לדעת לרנר. </w:t>
      </w:r>
    </w:p>
    <w:p w:rsidR="003E58D8" w:rsidRPr="00211516" w:rsidRDefault="003E58D8" w:rsidP="003E58D8">
      <w:pPr>
        <w:jc w:val="both"/>
        <w:rPr>
          <w:b/>
          <w:bCs/>
          <w:rtl/>
        </w:rPr>
      </w:pPr>
      <w:r w:rsidRPr="00211516">
        <w:rPr>
          <w:rFonts w:hint="cs"/>
          <w:b/>
          <w:bCs/>
          <w:rtl/>
        </w:rPr>
        <w:t>הקריטריונים המשמעותיים הם הפרשי המחיר והנסיבות המיוחדות.</w:t>
      </w:r>
    </w:p>
    <w:p w:rsidR="003E58D8" w:rsidRDefault="003E58D8" w:rsidP="00437077">
      <w:pPr>
        <w:jc w:val="both"/>
        <w:rPr>
          <w:rtl/>
        </w:rPr>
      </w:pPr>
    </w:p>
    <w:p w:rsidR="00F34E41" w:rsidRDefault="00BF45CF" w:rsidP="00044F8A">
      <w:pPr>
        <w:jc w:val="both"/>
        <w:rPr>
          <w:b/>
          <w:bCs/>
          <w:rtl/>
        </w:rPr>
      </w:pPr>
      <w:r>
        <w:rPr>
          <w:rFonts w:hint="cs"/>
          <w:rtl/>
        </w:rPr>
        <w:t xml:space="preserve">למרות </w:t>
      </w:r>
      <w:r w:rsidRPr="00BF45CF">
        <w:rPr>
          <w:rFonts w:hint="cs"/>
          <w:b/>
          <w:bCs/>
          <w:highlight w:val="yellow"/>
          <w:rtl/>
        </w:rPr>
        <w:t>שבפ"ד קידוח הצפון</w:t>
      </w:r>
      <w:r>
        <w:rPr>
          <w:rFonts w:hint="cs"/>
          <w:rtl/>
        </w:rPr>
        <w:t xml:space="preserve"> נדון מכר מותנה, ולא מכר חוזר, מס' שופטים התייחסו גם למכר חוזר וקבעו כי התוצאה של פסק הדין לא מחויבת שתחול גם</w:t>
      </w:r>
      <w:r w:rsidR="00437077">
        <w:rPr>
          <w:rFonts w:hint="cs"/>
          <w:rtl/>
        </w:rPr>
        <w:t xml:space="preserve"> על מכר חוזר. עולה, שגם מי שנוטה לכוון, שמכר מותנה הוא מכר ולא משכון מוסה, יסכים להודות שמכר חוזר יכול להיחשב כמשכון מוסווה. </w:t>
      </w:r>
      <w:r w:rsidR="00437077" w:rsidRPr="00437077">
        <w:rPr>
          <w:rFonts w:hint="cs"/>
          <w:b/>
          <w:bCs/>
          <w:rtl/>
        </w:rPr>
        <w:t>למה במכר חוזר קל יותר להחיל את</w:t>
      </w:r>
      <w:r w:rsidR="00437077">
        <w:rPr>
          <w:rFonts w:hint="cs"/>
          <w:b/>
          <w:bCs/>
          <w:rtl/>
        </w:rPr>
        <w:t xml:space="preserve"> חוק המשכון באמצעות</w:t>
      </w:r>
      <w:r w:rsidR="00437077" w:rsidRPr="00437077">
        <w:rPr>
          <w:rFonts w:hint="cs"/>
          <w:b/>
          <w:bCs/>
          <w:rtl/>
        </w:rPr>
        <w:t xml:space="preserve"> סעיף 2ב', מאשר במכר מותנה?</w:t>
      </w:r>
      <w:r w:rsidR="00C90997">
        <w:rPr>
          <w:rFonts w:hint="cs"/>
          <w:rtl/>
        </w:rPr>
        <w:t xml:space="preserve"> </w:t>
      </w:r>
      <w:r w:rsidR="00C90997" w:rsidRPr="00C90997">
        <w:rPr>
          <w:rFonts w:hint="cs"/>
          <w:b/>
          <w:bCs/>
          <w:rtl/>
        </w:rPr>
        <w:t>מדוע קל יותר להרים את המסך על עסקאות מכר חוזר</w:t>
      </w:r>
      <w:r w:rsidR="003B6FEA">
        <w:rPr>
          <w:rFonts w:hint="cs"/>
          <w:b/>
          <w:bCs/>
          <w:rtl/>
        </w:rPr>
        <w:t xml:space="preserve"> ולקבוע שהם משכון מוסווה</w:t>
      </w:r>
      <w:r w:rsidR="00C90997" w:rsidRPr="00C90997">
        <w:rPr>
          <w:rFonts w:hint="cs"/>
          <w:b/>
          <w:bCs/>
          <w:rtl/>
        </w:rPr>
        <w:t>?</w:t>
      </w:r>
    </w:p>
    <w:p w:rsidR="003B6FEA" w:rsidRDefault="003B6FEA" w:rsidP="003B6FEA">
      <w:pPr>
        <w:jc w:val="both"/>
        <w:rPr>
          <w:rtl/>
        </w:rPr>
      </w:pPr>
      <w:r w:rsidRPr="00044F8A">
        <w:rPr>
          <w:rFonts w:hint="cs"/>
          <w:b/>
          <w:bCs/>
          <w:rtl/>
        </w:rPr>
        <w:t>במכר מותנ</w:t>
      </w:r>
      <w:r>
        <w:rPr>
          <w:rFonts w:hint="cs"/>
          <w:rtl/>
        </w:rPr>
        <w:t xml:space="preserve">ה </w:t>
      </w:r>
      <w:r>
        <w:rPr>
          <w:rtl/>
        </w:rPr>
        <w:t>–</w:t>
      </w:r>
      <w:r>
        <w:rPr>
          <w:rFonts w:hint="cs"/>
          <w:rtl/>
        </w:rPr>
        <w:t xml:space="preserve"> מבחינה חוזית, א' השאיר את הבעלות אצלו. לפי </w:t>
      </w:r>
      <w:r w:rsidR="00044F8A">
        <w:rPr>
          <w:rFonts w:hint="cs"/>
          <w:rtl/>
        </w:rPr>
        <w:t xml:space="preserve">הלכת </w:t>
      </w:r>
      <w:r>
        <w:rPr>
          <w:rFonts w:hint="cs"/>
          <w:rtl/>
        </w:rPr>
        <w:t xml:space="preserve">קולמובו, א' הוא נושה מובטח, ולא בעלים. מה המשמעות? א' קיבל משכון מ-ב', ב' משכן ל-א', והרי שרק הבעלים יכול למשכן </w:t>
      </w:r>
      <w:r>
        <w:rPr>
          <w:rtl/>
        </w:rPr>
        <w:t>–</w:t>
      </w:r>
      <w:r>
        <w:rPr>
          <w:rFonts w:hint="cs"/>
          <w:rtl/>
        </w:rPr>
        <w:t xml:space="preserve"> ב' הוא הבעלים לצורך דיני המשכון, בניגוד למה שקבעו הצדדים. </w:t>
      </w:r>
    </w:p>
    <w:p w:rsidR="003B6FEA" w:rsidRPr="003B6FEA" w:rsidRDefault="003B6FEA" w:rsidP="003B6FEA">
      <w:pPr>
        <w:jc w:val="both"/>
        <w:rPr>
          <w:rtl/>
        </w:rPr>
      </w:pPr>
      <w:r w:rsidRPr="00044F8A">
        <w:rPr>
          <w:rFonts w:hint="cs"/>
          <w:b/>
          <w:bCs/>
          <w:rtl/>
        </w:rPr>
        <w:lastRenderedPageBreak/>
        <w:t>במכר חוזר</w:t>
      </w:r>
      <w:r>
        <w:rPr>
          <w:rFonts w:hint="cs"/>
          <w:rtl/>
        </w:rPr>
        <w:t xml:space="preserve"> </w:t>
      </w:r>
      <w:r>
        <w:rPr>
          <w:rtl/>
        </w:rPr>
        <w:t>–</w:t>
      </w:r>
      <w:r>
        <w:rPr>
          <w:rFonts w:hint="cs"/>
          <w:rtl/>
        </w:rPr>
        <w:t xml:space="preserve"> ברור שא' הוא הבעלים, ערב העסקה, הוא יכול לבצע שתי עסקאות </w:t>
      </w:r>
      <w:r>
        <w:rPr>
          <w:rtl/>
        </w:rPr>
        <w:t>–</w:t>
      </w:r>
      <w:r>
        <w:rPr>
          <w:rFonts w:hint="cs"/>
          <w:rtl/>
        </w:rPr>
        <w:t xml:space="preserve"> למכור את הבעלות, או לקחת הלוואה ולמשכן. הרבה יותר קל לומר שא' מופיע כמוכר, אך מבחינה כלכלית מהותית, הוא בסך הכל לקח הלוואה ומשכן נכס. </w:t>
      </w:r>
    </w:p>
    <w:p w:rsidR="009E778B" w:rsidRPr="009E778B" w:rsidRDefault="009E778B" w:rsidP="009E778B">
      <w:pPr>
        <w:jc w:val="both"/>
        <w:rPr>
          <w:rtl/>
        </w:rPr>
      </w:pPr>
      <w:r w:rsidRPr="009E778B">
        <w:rPr>
          <w:rFonts w:hint="cs"/>
          <w:b/>
          <w:bCs/>
          <w:highlight w:val="yellow"/>
          <w:rtl/>
        </w:rPr>
        <w:t xml:space="preserve">פ"ד </w:t>
      </w:r>
      <w:r w:rsidRPr="009E778B">
        <w:rPr>
          <w:b/>
          <w:bCs/>
          <w:highlight w:val="yellow"/>
        </w:rPr>
        <w:t>Realit Consulting Ltd.</w:t>
      </w:r>
      <w:r w:rsidRPr="009E778B">
        <w:rPr>
          <w:rFonts w:hint="cs"/>
          <w:b/>
          <w:bCs/>
          <w:highlight w:val="yellow"/>
          <w:rtl/>
        </w:rPr>
        <w:t xml:space="preserve"> נ' הורביץ</w:t>
      </w:r>
      <w:r>
        <w:rPr>
          <w:rFonts w:hint="cs"/>
          <w:b/>
          <w:bCs/>
          <w:rtl/>
        </w:rPr>
        <w:t xml:space="preserve"> </w:t>
      </w:r>
      <w:r>
        <w:rPr>
          <w:b/>
          <w:bCs/>
          <w:rtl/>
        </w:rPr>
        <w:t>–</w:t>
      </w:r>
      <w:r w:rsidRPr="009E778B">
        <w:rPr>
          <w:rFonts w:hint="cs"/>
          <w:rtl/>
        </w:rPr>
        <w:t>ערעור על פסק דינו של בית המשפט המחוזי, במסגרתו נדחתה בקשת המערערת (</w:t>
      </w:r>
      <w:r w:rsidRPr="009E778B">
        <w:t>Realit Consulting Limited</w:t>
      </w:r>
      <w:r w:rsidRPr="009E778B">
        <w:rPr>
          <w:rFonts w:hint="cs"/>
          <w:rtl/>
        </w:rPr>
        <w:t xml:space="preserve">) לפס"ד הצהרתי שלפיו היא בעלת הזכויות ב-6% מסך כל מניות חברת אינסייטיקס בע"מ (המשיבה 3). לטענת המערערת, בעלותה במניות נובעת מהסכם מכר שנחתם בינה לבין המשיבה, במסגרתו מכרה לה המשיבה 2 (ג'ירוטק השקעות בע"מ) את המניות. המערערת טוענת כי שגה בית המשפט המחוזי בסווגו את העסקה כעסקת משכון מוסווית. </w:t>
      </w:r>
      <w:r w:rsidRPr="009E778B">
        <w:rPr>
          <w:rFonts w:hint="cs"/>
          <w:b/>
          <w:bCs/>
          <w:rtl/>
        </w:rPr>
        <w:t>השאלה המשפטית</w:t>
      </w:r>
      <w:r>
        <w:rPr>
          <w:rFonts w:hint="cs"/>
          <w:rtl/>
        </w:rPr>
        <w:t xml:space="preserve"> </w:t>
      </w:r>
      <w:r>
        <w:rPr>
          <w:rtl/>
        </w:rPr>
        <w:t>–</w:t>
      </w:r>
      <w:r w:rsidRPr="009E778B">
        <w:rPr>
          <w:rFonts w:hint="cs"/>
          <w:rtl/>
        </w:rPr>
        <w:t xml:space="preserve"> האם העסקה דנן היא עסקה שכוונתה שעבוד נכס כערובה לחיוב, במובן סעיף 2(ב) לחוק המשכון? </w:t>
      </w:r>
    </w:p>
    <w:p w:rsidR="009E778B" w:rsidRPr="009E778B" w:rsidRDefault="009E778B" w:rsidP="009E778B">
      <w:pPr>
        <w:jc w:val="both"/>
        <w:rPr>
          <w:b/>
          <w:bCs/>
        </w:rPr>
      </w:pPr>
      <w:r>
        <w:rPr>
          <w:rFonts w:hint="cs"/>
          <w:rtl/>
        </w:rPr>
        <w:t xml:space="preserve">ביהמ"ש פסק, כי </w:t>
      </w:r>
      <w:r w:rsidRPr="009E778B">
        <w:rPr>
          <w:rFonts w:hint="cs"/>
          <w:b/>
          <w:bCs/>
          <w:rtl/>
        </w:rPr>
        <w:t>בפרשת קידוחי הצפון נסתרה הלכת קולומבו רק ככל שהיא נוגעת לעסקת אשראי שנכלל בה סעיף של שימור בעלות.</w:t>
      </w:r>
      <w:r w:rsidRPr="009E778B">
        <w:rPr>
          <w:rFonts w:hint="cs"/>
          <w:rtl/>
        </w:rPr>
        <w:t xml:space="preserve"> </w:t>
      </w:r>
      <w:r w:rsidRPr="009E778B">
        <w:rPr>
          <w:rFonts w:hint="cs"/>
          <w:b/>
          <w:bCs/>
          <w:rtl/>
        </w:rPr>
        <w:t>ב"מכר חוזר",</w:t>
      </w:r>
      <w:r w:rsidRPr="009E778B">
        <w:rPr>
          <w:rFonts w:hint="cs"/>
          <w:rtl/>
        </w:rPr>
        <w:t xml:space="preserve"> שלא כמו בעסקאות אשראי הכוללות תני</w:t>
      </w:r>
      <w:r>
        <w:rPr>
          <w:rFonts w:hint="cs"/>
          <w:rtl/>
        </w:rPr>
        <w:t>י</w:t>
      </w:r>
      <w:r w:rsidRPr="009E778B">
        <w:rPr>
          <w:rFonts w:hint="cs"/>
          <w:rtl/>
        </w:rPr>
        <w:t>ת "שימור בעלות", לא מדובר בעסקה המתבצעת באופן ים-יומי בחיי המסחר הרגילים</w:t>
      </w:r>
      <w:r>
        <w:rPr>
          <w:rFonts w:hint="cs"/>
          <w:rtl/>
        </w:rPr>
        <w:t>,</w:t>
      </w:r>
      <w:r w:rsidRPr="009E778B">
        <w:rPr>
          <w:rFonts w:hint="cs"/>
          <w:rtl/>
        </w:rPr>
        <w:t xml:space="preserve"> ולכן </w:t>
      </w:r>
      <w:r w:rsidRPr="009E778B">
        <w:rPr>
          <w:rFonts w:hint="cs"/>
          <w:b/>
          <w:bCs/>
          <w:rtl/>
        </w:rPr>
        <w:t>אין בהטלת הדרישה לרישום השעבוד, כדי להכביד יתר על המידה, על הצדדים לה</w:t>
      </w:r>
      <w:r w:rsidRPr="009E778B">
        <w:rPr>
          <w:rFonts w:hint="cs"/>
          <w:rtl/>
        </w:rPr>
        <w:t xml:space="preserve">. בנוסף, ב"מכר חוזר" מדובר בנכס אחד וספציפי ולא בסחורה מתחלפת, על כן </w:t>
      </w:r>
      <w:r w:rsidRPr="009E778B">
        <w:rPr>
          <w:rFonts w:hint="cs"/>
          <w:b/>
          <w:bCs/>
          <w:rtl/>
        </w:rPr>
        <w:t>אין כל קושי להטיל שעבוד על הנכס המשמש כבטוחה לעסקה</w:t>
      </w:r>
      <w:r>
        <w:rPr>
          <w:rFonts w:hint="cs"/>
          <w:rtl/>
        </w:rPr>
        <w:t xml:space="preserve">. </w:t>
      </w:r>
      <w:r w:rsidRPr="009E778B">
        <w:rPr>
          <w:rFonts w:hint="cs"/>
          <w:b/>
          <w:bCs/>
          <w:rtl/>
        </w:rPr>
        <w:t xml:space="preserve">מכאן, שבפרשת קידוחי הצפון לא בוטלה האפשרות למתן פרשנות מרחיבה לסעיף 2(ב) לחוק המשכון ובוודאי שלא האפשרות לכלול תחתיו עסקאות מסוג "מכר חוזר". </w:t>
      </w:r>
    </w:p>
    <w:p w:rsidR="009E778B" w:rsidRPr="009E778B" w:rsidRDefault="009E778B" w:rsidP="009E778B">
      <w:pPr>
        <w:jc w:val="both"/>
      </w:pPr>
      <w:r w:rsidRPr="009E778B">
        <w:rPr>
          <w:rFonts w:hint="cs"/>
          <w:rtl/>
        </w:rPr>
        <w:t>לצורך בירור מהותה וכוונתה של עסקה "חשודה" כעסקת משכון מוסווית</w:t>
      </w:r>
      <w:r>
        <w:rPr>
          <w:rFonts w:hint="cs"/>
          <w:rtl/>
        </w:rPr>
        <w:t>,</w:t>
      </w:r>
      <w:r w:rsidRPr="009E778B">
        <w:rPr>
          <w:rFonts w:hint="cs"/>
          <w:rtl/>
        </w:rPr>
        <w:t xml:space="preserve"> הותווה בפרשת קידוחי הצפון מבחן דו-שלבי הכולל בתוכו יסודות סובייקטיביים ואובייקטיביי</w:t>
      </w:r>
      <w:r>
        <w:rPr>
          <w:rFonts w:hint="cs"/>
          <w:rtl/>
        </w:rPr>
        <w:t xml:space="preserve">ם </w:t>
      </w:r>
      <w:r>
        <w:rPr>
          <w:rtl/>
        </w:rPr>
        <w:t>–</w:t>
      </w:r>
      <w:r>
        <w:rPr>
          <w:rFonts w:hint="cs"/>
          <w:rtl/>
        </w:rPr>
        <w:t xml:space="preserve"> </w:t>
      </w:r>
      <w:r w:rsidRPr="009E778B">
        <w:rPr>
          <w:rFonts w:hint="cs"/>
          <w:rtl/>
        </w:rPr>
        <w:t xml:space="preserve"> </w:t>
      </w:r>
    </w:p>
    <w:p w:rsidR="009E778B" w:rsidRDefault="009E778B" w:rsidP="00F255AB">
      <w:pPr>
        <w:pStyle w:val="a3"/>
        <w:numPr>
          <w:ilvl w:val="0"/>
          <w:numId w:val="49"/>
        </w:numPr>
        <w:jc w:val="both"/>
      </w:pPr>
      <w:r w:rsidRPr="009E778B">
        <w:rPr>
          <w:rFonts w:hint="cs"/>
          <w:rtl/>
        </w:rPr>
        <w:t xml:space="preserve">בירור פרטי ההסכמה שבין הצדדים לעסקה. </w:t>
      </w:r>
    </w:p>
    <w:p w:rsidR="009E778B" w:rsidRDefault="009E778B" w:rsidP="009E778B">
      <w:pPr>
        <w:pStyle w:val="a3"/>
        <w:jc w:val="both"/>
      </w:pPr>
    </w:p>
    <w:p w:rsidR="009E778B" w:rsidRPr="009E778B" w:rsidRDefault="009E778B" w:rsidP="00F255AB">
      <w:pPr>
        <w:pStyle w:val="a3"/>
        <w:numPr>
          <w:ilvl w:val="0"/>
          <w:numId w:val="49"/>
        </w:numPr>
        <w:jc w:val="both"/>
      </w:pPr>
      <w:r w:rsidRPr="009E778B">
        <w:rPr>
          <w:rFonts w:hint="cs"/>
          <w:rtl/>
        </w:rPr>
        <w:t>בחינה</w:t>
      </w:r>
      <w:r>
        <w:rPr>
          <w:rFonts w:hint="cs"/>
          <w:rtl/>
        </w:rPr>
        <w:t>,</w:t>
      </w:r>
      <w:r w:rsidRPr="009E778B">
        <w:rPr>
          <w:rFonts w:hint="cs"/>
          <w:rtl/>
        </w:rPr>
        <w:t xml:space="preserve"> האם הסכמת הצדדים היא</w:t>
      </w:r>
      <w:r>
        <w:rPr>
          <w:rFonts w:hint="cs"/>
          <w:rtl/>
        </w:rPr>
        <w:t>,</w:t>
      </w:r>
      <w:r w:rsidRPr="009E778B">
        <w:rPr>
          <w:rFonts w:hint="cs"/>
          <w:rtl/>
        </w:rPr>
        <w:t xml:space="preserve"> על פי מהותה</w:t>
      </w:r>
      <w:r>
        <w:rPr>
          <w:rFonts w:hint="cs"/>
          <w:rtl/>
        </w:rPr>
        <w:t>,</w:t>
      </w:r>
      <w:r w:rsidRPr="009E778B">
        <w:rPr>
          <w:rFonts w:hint="cs"/>
          <w:rtl/>
        </w:rPr>
        <w:t xml:space="preserve"> עסקת משכון (ללא קשר בהכרח לכינויה ע"י הצדדים). בשלב</w:t>
      </w:r>
      <w:r>
        <w:rPr>
          <w:rFonts w:hint="cs"/>
          <w:rtl/>
        </w:rPr>
        <w:t xml:space="preserve"> זה, יש לבחון אם יש לעסקה, בדרך בה נעשתה, </w:t>
      </w:r>
      <w:r w:rsidRPr="009E778B">
        <w:rPr>
          <w:rFonts w:hint="cs"/>
          <w:rtl/>
        </w:rPr>
        <w:t xml:space="preserve">היגיון כלכלי או מסחרי. </w:t>
      </w:r>
    </w:p>
    <w:p w:rsidR="003B6FEA" w:rsidRDefault="003B6FEA" w:rsidP="00437077">
      <w:pPr>
        <w:jc w:val="both"/>
        <w:rPr>
          <w:rtl/>
        </w:rPr>
      </w:pPr>
    </w:p>
    <w:p w:rsidR="003B6FEA" w:rsidRDefault="003B6FEA" w:rsidP="00437077">
      <w:pPr>
        <w:jc w:val="both"/>
        <w:rPr>
          <w:rtl/>
        </w:rPr>
      </w:pPr>
    </w:p>
    <w:p w:rsidR="003B6FEA" w:rsidRDefault="003B6FEA" w:rsidP="003B6FEA">
      <w:pPr>
        <w:jc w:val="center"/>
        <w:rPr>
          <w:b/>
          <w:bCs/>
          <w:color w:val="1F497D" w:themeColor="text2"/>
          <w:u w:val="single"/>
          <w:rtl/>
        </w:rPr>
      </w:pPr>
      <w:r w:rsidRPr="003B6FEA">
        <w:rPr>
          <w:rFonts w:hint="cs"/>
          <w:b/>
          <w:bCs/>
          <w:color w:val="1F497D" w:themeColor="text2"/>
          <w:u w:val="single"/>
          <w:rtl/>
        </w:rPr>
        <w:t>ע</w:t>
      </w:r>
      <w:r w:rsidR="00306219">
        <w:rPr>
          <w:rFonts w:hint="cs"/>
          <w:b/>
          <w:bCs/>
          <w:color w:val="1F497D" w:themeColor="text2"/>
          <w:u w:val="single"/>
          <w:rtl/>
        </w:rPr>
        <w:t>י</w:t>
      </w:r>
      <w:r w:rsidRPr="003B6FEA">
        <w:rPr>
          <w:rFonts w:hint="cs"/>
          <w:b/>
          <w:bCs/>
          <w:color w:val="1F497D" w:themeColor="text2"/>
          <w:u w:val="single"/>
          <w:rtl/>
        </w:rPr>
        <w:t xml:space="preserve">כבון </w:t>
      </w:r>
      <w:r>
        <w:rPr>
          <w:b/>
          <w:bCs/>
          <w:color w:val="1F497D" w:themeColor="text2"/>
          <w:u w:val="single"/>
          <w:rtl/>
        </w:rPr>
        <w:t>–</w:t>
      </w:r>
    </w:p>
    <w:p w:rsidR="007A71BA" w:rsidRDefault="003B6FEA" w:rsidP="007A71BA">
      <w:pPr>
        <w:jc w:val="both"/>
        <w:rPr>
          <w:rtl/>
        </w:rPr>
      </w:pPr>
      <w:r>
        <w:rPr>
          <w:rFonts w:hint="cs"/>
          <w:rtl/>
        </w:rPr>
        <w:t xml:space="preserve">יש הסדר כפול של סעיפים ספציפיים וסעיף כללי. מסעיפים אלו אנו למדים מהו העכבון. על עכבון חלים שני סעיפי חוק </w:t>
      </w:r>
      <w:r>
        <w:rPr>
          <w:rtl/>
        </w:rPr>
        <w:t>–</w:t>
      </w:r>
      <w:r>
        <w:rPr>
          <w:rFonts w:hint="cs"/>
          <w:rtl/>
        </w:rPr>
        <w:t xml:space="preserve"> </w:t>
      </w:r>
      <w:r w:rsidRPr="007A71BA">
        <w:rPr>
          <w:rFonts w:hint="cs"/>
          <w:b/>
          <w:bCs/>
          <w:rtl/>
        </w:rPr>
        <w:t>סעיף חוק המיוחד לאותו עכבון ספצ</w:t>
      </w:r>
      <w:r w:rsidR="00306219" w:rsidRPr="007A71BA">
        <w:rPr>
          <w:rFonts w:hint="cs"/>
          <w:b/>
          <w:bCs/>
          <w:rtl/>
        </w:rPr>
        <w:t>י</w:t>
      </w:r>
      <w:r w:rsidRPr="007A71BA">
        <w:rPr>
          <w:rFonts w:hint="cs"/>
          <w:b/>
          <w:bCs/>
          <w:rtl/>
        </w:rPr>
        <w:t>פי, וסעיף הכללי החל על עכבונות</w:t>
      </w:r>
      <w:r>
        <w:rPr>
          <w:rFonts w:hint="cs"/>
          <w:rtl/>
        </w:rPr>
        <w:t xml:space="preserve"> </w:t>
      </w:r>
      <w:r>
        <w:rPr>
          <w:rtl/>
        </w:rPr>
        <w:t>–</w:t>
      </w:r>
      <w:r>
        <w:rPr>
          <w:rFonts w:hint="cs"/>
          <w:rtl/>
        </w:rPr>
        <w:t xml:space="preserve"> </w:t>
      </w:r>
      <w:r w:rsidR="007A71BA">
        <w:rPr>
          <w:rFonts w:hint="cs"/>
          <w:b/>
          <w:bCs/>
          <w:rtl/>
        </w:rPr>
        <w:t xml:space="preserve">ס' 11א' </w:t>
      </w:r>
      <w:r w:rsidRPr="00306219">
        <w:rPr>
          <w:rFonts w:hint="cs"/>
          <w:b/>
          <w:bCs/>
          <w:rtl/>
        </w:rPr>
        <w:t>לחוק המיטלטלין</w:t>
      </w:r>
      <w:r>
        <w:rPr>
          <w:rFonts w:hint="cs"/>
          <w:rtl/>
        </w:rPr>
        <w:t xml:space="preserve"> </w:t>
      </w:r>
      <w:r>
        <w:rPr>
          <w:rtl/>
        </w:rPr>
        <w:t>–</w:t>
      </w:r>
      <w:r w:rsidR="007A71BA">
        <w:rPr>
          <w:rFonts w:hint="cs"/>
          <w:rtl/>
        </w:rPr>
        <w:t xml:space="preserve"> "</w:t>
      </w:r>
      <w:r w:rsidR="007A71BA" w:rsidRPr="007A71BA">
        <w:rPr>
          <w:rtl/>
        </w:rPr>
        <w:t>ע</w:t>
      </w:r>
      <w:r w:rsidR="007A71BA" w:rsidRPr="007A71BA">
        <w:rPr>
          <w:rFonts w:hint="cs"/>
          <w:rtl/>
        </w:rPr>
        <w:t>יכבון הוא זכות על פי דין לעכב מיטלטלין כ</w:t>
      </w:r>
      <w:r w:rsidR="007A71BA" w:rsidRPr="007A71BA">
        <w:rPr>
          <w:rtl/>
        </w:rPr>
        <w:t>ע</w:t>
      </w:r>
      <w:r w:rsidR="007A71BA">
        <w:rPr>
          <w:rFonts w:hint="cs"/>
          <w:rtl/>
        </w:rPr>
        <w:t>רובה לחיוב עד שיסולק החיוב</w:t>
      </w:r>
      <w:r>
        <w:rPr>
          <w:rFonts w:hint="cs"/>
          <w:rtl/>
        </w:rPr>
        <w:t xml:space="preserve">". </w:t>
      </w:r>
    </w:p>
    <w:p w:rsidR="007A71BA" w:rsidRDefault="00306219" w:rsidP="007A71BA">
      <w:pPr>
        <w:jc w:val="both"/>
        <w:rPr>
          <w:rtl/>
        </w:rPr>
      </w:pPr>
      <w:r>
        <w:rPr>
          <w:rFonts w:hint="cs"/>
          <w:rtl/>
        </w:rPr>
        <w:t xml:space="preserve">הדוג' הפשוטה ביותר </w:t>
      </w:r>
      <w:r>
        <w:rPr>
          <w:rtl/>
        </w:rPr>
        <w:t>–</w:t>
      </w:r>
      <w:r>
        <w:rPr>
          <w:rFonts w:hint="cs"/>
          <w:rtl/>
        </w:rPr>
        <w:t xml:space="preserve"> באים למוסך ולא משלמים</w:t>
      </w:r>
      <w:r w:rsidR="007567E1">
        <w:rPr>
          <w:rFonts w:hint="cs"/>
          <w:rtl/>
        </w:rPr>
        <w:t xml:space="preserve">. </w:t>
      </w:r>
      <w:r>
        <w:rPr>
          <w:rFonts w:hint="cs"/>
          <w:rtl/>
        </w:rPr>
        <w:t xml:space="preserve">למוסך, </w:t>
      </w:r>
      <w:r w:rsidR="007567E1">
        <w:rPr>
          <w:rFonts w:hint="cs"/>
          <w:rtl/>
        </w:rPr>
        <w:t>ה</w:t>
      </w:r>
      <w:r>
        <w:rPr>
          <w:rFonts w:hint="cs"/>
          <w:rtl/>
        </w:rPr>
        <w:t xml:space="preserve">נושה, יש זכות לעכב את הנכס, עד לתשלום השכר. עיכבון </w:t>
      </w:r>
      <w:r>
        <w:rPr>
          <w:rtl/>
        </w:rPr>
        <w:t>–</w:t>
      </w:r>
      <w:r>
        <w:rPr>
          <w:rFonts w:hint="cs"/>
          <w:rtl/>
        </w:rPr>
        <w:t xml:space="preserve"> </w:t>
      </w:r>
      <w:r w:rsidR="00740D68">
        <w:rPr>
          <w:rFonts w:hint="cs"/>
          <w:b/>
          <w:bCs/>
          <w:rtl/>
        </w:rPr>
        <w:t>זכות ל</w:t>
      </w:r>
      <w:r w:rsidRPr="007A71BA">
        <w:rPr>
          <w:rFonts w:hint="cs"/>
          <w:b/>
          <w:bCs/>
          <w:rtl/>
        </w:rPr>
        <w:t xml:space="preserve">עיכוב </w:t>
      </w:r>
      <w:r w:rsidR="00740D68">
        <w:rPr>
          <w:rFonts w:hint="cs"/>
          <w:b/>
          <w:bCs/>
          <w:rtl/>
        </w:rPr>
        <w:t>ה</w:t>
      </w:r>
      <w:r w:rsidRPr="007A71BA">
        <w:rPr>
          <w:rFonts w:hint="cs"/>
          <w:b/>
          <w:bCs/>
          <w:rtl/>
        </w:rPr>
        <w:t xml:space="preserve">נכס, </w:t>
      </w:r>
      <w:r w:rsidR="007A71BA" w:rsidRPr="007A71BA">
        <w:rPr>
          <w:rFonts w:hint="cs"/>
          <w:b/>
          <w:bCs/>
          <w:rtl/>
        </w:rPr>
        <w:t>עד</w:t>
      </w:r>
      <w:r w:rsidRPr="007A71BA">
        <w:rPr>
          <w:rFonts w:hint="cs"/>
          <w:b/>
          <w:bCs/>
          <w:rtl/>
        </w:rPr>
        <w:t xml:space="preserve"> לפירעון החוב</w:t>
      </w:r>
      <w:r w:rsidR="00740D68">
        <w:rPr>
          <w:rFonts w:hint="cs"/>
          <w:b/>
          <w:bCs/>
          <w:rtl/>
        </w:rPr>
        <w:t xml:space="preserve"> הקשור לנכס</w:t>
      </w:r>
      <w:r>
        <w:rPr>
          <w:rFonts w:hint="cs"/>
          <w:rtl/>
        </w:rPr>
        <w:t>. בחוקים שונים לאורך החקיקה האזרחית, מפוזרים סע</w:t>
      </w:r>
      <w:r w:rsidR="007A71BA">
        <w:rPr>
          <w:rFonts w:hint="cs"/>
          <w:rtl/>
        </w:rPr>
        <w:t>יפים ספ</w:t>
      </w:r>
      <w:r w:rsidR="00740D68">
        <w:rPr>
          <w:rFonts w:hint="cs"/>
          <w:rtl/>
        </w:rPr>
        <w:t>ציפיים העוסקים בעיכבון</w:t>
      </w:r>
      <w:r w:rsidR="007A71BA">
        <w:rPr>
          <w:rFonts w:hint="cs"/>
          <w:rtl/>
        </w:rPr>
        <w:t xml:space="preserve">. </w:t>
      </w:r>
      <w:r>
        <w:rPr>
          <w:rFonts w:hint="cs"/>
          <w:rtl/>
        </w:rPr>
        <w:t xml:space="preserve">ס' 11 לא קובע האם ומתי עומדת זכות עיכבון </w:t>
      </w:r>
      <w:r>
        <w:rPr>
          <w:rtl/>
        </w:rPr>
        <w:t>–</w:t>
      </w:r>
      <w:r>
        <w:rPr>
          <w:rFonts w:hint="cs"/>
          <w:rtl/>
        </w:rPr>
        <w:t xml:space="preserve"> הדבר נקבע בסעיפים הספציפיים, הקובעים את התנאים לפיהם נוצרת זכות עיכבון ספציפית. </w:t>
      </w:r>
    </w:p>
    <w:p w:rsidR="007A71BA" w:rsidRDefault="00306219" w:rsidP="007A71BA">
      <w:pPr>
        <w:jc w:val="both"/>
        <w:rPr>
          <w:rtl/>
        </w:rPr>
      </w:pPr>
      <w:r>
        <w:rPr>
          <w:rFonts w:hint="cs"/>
          <w:rtl/>
        </w:rPr>
        <w:t xml:space="preserve">העיכבון השכיח ביותר בפרקטיקה הוא </w:t>
      </w:r>
      <w:r>
        <w:rPr>
          <w:rFonts w:hint="cs"/>
          <w:b/>
          <w:bCs/>
          <w:rtl/>
        </w:rPr>
        <w:t xml:space="preserve">עיכבון לטובת </w:t>
      </w:r>
      <w:r w:rsidRPr="007A71BA">
        <w:rPr>
          <w:rFonts w:hint="cs"/>
          <w:b/>
          <w:bCs/>
          <w:rtl/>
        </w:rPr>
        <w:t>קבלן</w:t>
      </w:r>
      <w:r w:rsidRPr="00306219">
        <w:rPr>
          <w:rFonts w:hint="cs"/>
          <w:rtl/>
        </w:rPr>
        <w:t xml:space="preserve"> (דוג' המוסך)</w:t>
      </w:r>
      <w:r>
        <w:rPr>
          <w:rFonts w:hint="cs"/>
          <w:b/>
          <w:bCs/>
          <w:rtl/>
        </w:rPr>
        <w:t xml:space="preserve"> </w:t>
      </w:r>
      <w:r>
        <w:rPr>
          <w:b/>
          <w:bCs/>
          <w:rtl/>
        </w:rPr>
        <w:t>–</w:t>
      </w:r>
      <w:r>
        <w:rPr>
          <w:rFonts w:hint="cs"/>
          <w:b/>
          <w:bCs/>
          <w:rtl/>
        </w:rPr>
        <w:t xml:space="preserve"> ס' 5 לחוק חוזה קבלנות </w:t>
      </w:r>
      <w:r>
        <w:rPr>
          <w:rtl/>
        </w:rPr>
        <w:t>–</w:t>
      </w:r>
      <w:r w:rsidR="007A71BA">
        <w:rPr>
          <w:rFonts w:hint="cs"/>
          <w:rtl/>
        </w:rPr>
        <w:t xml:space="preserve"> "</w:t>
      </w:r>
      <w:r w:rsidR="007A71BA" w:rsidRPr="007A71BA">
        <w:rPr>
          <w:rFonts w:hint="cs"/>
          <w:rtl/>
        </w:rPr>
        <w:t>לקבלן תהא זכות עכבון על נכס שמסר לו המזמין לביצוע מלאכתו או למתן שירותו, כדי תשלום הסכומים המגיעים לו מן המזמין עקב עסקת הקבלנות</w:t>
      </w:r>
      <w:r w:rsidR="007A71BA">
        <w:t>"</w:t>
      </w:r>
      <w:r w:rsidR="007A71BA">
        <w:rPr>
          <w:rFonts w:hint="cs"/>
          <w:rtl/>
        </w:rPr>
        <w:t xml:space="preserve">. </w:t>
      </w:r>
      <w:r w:rsidR="007567E1">
        <w:rPr>
          <w:rFonts w:hint="cs"/>
          <w:rtl/>
        </w:rPr>
        <w:t xml:space="preserve">זהו חוק קצר, החל על מקרים רבים. </w:t>
      </w:r>
    </w:p>
    <w:p w:rsidR="00090244" w:rsidRPr="00090244" w:rsidRDefault="007567E1" w:rsidP="00090244">
      <w:pPr>
        <w:jc w:val="both"/>
        <w:rPr>
          <w:rtl/>
        </w:rPr>
      </w:pPr>
      <w:r>
        <w:rPr>
          <w:rFonts w:hint="cs"/>
          <w:rtl/>
        </w:rPr>
        <w:t xml:space="preserve">זכות העיכבון נראית רחבה וחלה על הרבה מאוד שטחים, כי אחד מסעיפי העיכבון מצוי </w:t>
      </w:r>
      <w:r w:rsidRPr="007A71BA">
        <w:rPr>
          <w:rFonts w:hint="cs"/>
          <w:b/>
          <w:bCs/>
          <w:rtl/>
        </w:rPr>
        <w:t>בס' 19 לחוה"ח (תרופות)</w:t>
      </w:r>
      <w:r>
        <w:rPr>
          <w:rFonts w:hint="cs"/>
          <w:rtl/>
        </w:rPr>
        <w:t xml:space="preserve"> </w:t>
      </w:r>
      <w:r>
        <w:rPr>
          <w:rtl/>
        </w:rPr>
        <w:t>–</w:t>
      </w:r>
      <w:r w:rsidR="007A71BA">
        <w:rPr>
          <w:rFonts w:hint="cs"/>
          <w:rtl/>
        </w:rPr>
        <w:t xml:space="preserve"> "</w:t>
      </w:r>
      <w:r w:rsidR="007A71BA" w:rsidRPr="007A71BA">
        <w:rPr>
          <w:rFonts w:hint="cs"/>
          <w:rtl/>
        </w:rPr>
        <w:t>קיבל הנפגע עקב החוזה נכס של המפר שעליו להחזירו, תהא לנפגע זכות עיכבון באותו נכס כדי תשלום הסכומים המגיעים לו מן המפר עקב ההפרה</w:t>
      </w:r>
      <w:r w:rsidR="007A71BA">
        <w:t>"</w:t>
      </w:r>
      <w:r w:rsidR="007A71BA">
        <w:rPr>
          <w:rFonts w:hint="cs"/>
          <w:rtl/>
        </w:rPr>
        <w:t>.</w:t>
      </w:r>
      <w:r w:rsidR="00090244">
        <w:rPr>
          <w:rFonts w:hint="cs"/>
          <w:rtl/>
        </w:rPr>
        <w:t xml:space="preserve"> </w:t>
      </w:r>
      <w:r w:rsidR="00090244" w:rsidRPr="00090244">
        <w:rPr>
          <w:rFonts w:hint="cs"/>
          <w:b/>
          <w:bCs/>
          <w:rtl/>
        </w:rPr>
        <w:t xml:space="preserve">אם הנפגע קיבל, כתוצאה מהחוזה, נכס מסוים, וכעת לנפגע מגיעים פיצויים בשל הפרת חוזה, יש לו אפשרות לעכב את הנכס עד שיקבל את הפיצויים. </w:t>
      </w:r>
      <w:r w:rsidR="00090244" w:rsidRPr="00090244">
        <w:rPr>
          <w:rFonts w:hint="cs"/>
          <w:rtl/>
        </w:rPr>
        <w:t xml:space="preserve">גם לסעיף זה שמנוסח בצורה רחבה, יש גבולות והוא רשאי לעכב רק נכס שקשור לחוזה.  </w:t>
      </w:r>
    </w:p>
    <w:p w:rsidR="007567E1" w:rsidRDefault="007A71BA" w:rsidP="007567E1">
      <w:pPr>
        <w:pStyle w:val="a3"/>
        <w:numPr>
          <w:ilvl w:val="0"/>
          <w:numId w:val="37"/>
        </w:numPr>
        <w:jc w:val="both"/>
      </w:pPr>
      <w:r>
        <w:rPr>
          <w:rFonts w:hint="cs"/>
          <w:rtl/>
        </w:rPr>
        <w:lastRenderedPageBreak/>
        <w:t xml:space="preserve">תחילה, יש לבחון, </w:t>
      </w:r>
      <w:r w:rsidR="007567E1" w:rsidRPr="007567E1">
        <w:rPr>
          <w:rFonts w:hint="cs"/>
          <w:b/>
          <w:bCs/>
          <w:rtl/>
        </w:rPr>
        <w:t xml:space="preserve">האם יש לנושה זכות לעכב את הנכס? </w:t>
      </w:r>
      <w:r w:rsidR="007567E1">
        <w:rPr>
          <w:rFonts w:hint="cs"/>
          <w:rtl/>
        </w:rPr>
        <w:t xml:space="preserve">אם אין, כנגד הנושה תהא עילה נזיקית (עיכוב שלא כדין נכס של אחר). </w:t>
      </w:r>
    </w:p>
    <w:p w:rsidR="00090244" w:rsidRDefault="00090244" w:rsidP="00090244">
      <w:pPr>
        <w:pStyle w:val="a3"/>
        <w:jc w:val="both"/>
      </w:pPr>
    </w:p>
    <w:p w:rsidR="00090244" w:rsidRDefault="00090244" w:rsidP="00090244">
      <w:pPr>
        <w:pStyle w:val="a3"/>
        <w:numPr>
          <w:ilvl w:val="0"/>
          <w:numId w:val="37"/>
        </w:numPr>
        <w:jc w:val="both"/>
      </w:pPr>
      <w:r w:rsidRPr="00090244">
        <w:rPr>
          <w:rFonts w:hint="cs"/>
          <w:rtl/>
        </w:rPr>
        <w:t xml:space="preserve">אם החייב צריך את הנכס ומבקש להחליף אותו בנכס אחר </w:t>
      </w:r>
      <w:r w:rsidRPr="00090244">
        <w:rPr>
          <w:rtl/>
        </w:rPr>
        <w:t>–</w:t>
      </w:r>
      <w:r w:rsidRPr="00090244">
        <w:rPr>
          <w:rFonts w:hint="cs"/>
          <w:b/>
          <w:bCs/>
          <w:rtl/>
        </w:rPr>
        <w:t xml:space="preserve"> ניתן לבצע חילופי נכסים, בתנאי שהערובה מספקת</w:t>
      </w:r>
      <w:r w:rsidRPr="00090244">
        <w:rPr>
          <w:rFonts w:hint="cs"/>
          <w:rtl/>
        </w:rPr>
        <w:t xml:space="preserve">. </w:t>
      </w:r>
    </w:p>
    <w:p w:rsidR="00090244" w:rsidRPr="00090244" w:rsidRDefault="00090244" w:rsidP="00090244">
      <w:pPr>
        <w:pStyle w:val="a3"/>
        <w:jc w:val="both"/>
      </w:pPr>
    </w:p>
    <w:p w:rsidR="00E10C5E" w:rsidRDefault="00090244" w:rsidP="00E10C5E">
      <w:pPr>
        <w:pStyle w:val="a3"/>
        <w:numPr>
          <w:ilvl w:val="0"/>
          <w:numId w:val="37"/>
        </w:numPr>
        <w:jc w:val="both"/>
      </w:pPr>
      <w:r w:rsidRPr="00090244">
        <w:rPr>
          <w:rFonts w:hint="cs"/>
          <w:rtl/>
        </w:rPr>
        <w:t xml:space="preserve">כאשר מדובר בעיכבון לפי דין, הוא מגן על המעכב מפני </w:t>
      </w:r>
      <w:r>
        <w:rPr>
          <w:rFonts w:hint="cs"/>
          <w:rtl/>
        </w:rPr>
        <w:t>ס2</w:t>
      </w:r>
      <w:r w:rsidRPr="00090244">
        <w:rPr>
          <w:rFonts w:hint="cs"/>
          <w:rtl/>
        </w:rPr>
        <w:t xml:space="preserve"> 49 לפקנ"ז שעוסק בעירבון שלא כדין. </w:t>
      </w:r>
    </w:p>
    <w:p w:rsidR="00E10C5E" w:rsidRDefault="00E10C5E" w:rsidP="00E10C5E">
      <w:pPr>
        <w:pStyle w:val="a3"/>
        <w:rPr>
          <w:rtl/>
        </w:rPr>
      </w:pPr>
    </w:p>
    <w:p w:rsidR="007567E1" w:rsidRDefault="007567E1" w:rsidP="00E10C5E">
      <w:pPr>
        <w:pStyle w:val="a3"/>
        <w:numPr>
          <w:ilvl w:val="0"/>
          <w:numId w:val="37"/>
        </w:numPr>
        <w:jc w:val="both"/>
        <w:rPr>
          <w:rtl/>
        </w:rPr>
      </w:pPr>
      <w:r>
        <w:rPr>
          <w:rFonts w:hint="cs"/>
          <w:rtl/>
        </w:rPr>
        <w:t xml:space="preserve">זכות העיכבון, על פי דינים שונים, חלה על קשת רחבה של מקרים. אולם, </w:t>
      </w:r>
      <w:r w:rsidRPr="00E10C5E">
        <w:rPr>
          <w:rFonts w:hint="cs"/>
          <w:b/>
          <w:bCs/>
          <w:rtl/>
        </w:rPr>
        <w:t>הזכות נוצרת רק לפי התנאים שנקבעים באותו הסעיף.</w:t>
      </w:r>
      <w:r>
        <w:rPr>
          <w:rFonts w:hint="cs"/>
          <w:rtl/>
        </w:rPr>
        <w:t xml:space="preserve"> </w:t>
      </w:r>
    </w:p>
    <w:p w:rsidR="00075D1B" w:rsidRDefault="007567E1" w:rsidP="00075D1B">
      <w:pPr>
        <w:jc w:val="both"/>
        <w:rPr>
          <w:rtl/>
        </w:rPr>
      </w:pPr>
      <w:r w:rsidRPr="007567E1">
        <w:rPr>
          <w:rFonts w:hint="cs"/>
          <w:b/>
          <w:bCs/>
          <w:rtl/>
        </w:rPr>
        <w:t xml:space="preserve">השאלה הפרקטית, שהתעוררה גם </w:t>
      </w:r>
      <w:r w:rsidRPr="007567E1">
        <w:rPr>
          <w:rFonts w:hint="cs"/>
          <w:b/>
          <w:bCs/>
          <w:highlight w:val="yellow"/>
          <w:rtl/>
        </w:rPr>
        <w:t>בפ"ד המשביר</w:t>
      </w:r>
      <w:r>
        <w:rPr>
          <w:rFonts w:hint="cs"/>
          <w:rtl/>
        </w:rPr>
        <w:t xml:space="preserve"> בהקשר לסעיף 5 (</w:t>
      </w:r>
      <w:r w:rsidR="008661B4">
        <w:rPr>
          <w:rFonts w:hint="cs"/>
          <w:rtl/>
        </w:rPr>
        <w:t xml:space="preserve">בהקשר </w:t>
      </w:r>
      <w:r>
        <w:rPr>
          <w:rFonts w:hint="cs"/>
          <w:rtl/>
        </w:rPr>
        <w:t>לבחינה אם הנושה זכאי להפעיל את זכות העיכבון</w:t>
      </w:r>
      <w:r w:rsidR="00075D1B">
        <w:rPr>
          <w:rFonts w:hint="cs"/>
          <w:rtl/>
        </w:rPr>
        <w:t>, לעניין היקפו של ס' 5</w:t>
      </w:r>
      <w:r>
        <w:rPr>
          <w:rFonts w:hint="cs"/>
          <w:rtl/>
        </w:rPr>
        <w:t xml:space="preserve">) </w:t>
      </w:r>
      <w:r>
        <w:rPr>
          <w:rtl/>
        </w:rPr>
        <w:t>–</w:t>
      </w:r>
      <w:r w:rsidR="00075D1B">
        <w:rPr>
          <w:rFonts w:hint="cs"/>
          <w:rtl/>
        </w:rPr>
        <w:t xml:space="preserve"> "</w:t>
      </w:r>
      <w:r w:rsidR="00075D1B" w:rsidRPr="008661B4">
        <w:rPr>
          <w:rFonts w:hint="cs"/>
          <w:b/>
          <w:bCs/>
          <w:rtl/>
        </w:rPr>
        <w:t>עקב עסקת הקבלנות</w:t>
      </w:r>
      <w:r w:rsidR="00075D1B">
        <w:rPr>
          <w:rFonts w:hint="cs"/>
          <w:rtl/>
        </w:rPr>
        <w:t xml:space="preserve">", היינו מאותה העסקה. אם אדם מסר לקבלן המתקן גם סירות וגם מכוניות, סירה ומכונית </w:t>
      </w:r>
      <w:r w:rsidR="00075D1B">
        <w:rPr>
          <w:rtl/>
        </w:rPr>
        <w:t>–</w:t>
      </w:r>
      <w:r w:rsidR="00075D1B">
        <w:rPr>
          <w:rFonts w:hint="cs"/>
          <w:rtl/>
        </w:rPr>
        <w:t xml:space="preserve"> שילם על המכונית ולא על הסירה. האם הקבלן רשאי לעכב את המכונית? לא, </w:t>
      </w:r>
      <w:r w:rsidR="00075D1B" w:rsidRPr="008661B4">
        <w:rPr>
          <w:rFonts w:hint="cs"/>
          <w:b/>
          <w:bCs/>
          <w:rtl/>
        </w:rPr>
        <w:t>רק כאשר זכות העיכוב לטובת הקבלן מבטיחה תשלומים המגיעים עקב אותה העסקה</w:t>
      </w:r>
      <w:r w:rsidR="00075D1B">
        <w:rPr>
          <w:rFonts w:hint="cs"/>
          <w:rtl/>
        </w:rPr>
        <w:t xml:space="preserve">. במקרה האמור, קל להבחין כי מדובר בשתי עסקאות שונות. </w:t>
      </w:r>
    </w:p>
    <w:p w:rsidR="00075D1B" w:rsidRDefault="00075D1B" w:rsidP="008661B4">
      <w:pPr>
        <w:jc w:val="both"/>
        <w:rPr>
          <w:rtl/>
        </w:rPr>
      </w:pPr>
      <w:r w:rsidRPr="00075D1B">
        <w:rPr>
          <w:rFonts w:hint="cs"/>
          <w:b/>
          <w:bCs/>
          <w:rtl/>
        </w:rPr>
        <w:t>מתי ההבחנה בין העסקות תהא קשה?</w:t>
      </w:r>
      <w:r>
        <w:rPr>
          <w:rFonts w:hint="cs"/>
          <w:rtl/>
        </w:rPr>
        <w:t xml:space="preserve"> לדוג' </w:t>
      </w:r>
      <w:r>
        <w:rPr>
          <w:rtl/>
        </w:rPr>
        <w:t>–</w:t>
      </w:r>
      <w:r>
        <w:rPr>
          <w:rFonts w:hint="cs"/>
          <w:rtl/>
        </w:rPr>
        <w:t xml:space="preserve"> </w:t>
      </w:r>
      <w:r w:rsidR="008661B4">
        <w:rPr>
          <w:rFonts w:hint="cs"/>
          <w:rtl/>
        </w:rPr>
        <w:t xml:space="preserve">שנים </w:t>
      </w:r>
      <w:r>
        <w:rPr>
          <w:rFonts w:hint="cs"/>
          <w:rtl/>
        </w:rPr>
        <w:t>מבצעים עסקאות כל הזמן</w:t>
      </w:r>
      <w:r w:rsidR="008661B4">
        <w:rPr>
          <w:rFonts w:hint="cs"/>
          <w:rtl/>
        </w:rPr>
        <w:t xml:space="preserve"> במשך תקופה מסוימת</w:t>
      </w:r>
      <w:r>
        <w:rPr>
          <w:rFonts w:hint="cs"/>
          <w:rtl/>
        </w:rPr>
        <w:t xml:space="preserve"> </w:t>
      </w:r>
      <w:r>
        <w:rPr>
          <w:rtl/>
        </w:rPr>
        <w:t>–</w:t>
      </w:r>
      <w:r>
        <w:rPr>
          <w:rFonts w:hint="cs"/>
          <w:rtl/>
        </w:rPr>
        <w:t xml:space="preserve"> משלוחים שונים ותשלומים ש</w:t>
      </w:r>
      <w:r w:rsidR="008661B4">
        <w:rPr>
          <w:rFonts w:hint="cs"/>
          <w:rtl/>
        </w:rPr>
        <w:t>ונים. היכן קו הגובל בין עסקה אח</w:t>
      </w:r>
      <w:r>
        <w:rPr>
          <w:rFonts w:hint="cs"/>
          <w:rtl/>
        </w:rPr>
        <w:t xml:space="preserve">ת לעסקאות שונות. לפי ביהמ"ש, </w:t>
      </w:r>
      <w:r w:rsidRPr="008661B4">
        <w:rPr>
          <w:rFonts w:hint="cs"/>
          <w:b/>
          <w:bCs/>
          <w:rtl/>
        </w:rPr>
        <w:t>כל מקרה יידון לפי נסיבותיו</w:t>
      </w:r>
      <w:r>
        <w:rPr>
          <w:rFonts w:hint="cs"/>
          <w:rtl/>
        </w:rPr>
        <w:t xml:space="preserve"> </w:t>
      </w:r>
      <w:r>
        <w:rPr>
          <w:rtl/>
        </w:rPr>
        <w:t>–</w:t>
      </w:r>
      <w:r>
        <w:rPr>
          <w:rFonts w:hint="cs"/>
          <w:rtl/>
        </w:rPr>
        <w:t xml:space="preserve"> השופטים מתקשים לנסח את קו הגבול. קו הגבול איננו ברור. </w:t>
      </w:r>
    </w:p>
    <w:p w:rsidR="00075D1B" w:rsidRDefault="00075D1B" w:rsidP="00075D1B">
      <w:pPr>
        <w:jc w:val="both"/>
        <w:rPr>
          <w:rtl/>
        </w:rPr>
      </w:pPr>
      <w:r>
        <w:rPr>
          <w:rFonts w:hint="cs"/>
          <w:rtl/>
        </w:rPr>
        <w:t xml:space="preserve">על מנת שזכות העיכבון תיווצר, צריך לעמוד בכל דרישות הסעיף היוצר את הזכות, כפי שהם פורשו בפסיקה </w:t>
      </w:r>
      <w:r>
        <w:rPr>
          <w:rtl/>
        </w:rPr>
        <w:t>–</w:t>
      </w:r>
      <w:r>
        <w:rPr>
          <w:rFonts w:hint="cs"/>
          <w:rtl/>
        </w:rPr>
        <w:t xml:space="preserve"> </w:t>
      </w:r>
      <w:r w:rsidRPr="00075D1B">
        <w:rPr>
          <w:rFonts w:hint="cs"/>
          <w:b/>
          <w:bCs/>
          <w:rtl/>
        </w:rPr>
        <w:t>ניתן לעכב עד כדי הסכומים המגיעים מעסקת הקבלנות.</w:t>
      </w:r>
      <w:r>
        <w:rPr>
          <w:rFonts w:hint="cs"/>
          <w:rtl/>
        </w:rPr>
        <w:t xml:space="preserve"> אם נתמלאו התנאים, נוצרת זכות העיכבון, אנו עוזבים את הסעיף הספציפי, ועוברים לסעיף הכללי שבחוק המיטלטלין, הקובע מס' דינים החלים על כל זכויות העיכבון </w:t>
      </w:r>
      <w:r>
        <w:rPr>
          <w:rtl/>
        </w:rPr>
        <w:t>–</w:t>
      </w:r>
      <w:r>
        <w:rPr>
          <w:rFonts w:hint="cs"/>
          <w:rtl/>
        </w:rPr>
        <w:t xml:space="preserve"> </w:t>
      </w:r>
    </w:p>
    <w:p w:rsidR="00075D1B" w:rsidRDefault="00075D1B" w:rsidP="00F255AB">
      <w:pPr>
        <w:pStyle w:val="a3"/>
        <w:numPr>
          <w:ilvl w:val="0"/>
          <w:numId w:val="48"/>
        </w:numPr>
        <w:jc w:val="both"/>
      </w:pPr>
      <w:r w:rsidRPr="00075D1B">
        <w:rPr>
          <w:rFonts w:hint="cs"/>
          <w:b/>
          <w:bCs/>
          <w:rtl/>
        </w:rPr>
        <w:t>העיכבון הוא תלוי החזקה פיזית של הנושה</w:t>
      </w:r>
      <w:r>
        <w:rPr>
          <w:rFonts w:hint="cs"/>
          <w:rtl/>
        </w:rPr>
        <w:t xml:space="preserve">, ולכן קובע סעיף 11ד' </w:t>
      </w:r>
      <w:r>
        <w:rPr>
          <w:rtl/>
        </w:rPr>
        <w:t>–</w:t>
      </w:r>
      <w:r>
        <w:rPr>
          <w:rFonts w:hint="cs"/>
          <w:rtl/>
        </w:rPr>
        <w:t xml:space="preserve"> "</w:t>
      </w:r>
      <w:r w:rsidR="008661B4" w:rsidRPr="008661B4">
        <w:rPr>
          <w:rtl/>
        </w:rPr>
        <w:t>ה</w:t>
      </w:r>
      <w:r w:rsidR="008661B4" w:rsidRPr="008661B4">
        <w:rPr>
          <w:rFonts w:hint="cs"/>
          <w:rtl/>
        </w:rPr>
        <w:t>וציא הנושה מר</w:t>
      </w:r>
      <w:r w:rsidR="008661B4" w:rsidRPr="008661B4">
        <w:rPr>
          <w:rtl/>
        </w:rPr>
        <w:t>צ</w:t>
      </w:r>
      <w:r w:rsidR="008661B4" w:rsidRPr="008661B4">
        <w:rPr>
          <w:rFonts w:hint="cs"/>
          <w:rtl/>
        </w:rPr>
        <w:t>ונו את המיטלטלין</w:t>
      </w:r>
      <w:r w:rsidR="008661B4">
        <w:rPr>
          <w:rFonts w:hint="cs"/>
          <w:rtl/>
        </w:rPr>
        <w:t xml:space="preserve"> המעוכבים משליטתו, יפקע העיכבון". </w:t>
      </w:r>
      <w:r w:rsidRPr="008661B4">
        <w:rPr>
          <w:rFonts w:hint="cs"/>
          <w:b/>
          <w:bCs/>
          <w:rtl/>
        </w:rPr>
        <w:t xml:space="preserve">העיכבון תלוי בהחזקת הנושה בנכס המעוכב. </w:t>
      </w:r>
      <w:r>
        <w:rPr>
          <w:rFonts w:hint="cs"/>
          <w:rtl/>
        </w:rPr>
        <w:t>לא רק היצירה, אלא גם המשך תוקפו של העיכבון מותנה בהמשך החזקתו של הנושה בנכס המעוכב.</w:t>
      </w:r>
    </w:p>
    <w:p w:rsidR="00075D1B" w:rsidRDefault="00075D1B" w:rsidP="00075D1B">
      <w:pPr>
        <w:pStyle w:val="a3"/>
        <w:jc w:val="both"/>
      </w:pPr>
    </w:p>
    <w:p w:rsidR="00075D1B" w:rsidRDefault="00075D1B" w:rsidP="00F255AB">
      <w:pPr>
        <w:pStyle w:val="a3"/>
        <w:numPr>
          <w:ilvl w:val="0"/>
          <w:numId w:val="48"/>
        </w:numPr>
        <w:jc w:val="both"/>
        <w:rPr>
          <w:rtl/>
        </w:rPr>
      </w:pPr>
      <w:r w:rsidRPr="00075D1B">
        <w:rPr>
          <w:rFonts w:hint="cs"/>
          <w:b/>
          <w:bCs/>
          <w:rtl/>
        </w:rPr>
        <w:t>אם עלה שווי המיטלטלין המעוכבים במידה בלתי סבירה</w:t>
      </w:r>
      <w:r>
        <w:rPr>
          <w:rFonts w:hint="cs"/>
          <w:rtl/>
        </w:rPr>
        <w:t xml:space="preserve"> </w:t>
      </w:r>
      <w:r>
        <w:rPr>
          <w:rtl/>
        </w:rPr>
        <w:t>–</w:t>
      </w:r>
      <w:r>
        <w:rPr>
          <w:rFonts w:hint="cs"/>
          <w:rtl/>
        </w:rPr>
        <w:t xml:space="preserve"> העיכבון הוא צעד חד-צדדי של הנושה, יכול להיות שהוא פוגע בחייב ייתר על המידה. אם אין זה סביר, לפי סעיף 11, זכאי החייב לשחרר </w:t>
      </w:r>
      <w:r w:rsidR="008661B4">
        <w:rPr>
          <w:rFonts w:hint="cs"/>
          <w:rtl/>
        </w:rPr>
        <w:t>מקצת המיטלטלין.</w:t>
      </w:r>
      <w:r>
        <w:rPr>
          <w:rFonts w:hint="cs"/>
          <w:rtl/>
        </w:rPr>
        <w:t xml:space="preserve"> אם הנכס ניתן להפרדה לחלקים </w:t>
      </w:r>
      <w:r>
        <w:rPr>
          <w:rtl/>
        </w:rPr>
        <w:t>–</w:t>
      </w:r>
      <w:r>
        <w:rPr>
          <w:rFonts w:hint="cs"/>
          <w:rtl/>
        </w:rPr>
        <w:t xml:space="preserve"> החייב רשאי לפנות לביהמ"ש בבקשה לקבל חלק מהנכס המעוכב. </w:t>
      </w:r>
    </w:p>
    <w:p w:rsidR="00F34E41" w:rsidRDefault="00F34E41" w:rsidP="005B31AF">
      <w:pPr>
        <w:jc w:val="both"/>
        <w:rPr>
          <w:rtl/>
        </w:rPr>
      </w:pPr>
    </w:p>
    <w:p w:rsidR="006248CD" w:rsidRDefault="006248CD" w:rsidP="006248CD">
      <w:pPr>
        <w:jc w:val="both"/>
        <w:rPr>
          <w:b/>
          <w:bCs/>
          <w:rtl/>
        </w:rPr>
      </w:pPr>
      <w:r>
        <w:rPr>
          <w:rFonts w:hint="cs"/>
          <w:rtl/>
        </w:rPr>
        <w:t xml:space="preserve">ניתן לראות את </w:t>
      </w:r>
      <w:r w:rsidRPr="008661B4">
        <w:rPr>
          <w:rFonts w:hint="cs"/>
          <w:b/>
          <w:bCs/>
          <w:rtl/>
        </w:rPr>
        <w:t>הד</w:t>
      </w:r>
      <w:r w:rsidR="00373676" w:rsidRPr="008661B4">
        <w:rPr>
          <w:rFonts w:hint="cs"/>
          <w:b/>
          <w:bCs/>
          <w:rtl/>
        </w:rPr>
        <w:t>מיון בין עיכבון למשכון</w:t>
      </w:r>
      <w:r w:rsidR="00373676">
        <w:rPr>
          <w:rFonts w:hint="cs"/>
          <w:rtl/>
        </w:rPr>
        <w:t xml:space="preserve"> </w:t>
      </w:r>
      <w:r w:rsidR="00373676">
        <w:rPr>
          <w:rtl/>
        </w:rPr>
        <w:t>–</w:t>
      </w:r>
      <w:r w:rsidR="00373676">
        <w:rPr>
          <w:rFonts w:hint="cs"/>
          <w:rtl/>
        </w:rPr>
        <w:t xml:space="preserve"> בשניהם לנושה יש נכס מסוים </w:t>
      </w:r>
      <w:r>
        <w:rPr>
          <w:rFonts w:hint="cs"/>
          <w:rtl/>
        </w:rPr>
        <w:t xml:space="preserve">שבבעלות החייב, משכון או עיכבון. נכס זה של החייב משמש כהבטחה/בטוחה לתשלום החוב שהחייב חב לנושה. </w:t>
      </w:r>
      <w:r w:rsidRPr="006248CD">
        <w:rPr>
          <w:rFonts w:hint="cs"/>
          <w:b/>
          <w:bCs/>
          <w:rtl/>
        </w:rPr>
        <w:t>מה ההבדל ביניהם, בהינתן כי שניהם מבטיחים חיוב באמצעות נכס?</w:t>
      </w:r>
      <w:r>
        <w:rPr>
          <w:rFonts w:hint="cs"/>
          <w:b/>
          <w:bCs/>
          <w:rtl/>
        </w:rPr>
        <w:t xml:space="preserve"> </w:t>
      </w:r>
    </w:p>
    <w:p w:rsidR="006248CD" w:rsidRDefault="006248CD" w:rsidP="008661B4">
      <w:pPr>
        <w:jc w:val="both"/>
      </w:pPr>
      <w:r w:rsidRPr="008661B4">
        <w:rPr>
          <w:rFonts w:hint="cs"/>
          <w:b/>
          <w:bCs/>
          <w:rtl/>
        </w:rPr>
        <w:t>העיכבון</w:t>
      </w:r>
      <w:r>
        <w:rPr>
          <w:rFonts w:hint="cs"/>
          <w:rtl/>
        </w:rPr>
        <w:t xml:space="preserve"> הינו סעד חד-צדדי שעושה הנושה בעצמו, ואילו </w:t>
      </w:r>
      <w:r w:rsidRPr="008661B4">
        <w:rPr>
          <w:rFonts w:hint="cs"/>
          <w:b/>
          <w:bCs/>
          <w:rtl/>
        </w:rPr>
        <w:t>המשכון</w:t>
      </w:r>
      <w:r>
        <w:rPr>
          <w:rFonts w:hint="cs"/>
          <w:rtl/>
        </w:rPr>
        <w:t xml:space="preserve"> נוצר אך בהסכם בין החייב לנושה (ס' 3א' לחוק המשכון). אולם, עיכבון יחול שיהיה מכוח הסכם </w:t>
      </w:r>
      <w:r>
        <w:rPr>
          <w:rtl/>
        </w:rPr>
        <w:t>–</w:t>
      </w:r>
      <w:r>
        <w:rPr>
          <w:rFonts w:hint="cs"/>
          <w:rtl/>
        </w:rPr>
        <w:t xml:space="preserve"> </w:t>
      </w:r>
      <w:r w:rsidR="008661B4">
        <w:rPr>
          <w:rFonts w:hint="cs"/>
          <w:rtl/>
        </w:rPr>
        <w:t xml:space="preserve">לפי </w:t>
      </w:r>
      <w:r>
        <w:rPr>
          <w:rFonts w:hint="cs"/>
          <w:rtl/>
        </w:rPr>
        <w:t xml:space="preserve">ס' 11ה' לחוק המיטלטלין. לפי ס' 11ה', </w:t>
      </w:r>
      <w:r w:rsidRPr="008661B4">
        <w:rPr>
          <w:rFonts w:hint="cs"/>
          <w:b/>
          <w:bCs/>
          <w:rtl/>
        </w:rPr>
        <w:t>יש גם עיכבון הסכמי</w:t>
      </w:r>
      <w:r w:rsidR="008661B4">
        <w:rPr>
          <w:rFonts w:hint="cs"/>
          <w:rtl/>
        </w:rPr>
        <w:t>. הלשון של סעיף 11</w:t>
      </w:r>
      <w:r>
        <w:rPr>
          <w:rFonts w:hint="cs"/>
          <w:rtl/>
        </w:rPr>
        <w:t xml:space="preserve">א' אינה מדויקת, היה מקום למחוק את המילים </w:t>
      </w:r>
      <w:r>
        <w:rPr>
          <w:rtl/>
        </w:rPr>
        <w:t>–</w:t>
      </w:r>
      <w:r>
        <w:rPr>
          <w:rFonts w:hint="cs"/>
          <w:rtl/>
        </w:rPr>
        <w:t xml:space="preserve"> "על פי דין" (או להוסיף "או על פי הסכם").  </w:t>
      </w:r>
      <w:r w:rsidRPr="008661B4">
        <w:rPr>
          <w:rFonts w:hint="cs"/>
          <w:b/>
          <w:bCs/>
          <w:rtl/>
        </w:rPr>
        <w:t>המשכון</w:t>
      </w:r>
      <w:r>
        <w:rPr>
          <w:rFonts w:hint="cs"/>
          <w:rtl/>
        </w:rPr>
        <w:t xml:space="preserve"> </w:t>
      </w:r>
      <w:r>
        <w:rPr>
          <w:rtl/>
        </w:rPr>
        <w:t>–</w:t>
      </w:r>
      <w:r>
        <w:rPr>
          <w:rFonts w:hint="cs"/>
          <w:rtl/>
        </w:rPr>
        <w:t xml:space="preserve"> רק הסכמי. </w:t>
      </w:r>
      <w:r w:rsidRPr="008661B4">
        <w:rPr>
          <w:rFonts w:hint="cs"/>
          <w:b/>
          <w:bCs/>
          <w:rtl/>
        </w:rPr>
        <w:t>העיכבון</w:t>
      </w:r>
      <w:r>
        <w:rPr>
          <w:rFonts w:hint="cs"/>
          <w:rtl/>
        </w:rPr>
        <w:t xml:space="preserve"> </w:t>
      </w:r>
      <w:r>
        <w:rPr>
          <w:rtl/>
        </w:rPr>
        <w:t>–</w:t>
      </w:r>
      <w:r>
        <w:rPr>
          <w:rFonts w:hint="cs"/>
          <w:rtl/>
        </w:rPr>
        <w:t xml:space="preserve"> הסכמי, או ע"פ דין.</w:t>
      </w:r>
    </w:p>
    <w:p w:rsidR="00331B19" w:rsidRDefault="006248CD" w:rsidP="00331B19">
      <w:pPr>
        <w:jc w:val="both"/>
        <w:rPr>
          <w:rtl/>
        </w:rPr>
      </w:pPr>
      <w:r w:rsidRPr="008661B4">
        <w:rPr>
          <w:rFonts w:hint="cs"/>
          <w:b/>
          <w:bCs/>
          <w:rtl/>
        </w:rPr>
        <w:t>הצעת חוק דיני ממונות לא מכירה בעיכבון הסכמי</w:t>
      </w:r>
      <w:r>
        <w:rPr>
          <w:rFonts w:hint="cs"/>
          <w:rtl/>
        </w:rPr>
        <w:t>. מהי ההצדקה שלא לקיים את המוסד של עיכבון הסכמי, ולהכיר אך ב</w:t>
      </w:r>
      <w:r w:rsidR="008661B4">
        <w:rPr>
          <w:rFonts w:hint="cs"/>
          <w:rtl/>
        </w:rPr>
        <w:t>עיכבון מכוח הדין, בניגוד לס' 11</w:t>
      </w:r>
      <w:r>
        <w:rPr>
          <w:rFonts w:hint="cs"/>
          <w:rtl/>
        </w:rPr>
        <w:t xml:space="preserve">ה'? הגבול בין עכבון הסכמי למשכון אינו ברור </w:t>
      </w:r>
      <w:r>
        <w:rPr>
          <w:rtl/>
        </w:rPr>
        <w:t>–</w:t>
      </w:r>
      <w:r>
        <w:rPr>
          <w:rFonts w:hint="cs"/>
          <w:rtl/>
        </w:rPr>
        <w:t xml:space="preserve"> שני מוסדות קרובים מאוד עם מערכת דיני</w:t>
      </w:r>
      <w:r w:rsidR="008661B4">
        <w:rPr>
          <w:rFonts w:hint="cs"/>
          <w:rtl/>
        </w:rPr>
        <w:t>ם</w:t>
      </w:r>
      <w:r>
        <w:rPr>
          <w:rFonts w:hint="cs"/>
          <w:rtl/>
        </w:rPr>
        <w:t xml:space="preserve"> שונה</w:t>
      </w:r>
      <w:r w:rsidR="00331B19">
        <w:rPr>
          <w:rFonts w:hint="cs"/>
          <w:rtl/>
        </w:rPr>
        <w:t xml:space="preserve">. הדבר מתקשר לסעיף 2ב' </w:t>
      </w:r>
      <w:r w:rsidR="00331B19">
        <w:rPr>
          <w:rtl/>
        </w:rPr>
        <w:t>–</w:t>
      </w:r>
      <w:r w:rsidR="00331B19">
        <w:rPr>
          <w:rFonts w:hint="cs"/>
          <w:rtl/>
        </w:rPr>
        <w:t xml:space="preserve"> </w:t>
      </w:r>
      <w:r w:rsidR="008661B4">
        <w:rPr>
          <w:rFonts w:hint="cs"/>
          <w:b/>
          <w:bCs/>
          <w:rtl/>
        </w:rPr>
        <w:t xml:space="preserve">אם אנו רושמים </w:t>
      </w:r>
      <w:r w:rsidR="00331B19" w:rsidRPr="008661B4">
        <w:rPr>
          <w:rFonts w:hint="cs"/>
          <w:b/>
          <w:bCs/>
          <w:rtl/>
        </w:rPr>
        <w:t>הסכם עיכבון, יכול להיו</w:t>
      </w:r>
      <w:r w:rsidR="00740E85" w:rsidRPr="008661B4">
        <w:rPr>
          <w:rFonts w:hint="cs"/>
          <w:b/>
          <w:bCs/>
          <w:rtl/>
        </w:rPr>
        <w:t xml:space="preserve">ת </w:t>
      </w:r>
      <w:r w:rsidR="00740E85" w:rsidRPr="008661B4">
        <w:rPr>
          <w:rFonts w:hint="cs"/>
          <w:b/>
          <w:bCs/>
          <w:rtl/>
        </w:rPr>
        <w:lastRenderedPageBreak/>
        <w:t xml:space="preserve">שיהא מדובר במשכון, ולא עיכבון. </w:t>
      </w:r>
      <w:r w:rsidR="00740E85">
        <w:rPr>
          <w:rFonts w:hint="cs"/>
          <w:rtl/>
        </w:rPr>
        <w:t>השם לא מחייב, הסיווג של ההסכם כמשכון לא יהא אך על פי המונחים, אלא על פי משקל מהותי. זהו הרציונל לביטול העיקרון של עיכבון הסכמי.</w:t>
      </w:r>
    </w:p>
    <w:p w:rsidR="008661B4" w:rsidRDefault="00740E85" w:rsidP="008661B4">
      <w:pPr>
        <w:jc w:val="both"/>
        <w:rPr>
          <w:rtl/>
        </w:rPr>
      </w:pPr>
      <w:r w:rsidRPr="008661B4">
        <w:rPr>
          <w:rFonts w:hint="cs"/>
          <w:b/>
          <w:bCs/>
          <w:rtl/>
        </w:rPr>
        <w:t>כיום, יש משכון הסכמי וגם עיכבון הסכמי</w:t>
      </w:r>
      <w:r>
        <w:rPr>
          <w:rFonts w:hint="cs"/>
          <w:rtl/>
        </w:rPr>
        <w:t xml:space="preserve"> </w:t>
      </w:r>
      <w:r>
        <w:rPr>
          <w:rtl/>
        </w:rPr>
        <w:t>–</w:t>
      </w:r>
      <w:r>
        <w:rPr>
          <w:rFonts w:hint="cs"/>
          <w:rtl/>
        </w:rPr>
        <w:t xml:space="preserve"> בשניהם הנושה מחזיק בנכס. מה ההבדל ביניהם, לאור הדין הקיים? מהו ההבדל הנוסף בין עיכבון למשכון? </w:t>
      </w:r>
      <w:r w:rsidRPr="008661B4">
        <w:rPr>
          <w:rFonts w:hint="cs"/>
          <w:b/>
          <w:bCs/>
          <w:rtl/>
        </w:rPr>
        <w:t>מתי נדע אם מדובר במשכון, או בעיכבון הסכמי?</w:t>
      </w:r>
    </w:p>
    <w:p w:rsidR="00E10C5E" w:rsidRPr="00090244" w:rsidRDefault="00740E85" w:rsidP="00E10C5E">
      <w:pPr>
        <w:jc w:val="both"/>
        <w:rPr>
          <w:rtl/>
        </w:rPr>
      </w:pPr>
      <w:r w:rsidRPr="008661B4">
        <w:rPr>
          <w:rFonts w:hint="cs"/>
          <w:b/>
          <w:bCs/>
          <w:rtl/>
        </w:rPr>
        <w:t>במשכון</w:t>
      </w:r>
      <w:r>
        <w:rPr>
          <w:rFonts w:hint="cs"/>
          <w:rtl/>
        </w:rPr>
        <w:t xml:space="preserve">, אם החוב לא נפרע, זכאי הנושה לממש את המשכון. כיצד? ס' 17 לחוק המשכון מפרט דרכי מימוש קוגנטיות. </w:t>
      </w:r>
      <w:r w:rsidRPr="008661B4">
        <w:rPr>
          <w:rFonts w:hint="cs"/>
          <w:b/>
          <w:bCs/>
          <w:rtl/>
        </w:rPr>
        <w:t>בעיכבון</w:t>
      </w:r>
      <w:r w:rsidR="008661B4">
        <w:rPr>
          <w:rFonts w:hint="cs"/>
          <w:rtl/>
        </w:rPr>
        <w:t xml:space="preserve">, מנגד, </w:t>
      </w:r>
      <w:r>
        <w:rPr>
          <w:rFonts w:hint="cs"/>
          <w:rtl/>
        </w:rPr>
        <w:t xml:space="preserve">אין זכות מימוש (הנושה יכול רק להחזיק בו) </w:t>
      </w:r>
      <w:r>
        <w:rPr>
          <w:rtl/>
        </w:rPr>
        <w:t>–</w:t>
      </w:r>
      <w:r>
        <w:rPr>
          <w:rFonts w:hint="cs"/>
          <w:rtl/>
        </w:rPr>
        <w:t xml:space="preserve"> העיכבון מהווה לחץ על זה שעיכבו לו את הנכס לפרוע את החוב </w:t>
      </w:r>
      <w:r>
        <w:rPr>
          <w:rtl/>
        </w:rPr>
        <w:t>–</w:t>
      </w:r>
      <w:r>
        <w:rPr>
          <w:rFonts w:hint="cs"/>
          <w:rtl/>
        </w:rPr>
        <w:t xml:space="preserve"> מדובר </w:t>
      </w:r>
      <w:r w:rsidR="008661B4">
        <w:rPr>
          <w:rFonts w:hint="cs"/>
          <w:rtl/>
        </w:rPr>
        <w:t xml:space="preserve">בסף הכל </w:t>
      </w:r>
      <w:r>
        <w:rPr>
          <w:rFonts w:hint="cs"/>
          <w:rtl/>
        </w:rPr>
        <w:t xml:space="preserve">בלחץ. </w:t>
      </w:r>
      <w:r w:rsidR="00E10C5E" w:rsidRPr="00E10C5E">
        <w:rPr>
          <w:rFonts w:hint="cs"/>
          <w:b/>
          <w:bCs/>
          <w:rtl/>
        </w:rPr>
        <w:t xml:space="preserve">העיכבון זו זכות לעכב, להבדיל ממשכון שהוא זכות לממש. </w:t>
      </w:r>
      <w:r w:rsidR="00E10C5E" w:rsidRPr="00090244">
        <w:rPr>
          <w:rFonts w:hint="cs"/>
          <w:rtl/>
        </w:rPr>
        <w:t xml:space="preserve">כלומר, בעיכבון למעכב אין זכות לפנות להוצאה לפועל על מנת לממש את הנכס ולהיפרע מהתמורה המתקבלת. </w:t>
      </w:r>
      <w:r w:rsidR="00E10C5E" w:rsidRPr="00E10C5E">
        <w:rPr>
          <w:rFonts w:hint="cs"/>
          <w:b/>
          <w:bCs/>
          <w:rtl/>
        </w:rPr>
        <w:t>מה שיש לבעל זכות העיכבון הוא זכות לעכב את הנכס אצלו. הזכות לעכב אפקטיבית, רק אם שווי הנכס המעוכב עולה על גובה החוב, אחרת לא יהיה אינטרס לחייב לשלם ולא י</w:t>
      </w:r>
      <w:r w:rsidR="00740D68">
        <w:rPr>
          <w:rFonts w:hint="cs"/>
          <w:b/>
          <w:bCs/>
          <w:rtl/>
        </w:rPr>
        <w:t>י</w:t>
      </w:r>
      <w:r w:rsidR="00E10C5E" w:rsidRPr="00E10C5E">
        <w:rPr>
          <w:rFonts w:hint="cs"/>
          <w:b/>
          <w:bCs/>
          <w:rtl/>
        </w:rPr>
        <w:t>ווצר לחץ על החייב</w:t>
      </w:r>
      <w:r w:rsidR="00E10C5E">
        <w:rPr>
          <w:rFonts w:hint="cs"/>
          <w:rtl/>
        </w:rPr>
        <w:t xml:space="preserve">. אולם, </w:t>
      </w:r>
      <w:r w:rsidR="00E10C5E" w:rsidRPr="00090244">
        <w:rPr>
          <w:rFonts w:hint="cs"/>
          <w:rtl/>
        </w:rPr>
        <w:t xml:space="preserve">אם מדובר בפער לא סביר וניתן להפרעה, החייב זכאי לשחרר מקצת המיטלטלין, שניתנים להפרדה. </w:t>
      </w:r>
    </w:p>
    <w:p w:rsidR="00740D68" w:rsidRDefault="00740E85" w:rsidP="00740D68">
      <w:pPr>
        <w:jc w:val="both"/>
        <w:rPr>
          <w:rtl/>
        </w:rPr>
      </w:pPr>
      <w:r>
        <w:rPr>
          <w:rFonts w:hint="cs"/>
          <w:rtl/>
        </w:rPr>
        <w:t xml:space="preserve">כיום, </w:t>
      </w:r>
      <w:r w:rsidRPr="00740E85">
        <w:rPr>
          <w:rFonts w:hint="cs"/>
          <w:rtl/>
        </w:rPr>
        <w:t>בעיכבון אין זכ</w:t>
      </w:r>
      <w:r w:rsidR="008661B4">
        <w:rPr>
          <w:rFonts w:hint="cs"/>
          <w:rtl/>
        </w:rPr>
        <w:t>ות מימוש. הדבר מתקשר שוב לעמדה ה</w:t>
      </w:r>
      <w:r w:rsidRPr="00740E85">
        <w:rPr>
          <w:rFonts w:hint="cs"/>
          <w:rtl/>
        </w:rPr>
        <w:t xml:space="preserve">מוצעת </w:t>
      </w:r>
      <w:r w:rsidRPr="008661B4">
        <w:rPr>
          <w:rFonts w:hint="cs"/>
          <w:b/>
          <w:bCs/>
          <w:rtl/>
        </w:rPr>
        <w:t xml:space="preserve">בהצעת חוק דיני ממונות </w:t>
      </w:r>
      <w:r w:rsidRPr="008661B4">
        <w:rPr>
          <w:b/>
          <w:bCs/>
          <w:rtl/>
        </w:rPr>
        <w:t>–</w:t>
      </w:r>
      <w:r w:rsidRPr="008661B4">
        <w:rPr>
          <w:rFonts w:hint="cs"/>
          <w:b/>
          <w:bCs/>
          <w:rtl/>
        </w:rPr>
        <w:t xml:space="preserve"> גם זכות עיכבון ניתנת למימוש.</w:t>
      </w:r>
      <w:r>
        <w:rPr>
          <w:rFonts w:hint="cs"/>
          <w:rtl/>
        </w:rPr>
        <w:t xml:space="preserve"> הנושה זכאי ללכת ולנקוט צעדים למימוש העיכבון. כלומר, לפי הקודיפיקציה</w:t>
      </w:r>
      <w:r w:rsidR="008661B4">
        <w:rPr>
          <w:rFonts w:hint="cs"/>
          <w:rtl/>
        </w:rPr>
        <w:t>,</w:t>
      </w:r>
      <w:r>
        <w:rPr>
          <w:rFonts w:hint="cs"/>
          <w:rtl/>
        </w:rPr>
        <w:t xml:space="preserve"> י</w:t>
      </w:r>
      <w:r w:rsidR="00F9167E">
        <w:rPr>
          <w:rFonts w:hint="cs"/>
          <w:rtl/>
        </w:rPr>
        <w:t>י</w:t>
      </w:r>
      <w:r>
        <w:rPr>
          <w:rFonts w:hint="cs"/>
          <w:rtl/>
        </w:rPr>
        <w:t xml:space="preserve">שאר </w:t>
      </w:r>
      <w:r w:rsidR="008661B4">
        <w:rPr>
          <w:rFonts w:hint="cs"/>
          <w:rtl/>
        </w:rPr>
        <w:t>רק</w:t>
      </w:r>
      <w:r>
        <w:rPr>
          <w:rFonts w:hint="cs"/>
          <w:rtl/>
        </w:rPr>
        <w:t xml:space="preserve"> ההבדל </w:t>
      </w:r>
      <w:r w:rsidR="008661B4">
        <w:rPr>
          <w:rFonts w:hint="cs"/>
          <w:rtl/>
        </w:rPr>
        <w:t>לפיו ה</w:t>
      </w:r>
      <w:r>
        <w:rPr>
          <w:rFonts w:hint="cs"/>
          <w:rtl/>
        </w:rPr>
        <w:t>עיכבו</w:t>
      </w:r>
      <w:r w:rsidR="008661B4">
        <w:rPr>
          <w:rFonts w:hint="cs"/>
          <w:rtl/>
        </w:rPr>
        <w:t>ן הוא מכוח הדין, ומשכון הוא פרי</w:t>
      </w:r>
      <w:r>
        <w:rPr>
          <w:rFonts w:hint="cs"/>
          <w:rtl/>
        </w:rPr>
        <w:t xml:space="preserve"> הסכם. </w:t>
      </w:r>
      <w:r w:rsidR="00740D68">
        <w:rPr>
          <w:rFonts w:hint="cs"/>
          <w:rtl/>
        </w:rPr>
        <w:t xml:space="preserve">שני השינויים לעיל קשורים זה בזה. </w:t>
      </w:r>
    </w:p>
    <w:p w:rsidR="006E5FFC" w:rsidRDefault="006E5FFC" w:rsidP="008661B4">
      <w:pPr>
        <w:jc w:val="both"/>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7"/>
        <w:gridCol w:w="3107"/>
        <w:gridCol w:w="3102"/>
      </w:tblGrid>
      <w:tr w:rsidR="006E5FFC" w:rsidRPr="00D61BAB" w:rsidTr="00A862F4">
        <w:tc>
          <w:tcPr>
            <w:tcW w:w="3473" w:type="dxa"/>
            <w:shd w:val="clear" w:color="auto" w:fill="D9D9D9"/>
          </w:tcPr>
          <w:p w:rsidR="006E5FFC" w:rsidRPr="006E5FFC" w:rsidRDefault="006E5FFC" w:rsidP="006E5FFC">
            <w:pPr>
              <w:jc w:val="center"/>
              <w:rPr>
                <w:b/>
                <w:bCs/>
                <w:rtl/>
              </w:rPr>
            </w:pPr>
          </w:p>
        </w:tc>
        <w:tc>
          <w:tcPr>
            <w:tcW w:w="3473" w:type="dxa"/>
            <w:shd w:val="clear" w:color="auto" w:fill="D9D9D9"/>
          </w:tcPr>
          <w:p w:rsidR="006E5FFC" w:rsidRPr="006E5FFC" w:rsidRDefault="006E5FFC" w:rsidP="006E5FFC">
            <w:pPr>
              <w:jc w:val="center"/>
              <w:rPr>
                <w:b/>
                <w:bCs/>
                <w:rtl/>
              </w:rPr>
            </w:pPr>
            <w:r w:rsidRPr="006E5FFC">
              <w:rPr>
                <w:rFonts w:hint="cs"/>
                <w:b/>
                <w:bCs/>
                <w:rtl/>
              </w:rPr>
              <w:t>משכון</w:t>
            </w:r>
          </w:p>
        </w:tc>
        <w:tc>
          <w:tcPr>
            <w:tcW w:w="3474" w:type="dxa"/>
            <w:shd w:val="clear" w:color="auto" w:fill="D9D9D9"/>
          </w:tcPr>
          <w:p w:rsidR="006E5FFC" w:rsidRPr="006E5FFC" w:rsidRDefault="006E5FFC" w:rsidP="006E5FFC">
            <w:pPr>
              <w:jc w:val="center"/>
              <w:rPr>
                <w:b/>
                <w:bCs/>
                <w:rtl/>
              </w:rPr>
            </w:pPr>
            <w:r w:rsidRPr="006E5FFC">
              <w:rPr>
                <w:rFonts w:hint="cs"/>
                <w:b/>
                <w:bCs/>
                <w:rtl/>
              </w:rPr>
              <w:t>עיכבון</w:t>
            </w:r>
          </w:p>
        </w:tc>
      </w:tr>
      <w:tr w:rsidR="006E5FFC" w:rsidRPr="00D61BAB" w:rsidTr="00A862F4">
        <w:tc>
          <w:tcPr>
            <w:tcW w:w="3473" w:type="dxa"/>
            <w:shd w:val="clear" w:color="auto" w:fill="auto"/>
          </w:tcPr>
          <w:p w:rsidR="006E5FFC" w:rsidRPr="006E5FFC" w:rsidRDefault="006E5FFC" w:rsidP="006E5FFC">
            <w:pPr>
              <w:jc w:val="center"/>
              <w:rPr>
                <w:b/>
                <w:bCs/>
                <w:rtl/>
              </w:rPr>
            </w:pPr>
            <w:r w:rsidRPr="006E5FFC">
              <w:rPr>
                <w:rFonts w:hint="cs"/>
                <w:b/>
                <w:bCs/>
                <w:rtl/>
              </w:rPr>
              <w:t>מימוש</w:t>
            </w:r>
          </w:p>
        </w:tc>
        <w:tc>
          <w:tcPr>
            <w:tcW w:w="3473" w:type="dxa"/>
            <w:shd w:val="clear" w:color="auto" w:fill="auto"/>
          </w:tcPr>
          <w:p w:rsidR="006E5FFC" w:rsidRPr="006E5FFC" w:rsidRDefault="006E5FFC" w:rsidP="006E5FFC">
            <w:pPr>
              <w:jc w:val="center"/>
              <w:rPr>
                <w:rtl/>
              </w:rPr>
            </w:pPr>
            <w:r w:rsidRPr="006E5FFC">
              <w:rPr>
                <w:rFonts w:hint="cs"/>
                <w:rtl/>
              </w:rPr>
              <w:t>ניתן לממש את הנכס הממושכן</w:t>
            </w:r>
          </w:p>
        </w:tc>
        <w:tc>
          <w:tcPr>
            <w:tcW w:w="3474" w:type="dxa"/>
            <w:shd w:val="clear" w:color="auto" w:fill="auto"/>
          </w:tcPr>
          <w:p w:rsidR="006E5FFC" w:rsidRPr="006E5FFC" w:rsidRDefault="006E5FFC" w:rsidP="006E5FFC">
            <w:pPr>
              <w:jc w:val="center"/>
              <w:rPr>
                <w:rtl/>
              </w:rPr>
            </w:pPr>
            <w:r w:rsidRPr="006E5FFC">
              <w:rPr>
                <w:rFonts w:hint="cs"/>
                <w:rtl/>
              </w:rPr>
              <w:t>לא ניתן לממש את הנכס המעוכב</w:t>
            </w:r>
            <w:r>
              <w:rPr>
                <w:rFonts w:hint="cs"/>
                <w:rtl/>
              </w:rPr>
              <w:t xml:space="preserve">, </w:t>
            </w:r>
            <w:r w:rsidRPr="006E5FFC">
              <w:rPr>
                <w:rFonts w:hint="cs"/>
                <w:rtl/>
              </w:rPr>
              <w:t>אלא רק להחזיק בו עד לקבלת התשלום</w:t>
            </w:r>
          </w:p>
        </w:tc>
      </w:tr>
      <w:tr w:rsidR="006E5FFC" w:rsidRPr="00D61BAB" w:rsidTr="00A862F4">
        <w:tc>
          <w:tcPr>
            <w:tcW w:w="3473" w:type="dxa"/>
            <w:shd w:val="clear" w:color="auto" w:fill="auto"/>
          </w:tcPr>
          <w:p w:rsidR="006E5FFC" w:rsidRPr="006E5FFC" w:rsidRDefault="006E5FFC" w:rsidP="006E5FFC">
            <w:pPr>
              <w:jc w:val="center"/>
              <w:rPr>
                <w:b/>
                <w:bCs/>
                <w:rtl/>
              </w:rPr>
            </w:pPr>
            <w:r w:rsidRPr="006E5FFC">
              <w:rPr>
                <w:rFonts w:hint="cs"/>
                <w:b/>
                <w:bCs/>
                <w:rtl/>
              </w:rPr>
              <w:t>יצירה</w:t>
            </w:r>
          </w:p>
        </w:tc>
        <w:tc>
          <w:tcPr>
            <w:tcW w:w="3473" w:type="dxa"/>
            <w:shd w:val="clear" w:color="auto" w:fill="auto"/>
          </w:tcPr>
          <w:p w:rsidR="006E5FFC" w:rsidRPr="006E5FFC" w:rsidRDefault="006E5FFC" w:rsidP="006E5FFC">
            <w:pPr>
              <w:jc w:val="center"/>
              <w:rPr>
                <w:rtl/>
              </w:rPr>
            </w:pPr>
            <w:r w:rsidRPr="006E5FFC">
              <w:rPr>
                <w:rFonts w:hint="cs"/>
                <w:rtl/>
              </w:rPr>
              <w:t>לא ניתן ליצור באופן חד צדדי</w:t>
            </w:r>
            <w:r>
              <w:rPr>
                <w:rFonts w:hint="cs"/>
                <w:rtl/>
              </w:rPr>
              <w:t xml:space="preserve">, </w:t>
            </w:r>
            <w:r w:rsidRPr="006E5FFC">
              <w:rPr>
                <w:rFonts w:hint="cs"/>
                <w:rtl/>
              </w:rPr>
              <w:t>אלא רק בהסכם בין הצדדים</w:t>
            </w:r>
          </w:p>
        </w:tc>
        <w:tc>
          <w:tcPr>
            <w:tcW w:w="3474" w:type="dxa"/>
            <w:shd w:val="clear" w:color="auto" w:fill="auto"/>
          </w:tcPr>
          <w:p w:rsidR="006E5FFC" w:rsidRPr="006E5FFC" w:rsidRDefault="006E5FFC" w:rsidP="006E5FFC">
            <w:pPr>
              <w:spacing w:afterAutospacing="1"/>
              <w:jc w:val="center"/>
              <w:rPr>
                <w:rtl/>
              </w:rPr>
            </w:pPr>
            <w:r w:rsidRPr="006E5FFC">
              <w:rPr>
                <w:rFonts w:hint="cs"/>
                <w:rtl/>
              </w:rPr>
              <w:t>ניתן ליצור באופן חד-צדדי</w:t>
            </w:r>
          </w:p>
        </w:tc>
      </w:tr>
    </w:tbl>
    <w:p w:rsidR="006E5FFC" w:rsidRPr="006E5FFC" w:rsidRDefault="006E5FFC" w:rsidP="008661B4">
      <w:pPr>
        <w:jc w:val="both"/>
        <w:rPr>
          <w:rtl/>
        </w:rPr>
      </w:pPr>
    </w:p>
    <w:p w:rsidR="00CA7991" w:rsidRDefault="00CA7991" w:rsidP="008661B4">
      <w:pPr>
        <w:pStyle w:val="a3"/>
        <w:numPr>
          <w:ilvl w:val="0"/>
          <w:numId w:val="37"/>
        </w:numPr>
        <w:jc w:val="both"/>
      </w:pPr>
      <w:r w:rsidRPr="008661B4">
        <w:rPr>
          <w:rFonts w:hint="cs"/>
          <w:b/>
          <w:bCs/>
          <w:rtl/>
        </w:rPr>
        <w:t>סעיף 11ה'</w:t>
      </w:r>
      <w:r>
        <w:rPr>
          <w:rFonts w:hint="cs"/>
          <w:rtl/>
        </w:rPr>
        <w:t xml:space="preserve"> </w:t>
      </w:r>
      <w:r>
        <w:rPr>
          <w:rtl/>
        </w:rPr>
        <w:t>–</w:t>
      </w:r>
      <w:r>
        <w:rPr>
          <w:rFonts w:hint="cs"/>
          <w:rtl/>
        </w:rPr>
        <w:t xml:space="preserve"> יש עיכבון גם על מקרקעין. עיכבון במקרקעין, בניגוד למשכון, לא טעון רישום. אולם, מנגד, מפסידים את יכולת המימוש.</w:t>
      </w:r>
    </w:p>
    <w:p w:rsidR="00CA7650" w:rsidRDefault="00CA7650" w:rsidP="001E41BB">
      <w:pPr>
        <w:jc w:val="both"/>
        <w:rPr>
          <w:rtl/>
        </w:rPr>
      </w:pPr>
    </w:p>
    <w:p w:rsidR="001D7280" w:rsidRPr="001D7280" w:rsidRDefault="001D7280" w:rsidP="001D7280">
      <w:pPr>
        <w:jc w:val="both"/>
        <w:rPr>
          <w:b/>
          <w:bCs/>
          <w:u w:val="single"/>
          <w:rtl/>
        </w:rPr>
      </w:pPr>
      <w:r w:rsidRPr="001D7280">
        <w:rPr>
          <w:rFonts w:hint="cs"/>
          <w:b/>
          <w:bCs/>
          <w:u w:val="single"/>
          <w:rtl/>
        </w:rPr>
        <w:t xml:space="preserve">האם זכות העיכבון היא זכות קניינית? </w:t>
      </w:r>
    </w:p>
    <w:p w:rsidR="00740D68" w:rsidRDefault="00740D68" w:rsidP="00033E5C">
      <w:pPr>
        <w:jc w:val="both"/>
        <w:rPr>
          <w:rtl/>
        </w:rPr>
      </w:pPr>
      <w:r w:rsidRPr="007704CE">
        <w:rPr>
          <w:rFonts w:hint="cs"/>
          <w:b/>
          <w:bCs/>
          <w:rtl/>
        </w:rPr>
        <w:t xml:space="preserve">ס' </w:t>
      </w:r>
      <w:r w:rsidR="00033E5C">
        <w:rPr>
          <w:rFonts w:hint="cs"/>
          <w:b/>
          <w:bCs/>
          <w:rtl/>
        </w:rPr>
        <w:t>557</w:t>
      </w:r>
      <w:r w:rsidRPr="007704CE">
        <w:rPr>
          <w:rFonts w:hint="cs"/>
          <w:b/>
          <w:bCs/>
          <w:rtl/>
        </w:rPr>
        <w:t xml:space="preserve"> להצעת חוק דיני ממונות</w:t>
      </w:r>
      <w:r w:rsidRPr="00740D68">
        <w:rPr>
          <w:rFonts w:hint="cs"/>
          <w:rtl/>
        </w:rPr>
        <w:t xml:space="preserve"> </w:t>
      </w:r>
      <w:r w:rsidRPr="00740D68">
        <w:rPr>
          <w:rtl/>
        </w:rPr>
        <w:t>–</w:t>
      </w:r>
      <w:r w:rsidRPr="00740D68">
        <w:rPr>
          <w:rFonts w:hint="cs"/>
          <w:rtl/>
        </w:rPr>
        <w:t xml:space="preserve"> </w:t>
      </w:r>
      <w:r>
        <w:rPr>
          <w:rFonts w:hint="cs"/>
          <w:rtl/>
        </w:rPr>
        <w:t>"עיכבון כוחו יפה כלפי כל אדם".</w:t>
      </w:r>
      <w:r w:rsidR="007704CE">
        <w:rPr>
          <w:rFonts w:hint="cs"/>
          <w:rtl/>
        </w:rPr>
        <w:t xml:space="preserve"> לפי ההצעה, </w:t>
      </w:r>
      <w:r w:rsidR="007704CE" w:rsidRPr="00B03280">
        <w:rPr>
          <w:rFonts w:hint="cs"/>
          <w:b/>
          <w:bCs/>
          <w:rtl/>
        </w:rPr>
        <w:t>העיכבון הוא זכות קניינית וכוחו יהא יפה לא רק כלפי החייב, אלא גם כלפי כל אדם</w:t>
      </w:r>
      <w:r w:rsidR="007704CE">
        <w:rPr>
          <w:rFonts w:hint="cs"/>
          <w:rtl/>
        </w:rPr>
        <w:t xml:space="preserve"> </w:t>
      </w:r>
      <w:r w:rsidR="007704CE">
        <w:rPr>
          <w:rtl/>
        </w:rPr>
        <w:t>–</w:t>
      </w:r>
      <w:r w:rsidR="00B03280">
        <w:rPr>
          <w:rFonts w:hint="cs"/>
          <w:rtl/>
        </w:rPr>
        <w:t xml:space="preserve"> הענקת </w:t>
      </w:r>
      <w:r w:rsidR="007704CE">
        <w:rPr>
          <w:rFonts w:hint="cs"/>
          <w:rtl/>
        </w:rPr>
        <w:t xml:space="preserve">ממד קנייני לעיכבון. </w:t>
      </w:r>
    </w:p>
    <w:p w:rsidR="00B03280" w:rsidRPr="00B03280" w:rsidRDefault="00033E5C" w:rsidP="00033E5C">
      <w:pPr>
        <w:jc w:val="both"/>
        <w:rPr>
          <w:u w:val="single"/>
          <w:rtl/>
        </w:rPr>
      </w:pPr>
      <w:r w:rsidRPr="00B03280">
        <w:rPr>
          <w:rFonts w:hint="cs"/>
          <w:u w:val="single"/>
          <w:rtl/>
        </w:rPr>
        <w:t xml:space="preserve">האם העיכבון הינה זכות קניית כבר כיום? </w:t>
      </w:r>
    </w:p>
    <w:p w:rsidR="00740D68" w:rsidRDefault="00033E5C" w:rsidP="00B03280">
      <w:pPr>
        <w:jc w:val="both"/>
        <w:rPr>
          <w:rtl/>
        </w:rPr>
      </w:pPr>
      <w:r>
        <w:rPr>
          <w:rFonts w:hint="cs"/>
          <w:rtl/>
        </w:rPr>
        <w:t>העיכבון היא זכות קניינית, אך אין זה רשום</w:t>
      </w:r>
      <w:r w:rsidR="00B03280">
        <w:rPr>
          <w:rFonts w:hint="cs"/>
          <w:rtl/>
        </w:rPr>
        <w:t xml:space="preserve"> במפורש</w:t>
      </w:r>
      <w:r>
        <w:rPr>
          <w:rFonts w:hint="cs"/>
          <w:rtl/>
        </w:rPr>
        <w:t xml:space="preserve">. ניתן להסיק זאת מפסיקה ומחקיקה קיימת. את קנייניות העיכבון כיום ניתן להסיק </w:t>
      </w:r>
      <w:r w:rsidRPr="00033E5C">
        <w:rPr>
          <w:rFonts w:hint="cs"/>
          <w:b/>
          <w:bCs/>
          <w:rtl/>
        </w:rPr>
        <w:t>מפקודת פשיטת הרגל</w:t>
      </w:r>
      <w:r>
        <w:rPr>
          <w:rFonts w:hint="cs"/>
          <w:rtl/>
        </w:rPr>
        <w:t xml:space="preserve">. רק מדיני חדלות פירעון אנו מסיקים על הקנייניות של העיכבון, אין זה דבר טבעי. </w:t>
      </w:r>
    </w:p>
    <w:p w:rsidR="00C05AA1" w:rsidRDefault="00C05AA1" w:rsidP="00C05AA1">
      <w:pPr>
        <w:jc w:val="both"/>
        <w:rPr>
          <w:rtl/>
        </w:rPr>
      </w:pPr>
      <w:r w:rsidRPr="00C05AA1">
        <w:rPr>
          <w:rFonts w:hint="cs"/>
          <w:b/>
          <w:bCs/>
          <w:rtl/>
        </w:rPr>
        <w:t xml:space="preserve">ס' </w:t>
      </w:r>
      <w:r>
        <w:rPr>
          <w:rFonts w:hint="cs"/>
          <w:b/>
          <w:bCs/>
          <w:rtl/>
        </w:rPr>
        <w:t>1</w:t>
      </w:r>
      <w:r w:rsidRPr="00C05AA1">
        <w:rPr>
          <w:rFonts w:hint="cs"/>
          <w:b/>
          <w:bCs/>
          <w:rtl/>
        </w:rPr>
        <w:t xml:space="preserve"> לפקודת פשיטת הרגל </w:t>
      </w:r>
      <w:r>
        <w:rPr>
          <w:rtl/>
        </w:rPr>
        <w:t>–</w:t>
      </w:r>
      <w:r>
        <w:rPr>
          <w:rFonts w:hint="cs"/>
          <w:rtl/>
        </w:rPr>
        <w:t xml:space="preserve"> "</w:t>
      </w:r>
      <w:r w:rsidRPr="00C05AA1">
        <w:rPr>
          <w:rFonts w:hint="cs"/>
        </w:rPr>
        <w:t>"</w:t>
      </w:r>
      <w:r w:rsidRPr="00C05AA1">
        <w:rPr>
          <w:rFonts w:hint="cs"/>
          <w:rtl/>
        </w:rPr>
        <w:t xml:space="preserve">נושה מובטח" – מי שבידו שעבוד או </w:t>
      </w:r>
      <w:r w:rsidRPr="00C05AA1">
        <w:rPr>
          <w:rFonts w:hint="cs"/>
          <w:b/>
          <w:bCs/>
          <w:rtl/>
        </w:rPr>
        <w:t>עיכבון</w:t>
      </w:r>
      <w:r w:rsidRPr="00C05AA1">
        <w:rPr>
          <w:rFonts w:hint="cs"/>
          <w:rtl/>
        </w:rPr>
        <w:t xml:space="preserve"> על נכסי החייב או על חלק מהם, בחזקת ערובה לחוב המגיע לו מהחייב</w:t>
      </w:r>
      <w:r>
        <w:rPr>
          <w:rFonts w:hint="cs"/>
          <w:rtl/>
        </w:rPr>
        <w:t xml:space="preserve">". </w:t>
      </w:r>
      <w:r w:rsidRPr="00C05AA1">
        <w:rPr>
          <w:rFonts w:hint="cs"/>
          <w:b/>
          <w:bCs/>
          <w:rtl/>
        </w:rPr>
        <w:t>נושה מובטח, בהגדרתו, כולל גם בעל שיעבוד, וגם בעל עיכבון</w:t>
      </w:r>
      <w:r>
        <w:rPr>
          <w:rFonts w:hint="cs"/>
          <w:rtl/>
        </w:rPr>
        <w:t>.</w:t>
      </w:r>
    </w:p>
    <w:p w:rsidR="00C05AA1" w:rsidRDefault="00C05AA1" w:rsidP="001D7280">
      <w:pPr>
        <w:jc w:val="both"/>
        <w:rPr>
          <w:rtl/>
        </w:rPr>
      </w:pPr>
      <w:r w:rsidRPr="00C05AA1">
        <w:rPr>
          <w:rFonts w:hint="cs"/>
          <w:b/>
          <w:bCs/>
          <w:rtl/>
        </w:rPr>
        <w:t>ס' 20א'</w:t>
      </w:r>
      <w:r>
        <w:rPr>
          <w:rFonts w:hint="cs"/>
          <w:rtl/>
        </w:rPr>
        <w:t xml:space="preserve"> </w:t>
      </w:r>
      <w:r>
        <w:rPr>
          <w:rtl/>
        </w:rPr>
        <w:t>–</w:t>
      </w:r>
      <w:r>
        <w:rPr>
          <w:rFonts w:hint="cs"/>
          <w:rtl/>
        </w:rPr>
        <w:t xml:space="preserve"> </w:t>
      </w:r>
      <w:r w:rsidR="001D7280" w:rsidRPr="001D7280">
        <w:rPr>
          <w:rFonts w:hint="cs"/>
          <w:rtl/>
        </w:rPr>
        <w:t>משניתן צו כינוס יהיה הכונס הרשמי שליד בית המשפט הכונס של נכסי החייב, ומכאן ואילך, ובאין הוראה אחרת בפקודה זו, לא תהיה תרופה לנושה נגד החייב לו חוב בר-תביעה, ולא יפתח שום נושה בתובענה או הליכים משפטיים אחרים, אלא ברשו</w:t>
      </w:r>
      <w:r w:rsidR="001D7280">
        <w:rPr>
          <w:rFonts w:hint="cs"/>
          <w:rtl/>
        </w:rPr>
        <w:t>ת בית המשפט ובתנאים שיראה לקבוע".</w:t>
      </w:r>
      <w:r w:rsidR="001D7280" w:rsidRPr="001D7280">
        <w:rPr>
          <w:rFonts w:hint="cs"/>
          <w:b/>
          <w:bCs/>
          <w:rtl/>
        </w:rPr>
        <w:t xml:space="preserve"> </w:t>
      </w:r>
      <w:r w:rsidRPr="001D7280">
        <w:rPr>
          <w:rFonts w:hint="cs"/>
          <w:b/>
          <w:bCs/>
          <w:rtl/>
        </w:rPr>
        <w:t xml:space="preserve">לא ניתן להגיש </w:t>
      </w:r>
      <w:r w:rsidRPr="001D7280">
        <w:rPr>
          <w:rFonts w:hint="cs"/>
          <w:b/>
          <w:bCs/>
          <w:rtl/>
        </w:rPr>
        <w:lastRenderedPageBreak/>
        <w:t>תביעה, כנגד אדם שהוא פושט רגל</w:t>
      </w:r>
      <w:r>
        <w:rPr>
          <w:rFonts w:hint="cs"/>
          <w:rtl/>
        </w:rPr>
        <w:t xml:space="preserve">. יש להגיש הוכחת חוב לנאמן הממונה על פשיטת הרגל. הרעיון </w:t>
      </w:r>
      <w:r>
        <w:rPr>
          <w:rtl/>
        </w:rPr>
        <w:t>–</w:t>
      </w:r>
      <w:r>
        <w:rPr>
          <w:rFonts w:hint="cs"/>
          <w:rtl/>
        </w:rPr>
        <w:t xml:space="preserve"> פשוט רגל הוא אחד שהיקף התחייבויותיו עולה על היקף נכסים, הוא אינו מסוגל לפרוע חובותיו. במצב כזה, הדין לא מכיר </w:t>
      </w:r>
      <w:r w:rsidR="001D7280">
        <w:rPr>
          <w:rFonts w:hint="cs"/>
          <w:rtl/>
        </w:rPr>
        <w:t>בתביעות</w:t>
      </w:r>
      <w:r>
        <w:rPr>
          <w:rFonts w:hint="cs"/>
          <w:rtl/>
        </w:rPr>
        <w:t xml:space="preserve"> פרטניות של נושה זה או אחר, משום שרוצים לבצע חלוקה שווה של הנכסים בין הנושים. בעת חדלות פירעון מוכרת אך </w:t>
      </w:r>
      <w:r w:rsidRPr="001D7280">
        <w:rPr>
          <w:rFonts w:hint="cs"/>
          <w:b/>
          <w:bCs/>
          <w:rtl/>
        </w:rPr>
        <w:t>תביעה קולקטיבית</w:t>
      </w:r>
      <w:r>
        <w:rPr>
          <w:rFonts w:hint="cs"/>
          <w:rtl/>
        </w:rPr>
        <w:t xml:space="preserve">. </w:t>
      </w:r>
    </w:p>
    <w:p w:rsidR="00C05AA1" w:rsidRDefault="00C05AA1" w:rsidP="001D7280">
      <w:pPr>
        <w:jc w:val="both"/>
        <w:rPr>
          <w:rtl/>
        </w:rPr>
      </w:pPr>
      <w:r w:rsidRPr="00C05AA1">
        <w:rPr>
          <w:rFonts w:hint="cs"/>
          <w:b/>
          <w:bCs/>
          <w:rtl/>
        </w:rPr>
        <w:t>ס' 20ב'</w:t>
      </w:r>
      <w:r>
        <w:rPr>
          <w:rFonts w:hint="cs"/>
          <w:rtl/>
        </w:rPr>
        <w:t xml:space="preserve"> </w:t>
      </w:r>
      <w:r>
        <w:rPr>
          <w:rtl/>
        </w:rPr>
        <w:t>–</w:t>
      </w:r>
      <w:r w:rsidR="001D7280">
        <w:rPr>
          <w:rFonts w:hint="cs"/>
          <w:rtl/>
        </w:rPr>
        <w:t xml:space="preserve"> "</w:t>
      </w:r>
      <w:r w:rsidR="001D7280" w:rsidRPr="001D7280">
        <w:rPr>
          <w:rFonts w:hint="cs"/>
          <w:rtl/>
        </w:rPr>
        <w:t xml:space="preserve"> הוראות סעיף זה אינן באות לגרוע מכוחו של נושה מובטח לממש את ערובתו או לעשות בה בדרך אחרת.</w:t>
      </w:r>
      <w:r>
        <w:rPr>
          <w:rFonts w:hint="cs"/>
          <w:rtl/>
        </w:rPr>
        <w:t xml:space="preserve">". </w:t>
      </w:r>
      <w:r w:rsidRPr="001D7280">
        <w:rPr>
          <w:rFonts w:hint="cs"/>
          <w:b/>
          <w:bCs/>
          <w:rtl/>
        </w:rPr>
        <w:t xml:space="preserve">נושה שיש לו משכון רשאי לממש את ערובתו או לעשות בה בדרך אחר, כפי שמאפשר לו הדין האזרחי </w:t>
      </w:r>
      <w:r w:rsidRPr="001D7280">
        <w:rPr>
          <w:b/>
          <w:bCs/>
          <w:rtl/>
        </w:rPr>
        <w:t>–</w:t>
      </w:r>
      <w:r w:rsidRPr="001D7280">
        <w:rPr>
          <w:rFonts w:hint="cs"/>
          <w:b/>
          <w:bCs/>
          <w:rtl/>
        </w:rPr>
        <w:t xml:space="preserve"> חוק המשכון, ולא להצטרף לקולקטיב.</w:t>
      </w:r>
      <w:r>
        <w:rPr>
          <w:rFonts w:hint="cs"/>
          <w:rtl/>
        </w:rPr>
        <w:t xml:space="preserve"> חדלות פירעון לא מונעת מנושה מבוטח ממימוש הנכס, כפי שמתיר לו הדין האזרחי. ההליכים הקולקטיביים לא מעניינים את הנושה המובטח, הוא רשאי לצעוד לבד ולממש את המשכון שלו. נושה מובטח, כהגדרתו, כולל גם בעל עיכבון. כלומר,</w:t>
      </w:r>
      <w:r w:rsidRPr="00C05AA1">
        <w:rPr>
          <w:rFonts w:hint="cs"/>
          <w:b/>
          <w:bCs/>
          <w:rtl/>
        </w:rPr>
        <w:t xml:space="preserve"> גם בעל זכות עיכבון זכאי לממש או לעשות בה בדרך אחרת </w:t>
      </w:r>
      <w:r w:rsidRPr="00C05AA1">
        <w:rPr>
          <w:b/>
          <w:bCs/>
          <w:rtl/>
        </w:rPr>
        <w:t>–</w:t>
      </w:r>
      <w:r w:rsidRPr="00C05AA1">
        <w:rPr>
          <w:rFonts w:hint="cs"/>
          <w:b/>
          <w:bCs/>
          <w:rtl/>
        </w:rPr>
        <w:t xml:space="preserve"> להמשיך ולעכב את הנכס שברשותו, למרות שהחייב הוא בהליכי חדלות פירעון</w:t>
      </w:r>
      <w:r>
        <w:rPr>
          <w:rFonts w:hint="cs"/>
          <w:rtl/>
        </w:rPr>
        <w:t xml:space="preserve">. </w:t>
      </w:r>
    </w:p>
    <w:p w:rsidR="00C613E0" w:rsidRDefault="00C05AA1" w:rsidP="00C613E0">
      <w:pPr>
        <w:jc w:val="both"/>
        <w:rPr>
          <w:rtl/>
        </w:rPr>
      </w:pPr>
      <w:r w:rsidRPr="00C05AA1">
        <w:rPr>
          <w:rFonts w:hint="cs"/>
          <w:b/>
          <w:bCs/>
          <w:rtl/>
        </w:rPr>
        <w:t>אם החייב הוא חברה</w:t>
      </w:r>
      <w:r>
        <w:rPr>
          <w:rFonts w:hint="cs"/>
          <w:rtl/>
        </w:rPr>
        <w:t xml:space="preserve">, ומישהו מעכב נכס של החברה (מתבסס על זכות העיכבון שלו), החברה נקלעת להליכים פירוק, בעל זכות העיכבון רשאי להמשיך ולהחזיק בנכס המעוכב (לא רשאי לממש). כעת יש מפרק לחברה. אם החוב הוא 1000, והנכס המעוכב שווה 2000, המפרק ישלם לנושה 1000 ויקבל בחזרה את הנכס השווה 2000. זהו </w:t>
      </w:r>
      <w:r w:rsidR="001D7280">
        <w:rPr>
          <w:rFonts w:hint="cs"/>
          <w:rtl/>
        </w:rPr>
        <w:t>תפקידו</w:t>
      </w:r>
      <w:r>
        <w:rPr>
          <w:rFonts w:hint="cs"/>
          <w:rtl/>
        </w:rPr>
        <w:t xml:space="preserve"> של המפרק </w:t>
      </w:r>
      <w:r>
        <w:rPr>
          <w:rtl/>
        </w:rPr>
        <w:t>–</w:t>
      </w:r>
      <w:r>
        <w:rPr>
          <w:rFonts w:hint="cs"/>
          <w:rtl/>
        </w:rPr>
        <w:t xml:space="preserve"> לאסוף את כל נכסי החייב. כלומר, </w:t>
      </w:r>
      <w:r w:rsidRPr="001D7280">
        <w:rPr>
          <w:rFonts w:hint="cs"/>
          <w:b/>
          <w:bCs/>
          <w:rtl/>
        </w:rPr>
        <w:t xml:space="preserve">לבעל זכות העיכבון יש בעדיפות על אחרים בעת חדלות פירעון </w:t>
      </w:r>
      <w:r w:rsidRPr="001D7280">
        <w:rPr>
          <w:b/>
          <w:bCs/>
          <w:rtl/>
        </w:rPr>
        <w:t>–</w:t>
      </w:r>
      <w:r w:rsidRPr="001D7280">
        <w:rPr>
          <w:rFonts w:hint="cs"/>
          <w:b/>
          <w:bCs/>
          <w:rtl/>
        </w:rPr>
        <w:t xml:space="preserve"> זכות בולטת של זכות קניינית</w:t>
      </w:r>
      <w:r>
        <w:rPr>
          <w:rFonts w:hint="cs"/>
          <w:rtl/>
        </w:rPr>
        <w:t xml:space="preserve">. כשהחייב חדל פירעון, בנכס המעוכב הוא לא עומד לרשות של כלל הנושים של החייב חל הפירעון, אלא הוא עומד לפירעונו של הנושה המעכב. רק אם קיים עודף (כמו במקרה לעיל), הוא ילך לכלל הנושים. פרקטית, </w:t>
      </w:r>
      <w:r w:rsidRPr="00C05AA1">
        <w:rPr>
          <w:rFonts w:hint="cs"/>
          <w:b/>
          <w:bCs/>
          <w:rtl/>
        </w:rPr>
        <w:t>הנושה בעל זכות העיכבון ישיג תוצאה זהה לנושה בעל זכות משכון.</w:t>
      </w:r>
      <w:r>
        <w:rPr>
          <w:rFonts w:hint="cs"/>
          <w:rtl/>
        </w:rPr>
        <w:t xml:space="preserve"> </w:t>
      </w:r>
      <w:r w:rsidRPr="00C05AA1">
        <w:rPr>
          <w:rFonts w:hint="cs"/>
          <w:b/>
          <w:bCs/>
          <w:rtl/>
        </w:rPr>
        <w:t>הפסיקה הבינה, כי נושה בעל זכות עיכבון הינו בעל עדיפות בחדלות פירעון על נושים אחרים, ומעדיפות זו ניתן להסיק כי כבר כיום העיכבון היא זכות קניינית.</w:t>
      </w:r>
      <w:r w:rsidR="00C613E0">
        <w:rPr>
          <w:rFonts w:hint="cs"/>
          <w:rtl/>
        </w:rPr>
        <w:t xml:space="preserve"> ה</w:t>
      </w:r>
      <w:r w:rsidR="00C613E0" w:rsidRPr="00C613E0">
        <w:rPr>
          <w:rFonts w:hint="cs"/>
          <w:rtl/>
        </w:rPr>
        <w:t>עיכבון היא זכות קניינית, כי למעכב יש עדיפות בחדלות פירעון, ועדיפות בחדלות פירעון היא אבן בוחן לקיומה של זכות קניינית.</w:t>
      </w:r>
    </w:p>
    <w:p w:rsidR="00740D68" w:rsidRDefault="000B465F" w:rsidP="00EB41E9">
      <w:pPr>
        <w:pStyle w:val="a3"/>
        <w:numPr>
          <w:ilvl w:val="0"/>
          <w:numId w:val="37"/>
        </w:numPr>
        <w:jc w:val="both"/>
        <w:rPr>
          <w:rtl/>
        </w:rPr>
      </w:pPr>
      <w:r w:rsidRPr="00EB41E9">
        <w:rPr>
          <w:rFonts w:hint="cs"/>
          <w:b/>
          <w:bCs/>
          <w:rtl/>
        </w:rPr>
        <w:t>מה הרציונל מאחורי זכות העיכבון?</w:t>
      </w:r>
      <w:r>
        <w:rPr>
          <w:rFonts w:hint="cs"/>
          <w:rtl/>
        </w:rPr>
        <w:t xml:space="preserve"> זוהי תגובה לאינסטינקט מסוים, בדומה להצדקת סעיף 18 (עשיית דין עצמית). רגש הצדק לא מסתדר עם זה שראובן חייב כסף לשמעון, ושמעון יצווה להחזיר את הנכס נשוא החוב לראובן. זהו נימוק מספק במערכת היחסים בין הנושה לח</w:t>
      </w:r>
      <w:r w:rsidR="007A1504">
        <w:rPr>
          <w:rFonts w:hint="cs"/>
          <w:rtl/>
        </w:rPr>
        <w:t>ייב. בעל זכות עיכבון עומד לא רק כלפי החייב, אלא גם כלפי נושים אחרים של החייב. מדוע שהנימוק לעיל</w:t>
      </w:r>
      <w:r>
        <w:rPr>
          <w:rFonts w:hint="cs"/>
          <w:rtl/>
        </w:rPr>
        <w:t xml:space="preserve"> יקנה עדיפות לנושה בעל העיכבון כלפי נושים אחרים?</w:t>
      </w:r>
      <w:r w:rsidR="007A1504">
        <w:rPr>
          <w:rFonts w:hint="cs"/>
          <w:rtl/>
        </w:rPr>
        <w:t xml:space="preserve"> </w:t>
      </w:r>
    </w:p>
    <w:p w:rsidR="000118AC" w:rsidRPr="000118AC" w:rsidRDefault="000118AC" w:rsidP="000118AC">
      <w:pPr>
        <w:pStyle w:val="a3"/>
        <w:jc w:val="both"/>
      </w:pPr>
    </w:p>
    <w:p w:rsidR="000118AC" w:rsidRDefault="007A1504" w:rsidP="000118AC">
      <w:pPr>
        <w:pStyle w:val="a3"/>
        <w:numPr>
          <w:ilvl w:val="0"/>
          <w:numId w:val="37"/>
        </w:numPr>
        <w:jc w:val="both"/>
      </w:pPr>
      <w:r w:rsidRPr="000118AC">
        <w:rPr>
          <w:rFonts w:hint="cs"/>
          <w:b/>
          <w:bCs/>
          <w:rtl/>
        </w:rPr>
        <w:t xml:space="preserve">לזכות עיכבון יש </w:t>
      </w:r>
      <w:r w:rsidRPr="000118AC">
        <w:rPr>
          <w:rFonts w:hint="cs"/>
          <w:b/>
          <w:bCs/>
          <w:u w:val="single"/>
          <w:rtl/>
        </w:rPr>
        <w:t>פן פרוצדורלי</w:t>
      </w:r>
      <w:r>
        <w:rPr>
          <w:rFonts w:hint="cs"/>
          <w:rtl/>
        </w:rPr>
        <w:t xml:space="preserve"> </w:t>
      </w:r>
      <w:r>
        <w:rPr>
          <w:rtl/>
        </w:rPr>
        <w:t>–</w:t>
      </w:r>
      <w:r>
        <w:rPr>
          <w:rFonts w:hint="cs"/>
          <w:rtl/>
        </w:rPr>
        <w:t xml:space="preserve"> הזכות לעכב את הנכס עד שהנושה נפרע. </w:t>
      </w:r>
      <w:r w:rsidRPr="000118AC">
        <w:rPr>
          <w:rFonts w:hint="cs"/>
          <w:b/>
          <w:bCs/>
          <w:u w:val="single"/>
          <w:rtl/>
        </w:rPr>
        <w:t>הפן הבטוחתי</w:t>
      </w:r>
      <w:r>
        <w:rPr>
          <w:rFonts w:hint="cs"/>
          <w:rtl/>
        </w:rPr>
        <w:t xml:space="preserve"> </w:t>
      </w:r>
      <w:r>
        <w:rPr>
          <w:rtl/>
        </w:rPr>
        <w:t>–</w:t>
      </w:r>
      <w:r>
        <w:rPr>
          <w:rFonts w:hint="cs"/>
          <w:rtl/>
        </w:rPr>
        <w:t xml:space="preserve"> בעל זכות העיכבון עדיף על פני נושים אחרים בעת חדלות פירעון.</w:t>
      </w:r>
    </w:p>
    <w:p w:rsidR="000118AC" w:rsidRPr="000118AC" w:rsidRDefault="000118AC" w:rsidP="000118AC">
      <w:pPr>
        <w:pStyle w:val="a3"/>
        <w:rPr>
          <w:b/>
          <w:bCs/>
          <w:rtl/>
        </w:rPr>
      </w:pPr>
    </w:p>
    <w:p w:rsidR="007A1504" w:rsidRPr="000118AC" w:rsidRDefault="000118AC" w:rsidP="000118AC">
      <w:pPr>
        <w:pStyle w:val="a3"/>
        <w:jc w:val="both"/>
        <w:rPr>
          <w:rtl/>
        </w:rPr>
      </w:pPr>
      <w:r w:rsidRPr="000118AC">
        <w:rPr>
          <w:rFonts w:hint="cs"/>
          <w:b/>
          <w:bCs/>
          <w:rtl/>
        </w:rPr>
        <w:t xml:space="preserve">מתי </w:t>
      </w:r>
      <w:r w:rsidR="007A1504" w:rsidRPr="000118AC">
        <w:rPr>
          <w:rFonts w:hint="cs"/>
          <w:b/>
          <w:bCs/>
          <w:rtl/>
        </w:rPr>
        <w:t xml:space="preserve">מתקיים קיים אך ההיבט הפרוצדורלי? </w:t>
      </w:r>
      <w:r w:rsidR="007A1504">
        <w:rPr>
          <w:rFonts w:hint="cs"/>
          <w:rtl/>
        </w:rPr>
        <w:t xml:space="preserve">כהחלטת מדיניות (ללא עיגון לשוני אחר בחקיקה), במקום בו יש </w:t>
      </w:r>
      <w:r w:rsidR="007A1504" w:rsidRPr="000118AC">
        <w:rPr>
          <w:rFonts w:hint="cs"/>
          <w:b/>
          <w:bCs/>
          <w:rtl/>
        </w:rPr>
        <w:t>עיכבון לטובת רשות ציבורית</w:t>
      </w:r>
      <w:r w:rsidR="007A1504">
        <w:rPr>
          <w:rFonts w:hint="cs"/>
          <w:rtl/>
        </w:rPr>
        <w:t xml:space="preserve">, אין להם עדיפות בחדלות פירעון </w:t>
      </w:r>
      <w:r w:rsidR="007A1504">
        <w:rPr>
          <w:rtl/>
        </w:rPr>
        <w:t>–</w:t>
      </w:r>
      <w:r w:rsidR="007A1504">
        <w:rPr>
          <w:rFonts w:hint="cs"/>
          <w:rtl/>
        </w:rPr>
        <w:t xml:space="preserve"> הפן הבטוחתי לא מתקיים.</w:t>
      </w:r>
      <w:r w:rsidR="007A1504" w:rsidRPr="000118AC">
        <w:rPr>
          <w:rFonts w:hint="cs"/>
          <w:b/>
          <w:bCs/>
          <w:rtl/>
        </w:rPr>
        <w:t xml:space="preserve"> עיכבון של רשות ציבורית חל רק בפן הפרוצדוראלי (עמדת הלחץ) ולא נותן יתרון בחדלות פירעון (כלומר לא חל בפן הבטוחתי).</w:t>
      </w:r>
    </w:p>
    <w:p w:rsidR="00EB41E9" w:rsidRDefault="00EB41E9" w:rsidP="001E41BB">
      <w:pPr>
        <w:jc w:val="both"/>
        <w:rPr>
          <w:b/>
          <w:bCs/>
          <w:highlight w:val="yellow"/>
          <w:rtl/>
        </w:rPr>
      </w:pPr>
    </w:p>
    <w:p w:rsidR="008549AE" w:rsidRDefault="001E41BB" w:rsidP="008549AE">
      <w:pPr>
        <w:jc w:val="both"/>
        <w:rPr>
          <w:rtl/>
        </w:rPr>
      </w:pPr>
      <w:r w:rsidRPr="001E41BB">
        <w:rPr>
          <w:rFonts w:hint="cs"/>
          <w:b/>
          <w:bCs/>
          <w:highlight w:val="yellow"/>
          <w:rtl/>
        </w:rPr>
        <w:t>פ"ד רשות שדות התעופה נ' גרוס</w:t>
      </w:r>
      <w:r w:rsidRPr="001E41BB">
        <w:rPr>
          <w:rFonts w:hint="cs"/>
          <w:rtl/>
        </w:rPr>
        <w:t xml:space="preserve"> </w:t>
      </w:r>
      <w:r>
        <w:rPr>
          <w:rtl/>
        </w:rPr>
        <w:t>–</w:t>
      </w:r>
      <w:r>
        <w:rPr>
          <w:rFonts w:hint="cs"/>
          <w:rtl/>
        </w:rPr>
        <w:t xml:space="preserve"> </w:t>
      </w:r>
      <w:r w:rsidRPr="001E41BB">
        <w:rPr>
          <w:rFonts w:hint="cs"/>
          <w:rtl/>
        </w:rPr>
        <w:t>בחוקים שונים יש לטובת רשות ציבורית זכות לעיכבון, כאשר לא שולם לה חובה. פסק הדין מזכיר את חוק רשות שדות התעופה</w:t>
      </w:r>
      <w:r>
        <w:rPr>
          <w:rFonts w:hint="cs"/>
          <w:rtl/>
        </w:rPr>
        <w:t>,</w:t>
      </w:r>
      <w:r w:rsidRPr="001E41BB">
        <w:rPr>
          <w:rFonts w:hint="cs"/>
          <w:rtl/>
        </w:rPr>
        <w:t xml:space="preserve"> הקובע כי </w:t>
      </w:r>
      <w:r w:rsidRPr="001E41BB">
        <w:rPr>
          <w:rFonts w:hint="cs"/>
          <w:b/>
          <w:bCs/>
          <w:rtl/>
        </w:rPr>
        <w:t>לרשות שדות התעופה יש זכות עיכבון</w:t>
      </w:r>
      <w:r w:rsidR="000118AC">
        <w:rPr>
          <w:rFonts w:hint="cs"/>
          <w:b/>
          <w:bCs/>
          <w:rtl/>
        </w:rPr>
        <w:t xml:space="preserve"> </w:t>
      </w:r>
      <w:r w:rsidR="000118AC">
        <w:rPr>
          <w:b/>
          <w:bCs/>
          <w:rtl/>
        </w:rPr>
        <w:t>–</w:t>
      </w:r>
      <w:r w:rsidR="000118AC">
        <w:rPr>
          <w:rFonts w:hint="cs"/>
          <w:b/>
          <w:bCs/>
          <w:rtl/>
        </w:rPr>
        <w:t xml:space="preserve"> כל מטוס מחויב לשלם אגרה</w:t>
      </w:r>
      <w:r w:rsidRPr="001E41BB">
        <w:rPr>
          <w:rFonts w:hint="cs"/>
          <w:rtl/>
        </w:rPr>
        <w:t>. עוד קובע פסק הדין</w:t>
      </w:r>
      <w:r>
        <w:rPr>
          <w:rFonts w:hint="cs"/>
          <w:rtl/>
        </w:rPr>
        <w:t>,</w:t>
      </w:r>
      <w:r w:rsidRPr="001E41BB">
        <w:rPr>
          <w:rFonts w:hint="cs"/>
          <w:rtl/>
        </w:rPr>
        <w:t xml:space="preserve"> כי </w:t>
      </w:r>
      <w:r w:rsidRPr="001E41BB">
        <w:rPr>
          <w:rFonts w:hint="cs"/>
          <w:b/>
          <w:bCs/>
          <w:rtl/>
        </w:rPr>
        <w:t>עיכבון של רשות ציבורית חל רק בפן הפרוצדוראלי (עמדת הלחץ) ולא נותן יתרון בחדלות פירעון (כלומר לא חל בפן הבטוחתי).</w:t>
      </w:r>
      <w:r w:rsidRPr="001E41BB">
        <w:rPr>
          <w:rFonts w:hint="cs"/>
          <w:rtl/>
        </w:rPr>
        <w:t xml:space="preserve"> למשל</w:t>
      </w:r>
      <w:r>
        <w:rPr>
          <w:rFonts w:hint="cs"/>
          <w:rtl/>
        </w:rPr>
        <w:t>,</w:t>
      </w:r>
      <w:r w:rsidRPr="001E41BB">
        <w:rPr>
          <w:rFonts w:hint="cs"/>
          <w:rtl/>
        </w:rPr>
        <w:t xml:space="preserve"> אם מטוס שחונה בשטח של רשות שדות התעופה חייב לשלם אגרה לרשות שלה זכות עיכבון, הזכות לא עדיפה </w:t>
      </w:r>
      <w:r>
        <w:rPr>
          <w:rFonts w:hint="cs"/>
          <w:rtl/>
        </w:rPr>
        <w:t xml:space="preserve">בחדלות פירעון, </w:t>
      </w:r>
      <w:r w:rsidRPr="001E41BB">
        <w:rPr>
          <w:rFonts w:hint="cs"/>
          <w:rtl/>
        </w:rPr>
        <w:t xml:space="preserve">אם החייב חדל פירעון. </w:t>
      </w:r>
      <w:r w:rsidRPr="001E41BB">
        <w:rPr>
          <w:rFonts w:hint="cs"/>
          <w:b/>
          <w:bCs/>
          <w:rtl/>
        </w:rPr>
        <w:t>זכות העיכבון של הרשות לא תקדם אותה בסולם הנושים, אלא העיכבון יהיה יעיל בעבורה רק אם החייב הוא סולבנטי (בעל פירעון)</w:t>
      </w:r>
      <w:r w:rsidRPr="001E41BB">
        <w:rPr>
          <w:rFonts w:hint="cs"/>
          <w:rtl/>
        </w:rPr>
        <w:t xml:space="preserve">. </w:t>
      </w:r>
      <w:r w:rsidRPr="001E41BB">
        <w:rPr>
          <w:rFonts w:hint="cs"/>
          <w:b/>
          <w:bCs/>
          <w:rtl/>
        </w:rPr>
        <w:t>ל</w:t>
      </w:r>
      <w:r w:rsidR="008549AE">
        <w:rPr>
          <w:rFonts w:hint="cs"/>
          <w:b/>
          <w:bCs/>
          <w:u w:val="single"/>
          <w:rtl/>
        </w:rPr>
        <w:t>עכ</w:t>
      </w:r>
      <w:r w:rsidRPr="008549AE">
        <w:rPr>
          <w:rFonts w:hint="cs"/>
          <w:b/>
          <w:bCs/>
          <w:u w:val="single"/>
          <w:rtl/>
        </w:rPr>
        <w:t>בונות ציבוריים</w:t>
      </w:r>
      <w:r w:rsidR="008549AE">
        <w:rPr>
          <w:rFonts w:hint="cs"/>
          <w:b/>
          <w:bCs/>
          <w:u w:val="single"/>
          <w:rtl/>
        </w:rPr>
        <w:t xml:space="preserve"> (ערבונות של רשויות מס)</w:t>
      </w:r>
      <w:r w:rsidRPr="008549AE">
        <w:rPr>
          <w:rFonts w:hint="cs"/>
          <w:b/>
          <w:bCs/>
          <w:u w:val="single"/>
          <w:rtl/>
        </w:rPr>
        <w:t xml:space="preserve"> אין פן בטוחתי אלא רק פרוצדוראלי.</w:t>
      </w:r>
      <w:r w:rsidRPr="008549AE">
        <w:rPr>
          <w:rFonts w:hint="cs"/>
          <w:u w:val="single"/>
          <w:rtl/>
        </w:rPr>
        <w:t xml:space="preserve"> </w:t>
      </w:r>
      <w:r w:rsidRPr="001E41BB">
        <w:rPr>
          <w:rFonts w:hint="cs"/>
          <w:rtl/>
        </w:rPr>
        <w:t>המדיניות בפסיקה היא</w:t>
      </w:r>
      <w:r>
        <w:rPr>
          <w:rFonts w:hint="cs"/>
          <w:rtl/>
        </w:rPr>
        <w:t>,</w:t>
      </w:r>
      <w:r w:rsidRPr="001E41BB">
        <w:rPr>
          <w:rFonts w:hint="cs"/>
          <w:rtl/>
        </w:rPr>
        <w:t xml:space="preserve"> לתת יותר אופציות לרשות ציבורית</w:t>
      </w:r>
      <w:r>
        <w:rPr>
          <w:rFonts w:hint="cs"/>
          <w:rtl/>
        </w:rPr>
        <w:t xml:space="preserve">, אבל אם </w:t>
      </w:r>
      <w:r>
        <w:rPr>
          <w:rFonts w:hint="cs"/>
          <w:rtl/>
        </w:rPr>
        <w:lastRenderedPageBreak/>
        <w:t>רשות</w:t>
      </w:r>
      <w:r w:rsidRPr="001E41BB">
        <w:rPr>
          <w:rFonts w:hint="cs"/>
          <w:rtl/>
        </w:rPr>
        <w:t xml:space="preserve"> עובדת כעסק פרטי ויש ל</w:t>
      </w:r>
      <w:r>
        <w:rPr>
          <w:rFonts w:hint="cs"/>
          <w:rtl/>
        </w:rPr>
        <w:t>ה זכות עיכבון מכוח זה שהיא קבלן, אזי ש</w:t>
      </w:r>
      <w:r w:rsidRPr="001E41BB">
        <w:rPr>
          <w:rFonts w:hint="cs"/>
          <w:rtl/>
        </w:rPr>
        <w:t xml:space="preserve">זכות העיכבון תהיה תקפה גם בחדלות פירעון. </w:t>
      </w:r>
    </w:p>
    <w:p w:rsidR="008549AE" w:rsidRDefault="008549AE" w:rsidP="008549AE">
      <w:pPr>
        <w:pStyle w:val="a3"/>
        <w:numPr>
          <w:ilvl w:val="0"/>
          <w:numId w:val="37"/>
        </w:numPr>
        <w:jc w:val="both"/>
        <w:rPr>
          <w:rtl/>
        </w:rPr>
      </w:pPr>
      <w:r>
        <w:rPr>
          <w:rFonts w:hint="cs"/>
          <w:rtl/>
        </w:rPr>
        <w:t xml:space="preserve">מנגד, </w:t>
      </w:r>
      <w:r w:rsidRPr="008549AE">
        <w:rPr>
          <w:rFonts w:hint="cs"/>
          <w:b/>
          <w:bCs/>
          <w:rtl/>
        </w:rPr>
        <w:t>בעכבונות רגילים במשפט הפרטי, יש גם את הפן הבטוחתי</w:t>
      </w:r>
      <w:r>
        <w:rPr>
          <w:rFonts w:hint="cs"/>
          <w:rtl/>
        </w:rPr>
        <w:t xml:space="preserve"> </w:t>
      </w:r>
      <w:r>
        <w:rPr>
          <w:rtl/>
        </w:rPr>
        <w:t>–</w:t>
      </w:r>
      <w:r>
        <w:rPr>
          <w:rFonts w:hint="cs"/>
          <w:rtl/>
        </w:rPr>
        <w:t xml:space="preserve"> עדיפות בעת חדלות פירעון.</w:t>
      </w:r>
    </w:p>
    <w:p w:rsidR="00EB41E9" w:rsidRPr="001E41BB" w:rsidRDefault="00EB41E9" w:rsidP="001E41BB">
      <w:pPr>
        <w:jc w:val="both"/>
        <w:rPr>
          <w:rtl/>
        </w:rPr>
      </w:pPr>
    </w:p>
    <w:p w:rsidR="00467C53" w:rsidRDefault="00467C53" w:rsidP="00467C53">
      <w:pPr>
        <w:jc w:val="both"/>
        <w:rPr>
          <w:rtl/>
        </w:rPr>
      </w:pPr>
      <w:r w:rsidRPr="00467C53">
        <w:rPr>
          <w:rFonts w:hint="cs"/>
          <w:b/>
          <w:bCs/>
          <w:rtl/>
        </w:rPr>
        <w:t xml:space="preserve">חידוש נוסף של פסק הדין </w:t>
      </w:r>
      <w:r w:rsidRPr="00467C53">
        <w:rPr>
          <w:b/>
          <w:bCs/>
          <w:rtl/>
        </w:rPr>
        <w:t>–</w:t>
      </w:r>
      <w:r w:rsidRPr="00467C53">
        <w:rPr>
          <w:rFonts w:hint="cs"/>
          <w:b/>
          <w:bCs/>
          <w:rtl/>
        </w:rPr>
        <w:t xml:space="preserve"> </w:t>
      </w:r>
      <w:r w:rsidRPr="00467C53">
        <w:rPr>
          <w:rFonts w:hint="cs"/>
          <w:rtl/>
        </w:rPr>
        <w:t>יש משכון שנוצר ראשון בזמן, כוחו</w:t>
      </w:r>
      <w:r w:rsidR="001D7280">
        <w:rPr>
          <w:rFonts w:hint="cs"/>
          <w:rtl/>
        </w:rPr>
        <w:t xml:space="preserve"> </w:t>
      </w:r>
      <w:r w:rsidRPr="00467C53">
        <w:rPr>
          <w:rFonts w:hint="cs"/>
          <w:rtl/>
        </w:rPr>
        <w:t xml:space="preserve">יפה כלפי אחרים </w:t>
      </w:r>
      <w:r w:rsidRPr="00467C53">
        <w:rPr>
          <w:rtl/>
        </w:rPr>
        <w:t>–</w:t>
      </w:r>
      <w:r w:rsidRPr="00467C53">
        <w:rPr>
          <w:rFonts w:hint="cs"/>
          <w:rtl/>
        </w:rPr>
        <w:t xml:space="preserve"> הוא נרשם כדין. המטוס ממשיך להיות בהחזקת החייב, הוא זקוק לטיפולים תקופתיים. יש כאן עיכבון כנגד משכון קודם. החידוש </w:t>
      </w:r>
      <w:r w:rsidRPr="00467C53">
        <w:rPr>
          <w:rtl/>
        </w:rPr>
        <w:t>–</w:t>
      </w:r>
      <w:r w:rsidRPr="00467C53">
        <w:rPr>
          <w:rFonts w:hint="cs"/>
          <w:rtl/>
        </w:rPr>
        <w:t xml:space="preserve"> </w:t>
      </w:r>
      <w:r w:rsidRPr="00467C53">
        <w:rPr>
          <w:rFonts w:hint="cs"/>
          <w:b/>
          <w:bCs/>
          <w:rtl/>
        </w:rPr>
        <w:t>העיכבון בגין הטיפול במטוס עדיך על משכון קודם!</w:t>
      </w:r>
      <w:r>
        <w:rPr>
          <w:rFonts w:hint="cs"/>
          <w:b/>
          <w:bCs/>
          <w:rtl/>
        </w:rPr>
        <w:t xml:space="preserve"> עיכבון שני בזמן גובר על משכון קודם, יש כאן פגיעה בזכות קניית משוכללת וגמורה </w:t>
      </w:r>
      <w:r>
        <w:rPr>
          <w:b/>
          <w:bCs/>
          <w:rtl/>
        </w:rPr>
        <w:t>–</w:t>
      </w:r>
      <w:r>
        <w:rPr>
          <w:rFonts w:hint="cs"/>
          <w:b/>
          <w:bCs/>
          <w:rtl/>
        </w:rPr>
        <w:t xml:space="preserve"> זכות העיכבון גוברת על זכות משכון קודמת. </w:t>
      </w:r>
      <w:r>
        <w:rPr>
          <w:rFonts w:hint="cs"/>
          <w:rtl/>
        </w:rPr>
        <w:t>לא בטוח שביהמ"ש היה מגיע לתוצאה זו, אם היה נידון לאחר שנת 1992 (חוק יסוד: כבוד האדם וחירות).</w:t>
      </w:r>
    </w:p>
    <w:p w:rsidR="00467C53" w:rsidRDefault="00467C53" w:rsidP="003318E1">
      <w:pPr>
        <w:pStyle w:val="a3"/>
        <w:numPr>
          <w:ilvl w:val="0"/>
          <w:numId w:val="37"/>
        </w:numPr>
        <w:jc w:val="both"/>
        <w:rPr>
          <w:rtl/>
        </w:rPr>
      </w:pPr>
      <w:r>
        <w:rPr>
          <w:rFonts w:hint="cs"/>
          <w:rtl/>
        </w:rPr>
        <w:t xml:space="preserve">ישנה פסיקה, הקובעת כי עדיפות זו של בעל זכות העיכבון על זכות משכון קודמת, היא </w:t>
      </w:r>
      <w:r w:rsidRPr="003318E1">
        <w:rPr>
          <w:rFonts w:hint="cs"/>
          <w:b/>
          <w:bCs/>
          <w:rtl/>
        </w:rPr>
        <w:t xml:space="preserve">רק בעיכבון לטובת קבלן. </w:t>
      </w:r>
    </w:p>
    <w:p w:rsidR="00467C53" w:rsidRDefault="00467C53" w:rsidP="003318E1">
      <w:pPr>
        <w:jc w:val="both"/>
        <w:rPr>
          <w:rtl/>
        </w:rPr>
      </w:pPr>
      <w:r w:rsidRPr="001D7280">
        <w:rPr>
          <w:rFonts w:hint="cs"/>
          <w:b/>
          <w:bCs/>
          <w:rtl/>
        </w:rPr>
        <w:t xml:space="preserve">ס' 561א' </w:t>
      </w:r>
      <w:r w:rsidR="00044A47" w:rsidRPr="001D7280">
        <w:rPr>
          <w:rFonts w:hint="cs"/>
          <w:b/>
          <w:bCs/>
          <w:rtl/>
        </w:rPr>
        <w:t>להצעת חוק דיני ממונות</w:t>
      </w:r>
      <w:r w:rsidR="00044A47">
        <w:rPr>
          <w:rFonts w:hint="cs"/>
          <w:rtl/>
        </w:rPr>
        <w:t xml:space="preserve"> </w:t>
      </w:r>
      <w:r>
        <w:rPr>
          <w:rtl/>
        </w:rPr>
        <w:t>–</w:t>
      </w:r>
      <w:r w:rsidR="003318E1">
        <w:rPr>
          <w:rFonts w:hint="cs"/>
          <w:rtl/>
        </w:rPr>
        <w:t xml:space="preserve"> "היו לאדם שאינו החייב זכויות בנכס הנוגות לעיכבון וקודמות לו, יהיו זכויות אלה עדיפות על פני זכויות בעל העיכבון</w:t>
      </w:r>
      <w:r>
        <w:rPr>
          <w:rFonts w:hint="cs"/>
          <w:rtl/>
        </w:rPr>
        <w:t xml:space="preserve">". </w:t>
      </w:r>
      <w:r w:rsidR="003318E1">
        <w:rPr>
          <w:rFonts w:hint="cs"/>
          <w:b/>
          <w:bCs/>
          <w:rtl/>
        </w:rPr>
        <w:t xml:space="preserve">משכון </w:t>
      </w:r>
      <w:r w:rsidR="00044A47" w:rsidRPr="003318E1">
        <w:rPr>
          <w:rFonts w:hint="cs"/>
          <w:b/>
          <w:bCs/>
          <w:rtl/>
        </w:rPr>
        <w:t>קודם בזמן עדיף על זכות העיכבון.</w:t>
      </w:r>
      <w:r w:rsidR="00044A47">
        <w:rPr>
          <w:rFonts w:hint="cs"/>
          <w:rtl/>
        </w:rPr>
        <w:t xml:space="preserve"> </w:t>
      </w:r>
    </w:p>
    <w:p w:rsidR="00C613E0" w:rsidRPr="00C613E0" w:rsidRDefault="00044A47" w:rsidP="00C613E0">
      <w:pPr>
        <w:jc w:val="both"/>
        <w:rPr>
          <w:b/>
          <w:bCs/>
          <w:rtl/>
        </w:rPr>
      </w:pPr>
      <w:r w:rsidRPr="001D7280">
        <w:rPr>
          <w:rFonts w:hint="cs"/>
          <w:b/>
          <w:bCs/>
          <w:rtl/>
        </w:rPr>
        <w:t xml:space="preserve">ס' 561ב' </w:t>
      </w:r>
      <w:r w:rsidR="00E21789" w:rsidRPr="001D7280">
        <w:rPr>
          <w:rFonts w:hint="cs"/>
          <w:b/>
          <w:bCs/>
          <w:rtl/>
        </w:rPr>
        <w:t>להצעת חוק דיני ממונות</w:t>
      </w:r>
      <w:r w:rsidR="00E21789">
        <w:rPr>
          <w:rFonts w:hint="cs"/>
          <w:rtl/>
        </w:rPr>
        <w:t xml:space="preserve"> </w:t>
      </w:r>
      <w:r>
        <w:rPr>
          <w:rtl/>
        </w:rPr>
        <w:t>–</w:t>
      </w:r>
      <w:r w:rsidR="003318E1">
        <w:rPr>
          <w:rFonts w:hint="cs"/>
          <w:rtl/>
        </w:rPr>
        <w:t xml:space="preserve"> "הוראות סעיף קטן יחול</w:t>
      </w:r>
      <w:r w:rsidR="009D75E3">
        <w:rPr>
          <w:rFonts w:hint="cs"/>
          <w:rtl/>
        </w:rPr>
        <w:t xml:space="preserve"> על קבלן</w:t>
      </w:r>
      <w:r>
        <w:rPr>
          <w:rFonts w:hint="cs"/>
          <w:rtl/>
        </w:rPr>
        <w:t xml:space="preserve">. </w:t>
      </w:r>
      <w:r w:rsidR="009D75E3">
        <w:rPr>
          <w:rFonts w:hint="cs"/>
          <w:rtl/>
        </w:rPr>
        <w:t xml:space="preserve">כלומר, </w:t>
      </w:r>
      <w:r w:rsidRPr="00044A47">
        <w:rPr>
          <w:rFonts w:hint="cs"/>
          <w:b/>
          <w:bCs/>
          <w:rtl/>
        </w:rPr>
        <w:t xml:space="preserve">רק העיכבון לטובת הקבלן </w:t>
      </w:r>
      <w:r w:rsidR="003318E1">
        <w:rPr>
          <w:rFonts w:hint="cs"/>
          <w:b/>
          <w:bCs/>
          <w:rtl/>
        </w:rPr>
        <w:t xml:space="preserve">/ נותן שירות </w:t>
      </w:r>
      <w:r w:rsidRPr="00044A47">
        <w:rPr>
          <w:rFonts w:hint="cs"/>
          <w:b/>
          <w:bCs/>
          <w:rtl/>
        </w:rPr>
        <w:t xml:space="preserve">גובר על זכות משכון קודמת. </w:t>
      </w:r>
      <w:r>
        <w:rPr>
          <w:rFonts w:hint="cs"/>
          <w:rtl/>
        </w:rPr>
        <w:t xml:space="preserve">אנו מעניקים עדיפות לזכות קניינית שנייה בזמן להתגבר על זכות קניינית ראשונה - הדבר דומה </w:t>
      </w:r>
      <w:r w:rsidRPr="00C613E0">
        <w:rPr>
          <w:rFonts w:hint="cs"/>
          <w:b/>
          <w:bCs/>
          <w:rtl/>
        </w:rPr>
        <w:t>לתקנת השוק</w:t>
      </w:r>
      <w:r>
        <w:rPr>
          <w:rFonts w:hint="cs"/>
          <w:rtl/>
        </w:rPr>
        <w:t xml:space="preserve">. </w:t>
      </w:r>
      <w:r w:rsidR="009D75E3" w:rsidRPr="009D75E3">
        <w:rPr>
          <w:rFonts w:hint="cs"/>
          <w:b/>
          <w:bCs/>
          <w:rtl/>
        </w:rPr>
        <w:t xml:space="preserve">לפי הפסיקה, אותה מאמץ ס' 560, יש מקרים של תקנת שוק. </w:t>
      </w:r>
      <w:r w:rsidR="00E21789" w:rsidRPr="00C613E0">
        <w:rPr>
          <w:rFonts w:hint="cs"/>
          <w:rtl/>
        </w:rPr>
        <w:t>הסדר זה דומה ל</w:t>
      </w:r>
      <w:r w:rsidR="00C613E0" w:rsidRPr="00C613E0">
        <w:rPr>
          <w:rFonts w:hint="cs"/>
          <w:rtl/>
        </w:rPr>
        <w:t>הדר בעניין ה</w:t>
      </w:r>
      <w:r w:rsidR="00E21789" w:rsidRPr="00C613E0">
        <w:rPr>
          <w:rFonts w:hint="cs"/>
          <w:rtl/>
        </w:rPr>
        <w:t>שסל"ן.</w:t>
      </w:r>
      <w:r w:rsidR="00C613E0">
        <w:rPr>
          <w:rFonts w:hint="cs"/>
          <w:b/>
          <w:bCs/>
          <w:rtl/>
        </w:rPr>
        <w:t xml:space="preserve"> </w:t>
      </w:r>
      <w:r w:rsidR="00C613E0" w:rsidRPr="00C613E0">
        <w:rPr>
          <w:rFonts w:hint="cs"/>
          <w:rtl/>
        </w:rPr>
        <w:t xml:space="preserve">זה בעצם סוג של תקנת שוק, כיוון שהיא מהווה פגיעה בקניין שלם ומושלם. הסיבה לכך היא שאחרת נותני שירות לא ירצו לתת שירות, אם המשכון יגבר על זכותם לקבל הכסף. </w:t>
      </w:r>
    </w:p>
    <w:p w:rsidR="00C613E0" w:rsidRPr="009D75E3" w:rsidRDefault="00C613E0" w:rsidP="00952BA6">
      <w:pPr>
        <w:jc w:val="both"/>
        <w:rPr>
          <w:b/>
          <w:bCs/>
          <w:rtl/>
        </w:rPr>
      </w:pPr>
      <w:r>
        <w:rPr>
          <w:rFonts w:hint="cs"/>
          <w:b/>
          <w:bCs/>
          <w:rtl/>
        </w:rPr>
        <w:t>את ההלכה, ה</w:t>
      </w:r>
      <w:r w:rsidRPr="00C613E0">
        <w:rPr>
          <w:rFonts w:hint="cs"/>
          <w:b/>
          <w:bCs/>
          <w:rtl/>
        </w:rPr>
        <w:t xml:space="preserve">קובעת שעיכבון יכול לגבור גם על משכון קודם </w:t>
      </w:r>
      <w:r>
        <w:rPr>
          <w:rFonts w:hint="cs"/>
          <w:b/>
          <w:bCs/>
          <w:rtl/>
        </w:rPr>
        <w:t>ניתן</w:t>
      </w:r>
      <w:r w:rsidRPr="00C613E0">
        <w:rPr>
          <w:rFonts w:hint="cs"/>
          <w:b/>
          <w:bCs/>
          <w:rtl/>
        </w:rPr>
        <w:t xml:space="preserve"> להחיל רק על עיכבון של קבלן</w:t>
      </w:r>
      <w:r w:rsidRPr="00C613E0">
        <w:rPr>
          <w:rFonts w:hint="cs"/>
          <w:rtl/>
        </w:rPr>
        <w:t xml:space="preserve">. הסיבה לכך, לפי </w:t>
      </w:r>
      <w:r w:rsidRPr="00C613E0">
        <w:rPr>
          <w:rFonts w:hint="cs"/>
          <w:b/>
          <w:bCs/>
          <w:highlight w:val="yellow"/>
          <w:rtl/>
        </w:rPr>
        <w:t>פ"ד המשביר</w:t>
      </w:r>
      <w:r>
        <w:rPr>
          <w:rFonts w:hint="cs"/>
          <w:rtl/>
        </w:rPr>
        <w:t>,</w:t>
      </w:r>
      <w:r w:rsidRPr="00C613E0">
        <w:rPr>
          <w:rFonts w:hint="cs"/>
          <w:rtl/>
        </w:rPr>
        <w:t xml:space="preserve"> היא מכיוון </w:t>
      </w:r>
      <w:r w:rsidRPr="00C613E0">
        <w:rPr>
          <w:rFonts w:hint="cs"/>
          <w:b/>
          <w:bCs/>
          <w:rtl/>
        </w:rPr>
        <w:t>שקבלן משביח את הנכס בכך שהוא מתקן אותו</w:t>
      </w:r>
      <w:r w:rsidRPr="00C613E0">
        <w:rPr>
          <w:rFonts w:hint="cs"/>
          <w:rtl/>
        </w:rPr>
        <w:t>. עיכבון שאינו אצל קבלן לא יגבר על משכון קודם.</w:t>
      </w:r>
    </w:p>
    <w:p w:rsidR="00467C53" w:rsidRPr="00467C53" w:rsidRDefault="00467C53" w:rsidP="00467C53">
      <w:pPr>
        <w:jc w:val="both"/>
        <w:rPr>
          <w:rtl/>
        </w:rPr>
      </w:pPr>
    </w:p>
    <w:p w:rsidR="00740D68" w:rsidRDefault="001E41BB" w:rsidP="00740D68">
      <w:pPr>
        <w:jc w:val="both"/>
        <w:rPr>
          <w:rtl/>
        </w:rPr>
      </w:pPr>
      <w:r w:rsidRPr="001E41BB">
        <w:rPr>
          <w:rFonts w:hint="cs"/>
          <w:b/>
          <w:bCs/>
          <w:highlight w:val="yellow"/>
          <w:rtl/>
        </w:rPr>
        <w:t>פ"ד המשביר הישן נ' לוגיסטיקר</w:t>
      </w:r>
      <w:r w:rsidRPr="001E41BB">
        <w:rPr>
          <w:rFonts w:hint="cs"/>
          <w:rtl/>
        </w:rPr>
        <w:t xml:space="preserve"> </w:t>
      </w:r>
      <w:r>
        <w:rPr>
          <w:rtl/>
        </w:rPr>
        <w:t>–</w:t>
      </w:r>
      <w:r>
        <w:rPr>
          <w:rFonts w:hint="cs"/>
          <w:rtl/>
        </w:rPr>
        <w:t xml:space="preserve">ביהמ"ש קבע, כי </w:t>
      </w:r>
      <w:r w:rsidRPr="001E41BB">
        <w:rPr>
          <w:rFonts w:hint="cs"/>
          <w:b/>
          <w:bCs/>
          <w:rtl/>
        </w:rPr>
        <w:t>במישור הדיוני</w:t>
      </w:r>
      <w:r w:rsidRPr="001E41BB">
        <w:rPr>
          <w:rFonts w:hint="cs"/>
          <w:rtl/>
        </w:rPr>
        <w:t xml:space="preserve">, העיכבון מקנה לנושה את הזכות להותיר ברשותו כסעד עצמי נכס שמסר לו החייב, כדי לקדם את פירעון החוב המגיע לו, וזאת בעודו מוגן מפני תביעות החייב או צד שלישי בגין אחריות נזיקית בעוולת עיכוב נכס שלא כדין. העיכבון מכוח </w:t>
      </w:r>
      <w:r w:rsidRPr="001E41BB">
        <w:rPr>
          <w:rFonts w:hint="cs"/>
          <w:b/>
          <w:bCs/>
          <w:rtl/>
        </w:rPr>
        <w:t>הפן הדיוני</w:t>
      </w:r>
      <w:r w:rsidRPr="001E41BB">
        <w:rPr>
          <w:rFonts w:hint="cs"/>
          <w:rtl/>
        </w:rPr>
        <w:t xml:space="preserve"> אינו משפיע על זכותו המהותית של הנושה בנכס, אלא רק מקל עליו להשיג את פירעון החוב. </w:t>
      </w:r>
      <w:r w:rsidRPr="001E41BB">
        <w:rPr>
          <w:rFonts w:hint="cs"/>
          <w:b/>
          <w:bCs/>
          <w:rtl/>
        </w:rPr>
        <w:t>המאפיין השני של זכות העיכבון הוא הפן הקנייני שלה, ובכללו היות בעל העיכבון נושה מובטח בפירוק או בפשיטת רגל</w:t>
      </w:r>
      <w:r w:rsidR="00740D68">
        <w:rPr>
          <w:rFonts w:hint="cs"/>
          <w:rtl/>
        </w:rPr>
        <w:t>.</w:t>
      </w:r>
    </w:p>
    <w:p w:rsidR="00740D68" w:rsidRDefault="00740D68" w:rsidP="00A862F4">
      <w:pPr>
        <w:jc w:val="center"/>
        <w:rPr>
          <w:b/>
          <w:bCs/>
          <w:color w:val="1F497D" w:themeColor="text2"/>
          <w:u w:val="single"/>
          <w:rtl/>
        </w:rPr>
      </w:pPr>
    </w:p>
    <w:p w:rsidR="00C613E0" w:rsidRPr="00C613E0" w:rsidRDefault="00C613E0" w:rsidP="00C613E0">
      <w:pPr>
        <w:jc w:val="both"/>
        <w:rPr>
          <w:b/>
          <w:bCs/>
          <w:rtl/>
        </w:rPr>
      </w:pPr>
    </w:p>
    <w:p w:rsidR="00C613E0" w:rsidRPr="00C613E0" w:rsidRDefault="00C613E0" w:rsidP="00C613E0">
      <w:pPr>
        <w:jc w:val="both"/>
        <w:rPr>
          <w:rtl/>
        </w:rPr>
      </w:pPr>
    </w:p>
    <w:p w:rsidR="00090244" w:rsidRPr="00090244" w:rsidRDefault="00090244" w:rsidP="00090244">
      <w:pPr>
        <w:jc w:val="both"/>
        <w:rPr>
          <w:rtl/>
        </w:rPr>
      </w:pPr>
    </w:p>
    <w:p w:rsidR="00090244" w:rsidRDefault="00090244" w:rsidP="00090244">
      <w:pPr>
        <w:jc w:val="both"/>
        <w:rPr>
          <w:rtl/>
        </w:rPr>
      </w:pPr>
    </w:p>
    <w:p w:rsidR="00952BA6" w:rsidRDefault="00952BA6" w:rsidP="00090244">
      <w:pPr>
        <w:jc w:val="both"/>
        <w:rPr>
          <w:rtl/>
        </w:rPr>
      </w:pPr>
    </w:p>
    <w:p w:rsidR="00952BA6" w:rsidRDefault="00952BA6" w:rsidP="00090244">
      <w:pPr>
        <w:jc w:val="both"/>
        <w:rPr>
          <w:rtl/>
        </w:rPr>
      </w:pPr>
    </w:p>
    <w:p w:rsidR="00952BA6" w:rsidRDefault="00952BA6" w:rsidP="00090244">
      <w:pPr>
        <w:jc w:val="both"/>
        <w:rPr>
          <w:rtl/>
        </w:rPr>
      </w:pPr>
    </w:p>
    <w:p w:rsidR="00952BA6" w:rsidRPr="00952BA6" w:rsidRDefault="00952BA6" w:rsidP="00952BA6">
      <w:pPr>
        <w:jc w:val="center"/>
        <w:rPr>
          <w:b/>
          <w:bCs/>
          <w:color w:val="1F497D" w:themeColor="text2"/>
          <w:u w:val="single"/>
          <w:rtl/>
        </w:rPr>
      </w:pPr>
      <w:r w:rsidRPr="00952BA6">
        <w:rPr>
          <w:rFonts w:hint="cs"/>
          <w:b/>
          <w:bCs/>
          <w:color w:val="1F497D" w:themeColor="text2"/>
          <w:u w:val="single"/>
          <w:rtl/>
        </w:rPr>
        <w:lastRenderedPageBreak/>
        <w:t xml:space="preserve">שכירות נכסים </w:t>
      </w:r>
      <w:r w:rsidRPr="00952BA6">
        <w:rPr>
          <w:b/>
          <w:bCs/>
          <w:color w:val="1F497D" w:themeColor="text2"/>
          <w:u w:val="single"/>
          <w:rtl/>
        </w:rPr>
        <w:t>–</w:t>
      </w:r>
    </w:p>
    <w:p w:rsidR="00BF6E6E" w:rsidRPr="00BF6E6E" w:rsidRDefault="00BF6E6E" w:rsidP="00BF6E6E">
      <w:pPr>
        <w:jc w:val="both"/>
        <w:rPr>
          <w:color w:val="000000" w:themeColor="text1"/>
        </w:rPr>
      </w:pPr>
      <w:r w:rsidRPr="00BF6E6E">
        <w:rPr>
          <w:rFonts w:hint="cs"/>
          <w:color w:val="000000" w:themeColor="text1"/>
          <w:rtl/>
        </w:rPr>
        <w:t>גם שכירות היא זכות קניינית</w:t>
      </w:r>
      <w:r>
        <w:rPr>
          <w:rFonts w:hint="cs"/>
          <w:color w:val="000000" w:themeColor="text1"/>
          <w:rtl/>
        </w:rPr>
        <w:t xml:space="preserve">, עליה </w:t>
      </w:r>
      <w:r w:rsidRPr="00BF6E6E">
        <w:rPr>
          <w:rFonts w:hint="cs"/>
          <w:color w:val="000000" w:themeColor="text1"/>
          <w:rtl/>
        </w:rPr>
        <w:t xml:space="preserve">חל חוק המקרקעין. מדובר על זכות שכירות וזכות שאילה שאדם רוכש. זכות שכירות נרכשת בתמורה ואילו זכות שאילה היא ללא כל תמורה. </w:t>
      </w:r>
    </w:p>
    <w:p w:rsidR="00BF6E6E" w:rsidRDefault="00BF6E6E" w:rsidP="00BF6E6E">
      <w:pPr>
        <w:jc w:val="both"/>
        <w:rPr>
          <w:rFonts w:hint="cs"/>
          <w:color w:val="000000" w:themeColor="text1"/>
          <w:rtl/>
        </w:rPr>
      </w:pPr>
      <w:r w:rsidRPr="00BF6E6E">
        <w:rPr>
          <w:rFonts w:hint="cs"/>
          <w:color w:val="000000" w:themeColor="text1"/>
          <w:rtl/>
        </w:rPr>
        <w:t>חוק השכירות והשאילה הוא חוק כללי שחל על שכירות של כלל סוגי הנכסים</w:t>
      </w:r>
      <w:r>
        <w:rPr>
          <w:rFonts w:hint="cs"/>
          <w:color w:val="000000" w:themeColor="text1"/>
          <w:rtl/>
        </w:rPr>
        <w:t>,</w:t>
      </w:r>
      <w:r w:rsidRPr="00BF6E6E">
        <w:rPr>
          <w:rFonts w:hint="cs"/>
          <w:color w:val="000000" w:themeColor="text1"/>
          <w:rtl/>
        </w:rPr>
        <w:t xml:space="preserve"> כולל על שכירות מקרקעין. עם זאת</w:t>
      </w:r>
      <w:r>
        <w:rPr>
          <w:rFonts w:hint="cs"/>
          <w:color w:val="000000" w:themeColor="text1"/>
          <w:rtl/>
        </w:rPr>
        <w:t>,</w:t>
      </w:r>
      <w:r w:rsidRPr="00BF6E6E">
        <w:rPr>
          <w:rFonts w:hint="cs"/>
          <w:color w:val="000000" w:themeColor="text1"/>
          <w:rtl/>
        </w:rPr>
        <w:t xml:space="preserve"> ישנן גם הוראות מיוחדות לעניין זה בחוק המקרקעין בסעיפים 78-74. </w:t>
      </w:r>
      <w:r>
        <w:rPr>
          <w:rFonts w:hint="cs"/>
          <w:color w:val="000000" w:themeColor="text1"/>
          <w:rtl/>
        </w:rPr>
        <w:t xml:space="preserve">כלומר, יש חוק ספציפי לגבי שכירות מקרקעין, וכן גם חוק כללי </w:t>
      </w:r>
      <w:r>
        <w:rPr>
          <w:color w:val="000000" w:themeColor="text1"/>
          <w:rtl/>
        </w:rPr>
        <w:t>–</w:t>
      </w:r>
      <w:r>
        <w:rPr>
          <w:rFonts w:hint="cs"/>
          <w:color w:val="000000" w:themeColor="text1"/>
          <w:rtl/>
        </w:rPr>
        <w:t xml:space="preserve"> חוק השכירות והשאילה. אם יש הוראה שונה בחוק המקרקעין, נלך אחר ההוראה בחוק הספציפי.</w:t>
      </w:r>
    </w:p>
    <w:p w:rsidR="00BF6E6E" w:rsidRPr="00BF6E6E" w:rsidRDefault="00BF6E6E" w:rsidP="00BF6E6E">
      <w:pPr>
        <w:jc w:val="both"/>
        <w:rPr>
          <w:rFonts w:hint="cs"/>
          <w:color w:val="000000" w:themeColor="text1"/>
          <w:rtl/>
        </w:rPr>
      </w:pPr>
    </w:p>
    <w:p w:rsidR="00BF6E6E" w:rsidRPr="00BF6E6E" w:rsidRDefault="00952BA6" w:rsidP="00C16780">
      <w:pPr>
        <w:jc w:val="both"/>
        <w:rPr>
          <w:rFonts w:hint="cs"/>
          <w:color w:val="000000" w:themeColor="text1"/>
          <w:u w:val="single"/>
          <w:rtl/>
        </w:rPr>
      </w:pPr>
      <w:r w:rsidRPr="00BF6E6E">
        <w:rPr>
          <w:rFonts w:hint="cs"/>
          <w:color w:val="000000" w:themeColor="text1"/>
          <w:u w:val="single"/>
          <w:rtl/>
        </w:rPr>
        <w:t xml:space="preserve">זכויות </w:t>
      </w:r>
      <w:r w:rsidR="00C16780" w:rsidRPr="00BF6E6E">
        <w:rPr>
          <w:rFonts w:hint="cs"/>
          <w:color w:val="000000" w:themeColor="text1"/>
          <w:u w:val="single"/>
          <w:rtl/>
        </w:rPr>
        <w:t>נוספות</w:t>
      </w:r>
      <w:r w:rsidR="00BF6E6E" w:rsidRPr="00BF6E6E">
        <w:rPr>
          <w:rFonts w:hint="cs"/>
          <w:color w:val="000000" w:themeColor="text1"/>
          <w:u w:val="single"/>
          <w:rtl/>
        </w:rPr>
        <w:t>,</w:t>
      </w:r>
      <w:r w:rsidR="00C16780" w:rsidRPr="00BF6E6E">
        <w:rPr>
          <w:rFonts w:hint="cs"/>
          <w:color w:val="000000" w:themeColor="text1"/>
          <w:u w:val="single"/>
          <w:rtl/>
        </w:rPr>
        <w:t xml:space="preserve"> ה</w:t>
      </w:r>
      <w:r w:rsidRPr="00BF6E6E">
        <w:rPr>
          <w:rFonts w:hint="cs"/>
          <w:color w:val="000000" w:themeColor="text1"/>
          <w:u w:val="single"/>
          <w:rtl/>
        </w:rPr>
        <w:t>קרובות לשכירות</w:t>
      </w:r>
      <w:r w:rsidR="00BF6E6E" w:rsidRPr="00BF6E6E">
        <w:rPr>
          <w:rFonts w:hint="cs"/>
          <w:color w:val="000000" w:themeColor="text1"/>
          <w:u w:val="single"/>
          <w:rtl/>
        </w:rPr>
        <w:t xml:space="preserve"> </w:t>
      </w:r>
      <w:r w:rsidR="00BF6E6E" w:rsidRPr="00BF6E6E">
        <w:rPr>
          <w:color w:val="000000" w:themeColor="text1"/>
          <w:u w:val="single"/>
          <w:rtl/>
        </w:rPr>
        <w:t>–</w:t>
      </w:r>
      <w:r w:rsidR="00BF6E6E" w:rsidRPr="00BF6E6E">
        <w:rPr>
          <w:rFonts w:hint="cs"/>
          <w:color w:val="000000" w:themeColor="text1"/>
          <w:u w:val="single"/>
          <w:rtl/>
        </w:rPr>
        <w:t xml:space="preserve"> </w:t>
      </w:r>
    </w:p>
    <w:p w:rsidR="00BF6E6E" w:rsidRDefault="00BF6E6E" w:rsidP="00BF6E6E">
      <w:pPr>
        <w:pStyle w:val="a3"/>
        <w:numPr>
          <w:ilvl w:val="0"/>
          <w:numId w:val="52"/>
        </w:numPr>
        <w:ind w:left="423" w:hanging="284"/>
        <w:jc w:val="both"/>
        <w:rPr>
          <w:rFonts w:hint="cs"/>
          <w:color w:val="000000" w:themeColor="text1"/>
        </w:rPr>
      </w:pPr>
      <w:r w:rsidRPr="00BF6E6E">
        <w:rPr>
          <w:rFonts w:hint="cs"/>
          <w:b/>
          <w:bCs/>
          <w:color w:val="000000" w:themeColor="text1"/>
          <w:u w:val="single"/>
          <w:rtl/>
        </w:rPr>
        <w:t xml:space="preserve">זכות לשאילה </w:t>
      </w:r>
      <w:r w:rsidRPr="00BF6E6E">
        <w:rPr>
          <w:b/>
          <w:bCs/>
          <w:color w:val="000000" w:themeColor="text1"/>
          <w:u w:val="single"/>
          <w:rtl/>
        </w:rPr>
        <w:t>–</w:t>
      </w:r>
      <w:r>
        <w:rPr>
          <w:rFonts w:hint="cs"/>
          <w:color w:val="000000" w:themeColor="text1"/>
          <w:rtl/>
        </w:rPr>
        <w:t xml:space="preserve"> </w:t>
      </w:r>
      <w:r w:rsidR="00952BA6" w:rsidRPr="00BF6E6E">
        <w:rPr>
          <w:rFonts w:hint="cs"/>
          <w:color w:val="000000" w:themeColor="text1"/>
          <w:rtl/>
        </w:rPr>
        <w:t xml:space="preserve">החוק הכללי </w:t>
      </w:r>
      <w:r w:rsidR="00C16780" w:rsidRPr="00BF6E6E">
        <w:rPr>
          <w:rFonts w:hint="cs"/>
          <w:color w:val="000000" w:themeColor="text1"/>
          <w:rtl/>
        </w:rPr>
        <w:t>הוא</w:t>
      </w:r>
      <w:r w:rsidR="00952BA6" w:rsidRPr="00BF6E6E">
        <w:rPr>
          <w:rFonts w:hint="cs"/>
          <w:color w:val="000000" w:themeColor="text1"/>
          <w:rtl/>
        </w:rPr>
        <w:t xml:space="preserve"> חוק השכירות והשאילה, כלומר יש גם </w:t>
      </w:r>
      <w:r w:rsidR="00C16780" w:rsidRPr="00BF6E6E">
        <w:rPr>
          <w:rFonts w:hint="cs"/>
          <w:b/>
          <w:bCs/>
          <w:color w:val="000000" w:themeColor="text1"/>
          <w:rtl/>
        </w:rPr>
        <w:t>זכות ל</w:t>
      </w:r>
      <w:r w:rsidR="00952BA6" w:rsidRPr="00BF6E6E">
        <w:rPr>
          <w:rFonts w:hint="cs"/>
          <w:b/>
          <w:bCs/>
          <w:color w:val="000000" w:themeColor="text1"/>
          <w:rtl/>
        </w:rPr>
        <w:t>שאילה</w:t>
      </w:r>
      <w:r w:rsidR="00952BA6" w:rsidRPr="00BF6E6E">
        <w:rPr>
          <w:rFonts w:hint="cs"/>
          <w:color w:val="000000" w:themeColor="text1"/>
          <w:rtl/>
        </w:rPr>
        <w:t xml:space="preserve"> </w:t>
      </w:r>
      <w:r w:rsidR="00952BA6" w:rsidRPr="00BF6E6E">
        <w:rPr>
          <w:color w:val="000000" w:themeColor="text1"/>
          <w:rtl/>
        </w:rPr>
        <w:t>–</w:t>
      </w:r>
      <w:r w:rsidR="00952BA6" w:rsidRPr="00BF6E6E">
        <w:rPr>
          <w:rFonts w:hint="cs"/>
          <w:color w:val="000000" w:themeColor="text1"/>
          <w:rtl/>
        </w:rPr>
        <w:t xml:space="preserve"> ההגדרה שלה זהה לגמרי לשכירות, מלבד עניין התמורה </w:t>
      </w:r>
      <w:r w:rsidR="00952BA6" w:rsidRPr="00BF6E6E">
        <w:rPr>
          <w:color w:val="000000" w:themeColor="text1"/>
          <w:rtl/>
        </w:rPr>
        <w:t>–</w:t>
      </w:r>
      <w:r w:rsidR="00952BA6" w:rsidRPr="00BF6E6E">
        <w:rPr>
          <w:rFonts w:hint="cs"/>
          <w:color w:val="000000" w:themeColor="text1"/>
          <w:rtl/>
        </w:rPr>
        <w:t xml:space="preserve"> </w:t>
      </w:r>
      <w:r w:rsidR="00C16780" w:rsidRPr="00BF6E6E">
        <w:rPr>
          <w:rFonts w:hint="cs"/>
          <w:color w:val="000000" w:themeColor="text1"/>
          <w:rtl/>
        </w:rPr>
        <w:t xml:space="preserve">זוהי </w:t>
      </w:r>
      <w:r w:rsidR="00952BA6" w:rsidRPr="00BF6E6E">
        <w:rPr>
          <w:rFonts w:hint="cs"/>
          <w:color w:val="000000" w:themeColor="text1"/>
          <w:rtl/>
        </w:rPr>
        <w:t>זכות להחזיק ולהשתמש</w:t>
      </w:r>
      <w:r w:rsidR="00C16780" w:rsidRPr="00BF6E6E">
        <w:rPr>
          <w:rFonts w:hint="cs"/>
          <w:color w:val="000000" w:themeColor="text1"/>
          <w:rtl/>
        </w:rPr>
        <w:t xml:space="preserve"> בנכס</w:t>
      </w:r>
      <w:r w:rsidR="00952BA6" w:rsidRPr="00BF6E6E">
        <w:rPr>
          <w:rFonts w:hint="cs"/>
          <w:color w:val="000000" w:themeColor="text1"/>
          <w:rtl/>
        </w:rPr>
        <w:t>, שלא ל</w:t>
      </w:r>
      <w:r w:rsidR="00C16780" w:rsidRPr="00BF6E6E">
        <w:rPr>
          <w:rFonts w:hint="cs"/>
          <w:color w:val="000000" w:themeColor="text1"/>
          <w:rtl/>
        </w:rPr>
        <w:t>צ</w:t>
      </w:r>
      <w:r w:rsidR="00952BA6" w:rsidRPr="00BF6E6E">
        <w:rPr>
          <w:rFonts w:hint="cs"/>
          <w:color w:val="000000" w:themeColor="text1"/>
          <w:rtl/>
        </w:rPr>
        <w:t xml:space="preserve">מיתות, אלא </w:t>
      </w:r>
      <w:r w:rsidR="00C16780" w:rsidRPr="00BF6E6E">
        <w:rPr>
          <w:rFonts w:hint="cs"/>
          <w:color w:val="000000" w:themeColor="text1"/>
          <w:rtl/>
        </w:rPr>
        <w:t>שלהבדיל משכירות,</w:t>
      </w:r>
      <w:r w:rsidR="00952BA6" w:rsidRPr="00BF6E6E">
        <w:rPr>
          <w:rFonts w:hint="cs"/>
          <w:color w:val="000000" w:themeColor="text1"/>
          <w:rtl/>
        </w:rPr>
        <w:t xml:space="preserve"> אין מדובר בעסקה בתמורה. </w:t>
      </w:r>
      <w:r w:rsidR="00C16780" w:rsidRPr="00BF6E6E">
        <w:rPr>
          <w:rFonts w:hint="cs"/>
          <w:color w:val="000000" w:themeColor="text1"/>
          <w:rtl/>
        </w:rPr>
        <w:t xml:space="preserve">בחוק יש </w:t>
      </w:r>
      <w:r>
        <w:rPr>
          <w:rFonts w:hint="cs"/>
          <w:color w:val="000000" w:themeColor="text1"/>
          <w:rtl/>
        </w:rPr>
        <w:t xml:space="preserve">מס' </w:t>
      </w:r>
      <w:r w:rsidR="00C16780" w:rsidRPr="00BF6E6E">
        <w:rPr>
          <w:rFonts w:hint="cs"/>
          <w:color w:val="000000" w:themeColor="text1"/>
          <w:rtl/>
        </w:rPr>
        <w:t xml:space="preserve">הוראות הדנות בשאילה בלבד </w:t>
      </w:r>
      <w:r w:rsidR="00C16780" w:rsidRPr="00BF6E6E">
        <w:rPr>
          <w:color w:val="000000" w:themeColor="text1"/>
          <w:rtl/>
        </w:rPr>
        <w:t>–</w:t>
      </w:r>
      <w:r w:rsidR="00C16780" w:rsidRPr="00BF6E6E">
        <w:rPr>
          <w:rFonts w:hint="cs"/>
          <w:color w:val="000000" w:themeColor="text1"/>
          <w:rtl/>
        </w:rPr>
        <w:t xml:space="preserve"> </w:t>
      </w:r>
    </w:p>
    <w:p w:rsidR="00BF6E6E" w:rsidRDefault="00BF6E6E" w:rsidP="00BF6E6E">
      <w:pPr>
        <w:pStyle w:val="a3"/>
        <w:ind w:left="423"/>
        <w:jc w:val="both"/>
        <w:rPr>
          <w:rFonts w:hint="cs"/>
          <w:b/>
          <w:bCs/>
          <w:color w:val="000000" w:themeColor="text1"/>
          <w:u w:val="single"/>
          <w:rtl/>
        </w:rPr>
      </w:pPr>
    </w:p>
    <w:p w:rsidR="00BF6E6E" w:rsidRDefault="00C16780" w:rsidP="00BF6E6E">
      <w:pPr>
        <w:pStyle w:val="a3"/>
        <w:ind w:left="423"/>
        <w:jc w:val="both"/>
        <w:rPr>
          <w:rFonts w:hint="cs"/>
          <w:color w:val="000000" w:themeColor="text1"/>
          <w:rtl/>
        </w:rPr>
      </w:pPr>
      <w:r w:rsidRPr="00BF6E6E">
        <w:rPr>
          <w:rFonts w:hint="cs"/>
          <w:b/>
          <w:bCs/>
          <w:color w:val="000000" w:themeColor="text1"/>
          <w:rtl/>
        </w:rPr>
        <w:t>ס' 27 לחוק השכירות והשאילה</w:t>
      </w:r>
      <w:r w:rsidRPr="00BF6E6E">
        <w:rPr>
          <w:rFonts w:hint="cs"/>
          <w:color w:val="000000" w:themeColor="text1"/>
          <w:rtl/>
        </w:rPr>
        <w:t xml:space="preserve"> </w:t>
      </w:r>
      <w:r w:rsidRPr="00BF6E6E">
        <w:rPr>
          <w:color w:val="000000" w:themeColor="text1"/>
          <w:rtl/>
        </w:rPr>
        <w:t>–</w:t>
      </w:r>
      <w:r w:rsidR="00BF6E6E" w:rsidRPr="00BF6E6E">
        <w:rPr>
          <w:rFonts w:hint="cs"/>
          <w:color w:val="000000" w:themeColor="text1"/>
          <w:rtl/>
        </w:rPr>
        <w:t xml:space="preserve"> "הוראות סעיפים 2 עד 5, 11, 12, 17, 18, 20</w:t>
      </w:r>
      <w:r w:rsidR="00BF6E6E">
        <w:rPr>
          <w:rFonts w:hint="cs"/>
          <w:color w:val="000000" w:themeColor="text1"/>
          <w:rtl/>
        </w:rPr>
        <w:t>, 21 ו-25 יחולו, בשינויים המחוי</w:t>
      </w:r>
      <w:r w:rsidR="00BF6E6E" w:rsidRPr="00BF6E6E">
        <w:rPr>
          <w:rFonts w:hint="cs"/>
          <w:color w:val="000000" w:themeColor="text1"/>
          <w:rtl/>
        </w:rPr>
        <w:t>בים, גם על שאילה</w:t>
      </w:r>
      <w:r w:rsidRPr="00BF6E6E">
        <w:rPr>
          <w:rFonts w:hint="cs"/>
          <w:color w:val="000000" w:themeColor="text1"/>
          <w:rtl/>
        </w:rPr>
        <w:t xml:space="preserve">", </w:t>
      </w:r>
      <w:r w:rsidR="00BF6E6E">
        <w:rPr>
          <w:rFonts w:hint="cs"/>
          <w:color w:val="000000" w:themeColor="text1"/>
          <w:rtl/>
        </w:rPr>
        <w:t>הס'</w:t>
      </w:r>
      <w:r w:rsidRPr="00BF6E6E">
        <w:rPr>
          <w:rFonts w:hint="cs"/>
          <w:color w:val="000000" w:themeColor="text1"/>
          <w:rtl/>
        </w:rPr>
        <w:t xml:space="preserve"> קובע איזה הוראות מחוק השכירות חלות על שאילה, ואילו לא. </w:t>
      </w:r>
    </w:p>
    <w:p w:rsidR="00BF6E6E" w:rsidRDefault="00BF6E6E" w:rsidP="00BF6E6E">
      <w:pPr>
        <w:pStyle w:val="a3"/>
        <w:ind w:left="423"/>
        <w:jc w:val="both"/>
        <w:rPr>
          <w:rFonts w:hint="cs"/>
          <w:color w:val="000000" w:themeColor="text1"/>
          <w:rtl/>
        </w:rPr>
      </w:pPr>
    </w:p>
    <w:p w:rsidR="00BF6E6E" w:rsidRPr="00BF6E6E" w:rsidRDefault="00C16780" w:rsidP="00BF6E6E">
      <w:pPr>
        <w:pStyle w:val="a3"/>
        <w:ind w:left="423"/>
        <w:jc w:val="both"/>
        <w:rPr>
          <w:rFonts w:hint="cs"/>
          <w:color w:val="000000" w:themeColor="text1"/>
          <w:rtl/>
        </w:rPr>
      </w:pPr>
      <w:r w:rsidRPr="00BF6E6E">
        <w:rPr>
          <w:rFonts w:hint="cs"/>
          <w:b/>
          <w:bCs/>
          <w:color w:val="000000" w:themeColor="text1"/>
          <w:rtl/>
        </w:rPr>
        <w:t>ס' 21 לחוק השכירות</w:t>
      </w:r>
      <w:r>
        <w:rPr>
          <w:rFonts w:hint="cs"/>
          <w:color w:val="000000" w:themeColor="text1"/>
          <w:rtl/>
        </w:rPr>
        <w:t xml:space="preserve"> </w:t>
      </w:r>
      <w:r w:rsidR="00BF6E6E" w:rsidRPr="00BF6E6E">
        <w:rPr>
          <w:rFonts w:hint="cs"/>
          <w:b/>
          <w:bCs/>
          <w:color w:val="000000" w:themeColor="text1"/>
          <w:rtl/>
        </w:rPr>
        <w:t>והשאילה</w:t>
      </w:r>
      <w:r w:rsidR="00BF6E6E">
        <w:rPr>
          <w:rFonts w:hint="cs"/>
          <w:color w:val="000000" w:themeColor="text1"/>
          <w:rtl/>
        </w:rPr>
        <w:t xml:space="preserve"> </w:t>
      </w:r>
      <w:r>
        <w:rPr>
          <w:color w:val="000000" w:themeColor="text1"/>
          <w:rtl/>
        </w:rPr>
        <w:t>–</w:t>
      </w:r>
      <w:r w:rsidR="00BF6E6E">
        <w:rPr>
          <w:rFonts w:hint="cs"/>
          <w:color w:val="000000" w:themeColor="text1"/>
          <w:rtl/>
        </w:rPr>
        <w:t xml:space="preserve">  "</w:t>
      </w:r>
      <w:r w:rsidR="00BF6E6E" w:rsidRPr="00BF6E6E">
        <w:rPr>
          <w:rFonts w:hint="cs"/>
          <w:color w:val="000000" w:themeColor="text1"/>
          <w:rtl/>
        </w:rPr>
        <w:t>המשכיר רשאי להעביר לאחר זכויותיו במושכר; עשה כן, יבוא רוכש הזכויות במקומו של המשכיר בכל הנוגע לחוזה השכירות, אולם כל עוד לא נתן המשכיר לשוכר הודעה על ההעברה או לא נודע לשוכר עליה ממקור אחר - מופטר השוכר בתשלום דמי השכירות וקיום שאר חיוביו למשכיר</w:t>
      </w:r>
      <w:r w:rsidRPr="00BF6E6E">
        <w:rPr>
          <w:rFonts w:hint="cs"/>
          <w:color w:val="000000" w:themeColor="text1"/>
          <w:rtl/>
        </w:rPr>
        <w:t xml:space="preserve">", </w:t>
      </w:r>
      <w:r w:rsidRPr="00BF6E6E">
        <w:rPr>
          <w:rFonts w:hint="cs"/>
          <w:b/>
          <w:bCs/>
          <w:color w:val="000000" w:themeColor="text1"/>
          <w:rtl/>
        </w:rPr>
        <w:t>הסעיף העוסק בהעברת המושכר חל גם על שאילה</w:t>
      </w:r>
      <w:r w:rsidRPr="00BF6E6E">
        <w:rPr>
          <w:rFonts w:hint="cs"/>
          <w:color w:val="000000" w:themeColor="text1"/>
          <w:rtl/>
        </w:rPr>
        <w:t>.</w:t>
      </w:r>
    </w:p>
    <w:p w:rsidR="00BF6E6E" w:rsidRDefault="00BF6E6E" w:rsidP="00BF6E6E">
      <w:pPr>
        <w:pStyle w:val="a3"/>
        <w:ind w:left="423"/>
        <w:jc w:val="both"/>
        <w:rPr>
          <w:rFonts w:hint="cs"/>
          <w:color w:val="000000" w:themeColor="text1"/>
          <w:rtl/>
        </w:rPr>
      </w:pPr>
    </w:p>
    <w:p w:rsidR="001D4166" w:rsidRDefault="00C16780" w:rsidP="001D4166">
      <w:pPr>
        <w:pStyle w:val="a3"/>
        <w:ind w:left="423"/>
        <w:jc w:val="both"/>
        <w:rPr>
          <w:rFonts w:hint="cs"/>
          <w:color w:val="000000" w:themeColor="text1"/>
          <w:rtl/>
        </w:rPr>
      </w:pPr>
      <w:r w:rsidRPr="00BF6E6E">
        <w:rPr>
          <w:rFonts w:hint="cs"/>
          <w:b/>
          <w:bCs/>
          <w:color w:val="000000" w:themeColor="text1"/>
          <w:rtl/>
        </w:rPr>
        <w:t>ס' 22 לחוק השכירות</w:t>
      </w:r>
      <w:r w:rsidR="00BF6E6E">
        <w:rPr>
          <w:rFonts w:hint="cs"/>
          <w:b/>
          <w:bCs/>
          <w:color w:val="000000" w:themeColor="text1"/>
          <w:rtl/>
        </w:rPr>
        <w:t xml:space="preserve"> והשאילה</w:t>
      </w:r>
      <w:r>
        <w:rPr>
          <w:rFonts w:hint="cs"/>
          <w:color w:val="000000" w:themeColor="text1"/>
          <w:rtl/>
        </w:rPr>
        <w:t xml:space="preserve"> </w:t>
      </w:r>
      <w:r>
        <w:rPr>
          <w:color w:val="000000" w:themeColor="text1"/>
          <w:rtl/>
        </w:rPr>
        <w:t>–</w:t>
      </w:r>
      <w:r w:rsidR="00BF6E6E">
        <w:rPr>
          <w:rFonts w:hint="cs"/>
          <w:color w:val="000000" w:themeColor="text1"/>
          <w:rtl/>
        </w:rPr>
        <w:t xml:space="preserve"> </w:t>
      </w:r>
      <w:r>
        <w:rPr>
          <w:rFonts w:hint="cs"/>
          <w:color w:val="000000" w:themeColor="text1"/>
          <w:rtl/>
        </w:rPr>
        <w:t xml:space="preserve">הסעיף עוסק בהעברת זכות השכירות, הסעיף מאפשר לשוכר להעביר את זכותו, בעוד </w:t>
      </w:r>
      <w:r w:rsidRPr="00BF6E6E">
        <w:rPr>
          <w:rFonts w:hint="cs"/>
          <w:b/>
          <w:bCs/>
          <w:color w:val="000000" w:themeColor="text1"/>
          <w:rtl/>
        </w:rPr>
        <w:t>שהשואל אינו יכול להעביר את זכותו</w:t>
      </w:r>
      <w:r>
        <w:rPr>
          <w:rFonts w:hint="cs"/>
          <w:color w:val="000000" w:themeColor="text1"/>
          <w:rtl/>
        </w:rPr>
        <w:t>.</w:t>
      </w:r>
    </w:p>
    <w:p w:rsidR="001D4166" w:rsidRDefault="001D4166" w:rsidP="001D4166">
      <w:pPr>
        <w:pStyle w:val="a3"/>
        <w:ind w:left="423"/>
        <w:jc w:val="both"/>
        <w:rPr>
          <w:rFonts w:hint="cs"/>
          <w:b/>
          <w:bCs/>
          <w:color w:val="000000" w:themeColor="text1"/>
          <w:rtl/>
        </w:rPr>
      </w:pPr>
    </w:p>
    <w:p w:rsidR="001D4166" w:rsidRDefault="00C16780" w:rsidP="001D4166">
      <w:pPr>
        <w:pStyle w:val="a3"/>
        <w:ind w:left="423"/>
        <w:jc w:val="both"/>
        <w:rPr>
          <w:rFonts w:hint="cs"/>
          <w:color w:val="000000" w:themeColor="text1"/>
          <w:rtl/>
        </w:rPr>
      </w:pPr>
      <w:r w:rsidRPr="00C16780">
        <w:rPr>
          <w:rFonts w:hint="cs"/>
          <w:b/>
          <w:bCs/>
          <w:color w:val="000000" w:themeColor="text1"/>
          <w:rtl/>
        </w:rPr>
        <w:t xml:space="preserve">זכות השאילה היא גם זכות קניינית. </w:t>
      </w:r>
      <w:r>
        <w:rPr>
          <w:rFonts w:hint="cs"/>
          <w:b/>
          <w:bCs/>
          <w:color w:val="000000" w:themeColor="text1"/>
          <w:rtl/>
        </w:rPr>
        <w:t xml:space="preserve">מהיכן אנו רואים את קניינותו של זכות השואל? </w:t>
      </w:r>
      <w:r>
        <w:rPr>
          <w:rFonts w:hint="cs"/>
          <w:color w:val="000000" w:themeColor="text1"/>
          <w:rtl/>
        </w:rPr>
        <w:t xml:space="preserve">ס' 21 חל גם על שאילה. המשמעות </w:t>
      </w:r>
      <w:r>
        <w:rPr>
          <w:color w:val="000000" w:themeColor="text1"/>
          <w:rtl/>
        </w:rPr>
        <w:t>–</w:t>
      </w:r>
      <w:r>
        <w:rPr>
          <w:rFonts w:hint="cs"/>
          <w:color w:val="000000" w:themeColor="text1"/>
          <w:rtl/>
        </w:rPr>
        <w:t xml:space="preserve"> אם יש בעלים, שהשאיל את הנכס לאחר, זוהי עסקה ראשונה בזמן. לאחר מיכן, הבעלים מוכר א</w:t>
      </w:r>
      <w:r w:rsidR="001D4166">
        <w:rPr>
          <w:rFonts w:hint="cs"/>
          <w:color w:val="000000" w:themeColor="text1"/>
          <w:rtl/>
        </w:rPr>
        <w:t xml:space="preserve">ת הנכס לקונה - </w:t>
      </w:r>
      <w:r>
        <w:rPr>
          <w:rFonts w:hint="cs"/>
          <w:color w:val="000000" w:themeColor="text1"/>
          <w:rtl/>
        </w:rPr>
        <w:t xml:space="preserve">עסקה שנייה בזמן. אם ס' 21 חל גם על שאילה, אזי </w:t>
      </w:r>
      <w:r w:rsidRPr="001D4166">
        <w:rPr>
          <w:rFonts w:hint="cs"/>
          <w:b/>
          <w:bCs/>
          <w:color w:val="000000" w:themeColor="text1"/>
          <w:rtl/>
        </w:rPr>
        <w:t>שהקונה כפוף להסכם השאילה</w:t>
      </w:r>
      <w:r>
        <w:rPr>
          <w:rFonts w:hint="cs"/>
          <w:color w:val="000000" w:themeColor="text1"/>
          <w:rtl/>
        </w:rPr>
        <w:t xml:space="preserve">, כפוף לשואל (יוכל לסיים זאת בסיטואציות שונות, יותר מחוזה רגיל). </w:t>
      </w:r>
    </w:p>
    <w:p w:rsidR="001D4166" w:rsidRDefault="001D4166" w:rsidP="001D4166">
      <w:pPr>
        <w:pStyle w:val="a3"/>
        <w:ind w:left="423"/>
        <w:jc w:val="both"/>
        <w:rPr>
          <w:rFonts w:hint="cs"/>
          <w:b/>
          <w:bCs/>
          <w:color w:val="000000" w:themeColor="text1"/>
          <w:rtl/>
        </w:rPr>
      </w:pPr>
    </w:p>
    <w:p w:rsidR="00C16780" w:rsidRDefault="00C16780" w:rsidP="001D4166">
      <w:pPr>
        <w:pStyle w:val="a3"/>
        <w:ind w:left="423"/>
        <w:jc w:val="both"/>
        <w:rPr>
          <w:rFonts w:hint="cs"/>
          <w:color w:val="000000" w:themeColor="text1"/>
          <w:rtl/>
        </w:rPr>
      </w:pPr>
      <w:r w:rsidRPr="001D4166">
        <w:rPr>
          <w:rFonts w:hint="cs"/>
          <w:b/>
          <w:bCs/>
          <w:color w:val="000000" w:themeColor="text1"/>
          <w:rtl/>
        </w:rPr>
        <w:t>ס' 29 (סיום השאילה)</w:t>
      </w:r>
      <w:r>
        <w:rPr>
          <w:rFonts w:hint="cs"/>
          <w:color w:val="000000" w:themeColor="text1"/>
          <w:rtl/>
        </w:rPr>
        <w:t xml:space="preserve"> </w:t>
      </w:r>
      <w:r>
        <w:rPr>
          <w:color w:val="000000" w:themeColor="text1"/>
          <w:rtl/>
        </w:rPr>
        <w:t>–</w:t>
      </w:r>
      <w:r>
        <w:rPr>
          <w:rFonts w:hint="cs"/>
          <w:color w:val="000000" w:themeColor="text1"/>
          <w:rtl/>
        </w:rPr>
        <w:t xml:space="preserve"> </w:t>
      </w:r>
      <w:r w:rsidRPr="001D4166">
        <w:rPr>
          <w:rFonts w:hint="cs"/>
          <w:b/>
          <w:bCs/>
          <w:color w:val="000000" w:themeColor="text1"/>
          <w:rtl/>
        </w:rPr>
        <w:t>ניתן לסיים שא</w:t>
      </w:r>
      <w:r w:rsidR="001D4166" w:rsidRPr="001D4166">
        <w:rPr>
          <w:rFonts w:hint="cs"/>
          <w:b/>
          <w:bCs/>
          <w:color w:val="000000" w:themeColor="text1"/>
          <w:rtl/>
        </w:rPr>
        <w:t>י</w:t>
      </w:r>
      <w:r w:rsidRPr="001D4166">
        <w:rPr>
          <w:rFonts w:hint="cs"/>
          <w:b/>
          <w:bCs/>
          <w:color w:val="000000" w:themeColor="text1"/>
          <w:rtl/>
        </w:rPr>
        <w:t>לה, אם המושאל דרוש למשאיל לצורך עצמו</w:t>
      </w:r>
      <w:r>
        <w:rPr>
          <w:rFonts w:hint="cs"/>
          <w:color w:val="000000" w:themeColor="text1"/>
          <w:rtl/>
        </w:rPr>
        <w:t xml:space="preserve">. המשאיל זכאי לסיים את השאילה לשימוש עצמי. אין כך הדבר לעניין שכירות. אנו למדים, </w:t>
      </w:r>
      <w:r w:rsidRPr="00C16780">
        <w:rPr>
          <w:rFonts w:hint="cs"/>
          <w:b/>
          <w:bCs/>
          <w:color w:val="000000" w:themeColor="text1"/>
          <w:rtl/>
        </w:rPr>
        <w:t xml:space="preserve">שזכות השואל חלשה יותר מזכות קניינית אחר, אך היא עדין זכות קניינית. </w:t>
      </w:r>
      <w:r>
        <w:rPr>
          <w:rFonts w:hint="cs"/>
          <w:color w:val="000000" w:themeColor="text1"/>
          <w:rtl/>
        </w:rPr>
        <w:t xml:space="preserve">קל יותר לחזור מעסקאות שאילה ומתנה. </w:t>
      </w:r>
      <w:r>
        <w:rPr>
          <w:rFonts w:hint="cs"/>
          <w:b/>
          <w:bCs/>
          <w:color w:val="000000" w:themeColor="text1"/>
          <w:rtl/>
        </w:rPr>
        <w:t xml:space="preserve">אולם, כאמור, השאילה מחייבת את הקונה, היא זכות קניינית </w:t>
      </w:r>
      <w:r>
        <w:rPr>
          <w:b/>
          <w:bCs/>
          <w:color w:val="000000" w:themeColor="text1"/>
          <w:rtl/>
        </w:rPr>
        <w:t>–</w:t>
      </w:r>
      <w:r>
        <w:rPr>
          <w:rFonts w:hint="cs"/>
          <w:b/>
          <w:bCs/>
          <w:color w:val="000000" w:themeColor="text1"/>
          <w:rtl/>
        </w:rPr>
        <w:t xml:space="preserve"> היא מחייבת גם צדדים שלישיים. </w:t>
      </w:r>
      <w:r w:rsidRPr="001D4166">
        <w:rPr>
          <w:rFonts w:hint="cs"/>
          <w:b/>
          <w:bCs/>
          <w:color w:val="000000" w:themeColor="text1"/>
          <w:rtl/>
        </w:rPr>
        <w:t>תחולת ס' 21 על זכות השאילה מלמדת אותנו כי מדובר בזכות קניינית.</w:t>
      </w:r>
      <w:r>
        <w:rPr>
          <w:rFonts w:hint="cs"/>
          <w:b/>
          <w:bCs/>
          <w:color w:val="000000" w:themeColor="text1"/>
          <w:rtl/>
        </w:rPr>
        <w:t xml:space="preserve"> </w:t>
      </w:r>
    </w:p>
    <w:p w:rsidR="001D4166" w:rsidRPr="001D4166" w:rsidRDefault="001D4166" w:rsidP="001D4166">
      <w:pPr>
        <w:pStyle w:val="a3"/>
        <w:ind w:left="423"/>
        <w:jc w:val="both"/>
        <w:rPr>
          <w:color w:val="000000" w:themeColor="text1"/>
          <w:rtl/>
        </w:rPr>
      </w:pPr>
    </w:p>
    <w:p w:rsidR="00C16780" w:rsidRDefault="00C16780" w:rsidP="00C16780">
      <w:pPr>
        <w:pStyle w:val="a3"/>
        <w:numPr>
          <w:ilvl w:val="0"/>
          <w:numId w:val="37"/>
        </w:numPr>
        <w:jc w:val="both"/>
        <w:rPr>
          <w:rFonts w:hint="cs"/>
          <w:b/>
          <w:bCs/>
          <w:color w:val="000000" w:themeColor="text1"/>
        </w:rPr>
      </w:pPr>
      <w:r>
        <w:rPr>
          <w:rFonts w:hint="cs"/>
          <w:b/>
          <w:bCs/>
          <w:color w:val="000000" w:themeColor="text1"/>
          <w:rtl/>
        </w:rPr>
        <w:t xml:space="preserve">ס' 26 </w:t>
      </w:r>
      <w:r>
        <w:rPr>
          <w:b/>
          <w:bCs/>
          <w:color w:val="000000" w:themeColor="text1"/>
          <w:rtl/>
        </w:rPr>
        <w:t>–</w:t>
      </w:r>
      <w:r w:rsidR="001D4166">
        <w:rPr>
          <w:rFonts w:hint="cs"/>
          <w:b/>
          <w:bCs/>
          <w:color w:val="000000" w:themeColor="text1"/>
          <w:rtl/>
        </w:rPr>
        <w:t xml:space="preserve"> ס' 30.</w:t>
      </w:r>
    </w:p>
    <w:p w:rsidR="001D4166" w:rsidRDefault="001D4166" w:rsidP="001D4166">
      <w:pPr>
        <w:pStyle w:val="a3"/>
        <w:jc w:val="both"/>
        <w:rPr>
          <w:b/>
          <w:bCs/>
          <w:color w:val="000000" w:themeColor="text1"/>
        </w:rPr>
      </w:pPr>
    </w:p>
    <w:p w:rsidR="001D4166" w:rsidRPr="001D4166" w:rsidRDefault="001D4166" w:rsidP="001D4166">
      <w:pPr>
        <w:pStyle w:val="a3"/>
        <w:numPr>
          <w:ilvl w:val="0"/>
          <w:numId w:val="52"/>
        </w:numPr>
        <w:ind w:left="423"/>
        <w:jc w:val="both"/>
        <w:rPr>
          <w:rFonts w:hint="cs"/>
          <w:b/>
          <w:bCs/>
          <w:color w:val="000000" w:themeColor="text1"/>
          <w:u w:val="single"/>
        </w:rPr>
      </w:pPr>
      <w:r w:rsidRPr="001D4166">
        <w:rPr>
          <w:rFonts w:hint="cs"/>
          <w:b/>
          <w:bCs/>
          <w:color w:val="000000" w:themeColor="text1"/>
          <w:u w:val="single"/>
          <w:rtl/>
        </w:rPr>
        <w:t xml:space="preserve">שימוש בלי החזקה </w:t>
      </w:r>
      <w:r w:rsidRPr="001D4166">
        <w:rPr>
          <w:b/>
          <w:bCs/>
          <w:color w:val="000000" w:themeColor="text1"/>
          <w:u w:val="single"/>
          <w:rtl/>
        </w:rPr>
        <w:t>–</w:t>
      </w:r>
      <w:r>
        <w:rPr>
          <w:rFonts w:hint="cs"/>
          <w:color w:val="000000" w:themeColor="text1"/>
          <w:rtl/>
        </w:rPr>
        <w:t xml:space="preserve"> זוהי </w:t>
      </w:r>
      <w:r w:rsidR="00C16780" w:rsidRPr="001D4166">
        <w:rPr>
          <w:rFonts w:hint="cs"/>
          <w:color w:val="000000" w:themeColor="text1"/>
          <w:rtl/>
        </w:rPr>
        <w:t>זכות קניינית</w:t>
      </w:r>
      <w:r>
        <w:rPr>
          <w:rFonts w:hint="cs"/>
          <w:color w:val="000000" w:themeColor="text1"/>
          <w:rtl/>
        </w:rPr>
        <w:t xml:space="preserve"> נוספת המוזכרת בחוק השכירות, </w:t>
      </w:r>
      <w:r w:rsidRPr="001D4166">
        <w:rPr>
          <w:rFonts w:hint="cs"/>
          <w:b/>
          <w:bCs/>
          <w:color w:val="000000" w:themeColor="text1"/>
          <w:rtl/>
        </w:rPr>
        <w:t>ב</w:t>
      </w:r>
      <w:r w:rsidR="009D646F" w:rsidRPr="001D4166">
        <w:rPr>
          <w:rFonts w:hint="cs"/>
          <w:b/>
          <w:bCs/>
          <w:color w:val="000000" w:themeColor="text1"/>
          <w:rtl/>
        </w:rPr>
        <w:t>ס' 31 לחוק השכירות</w:t>
      </w:r>
      <w:r>
        <w:rPr>
          <w:rFonts w:hint="cs"/>
          <w:b/>
          <w:bCs/>
          <w:color w:val="000000" w:themeColor="text1"/>
          <w:rtl/>
        </w:rPr>
        <w:t xml:space="preserve"> </w:t>
      </w:r>
      <w:r>
        <w:rPr>
          <w:b/>
          <w:bCs/>
          <w:color w:val="000000" w:themeColor="text1"/>
          <w:rtl/>
        </w:rPr>
        <w:t>–</w:t>
      </w:r>
      <w:r>
        <w:rPr>
          <w:rFonts w:hint="cs"/>
          <w:b/>
          <w:bCs/>
          <w:color w:val="000000" w:themeColor="text1"/>
          <w:rtl/>
        </w:rPr>
        <w:t xml:space="preserve"> </w:t>
      </w:r>
      <w:r w:rsidRPr="001D4166">
        <w:rPr>
          <w:rFonts w:hint="cs"/>
          <w:color w:val="000000" w:themeColor="text1"/>
          <w:rtl/>
        </w:rPr>
        <w:t>"</w:t>
      </w:r>
      <w:r w:rsidRPr="001D4166">
        <w:rPr>
          <w:rFonts w:hint="cs"/>
          <w:color w:val="000000" w:themeColor="text1"/>
          <w:rtl/>
        </w:rPr>
        <w:t>הוראות פרק א' יחולו, בשינויים המחוייבים, גם על זכות שהוקנתה בתמורה להשתמש בנכס שאין עמה הזכות להחזיק בו, והוראות פרק ב' יחולו, בשינויים המחוייבים, על זכות כאמור שהוקנתה שלא בתמורה</w:t>
      </w:r>
      <w:r>
        <w:rPr>
          <w:color w:val="000000" w:themeColor="text1"/>
        </w:rPr>
        <w:t>"</w:t>
      </w:r>
      <w:r>
        <w:rPr>
          <w:rFonts w:hint="cs"/>
          <w:color w:val="000000" w:themeColor="text1"/>
          <w:rtl/>
        </w:rPr>
        <w:t>.</w:t>
      </w:r>
    </w:p>
    <w:p w:rsidR="001D4166" w:rsidRDefault="001D4166" w:rsidP="001D4166">
      <w:pPr>
        <w:pStyle w:val="a3"/>
        <w:ind w:left="423"/>
        <w:jc w:val="both"/>
        <w:rPr>
          <w:rFonts w:hint="cs"/>
          <w:b/>
          <w:bCs/>
          <w:color w:val="000000" w:themeColor="text1"/>
          <w:u w:val="single"/>
          <w:rtl/>
        </w:rPr>
      </w:pPr>
    </w:p>
    <w:p w:rsidR="001D4166" w:rsidRDefault="009D646F" w:rsidP="001D4166">
      <w:pPr>
        <w:pStyle w:val="a3"/>
        <w:ind w:left="423"/>
        <w:jc w:val="both"/>
        <w:rPr>
          <w:rFonts w:hint="cs"/>
          <w:color w:val="000000" w:themeColor="text1"/>
          <w:rtl/>
        </w:rPr>
      </w:pPr>
      <w:r w:rsidRPr="001D4166">
        <w:rPr>
          <w:rFonts w:hint="cs"/>
          <w:color w:val="000000" w:themeColor="text1"/>
          <w:rtl/>
        </w:rPr>
        <w:t xml:space="preserve">סעיף זה לא שמיש בפרקטיקה, כמעט ולא היו מקרים בהם נקבע כי מדובר בזכות השימוש בלי החזקה. הסיבה </w:t>
      </w:r>
      <w:r w:rsidRPr="001D4166">
        <w:rPr>
          <w:color w:val="000000" w:themeColor="text1"/>
          <w:rtl/>
        </w:rPr>
        <w:t>–</w:t>
      </w:r>
      <w:r w:rsidRPr="001D4166">
        <w:rPr>
          <w:rFonts w:hint="cs"/>
          <w:color w:val="000000" w:themeColor="text1"/>
          <w:rtl/>
        </w:rPr>
        <w:t xml:space="preserve"> ניתן לשייך את המקרים לזכות </w:t>
      </w:r>
      <w:r w:rsidRPr="001D4166">
        <w:rPr>
          <w:rFonts w:hint="cs"/>
          <w:b/>
          <w:bCs/>
          <w:color w:val="000000" w:themeColor="text1"/>
          <w:rtl/>
        </w:rPr>
        <w:t>לזיקת הנאה</w:t>
      </w:r>
      <w:r w:rsidRPr="001D4166">
        <w:rPr>
          <w:rFonts w:hint="cs"/>
          <w:color w:val="000000" w:themeColor="text1"/>
          <w:rtl/>
        </w:rPr>
        <w:t xml:space="preserve">. </w:t>
      </w:r>
      <w:r w:rsidRPr="001D4166">
        <w:rPr>
          <w:rFonts w:hint="cs"/>
          <w:b/>
          <w:bCs/>
          <w:color w:val="000000" w:themeColor="text1"/>
          <w:rtl/>
        </w:rPr>
        <w:t xml:space="preserve">הדוג' הקלאסית בפסיקה לזיקת הנאה הינה </w:t>
      </w:r>
      <w:r w:rsidRPr="001D4166">
        <w:rPr>
          <w:rFonts w:hint="cs"/>
          <w:b/>
          <w:bCs/>
          <w:color w:val="000000" w:themeColor="text1"/>
          <w:rtl/>
        </w:rPr>
        <w:lastRenderedPageBreak/>
        <w:t>זכות מעבר</w:t>
      </w:r>
      <w:r w:rsidRPr="001D4166">
        <w:rPr>
          <w:rFonts w:hint="cs"/>
          <w:color w:val="000000" w:themeColor="text1"/>
          <w:rtl/>
        </w:rPr>
        <w:t xml:space="preserve">. דוג' נוספת </w:t>
      </w:r>
      <w:r w:rsidRPr="001D4166">
        <w:rPr>
          <w:color w:val="000000" w:themeColor="text1"/>
          <w:rtl/>
        </w:rPr>
        <w:t>–</w:t>
      </w:r>
      <w:r w:rsidRPr="001D4166">
        <w:rPr>
          <w:rFonts w:hint="cs"/>
          <w:color w:val="000000" w:themeColor="text1"/>
          <w:rtl/>
        </w:rPr>
        <w:t xml:space="preserve"> כשאדם חונה במגרש שלא שלו, למשך זמן לא מועט </w:t>
      </w:r>
      <w:r w:rsidRPr="001D4166">
        <w:rPr>
          <w:color w:val="000000" w:themeColor="text1"/>
          <w:rtl/>
        </w:rPr>
        <w:t>–</w:t>
      </w:r>
      <w:r w:rsidRPr="001D4166">
        <w:rPr>
          <w:rFonts w:hint="cs"/>
          <w:color w:val="000000" w:themeColor="text1"/>
          <w:rtl/>
        </w:rPr>
        <w:t xml:space="preserve"> הוא משתמש (יכול להיות גם ללא הסכם </w:t>
      </w:r>
      <w:r w:rsidRPr="001D4166">
        <w:rPr>
          <w:color w:val="000000" w:themeColor="text1"/>
          <w:rtl/>
        </w:rPr>
        <w:t>–</w:t>
      </w:r>
      <w:r w:rsidRPr="001D4166">
        <w:rPr>
          <w:rFonts w:hint="cs"/>
          <w:color w:val="000000" w:themeColor="text1"/>
          <w:rtl/>
        </w:rPr>
        <w:t xml:space="preserve"> ס' 94 </w:t>
      </w:r>
      <w:r w:rsidRPr="001D4166">
        <w:rPr>
          <w:color w:val="000000" w:themeColor="text1"/>
          <w:rtl/>
        </w:rPr>
        <w:t>–</w:t>
      </w:r>
      <w:r w:rsidRPr="001D4166">
        <w:rPr>
          <w:rFonts w:hint="cs"/>
          <w:color w:val="000000" w:themeColor="text1"/>
          <w:rtl/>
        </w:rPr>
        <w:t xml:space="preserve"> זיקת הנאה ללא הסכם, זיקת הנאה מכוח הדין, מכוח הזמן הרב שעבר), אך לא מחזיק. </w:t>
      </w:r>
    </w:p>
    <w:p w:rsidR="001D4166" w:rsidRDefault="001D4166" w:rsidP="001D4166">
      <w:pPr>
        <w:pStyle w:val="a3"/>
        <w:ind w:left="423"/>
        <w:jc w:val="both"/>
        <w:rPr>
          <w:rFonts w:hint="cs"/>
          <w:color w:val="000000" w:themeColor="text1"/>
          <w:rtl/>
        </w:rPr>
      </w:pPr>
    </w:p>
    <w:p w:rsidR="001D4166" w:rsidRDefault="009D646F" w:rsidP="001D4166">
      <w:pPr>
        <w:pStyle w:val="a3"/>
        <w:ind w:left="423"/>
        <w:jc w:val="both"/>
        <w:rPr>
          <w:rFonts w:hint="cs"/>
          <w:color w:val="000000" w:themeColor="text1"/>
          <w:rtl/>
        </w:rPr>
      </w:pPr>
      <w:r w:rsidRPr="001D4166">
        <w:rPr>
          <w:rFonts w:hint="cs"/>
          <w:b/>
          <w:bCs/>
          <w:color w:val="000000" w:themeColor="text1"/>
          <w:rtl/>
        </w:rPr>
        <w:t>ס' 5 לחוק המקרקעין</w:t>
      </w:r>
      <w:r w:rsidRPr="001D4166">
        <w:rPr>
          <w:rFonts w:hint="cs"/>
          <w:color w:val="000000" w:themeColor="text1"/>
          <w:rtl/>
        </w:rPr>
        <w:t xml:space="preserve"> </w:t>
      </w:r>
      <w:r w:rsidRPr="001D4166">
        <w:rPr>
          <w:color w:val="000000" w:themeColor="text1"/>
          <w:rtl/>
        </w:rPr>
        <w:t>–</w:t>
      </w:r>
      <w:r w:rsidR="001D4166" w:rsidRPr="001D4166">
        <w:rPr>
          <w:rFonts w:hint="cs"/>
          <w:color w:val="000000" w:themeColor="text1"/>
          <w:rtl/>
        </w:rPr>
        <w:t xml:space="preserve"> </w:t>
      </w:r>
      <w:r w:rsidRPr="001D4166">
        <w:rPr>
          <w:rFonts w:hint="cs"/>
          <w:color w:val="000000" w:themeColor="text1"/>
          <w:rtl/>
        </w:rPr>
        <w:t xml:space="preserve">זיקת הנאה הינה שעבוד, בלי הזכות להחזיק. הגדרה זו דומה להגדרת הזכות שבס' 31 לחוק השכירות. </w:t>
      </w:r>
      <w:r w:rsidRPr="001D4166">
        <w:rPr>
          <w:rFonts w:hint="cs"/>
          <w:b/>
          <w:bCs/>
          <w:color w:val="000000" w:themeColor="text1"/>
          <w:rtl/>
        </w:rPr>
        <w:t xml:space="preserve">מקובל להבחין בין זיקת ההנאה לזכות מס' 31 </w:t>
      </w:r>
      <w:r w:rsidRPr="001D4166">
        <w:rPr>
          <w:color w:val="000000" w:themeColor="text1"/>
          <w:rtl/>
        </w:rPr>
        <w:t>–</w:t>
      </w:r>
      <w:r w:rsidRPr="001D4166">
        <w:rPr>
          <w:rFonts w:hint="cs"/>
          <w:color w:val="000000" w:themeColor="text1"/>
          <w:rtl/>
        </w:rPr>
        <w:t xml:space="preserve"> </w:t>
      </w:r>
      <w:r w:rsidRPr="001D4166">
        <w:rPr>
          <w:rFonts w:hint="cs"/>
          <w:b/>
          <w:bCs/>
          <w:color w:val="000000" w:themeColor="text1"/>
          <w:rtl/>
        </w:rPr>
        <w:t>אם יש שימוש אינטנסיבי, יהא מדובר בזכות לשימוש בלי החזקה</w:t>
      </w:r>
      <w:r w:rsidRPr="001D4166">
        <w:rPr>
          <w:rFonts w:hint="cs"/>
          <w:color w:val="000000" w:themeColor="text1"/>
          <w:rtl/>
        </w:rPr>
        <w:t xml:space="preserve"> (זכות מעבר, למשל, הינה חד פעמים </w:t>
      </w:r>
      <w:r w:rsidRPr="001D4166">
        <w:rPr>
          <w:color w:val="000000" w:themeColor="text1"/>
          <w:rtl/>
        </w:rPr>
        <w:t>–</w:t>
      </w:r>
      <w:r w:rsidRPr="001D4166">
        <w:rPr>
          <w:rFonts w:hint="cs"/>
          <w:color w:val="000000" w:themeColor="text1"/>
          <w:rtl/>
        </w:rPr>
        <w:t xml:space="preserve"> שימוש </w:t>
      </w:r>
      <w:r w:rsidR="00C40BD7" w:rsidRPr="001D4166">
        <w:rPr>
          <w:rFonts w:hint="cs"/>
          <w:color w:val="000000" w:themeColor="text1"/>
          <w:rtl/>
        </w:rPr>
        <w:t>פחות</w:t>
      </w:r>
      <w:r w:rsidRPr="001D4166">
        <w:rPr>
          <w:rFonts w:hint="cs"/>
          <w:color w:val="000000" w:themeColor="text1"/>
          <w:rtl/>
        </w:rPr>
        <w:t xml:space="preserve"> אינטנסיבי). </w:t>
      </w:r>
      <w:r w:rsidRPr="001D4166">
        <w:rPr>
          <w:rFonts w:hint="cs"/>
          <w:b/>
          <w:bCs/>
          <w:color w:val="000000" w:themeColor="text1"/>
          <w:rtl/>
        </w:rPr>
        <w:t>זיקת הנאה הינה שימוש פחות אינטנסיבי.</w:t>
      </w:r>
      <w:r w:rsidRPr="001D4166">
        <w:rPr>
          <w:rFonts w:hint="cs"/>
          <w:color w:val="000000" w:themeColor="text1"/>
          <w:rtl/>
        </w:rPr>
        <w:t xml:space="preserve"> הזכות </w:t>
      </w:r>
      <w:r w:rsidR="001D4166" w:rsidRPr="001D4166">
        <w:rPr>
          <w:rFonts w:hint="cs"/>
          <w:color w:val="000000" w:themeColor="text1"/>
          <w:rtl/>
        </w:rPr>
        <w:t>מס'</w:t>
      </w:r>
      <w:r w:rsidRPr="001D4166">
        <w:rPr>
          <w:rFonts w:hint="cs"/>
          <w:color w:val="000000" w:themeColor="text1"/>
          <w:rtl/>
        </w:rPr>
        <w:t xml:space="preserve"> 31 מגלמת שימוש יותר אינטנסיבי, ל</w:t>
      </w:r>
      <w:r w:rsidR="001D4166" w:rsidRPr="001D4166">
        <w:rPr>
          <w:rFonts w:hint="cs"/>
          <w:color w:val="000000" w:themeColor="text1"/>
          <w:rtl/>
        </w:rPr>
        <w:t xml:space="preserve">לא הזכות להחזיק. קיומה של זיקת </w:t>
      </w:r>
      <w:r w:rsidRPr="001D4166">
        <w:rPr>
          <w:rFonts w:hint="cs"/>
          <w:color w:val="000000" w:themeColor="text1"/>
          <w:rtl/>
        </w:rPr>
        <w:t>הנאה גורע, פרקטית, מהמקרים של ס' 31.</w:t>
      </w:r>
    </w:p>
    <w:p w:rsidR="001D4166" w:rsidRDefault="001D4166" w:rsidP="001D4166">
      <w:pPr>
        <w:pStyle w:val="a3"/>
        <w:ind w:left="423"/>
        <w:jc w:val="both"/>
        <w:rPr>
          <w:rFonts w:hint="cs"/>
          <w:color w:val="000000" w:themeColor="text1"/>
          <w:rtl/>
        </w:rPr>
      </w:pPr>
    </w:p>
    <w:p w:rsidR="009D646F" w:rsidRPr="001D4166" w:rsidRDefault="009D646F" w:rsidP="001D4166">
      <w:pPr>
        <w:pStyle w:val="a3"/>
        <w:ind w:left="423"/>
        <w:jc w:val="both"/>
        <w:rPr>
          <w:rFonts w:hint="cs"/>
          <w:b/>
          <w:bCs/>
          <w:color w:val="000000" w:themeColor="text1"/>
          <w:u w:val="single"/>
          <w:rtl/>
        </w:rPr>
      </w:pPr>
      <w:r w:rsidRPr="001D4166">
        <w:rPr>
          <w:rFonts w:hint="cs"/>
          <w:color w:val="000000" w:themeColor="text1"/>
          <w:rtl/>
        </w:rPr>
        <w:t xml:space="preserve">לפי מבנה חוק השכירות, </w:t>
      </w:r>
      <w:r w:rsidRPr="001D4166">
        <w:rPr>
          <w:rFonts w:hint="cs"/>
          <w:b/>
          <w:bCs/>
          <w:color w:val="000000" w:themeColor="text1"/>
          <w:rtl/>
        </w:rPr>
        <w:t>גם ס' 31 יוצר זכות קניינית</w:t>
      </w:r>
      <w:r w:rsidRPr="001D4166">
        <w:rPr>
          <w:rFonts w:hint="cs"/>
          <w:color w:val="000000" w:themeColor="text1"/>
          <w:rtl/>
        </w:rPr>
        <w:t xml:space="preserve"> </w:t>
      </w:r>
      <w:r w:rsidRPr="001D4166">
        <w:rPr>
          <w:color w:val="000000" w:themeColor="text1"/>
          <w:rtl/>
        </w:rPr>
        <w:t>–</w:t>
      </w:r>
      <w:r w:rsidRPr="001D4166">
        <w:rPr>
          <w:rFonts w:hint="cs"/>
          <w:color w:val="000000" w:themeColor="text1"/>
          <w:rtl/>
        </w:rPr>
        <w:t xml:space="preserve"> "הוראות פרק א' (כולל ס' 21 </w:t>
      </w:r>
      <w:r w:rsidRPr="001D4166">
        <w:rPr>
          <w:color w:val="000000" w:themeColor="text1"/>
          <w:rtl/>
        </w:rPr>
        <w:t>–</w:t>
      </w:r>
      <w:r w:rsidRPr="001D4166">
        <w:rPr>
          <w:rFonts w:hint="cs"/>
          <w:color w:val="000000" w:themeColor="text1"/>
          <w:rtl/>
        </w:rPr>
        <w:t xml:space="preserve"> המלמד על קנייניות) יחולו בשינויים המחוייבים...". כלומר, </w:t>
      </w:r>
      <w:r w:rsidRPr="001D4166">
        <w:rPr>
          <w:rFonts w:hint="cs"/>
          <w:b/>
          <w:bCs/>
          <w:color w:val="000000" w:themeColor="text1"/>
          <w:rtl/>
        </w:rPr>
        <w:t xml:space="preserve">ס' 21 חל על זכות השימוש בלי ההחזקה. הקונה של המקרקעין, שנכנס לתמונה מאוחר יותר, כפוף הן לשואל והן לבעל זכות שימוש </w:t>
      </w:r>
      <w:r w:rsidRPr="001D4166">
        <w:rPr>
          <w:b/>
          <w:bCs/>
          <w:color w:val="000000" w:themeColor="text1"/>
          <w:rtl/>
        </w:rPr>
        <w:t>–</w:t>
      </w:r>
      <w:r w:rsidRPr="001D4166">
        <w:rPr>
          <w:rFonts w:hint="cs"/>
          <w:b/>
          <w:bCs/>
          <w:color w:val="000000" w:themeColor="text1"/>
          <w:rtl/>
        </w:rPr>
        <w:t xml:space="preserve"> מדבור בזכויות קנייניות. </w:t>
      </w:r>
    </w:p>
    <w:p w:rsidR="001D4166" w:rsidRPr="001D4166" w:rsidRDefault="001D4166" w:rsidP="001D4166">
      <w:pPr>
        <w:pStyle w:val="a3"/>
        <w:jc w:val="both"/>
        <w:rPr>
          <w:b/>
          <w:bCs/>
          <w:color w:val="000000" w:themeColor="text1"/>
          <w:u w:val="single"/>
          <w:rtl/>
        </w:rPr>
      </w:pPr>
    </w:p>
    <w:p w:rsidR="001D4166" w:rsidRDefault="00C40BD7" w:rsidP="001D4166">
      <w:pPr>
        <w:pStyle w:val="a3"/>
        <w:numPr>
          <w:ilvl w:val="0"/>
          <w:numId w:val="52"/>
        </w:numPr>
        <w:ind w:left="423" w:hanging="284"/>
        <w:jc w:val="both"/>
        <w:rPr>
          <w:rFonts w:hint="cs"/>
          <w:color w:val="000000" w:themeColor="text1"/>
        </w:rPr>
      </w:pPr>
      <w:r w:rsidRPr="001D4166">
        <w:rPr>
          <w:rFonts w:hint="cs"/>
          <w:b/>
          <w:bCs/>
          <w:color w:val="000000" w:themeColor="text1"/>
          <w:u w:val="single"/>
          <w:rtl/>
        </w:rPr>
        <w:t>זכות הרישיון</w:t>
      </w:r>
      <w:r w:rsidRPr="001D4166">
        <w:rPr>
          <w:rFonts w:hint="cs"/>
          <w:color w:val="000000" w:themeColor="text1"/>
          <w:u w:val="single"/>
          <w:rtl/>
        </w:rPr>
        <w:t xml:space="preserve"> </w:t>
      </w:r>
      <w:r w:rsidRPr="001D4166">
        <w:rPr>
          <w:color w:val="000000" w:themeColor="text1"/>
          <w:u w:val="single"/>
          <w:rtl/>
        </w:rPr>
        <w:t>–</w:t>
      </w:r>
      <w:r w:rsidR="001D4166">
        <w:rPr>
          <w:rFonts w:hint="cs"/>
          <w:color w:val="000000" w:themeColor="text1"/>
          <w:rtl/>
        </w:rPr>
        <w:t xml:space="preserve"> בעבר, שם זה היה נפוץ מאוד,</w:t>
      </w:r>
      <w:r w:rsidRPr="001D4166">
        <w:rPr>
          <w:rFonts w:hint="cs"/>
          <w:color w:val="000000" w:themeColor="text1"/>
          <w:rtl/>
        </w:rPr>
        <w:t xml:space="preserve"> למרות </w:t>
      </w:r>
      <w:r w:rsidR="001D4166">
        <w:rPr>
          <w:rFonts w:hint="cs"/>
          <w:color w:val="000000" w:themeColor="text1"/>
          <w:rtl/>
        </w:rPr>
        <w:t>שלאחר</w:t>
      </w:r>
      <w:r w:rsidRPr="001D4166">
        <w:rPr>
          <w:rFonts w:hint="cs"/>
          <w:color w:val="000000" w:themeColor="text1"/>
          <w:rtl/>
        </w:rPr>
        <w:t xml:space="preserve"> הסיווג שנעשה בחקיקה האזרחית החדשה, הייתה צפייה שבתי המשפט לא ישתמשו במינוח זה, כי הזכות לרישיון לא מוכרת בחקיקה</w:t>
      </w:r>
      <w:r w:rsidR="001D4166">
        <w:rPr>
          <w:rFonts w:hint="cs"/>
          <w:color w:val="000000" w:themeColor="text1"/>
          <w:rtl/>
        </w:rPr>
        <w:t>,</w:t>
      </w:r>
      <w:r w:rsidRPr="001D4166">
        <w:rPr>
          <w:rFonts w:hint="cs"/>
          <w:color w:val="000000" w:themeColor="text1"/>
          <w:rtl/>
        </w:rPr>
        <w:t xml:space="preserve"> החל מהחמצית השנייה של שנות ה-60. </w:t>
      </w:r>
      <w:r w:rsidRPr="001D4166">
        <w:rPr>
          <w:rFonts w:hint="cs"/>
          <w:b/>
          <w:bCs/>
          <w:color w:val="000000" w:themeColor="text1"/>
          <w:rtl/>
        </w:rPr>
        <w:t>מילה זו הייתה נפוצה בפסיקה, אך היא לא מצויה בחקיקה.</w:t>
      </w:r>
      <w:r w:rsidRPr="001D4166">
        <w:rPr>
          <w:rFonts w:hint="cs"/>
          <w:color w:val="000000" w:themeColor="text1"/>
          <w:rtl/>
        </w:rPr>
        <w:t xml:space="preserve"> אולם, בתי המשפט ממשיכים להשתמש, וקוראים למצבים שונים </w:t>
      </w:r>
      <w:r w:rsidRPr="001D4166">
        <w:rPr>
          <w:color w:val="000000" w:themeColor="text1"/>
          <w:rtl/>
        </w:rPr>
        <w:t>–</w:t>
      </w:r>
      <w:r w:rsidRPr="001D4166">
        <w:rPr>
          <w:rFonts w:hint="cs"/>
          <w:color w:val="000000" w:themeColor="text1"/>
          <w:rtl/>
        </w:rPr>
        <w:t xml:space="preserve"> כשמישהו מחזיק ומשתמש בנכס </w:t>
      </w:r>
      <w:r w:rsidRPr="001D4166">
        <w:rPr>
          <w:color w:val="000000" w:themeColor="text1"/>
          <w:rtl/>
        </w:rPr>
        <w:t>–</w:t>
      </w:r>
      <w:r w:rsidRPr="001D4166">
        <w:rPr>
          <w:rFonts w:hint="cs"/>
          <w:color w:val="000000" w:themeColor="text1"/>
          <w:rtl/>
        </w:rPr>
        <w:t xml:space="preserve"> רישיון. </w:t>
      </w:r>
    </w:p>
    <w:p w:rsidR="001D4166" w:rsidRDefault="001D4166" w:rsidP="001D4166">
      <w:pPr>
        <w:pStyle w:val="a3"/>
        <w:ind w:left="423"/>
        <w:jc w:val="both"/>
        <w:rPr>
          <w:rFonts w:hint="cs"/>
          <w:b/>
          <w:bCs/>
          <w:color w:val="000000" w:themeColor="text1"/>
          <w:u w:val="single"/>
          <w:rtl/>
        </w:rPr>
      </w:pPr>
    </w:p>
    <w:p w:rsidR="001D4166" w:rsidRDefault="00C40BD7" w:rsidP="001D4166">
      <w:pPr>
        <w:pStyle w:val="a3"/>
        <w:ind w:left="423"/>
        <w:jc w:val="both"/>
        <w:rPr>
          <w:rFonts w:hint="cs"/>
          <w:b/>
          <w:bCs/>
          <w:color w:val="000000" w:themeColor="text1"/>
          <w:rtl/>
        </w:rPr>
      </w:pPr>
      <w:r w:rsidRPr="001D4166">
        <w:rPr>
          <w:rFonts w:hint="cs"/>
          <w:color w:val="000000" w:themeColor="text1"/>
          <w:rtl/>
        </w:rPr>
        <w:t>איך ייתכן, כי יש רשימה סגורה לש זכויות קניית, אך הפסיקה משתמשת במינוח של זכות נוספת, שכלל לא מוזכרת בחקיקה?</w:t>
      </w:r>
      <w:r w:rsidRPr="001D4166">
        <w:rPr>
          <w:rFonts w:hint="cs"/>
          <w:b/>
          <w:bCs/>
          <w:color w:val="000000" w:themeColor="text1"/>
          <w:rtl/>
        </w:rPr>
        <w:t xml:space="preserve"> יש רישיון, אך בשונה משכירות ושאילה, אין הוא זכות קניינית</w:t>
      </w:r>
      <w:r w:rsidRPr="001D4166">
        <w:rPr>
          <w:rFonts w:hint="cs"/>
          <w:color w:val="000000" w:themeColor="text1"/>
          <w:rtl/>
        </w:rPr>
        <w:t xml:space="preserve">. יש שימוש בפסיקה למינוח הרישיון </w:t>
      </w:r>
      <w:r w:rsidRPr="001D4166">
        <w:rPr>
          <w:color w:val="000000" w:themeColor="text1"/>
          <w:rtl/>
        </w:rPr>
        <w:t>–</w:t>
      </w:r>
      <w:r w:rsidRPr="001D4166">
        <w:rPr>
          <w:rFonts w:hint="cs"/>
          <w:color w:val="000000" w:themeColor="text1"/>
          <w:rtl/>
        </w:rPr>
        <w:t xml:space="preserve"> </w:t>
      </w:r>
      <w:r w:rsidRPr="001D4166">
        <w:rPr>
          <w:rFonts w:hint="cs"/>
          <w:b/>
          <w:bCs/>
          <w:color w:val="000000" w:themeColor="text1"/>
          <w:rtl/>
        </w:rPr>
        <w:t xml:space="preserve">מישהו קיבל מהבעלים זכות להשתמש ולהחזיק, אך מדובר בזכות אישית, ולא קניינית. </w:t>
      </w:r>
    </w:p>
    <w:p w:rsidR="001D4166" w:rsidRDefault="001D4166" w:rsidP="001D4166">
      <w:pPr>
        <w:pStyle w:val="a3"/>
        <w:ind w:left="423"/>
        <w:jc w:val="both"/>
        <w:rPr>
          <w:rFonts w:hint="cs"/>
          <w:b/>
          <w:bCs/>
          <w:color w:val="000000" w:themeColor="text1"/>
          <w:rtl/>
        </w:rPr>
      </w:pPr>
    </w:p>
    <w:p w:rsidR="00FF6AF7" w:rsidRDefault="00C40BD7" w:rsidP="001D4166">
      <w:pPr>
        <w:pStyle w:val="a3"/>
        <w:ind w:left="423"/>
        <w:jc w:val="both"/>
        <w:rPr>
          <w:rFonts w:hint="cs"/>
          <w:color w:val="000000" w:themeColor="text1"/>
          <w:rtl/>
        </w:rPr>
      </w:pPr>
      <w:r>
        <w:rPr>
          <w:rFonts w:hint="cs"/>
          <w:color w:val="000000" w:themeColor="text1"/>
          <w:rtl/>
        </w:rPr>
        <w:t xml:space="preserve">המשמעות </w:t>
      </w:r>
      <w:r>
        <w:rPr>
          <w:color w:val="000000" w:themeColor="text1"/>
          <w:rtl/>
        </w:rPr>
        <w:t>–</w:t>
      </w:r>
      <w:r>
        <w:rPr>
          <w:rFonts w:hint="cs"/>
          <w:color w:val="000000" w:themeColor="text1"/>
          <w:rtl/>
        </w:rPr>
        <w:t xml:space="preserve"> </w:t>
      </w:r>
      <w:r w:rsidRPr="001D4166">
        <w:rPr>
          <w:rFonts w:hint="cs"/>
          <w:b/>
          <w:bCs/>
          <w:color w:val="000000" w:themeColor="text1"/>
          <w:rtl/>
        </w:rPr>
        <w:t>ניתן להתנות על ס' 21</w:t>
      </w:r>
      <w:r>
        <w:rPr>
          <w:rFonts w:hint="cs"/>
          <w:color w:val="000000" w:themeColor="text1"/>
          <w:rtl/>
        </w:rPr>
        <w:t xml:space="preserve">. יש לנו את כל האלמנטים של זכות השכירות, אך הזכות אינה קניינית. אם העסקה בין א' ל-ב' היא רישיון, מדובר בדבר אישי, </w:t>
      </w:r>
      <w:r w:rsidRPr="001D4166">
        <w:rPr>
          <w:rFonts w:hint="cs"/>
          <w:b/>
          <w:bCs/>
          <w:color w:val="000000" w:themeColor="text1"/>
          <w:rtl/>
        </w:rPr>
        <w:t>וצד ג' לא כפוף לרישיון</w:t>
      </w:r>
      <w:r>
        <w:rPr>
          <w:rFonts w:hint="cs"/>
          <w:color w:val="000000" w:themeColor="text1"/>
          <w:rtl/>
        </w:rPr>
        <w:t xml:space="preserve">. </w:t>
      </w:r>
      <w:r w:rsidRPr="001D4166">
        <w:rPr>
          <w:rFonts w:hint="cs"/>
          <w:b/>
          <w:bCs/>
          <w:color w:val="000000" w:themeColor="text1"/>
          <w:rtl/>
        </w:rPr>
        <w:t xml:space="preserve">כלומר, למרות ס' 21, ניתן ליצור חייה המקבילה לזכות השכירות, אך </w:t>
      </w:r>
      <w:r w:rsidR="001D4166" w:rsidRPr="001D4166">
        <w:rPr>
          <w:rFonts w:hint="cs"/>
          <w:b/>
          <w:bCs/>
          <w:color w:val="000000" w:themeColor="text1"/>
          <w:rtl/>
        </w:rPr>
        <w:t>שזו תהיה</w:t>
      </w:r>
      <w:r w:rsidRPr="001D4166">
        <w:rPr>
          <w:rFonts w:hint="cs"/>
          <w:b/>
          <w:bCs/>
          <w:color w:val="000000" w:themeColor="text1"/>
          <w:rtl/>
        </w:rPr>
        <w:t xml:space="preserve"> בזכות אישית </w:t>
      </w:r>
      <w:r w:rsidRPr="001D4166">
        <w:rPr>
          <w:b/>
          <w:bCs/>
          <w:color w:val="000000" w:themeColor="text1"/>
          <w:rtl/>
        </w:rPr>
        <w:t>–</w:t>
      </w:r>
      <w:r w:rsidRPr="001D4166">
        <w:rPr>
          <w:rFonts w:hint="cs"/>
          <w:b/>
          <w:bCs/>
          <w:color w:val="000000" w:themeColor="text1"/>
          <w:rtl/>
        </w:rPr>
        <w:t xml:space="preserve"> לא מכפיפה צדדים שלישיים</w:t>
      </w:r>
      <w:r>
        <w:rPr>
          <w:rFonts w:hint="cs"/>
          <w:color w:val="000000" w:themeColor="text1"/>
          <w:rtl/>
        </w:rPr>
        <w:t>.</w:t>
      </w:r>
      <w:r w:rsidR="00FF6AF7">
        <w:rPr>
          <w:rFonts w:hint="cs"/>
          <w:color w:val="000000" w:themeColor="text1"/>
          <w:rtl/>
        </w:rPr>
        <w:t xml:space="preserve"> אם הצדדים התנו, במפורש או לפי הנסיבות, כי ב' יקבל אך רישיון מא', יהיה זה רק אם א' יהיה הבעלים. מינוח זה ויצירה של זכות חדשה ששמה רישיון, הינה תופעה לא רצויה. בהתחלה, המינוח שימש למקרים בהם ביהמ"ש לא היה מרוצה מדין החל על שכירות (חשב שהוא נוקשה מידי), </w:t>
      </w:r>
      <w:r w:rsidR="001D4166">
        <w:rPr>
          <w:rFonts w:hint="cs"/>
          <w:color w:val="000000" w:themeColor="text1"/>
          <w:rtl/>
        </w:rPr>
        <w:t xml:space="preserve">מדובר </w:t>
      </w:r>
      <w:r w:rsidR="00FF6AF7">
        <w:rPr>
          <w:rFonts w:hint="cs"/>
          <w:color w:val="000000" w:themeColor="text1"/>
          <w:rtl/>
        </w:rPr>
        <w:t xml:space="preserve">היה </w:t>
      </w:r>
      <w:r w:rsidR="001D4166">
        <w:rPr>
          <w:rFonts w:hint="cs"/>
          <w:color w:val="000000" w:themeColor="text1"/>
          <w:rtl/>
        </w:rPr>
        <w:t>ב</w:t>
      </w:r>
      <w:r w:rsidR="00FF6AF7">
        <w:rPr>
          <w:rFonts w:hint="cs"/>
          <w:color w:val="000000" w:themeColor="text1"/>
          <w:rtl/>
        </w:rPr>
        <w:t xml:space="preserve">סוג של "פטנט" </w:t>
      </w:r>
      <w:r w:rsidR="00FF6AF7">
        <w:rPr>
          <w:color w:val="000000" w:themeColor="text1"/>
          <w:rtl/>
        </w:rPr>
        <w:t>–</w:t>
      </w:r>
      <w:r w:rsidR="00FF6AF7">
        <w:rPr>
          <w:rFonts w:hint="cs"/>
          <w:color w:val="000000" w:themeColor="text1"/>
          <w:rtl/>
        </w:rPr>
        <w:t xml:space="preserve"> לסווג את המקרה כרישיון, ולהימלט מהחלת הדין. דוגמאות </w:t>
      </w:r>
      <w:r w:rsidR="00FF6AF7">
        <w:rPr>
          <w:color w:val="000000" w:themeColor="text1"/>
          <w:rtl/>
        </w:rPr>
        <w:t>–</w:t>
      </w:r>
      <w:r w:rsidR="00FF6AF7">
        <w:rPr>
          <w:rFonts w:hint="cs"/>
          <w:color w:val="000000" w:themeColor="text1"/>
          <w:rtl/>
        </w:rPr>
        <w:t xml:space="preserve"> </w:t>
      </w:r>
    </w:p>
    <w:p w:rsidR="001D4166" w:rsidRDefault="001D4166" w:rsidP="001D4166">
      <w:pPr>
        <w:pStyle w:val="a3"/>
        <w:ind w:left="423"/>
        <w:jc w:val="both"/>
        <w:rPr>
          <w:color w:val="000000" w:themeColor="text1"/>
          <w:rtl/>
        </w:rPr>
      </w:pPr>
    </w:p>
    <w:p w:rsidR="00FF6AF7" w:rsidRDefault="00FF6AF7" w:rsidP="001D4166">
      <w:pPr>
        <w:pStyle w:val="a3"/>
        <w:numPr>
          <w:ilvl w:val="0"/>
          <w:numId w:val="37"/>
        </w:numPr>
        <w:jc w:val="both"/>
        <w:rPr>
          <w:color w:val="000000" w:themeColor="text1"/>
        </w:rPr>
      </w:pPr>
      <w:r w:rsidRPr="00FF6AF7">
        <w:rPr>
          <w:rFonts w:hint="cs"/>
          <w:b/>
          <w:bCs/>
          <w:color w:val="000000" w:themeColor="text1"/>
          <w:rtl/>
        </w:rPr>
        <w:t>אם השכירות לא נרשמה בטאבו, כפי שהייתה טעונה</w:t>
      </w:r>
      <w:r w:rsidRPr="00FF6AF7">
        <w:rPr>
          <w:rFonts w:hint="cs"/>
          <w:color w:val="000000" w:themeColor="text1"/>
          <w:rtl/>
        </w:rPr>
        <w:t xml:space="preserve"> </w:t>
      </w:r>
      <w:r w:rsidRPr="00FF6AF7">
        <w:rPr>
          <w:color w:val="000000" w:themeColor="text1"/>
          <w:rtl/>
        </w:rPr>
        <w:t>–</w:t>
      </w:r>
      <w:r w:rsidRPr="00FF6AF7">
        <w:rPr>
          <w:rFonts w:hint="cs"/>
          <w:color w:val="000000" w:themeColor="text1"/>
          <w:rtl/>
        </w:rPr>
        <w:t xml:space="preserve"> לפני 1969, לפני חוק המקרקעין, התוצאה של היעדר רישום כשהחוק דרש זאת, הייתה דראסטית </w:t>
      </w:r>
      <w:r w:rsidRPr="00FF6AF7">
        <w:rPr>
          <w:color w:val="000000" w:themeColor="text1"/>
          <w:rtl/>
        </w:rPr>
        <w:t>–</w:t>
      </w:r>
      <w:r w:rsidRPr="00FF6AF7">
        <w:rPr>
          <w:rFonts w:hint="cs"/>
          <w:color w:val="000000" w:themeColor="text1"/>
          <w:rtl/>
        </w:rPr>
        <w:t xml:space="preserve"> </w:t>
      </w:r>
      <w:r w:rsidR="001D4166">
        <w:rPr>
          <w:rFonts w:hint="cs"/>
          <w:color w:val="000000" w:themeColor="text1"/>
          <w:rtl/>
        </w:rPr>
        <w:t>כלל</w:t>
      </w:r>
      <w:r w:rsidRPr="00FF6AF7">
        <w:rPr>
          <w:rFonts w:hint="cs"/>
          <w:color w:val="000000" w:themeColor="text1"/>
          <w:rtl/>
        </w:rPr>
        <w:t xml:space="preserve"> לא מדובר בהתחייבות, אלא החוזה בטל. בנסיבות מסוימות</w:t>
      </w:r>
      <w:r w:rsidR="001D4166">
        <w:rPr>
          <w:rFonts w:hint="cs"/>
          <w:color w:val="000000" w:themeColor="text1"/>
          <w:rtl/>
        </w:rPr>
        <w:t>,</w:t>
      </w:r>
      <w:r w:rsidRPr="00FF6AF7">
        <w:rPr>
          <w:rFonts w:hint="cs"/>
          <w:color w:val="000000" w:themeColor="text1"/>
          <w:rtl/>
        </w:rPr>
        <w:t xml:space="preserve"> הדין אפשר </w:t>
      </w:r>
      <w:r w:rsidR="001F6DF9">
        <w:rPr>
          <w:rFonts w:hint="cs"/>
          <w:color w:val="000000" w:themeColor="text1"/>
          <w:rtl/>
        </w:rPr>
        <w:t>למתחייבים</w:t>
      </w:r>
      <w:r w:rsidRPr="00FF6AF7">
        <w:rPr>
          <w:rFonts w:hint="cs"/>
          <w:color w:val="000000" w:themeColor="text1"/>
          <w:rtl/>
        </w:rPr>
        <w:t xml:space="preserve"> להתחמק מהתחייבות חוזית שלהם. כאשר ביהמ"ש סבר כי בנסיבות המקרה לא ראוי לאפשר למתחייב להתחמק מההתחייבות שלו, הוא סווג את המקרה כרישיון. </w:t>
      </w:r>
    </w:p>
    <w:p w:rsidR="00FF6AF7" w:rsidRDefault="00FF6AF7" w:rsidP="00FF6AF7">
      <w:pPr>
        <w:pStyle w:val="a3"/>
        <w:jc w:val="both"/>
        <w:rPr>
          <w:color w:val="000000" w:themeColor="text1"/>
        </w:rPr>
      </w:pPr>
    </w:p>
    <w:p w:rsidR="001D4166" w:rsidRDefault="00FF6AF7" w:rsidP="001D4166">
      <w:pPr>
        <w:pStyle w:val="a3"/>
        <w:numPr>
          <w:ilvl w:val="0"/>
          <w:numId w:val="37"/>
        </w:numPr>
        <w:jc w:val="both"/>
        <w:rPr>
          <w:rFonts w:hint="cs"/>
          <w:color w:val="000000" w:themeColor="text1"/>
        </w:rPr>
      </w:pPr>
      <w:r w:rsidRPr="00FF6AF7">
        <w:rPr>
          <w:rFonts w:hint="cs"/>
          <w:b/>
          <w:bCs/>
          <w:color w:val="000000" w:themeColor="text1"/>
          <w:rtl/>
        </w:rPr>
        <w:t>כלל בדיירות המוגנת</w:t>
      </w:r>
      <w:r w:rsidRPr="00FF6AF7">
        <w:rPr>
          <w:rFonts w:hint="cs"/>
          <w:color w:val="000000" w:themeColor="text1"/>
          <w:rtl/>
        </w:rPr>
        <w:t xml:space="preserve"> </w:t>
      </w:r>
      <w:r w:rsidRPr="00FF6AF7">
        <w:rPr>
          <w:color w:val="000000" w:themeColor="text1"/>
          <w:rtl/>
        </w:rPr>
        <w:t>–</w:t>
      </w:r>
      <w:r w:rsidRPr="00FF6AF7">
        <w:rPr>
          <w:rFonts w:hint="cs"/>
          <w:color w:val="000000" w:themeColor="text1"/>
          <w:rtl/>
        </w:rPr>
        <w:t xml:space="preserve"> אם משכירים למישהו אחר, מאבדים את הדיירות המוגנת. ביהמ"ש קבע, כי אין עילת פינוי, </w:t>
      </w:r>
      <w:r w:rsidR="001D4166">
        <w:rPr>
          <w:rFonts w:hint="cs"/>
          <w:color w:val="000000" w:themeColor="text1"/>
          <w:rtl/>
        </w:rPr>
        <w:t>משום ש</w:t>
      </w:r>
      <w:r w:rsidRPr="00FF6AF7">
        <w:rPr>
          <w:rFonts w:hint="cs"/>
          <w:color w:val="000000" w:themeColor="text1"/>
          <w:rtl/>
        </w:rPr>
        <w:t xml:space="preserve">הוענקה אך רשות, ולא שכירות. </w:t>
      </w:r>
    </w:p>
    <w:p w:rsidR="001D4166" w:rsidRPr="001D4166" w:rsidRDefault="001D4166" w:rsidP="001D4166">
      <w:pPr>
        <w:pStyle w:val="a3"/>
        <w:rPr>
          <w:rFonts w:hint="cs"/>
          <w:color w:val="000000" w:themeColor="text1"/>
          <w:rtl/>
        </w:rPr>
      </w:pPr>
    </w:p>
    <w:p w:rsidR="001F6DF9" w:rsidRDefault="001F6DF9" w:rsidP="001D4166">
      <w:pPr>
        <w:pStyle w:val="a3"/>
        <w:ind w:left="423"/>
        <w:jc w:val="both"/>
        <w:rPr>
          <w:rFonts w:hint="cs"/>
          <w:color w:val="000000" w:themeColor="text1"/>
          <w:rtl/>
        </w:rPr>
      </w:pPr>
      <w:r w:rsidRPr="001D4166">
        <w:rPr>
          <w:rFonts w:hint="cs"/>
          <w:b/>
          <w:bCs/>
          <w:color w:val="000000" w:themeColor="text1"/>
          <w:rtl/>
        </w:rPr>
        <w:t xml:space="preserve">המגמה הרצויה </w:t>
      </w:r>
      <w:r w:rsidRPr="001D4166">
        <w:rPr>
          <w:b/>
          <w:bCs/>
          <w:color w:val="000000" w:themeColor="text1"/>
          <w:rtl/>
        </w:rPr>
        <w:t>–</w:t>
      </w:r>
      <w:r w:rsidRPr="001D4166">
        <w:rPr>
          <w:rFonts w:hint="cs"/>
          <w:b/>
          <w:bCs/>
          <w:color w:val="000000" w:themeColor="text1"/>
          <w:rtl/>
        </w:rPr>
        <w:t xml:space="preserve"> לא להכיר בסוג עסקה כזו, למחוק את הרישיון מהפסיקה ומהמינוח המשפטי</w:t>
      </w:r>
      <w:r w:rsidRPr="001D4166">
        <w:rPr>
          <w:rFonts w:hint="cs"/>
          <w:color w:val="000000" w:themeColor="text1"/>
          <w:rtl/>
        </w:rPr>
        <w:t xml:space="preserve">. אולם, לא עושים כך, במיוחד בפסקי דין דוג' </w:t>
      </w:r>
      <w:r w:rsidRPr="001D4166">
        <w:rPr>
          <w:rFonts w:hint="cs"/>
          <w:b/>
          <w:bCs/>
          <w:color w:val="000000" w:themeColor="text1"/>
          <w:highlight w:val="yellow"/>
          <w:rtl/>
        </w:rPr>
        <w:t>פ"ד אלוני נ' ארד</w:t>
      </w:r>
      <w:r w:rsidRPr="001D4166">
        <w:rPr>
          <w:rFonts w:hint="cs"/>
          <w:color w:val="000000" w:themeColor="text1"/>
          <w:rtl/>
        </w:rPr>
        <w:t xml:space="preserve"> </w:t>
      </w:r>
      <w:r w:rsidRPr="001D4166">
        <w:rPr>
          <w:color w:val="000000" w:themeColor="text1"/>
          <w:rtl/>
        </w:rPr>
        <w:t>–</w:t>
      </w:r>
      <w:r w:rsidRPr="001D4166">
        <w:rPr>
          <w:rFonts w:hint="cs"/>
          <w:color w:val="000000" w:themeColor="text1"/>
          <w:rtl/>
        </w:rPr>
        <w:t xml:space="preserve"> היה שימוש ברישיון. הורים נותנים לדור הבא, באישור הסוכנות, לשבת בחלקה. </w:t>
      </w:r>
      <w:r w:rsidRPr="001D4166">
        <w:rPr>
          <w:rFonts w:hint="cs"/>
          <w:b/>
          <w:bCs/>
          <w:color w:val="000000" w:themeColor="text1"/>
          <w:rtl/>
        </w:rPr>
        <w:t>השופט ברק</w:t>
      </w:r>
      <w:r w:rsidRPr="001D4166">
        <w:rPr>
          <w:rFonts w:hint="cs"/>
          <w:color w:val="000000" w:themeColor="text1"/>
          <w:rtl/>
        </w:rPr>
        <w:t xml:space="preserve"> רצה לקבוע</w:t>
      </w:r>
      <w:r w:rsidR="001D4166">
        <w:rPr>
          <w:rFonts w:hint="cs"/>
          <w:color w:val="000000" w:themeColor="text1"/>
          <w:rtl/>
        </w:rPr>
        <w:t>,</w:t>
      </w:r>
      <w:r w:rsidRPr="001D4166">
        <w:rPr>
          <w:rFonts w:hint="cs"/>
          <w:color w:val="000000" w:themeColor="text1"/>
          <w:rtl/>
        </w:rPr>
        <w:t xml:space="preserve"> כי מדובר בשאילת משנה. אך לעיתים מגדירים זאת כרישיון (גרים ברשות ההורים).</w:t>
      </w:r>
    </w:p>
    <w:p w:rsidR="001D4166" w:rsidRDefault="001D4166" w:rsidP="001D4166">
      <w:pPr>
        <w:pStyle w:val="a3"/>
        <w:ind w:left="423"/>
        <w:jc w:val="both"/>
        <w:rPr>
          <w:rFonts w:hint="cs"/>
          <w:color w:val="000000" w:themeColor="text1"/>
          <w:rtl/>
        </w:rPr>
      </w:pPr>
    </w:p>
    <w:p w:rsidR="001D4166" w:rsidRDefault="001D4166" w:rsidP="001D4166">
      <w:pPr>
        <w:pStyle w:val="a3"/>
        <w:ind w:left="423"/>
        <w:jc w:val="both"/>
        <w:rPr>
          <w:rFonts w:hint="cs"/>
          <w:b/>
          <w:bCs/>
          <w:color w:val="000000" w:themeColor="text1"/>
          <w:rtl/>
        </w:rPr>
      </w:pPr>
      <w:r w:rsidRPr="001D4166">
        <w:rPr>
          <w:rFonts w:hint="cs"/>
          <w:b/>
          <w:bCs/>
          <w:color w:val="000000" w:themeColor="text1"/>
          <w:highlight w:val="yellow"/>
          <w:rtl/>
        </w:rPr>
        <w:lastRenderedPageBreak/>
        <w:t xml:space="preserve">פ"ד אלוני נ' ארד </w:t>
      </w:r>
      <w:r w:rsidRPr="001D4166">
        <w:rPr>
          <w:b/>
          <w:bCs/>
          <w:color w:val="000000" w:themeColor="text1"/>
          <w:highlight w:val="yellow"/>
          <w:rtl/>
        </w:rPr>
        <w:t>–</w:t>
      </w:r>
      <w:r w:rsidRPr="001D4166">
        <w:rPr>
          <w:rFonts w:hint="cs"/>
          <w:b/>
          <w:bCs/>
          <w:color w:val="000000" w:themeColor="text1"/>
          <w:rtl/>
        </w:rPr>
        <w:t xml:space="preserve"> </w:t>
      </w:r>
      <w:r w:rsidRPr="001D4166">
        <w:rPr>
          <w:rFonts w:hint="cs"/>
          <w:color w:val="000000" w:themeColor="text1"/>
          <w:rtl/>
        </w:rPr>
        <w:t xml:space="preserve">פסק הדין עוסק </w:t>
      </w:r>
      <w:r w:rsidRPr="004E2C8B">
        <w:rPr>
          <w:rFonts w:hint="cs"/>
          <w:b/>
          <w:bCs/>
          <w:color w:val="000000" w:themeColor="text1"/>
          <w:rtl/>
        </w:rPr>
        <w:t>במעמד זכות הרישיון הבלתי הדיר מול צד ג'</w:t>
      </w:r>
      <w:r w:rsidRPr="001D4166">
        <w:rPr>
          <w:rFonts w:hint="cs"/>
          <w:color w:val="000000" w:themeColor="text1"/>
          <w:rtl/>
        </w:rPr>
        <w:t>. רשיון יהיה בלתי הדיר</w:t>
      </w:r>
      <w:r w:rsidR="004E2C8B">
        <w:rPr>
          <w:rFonts w:hint="cs"/>
          <w:color w:val="000000" w:themeColor="text1"/>
          <w:rtl/>
        </w:rPr>
        <w:t>,</w:t>
      </w:r>
      <w:r w:rsidRPr="001D4166">
        <w:rPr>
          <w:rFonts w:hint="cs"/>
          <w:color w:val="000000" w:themeColor="text1"/>
          <w:rtl/>
        </w:rPr>
        <w:t xml:space="preserve"> אם נתקבל בתמורה</w:t>
      </w:r>
      <w:r w:rsidR="004E2C8B">
        <w:rPr>
          <w:rFonts w:hint="cs"/>
          <w:color w:val="000000" w:themeColor="text1"/>
          <w:rtl/>
        </w:rPr>
        <w:t>,</w:t>
      </w:r>
      <w:r w:rsidRPr="001D4166">
        <w:rPr>
          <w:rFonts w:hint="cs"/>
          <w:color w:val="000000" w:themeColor="text1"/>
          <w:rtl/>
        </w:rPr>
        <w:t xml:space="preserve"> או כאשר נותן הרישיון ידע על השקעה שעשה בעל הרשיון בנכס והיקף ההשקעות מצריך רשיון בלתי הדיר. בנסיבות המקרה, מדובר בזכותו של מעקל מול הזכות בחלק מנחלה שהקצה החייב לבנו. משמע מעקל מול בעל רשיון. </w:t>
      </w:r>
    </w:p>
    <w:p w:rsidR="004E2C8B" w:rsidRPr="001D4166" w:rsidRDefault="004E2C8B" w:rsidP="001D4166">
      <w:pPr>
        <w:pStyle w:val="a3"/>
        <w:ind w:left="423"/>
        <w:jc w:val="both"/>
        <w:rPr>
          <w:rFonts w:hint="cs"/>
          <w:b/>
          <w:bCs/>
          <w:color w:val="000000" w:themeColor="text1"/>
          <w:rtl/>
        </w:rPr>
      </w:pPr>
    </w:p>
    <w:p w:rsidR="001D4166" w:rsidRDefault="001D4166" w:rsidP="001D4166">
      <w:pPr>
        <w:pStyle w:val="a3"/>
        <w:ind w:left="423"/>
        <w:jc w:val="both"/>
        <w:rPr>
          <w:rFonts w:hint="cs"/>
          <w:color w:val="000000" w:themeColor="text1"/>
          <w:rtl/>
        </w:rPr>
      </w:pPr>
      <w:r w:rsidRPr="004E2C8B">
        <w:rPr>
          <w:rFonts w:hint="cs"/>
          <w:b/>
          <w:bCs/>
          <w:color w:val="000000" w:themeColor="text1"/>
          <w:rtl/>
        </w:rPr>
        <w:t>השופט ברק</w:t>
      </w:r>
      <w:r w:rsidR="004E2C8B">
        <w:rPr>
          <w:rFonts w:hint="cs"/>
          <w:color w:val="000000" w:themeColor="text1"/>
          <w:rtl/>
        </w:rPr>
        <w:t xml:space="preserve"> -</w:t>
      </w:r>
      <w:r w:rsidRPr="001D4166">
        <w:rPr>
          <w:rFonts w:hint="cs"/>
          <w:color w:val="000000" w:themeColor="text1"/>
          <w:rtl/>
        </w:rPr>
        <w:t xml:space="preserve"> מסעיף 21 לחוק השכירות והשאילה עולה בבירור ששכירות היא זכות קניינית, אך ברק קובע </w:t>
      </w:r>
      <w:r w:rsidRPr="004E2C8B">
        <w:rPr>
          <w:rFonts w:hint="cs"/>
          <w:b/>
          <w:bCs/>
          <w:color w:val="000000" w:themeColor="text1"/>
          <w:rtl/>
        </w:rPr>
        <w:t>שאפשר להתנות על סעיף זה ולפיכך קובע שרישיון זוהי שכירות שאינה קניינית</w:t>
      </w:r>
      <w:r w:rsidRPr="001D4166">
        <w:rPr>
          <w:rFonts w:hint="cs"/>
          <w:color w:val="000000" w:themeColor="text1"/>
          <w:rtl/>
        </w:rPr>
        <w:t xml:space="preserve">. </w:t>
      </w:r>
      <w:r w:rsidRPr="004E2C8B">
        <w:rPr>
          <w:rFonts w:hint="cs"/>
          <w:b/>
          <w:bCs/>
          <w:color w:val="000000" w:themeColor="text1"/>
          <w:rtl/>
        </w:rPr>
        <w:t xml:space="preserve">העיקול אינו גובר על מקבל הרישיון. </w:t>
      </w:r>
      <w:r w:rsidRPr="001D4166">
        <w:rPr>
          <w:rFonts w:hint="cs"/>
          <w:color w:val="000000" w:themeColor="text1"/>
          <w:rtl/>
        </w:rPr>
        <w:t xml:space="preserve">המעקל מקבל רק את זכויות החייב, ולכן אם החייב בעצמו לא יכול לסלק את בעל הרישיון, אז בוודאי שהמעקל לא יכול לעשות זאת. </w:t>
      </w:r>
    </w:p>
    <w:p w:rsidR="004E2C8B" w:rsidRPr="001D4166" w:rsidRDefault="004E2C8B" w:rsidP="001D4166">
      <w:pPr>
        <w:pStyle w:val="a3"/>
        <w:ind w:left="423"/>
        <w:jc w:val="both"/>
        <w:rPr>
          <w:rFonts w:hint="cs"/>
          <w:color w:val="000000" w:themeColor="text1"/>
          <w:rtl/>
        </w:rPr>
      </w:pPr>
    </w:p>
    <w:p w:rsidR="001D4166" w:rsidRPr="004E2C8B" w:rsidRDefault="001D4166" w:rsidP="004E2C8B">
      <w:pPr>
        <w:pStyle w:val="a3"/>
        <w:ind w:left="423"/>
        <w:jc w:val="both"/>
        <w:rPr>
          <w:rFonts w:hint="cs"/>
          <w:color w:val="000000" w:themeColor="text1"/>
          <w:rtl/>
        </w:rPr>
      </w:pPr>
      <w:r w:rsidRPr="004E2C8B">
        <w:rPr>
          <w:rFonts w:hint="cs"/>
          <w:b/>
          <w:bCs/>
          <w:color w:val="000000" w:themeColor="text1"/>
          <w:rtl/>
        </w:rPr>
        <w:t>השופטת דורנר</w:t>
      </w:r>
      <w:r w:rsidR="004E2C8B">
        <w:rPr>
          <w:rFonts w:hint="cs"/>
          <w:color w:val="000000" w:themeColor="text1"/>
          <w:rtl/>
        </w:rPr>
        <w:t xml:space="preserve"> </w:t>
      </w:r>
      <w:r w:rsidR="004E2C8B">
        <w:rPr>
          <w:color w:val="000000" w:themeColor="text1"/>
          <w:rtl/>
        </w:rPr>
        <w:t>–</w:t>
      </w:r>
      <w:r w:rsidR="004E2C8B">
        <w:rPr>
          <w:rFonts w:hint="cs"/>
          <w:color w:val="000000" w:themeColor="text1"/>
          <w:rtl/>
        </w:rPr>
        <w:t xml:space="preserve"> </w:t>
      </w:r>
      <w:r w:rsidRPr="004E2C8B">
        <w:rPr>
          <w:rFonts w:hint="cs"/>
          <w:color w:val="000000" w:themeColor="text1"/>
          <w:rtl/>
        </w:rPr>
        <w:t xml:space="preserve"> יש השתק קנייני למעקל (לכאורה כמו תו"ל) והוא לא יכול לסלק את ב' שהשקיע בנכס במשך תקופה ממושכת.</w:t>
      </w:r>
    </w:p>
    <w:p w:rsidR="001D4166" w:rsidRDefault="001D4166" w:rsidP="001D4166">
      <w:pPr>
        <w:pStyle w:val="a3"/>
        <w:ind w:left="423"/>
        <w:jc w:val="both"/>
        <w:rPr>
          <w:rFonts w:hint="cs"/>
          <w:color w:val="000000" w:themeColor="text1"/>
          <w:rtl/>
        </w:rPr>
      </w:pPr>
    </w:p>
    <w:p w:rsidR="001D4166" w:rsidRDefault="001D4166" w:rsidP="001D4166">
      <w:pPr>
        <w:pStyle w:val="a3"/>
        <w:ind w:left="423"/>
        <w:jc w:val="both"/>
        <w:rPr>
          <w:rFonts w:hint="cs"/>
          <w:color w:val="000000" w:themeColor="text1"/>
          <w:rtl/>
        </w:rPr>
      </w:pPr>
    </w:p>
    <w:p w:rsidR="002A65B0" w:rsidRDefault="001F6DF9" w:rsidP="002A65B0">
      <w:pPr>
        <w:pStyle w:val="a3"/>
        <w:numPr>
          <w:ilvl w:val="0"/>
          <w:numId w:val="37"/>
        </w:numPr>
        <w:jc w:val="both"/>
        <w:rPr>
          <w:color w:val="000000" w:themeColor="text1"/>
        </w:rPr>
      </w:pPr>
      <w:r w:rsidRPr="004E2C8B">
        <w:rPr>
          <w:rFonts w:hint="cs"/>
          <w:b/>
          <w:bCs/>
          <w:color w:val="000000" w:themeColor="text1"/>
          <w:rtl/>
        </w:rPr>
        <w:t>רישיון בלתי הדיר</w:t>
      </w:r>
      <w:r w:rsidRPr="002A65B0">
        <w:rPr>
          <w:rFonts w:hint="cs"/>
          <w:color w:val="000000" w:themeColor="text1"/>
          <w:rtl/>
        </w:rPr>
        <w:t xml:space="preserve"> </w:t>
      </w:r>
      <w:r w:rsidRPr="002A65B0">
        <w:rPr>
          <w:color w:val="000000" w:themeColor="text1"/>
          <w:rtl/>
        </w:rPr>
        <w:t>–</w:t>
      </w:r>
      <w:r w:rsidRPr="002A65B0">
        <w:rPr>
          <w:rFonts w:hint="cs"/>
          <w:color w:val="000000" w:themeColor="text1"/>
          <w:rtl/>
        </w:rPr>
        <w:t xml:space="preserve"> לא ניתן לבטל רישיון בתמורה בקלות. יש רישיון, במסגרתו מעניקים רשות שימוש, והמשתמש משקיע. במקרים אלה, הרישיון עשוי להיות בלתי הדיר </w:t>
      </w:r>
      <w:r w:rsidRPr="002A65B0">
        <w:rPr>
          <w:color w:val="000000" w:themeColor="text1"/>
          <w:rtl/>
        </w:rPr>
        <w:t>–</w:t>
      </w:r>
      <w:r w:rsidRPr="002A65B0">
        <w:rPr>
          <w:rFonts w:hint="cs"/>
          <w:color w:val="000000" w:themeColor="text1"/>
          <w:rtl/>
        </w:rPr>
        <w:t xml:space="preserve"> עיקול לא עומד כלפי מי שיש לו רישיון. </w:t>
      </w:r>
      <w:bookmarkStart w:id="1" w:name="_GoBack"/>
      <w:bookmarkEnd w:id="1"/>
    </w:p>
    <w:p w:rsidR="002A65B0" w:rsidRDefault="002A65B0" w:rsidP="002A65B0">
      <w:pPr>
        <w:pStyle w:val="a3"/>
        <w:jc w:val="both"/>
        <w:rPr>
          <w:color w:val="000000" w:themeColor="text1"/>
        </w:rPr>
      </w:pPr>
    </w:p>
    <w:p w:rsidR="002A65B0" w:rsidRDefault="002A65B0" w:rsidP="002A65B0">
      <w:pPr>
        <w:pStyle w:val="a3"/>
        <w:numPr>
          <w:ilvl w:val="0"/>
          <w:numId w:val="37"/>
        </w:numPr>
        <w:jc w:val="both"/>
        <w:rPr>
          <w:color w:val="000000" w:themeColor="text1"/>
        </w:rPr>
      </w:pPr>
      <w:r w:rsidRPr="004E2C8B">
        <w:rPr>
          <w:rFonts w:hint="cs"/>
          <w:b/>
          <w:bCs/>
          <w:color w:val="000000" w:themeColor="text1"/>
          <w:rtl/>
        </w:rPr>
        <w:t>השתק</w:t>
      </w:r>
      <w:r w:rsidRPr="002A65B0">
        <w:rPr>
          <w:rFonts w:hint="cs"/>
          <w:color w:val="000000" w:themeColor="text1"/>
          <w:rtl/>
        </w:rPr>
        <w:t xml:space="preserve"> </w:t>
      </w:r>
      <w:r w:rsidRPr="002A65B0">
        <w:rPr>
          <w:color w:val="000000" w:themeColor="text1"/>
          <w:rtl/>
        </w:rPr>
        <w:t>–</w:t>
      </w:r>
      <w:r w:rsidRPr="002A65B0">
        <w:rPr>
          <w:rFonts w:hint="cs"/>
          <w:color w:val="000000" w:themeColor="text1"/>
          <w:rtl/>
        </w:rPr>
        <w:t xml:space="preserve"> יש רישיון, ניתן לבטל אותו, לכאורה, אך מי שנתן את הרשות יהיה מנוע (השתק קנייני), בשל הנסיבות המיוחדות והצדק. במינוח המודרני משתמשים בעקרון תום הלב, ופחות בהשתק. </w:t>
      </w:r>
    </w:p>
    <w:p w:rsidR="002A65B0" w:rsidRPr="002A65B0" w:rsidRDefault="002A65B0" w:rsidP="002A65B0">
      <w:pPr>
        <w:pStyle w:val="a3"/>
        <w:rPr>
          <w:color w:val="000000" w:themeColor="text1"/>
          <w:rtl/>
        </w:rPr>
      </w:pPr>
    </w:p>
    <w:p w:rsidR="002A65B0" w:rsidRDefault="002A65B0" w:rsidP="002A65B0">
      <w:pPr>
        <w:jc w:val="both"/>
        <w:rPr>
          <w:rFonts w:hint="cs"/>
          <w:color w:val="000000" w:themeColor="text1"/>
          <w:rtl/>
        </w:rPr>
      </w:pPr>
    </w:p>
    <w:p w:rsidR="004E2C8B" w:rsidRPr="004E2C8B" w:rsidRDefault="004E2C8B" w:rsidP="004E2C8B">
      <w:pPr>
        <w:jc w:val="both"/>
        <w:rPr>
          <w:b/>
          <w:bCs/>
          <w:color w:val="000000" w:themeColor="text1"/>
          <w:u w:val="single"/>
          <w:rtl/>
        </w:rPr>
      </w:pPr>
      <w:r w:rsidRPr="004E2C8B">
        <w:rPr>
          <w:rFonts w:hint="cs"/>
          <w:b/>
          <w:bCs/>
          <w:color w:val="000000" w:themeColor="text1"/>
          <w:u w:val="single"/>
          <w:rtl/>
        </w:rPr>
        <w:t>כתב, רישום ותקו</w:t>
      </w:r>
      <w:r>
        <w:rPr>
          <w:rFonts w:hint="cs"/>
          <w:b/>
          <w:bCs/>
          <w:color w:val="000000" w:themeColor="text1"/>
          <w:u w:val="single"/>
          <w:rtl/>
        </w:rPr>
        <w:t>פ</w:t>
      </w:r>
      <w:r w:rsidRPr="004E2C8B">
        <w:rPr>
          <w:rFonts w:hint="cs"/>
          <w:b/>
          <w:bCs/>
          <w:color w:val="000000" w:themeColor="text1"/>
          <w:u w:val="single"/>
          <w:rtl/>
        </w:rPr>
        <w:t xml:space="preserve">ת שכירות </w:t>
      </w:r>
      <w:r>
        <w:rPr>
          <w:b/>
          <w:bCs/>
          <w:color w:val="000000" w:themeColor="text1"/>
          <w:u w:val="single"/>
          <w:rtl/>
        </w:rPr>
        <w:t>–</w:t>
      </w:r>
      <w:r w:rsidRPr="004E2C8B">
        <w:rPr>
          <w:rFonts w:hint="cs"/>
          <w:b/>
          <w:bCs/>
          <w:color w:val="000000" w:themeColor="text1"/>
          <w:u w:val="single"/>
          <w:rtl/>
        </w:rPr>
        <w:t xml:space="preserve"> </w:t>
      </w:r>
    </w:p>
    <w:p w:rsidR="002A65B0" w:rsidRDefault="002A65B0" w:rsidP="004E2C8B">
      <w:pPr>
        <w:jc w:val="both"/>
        <w:rPr>
          <w:color w:val="000000" w:themeColor="text1"/>
          <w:rtl/>
        </w:rPr>
      </w:pPr>
      <w:r>
        <w:rPr>
          <w:rFonts w:hint="cs"/>
          <w:color w:val="000000" w:themeColor="text1"/>
          <w:rtl/>
        </w:rPr>
        <w:t>שכירות הי</w:t>
      </w:r>
      <w:r w:rsidR="004E2C8B">
        <w:rPr>
          <w:rFonts w:hint="cs"/>
          <w:color w:val="000000" w:themeColor="text1"/>
          <w:rtl/>
        </w:rPr>
        <w:t>נה עסקה ה</w:t>
      </w:r>
      <w:r>
        <w:rPr>
          <w:rFonts w:hint="cs"/>
          <w:color w:val="000000" w:themeColor="text1"/>
          <w:rtl/>
        </w:rPr>
        <w:t>כלולה בהגדר</w:t>
      </w:r>
      <w:r w:rsidR="004E2C8B">
        <w:rPr>
          <w:rFonts w:hint="cs"/>
          <w:color w:val="000000" w:themeColor="text1"/>
          <w:rtl/>
        </w:rPr>
        <w:t xml:space="preserve">ה הכוללת שבסעיף 6 לחוק המקרקעין. </w:t>
      </w:r>
      <w:r w:rsidRPr="004E2C8B">
        <w:rPr>
          <w:rFonts w:hint="cs"/>
          <w:b/>
          <w:bCs/>
          <w:color w:val="000000" w:themeColor="text1"/>
          <w:rtl/>
        </w:rPr>
        <w:t>ס' 7-10, העוסקים בעסקה במקרקעין, חלים גם על שכירות. אולם, יש חריגים</w:t>
      </w:r>
      <w:r>
        <w:rPr>
          <w:rFonts w:hint="cs"/>
          <w:color w:val="000000" w:themeColor="text1"/>
          <w:rtl/>
        </w:rPr>
        <w:t xml:space="preserve">, לפי ס' 7ב', עסקת שכירות שלא נרשמה, רואים אותה אך כהתחייבות לעשות עסקה </w:t>
      </w:r>
      <w:r>
        <w:rPr>
          <w:color w:val="000000" w:themeColor="text1"/>
          <w:rtl/>
        </w:rPr>
        <w:t>–</w:t>
      </w:r>
      <w:r>
        <w:rPr>
          <w:rFonts w:hint="cs"/>
          <w:color w:val="000000" w:themeColor="text1"/>
          <w:rtl/>
        </w:rPr>
        <w:t xml:space="preserve"> היא טעונה רישום. שכירות היא עסקה במקרקעין, ולכן, על פי ס' 8, היא טעונה רישום.</w:t>
      </w:r>
    </w:p>
    <w:p w:rsidR="004E2C8B" w:rsidRDefault="002A65B0" w:rsidP="004E2C8B">
      <w:pPr>
        <w:jc w:val="both"/>
        <w:rPr>
          <w:rFonts w:hint="cs"/>
          <w:color w:val="000000" w:themeColor="text1"/>
          <w:rtl/>
        </w:rPr>
      </w:pPr>
      <w:r w:rsidRPr="002A65B0">
        <w:rPr>
          <w:rFonts w:hint="cs"/>
          <w:b/>
          <w:bCs/>
          <w:color w:val="000000" w:themeColor="text1"/>
          <w:rtl/>
        </w:rPr>
        <w:t>ס' 79א'</w:t>
      </w:r>
      <w:r>
        <w:rPr>
          <w:rFonts w:hint="cs"/>
          <w:color w:val="000000" w:themeColor="text1"/>
          <w:rtl/>
        </w:rPr>
        <w:t xml:space="preserve"> </w:t>
      </w:r>
      <w:r>
        <w:rPr>
          <w:color w:val="000000" w:themeColor="text1"/>
          <w:rtl/>
        </w:rPr>
        <w:t>–</w:t>
      </w:r>
      <w:r w:rsidR="004E2C8B">
        <w:rPr>
          <w:rFonts w:hint="cs"/>
          <w:color w:val="000000" w:themeColor="text1"/>
          <w:rtl/>
        </w:rPr>
        <w:t xml:space="preserve"> "</w:t>
      </w:r>
      <w:r w:rsidR="004E2C8B" w:rsidRPr="004E2C8B">
        <w:rPr>
          <w:rFonts w:hint="cs"/>
          <w:color w:val="000000" w:themeColor="text1"/>
          <w:rtl/>
        </w:rPr>
        <w:t>ע</w:t>
      </w:r>
      <w:r w:rsidR="004E2C8B" w:rsidRPr="004E2C8B">
        <w:rPr>
          <w:color w:val="000000" w:themeColor="text1"/>
          <w:rtl/>
        </w:rPr>
        <w:t>ל</w:t>
      </w:r>
      <w:r w:rsidR="004E2C8B" w:rsidRPr="004E2C8B">
        <w:rPr>
          <w:rFonts w:hint="cs"/>
          <w:color w:val="000000" w:themeColor="text1"/>
          <w:rtl/>
        </w:rPr>
        <w:t xml:space="preserve"> אף האמור בסעיפים 7 ו-8, שכירות לתקופה שאינה עולה על חמש שנים אינה טעונה רישום, והתחייבות לעשות</w:t>
      </w:r>
      <w:r w:rsidR="004E2C8B">
        <w:rPr>
          <w:rFonts w:hint="cs"/>
          <w:color w:val="000000" w:themeColor="text1"/>
          <w:rtl/>
        </w:rPr>
        <w:t xml:space="preserve"> עסקה כזאת אינה טעונה מסמך בכתב</w:t>
      </w:r>
      <w:r>
        <w:rPr>
          <w:rFonts w:hint="cs"/>
          <w:color w:val="000000" w:themeColor="text1"/>
          <w:rtl/>
        </w:rPr>
        <w:t xml:space="preserve">". יש כאן חריג </w:t>
      </w:r>
      <w:r>
        <w:rPr>
          <w:color w:val="000000" w:themeColor="text1"/>
          <w:rtl/>
        </w:rPr>
        <w:t>–</w:t>
      </w:r>
      <w:r w:rsidR="004E2C8B">
        <w:rPr>
          <w:rFonts w:hint="cs"/>
          <w:color w:val="000000" w:themeColor="text1"/>
          <w:rtl/>
        </w:rPr>
        <w:t xml:space="preserve"> </w:t>
      </w:r>
      <w:r w:rsidR="004E2C8B" w:rsidRPr="004E2C8B">
        <w:rPr>
          <w:rFonts w:hint="cs"/>
          <w:b/>
          <w:bCs/>
          <w:color w:val="000000" w:themeColor="text1"/>
          <w:rtl/>
        </w:rPr>
        <w:t>שכירויות קצרות לא טעונות רישום</w:t>
      </w:r>
      <w:r w:rsidRPr="004E2C8B">
        <w:rPr>
          <w:rFonts w:hint="cs"/>
          <w:b/>
          <w:bCs/>
          <w:color w:val="000000" w:themeColor="text1"/>
          <w:rtl/>
        </w:rPr>
        <w:t xml:space="preserve"> וכתב.</w:t>
      </w:r>
      <w:r>
        <w:rPr>
          <w:rFonts w:hint="cs"/>
          <w:color w:val="000000" w:themeColor="text1"/>
          <w:rtl/>
        </w:rPr>
        <w:t xml:space="preserve"> המשמעות </w:t>
      </w:r>
      <w:r>
        <w:rPr>
          <w:color w:val="000000" w:themeColor="text1"/>
          <w:rtl/>
        </w:rPr>
        <w:t>–</w:t>
      </w:r>
      <w:r>
        <w:rPr>
          <w:rFonts w:hint="cs"/>
          <w:color w:val="000000" w:themeColor="text1"/>
          <w:rtl/>
        </w:rPr>
        <w:t xml:space="preserve"> </w:t>
      </w:r>
      <w:r w:rsidRPr="004E2C8B">
        <w:rPr>
          <w:rFonts w:hint="cs"/>
          <w:b/>
          <w:bCs/>
          <w:color w:val="000000" w:themeColor="text1"/>
          <w:rtl/>
        </w:rPr>
        <w:t>מדובר בזכות קניינית גמורה, גם בלי רישום</w:t>
      </w:r>
      <w:r>
        <w:rPr>
          <w:rFonts w:hint="cs"/>
          <w:color w:val="000000" w:themeColor="text1"/>
          <w:rtl/>
        </w:rPr>
        <w:t xml:space="preserve">. </w:t>
      </w:r>
      <w:r w:rsidRPr="004E2C8B">
        <w:rPr>
          <w:rFonts w:hint="cs"/>
          <w:b/>
          <w:bCs/>
          <w:color w:val="000000" w:themeColor="text1"/>
          <w:rtl/>
        </w:rPr>
        <w:t>שכירות עשויה להגיע לשלבה הקנייני ללא רישום</w:t>
      </w:r>
      <w:r>
        <w:rPr>
          <w:rFonts w:hint="cs"/>
          <w:color w:val="000000" w:themeColor="text1"/>
          <w:rtl/>
        </w:rPr>
        <w:t xml:space="preserve">. </w:t>
      </w:r>
    </w:p>
    <w:p w:rsidR="002A65B0" w:rsidRPr="004E2C8B" w:rsidRDefault="002A65B0" w:rsidP="004E2C8B">
      <w:pPr>
        <w:pStyle w:val="a3"/>
        <w:numPr>
          <w:ilvl w:val="0"/>
          <w:numId w:val="37"/>
        </w:numPr>
        <w:jc w:val="both"/>
        <w:rPr>
          <w:color w:val="000000" w:themeColor="text1"/>
          <w:rtl/>
        </w:rPr>
      </w:pPr>
      <w:r w:rsidRPr="004E2C8B">
        <w:rPr>
          <w:rFonts w:hint="cs"/>
          <w:color w:val="000000" w:themeColor="text1"/>
          <w:rtl/>
        </w:rPr>
        <w:t xml:space="preserve">יש </w:t>
      </w:r>
      <w:r w:rsidR="004E2C8B" w:rsidRPr="004E2C8B">
        <w:rPr>
          <w:rFonts w:hint="cs"/>
          <w:color w:val="000000" w:themeColor="text1"/>
          <w:rtl/>
        </w:rPr>
        <w:t>שלוש</w:t>
      </w:r>
      <w:r w:rsidRPr="004E2C8B">
        <w:rPr>
          <w:rFonts w:hint="cs"/>
          <w:color w:val="000000" w:themeColor="text1"/>
          <w:rtl/>
        </w:rPr>
        <w:t xml:space="preserve"> זכויות קנייניות במקרקעין, שאינן תלויות רישום </w:t>
      </w:r>
      <w:r w:rsidRPr="004E2C8B">
        <w:rPr>
          <w:color w:val="000000" w:themeColor="text1"/>
          <w:rtl/>
        </w:rPr>
        <w:t>–</w:t>
      </w:r>
      <w:r w:rsidRPr="004E2C8B">
        <w:rPr>
          <w:rFonts w:hint="cs"/>
          <w:color w:val="000000" w:themeColor="text1"/>
          <w:rtl/>
        </w:rPr>
        <w:t xml:space="preserve"> שכירות קצרה, זיקת הנאה מכוח שנים וזכותו של יורש. </w:t>
      </w:r>
    </w:p>
    <w:p w:rsidR="004E2C8B" w:rsidRDefault="00EC393D" w:rsidP="004E2C8B">
      <w:pPr>
        <w:jc w:val="both"/>
        <w:rPr>
          <w:rFonts w:hint="cs"/>
          <w:color w:val="000000" w:themeColor="text1"/>
          <w:rtl/>
        </w:rPr>
      </w:pPr>
      <w:r w:rsidRPr="00EC393D">
        <w:rPr>
          <w:rFonts w:hint="cs"/>
          <w:b/>
          <w:bCs/>
          <w:color w:val="000000" w:themeColor="text1"/>
          <w:rtl/>
        </w:rPr>
        <w:t>ס' 152 לחוק הגנה הדייר</w:t>
      </w:r>
      <w:r>
        <w:rPr>
          <w:rFonts w:hint="cs"/>
          <w:color w:val="000000" w:themeColor="text1"/>
          <w:rtl/>
        </w:rPr>
        <w:t xml:space="preserve"> </w:t>
      </w:r>
      <w:r>
        <w:rPr>
          <w:color w:val="000000" w:themeColor="text1"/>
          <w:rtl/>
        </w:rPr>
        <w:t>–</w:t>
      </w:r>
      <w:r>
        <w:rPr>
          <w:rFonts w:hint="cs"/>
          <w:color w:val="000000" w:themeColor="text1"/>
          <w:rtl/>
        </w:rPr>
        <w:t xml:space="preserve"> "</w:t>
      </w:r>
      <w:r w:rsidR="004E2C8B" w:rsidRPr="004E2C8B">
        <w:rPr>
          <w:rFonts w:hint="cs"/>
          <w:color w:val="000000" w:themeColor="text1"/>
          <w:rtl/>
        </w:rPr>
        <w:t>על אף האמור בחוק המקרקעין, תשכ"ט-1969, שכירות לתקופה שאינה עולה על עשר שנים בדירה או בבית עסק שחוק זה אינו חל עליה, ואין עמה ברירה להאריכה לתקופה העולה על עשר שנים - אינה טעונה רישום בפנקסי המקרקעין; אין בסעיף זה כדי למנוע רישום שכירות לתקופה של עשר שנים או פחות, אם ביקשו זאת הצדדים לחוזה השכירות</w:t>
      </w:r>
      <w:r w:rsidR="004E2C8B">
        <w:rPr>
          <w:rFonts w:hint="cs"/>
          <w:color w:val="000000" w:themeColor="text1"/>
          <w:rtl/>
        </w:rPr>
        <w:t>".</w:t>
      </w:r>
      <w:r>
        <w:rPr>
          <w:rFonts w:hint="cs"/>
          <w:color w:val="000000" w:themeColor="text1"/>
          <w:rtl/>
        </w:rPr>
        <w:t xml:space="preserve"> ל</w:t>
      </w:r>
      <w:r w:rsidRPr="004E2C8B">
        <w:rPr>
          <w:rFonts w:hint="cs"/>
          <w:b/>
          <w:bCs/>
          <w:color w:val="000000" w:themeColor="text1"/>
          <w:rtl/>
        </w:rPr>
        <w:t>עניין של רישום</w:t>
      </w:r>
      <w:r w:rsidR="004E2C8B" w:rsidRPr="004E2C8B">
        <w:rPr>
          <w:rFonts w:hint="cs"/>
          <w:b/>
          <w:bCs/>
          <w:color w:val="000000" w:themeColor="text1"/>
          <w:rtl/>
        </w:rPr>
        <w:t>,</w:t>
      </w:r>
      <w:r w:rsidRPr="004E2C8B">
        <w:rPr>
          <w:rFonts w:hint="cs"/>
          <w:b/>
          <w:bCs/>
          <w:color w:val="000000" w:themeColor="text1"/>
          <w:rtl/>
        </w:rPr>
        <w:t xml:space="preserve"> לא חל סעיף 79 לחוק המקרקעין, אלא חל ס'  152 לחוק הגנת הדייר.</w:t>
      </w:r>
      <w:r>
        <w:rPr>
          <w:rFonts w:hint="cs"/>
          <w:color w:val="000000" w:themeColor="text1"/>
          <w:rtl/>
        </w:rPr>
        <w:t xml:space="preserve"> </w:t>
      </w:r>
      <w:r w:rsidRPr="004E2C8B">
        <w:rPr>
          <w:rFonts w:hint="cs"/>
          <w:b/>
          <w:bCs/>
          <w:color w:val="000000" w:themeColor="text1"/>
          <w:rtl/>
        </w:rPr>
        <w:t>שכירות של פחות מ-10, אינה טעונה רישום, והיא תהא זכות קניינית גם ללא רישום</w:t>
      </w:r>
      <w:r>
        <w:rPr>
          <w:rFonts w:hint="cs"/>
          <w:color w:val="000000" w:themeColor="text1"/>
          <w:rtl/>
        </w:rPr>
        <w:t xml:space="preserve">. סעיף זה עוסק אך ברישום, ולא בכתב. </w:t>
      </w:r>
    </w:p>
    <w:p w:rsidR="00EC393D" w:rsidRPr="004E2C8B" w:rsidRDefault="00EC393D" w:rsidP="004E2C8B">
      <w:pPr>
        <w:jc w:val="both"/>
        <w:rPr>
          <w:b/>
          <w:bCs/>
          <w:color w:val="000000" w:themeColor="text1"/>
          <w:rtl/>
        </w:rPr>
      </w:pPr>
      <w:r w:rsidRPr="004E2C8B">
        <w:rPr>
          <w:rFonts w:hint="cs"/>
          <w:b/>
          <w:bCs/>
          <w:color w:val="000000" w:themeColor="text1"/>
          <w:rtl/>
        </w:rPr>
        <w:t xml:space="preserve">ההלכה </w:t>
      </w:r>
      <w:r w:rsidRPr="004E2C8B">
        <w:rPr>
          <w:b/>
          <w:bCs/>
          <w:color w:val="000000" w:themeColor="text1"/>
          <w:rtl/>
        </w:rPr>
        <w:t>–</w:t>
      </w:r>
      <w:r w:rsidRPr="004E2C8B">
        <w:rPr>
          <w:rFonts w:hint="cs"/>
          <w:b/>
          <w:bCs/>
          <w:color w:val="000000" w:themeColor="text1"/>
          <w:rtl/>
        </w:rPr>
        <w:t xml:space="preserve"> חוזה שכירות מעל 5 שנים טעון מסמך בכתב, עד 10 שנים </w:t>
      </w:r>
      <w:r w:rsidRPr="004E2C8B">
        <w:rPr>
          <w:b/>
          <w:bCs/>
          <w:color w:val="000000" w:themeColor="text1"/>
          <w:rtl/>
        </w:rPr>
        <w:t>–</w:t>
      </w:r>
      <w:r w:rsidRPr="004E2C8B">
        <w:rPr>
          <w:rFonts w:hint="cs"/>
          <w:b/>
          <w:bCs/>
          <w:color w:val="000000" w:themeColor="text1"/>
          <w:rtl/>
        </w:rPr>
        <w:t xml:space="preserve"> יש פטור מרישום. </w:t>
      </w:r>
    </w:p>
    <w:p w:rsidR="00EC393D" w:rsidRDefault="00EC393D" w:rsidP="00EC393D">
      <w:pPr>
        <w:jc w:val="both"/>
        <w:rPr>
          <w:color w:val="000000" w:themeColor="text1"/>
          <w:rtl/>
        </w:rPr>
      </w:pPr>
      <w:r w:rsidRPr="00EC393D">
        <w:rPr>
          <w:rFonts w:hint="cs"/>
          <w:b/>
          <w:bCs/>
          <w:color w:val="000000" w:themeColor="text1"/>
          <w:rtl/>
        </w:rPr>
        <w:lastRenderedPageBreak/>
        <w:t xml:space="preserve">מדוע שכירות קצרה לא טעונה רישום? </w:t>
      </w:r>
      <w:r>
        <w:rPr>
          <w:rFonts w:hint="cs"/>
          <w:color w:val="000000" w:themeColor="text1"/>
          <w:rtl/>
        </w:rPr>
        <w:t xml:space="preserve">שכירויות לטווח מאוד קצר, אם יצריכו רישום, הדבר יסבך את העניינים. מחד, אנו רוצים שספרי המרשם יהיו מדויקים, אולם דרישת הרישום על תקופה קצרה מאוד הינה דרישה מכבידה מאוד. </w:t>
      </w:r>
    </w:p>
    <w:p w:rsidR="00A76374" w:rsidRDefault="00D05E02" w:rsidP="00A76374">
      <w:pPr>
        <w:jc w:val="both"/>
        <w:rPr>
          <w:rFonts w:hint="cs"/>
          <w:color w:val="000000" w:themeColor="text1"/>
          <w:rtl/>
        </w:rPr>
      </w:pPr>
      <w:r w:rsidRPr="0076167F">
        <w:rPr>
          <w:rFonts w:hint="cs"/>
          <w:b/>
          <w:bCs/>
          <w:color w:val="000000" w:themeColor="text1"/>
          <w:rtl/>
        </w:rPr>
        <w:t>מה דינה של אופציה להארכה?</w:t>
      </w:r>
      <w:r>
        <w:rPr>
          <w:rFonts w:hint="cs"/>
          <w:color w:val="000000" w:themeColor="text1"/>
          <w:rtl/>
        </w:rPr>
        <w:t xml:space="preserve"> מה קורה אם התקופה המקורית אינה טעונה רישום, אך אם </w:t>
      </w:r>
      <w:r w:rsidR="00A76374">
        <w:rPr>
          <w:rFonts w:hint="cs"/>
          <w:color w:val="000000" w:themeColor="text1"/>
          <w:rtl/>
        </w:rPr>
        <w:t>מ</w:t>
      </w:r>
      <w:r>
        <w:rPr>
          <w:rFonts w:hint="cs"/>
          <w:color w:val="000000" w:themeColor="text1"/>
          <w:rtl/>
        </w:rPr>
        <w:t xml:space="preserve">צרפים לה את אופציית ההארכה, אנו מצויים בתוך התקופה הטעונה רישום. לעניין זה מתייחס </w:t>
      </w:r>
      <w:r w:rsidRPr="00A76374">
        <w:rPr>
          <w:rFonts w:hint="cs"/>
          <w:color w:val="000000" w:themeColor="text1"/>
          <w:rtl/>
        </w:rPr>
        <w:t>ס' 79ב'</w:t>
      </w:r>
      <w:r>
        <w:rPr>
          <w:rFonts w:hint="cs"/>
          <w:color w:val="000000" w:themeColor="text1"/>
          <w:rtl/>
        </w:rPr>
        <w:t xml:space="preserve"> </w:t>
      </w:r>
      <w:r>
        <w:rPr>
          <w:color w:val="000000" w:themeColor="text1"/>
          <w:rtl/>
        </w:rPr>
        <w:t>–</w:t>
      </w:r>
      <w:r w:rsidR="00A76374">
        <w:rPr>
          <w:rFonts w:hint="cs"/>
          <w:color w:val="000000" w:themeColor="text1"/>
          <w:rtl/>
        </w:rPr>
        <w:t xml:space="preserve"> "</w:t>
      </w:r>
      <w:r w:rsidR="00A76374" w:rsidRPr="00A76374">
        <w:rPr>
          <w:rFonts w:hint="cs"/>
          <w:color w:val="000000" w:themeColor="text1"/>
          <w:rtl/>
        </w:rPr>
        <w:t>ה</w:t>
      </w:r>
      <w:r w:rsidR="00A76374" w:rsidRPr="00A76374">
        <w:rPr>
          <w:color w:val="000000" w:themeColor="text1"/>
          <w:rtl/>
        </w:rPr>
        <w:t>ו</w:t>
      </w:r>
      <w:r w:rsidR="00A76374" w:rsidRPr="00A76374">
        <w:rPr>
          <w:rFonts w:hint="cs"/>
          <w:color w:val="000000" w:themeColor="text1"/>
          <w:rtl/>
        </w:rPr>
        <w:t>ראות סעיף קטן (א) לא יחולו על שכירות שיש עמה ברירה להאריך את תקופתה לתקופה כוללת העולה על חמש שנים, ולא על שכירות שתקופתה, כולה או מקצתה, חלה כעב</w:t>
      </w:r>
      <w:r w:rsidR="00A76374">
        <w:rPr>
          <w:rFonts w:hint="cs"/>
          <w:color w:val="000000" w:themeColor="text1"/>
          <w:rtl/>
        </w:rPr>
        <w:t>ור חמש שנים מגמירת חוזה השכירות</w:t>
      </w:r>
      <w:r>
        <w:rPr>
          <w:rFonts w:hint="cs"/>
          <w:color w:val="000000" w:themeColor="text1"/>
          <w:rtl/>
        </w:rPr>
        <w:t xml:space="preserve">". כלומר, </w:t>
      </w:r>
      <w:r w:rsidRPr="00A76374">
        <w:rPr>
          <w:rFonts w:hint="cs"/>
          <w:b/>
          <w:bCs/>
          <w:color w:val="000000" w:themeColor="text1"/>
          <w:rtl/>
        </w:rPr>
        <w:t>אנו מביאים בחשבון גם את תקופת האופציה על מנת לקבוע את אורך תקופת השכירות לעניין הרישום והכתב.</w:t>
      </w:r>
      <w:r>
        <w:rPr>
          <w:rFonts w:hint="cs"/>
          <w:color w:val="000000" w:themeColor="text1"/>
          <w:rtl/>
        </w:rPr>
        <w:t xml:space="preserve"> </w:t>
      </w:r>
    </w:p>
    <w:p w:rsidR="00D05E02" w:rsidRDefault="00D05E02" w:rsidP="00A76374">
      <w:pPr>
        <w:jc w:val="both"/>
        <w:rPr>
          <w:color w:val="000000" w:themeColor="text1"/>
          <w:rtl/>
        </w:rPr>
      </w:pPr>
      <w:r>
        <w:rPr>
          <w:rFonts w:hint="cs"/>
          <w:color w:val="000000" w:themeColor="text1"/>
          <w:rtl/>
        </w:rPr>
        <w:t xml:space="preserve">מדובר אך באופציה לטובת השוכר </w:t>
      </w:r>
      <w:r>
        <w:rPr>
          <w:color w:val="000000" w:themeColor="text1"/>
          <w:rtl/>
        </w:rPr>
        <w:t>–</w:t>
      </w:r>
      <w:r>
        <w:rPr>
          <w:rFonts w:hint="cs"/>
          <w:color w:val="000000" w:themeColor="text1"/>
          <w:rtl/>
        </w:rPr>
        <w:t xml:space="preserve"> לשוכר יש אופציה להאריך את השכירות. אם האופציה תלויה בשוכר בלבד, והמשכיר כלל לא יכול להתנגד (האופציה כלל לא תלויה בבעלים, המשכיר), רק במצב כזה אנו מצריפם את תקופת האופציה לתקופה המקורית </w:t>
      </w:r>
      <w:r>
        <w:rPr>
          <w:color w:val="000000" w:themeColor="text1"/>
          <w:rtl/>
        </w:rPr>
        <w:t>–</w:t>
      </w:r>
      <w:r>
        <w:rPr>
          <w:rFonts w:hint="cs"/>
          <w:color w:val="000000" w:themeColor="text1"/>
          <w:rtl/>
        </w:rPr>
        <w:t xml:space="preserve"> הגנה על צד ג'. מנגד, </w:t>
      </w:r>
      <w:r w:rsidRPr="00A76374">
        <w:rPr>
          <w:rFonts w:hint="cs"/>
          <w:b/>
          <w:bCs/>
          <w:color w:val="000000" w:themeColor="text1"/>
          <w:rtl/>
        </w:rPr>
        <w:t>אם הבעלים רשאי למנוע את הארכת האופציה, לא</w:t>
      </w:r>
      <w:r w:rsidR="00236694" w:rsidRPr="00A76374">
        <w:rPr>
          <w:rFonts w:hint="cs"/>
          <w:b/>
          <w:bCs/>
          <w:color w:val="000000" w:themeColor="text1"/>
          <w:rtl/>
        </w:rPr>
        <w:t xml:space="preserve"> מביאים בחשבון את תקופת האופציה</w:t>
      </w:r>
      <w:r w:rsidR="00236694">
        <w:rPr>
          <w:rFonts w:hint="cs"/>
          <w:color w:val="000000" w:themeColor="text1"/>
          <w:rtl/>
        </w:rPr>
        <w:t xml:space="preserve"> (צד ג' יבוא בנעלי הבעלים וימנע את הארכת התקופה).</w:t>
      </w:r>
    </w:p>
    <w:p w:rsidR="0076167F" w:rsidRDefault="0076167F" w:rsidP="00A76374">
      <w:pPr>
        <w:jc w:val="both"/>
        <w:rPr>
          <w:color w:val="000000" w:themeColor="text1"/>
          <w:rtl/>
        </w:rPr>
      </w:pPr>
      <w:r>
        <w:rPr>
          <w:rFonts w:hint="cs"/>
          <w:color w:val="000000" w:themeColor="text1"/>
          <w:rtl/>
        </w:rPr>
        <w:t>ס' 79ב' עוסק במצב נוסף</w:t>
      </w:r>
      <w:r w:rsidR="00A76374">
        <w:rPr>
          <w:rFonts w:hint="cs"/>
          <w:color w:val="000000" w:themeColor="text1"/>
          <w:rtl/>
        </w:rPr>
        <w:t xml:space="preserve"> </w:t>
      </w:r>
      <w:r w:rsidR="00A76374">
        <w:rPr>
          <w:color w:val="000000" w:themeColor="text1"/>
          <w:rtl/>
        </w:rPr>
        <w:t>–</w:t>
      </w:r>
      <w:r>
        <w:rPr>
          <w:rFonts w:hint="cs"/>
          <w:color w:val="000000" w:themeColor="text1"/>
          <w:rtl/>
        </w:rPr>
        <w:t xml:space="preserve"> "</w:t>
      </w:r>
      <w:r w:rsidR="00A76374" w:rsidRPr="00A76374">
        <w:rPr>
          <w:rFonts w:hint="cs"/>
          <w:color w:val="000000" w:themeColor="text1"/>
          <w:rtl/>
        </w:rPr>
        <w:t>שכירות שתקופתה, כולה או מקצתה, חלה כעב</w:t>
      </w:r>
      <w:r w:rsidR="00A76374">
        <w:rPr>
          <w:rFonts w:hint="cs"/>
          <w:color w:val="000000" w:themeColor="text1"/>
          <w:rtl/>
        </w:rPr>
        <w:t>ור חמש שנים מגמירת חוזה השכירות</w:t>
      </w:r>
      <w:r w:rsidR="00A76374">
        <w:rPr>
          <w:rFonts w:hint="cs"/>
          <w:color w:val="000000" w:themeColor="text1"/>
          <w:rtl/>
        </w:rPr>
        <w:t xml:space="preserve">". </w:t>
      </w:r>
      <w:r w:rsidRPr="00A76374">
        <w:rPr>
          <w:rFonts w:hint="cs"/>
          <w:b/>
          <w:bCs/>
          <w:color w:val="000000" w:themeColor="text1"/>
          <w:rtl/>
        </w:rPr>
        <w:t>יש עוד תקופת זמן שיש להביאה בחשבון</w:t>
      </w:r>
      <w:r>
        <w:rPr>
          <w:rFonts w:hint="cs"/>
          <w:color w:val="000000" w:themeColor="text1"/>
          <w:rtl/>
        </w:rPr>
        <w:t xml:space="preserve">. </w:t>
      </w:r>
      <w:r w:rsidRPr="00A76374">
        <w:rPr>
          <w:rFonts w:hint="cs"/>
          <w:b/>
          <w:bCs/>
          <w:color w:val="000000" w:themeColor="text1"/>
          <w:rtl/>
        </w:rPr>
        <w:t>אם, לפי ההסכם תקופת השכירות המתחילה משלב מאוחר יותר מהחתימה, יש להביא בחשבון בשאלת אורך השכירות לא רק את תקופת ההחזקה (התקופה בה השוכר רשאי להחזיק), אלא גם את פער הזמן מהחתימה על החוזה המחייב ועד לתחילת תקופת ההחזקה</w:t>
      </w:r>
      <w:r>
        <w:rPr>
          <w:rFonts w:hint="cs"/>
          <w:color w:val="000000" w:themeColor="text1"/>
          <w:rtl/>
        </w:rPr>
        <w:t>. אם המשכיר מעביר את הבעלות באותה התקופה, הקונה חשוף לכך שלא יוכל להשתמש במושכר.</w:t>
      </w:r>
    </w:p>
    <w:p w:rsidR="0076167F" w:rsidRDefault="0076167F" w:rsidP="0076167F">
      <w:pPr>
        <w:jc w:val="both"/>
        <w:rPr>
          <w:rFonts w:hint="cs"/>
          <w:color w:val="000000" w:themeColor="text1"/>
          <w:rtl/>
        </w:rPr>
      </w:pPr>
    </w:p>
    <w:p w:rsidR="0076167F" w:rsidRPr="00D37245" w:rsidRDefault="00D37245" w:rsidP="00D37245">
      <w:pPr>
        <w:jc w:val="both"/>
        <w:rPr>
          <w:color w:val="000000" w:themeColor="text1"/>
          <w:rtl/>
        </w:rPr>
      </w:pPr>
      <w:r w:rsidRPr="00D37245">
        <w:rPr>
          <w:rFonts w:hint="cs"/>
          <w:b/>
          <w:bCs/>
          <w:color w:val="000000" w:themeColor="text1"/>
          <w:u w:val="single"/>
          <w:rtl/>
        </w:rPr>
        <w:t xml:space="preserve">מכירת המושכר: יחסי הקונה והשוכר </w:t>
      </w:r>
      <w:r w:rsidRPr="00D37245">
        <w:rPr>
          <w:b/>
          <w:bCs/>
          <w:color w:val="000000" w:themeColor="text1"/>
          <w:u w:val="single"/>
          <w:rtl/>
        </w:rPr>
        <w:t>–</w:t>
      </w:r>
      <w:r w:rsidRPr="00D37245">
        <w:rPr>
          <w:rFonts w:hint="cs"/>
          <w:b/>
          <w:bCs/>
          <w:color w:val="000000" w:themeColor="text1"/>
          <w:u w:val="single"/>
          <w:rtl/>
        </w:rPr>
        <w:t xml:space="preserve"> </w:t>
      </w:r>
      <w:r w:rsidR="0076167F" w:rsidRPr="00D37245">
        <w:rPr>
          <w:rFonts w:hint="cs"/>
          <w:b/>
          <w:bCs/>
          <w:color w:val="000000" w:themeColor="text1"/>
          <w:u w:val="single"/>
          <w:rtl/>
        </w:rPr>
        <w:t xml:space="preserve">תחילת השכירות וס' 21 </w:t>
      </w:r>
      <w:r w:rsidR="0076167F" w:rsidRPr="00D37245">
        <w:rPr>
          <w:b/>
          <w:bCs/>
          <w:color w:val="000000" w:themeColor="text1"/>
          <w:u w:val="single"/>
          <w:rtl/>
        </w:rPr>
        <w:t>–</w:t>
      </w:r>
      <w:r w:rsidR="0076167F" w:rsidRPr="00D37245">
        <w:rPr>
          <w:rFonts w:hint="cs"/>
          <w:color w:val="000000" w:themeColor="text1"/>
          <w:rtl/>
        </w:rPr>
        <w:t xml:space="preserve"> </w:t>
      </w:r>
    </w:p>
    <w:p w:rsidR="00E9161B" w:rsidRDefault="00751154" w:rsidP="00D37245">
      <w:pPr>
        <w:jc w:val="both"/>
        <w:rPr>
          <w:color w:val="000000" w:themeColor="text1"/>
          <w:rtl/>
        </w:rPr>
      </w:pPr>
      <w:r>
        <w:rPr>
          <w:rFonts w:hint="cs"/>
          <w:color w:val="000000" w:themeColor="text1"/>
          <w:rtl/>
        </w:rPr>
        <w:t xml:space="preserve">מה ההבדל בין ס' 21 לבין סעיפי העסקאות הנוגדות? לכאורה, גם סעיף 21 עוסק בעסקאות נוגדות </w:t>
      </w:r>
      <w:r>
        <w:rPr>
          <w:color w:val="000000" w:themeColor="text1"/>
          <w:rtl/>
        </w:rPr>
        <w:t>–</w:t>
      </w:r>
      <w:r>
        <w:rPr>
          <w:rFonts w:hint="cs"/>
          <w:color w:val="000000" w:themeColor="text1"/>
          <w:rtl/>
        </w:rPr>
        <w:t xml:space="preserve"> עסקה ראשונה בין הבעלים לשוכר, ועסקה ש</w:t>
      </w:r>
      <w:r w:rsidR="00D37245">
        <w:rPr>
          <w:rFonts w:hint="cs"/>
          <w:color w:val="000000" w:themeColor="text1"/>
          <w:rtl/>
        </w:rPr>
        <w:t>ני</w:t>
      </w:r>
      <w:r>
        <w:rPr>
          <w:rFonts w:hint="cs"/>
          <w:color w:val="000000" w:themeColor="text1"/>
          <w:rtl/>
        </w:rPr>
        <w:t xml:space="preserve">יה </w:t>
      </w:r>
      <w:r w:rsidR="00D37245">
        <w:rPr>
          <w:rFonts w:hint="cs"/>
          <w:color w:val="000000" w:themeColor="text1"/>
          <w:rtl/>
        </w:rPr>
        <w:t xml:space="preserve">בזמן </w:t>
      </w:r>
      <w:r>
        <w:rPr>
          <w:rFonts w:hint="cs"/>
          <w:color w:val="000000" w:themeColor="text1"/>
          <w:rtl/>
        </w:rPr>
        <w:t xml:space="preserve">בין הבעלים לקונה (צד ג'). </w:t>
      </w:r>
      <w:r w:rsidR="00E9161B">
        <w:rPr>
          <w:rFonts w:hint="cs"/>
          <w:color w:val="000000" w:themeColor="text1"/>
          <w:rtl/>
        </w:rPr>
        <w:t xml:space="preserve">אם העסקה בין א' לב' טרם עברה לשלב הקנייני, זוהי התחייבות להשכיר </w:t>
      </w:r>
      <w:r w:rsidR="00E9161B">
        <w:rPr>
          <w:color w:val="000000" w:themeColor="text1"/>
          <w:rtl/>
        </w:rPr>
        <w:t>–</w:t>
      </w:r>
      <w:r w:rsidR="00E9161B">
        <w:rPr>
          <w:rFonts w:hint="cs"/>
          <w:color w:val="000000" w:themeColor="text1"/>
          <w:rtl/>
        </w:rPr>
        <w:t xml:space="preserve"> יחולו כללי העסקאות הנוגדות, ג' יתגבר על ב', רק אם ימולאו תנאי העסקאות הנוגדות (ס' 9) </w:t>
      </w:r>
      <w:r w:rsidR="00E9161B">
        <w:rPr>
          <w:color w:val="000000" w:themeColor="text1"/>
          <w:rtl/>
        </w:rPr>
        <w:t>–</w:t>
      </w:r>
      <w:r w:rsidR="00E9161B">
        <w:rPr>
          <w:rFonts w:hint="cs"/>
          <w:color w:val="000000" w:themeColor="text1"/>
          <w:rtl/>
        </w:rPr>
        <w:t xml:space="preserve"> רק שהעסקה בין א' לב' אינה בשלב הקנייני. אם העסקה בין א' לב' הינה בשלב הקנייני, </w:t>
      </w:r>
      <w:r w:rsidR="00D37245">
        <w:rPr>
          <w:rFonts w:hint="cs"/>
          <w:color w:val="000000" w:themeColor="text1"/>
          <w:rtl/>
        </w:rPr>
        <w:t>ניתן להחיל את</w:t>
      </w:r>
      <w:r w:rsidR="00E9161B">
        <w:rPr>
          <w:rFonts w:hint="cs"/>
          <w:color w:val="000000" w:themeColor="text1"/>
          <w:rtl/>
        </w:rPr>
        <w:t xml:space="preserve"> ס' 21, ב' יהא עדיף על ג'. </w:t>
      </w:r>
    </w:p>
    <w:p w:rsidR="00E9161B" w:rsidRPr="00E9161B" w:rsidRDefault="00E9161B" w:rsidP="00E9161B">
      <w:pPr>
        <w:pStyle w:val="a3"/>
        <w:numPr>
          <w:ilvl w:val="0"/>
          <w:numId w:val="37"/>
        </w:numPr>
        <w:jc w:val="both"/>
        <w:rPr>
          <w:color w:val="000000" w:themeColor="text1"/>
          <w:rtl/>
        </w:rPr>
      </w:pPr>
      <w:r w:rsidRPr="00E9161B">
        <w:rPr>
          <w:rFonts w:hint="cs"/>
          <w:color w:val="000000" w:themeColor="text1"/>
          <w:rtl/>
        </w:rPr>
        <w:t xml:space="preserve">אם העסקה בין א' לב' היא שכירות ארוכה </w:t>
      </w:r>
      <w:r w:rsidRPr="00E9161B">
        <w:rPr>
          <w:color w:val="000000" w:themeColor="text1"/>
          <w:rtl/>
        </w:rPr>
        <w:t>–</w:t>
      </w:r>
      <w:r w:rsidRPr="00E9161B">
        <w:rPr>
          <w:rFonts w:hint="cs"/>
          <w:color w:val="000000" w:themeColor="text1"/>
          <w:rtl/>
        </w:rPr>
        <w:t xml:space="preserve"> זכותו של ב' תהא קניינית אך בעת הרישום. </w:t>
      </w:r>
    </w:p>
    <w:p w:rsidR="00E9161B" w:rsidRDefault="00E9161B" w:rsidP="00E9161B">
      <w:pPr>
        <w:jc w:val="both"/>
        <w:rPr>
          <w:color w:val="000000" w:themeColor="text1"/>
          <w:rtl/>
        </w:rPr>
      </w:pPr>
      <w:r>
        <w:rPr>
          <w:rFonts w:hint="cs"/>
          <w:color w:val="000000" w:themeColor="text1"/>
          <w:rtl/>
        </w:rPr>
        <w:t xml:space="preserve">האם ניתן להעביר קניין בשכירות קצרה, עוד לפני מועד העברת ההחזקה? לא, בשל עיקרון הפומביות. </w:t>
      </w:r>
    </w:p>
    <w:p w:rsidR="00E9161B" w:rsidRDefault="00E9161B" w:rsidP="00E9161B">
      <w:pPr>
        <w:jc w:val="both"/>
        <w:rPr>
          <w:rFonts w:hint="cs"/>
          <w:color w:val="000000" w:themeColor="text1"/>
          <w:rtl/>
        </w:rPr>
      </w:pPr>
      <w:r>
        <w:rPr>
          <w:rFonts w:hint="cs"/>
          <w:color w:val="000000" w:themeColor="text1"/>
          <w:rtl/>
        </w:rPr>
        <w:t xml:space="preserve">יש ראיה לגישה זו בסעיף בחוק המקרקעין, ס' 80 (קניין בשכירות קצרה לא עובר לפני קבלת ההחזקה) </w:t>
      </w:r>
      <w:r>
        <w:rPr>
          <w:color w:val="000000" w:themeColor="text1"/>
          <w:rtl/>
        </w:rPr>
        <w:t>–</w:t>
      </w:r>
      <w:r>
        <w:rPr>
          <w:rFonts w:hint="cs"/>
          <w:color w:val="000000" w:themeColor="text1"/>
          <w:rtl/>
        </w:rPr>
        <w:t xml:space="preserve"> " ". הכותרת של הסעיף </w:t>
      </w:r>
      <w:r>
        <w:rPr>
          <w:color w:val="000000" w:themeColor="text1"/>
          <w:rtl/>
        </w:rPr>
        <w:t>–</w:t>
      </w:r>
      <w:r>
        <w:rPr>
          <w:rFonts w:hint="cs"/>
          <w:color w:val="000000" w:themeColor="text1"/>
          <w:rtl/>
        </w:rPr>
        <w:t xml:space="preserve"> שכירות קצרה נוגדת, לגבי שכירויות קצרות לא ניתן להסתפק בסעיף 9, שכן רישום לא קיים בשכירויות קצרות. לכן, המחוקק הוסיף סעיף מיוחד הדן בעסקאות נוגדות בשכירויות נוגדות </w:t>
      </w:r>
      <w:r>
        <w:rPr>
          <w:color w:val="000000" w:themeColor="text1"/>
          <w:rtl/>
        </w:rPr>
        <w:t>–</w:t>
      </w:r>
      <w:r>
        <w:rPr>
          <w:rFonts w:hint="cs"/>
          <w:color w:val="000000" w:themeColor="text1"/>
          <w:rtl/>
        </w:rPr>
        <w:t xml:space="preserve"> הגישה זהה לסעיף 9. הכוונה </w:t>
      </w:r>
      <w:r>
        <w:rPr>
          <w:color w:val="000000" w:themeColor="text1"/>
          <w:rtl/>
        </w:rPr>
        <w:t>–</w:t>
      </w:r>
      <w:r>
        <w:rPr>
          <w:rFonts w:hint="cs"/>
          <w:color w:val="000000" w:themeColor="text1"/>
          <w:rtl/>
        </w:rPr>
        <w:t xml:space="preserve"> ככלל, הראשון עדיף, אלא אם השני מילא שני תנאים </w:t>
      </w:r>
      <w:r>
        <w:rPr>
          <w:color w:val="000000" w:themeColor="text1"/>
          <w:rtl/>
        </w:rPr>
        <w:t>–</w:t>
      </w:r>
      <w:r>
        <w:rPr>
          <w:rFonts w:hint="cs"/>
          <w:color w:val="000000" w:themeColor="text1"/>
          <w:rtl/>
        </w:rPr>
        <w:t xml:space="preserve"> תמורה (שכר), תום לב והשלמת הקניין (קיבל החזקה </w:t>
      </w:r>
      <w:r>
        <w:rPr>
          <w:color w:val="000000" w:themeColor="text1"/>
          <w:rtl/>
        </w:rPr>
        <w:t>–</w:t>
      </w:r>
      <w:r>
        <w:rPr>
          <w:rFonts w:hint="cs"/>
          <w:color w:val="000000" w:themeColor="text1"/>
          <w:rtl/>
        </w:rPr>
        <w:t xml:space="preserve"> קיבל את המקרקעין, מקביל להשלמת הקניין בסעיף 9 ). בשכירות קצרה, ההלכה היא כי בעת קבלת ההחזקה היא תחילת השלב הקנייני.</w:t>
      </w:r>
      <w:r w:rsidR="00A50F2D">
        <w:rPr>
          <w:rFonts w:hint="cs"/>
          <w:color w:val="000000" w:themeColor="text1"/>
          <w:rtl/>
        </w:rPr>
        <w:t xml:space="preserve"> </w:t>
      </w:r>
      <w:r w:rsidR="00A50F2D" w:rsidRPr="00A50F2D">
        <w:rPr>
          <w:rFonts w:hint="cs"/>
          <w:b/>
          <w:bCs/>
          <w:color w:val="000000" w:themeColor="text1"/>
          <w:rtl/>
        </w:rPr>
        <w:t xml:space="preserve">כל עוד לא נקבע אחרת, הכוונה היא להשלים את השלב הקנייני </w:t>
      </w:r>
      <w:r w:rsidR="00A50F2D">
        <w:rPr>
          <w:rFonts w:hint="cs"/>
          <w:b/>
          <w:bCs/>
          <w:color w:val="000000" w:themeColor="text1"/>
          <w:rtl/>
        </w:rPr>
        <w:t xml:space="preserve">בשכירות קצרה </w:t>
      </w:r>
      <w:r w:rsidR="00A50F2D" w:rsidRPr="00A50F2D">
        <w:rPr>
          <w:rFonts w:hint="cs"/>
          <w:b/>
          <w:bCs/>
          <w:color w:val="000000" w:themeColor="text1"/>
          <w:rtl/>
        </w:rPr>
        <w:t>בעת העברת החזקה</w:t>
      </w:r>
      <w:r w:rsidR="00A50F2D">
        <w:rPr>
          <w:rFonts w:hint="cs"/>
          <w:b/>
          <w:bCs/>
          <w:color w:val="000000" w:themeColor="text1"/>
          <w:rtl/>
        </w:rPr>
        <w:t xml:space="preserve"> לשוכר</w:t>
      </w:r>
      <w:r w:rsidR="00A50F2D" w:rsidRPr="00A50F2D">
        <w:rPr>
          <w:rFonts w:hint="cs"/>
          <w:b/>
          <w:bCs/>
          <w:color w:val="000000" w:themeColor="text1"/>
          <w:rtl/>
        </w:rPr>
        <w:t>.</w:t>
      </w:r>
      <w:r w:rsidR="00A50F2D">
        <w:rPr>
          <w:rFonts w:hint="cs"/>
          <w:color w:val="000000" w:themeColor="text1"/>
          <w:rtl/>
        </w:rPr>
        <w:t xml:space="preserve"> </w:t>
      </w:r>
    </w:p>
    <w:p w:rsidR="00A16E45" w:rsidRPr="00A16E45" w:rsidRDefault="00A16E45" w:rsidP="00A16E45">
      <w:pPr>
        <w:pStyle w:val="a3"/>
        <w:numPr>
          <w:ilvl w:val="0"/>
          <w:numId w:val="37"/>
        </w:numPr>
        <w:jc w:val="both"/>
        <w:rPr>
          <w:b/>
          <w:bCs/>
          <w:color w:val="000000" w:themeColor="text1"/>
          <w:rtl/>
        </w:rPr>
      </w:pPr>
      <w:r w:rsidRPr="00A16E45">
        <w:rPr>
          <w:rFonts w:hint="cs"/>
          <w:b/>
          <w:bCs/>
          <w:color w:val="000000" w:themeColor="text1"/>
          <w:rtl/>
        </w:rPr>
        <w:t xml:space="preserve">אם העסקה בין המשכיר לשוכר נמצאת בשלב החיובי נפעיל את דיני העסקאות הנוגדות, בעוד אם העסקה ביניהם בשלב הקנייני, נפעיל את סעיף 21. </w:t>
      </w:r>
    </w:p>
    <w:p w:rsidR="00A50F2D" w:rsidRDefault="00A50F2D" w:rsidP="00A16E45">
      <w:pPr>
        <w:jc w:val="both"/>
        <w:rPr>
          <w:color w:val="000000" w:themeColor="text1"/>
          <w:rtl/>
        </w:rPr>
      </w:pPr>
      <w:r w:rsidRPr="00A16E45">
        <w:rPr>
          <w:rFonts w:hint="cs"/>
          <w:b/>
          <w:bCs/>
          <w:color w:val="000000" w:themeColor="text1"/>
          <w:rtl/>
        </w:rPr>
        <w:t>ס' 21 עוסק בהיבט הקנייני, כאשר הסכם השכירות בין א' לב' הגיע כבר לשלב הקנייני</w:t>
      </w:r>
      <w:r>
        <w:rPr>
          <w:rFonts w:hint="cs"/>
          <w:color w:val="000000" w:themeColor="text1"/>
          <w:rtl/>
        </w:rPr>
        <w:t xml:space="preserve"> (השוכר מחזיק בנכס) והמשכיר מוכר את הבעלות לאחר. ישנן שכירויות מודרניות, בהן המשכיר לא רק נותן לשוכר זכות להשתמש ולהחזיק בנכס, אלא המשכירים המודרניים מספקים לשוכר שירותים שונים, כגון שירותי בקרה, שומר, חניה וכו'. במקרה כזה, </w:t>
      </w:r>
      <w:r w:rsidRPr="00A16E45">
        <w:rPr>
          <w:rFonts w:hint="cs"/>
          <w:b/>
          <w:bCs/>
          <w:color w:val="000000" w:themeColor="text1"/>
          <w:rtl/>
        </w:rPr>
        <w:t>בשכירות יש גם חיובי עשה על המשכיר ולא רק חיובו אל-תעשה</w:t>
      </w:r>
      <w:r>
        <w:rPr>
          <w:rFonts w:hint="cs"/>
          <w:color w:val="000000" w:themeColor="text1"/>
          <w:rtl/>
        </w:rPr>
        <w:t xml:space="preserve">. הזכות </w:t>
      </w:r>
      <w:r>
        <w:rPr>
          <w:rFonts w:hint="cs"/>
          <w:color w:val="000000" w:themeColor="text1"/>
          <w:rtl/>
        </w:rPr>
        <w:lastRenderedPageBreak/>
        <w:t xml:space="preserve">הקניינית לא </w:t>
      </w:r>
      <w:r w:rsidR="00A16E45">
        <w:rPr>
          <w:rFonts w:hint="cs"/>
          <w:color w:val="000000" w:themeColor="text1"/>
          <w:rtl/>
        </w:rPr>
        <w:t>מתאפיינת</w:t>
      </w:r>
      <w:r>
        <w:rPr>
          <w:rFonts w:hint="cs"/>
          <w:color w:val="000000" w:themeColor="text1"/>
          <w:rtl/>
        </w:rPr>
        <w:t xml:space="preserve"> אך במשהו פסיבי, אלא יש שכירויות מודרניות המטילות חיובי עשה על המשכיר. חיובי העשה נלווים ושוליים יותר. </w:t>
      </w:r>
    </w:p>
    <w:p w:rsidR="00A50F2D" w:rsidRDefault="00A50F2D" w:rsidP="00A16E45">
      <w:pPr>
        <w:jc w:val="both"/>
        <w:rPr>
          <w:color w:val="000000" w:themeColor="text1"/>
          <w:rtl/>
        </w:rPr>
      </w:pPr>
      <w:r w:rsidRPr="00A16E45">
        <w:rPr>
          <w:rFonts w:hint="cs"/>
          <w:b/>
          <w:bCs/>
          <w:color w:val="000000" w:themeColor="text1"/>
          <w:rtl/>
        </w:rPr>
        <w:t>לפי ס' 21, כאשר המשכיר מעביר לאחר את זכויותיו במושכר, רוכש הזכויות יבוא במקומו של המשכיר בכל הנוגע לחוזה השכירות.</w:t>
      </w:r>
      <w:r>
        <w:rPr>
          <w:rFonts w:hint="cs"/>
          <w:color w:val="000000" w:themeColor="text1"/>
          <w:rtl/>
        </w:rPr>
        <w:t xml:space="preserve"> קונה המקרקעין </w:t>
      </w:r>
      <w:r w:rsidR="00A16E45">
        <w:rPr>
          <w:rFonts w:hint="cs"/>
          <w:color w:val="000000" w:themeColor="text1"/>
          <w:rtl/>
        </w:rPr>
        <w:t>כפוף</w:t>
      </w:r>
      <w:r>
        <w:rPr>
          <w:rFonts w:hint="cs"/>
          <w:color w:val="000000" w:themeColor="text1"/>
          <w:rtl/>
        </w:rPr>
        <w:t xml:space="preserve"> </w:t>
      </w:r>
      <w:r w:rsidR="00A16E45">
        <w:rPr>
          <w:rFonts w:hint="cs"/>
          <w:color w:val="000000" w:themeColor="text1"/>
          <w:rtl/>
        </w:rPr>
        <w:t xml:space="preserve">לא רק </w:t>
      </w:r>
      <w:r>
        <w:rPr>
          <w:rFonts w:hint="cs"/>
          <w:color w:val="000000" w:themeColor="text1"/>
          <w:rtl/>
        </w:rPr>
        <w:t xml:space="preserve">לזכות השוכר להחזיק ולהשתמש בנכס, אלא הוא עומד במקום הבעלים המקוריים בכל הנוגע לחוזה השכירות. כל מיני חיובים שחוזה השכירות מטיל על א' עובר לג', לקונה. </w:t>
      </w:r>
      <w:r w:rsidRPr="00A16E45">
        <w:rPr>
          <w:rFonts w:hint="cs"/>
          <w:b/>
          <w:bCs/>
          <w:color w:val="000000" w:themeColor="text1"/>
          <w:rtl/>
        </w:rPr>
        <w:t xml:space="preserve">ג' מתחייב גם בכל ההתחייבויות החוזיות של א' כלפי השוכר. </w:t>
      </w:r>
      <w:r w:rsidR="00645C9C" w:rsidRPr="00A16E45">
        <w:rPr>
          <w:rFonts w:hint="cs"/>
          <w:b/>
          <w:bCs/>
          <w:color w:val="000000" w:themeColor="text1"/>
          <w:rtl/>
        </w:rPr>
        <w:t>יש כאן המחאת חבות, או חוזה לרעת צד ג'.</w:t>
      </w:r>
      <w:r w:rsidR="00645C9C">
        <w:rPr>
          <w:rFonts w:hint="cs"/>
          <w:color w:val="000000" w:themeColor="text1"/>
          <w:rtl/>
        </w:rPr>
        <w:t xml:space="preserve"> </w:t>
      </w:r>
      <w:r w:rsidR="00645C9C" w:rsidRPr="00A16E45">
        <w:rPr>
          <w:rFonts w:hint="cs"/>
          <w:b/>
          <w:bCs/>
          <w:color w:val="000000" w:themeColor="text1"/>
          <w:rtl/>
        </w:rPr>
        <w:t>גם אם יש חיובים שהוא ל</w:t>
      </w:r>
      <w:r w:rsidR="00FE364B" w:rsidRPr="00A16E45">
        <w:rPr>
          <w:rFonts w:hint="cs"/>
          <w:b/>
          <w:bCs/>
          <w:color w:val="000000" w:themeColor="text1"/>
          <w:rtl/>
        </w:rPr>
        <w:t>א מודע להם, הקונה מחוי</w:t>
      </w:r>
      <w:r w:rsidR="00645C9C" w:rsidRPr="00A16E45">
        <w:rPr>
          <w:rFonts w:hint="cs"/>
          <w:b/>
          <w:bCs/>
          <w:color w:val="000000" w:themeColor="text1"/>
          <w:rtl/>
        </w:rPr>
        <w:t>ב.</w:t>
      </w:r>
      <w:r w:rsidR="00645C9C">
        <w:rPr>
          <w:rFonts w:hint="cs"/>
          <w:color w:val="000000" w:themeColor="text1"/>
          <w:rtl/>
        </w:rPr>
        <w:t xml:space="preserve"> </w:t>
      </w:r>
    </w:p>
    <w:p w:rsidR="00645C9C" w:rsidRDefault="00645C9C" w:rsidP="00A50F2D">
      <w:pPr>
        <w:jc w:val="both"/>
        <w:rPr>
          <w:rFonts w:hint="cs"/>
          <w:color w:val="000000" w:themeColor="text1"/>
          <w:rtl/>
        </w:rPr>
      </w:pPr>
    </w:p>
    <w:p w:rsidR="00A16E45" w:rsidRPr="00A16E45" w:rsidRDefault="00A16E45" w:rsidP="00A50F2D">
      <w:pPr>
        <w:jc w:val="both"/>
        <w:rPr>
          <w:rFonts w:hint="cs"/>
          <w:b/>
          <w:bCs/>
          <w:color w:val="000000" w:themeColor="text1"/>
          <w:u w:val="single"/>
          <w:rtl/>
        </w:rPr>
      </w:pPr>
      <w:r w:rsidRPr="00A16E45">
        <w:rPr>
          <w:rFonts w:hint="cs"/>
          <w:b/>
          <w:bCs/>
          <w:color w:val="000000" w:themeColor="text1"/>
          <w:u w:val="single"/>
          <w:rtl/>
        </w:rPr>
        <w:t xml:space="preserve">העברת השכירות ושכירות משנה </w:t>
      </w:r>
      <w:r w:rsidRPr="00A16E45">
        <w:rPr>
          <w:b/>
          <w:bCs/>
          <w:color w:val="000000" w:themeColor="text1"/>
          <w:u w:val="single"/>
          <w:rtl/>
        </w:rPr>
        <w:t>–</w:t>
      </w:r>
      <w:r w:rsidRPr="00A16E45">
        <w:rPr>
          <w:rFonts w:hint="cs"/>
          <w:b/>
          <w:bCs/>
          <w:color w:val="000000" w:themeColor="text1"/>
          <w:u w:val="single"/>
          <w:rtl/>
        </w:rPr>
        <w:t xml:space="preserve"> </w:t>
      </w:r>
    </w:p>
    <w:p w:rsidR="00A16E45" w:rsidRPr="00A16E45" w:rsidRDefault="00645C9C" w:rsidP="00A16E45">
      <w:pPr>
        <w:jc w:val="both"/>
        <w:rPr>
          <w:color w:val="000000" w:themeColor="text1"/>
        </w:rPr>
      </w:pPr>
      <w:r w:rsidRPr="00645C9C">
        <w:rPr>
          <w:rFonts w:hint="cs"/>
          <w:color w:val="000000" w:themeColor="text1"/>
          <w:u w:val="single"/>
          <w:rtl/>
        </w:rPr>
        <w:t xml:space="preserve">ס' 22 </w:t>
      </w:r>
      <w:r w:rsidR="00A16E45">
        <w:rPr>
          <w:rFonts w:hint="cs"/>
          <w:color w:val="000000" w:themeColor="text1"/>
          <w:u w:val="single"/>
          <w:rtl/>
        </w:rPr>
        <w:t>לחוק השכירות והשאילה (עסקאות הנעשות ע"י</w:t>
      </w:r>
      <w:r w:rsidR="00A16E45">
        <w:rPr>
          <w:color w:val="000000" w:themeColor="text1"/>
          <w:u w:val="single"/>
        </w:rPr>
        <w:t xml:space="preserve"> </w:t>
      </w:r>
      <w:r w:rsidR="00A16E45">
        <w:rPr>
          <w:rFonts w:hint="cs"/>
          <w:color w:val="000000" w:themeColor="text1"/>
          <w:u w:val="single"/>
          <w:rtl/>
        </w:rPr>
        <w:t>השוכר)</w:t>
      </w:r>
      <w:r w:rsidRPr="00645C9C">
        <w:rPr>
          <w:color w:val="000000" w:themeColor="text1"/>
          <w:u w:val="single"/>
          <w:rtl/>
        </w:rPr>
        <w:t>–</w:t>
      </w:r>
      <w:r>
        <w:rPr>
          <w:rFonts w:hint="cs"/>
          <w:color w:val="000000" w:themeColor="text1"/>
          <w:rtl/>
        </w:rPr>
        <w:t xml:space="preserve"> "</w:t>
      </w:r>
      <w:r w:rsidR="00A16E45" w:rsidRPr="00A16E45">
        <w:rPr>
          <w:rFonts w:hint="cs"/>
          <w:color w:val="000000" w:themeColor="text1"/>
          <w:rtl/>
        </w:rPr>
        <w:t>השוכר אינו רשאי להעביר לאחר את הזכות להחזיק ולהשתמש במושכר או להשכירו בשכירות משנה, אלא בהסכמת המשכיר; אולם אם לא הסכים המשכיר לעסקה מטעמים בלתי סבירים או התנה את הסכמתו בתנאים בלתי סבירים, יהיה -</w:t>
      </w:r>
    </w:p>
    <w:p w:rsidR="00A16E45" w:rsidRPr="00A16E45" w:rsidRDefault="00A16E45" w:rsidP="00A16E45">
      <w:pPr>
        <w:jc w:val="both"/>
        <w:rPr>
          <w:color w:val="000000" w:themeColor="text1"/>
          <w:rtl/>
        </w:rPr>
      </w:pPr>
      <w:r w:rsidRPr="00A16E45">
        <w:rPr>
          <w:rFonts w:hint="cs"/>
          <w:color w:val="000000" w:themeColor="text1"/>
          <w:rtl/>
        </w:rPr>
        <w:t>(1)   בשכירות מקרקעין - רשאי השוכר לעשות את העסקה בלי הסכמתו של המשכיר;</w:t>
      </w:r>
    </w:p>
    <w:p w:rsidR="00A16E45" w:rsidRPr="00A16E45" w:rsidRDefault="00A16E45" w:rsidP="00A16E45">
      <w:pPr>
        <w:jc w:val="both"/>
        <w:rPr>
          <w:color w:val="000000" w:themeColor="text1"/>
          <w:rtl/>
        </w:rPr>
      </w:pPr>
      <w:r w:rsidRPr="00A16E45">
        <w:rPr>
          <w:rFonts w:hint="cs"/>
          <w:color w:val="000000" w:themeColor="text1"/>
          <w:rtl/>
        </w:rPr>
        <w:t>(2)   בכל שכירות - רשאי בית המשפט להרשות את העסקה בתנאים שייראו לו; ובשכירות של מקרקעין רשאי בית המשפט לעש</w:t>
      </w:r>
      <w:r>
        <w:rPr>
          <w:rFonts w:hint="cs"/>
          <w:color w:val="000000" w:themeColor="text1"/>
          <w:rtl/>
        </w:rPr>
        <w:t>ות כן על אף האמור בחוזה השכירות".</w:t>
      </w:r>
    </w:p>
    <w:p w:rsidR="00645C9C" w:rsidRPr="00A16E45" w:rsidRDefault="00D04011" w:rsidP="00645C9C">
      <w:pPr>
        <w:jc w:val="both"/>
        <w:rPr>
          <w:b/>
          <w:bCs/>
          <w:color w:val="000000" w:themeColor="text1"/>
          <w:rtl/>
        </w:rPr>
      </w:pPr>
      <w:r w:rsidRPr="00A16E45">
        <w:rPr>
          <w:rFonts w:hint="cs"/>
          <w:b/>
          <w:bCs/>
          <w:color w:val="000000" w:themeColor="text1"/>
          <w:rtl/>
        </w:rPr>
        <w:t xml:space="preserve">הסעיף עוסק בשני סוגים של עסקאות </w:t>
      </w:r>
      <w:r w:rsidRPr="00A16E45">
        <w:rPr>
          <w:b/>
          <w:bCs/>
          <w:color w:val="000000" w:themeColor="text1"/>
          <w:rtl/>
        </w:rPr>
        <w:t>–</w:t>
      </w:r>
      <w:r w:rsidRPr="00A16E45">
        <w:rPr>
          <w:rFonts w:hint="cs"/>
          <w:b/>
          <w:bCs/>
          <w:color w:val="000000" w:themeColor="text1"/>
          <w:rtl/>
        </w:rPr>
        <w:t xml:space="preserve"> </w:t>
      </w:r>
    </w:p>
    <w:p w:rsidR="00D04011" w:rsidRDefault="00D04011" w:rsidP="00D04011">
      <w:pPr>
        <w:pStyle w:val="a3"/>
        <w:numPr>
          <w:ilvl w:val="0"/>
          <w:numId w:val="50"/>
        </w:numPr>
        <w:jc w:val="both"/>
        <w:rPr>
          <w:color w:val="000000" w:themeColor="text1"/>
        </w:rPr>
      </w:pPr>
      <w:r>
        <w:rPr>
          <w:rFonts w:hint="cs"/>
          <w:color w:val="000000" w:themeColor="text1"/>
          <w:rtl/>
        </w:rPr>
        <w:t>השכרת משנה.</w:t>
      </w:r>
    </w:p>
    <w:p w:rsidR="00D04011" w:rsidRDefault="00D04011" w:rsidP="00D04011">
      <w:pPr>
        <w:pStyle w:val="a3"/>
        <w:numPr>
          <w:ilvl w:val="0"/>
          <w:numId w:val="50"/>
        </w:numPr>
        <w:jc w:val="both"/>
        <w:rPr>
          <w:color w:val="000000" w:themeColor="text1"/>
        </w:rPr>
      </w:pPr>
      <w:r>
        <w:rPr>
          <w:rFonts w:hint="cs"/>
          <w:color w:val="000000" w:themeColor="text1"/>
          <w:rtl/>
        </w:rPr>
        <w:t>העברת שכירות.</w:t>
      </w:r>
    </w:p>
    <w:p w:rsidR="00D04011" w:rsidRDefault="00D04011" w:rsidP="00D04011">
      <w:pPr>
        <w:jc w:val="both"/>
        <w:rPr>
          <w:color w:val="000000" w:themeColor="text1"/>
          <w:rtl/>
        </w:rPr>
      </w:pPr>
      <w:r>
        <w:rPr>
          <w:rFonts w:hint="cs"/>
          <w:color w:val="000000" w:themeColor="text1"/>
          <w:rtl/>
        </w:rPr>
        <w:t xml:space="preserve">מדובר בהסכם שכירות </w:t>
      </w:r>
      <w:r>
        <w:rPr>
          <w:color w:val="000000" w:themeColor="text1"/>
          <w:rtl/>
        </w:rPr>
        <w:t>–</w:t>
      </w:r>
      <w:r>
        <w:rPr>
          <w:rFonts w:hint="cs"/>
          <w:color w:val="000000" w:themeColor="text1"/>
          <w:rtl/>
        </w:rPr>
        <w:t xml:space="preserve"> א' הוא בעלים, ב' הוא שוכר. השוכר מעוניין לבצע אחת משתי העסקאות </w:t>
      </w:r>
      <w:r>
        <w:rPr>
          <w:color w:val="000000" w:themeColor="text1"/>
          <w:rtl/>
        </w:rPr>
        <w:t>–</w:t>
      </w:r>
      <w:r>
        <w:rPr>
          <w:rFonts w:hint="cs"/>
          <w:color w:val="000000" w:themeColor="text1"/>
          <w:rtl/>
        </w:rPr>
        <w:t xml:space="preserve"> העברת שכירות, או שכירות משנה. האם ובאילו תנאים הוא רשאי לבצע אותה? מהי ההבחנה בין שתי העסקאות?</w:t>
      </w:r>
    </w:p>
    <w:p w:rsidR="00D04011" w:rsidRDefault="00D04011" w:rsidP="00D04011">
      <w:pPr>
        <w:jc w:val="both"/>
        <w:rPr>
          <w:color w:val="000000" w:themeColor="text1"/>
          <w:rtl/>
        </w:rPr>
      </w:pPr>
      <w:r w:rsidRPr="00A16E45">
        <w:rPr>
          <w:rFonts w:hint="cs"/>
          <w:b/>
          <w:bCs/>
          <w:color w:val="000000" w:themeColor="text1"/>
          <w:rtl/>
        </w:rPr>
        <w:t>העברת שכירות</w:t>
      </w:r>
      <w:r>
        <w:rPr>
          <w:rFonts w:hint="cs"/>
          <w:color w:val="000000" w:themeColor="text1"/>
          <w:rtl/>
        </w:rPr>
        <w:t xml:space="preserve"> </w:t>
      </w:r>
      <w:r w:rsidRPr="00A16E45">
        <w:rPr>
          <w:rFonts w:hint="cs"/>
          <w:b/>
          <w:bCs/>
          <w:color w:val="000000" w:themeColor="text1"/>
          <w:rtl/>
        </w:rPr>
        <w:t xml:space="preserve">היא הסכם מכר, ב' מוכר את מה שיש לו </w:t>
      </w:r>
      <w:r w:rsidRPr="00A16E45">
        <w:rPr>
          <w:b/>
          <w:bCs/>
          <w:color w:val="000000" w:themeColor="text1"/>
          <w:rtl/>
        </w:rPr>
        <w:t>–</w:t>
      </w:r>
      <w:r w:rsidRPr="00A16E45">
        <w:rPr>
          <w:rFonts w:hint="cs"/>
          <w:b/>
          <w:bCs/>
          <w:color w:val="000000" w:themeColor="text1"/>
          <w:rtl/>
        </w:rPr>
        <w:t xml:space="preserve"> אין לו בעלות, אלא שכירות, אך ניתן למכור את השכירות. העסקה בין ב' לג'1 היא עסקת מכר. מנגד, העס</w:t>
      </w:r>
      <w:r w:rsidR="00A16E45" w:rsidRPr="00A16E45">
        <w:rPr>
          <w:rFonts w:hint="cs"/>
          <w:b/>
          <w:bCs/>
          <w:color w:val="000000" w:themeColor="text1"/>
          <w:rtl/>
        </w:rPr>
        <w:t xml:space="preserve">קה בין ב' לג'2 היא עסקת שכירות </w:t>
      </w:r>
      <w:r w:rsidR="00A16E45" w:rsidRPr="00A16E45">
        <w:rPr>
          <w:b/>
          <w:bCs/>
          <w:color w:val="000000" w:themeColor="text1"/>
          <w:rtl/>
        </w:rPr>
        <w:t>–</w:t>
      </w:r>
      <w:r w:rsidR="00A16E45" w:rsidRPr="00A16E45">
        <w:rPr>
          <w:rFonts w:hint="cs"/>
          <w:b/>
          <w:bCs/>
          <w:color w:val="000000" w:themeColor="text1"/>
          <w:rtl/>
        </w:rPr>
        <w:t xml:space="preserve"> שכירות משנה.</w:t>
      </w:r>
    </w:p>
    <w:p w:rsidR="00D04011" w:rsidRDefault="00D04011" w:rsidP="00A16E45">
      <w:pPr>
        <w:jc w:val="both"/>
        <w:rPr>
          <w:color w:val="000000" w:themeColor="text1"/>
          <w:rtl/>
        </w:rPr>
      </w:pPr>
      <w:r>
        <w:rPr>
          <w:rFonts w:hint="cs"/>
          <w:color w:val="000000" w:themeColor="text1"/>
          <w:rtl/>
        </w:rPr>
        <w:t>עד כה</w:t>
      </w:r>
      <w:r w:rsidR="00A16E45">
        <w:rPr>
          <w:rFonts w:hint="cs"/>
          <w:color w:val="000000" w:themeColor="text1"/>
          <w:rtl/>
        </w:rPr>
        <w:t>,</w:t>
      </w:r>
      <w:r>
        <w:rPr>
          <w:rFonts w:hint="cs"/>
          <w:color w:val="000000" w:themeColor="text1"/>
          <w:rtl/>
        </w:rPr>
        <w:t xml:space="preserve"> ייחדנו את המונח מכר להעברת בעלות </w:t>
      </w:r>
      <w:r>
        <w:rPr>
          <w:color w:val="000000" w:themeColor="text1"/>
          <w:rtl/>
        </w:rPr>
        <w:t>–</w:t>
      </w:r>
      <w:r>
        <w:rPr>
          <w:rFonts w:hint="cs"/>
          <w:color w:val="000000" w:themeColor="text1"/>
          <w:rtl/>
        </w:rPr>
        <w:t xml:space="preserve"> מי שיש לו בעלות, כשהוא עושה עסקה ומעביר את הבעלות לאחר, זוהי עסקת מכר. במקרה לעיל,</w:t>
      </w:r>
      <w:r w:rsidR="00A16E45">
        <w:rPr>
          <w:rFonts w:hint="cs"/>
          <w:color w:val="000000" w:themeColor="text1"/>
          <w:rtl/>
        </w:rPr>
        <w:t xml:space="preserve"> לב' אין בעלות, אלא הוא בסך הכל שוכר שוכר.</w:t>
      </w:r>
      <w:r>
        <w:rPr>
          <w:rFonts w:hint="cs"/>
          <w:color w:val="000000" w:themeColor="text1"/>
          <w:rtl/>
        </w:rPr>
        <w:t xml:space="preserve"> יש להגדיר את עסקת המכר מחדש </w:t>
      </w:r>
      <w:r>
        <w:rPr>
          <w:color w:val="000000" w:themeColor="text1"/>
          <w:rtl/>
        </w:rPr>
        <w:t>–</w:t>
      </w:r>
      <w:r>
        <w:rPr>
          <w:rFonts w:hint="cs"/>
          <w:color w:val="000000" w:themeColor="text1"/>
          <w:rtl/>
        </w:rPr>
        <w:t xml:space="preserve"> אין מדובר אך בהעברת זכות הבעלות. ב' לא יכול למכור מעבר למה שיש לו. </w:t>
      </w:r>
      <w:r w:rsidRPr="00FE364B">
        <w:rPr>
          <w:rFonts w:hint="cs"/>
          <w:b/>
          <w:bCs/>
          <w:color w:val="000000" w:themeColor="text1"/>
          <w:rtl/>
        </w:rPr>
        <w:t>אם ב' עושה עסקה ומעביר לג' את כל מה שיש לו (לכל אורך התקופה</w:t>
      </w:r>
      <w:r w:rsidR="00FE364B">
        <w:rPr>
          <w:rFonts w:hint="cs"/>
          <w:b/>
          <w:bCs/>
          <w:color w:val="000000" w:themeColor="text1"/>
          <w:rtl/>
        </w:rPr>
        <w:t xml:space="preserve"> ואת כל הנכס</w:t>
      </w:r>
      <w:r w:rsidRPr="00FE364B">
        <w:rPr>
          <w:rFonts w:hint="cs"/>
          <w:b/>
          <w:bCs/>
          <w:color w:val="000000" w:themeColor="text1"/>
          <w:rtl/>
        </w:rPr>
        <w:t xml:space="preserve">) </w:t>
      </w:r>
      <w:r w:rsidRPr="00FE364B">
        <w:rPr>
          <w:b/>
          <w:bCs/>
          <w:color w:val="000000" w:themeColor="text1"/>
          <w:rtl/>
        </w:rPr>
        <w:t>–</w:t>
      </w:r>
      <w:r w:rsidRPr="00FE364B">
        <w:rPr>
          <w:rFonts w:hint="cs"/>
          <w:b/>
          <w:bCs/>
          <w:color w:val="000000" w:themeColor="text1"/>
          <w:rtl/>
        </w:rPr>
        <w:t xml:space="preserve"> עסקת מכר. </w:t>
      </w:r>
      <w:r w:rsidR="00FE364B">
        <w:rPr>
          <w:rFonts w:hint="cs"/>
          <w:b/>
          <w:bCs/>
          <w:color w:val="000000" w:themeColor="text1"/>
          <w:rtl/>
        </w:rPr>
        <w:t>ב' יתרוקן מכל זכויותיו</w:t>
      </w:r>
      <w:r w:rsidR="00A16E45">
        <w:rPr>
          <w:rFonts w:hint="cs"/>
          <w:b/>
          <w:bCs/>
          <w:color w:val="000000" w:themeColor="text1"/>
          <w:rtl/>
        </w:rPr>
        <w:t>.</w:t>
      </w:r>
      <w:r w:rsidR="00FE364B">
        <w:rPr>
          <w:rFonts w:hint="cs"/>
          <w:b/>
          <w:bCs/>
          <w:color w:val="000000" w:themeColor="text1"/>
          <w:rtl/>
        </w:rPr>
        <w:t xml:space="preserve"> מנגד, </w:t>
      </w:r>
      <w:r w:rsidRPr="00FE364B">
        <w:rPr>
          <w:rFonts w:hint="cs"/>
          <w:b/>
          <w:bCs/>
          <w:color w:val="000000" w:themeColor="text1"/>
          <w:rtl/>
        </w:rPr>
        <w:t xml:space="preserve">אם ב' מעביר לג' חלק ממה שיש לו </w:t>
      </w:r>
      <w:r w:rsidRPr="00FE364B">
        <w:rPr>
          <w:b/>
          <w:bCs/>
          <w:color w:val="000000" w:themeColor="text1"/>
          <w:rtl/>
        </w:rPr>
        <w:t>–</w:t>
      </w:r>
      <w:r w:rsidRPr="00FE364B">
        <w:rPr>
          <w:rFonts w:hint="cs"/>
          <w:b/>
          <w:bCs/>
          <w:color w:val="000000" w:themeColor="text1"/>
          <w:rtl/>
        </w:rPr>
        <w:t xml:space="preserve"> עסקת שכירות (חלק מתקו</w:t>
      </w:r>
      <w:r w:rsidR="00FE364B">
        <w:rPr>
          <w:rFonts w:hint="cs"/>
          <w:b/>
          <w:bCs/>
          <w:color w:val="000000" w:themeColor="text1"/>
          <w:rtl/>
        </w:rPr>
        <w:t>פ</w:t>
      </w:r>
      <w:r w:rsidRPr="00FE364B">
        <w:rPr>
          <w:rFonts w:hint="cs"/>
          <w:b/>
          <w:bCs/>
          <w:color w:val="000000" w:themeColor="text1"/>
          <w:rtl/>
        </w:rPr>
        <w:t>ת הזמן</w:t>
      </w:r>
      <w:r w:rsidR="00FE364B">
        <w:rPr>
          <w:rFonts w:hint="cs"/>
          <w:b/>
          <w:bCs/>
          <w:color w:val="000000" w:themeColor="text1"/>
          <w:rtl/>
        </w:rPr>
        <w:t>, או חלק מהנכס</w:t>
      </w:r>
      <w:r w:rsidRPr="00FE364B">
        <w:rPr>
          <w:rFonts w:hint="cs"/>
          <w:b/>
          <w:bCs/>
          <w:color w:val="000000" w:themeColor="text1"/>
          <w:rtl/>
        </w:rPr>
        <w:t>).</w:t>
      </w:r>
      <w:r>
        <w:rPr>
          <w:rFonts w:hint="cs"/>
          <w:color w:val="000000" w:themeColor="text1"/>
          <w:rtl/>
        </w:rPr>
        <w:t xml:space="preserve"> </w:t>
      </w:r>
      <w:r w:rsidR="00FE364B" w:rsidRPr="00A16E45">
        <w:rPr>
          <w:rFonts w:hint="cs"/>
          <w:b/>
          <w:bCs/>
          <w:color w:val="000000" w:themeColor="text1"/>
          <w:rtl/>
        </w:rPr>
        <w:t>אם ב' מותיר לידיו חלק מהזכויות, הרי שמדבור בשכירות משנה.</w:t>
      </w:r>
    </w:p>
    <w:p w:rsidR="00A16E45" w:rsidRDefault="00FE364B" w:rsidP="00A16E45">
      <w:pPr>
        <w:pStyle w:val="a3"/>
        <w:numPr>
          <w:ilvl w:val="0"/>
          <w:numId w:val="37"/>
        </w:numPr>
        <w:jc w:val="both"/>
        <w:rPr>
          <w:rFonts w:hint="cs"/>
          <w:color w:val="000000" w:themeColor="text1"/>
        </w:rPr>
      </w:pPr>
      <w:r w:rsidRPr="00A16E45">
        <w:rPr>
          <w:rFonts w:hint="cs"/>
          <w:b/>
          <w:bCs/>
          <w:color w:val="000000" w:themeColor="text1"/>
          <w:rtl/>
        </w:rPr>
        <w:t>אם בוצעה העברת שכירות</w:t>
      </w:r>
      <w:r w:rsidRPr="00A16E45">
        <w:rPr>
          <w:rFonts w:hint="cs"/>
          <w:color w:val="000000" w:themeColor="text1"/>
          <w:rtl/>
        </w:rPr>
        <w:t xml:space="preserve"> </w:t>
      </w:r>
      <w:r w:rsidRPr="00A16E45">
        <w:rPr>
          <w:color w:val="000000" w:themeColor="text1"/>
          <w:rtl/>
        </w:rPr>
        <w:t>–</w:t>
      </w:r>
      <w:r w:rsidRPr="00A16E45">
        <w:rPr>
          <w:rFonts w:hint="cs"/>
          <w:color w:val="000000" w:themeColor="text1"/>
          <w:rtl/>
        </w:rPr>
        <w:t xml:space="preserve">  ב' יוצא מהתמונה. לאחר ביצוע העסקה בין ב' לג'1, נותרה </w:t>
      </w:r>
      <w:r w:rsidRPr="00A16E45">
        <w:rPr>
          <w:rFonts w:hint="cs"/>
          <w:b/>
          <w:bCs/>
          <w:color w:val="000000" w:themeColor="text1"/>
          <w:rtl/>
        </w:rPr>
        <w:t xml:space="preserve">שכירות אחת </w:t>
      </w:r>
      <w:r w:rsidRPr="00A16E45">
        <w:rPr>
          <w:color w:val="000000" w:themeColor="text1"/>
          <w:rtl/>
        </w:rPr>
        <w:t>–</w:t>
      </w:r>
      <w:r w:rsidRPr="00A16E45">
        <w:rPr>
          <w:rFonts w:hint="cs"/>
          <w:color w:val="000000" w:themeColor="text1"/>
          <w:rtl/>
        </w:rPr>
        <w:t xml:space="preserve"> א' משכיר וג'1 שוכר. יש יריבות ישירה בין א' לג'1. </w:t>
      </w:r>
    </w:p>
    <w:p w:rsidR="00A16E45" w:rsidRDefault="00A16E45" w:rsidP="00A16E45">
      <w:pPr>
        <w:pStyle w:val="a3"/>
        <w:jc w:val="both"/>
        <w:rPr>
          <w:rFonts w:hint="cs"/>
          <w:color w:val="000000" w:themeColor="text1"/>
        </w:rPr>
      </w:pPr>
    </w:p>
    <w:p w:rsidR="00FE364B" w:rsidRPr="00A16E45" w:rsidRDefault="00FE364B" w:rsidP="00A16E45">
      <w:pPr>
        <w:pStyle w:val="a3"/>
        <w:numPr>
          <w:ilvl w:val="0"/>
          <w:numId w:val="37"/>
        </w:numPr>
        <w:jc w:val="both"/>
        <w:rPr>
          <w:color w:val="000000" w:themeColor="text1"/>
          <w:rtl/>
        </w:rPr>
      </w:pPr>
      <w:r w:rsidRPr="00A16E45">
        <w:rPr>
          <w:rFonts w:hint="cs"/>
          <w:b/>
          <w:bCs/>
          <w:color w:val="000000" w:themeColor="text1"/>
          <w:rtl/>
        </w:rPr>
        <w:t>אם מדובר בעסקת שכירות</w:t>
      </w:r>
      <w:r w:rsidRPr="00A16E45">
        <w:rPr>
          <w:rFonts w:hint="cs"/>
          <w:color w:val="000000" w:themeColor="text1"/>
          <w:rtl/>
        </w:rPr>
        <w:t xml:space="preserve"> </w:t>
      </w:r>
      <w:r w:rsidRPr="00A16E45">
        <w:rPr>
          <w:color w:val="000000" w:themeColor="text1"/>
          <w:rtl/>
        </w:rPr>
        <w:t>–</w:t>
      </w:r>
      <w:r w:rsidRPr="00A16E45">
        <w:rPr>
          <w:rFonts w:hint="cs"/>
          <w:color w:val="000000" w:themeColor="text1"/>
          <w:rtl/>
        </w:rPr>
        <w:t xml:space="preserve"> עומדים, זה לצד זה, </w:t>
      </w:r>
      <w:r w:rsidRPr="00A16E45">
        <w:rPr>
          <w:rFonts w:hint="cs"/>
          <w:b/>
          <w:bCs/>
          <w:color w:val="000000" w:themeColor="text1"/>
          <w:rtl/>
        </w:rPr>
        <w:t>שתי שכירויות</w:t>
      </w:r>
      <w:r w:rsidRPr="00A16E45">
        <w:rPr>
          <w:rFonts w:hint="cs"/>
          <w:color w:val="000000" w:themeColor="text1"/>
          <w:rtl/>
        </w:rPr>
        <w:t xml:space="preserve"> </w:t>
      </w:r>
      <w:r w:rsidRPr="00A16E45">
        <w:rPr>
          <w:color w:val="000000" w:themeColor="text1"/>
          <w:rtl/>
        </w:rPr>
        <w:t>–</w:t>
      </w:r>
      <w:r w:rsidRPr="00A16E45">
        <w:rPr>
          <w:rFonts w:hint="cs"/>
          <w:color w:val="000000" w:themeColor="text1"/>
          <w:rtl/>
        </w:rPr>
        <w:t xml:space="preserve"> שכירות בין א' לב' (שכירות ראשית), ושכירות משנה. </w:t>
      </w:r>
      <w:r w:rsidR="00A16E45">
        <w:rPr>
          <w:rFonts w:hint="cs"/>
          <w:color w:val="000000" w:themeColor="text1"/>
          <w:rtl/>
        </w:rPr>
        <w:t>בשכירות</w:t>
      </w:r>
      <w:r w:rsidRPr="00A16E45">
        <w:rPr>
          <w:rFonts w:hint="cs"/>
          <w:color w:val="000000" w:themeColor="text1"/>
          <w:rtl/>
        </w:rPr>
        <w:t xml:space="preserve"> משנה קיימים זה לצד זה שני הסכמי שכירות. במקרה כזה, אין יריבות משפטית בין א' לג2, א' מכיר רק את ב'. </w:t>
      </w:r>
    </w:p>
    <w:p w:rsidR="0062478E" w:rsidRDefault="003F61F6" w:rsidP="0062478E">
      <w:pPr>
        <w:jc w:val="both"/>
        <w:rPr>
          <w:rFonts w:hint="cs"/>
          <w:color w:val="000000" w:themeColor="text1"/>
          <w:rtl/>
        </w:rPr>
      </w:pPr>
      <w:r w:rsidRPr="0062478E">
        <w:rPr>
          <w:rFonts w:hint="cs"/>
          <w:color w:val="000000" w:themeColor="text1"/>
          <w:u w:val="single"/>
          <w:rtl/>
        </w:rPr>
        <w:t>באילו תנאים ניתן לעשות העברת שכירות ושכירות משנה?</w:t>
      </w:r>
      <w:r>
        <w:rPr>
          <w:rFonts w:hint="cs"/>
          <w:color w:val="000000" w:themeColor="text1"/>
          <w:rtl/>
        </w:rPr>
        <w:t xml:space="preserve"> </w:t>
      </w:r>
    </w:p>
    <w:p w:rsidR="0062478E" w:rsidRDefault="003F61F6" w:rsidP="0062478E">
      <w:pPr>
        <w:jc w:val="both"/>
        <w:rPr>
          <w:rFonts w:hint="cs"/>
          <w:color w:val="000000" w:themeColor="text1"/>
          <w:rtl/>
        </w:rPr>
      </w:pPr>
      <w:r>
        <w:rPr>
          <w:rFonts w:hint="cs"/>
          <w:color w:val="000000" w:themeColor="text1"/>
          <w:rtl/>
        </w:rPr>
        <w:t xml:space="preserve">המחוקק מתייחס לשתי העסקאות בצורה דומה, למרות שההשלכות של העסקאות על א' שונות, יש קריטריונים דומים. התשובה של המחוקק אחידה. </w:t>
      </w:r>
      <w:r w:rsidRPr="00A16E45">
        <w:rPr>
          <w:rFonts w:hint="cs"/>
          <w:b/>
          <w:bCs/>
          <w:color w:val="000000" w:themeColor="text1"/>
          <w:rtl/>
        </w:rPr>
        <w:t xml:space="preserve">ככלל, נקודת המוצא היא שיש צורך בהסכמה של </w:t>
      </w:r>
      <w:r w:rsidRPr="00A16E45">
        <w:rPr>
          <w:rFonts w:hint="cs"/>
          <w:b/>
          <w:bCs/>
          <w:color w:val="000000" w:themeColor="text1"/>
          <w:rtl/>
        </w:rPr>
        <w:lastRenderedPageBreak/>
        <w:t>המשכיר</w:t>
      </w:r>
      <w:r w:rsidR="00A16E45" w:rsidRPr="00A16E45">
        <w:rPr>
          <w:rFonts w:hint="cs"/>
          <w:b/>
          <w:bCs/>
          <w:color w:val="000000" w:themeColor="text1"/>
          <w:rtl/>
        </w:rPr>
        <w:t>.</w:t>
      </w:r>
      <w:r w:rsidRPr="003F61F6">
        <w:rPr>
          <w:rFonts w:hint="cs"/>
          <w:color w:val="000000" w:themeColor="text1"/>
          <w:rtl/>
        </w:rPr>
        <w:t xml:space="preserve"> </w:t>
      </w:r>
      <w:r w:rsidR="0062478E">
        <w:rPr>
          <w:rFonts w:hint="cs"/>
          <w:color w:val="000000" w:themeColor="text1"/>
          <w:rtl/>
        </w:rPr>
        <w:t>ס'</w:t>
      </w:r>
      <w:r w:rsidR="0062478E" w:rsidRPr="0062478E">
        <w:rPr>
          <w:rFonts w:hint="cs"/>
          <w:color w:val="000000" w:themeColor="text1"/>
          <w:rtl/>
        </w:rPr>
        <w:t xml:space="preserve"> 22 הוא הוראה קוגנטית, למרות שרוב סעיפי חוק השכירות הם הוראות פוזיטיביות. לפי סעיף 22, </w:t>
      </w:r>
      <w:r w:rsidR="0062478E" w:rsidRPr="0062478E">
        <w:rPr>
          <w:rFonts w:hint="cs"/>
          <w:b/>
          <w:bCs/>
          <w:color w:val="000000" w:themeColor="text1"/>
          <w:rtl/>
        </w:rPr>
        <w:t>השוכר לא רשאי לעשות שכירות משנה אלא בהסכמת המשכיר, מלבד אם המשכיר מתנגד מטעמים לא סבירים.</w:t>
      </w:r>
      <w:r w:rsidR="0062478E" w:rsidRPr="0062478E">
        <w:rPr>
          <w:rFonts w:hint="cs"/>
          <w:color w:val="000000" w:themeColor="text1"/>
          <w:rtl/>
        </w:rPr>
        <w:t xml:space="preserve"> </w:t>
      </w:r>
      <w:r w:rsidR="0062478E">
        <w:rPr>
          <w:rFonts w:hint="cs"/>
          <w:color w:val="000000" w:themeColor="text1"/>
          <w:rtl/>
        </w:rPr>
        <w:t xml:space="preserve">אם המשכיר מתנגד מטמעים לא סבירים, יש להפריד בין שכירות למקרקעין להשכרת נכס אחר </w:t>
      </w:r>
      <w:r w:rsidR="0062478E">
        <w:rPr>
          <w:color w:val="000000" w:themeColor="text1"/>
          <w:rtl/>
        </w:rPr>
        <w:t>–</w:t>
      </w:r>
      <w:r w:rsidR="0062478E">
        <w:rPr>
          <w:rFonts w:hint="cs"/>
          <w:color w:val="000000" w:themeColor="text1"/>
          <w:rtl/>
        </w:rPr>
        <w:t xml:space="preserve"> </w:t>
      </w:r>
    </w:p>
    <w:p w:rsidR="0062478E" w:rsidRDefault="0062478E" w:rsidP="0062478E">
      <w:pPr>
        <w:pStyle w:val="a3"/>
        <w:numPr>
          <w:ilvl w:val="0"/>
          <w:numId w:val="37"/>
        </w:numPr>
        <w:jc w:val="both"/>
        <w:rPr>
          <w:rFonts w:hint="cs"/>
          <w:color w:val="000000" w:themeColor="text1"/>
        </w:rPr>
      </w:pPr>
      <w:r w:rsidRPr="0062478E">
        <w:rPr>
          <w:rFonts w:hint="cs"/>
          <w:b/>
          <w:bCs/>
          <w:color w:val="000000" w:themeColor="text1"/>
          <w:rtl/>
        </w:rPr>
        <w:t>שכירות במקרקעין</w:t>
      </w:r>
      <w:r w:rsidRPr="0062478E">
        <w:rPr>
          <w:rFonts w:hint="cs"/>
          <w:color w:val="000000" w:themeColor="text1"/>
          <w:rtl/>
        </w:rPr>
        <w:t xml:space="preserve"> </w:t>
      </w:r>
      <w:r w:rsidRPr="0062478E">
        <w:rPr>
          <w:color w:val="000000" w:themeColor="text1"/>
          <w:rtl/>
        </w:rPr>
        <w:t>–</w:t>
      </w:r>
      <w:r w:rsidRPr="0062478E">
        <w:rPr>
          <w:rFonts w:hint="cs"/>
          <w:color w:val="000000" w:themeColor="text1"/>
          <w:rtl/>
        </w:rPr>
        <w:t xml:space="preserve"> </w:t>
      </w:r>
      <w:r w:rsidR="00A16E45" w:rsidRPr="0062478E">
        <w:rPr>
          <w:rFonts w:hint="cs"/>
          <w:color w:val="000000" w:themeColor="text1"/>
          <w:rtl/>
        </w:rPr>
        <w:t xml:space="preserve">לפי </w:t>
      </w:r>
      <w:r w:rsidR="00A16E45" w:rsidRPr="0062478E">
        <w:rPr>
          <w:rFonts w:hint="cs"/>
          <w:b/>
          <w:bCs/>
          <w:color w:val="000000" w:themeColor="text1"/>
          <w:rtl/>
        </w:rPr>
        <w:t>ס' 22(1)</w:t>
      </w:r>
      <w:r w:rsidR="00A16E45" w:rsidRPr="0062478E">
        <w:rPr>
          <w:rFonts w:hint="cs"/>
          <w:color w:val="000000" w:themeColor="text1"/>
          <w:rtl/>
        </w:rPr>
        <w:t xml:space="preserve"> </w:t>
      </w:r>
      <w:r w:rsidR="003F61F6" w:rsidRPr="0062478E">
        <w:rPr>
          <w:rFonts w:hint="cs"/>
          <w:color w:val="000000" w:themeColor="text1"/>
          <w:rtl/>
        </w:rPr>
        <w:t>אם המשכיר מתנגד מטעמים בלתי סבירים, השוכר רשאי לעש</w:t>
      </w:r>
      <w:r w:rsidR="00A16E45" w:rsidRPr="0062478E">
        <w:rPr>
          <w:rFonts w:hint="cs"/>
          <w:color w:val="000000" w:themeColor="text1"/>
          <w:rtl/>
        </w:rPr>
        <w:t xml:space="preserve">ות את העסקה בלי הסכמה של המשכיר. </w:t>
      </w:r>
      <w:r w:rsidR="003F61F6" w:rsidRPr="0062478E">
        <w:rPr>
          <w:rFonts w:hint="cs"/>
          <w:color w:val="000000" w:themeColor="text1"/>
          <w:rtl/>
        </w:rPr>
        <w:t xml:space="preserve">ב' לוקח את הסיכון של הפרת חוזה. </w:t>
      </w:r>
      <w:r w:rsidR="005A2654" w:rsidRPr="0062478E">
        <w:rPr>
          <w:rFonts w:hint="cs"/>
          <w:color w:val="000000" w:themeColor="text1"/>
          <w:rtl/>
        </w:rPr>
        <w:t>כל זאת, כשהסכם השכירות שותק לעניין זה.</w:t>
      </w:r>
      <w:r w:rsidRPr="0062478E">
        <w:rPr>
          <w:rFonts w:hint="cs"/>
          <w:color w:val="000000" w:themeColor="text1"/>
          <w:rtl/>
        </w:rPr>
        <w:t xml:space="preserve"> </w:t>
      </w:r>
      <w:r w:rsidRPr="0062478E">
        <w:rPr>
          <w:rFonts w:hint="cs"/>
          <w:color w:val="000000" w:themeColor="text1"/>
          <w:rtl/>
        </w:rPr>
        <w:t xml:space="preserve">סעיף קטן (1) קובע, שבשכירות מקרקעין, השוכר רשאי לעשות את העסקה בלי אישור המשכיר. בהינתן כי השוכר חושב שהטעמים של המשכיר לא סבירים, הוא רשאי לעשות את העסקה. </w:t>
      </w:r>
    </w:p>
    <w:p w:rsidR="0062478E" w:rsidRDefault="0062478E" w:rsidP="0062478E">
      <w:pPr>
        <w:pStyle w:val="a3"/>
        <w:jc w:val="both"/>
        <w:rPr>
          <w:rFonts w:hint="cs"/>
          <w:color w:val="000000" w:themeColor="text1"/>
        </w:rPr>
      </w:pPr>
    </w:p>
    <w:p w:rsidR="0062478E" w:rsidRPr="0062478E" w:rsidRDefault="0062478E" w:rsidP="0062478E">
      <w:pPr>
        <w:pStyle w:val="a3"/>
        <w:numPr>
          <w:ilvl w:val="0"/>
          <w:numId w:val="37"/>
        </w:numPr>
        <w:jc w:val="both"/>
        <w:rPr>
          <w:rFonts w:hint="cs"/>
          <w:color w:val="000000" w:themeColor="text1"/>
        </w:rPr>
      </w:pPr>
      <w:r w:rsidRPr="0062478E">
        <w:rPr>
          <w:rFonts w:hint="cs"/>
          <w:b/>
          <w:bCs/>
          <w:color w:val="000000" w:themeColor="text1"/>
          <w:rtl/>
        </w:rPr>
        <w:t>שכירות בנכסים אחרים</w:t>
      </w:r>
      <w:r>
        <w:rPr>
          <w:rFonts w:hint="cs"/>
          <w:color w:val="000000" w:themeColor="text1"/>
          <w:rtl/>
        </w:rPr>
        <w:t xml:space="preserve"> </w:t>
      </w:r>
      <w:r>
        <w:rPr>
          <w:color w:val="000000" w:themeColor="text1"/>
          <w:rtl/>
        </w:rPr>
        <w:t>–</w:t>
      </w:r>
      <w:r>
        <w:rPr>
          <w:rFonts w:hint="cs"/>
          <w:color w:val="000000" w:themeColor="text1"/>
          <w:rtl/>
        </w:rPr>
        <w:t xml:space="preserve"> </w:t>
      </w:r>
      <w:r w:rsidR="003F61F6" w:rsidRPr="0062478E">
        <w:rPr>
          <w:rFonts w:hint="cs"/>
          <w:color w:val="000000" w:themeColor="text1"/>
          <w:rtl/>
        </w:rPr>
        <w:t xml:space="preserve">לפי </w:t>
      </w:r>
      <w:r w:rsidR="003F61F6" w:rsidRPr="0062478E">
        <w:rPr>
          <w:rFonts w:hint="cs"/>
          <w:b/>
          <w:bCs/>
          <w:color w:val="000000" w:themeColor="text1"/>
          <w:rtl/>
        </w:rPr>
        <w:t>ס' 22 (2) סיפא</w:t>
      </w:r>
      <w:r w:rsidR="003F61F6" w:rsidRPr="0062478E">
        <w:rPr>
          <w:rFonts w:hint="cs"/>
          <w:color w:val="000000" w:themeColor="text1"/>
          <w:rtl/>
        </w:rPr>
        <w:t xml:space="preserve"> </w:t>
      </w:r>
      <w:r w:rsidR="003F61F6" w:rsidRPr="0062478E">
        <w:rPr>
          <w:color w:val="000000" w:themeColor="text1"/>
          <w:rtl/>
        </w:rPr>
        <w:t>–</w:t>
      </w:r>
      <w:r w:rsidR="00A16E45" w:rsidRPr="0062478E">
        <w:rPr>
          <w:rFonts w:hint="cs"/>
          <w:color w:val="000000" w:themeColor="text1"/>
          <w:rtl/>
        </w:rPr>
        <w:t xml:space="preserve"> "</w:t>
      </w:r>
      <w:r w:rsidR="00A16E45" w:rsidRPr="0062478E">
        <w:rPr>
          <w:rFonts w:hint="cs"/>
          <w:color w:val="000000" w:themeColor="text1"/>
          <w:rtl/>
        </w:rPr>
        <w:t>ובשכירות של מקרקעין רשאי בית המשפט לעשות כן על אף האמור בחוזה השכירות</w:t>
      </w:r>
      <w:r w:rsidR="003F61F6" w:rsidRPr="0062478E">
        <w:rPr>
          <w:rFonts w:hint="cs"/>
          <w:color w:val="000000" w:themeColor="text1"/>
          <w:rtl/>
        </w:rPr>
        <w:t xml:space="preserve">", אם חוזה </w:t>
      </w:r>
      <w:r w:rsidR="00A16E45" w:rsidRPr="0062478E">
        <w:rPr>
          <w:rFonts w:hint="cs"/>
          <w:color w:val="000000" w:themeColor="text1"/>
          <w:rtl/>
        </w:rPr>
        <w:t>השכירות</w:t>
      </w:r>
      <w:r w:rsidR="005A2654" w:rsidRPr="0062478E">
        <w:rPr>
          <w:rFonts w:hint="cs"/>
          <w:color w:val="000000" w:themeColor="text1"/>
          <w:rtl/>
        </w:rPr>
        <w:t xml:space="preserve"> אוסר על השוכר להעביר </w:t>
      </w:r>
      <w:r w:rsidR="003F61F6" w:rsidRPr="0062478E">
        <w:rPr>
          <w:rFonts w:hint="cs"/>
          <w:color w:val="000000" w:themeColor="text1"/>
          <w:rtl/>
        </w:rPr>
        <w:t xml:space="preserve">לאחר או להשכיר לו, בלא הסכמת המשכיר (זה המצב בפרקטיקה), והמשכיר מתנגד מטעמים בלתי סבירים, </w:t>
      </w:r>
      <w:r w:rsidR="003F61F6" w:rsidRPr="0062478E">
        <w:rPr>
          <w:rFonts w:hint="cs"/>
          <w:b/>
          <w:bCs/>
          <w:color w:val="000000" w:themeColor="text1"/>
          <w:rtl/>
        </w:rPr>
        <w:t>השוכר לא רשאי לבצע את העסקה לבד, אלא רשאי ביהמ"ש לעשות כן.</w:t>
      </w:r>
      <w:r w:rsidR="003F61F6" w:rsidRPr="0062478E">
        <w:rPr>
          <w:rFonts w:hint="cs"/>
          <w:color w:val="000000" w:themeColor="text1"/>
          <w:rtl/>
        </w:rPr>
        <w:t xml:space="preserve"> </w:t>
      </w:r>
      <w:r w:rsidR="003F61F6" w:rsidRPr="0062478E">
        <w:rPr>
          <w:rFonts w:hint="cs"/>
          <w:b/>
          <w:bCs/>
          <w:color w:val="000000" w:themeColor="text1"/>
          <w:rtl/>
        </w:rPr>
        <w:t xml:space="preserve">למרות שחוזה השכירות במקרקעין אוסר על השוכר לעשות עסקאות, ביהמ"ש רשאי להתערב ולא לתת תוקף </w:t>
      </w:r>
      <w:r w:rsidR="005A2654" w:rsidRPr="0062478E">
        <w:rPr>
          <w:rFonts w:hint="cs"/>
          <w:b/>
          <w:bCs/>
          <w:color w:val="000000" w:themeColor="text1"/>
          <w:rtl/>
        </w:rPr>
        <w:t>לעסקה</w:t>
      </w:r>
      <w:r w:rsidR="003F61F6" w:rsidRPr="0062478E">
        <w:rPr>
          <w:rFonts w:hint="cs"/>
          <w:b/>
          <w:bCs/>
          <w:color w:val="000000" w:themeColor="text1"/>
          <w:rtl/>
        </w:rPr>
        <w:t xml:space="preserve">. </w:t>
      </w:r>
    </w:p>
    <w:p w:rsidR="0062478E" w:rsidRPr="0062478E" w:rsidRDefault="0062478E" w:rsidP="0062478E">
      <w:pPr>
        <w:pStyle w:val="a3"/>
        <w:rPr>
          <w:rFonts w:hint="cs"/>
          <w:color w:val="000000" w:themeColor="text1"/>
          <w:rtl/>
        </w:rPr>
      </w:pPr>
    </w:p>
    <w:p w:rsidR="0062478E" w:rsidRPr="0062478E" w:rsidRDefault="0062478E" w:rsidP="0062478E">
      <w:pPr>
        <w:pStyle w:val="a3"/>
        <w:jc w:val="both"/>
        <w:rPr>
          <w:rFonts w:hint="cs"/>
          <w:color w:val="000000" w:themeColor="text1"/>
          <w:rtl/>
        </w:rPr>
      </w:pPr>
      <w:r w:rsidRPr="0062478E">
        <w:rPr>
          <w:rFonts w:hint="cs"/>
          <w:color w:val="000000" w:themeColor="text1"/>
          <w:rtl/>
        </w:rPr>
        <w:t>סעיף קטן (2) קובע</w:t>
      </w:r>
      <w:r w:rsidRPr="0062478E">
        <w:rPr>
          <w:rFonts w:hint="cs"/>
          <w:color w:val="000000" w:themeColor="text1"/>
          <w:rtl/>
        </w:rPr>
        <w:t>,</w:t>
      </w:r>
      <w:r w:rsidRPr="0062478E">
        <w:rPr>
          <w:rFonts w:hint="cs"/>
          <w:color w:val="000000" w:themeColor="text1"/>
          <w:rtl/>
        </w:rPr>
        <w:t xml:space="preserve"> שבכל שכירות אחרת בה המשכיר מתנגד מטעמים לא סבירים, השוכר אינו רשאי לבצע שכירות משנה על דעת עצמו ונדרש קודם לאישור בית המשפט. בשכירות מקרקעין, בית המשפט אף רשאי להתיר שכירות משנה</w:t>
      </w:r>
      <w:r w:rsidRPr="0062478E">
        <w:rPr>
          <w:rFonts w:hint="cs"/>
          <w:color w:val="000000" w:themeColor="text1"/>
          <w:rtl/>
        </w:rPr>
        <w:t>,</w:t>
      </w:r>
      <w:r w:rsidRPr="0062478E">
        <w:rPr>
          <w:rFonts w:hint="cs"/>
          <w:color w:val="000000" w:themeColor="text1"/>
          <w:rtl/>
        </w:rPr>
        <w:t xml:space="preserve"> גם אם הדבר נאסר בחוזה השכירות. במיטלטלין</w:t>
      </w:r>
      <w:r w:rsidRPr="0062478E">
        <w:rPr>
          <w:rFonts w:hint="cs"/>
          <w:color w:val="000000" w:themeColor="text1"/>
          <w:rtl/>
        </w:rPr>
        <w:t>,</w:t>
      </w:r>
      <w:r w:rsidRPr="0062478E">
        <w:rPr>
          <w:rFonts w:hint="cs"/>
          <w:color w:val="000000" w:themeColor="text1"/>
          <w:rtl/>
        </w:rPr>
        <w:t xml:space="preserve"> אם המשכיר מסרב לשכירות משנה זה סופי, אבל במקרקעין בשל המגמה לאפשר יותר עסקאות, בית המשפט רשאי לאשר את שכירות המשנה למרות שחוזה השכירות אוסר. </w:t>
      </w:r>
    </w:p>
    <w:p w:rsidR="0062478E" w:rsidRPr="0062478E" w:rsidRDefault="0062478E" w:rsidP="0062478E">
      <w:pPr>
        <w:jc w:val="both"/>
        <w:rPr>
          <w:rFonts w:hint="cs"/>
          <w:color w:val="000000" w:themeColor="text1"/>
          <w:rtl/>
        </w:rPr>
      </w:pPr>
    </w:p>
    <w:p w:rsidR="0062478E" w:rsidRPr="0062478E" w:rsidRDefault="0062478E" w:rsidP="0062478E">
      <w:pPr>
        <w:jc w:val="both"/>
        <w:rPr>
          <w:rFonts w:hint="cs"/>
          <w:color w:val="000000" w:themeColor="text1"/>
          <w:rtl/>
        </w:rPr>
      </w:pPr>
      <w:r>
        <w:rPr>
          <w:rFonts w:hint="cs"/>
          <w:color w:val="000000" w:themeColor="text1"/>
          <w:rtl/>
        </w:rPr>
        <w:t xml:space="preserve">דוג' - </w:t>
      </w:r>
      <w:r w:rsidRPr="0062478E">
        <w:rPr>
          <w:rFonts w:hint="cs"/>
          <w:color w:val="000000" w:themeColor="text1"/>
          <w:rtl/>
        </w:rPr>
        <w:t>ישיבה יוניברסיטי בניו-יורק היו בעלים של מקרקעין. הם השכירו את המקרקעין והשוכר השכיר בשכירות משנה את המקרקעין לגוף שעוסק בתכנון המשפחה. ישיבה יוניברסיטי התנגדו בשל העיסוק של שוכר המשנה והגישה תביעה. בית המשפט לא קיבל את טענת הישיבה וקבע כי לא ניתן להתנגד לשכירות משנה מסיבות אידיאולוגיות. סיבות סבירות הן: אם קשה להוציא משוכר המשנה כסף או אם הוא פוגע בנכס.</w:t>
      </w:r>
    </w:p>
    <w:p w:rsidR="0062478E" w:rsidRPr="0062478E" w:rsidRDefault="0062478E" w:rsidP="0062478E">
      <w:pPr>
        <w:jc w:val="both"/>
        <w:rPr>
          <w:rFonts w:hint="cs"/>
          <w:color w:val="000000" w:themeColor="text1"/>
          <w:rtl/>
        </w:rPr>
      </w:pPr>
      <w:r w:rsidRPr="0062478E">
        <w:rPr>
          <w:rFonts w:hint="cs"/>
          <w:color w:val="000000" w:themeColor="text1"/>
          <w:rtl/>
        </w:rPr>
        <w:t xml:space="preserve">לפיכך, יוצא מצב אבסורדי אשר במסגרתו, ב"חוליה" הראשונה, משכיר יכול להתנגד להשכיר דירה לאדם ללא שהוא נדרש לדין וחשבון, בעוד במסגרת ה"חוליה" השנייה, אם השוכר שלו מעוניין להשכיר את הדירה לדייר משנה, הוא אינו יכול להתנגד מסיבות אידיאולוגיות. עם הקושי הזה טרם התמודד בספרות או בפסיקה. אולם </w:t>
      </w:r>
      <w:r w:rsidRPr="0062478E">
        <w:rPr>
          <w:rFonts w:hint="cs"/>
          <w:b/>
          <w:bCs/>
          <w:color w:val="000000" w:themeColor="text1"/>
          <w:rtl/>
        </w:rPr>
        <w:t>מקובל שהתנגדות לשוכר משנה מטעמי דת / אידיאולוגיה / גזע אינה נחשבת לטעם סביר</w:t>
      </w:r>
      <w:r w:rsidRPr="0062478E">
        <w:rPr>
          <w:rFonts w:hint="cs"/>
          <w:color w:val="000000" w:themeColor="text1"/>
          <w:rtl/>
        </w:rPr>
        <w:t xml:space="preserve">. קו הגבול בין סביר ללא סביר הוא דק. </w:t>
      </w:r>
    </w:p>
    <w:p w:rsidR="0062478E" w:rsidRPr="0062478E" w:rsidRDefault="0062478E" w:rsidP="0062478E">
      <w:pPr>
        <w:jc w:val="both"/>
        <w:rPr>
          <w:rFonts w:hint="cs"/>
          <w:color w:val="000000" w:themeColor="text1"/>
          <w:rtl/>
        </w:rPr>
      </w:pPr>
      <w:r w:rsidRPr="0062478E">
        <w:rPr>
          <w:rFonts w:hint="cs"/>
          <w:color w:val="000000" w:themeColor="text1"/>
          <w:rtl/>
        </w:rPr>
        <w:t>בסעיף 81 לחוק המקרקעין נאמר כי אם המשכיר הכניס בהסכם השכירות סעיף הקובע כי אסור לשוכר לשעבד את זכות השכירות, מדובר בקביעה סופית, גם אם התנגדות המשכיר היא מנימוקים</w:t>
      </w:r>
      <w:r>
        <w:rPr>
          <w:rFonts w:hint="cs"/>
          <w:color w:val="000000" w:themeColor="text1"/>
          <w:rtl/>
        </w:rPr>
        <w:t xml:space="preserve"> לא סבירים. לעומת זאת, בסעיף 22, </w:t>
      </w:r>
      <w:r w:rsidRPr="0062478E">
        <w:rPr>
          <w:rFonts w:hint="cs"/>
          <w:color w:val="000000" w:themeColor="text1"/>
          <w:rtl/>
        </w:rPr>
        <w:t>גם אם הסכם השכירות אוסר הכנסת דייר משנה והמשכיר מתנגד מטעמים לא סבירים</w:t>
      </w:r>
      <w:r>
        <w:rPr>
          <w:rFonts w:hint="cs"/>
          <w:color w:val="000000" w:themeColor="text1"/>
          <w:rtl/>
        </w:rPr>
        <w:t>,</w:t>
      </w:r>
      <w:r w:rsidRPr="0062478E">
        <w:rPr>
          <w:rFonts w:hint="cs"/>
          <w:color w:val="000000" w:themeColor="text1"/>
          <w:rtl/>
        </w:rPr>
        <w:t xml:space="preserve"> אפשר לפתוח את החוזה בבית המשפט. </w:t>
      </w:r>
      <w:r w:rsidRPr="0062478E">
        <w:rPr>
          <w:rFonts w:hint="cs"/>
          <w:b/>
          <w:bCs/>
          <w:color w:val="000000" w:themeColor="text1"/>
          <w:rtl/>
        </w:rPr>
        <w:t>זה חסר היגיון שלא ניתן להתערב בשעבוד, אבל כן ניתן להתערב בשכירות משנה, במסגרת הסכם השכירות.</w:t>
      </w:r>
      <w:r w:rsidRPr="0062478E">
        <w:rPr>
          <w:rFonts w:hint="cs"/>
          <w:color w:val="000000" w:themeColor="text1"/>
          <w:rtl/>
        </w:rPr>
        <w:t xml:space="preserve"> </w:t>
      </w:r>
    </w:p>
    <w:p w:rsidR="0062478E" w:rsidRPr="002A65B0" w:rsidRDefault="0062478E" w:rsidP="00A50F2D">
      <w:pPr>
        <w:jc w:val="both"/>
        <w:rPr>
          <w:rFonts w:hint="cs"/>
          <w:color w:val="000000" w:themeColor="text1"/>
          <w:rtl/>
        </w:rPr>
      </w:pPr>
    </w:p>
    <w:sectPr w:rsidR="0062478E" w:rsidRPr="002A65B0" w:rsidSect="007B698F">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8D" w:rsidRDefault="00C64E8D" w:rsidP="008B74F1">
      <w:pPr>
        <w:spacing w:after="0" w:line="240" w:lineRule="auto"/>
      </w:pPr>
      <w:r>
        <w:separator/>
      </w:r>
    </w:p>
  </w:endnote>
  <w:endnote w:type="continuationSeparator" w:id="0">
    <w:p w:rsidR="00C64E8D" w:rsidRDefault="00C64E8D" w:rsidP="008B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8D" w:rsidRDefault="00C64E8D" w:rsidP="008B74F1">
      <w:pPr>
        <w:spacing w:after="0" w:line="240" w:lineRule="auto"/>
      </w:pPr>
      <w:r>
        <w:separator/>
      </w:r>
    </w:p>
  </w:footnote>
  <w:footnote w:type="continuationSeparator" w:id="0">
    <w:p w:rsidR="00C64E8D" w:rsidRDefault="00C64E8D" w:rsidP="008B7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1">
    <w:nsid w:val="00000006"/>
    <w:multiLevelType w:val="multilevel"/>
    <w:tmpl w:val="00000006"/>
    <w:name w:val="WW8Num6"/>
    <w:lvl w:ilvl="0">
      <w:start w:val="1"/>
      <w:numFmt w:val="decimal"/>
      <w:lvlText w:val="%1."/>
      <w:lvlJc w:val="right"/>
      <w:pPr>
        <w:tabs>
          <w:tab w:val="num" w:pos="720"/>
        </w:tabs>
        <w:ind w:left="720" w:firstLine="0"/>
      </w:pPr>
    </w:lvl>
    <w:lvl w:ilvl="1">
      <w:start w:val="1"/>
      <w:numFmt w:val="decimal"/>
      <w:lvlText w:val="%2."/>
      <w:lvlJc w:val="right"/>
      <w:pPr>
        <w:tabs>
          <w:tab w:val="num" w:pos="1080"/>
        </w:tabs>
        <w:ind w:left="1080" w:firstLine="0"/>
      </w:pPr>
    </w:lvl>
    <w:lvl w:ilvl="2">
      <w:start w:val="1"/>
      <w:numFmt w:val="decimal"/>
      <w:lvlText w:val="%3."/>
      <w:lvlJc w:val="right"/>
      <w:pPr>
        <w:tabs>
          <w:tab w:val="num" w:pos="1440"/>
        </w:tabs>
        <w:ind w:left="1440"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2">
    <w:nsid w:val="00000008"/>
    <w:multiLevelType w:val="multilevel"/>
    <w:tmpl w:val="555AC330"/>
    <w:name w:val="WW8Num8"/>
    <w:lvl w:ilvl="0">
      <w:start w:val="1"/>
      <w:numFmt w:val="hebrew1"/>
      <w:lvlText w:val="%1."/>
      <w:lvlJc w:val="right"/>
      <w:pPr>
        <w:tabs>
          <w:tab w:val="num" w:pos="720"/>
        </w:tabs>
        <w:ind w:left="720" w:firstLine="0"/>
      </w:pPr>
      <w:rPr>
        <w:rFonts w:ascii="Times New Roman" w:eastAsia="Times New Roman" w:hAnsi="Times New Roman" w:cs="David"/>
      </w:rPr>
    </w:lvl>
    <w:lvl w:ilvl="1">
      <w:start w:val="1"/>
      <w:numFmt w:val="decimal"/>
      <w:lvlText w:val="%2."/>
      <w:lvlJc w:val="right"/>
      <w:pPr>
        <w:tabs>
          <w:tab w:val="num" w:pos="1080"/>
        </w:tabs>
        <w:ind w:left="1080" w:firstLine="0"/>
      </w:pPr>
    </w:lvl>
    <w:lvl w:ilvl="2">
      <w:start w:val="1"/>
      <w:numFmt w:val="decimal"/>
      <w:lvlText w:val="%3."/>
      <w:lvlJc w:val="right"/>
      <w:pPr>
        <w:tabs>
          <w:tab w:val="num" w:pos="1276"/>
        </w:tabs>
        <w:ind w:left="1276" w:firstLine="0"/>
      </w:pPr>
    </w:lvl>
    <w:lvl w:ilvl="3">
      <w:start w:val="1"/>
      <w:numFmt w:val="decimal"/>
      <w:lvlText w:val="%4."/>
      <w:lvlJc w:val="right"/>
      <w:pPr>
        <w:tabs>
          <w:tab w:val="num" w:pos="1800"/>
        </w:tabs>
        <w:ind w:left="1800" w:firstLine="0"/>
      </w:pPr>
    </w:lvl>
    <w:lvl w:ilvl="4">
      <w:start w:val="1"/>
      <w:numFmt w:val="decimal"/>
      <w:lvlText w:val="%5."/>
      <w:lvlJc w:val="right"/>
      <w:pPr>
        <w:tabs>
          <w:tab w:val="num" w:pos="2160"/>
        </w:tabs>
        <w:ind w:left="2160" w:firstLine="0"/>
      </w:pPr>
    </w:lvl>
    <w:lvl w:ilvl="5">
      <w:start w:val="1"/>
      <w:numFmt w:val="decimal"/>
      <w:lvlText w:val="%6."/>
      <w:lvlJc w:val="right"/>
      <w:pPr>
        <w:tabs>
          <w:tab w:val="num" w:pos="2520"/>
        </w:tabs>
        <w:ind w:left="2520" w:firstLine="0"/>
      </w:pPr>
    </w:lvl>
    <w:lvl w:ilvl="6">
      <w:start w:val="1"/>
      <w:numFmt w:val="decimal"/>
      <w:lvlText w:val="%7."/>
      <w:lvlJc w:val="right"/>
      <w:pPr>
        <w:tabs>
          <w:tab w:val="num" w:pos="2880"/>
        </w:tabs>
        <w:ind w:left="2880" w:firstLine="0"/>
      </w:pPr>
    </w:lvl>
    <w:lvl w:ilvl="7">
      <w:start w:val="1"/>
      <w:numFmt w:val="decimal"/>
      <w:lvlText w:val="%8."/>
      <w:lvlJc w:val="right"/>
      <w:pPr>
        <w:tabs>
          <w:tab w:val="num" w:pos="3240"/>
        </w:tabs>
        <w:ind w:left="3240" w:firstLine="0"/>
      </w:pPr>
    </w:lvl>
    <w:lvl w:ilvl="8">
      <w:start w:val="1"/>
      <w:numFmt w:val="decimal"/>
      <w:lvlText w:val="%9."/>
      <w:lvlJc w:val="right"/>
      <w:pPr>
        <w:tabs>
          <w:tab w:val="num" w:pos="3600"/>
        </w:tabs>
        <w:ind w:left="3600" w:firstLine="0"/>
      </w:pPr>
    </w:lvl>
  </w:abstractNum>
  <w:abstractNum w:abstractNumId="3">
    <w:nsid w:val="00B01404"/>
    <w:multiLevelType w:val="hybridMultilevel"/>
    <w:tmpl w:val="D97A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50567"/>
    <w:multiLevelType w:val="hybridMultilevel"/>
    <w:tmpl w:val="B6A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FB41CA"/>
    <w:multiLevelType w:val="hybridMultilevel"/>
    <w:tmpl w:val="7E0CF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E810D9"/>
    <w:multiLevelType w:val="hybridMultilevel"/>
    <w:tmpl w:val="A59E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D79B8"/>
    <w:multiLevelType w:val="hybridMultilevel"/>
    <w:tmpl w:val="DF321816"/>
    <w:lvl w:ilvl="0" w:tplc="194CC2E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0B278E"/>
    <w:multiLevelType w:val="hybridMultilevel"/>
    <w:tmpl w:val="82FC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500CD"/>
    <w:multiLevelType w:val="hybridMultilevel"/>
    <w:tmpl w:val="926C9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83027F"/>
    <w:multiLevelType w:val="hybridMultilevel"/>
    <w:tmpl w:val="2A3A6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BD1A7B"/>
    <w:multiLevelType w:val="hybridMultilevel"/>
    <w:tmpl w:val="BFA0F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D3F3A"/>
    <w:multiLevelType w:val="multilevel"/>
    <w:tmpl w:val="ED68392E"/>
    <w:name w:val="WW8Num622"/>
    <w:lvl w:ilvl="0">
      <w:start w:val="3"/>
      <w:numFmt w:val="decimal"/>
      <w:lvlText w:val="%1."/>
      <w:lvlJc w:val="right"/>
      <w:pPr>
        <w:tabs>
          <w:tab w:val="num" w:pos="709"/>
        </w:tabs>
        <w:ind w:left="709" w:firstLine="0"/>
      </w:pPr>
      <w:rPr>
        <w:rFonts w:hint="default"/>
      </w:rPr>
    </w:lvl>
    <w:lvl w:ilvl="1">
      <w:start w:val="1"/>
      <w:numFmt w:val="decimal"/>
      <w:lvlText w:val="%2."/>
      <w:lvlJc w:val="right"/>
      <w:pPr>
        <w:tabs>
          <w:tab w:val="num" w:pos="1069"/>
        </w:tabs>
        <w:ind w:left="1069" w:firstLine="0"/>
      </w:pPr>
      <w:rPr>
        <w:rFonts w:hint="default"/>
      </w:rPr>
    </w:lvl>
    <w:lvl w:ilvl="2">
      <w:start w:val="1"/>
      <w:numFmt w:val="decimal"/>
      <w:lvlText w:val="%3."/>
      <w:lvlJc w:val="right"/>
      <w:pPr>
        <w:tabs>
          <w:tab w:val="num" w:pos="1429"/>
        </w:tabs>
        <w:ind w:left="1429" w:firstLine="0"/>
      </w:pPr>
      <w:rPr>
        <w:rFonts w:hint="default"/>
      </w:rPr>
    </w:lvl>
    <w:lvl w:ilvl="3">
      <w:start w:val="1"/>
      <w:numFmt w:val="decimal"/>
      <w:lvlText w:val="%4."/>
      <w:lvlJc w:val="right"/>
      <w:pPr>
        <w:tabs>
          <w:tab w:val="num" w:pos="1789"/>
        </w:tabs>
        <w:ind w:left="1789" w:firstLine="0"/>
      </w:pPr>
      <w:rPr>
        <w:rFonts w:hint="default"/>
      </w:rPr>
    </w:lvl>
    <w:lvl w:ilvl="4">
      <w:start w:val="1"/>
      <w:numFmt w:val="decimal"/>
      <w:lvlText w:val="%5."/>
      <w:lvlJc w:val="right"/>
      <w:pPr>
        <w:tabs>
          <w:tab w:val="num" w:pos="2149"/>
        </w:tabs>
        <w:ind w:left="2149" w:firstLine="0"/>
      </w:pPr>
      <w:rPr>
        <w:rFonts w:hint="default"/>
      </w:rPr>
    </w:lvl>
    <w:lvl w:ilvl="5">
      <w:start w:val="1"/>
      <w:numFmt w:val="decimal"/>
      <w:lvlText w:val="%6."/>
      <w:lvlJc w:val="right"/>
      <w:pPr>
        <w:tabs>
          <w:tab w:val="num" w:pos="2509"/>
        </w:tabs>
        <w:ind w:left="2509" w:firstLine="0"/>
      </w:pPr>
      <w:rPr>
        <w:rFonts w:hint="default"/>
      </w:rPr>
    </w:lvl>
    <w:lvl w:ilvl="6">
      <w:start w:val="1"/>
      <w:numFmt w:val="decimal"/>
      <w:lvlText w:val="%7."/>
      <w:lvlJc w:val="right"/>
      <w:pPr>
        <w:tabs>
          <w:tab w:val="num" w:pos="2869"/>
        </w:tabs>
        <w:ind w:left="2869" w:firstLine="0"/>
      </w:pPr>
      <w:rPr>
        <w:rFonts w:hint="default"/>
      </w:rPr>
    </w:lvl>
    <w:lvl w:ilvl="7">
      <w:start w:val="1"/>
      <w:numFmt w:val="decimal"/>
      <w:lvlText w:val="%8."/>
      <w:lvlJc w:val="right"/>
      <w:pPr>
        <w:tabs>
          <w:tab w:val="num" w:pos="3229"/>
        </w:tabs>
        <w:ind w:left="3229" w:firstLine="0"/>
      </w:pPr>
      <w:rPr>
        <w:rFonts w:hint="default"/>
      </w:rPr>
    </w:lvl>
    <w:lvl w:ilvl="8">
      <w:start w:val="1"/>
      <w:numFmt w:val="decimal"/>
      <w:lvlText w:val="%9."/>
      <w:lvlJc w:val="right"/>
      <w:pPr>
        <w:tabs>
          <w:tab w:val="num" w:pos="3589"/>
        </w:tabs>
        <w:ind w:left="3589" w:firstLine="0"/>
      </w:pPr>
      <w:rPr>
        <w:rFonts w:hint="default"/>
      </w:rPr>
    </w:lvl>
  </w:abstractNum>
  <w:abstractNum w:abstractNumId="13">
    <w:nsid w:val="16101ED5"/>
    <w:multiLevelType w:val="hybridMultilevel"/>
    <w:tmpl w:val="4DEE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E034E0"/>
    <w:multiLevelType w:val="hybridMultilevel"/>
    <w:tmpl w:val="D6A86E0A"/>
    <w:lvl w:ilvl="0" w:tplc="8EDAAE22">
      <w:start w:val="3"/>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E32696"/>
    <w:multiLevelType w:val="hybridMultilevel"/>
    <w:tmpl w:val="3DFA1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477710"/>
    <w:multiLevelType w:val="hybridMultilevel"/>
    <w:tmpl w:val="3EF24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F565B50"/>
    <w:multiLevelType w:val="hybridMultilevel"/>
    <w:tmpl w:val="AB16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44CFF"/>
    <w:multiLevelType w:val="hybridMultilevel"/>
    <w:tmpl w:val="8E30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45443C"/>
    <w:multiLevelType w:val="hybridMultilevel"/>
    <w:tmpl w:val="036A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9658B"/>
    <w:multiLevelType w:val="hybridMultilevel"/>
    <w:tmpl w:val="B22A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2E6FD8"/>
    <w:multiLevelType w:val="hybridMultilevel"/>
    <w:tmpl w:val="A57C3114"/>
    <w:lvl w:ilvl="0" w:tplc="1B200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918CF"/>
    <w:multiLevelType w:val="hybridMultilevel"/>
    <w:tmpl w:val="0CDC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60F1B"/>
    <w:multiLevelType w:val="hybridMultilevel"/>
    <w:tmpl w:val="93B2A214"/>
    <w:lvl w:ilvl="0" w:tplc="6A908756">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B2B30BF"/>
    <w:multiLevelType w:val="hybridMultilevel"/>
    <w:tmpl w:val="22487C9A"/>
    <w:lvl w:ilvl="0" w:tplc="1B003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642868"/>
    <w:multiLevelType w:val="hybridMultilevel"/>
    <w:tmpl w:val="FD3A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E3349B"/>
    <w:multiLevelType w:val="hybridMultilevel"/>
    <w:tmpl w:val="89E24A1A"/>
    <w:lvl w:ilvl="0" w:tplc="C740580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7">
    <w:nsid w:val="3D3D0946"/>
    <w:multiLevelType w:val="hybridMultilevel"/>
    <w:tmpl w:val="288CD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66B8B"/>
    <w:multiLevelType w:val="hybridMultilevel"/>
    <w:tmpl w:val="B57E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742870"/>
    <w:multiLevelType w:val="hybridMultilevel"/>
    <w:tmpl w:val="891E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D659D8"/>
    <w:multiLevelType w:val="hybridMultilevel"/>
    <w:tmpl w:val="2E420EFC"/>
    <w:lvl w:ilvl="0" w:tplc="33D60546">
      <w:start w:val="1"/>
      <w:numFmt w:val="decimal"/>
      <w:lvlText w:val="%1."/>
      <w:lvlJc w:val="left"/>
      <w:pPr>
        <w:ind w:left="720" w:hanging="360"/>
      </w:pPr>
      <w:rPr>
        <w:rFonts w:asciiTheme="minorHAnsi" w:hAnsiTheme="minorHAnsi" w:hint="default"/>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3090E"/>
    <w:multiLevelType w:val="hybridMultilevel"/>
    <w:tmpl w:val="9766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9A2BD2"/>
    <w:multiLevelType w:val="hybridMultilevel"/>
    <w:tmpl w:val="E9645BAA"/>
    <w:lvl w:ilvl="0" w:tplc="26F855CC">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3">
    <w:nsid w:val="4D6906C0"/>
    <w:multiLevelType w:val="hybridMultilevel"/>
    <w:tmpl w:val="410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303DAF"/>
    <w:multiLevelType w:val="hybridMultilevel"/>
    <w:tmpl w:val="479A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472B9F"/>
    <w:multiLevelType w:val="hybridMultilevel"/>
    <w:tmpl w:val="8214B4D4"/>
    <w:lvl w:ilvl="0" w:tplc="647A34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0964EF3"/>
    <w:multiLevelType w:val="hybridMultilevel"/>
    <w:tmpl w:val="FFFC0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A46BEF"/>
    <w:multiLevelType w:val="hybridMultilevel"/>
    <w:tmpl w:val="C3E8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A27D06"/>
    <w:multiLevelType w:val="hybridMultilevel"/>
    <w:tmpl w:val="6AF0E34C"/>
    <w:lvl w:ilvl="0" w:tplc="1F74FF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F11DAE"/>
    <w:multiLevelType w:val="hybridMultilevel"/>
    <w:tmpl w:val="E1B4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0B152B"/>
    <w:multiLevelType w:val="hybridMultilevel"/>
    <w:tmpl w:val="6A20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C120DA"/>
    <w:multiLevelType w:val="hybridMultilevel"/>
    <w:tmpl w:val="510E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DD5043"/>
    <w:multiLevelType w:val="hybridMultilevel"/>
    <w:tmpl w:val="56E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F32076"/>
    <w:multiLevelType w:val="hybridMultilevel"/>
    <w:tmpl w:val="24AAD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525818"/>
    <w:multiLevelType w:val="hybridMultilevel"/>
    <w:tmpl w:val="298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595780"/>
    <w:multiLevelType w:val="hybridMultilevel"/>
    <w:tmpl w:val="6E1E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7D7D32"/>
    <w:multiLevelType w:val="hybridMultilevel"/>
    <w:tmpl w:val="5A22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7D31C8"/>
    <w:multiLevelType w:val="hybridMultilevel"/>
    <w:tmpl w:val="F5D2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923017"/>
    <w:multiLevelType w:val="hybridMultilevel"/>
    <w:tmpl w:val="AD32FF4E"/>
    <w:lvl w:ilvl="0" w:tplc="EE56EE6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24376B"/>
    <w:multiLevelType w:val="hybridMultilevel"/>
    <w:tmpl w:val="5B8E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A372C8"/>
    <w:multiLevelType w:val="hybridMultilevel"/>
    <w:tmpl w:val="BF84E1F2"/>
    <w:lvl w:ilvl="0" w:tplc="426209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F91D9B"/>
    <w:multiLevelType w:val="hybridMultilevel"/>
    <w:tmpl w:val="9E60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D42F2B"/>
    <w:multiLevelType w:val="hybridMultilevel"/>
    <w:tmpl w:val="B6E6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BA6DCA"/>
    <w:multiLevelType w:val="hybridMultilevel"/>
    <w:tmpl w:val="D674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896221"/>
    <w:multiLevelType w:val="hybridMultilevel"/>
    <w:tmpl w:val="5202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FA25E4"/>
    <w:multiLevelType w:val="hybridMultilevel"/>
    <w:tmpl w:val="1C52F82C"/>
    <w:lvl w:ilvl="0" w:tplc="0B12E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2A3D4C"/>
    <w:multiLevelType w:val="hybridMultilevel"/>
    <w:tmpl w:val="64E07F74"/>
    <w:lvl w:ilvl="0" w:tplc="CE9A63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4"/>
  </w:num>
  <w:num w:numId="5">
    <w:abstractNumId w:val="19"/>
  </w:num>
  <w:num w:numId="6">
    <w:abstractNumId w:val="15"/>
  </w:num>
  <w:num w:numId="7">
    <w:abstractNumId w:val="36"/>
  </w:num>
  <w:num w:numId="8">
    <w:abstractNumId w:val="34"/>
  </w:num>
  <w:num w:numId="9">
    <w:abstractNumId w:val="53"/>
  </w:num>
  <w:num w:numId="10">
    <w:abstractNumId w:val="55"/>
  </w:num>
  <w:num w:numId="11">
    <w:abstractNumId w:val="51"/>
  </w:num>
  <w:num w:numId="12">
    <w:abstractNumId w:val="40"/>
  </w:num>
  <w:num w:numId="13">
    <w:abstractNumId w:val="42"/>
  </w:num>
  <w:num w:numId="14">
    <w:abstractNumId w:val="30"/>
  </w:num>
  <w:num w:numId="15">
    <w:abstractNumId w:val="7"/>
  </w:num>
  <w:num w:numId="16">
    <w:abstractNumId w:val="52"/>
  </w:num>
  <w:num w:numId="17">
    <w:abstractNumId w:val="29"/>
  </w:num>
  <w:num w:numId="18">
    <w:abstractNumId w:val="27"/>
  </w:num>
  <w:num w:numId="19">
    <w:abstractNumId w:val="24"/>
  </w:num>
  <w:num w:numId="20">
    <w:abstractNumId w:val="8"/>
  </w:num>
  <w:num w:numId="21">
    <w:abstractNumId w:val="50"/>
  </w:num>
  <w:num w:numId="22">
    <w:abstractNumId w:val="22"/>
  </w:num>
  <w:num w:numId="23">
    <w:abstractNumId w:val="35"/>
  </w:num>
  <w:num w:numId="24">
    <w:abstractNumId w:val="54"/>
  </w:num>
  <w:num w:numId="25">
    <w:abstractNumId w:val="32"/>
  </w:num>
  <w:num w:numId="26">
    <w:abstractNumId w:val="46"/>
  </w:num>
  <w:num w:numId="27">
    <w:abstractNumId w:val="10"/>
  </w:num>
  <w:num w:numId="28">
    <w:abstractNumId w:val="17"/>
  </w:num>
  <w:num w:numId="29">
    <w:abstractNumId w:val="56"/>
  </w:num>
  <w:num w:numId="30">
    <w:abstractNumId w:val="49"/>
  </w:num>
  <w:num w:numId="31">
    <w:abstractNumId w:val="25"/>
  </w:num>
  <w:num w:numId="32">
    <w:abstractNumId w:val="45"/>
  </w:num>
  <w:num w:numId="33">
    <w:abstractNumId w:val="43"/>
  </w:num>
  <w:num w:numId="34">
    <w:abstractNumId w:val="39"/>
  </w:num>
  <w:num w:numId="35">
    <w:abstractNumId w:val="23"/>
  </w:num>
  <w:num w:numId="36">
    <w:abstractNumId w:val="20"/>
  </w:num>
  <w:num w:numId="37">
    <w:abstractNumId w:val="21"/>
  </w:num>
  <w:num w:numId="38">
    <w:abstractNumId w:val="33"/>
  </w:num>
  <w:num w:numId="39">
    <w:abstractNumId w:val="5"/>
  </w:num>
  <w:num w:numId="40">
    <w:abstractNumId w:val="41"/>
  </w:num>
  <w:num w:numId="41">
    <w:abstractNumId w:val="26"/>
  </w:num>
  <w:num w:numId="42">
    <w:abstractNumId w:val="38"/>
  </w:num>
  <w:num w:numId="43">
    <w:abstractNumId w:val="3"/>
  </w:num>
  <w:num w:numId="44">
    <w:abstractNumId w:val="6"/>
  </w:num>
  <w:num w:numId="45">
    <w:abstractNumId w:val="11"/>
  </w:num>
  <w:num w:numId="46">
    <w:abstractNumId w:val="37"/>
  </w:num>
  <w:num w:numId="47">
    <w:abstractNumId w:val="47"/>
  </w:num>
  <w:num w:numId="48">
    <w:abstractNumId w:val="28"/>
  </w:num>
  <w:num w:numId="49">
    <w:abstractNumId w:val="44"/>
  </w:num>
  <w:num w:numId="50">
    <w:abstractNumId w:val="31"/>
  </w:num>
  <w:num w:numId="51">
    <w:abstractNumId w:val="13"/>
  </w:num>
  <w:num w:numId="52">
    <w:abstractNumId w:val="48"/>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87F"/>
    <w:rsid w:val="00000CE9"/>
    <w:rsid w:val="00005C29"/>
    <w:rsid w:val="00006200"/>
    <w:rsid w:val="0000645F"/>
    <w:rsid w:val="00007652"/>
    <w:rsid w:val="000118AC"/>
    <w:rsid w:val="000178D1"/>
    <w:rsid w:val="00022838"/>
    <w:rsid w:val="00033E5C"/>
    <w:rsid w:val="00037373"/>
    <w:rsid w:val="00040B0D"/>
    <w:rsid w:val="00042388"/>
    <w:rsid w:val="00044903"/>
    <w:rsid w:val="00044A47"/>
    <w:rsid w:val="00044F5A"/>
    <w:rsid w:val="00044F8A"/>
    <w:rsid w:val="000456AE"/>
    <w:rsid w:val="00045EC5"/>
    <w:rsid w:val="00047A0A"/>
    <w:rsid w:val="00054E6C"/>
    <w:rsid w:val="00055BDC"/>
    <w:rsid w:val="00056355"/>
    <w:rsid w:val="00056AB6"/>
    <w:rsid w:val="000617E3"/>
    <w:rsid w:val="00064E55"/>
    <w:rsid w:val="00070E22"/>
    <w:rsid w:val="00075871"/>
    <w:rsid w:val="00075D1B"/>
    <w:rsid w:val="00080795"/>
    <w:rsid w:val="00083DFB"/>
    <w:rsid w:val="000872A0"/>
    <w:rsid w:val="00087C80"/>
    <w:rsid w:val="000900F8"/>
    <w:rsid w:val="00090244"/>
    <w:rsid w:val="000937D3"/>
    <w:rsid w:val="00095F64"/>
    <w:rsid w:val="000975DA"/>
    <w:rsid w:val="000A4423"/>
    <w:rsid w:val="000A4EE5"/>
    <w:rsid w:val="000B0145"/>
    <w:rsid w:val="000B0582"/>
    <w:rsid w:val="000B201A"/>
    <w:rsid w:val="000B20E4"/>
    <w:rsid w:val="000B465F"/>
    <w:rsid w:val="000B7A36"/>
    <w:rsid w:val="000C3155"/>
    <w:rsid w:val="000C439D"/>
    <w:rsid w:val="000C4FCA"/>
    <w:rsid w:val="000C7088"/>
    <w:rsid w:val="000C7AA6"/>
    <w:rsid w:val="000D01F1"/>
    <w:rsid w:val="000D13DC"/>
    <w:rsid w:val="000D4D5F"/>
    <w:rsid w:val="000D6D3A"/>
    <w:rsid w:val="000E292E"/>
    <w:rsid w:val="000E3A1E"/>
    <w:rsid w:val="000F0AD5"/>
    <w:rsid w:val="000F31BF"/>
    <w:rsid w:val="00103217"/>
    <w:rsid w:val="001033F4"/>
    <w:rsid w:val="0010568C"/>
    <w:rsid w:val="00110883"/>
    <w:rsid w:val="00111157"/>
    <w:rsid w:val="00111682"/>
    <w:rsid w:val="00113EAE"/>
    <w:rsid w:val="00115790"/>
    <w:rsid w:val="001176D9"/>
    <w:rsid w:val="0012298F"/>
    <w:rsid w:val="0012428A"/>
    <w:rsid w:val="001330F9"/>
    <w:rsid w:val="001341AF"/>
    <w:rsid w:val="001343F9"/>
    <w:rsid w:val="00137E80"/>
    <w:rsid w:val="00137FDA"/>
    <w:rsid w:val="00140EE7"/>
    <w:rsid w:val="001414C9"/>
    <w:rsid w:val="00141DF8"/>
    <w:rsid w:val="00145728"/>
    <w:rsid w:val="00145E13"/>
    <w:rsid w:val="00147A63"/>
    <w:rsid w:val="00150AC9"/>
    <w:rsid w:val="001527A8"/>
    <w:rsid w:val="00156654"/>
    <w:rsid w:val="00164ABD"/>
    <w:rsid w:val="00164E12"/>
    <w:rsid w:val="00167FA5"/>
    <w:rsid w:val="0018232B"/>
    <w:rsid w:val="00186235"/>
    <w:rsid w:val="00187180"/>
    <w:rsid w:val="00194128"/>
    <w:rsid w:val="001952B7"/>
    <w:rsid w:val="001952E5"/>
    <w:rsid w:val="001A0931"/>
    <w:rsid w:val="001A0E5C"/>
    <w:rsid w:val="001A3709"/>
    <w:rsid w:val="001A44D2"/>
    <w:rsid w:val="001B1056"/>
    <w:rsid w:val="001B68C5"/>
    <w:rsid w:val="001B78B8"/>
    <w:rsid w:val="001C182A"/>
    <w:rsid w:val="001C2903"/>
    <w:rsid w:val="001C58BD"/>
    <w:rsid w:val="001C6384"/>
    <w:rsid w:val="001C76C5"/>
    <w:rsid w:val="001C7C74"/>
    <w:rsid w:val="001D0E2A"/>
    <w:rsid w:val="001D4166"/>
    <w:rsid w:val="001D54FD"/>
    <w:rsid w:val="001D63F3"/>
    <w:rsid w:val="001D7280"/>
    <w:rsid w:val="001D72E2"/>
    <w:rsid w:val="001E06AA"/>
    <w:rsid w:val="001E3F3D"/>
    <w:rsid w:val="001E41BB"/>
    <w:rsid w:val="001F0EF3"/>
    <w:rsid w:val="001F38D7"/>
    <w:rsid w:val="001F4CA5"/>
    <w:rsid w:val="001F4EB0"/>
    <w:rsid w:val="001F4EF1"/>
    <w:rsid w:val="001F6DF9"/>
    <w:rsid w:val="001F7318"/>
    <w:rsid w:val="00201609"/>
    <w:rsid w:val="002037F3"/>
    <w:rsid w:val="00204247"/>
    <w:rsid w:val="00207395"/>
    <w:rsid w:val="0020760F"/>
    <w:rsid w:val="00211516"/>
    <w:rsid w:val="002169E8"/>
    <w:rsid w:val="00216A2D"/>
    <w:rsid w:val="00222917"/>
    <w:rsid w:val="00230AB4"/>
    <w:rsid w:val="002344BF"/>
    <w:rsid w:val="002358F4"/>
    <w:rsid w:val="002362F3"/>
    <w:rsid w:val="00236694"/>
    <w:rsid w:val="002405F1"/>
    <w:rsid w:val="00252B3A"/>
    <w:rsid w:val="00254DF8"/>
    <w:rsid w:val="00255144"/>
    <w:rsid w:val="0025549B"/>
    <w:rsid w:val="00257AD1"/>
    <w:rsid w:val="0026053B"/>
    <w:rsid w:val="00261405"/>
    <w:rsid w:val="00262559"/>
    <w:rsid w:val="00262A8E"/>
    <w:rsid w:val="002647EC"/>
    <w:rsid w:val="00264AFD"/>
    <w:rsid w:val="00274A8A"/>
    <w:rsid w:val="00291609"/>
    <w:rsid w:val="00294183"/>
    <w:rsid w:val="002A318B"/>
    <w:rsid w:val="002A4CA3"/>
    <w:rsid w:val="002A65B0"/>
    <w:rsid w:val="002B059D"/>
    <w:rsid w:val="002B22F9"/>
    <w:rsid w:val="002B35F1"/>
    <w:rsid w:val="002B45D9"/>
    <w:rsid w:val="002C0955"/>
    <w:rsid w:val="002C3D00"/>
    <w:rsid w:val="002C450C"/>
    <w:rsid w:val="002C4D9B"/>
    <w:rsid w:val="002D1B80"/>
    <w:rsid w:val="002D431C"/>
    <w:rsid w:val="002D4886"/>
    <w:rsid w:val="002D5A8F"/>
    <w:rsid w:val="002D5B42"/>
    <w:rsid w:val="002E1E65"/>
    <w:rsid w:val="002E1E67"/>
    <w:rsid w:val="002E2852"/>
    <w:rsid w:val="002E4DF7"/>
    <w:rsid w:val="002E671C"/>
    <w:rsid w:val="002E6948"/>
    <w:rsid w:val="002F1A92"/>
    <w:rsid w:val="002F1CC6"/>
    <w:rsid w:val="002F26F3"/>
    <w:rsid w:val="002F310C"/>
    <w:rsid w:val="0030142F"/>
    <w:rsid w:val="003030A2"/>
    <w:rsid w:val="0030425A"/>
    <w:rsid w:val="0030533B"/>
    <w:rsid w:val="00306219"/>
    <w:rsid w:val="0030703B"/>
    <w:rsid w:val="0031633C"/>
    <w:rsid w:val="00316776"/>
    <w:rsid w:val="003204BB"/>
    <w:rsid w:val="00321F52"/>
    <w:rsid w:val="003244F5"/>
    <w:rsid w:val="00331899"/>
    <w:rsid w:val="003318E1"/>
    <w:rsid w:val="00331B19"/>
    <w:rsid w:val="00332DEB"/>
    <w:rsid w:val="0033501E"/>
    <w:rsid w:val="003440DB"/>
    <w:rsid w:val="0034492F"/>
    <w:rsid w:val="00344CA9"/>
    <w:rsid w:val="003502FA"/>
    <w:rsid w:val="00350D43"/>
    <w:rsid w:val="003515C1"/>
    <w:rsid w:val="003544D8"/>
    <w:rsid w:val="00354782"/>
    <w:rsid w:val="00354A3A"/>
    <w:rsid w:val="0035575A"/>
    <w:rsid w:val="0035790C"/>
    <w:rsid w:val="0036212E"/>
    <w:rsid w:val="00362AFA"/>
    <w:rsid w:val="00362B3F"/>
    <w:rsid w:val="00373544"/>
    <w:rsid w:val="00373676"/>
    <w:rsid w:val="00373E47"/>
    <w:rsid w:val="003804C4"/>
    <w:rsid w:val="003810EE"/>
    <w:rsid w:val="003839AD"/>
    <w:rsid w:val="00384BC9"/>
    <w:rsid w:val="00384EF7"/>
    <w:rsid w:val="00385354"/>
    <w:rsid w:val="003859F9"/>
    <w:rsid w:val="00391E6D"/>
    <w:rsid w:val="00392826"/>
    <w:rsid w:val="00392AAB"/>
    <w:rsid w:val="00395A78"/>
    <w:rsid w:val="00396DB8"/>
    <w:rsid w:val="003A0574"/>
    <w:rsid w:val="003A2051"/>
    <w:rsid w:val="003A2A3D"/>
    <w:rsid w:val="003A3081"/>
    <w:rsid w:val="003A3C36"/>
    <w:rsid w:val="003A77AA"/>
    <w:rsid w:val="003B1B34"/>
    <w:rsid w:val="003B2969"/>
    <w:rsid w:val="003B68A9"/>
    <w:rsid w:val="003B6FEA"/>
    <w:rsid w:val="003C3B21"/>
    <w:rsid w:val="003C481F"/>
    <w:rsid w:val="003C6652"/>
    <w:rsid w:val="003D3B9B"/>
    <w:rsid w:val="003D406D"/>
    <w:rsid w:val="003D45DC"/>
    <w:rsid w:val="003D6A1C"/>
    <w:rsid w:val="003E3D43"/>
    <w:rsid w:val="003E478C"/>
    <w:rsid w:val="003E58D8"/>
    <w:rsid w:val="003E5F0C"/>
    <w:rsid w:val="003F017B"/>
    <w:rsid w:val="003F2645"/>
    <w:rsid w:val="003F61F6"/>
    <w:rsid w:val="003F796B"/>
    <w:rsid w:val="00401266"/>
    <w:rsid w:val="004205D0"/>
    <w:rsid w:val="0042254E"/>
    <w:rsid w:val="0042388E"/>
    <w:rsid w:val="00423B58"/>
    <w:rsid w:val="00423DAD"/>
    <w:rsid w:val="004266ED"/>
    <w:rsid w:val="00430DDD"/>
    <w:rsid w:val="00432165"/>
    <w:rsid w:val="00433BBD"/>
    <w:rsid w:val="00437077"/>
    <w:rsid w:val="00443CB7"/>
    <w:rsid w:val="004463C4"/>
    <w:rsid w:val="00446818"/>
    <w:rsid w:val="00447793"/>
    <w:rsid w:val="004479B4"/>
    <w:rsid w:val="00450B91"/>
    <w:rsid w:val="004522FE"/>
    <w:rsid w:val="00461DA3"/>
    <w:rsid w:val="00467C53"/>
    <w:rsid w:val="00472AF2"/>
    <w:rsid w:val="00472B94"/>
    <w:rsid w:val="004737EA"/>
    <w:rsid w:val="00474D09"/>
    <w:rsid w:val="00476BE7"/>
    <w:rsid w:val="00482FCB"/>
    <w:rsid w:val="00483560"/>
    <w:rsid w:val="0048587A"/>
    <w:rsid w:val="00485E95"/>
    <w:rsid w:val="00492CF1"/>
    <w:rsid w:val="004A266C"/>
    <w:rsid w:val="004A3712"/>
    <w:rsid w:val="004A6753"/>
    <w:rsid w:val="004B60E7"/>
    <w:rsid w:val="004C6F39"/>
    <w:rsid w:val="004D1AA2"/>
    <w:rsid w:val="004D3EA5"/>
    <w:rsid w:val="004D5EC7"/>
    <w:rsid w:val="004D6314"/>
    <w:rsid w:val="004E20EB"/>
    <w:rsid w:val="004E2C8B"/>
    <w:rsid w:val="004E32FB"/>
    <w:rsid w:val="004E648E"/>
    <w:rsid w:val="004E69CB"/>
    <w:rsid w:val="004E6D74"/>
    <w:rsid w:val="004F1D11"/>
    <w:rsid w:val="004F3D95"/>
    <w:rsid w:val="00500152"/>
    <w:rsid w:val="00500F31"/>
    <w:rsid w:val="0050662B"/>
    <w:rsid w:val="00515186"/>
    <w:rsid w:val="00523DEA"/>
    <w:rsid w:val="005248E3"/>
    <w:rsid w:val="0052538F"/>
    <w:rsid w:val="00525F53"/>
    <w:rsid w:val="00526565"/>
    <w:rsid w:val="0053136E"/>
    <w:rsid w:val="0053292A"/>
    <w:rsid w:val="00533022"/>
    <w:rsid w:val="005407E3"/>
    <w:rsid w:val="00541092"/>
    <w:rsid w:val="00546A39"/>
    <w:rsid w:val="0055030C"/>
    <w:rsid w:val="00555D56"/>
    <w:rsid w:val="005563AD"/>
    <w:rsid w:val="00562ECC"/>
    <w:rsid w:val="00564FD9"/>
    <w:rsid w:val="00565329"/>
    <w:rsid w:val="00566991"/>
    <w:rsid w:val="00572C9E"/>
    <w:rsid w:val="00581D40"/>
    <w:rsid w:val="005821CD"/>
    <w:rsid w:val="00583A47"/>
    <w:rsid w:val="0058434D"/>
    <w:rsid w:val="005867C3"/>
    <w:rsid w:val="0058788D"/>
    <w:rsid w:val="00592C27"/>
    <w:rsid w:val="005943F3"/>
    <w:rsid w:val="005A2654"/>
    <w:rsid w:val="005A34A2"/>
    <w:rsid w:val="005B03D6"/>
    <w:rsid w:val="005B31AF"/>
    <w:rsid w:val="005B3358"/>
    <w:rsid w:val="005B3CB7"/>
    <w:rsid w:val="005C1688"/>
    <w:rsid w:val="005C34A5"/>
    <w:rsid w:val="005C3B64"/>
    <w:rsid w:val="005C52F8"/>
    <w:rsid w:val="005C617D"/>
    <w:rsid w:val="005C7561"/>
    <w:rsid w:val="005E29DD"/>
    <w:rsid w:val="005E2D29"/>
    <w:rsid w:val="005E4BAF"/>
    <w:rsid w:val="005E6317"/>
    <w:rsid w:val="005F1E7C"/>
    <w:rsid w:val="005F5C1D"/>
    <w:rsid w:val="00603468"/>
    <w:rsid w:val="00607614"/>
    <w:rsid w:val="0061127B"/>
    <w:rsid w:val="00611778"/>
    <w:rsid w:val="0061377D"/>
    <w:rsid w:val="00616D49"/>
    <w:rsid w:val="00616E71"/>
    <w:rsid w:val="006231D2"/>
    <w:rsid w:val="0062478E"/>
    <w:rsid w:val="006248CD"/>
    <w:rsid w:val="00627C68"/>
    <w:rsid w:val="0063204F"/>
    <w:rsid w:val="00637C25"/>
    <w:rsid w:val="00640A9A"/>
    <w:rsid w:val="00640DA2"/>
    <w:rsid w:val="00643BDD"/>
    <w:rsid w:val="00643C50"/>
    <w:rsid w:val="006449D1"/>
    <w:rsid w:val="00645C9C"/>
    <w:rsid w:val="00646252"/>
    <w:rsid w:val="006525E0"/>
    <w:rsid w:val="006608FE"/>
    <w:rsid w:val="00661D96"/>
    <w:rsid w:val="00662596"/>
    <w:rsid w:val="00664E0D"/>
    <w:rsid w:val="006656E7"/>
    <w:rsid w:val="00666E1C"/>
    <w:rsid w:val="00671152"/>
    <w:rsid w:val="00676974"/>
    <w:rsid w:val="006777DB"/>
    <w:rsid w:val="00677D11"/>
    <w:rsid w:val="00680223"/>
    <w:rsid w:val="006815CE"/>
    <w:rsid w:val="0068493A"/>
    <w:rsid w:val="00684E13"/>
    <w:rsid w:val="006871FB"/>
    <w:rsid w:val="006874F4"/>
    <w:rsid w:val="00693EC5"/>
    <w:rsid w:val="00695B8B"/>
    <w:rsid w:val="00696ADF"/>
    <w:rsid w:val="00697B22"/>
    <w:rsid w:val="006A0B05"/>
    <w:rsid w:val="006A11E7"/>
    <w:rsid w:val="006A2069"/>
    <w:rsid w:val="006A2FCC"/>
    <w:rsid w:val="006A30C3"/>
    <w:rsid w:val="006A4FB0"/>
    <w:rsid w:val="006B0CF6"/>
    <w:rsid w:val="006B28CB"/>
    <w:rsid w:val="006B38C4"/>
    <w:rsid w:val="006B4A31"/>
    <w:rsid w:val="006B7AE4"/>
    <w:rsid w:val="006C0605"/>
    <w:rsid w:val="006C0C9B"/>
    <w:rsid w:val="006C248C"/>
    <w:rsid w:val="006C36D1"/>
    <w:rsid w:val="006C3EFE"/>
    <w:rsid w:val="006C7C3D"/>
    <w:rsid w:val="006D01A8"/>
    <w:rsid w:val="006D01D5"/>
    <w:rsid w:val="006D2CEF"/>
    <w:rsid w:val="006D58C8"/>
    <w:rsid w:val="006E049F"/>
    <w:rsid w:val="006E5FFC"/>
    <w:rsid w:val="006F1843"/>
    <w:rsid w:val="006F1AC1"/>
    <w:rsid w:val="006F36AE"/>
    <w:rsid w:val="00700384"/>
    <w:rsid w:val="007013E1"/>
    <w:rsid w:val="0070191F"/>
    <w:rsid w:val="00702C19"/>
    <w:rsid w:val="0070456E"/>
    <w:rsid w:val="00712CAF"/>
    <w:rsid w:val="007130CB"/>
    <w:rsid w:val="00715D8B"/>
    <w:rsid w:val="00716CB2"/>
    <w:rsid w:val="00717339"/>
    <w:rsid w:val="00721A54"/>
    <w:rsid w:val="0072730F"/>
    <w:rsid w:val="00733171"/>
    <w:rsid w:val="00733199"/>
    <w:rsid w:val="00740D68"/>
    <w:rsid w:val="00740E85"/>
    <w:rsid w:val="00740EEC"/>
    <w:rsid w:val="00741B07"/>
    <w:rsid w:val="0074629C"/>
    <w:rsid w:val="00746F8B"/>
    <w:rsid w:val="00751154"/>
    <w:rsid w:val="007511C8"/>
    <w:rsid w:val="0075191F"/>
    <w:rsid w:val="00751FEE"/>
    <w:rsid w:val="007567E1"/>
    <w:rsid w:val="0076167F"/>
    <w:rsid w:val="0076211C"/>
    <w:rsid w:val="00762743"/>
    <w:rsid w:val="007629BA"/>
    <w:rsid w:val="007704CE"/>
    <w:rsid w:val="0077253E"/>
    <w:rsid w:val="00775C65"/>
    <w:rsid w:val="00777BC7"/>
    <w:rsid w:val="00781BE3"/>
    <w:rsid w:val="00783901"/>
    <w:rsid w:val="007841EE"/>
    <w:rsid w:val="00784705"/>
    <w:rsid w:val="00784CA0"/>
    <w:rsid w:val="007858A4"/>
    <w:rsid w:val="00786C32"/>
    <w:rsid w:val="00790003"/>
    <w:rsid w:val="00792375"/>
    <w:rsid w:val="00792730"/>
    <w:rsid w:val="007A04AA"/>
    <w:rsid w:val="007A1504"/>
    <w:rsid w:val="007A2588"/>
    <w:rsid w:val="007A328D"/>
    <w:rsid w:val="007A5B1E"/>
    <w:rsid w:val="007A66F6"/>
    <w:rsid w:val="007A71BA"/>
    <w:rsid w:val="007B1150"/>
    <w:rsid w:val="007B243F"/>
    <w:rsid w:val="007B60FC"/>
    <w:rsid w:val="007B698F"/>
    <w:rsid w:val="007B69FF"/>
    <w:rsid w:val="007B7A9D"/>
    <w:rsid w:val="007C388E"/>
    <w:rsid w:val="007C6078"/>
    <w:rsid w:val="007D2A48"/>
    <w:rsid w:val="007D2E76"/>
    <w:rsid w:val="007D3103"/>
    <w:rsid w:val="007D6562"/>
    <w:rsid w:val="007E03DD"/>
    <w:rsid w:val="007E06AF"/>
    <w:rsid w:val="007E15C0"/>
    <w:rsid w:val="007E2CFE"/>
    <w:rsid w:val="007E3A82"/>
    <w:rsid w:val="007E47F7"/>
    <w:rsid w:val="007F0E80"/>
    <w:rsid w:val="007F4914"/>
    <w:rsid w:val="00801D43"/>
    <w:rsid w:val="008026BA"/>
    <w:rsid w:val="00803D21"/>
    <w:rsid w:val="0080538C"/>
    <w:rsid w:val="008055DD"/>
    <w:rsid w:val="00805ACD"/>
    <w:rsid w:val="0081029C"/>
    <w:rsid w:val="00812666"/>
    <w:rsid w:val="00813936"/>
    <w:rsid w:val="008146C4"/>
    <w:rsid w:val="00820D15"/>
    <w:rsid w:val="0082732C"/>
    <w:rsid w:val="00827536"/>
    <w:rsid w:val="00830124"/>
    <w:rsid w:val="00830DFC"/>
    <w:rsid w:val="00831552"/>
    <w:rsid w:val="0083400A"/>
    <w:rsid w:val="008357AC"/>
    <w:rsid w:val="0083707E"/>
    <w:rsid w:val="00837FFB"/>
    <w:rsid w:val="008400BD"/>
    <w:rsid w:val="00847552"/>
    <w:rsid w:val="008477A7"/>
    <w:rsid w:val="008511EA"/>
    <w:rsid w:val="008549AE"/>
    <w:rsid w:val="00863A3C"/>
    <w:rsid w:val="0086510D"/>
    <w:rsid w:val="008653F5"/>
    <w:rsid w:val="00865DA9"/>
    <w:rsid w:val="008661B4"/>
    <w:rsid w:val="008754C0"/>
    <w:rsid w:val="00875999"/>
    <w:rsid w:val="00876067"/>
    <w:rsid w:val="00884581"/>
    <w:rsid w:val="00893D4C"/>
    <w:rsid w:val="008A1D09"/>
    <w:rsid w:val="008A30E9"/>
    <w:rsid w:val="008A6073"/>
    <w:rsid w:val="008B13D9"/>
    <w:rsid w:val="008B385A"/>
    <w:rsid w:val="008B50F9"/>
    <w:rsid w:val="008B67FD"/>
    <w:rsid w:val="008B74F1"/>
    <w:rsid w:val="008C04D9"/>
    <w:rsid w:val="008C0BE5"/>
    <w:rsid w:val="008C2B1D"/>
    <w:rsid w:val="008C5D60"/>
    <w:rsid w:val="008D3F87"/>
    <w:rsid w:val="008D546B"/>
    <w:rsid w:val="008D6A46"/>
    <w:rsid w:val="008D7ACF"/>
    <w:rsid w:val="008E3E20"/>
    <w:rsid w:val="008E4475"/>
    <w:rsid w:val="008E4BAA"/>
    <w:rsid w:val="008E4E4E"/>
    <w:rsid w:val="008E554D"/>
    <w:rsid w:val="008F0CEA"/>
    <w:rsid w:val="008F5D04"/>
    <w:rsid w:val="00902C83"/>
    <w:rsid w:val="009101D9"/>
    <w:rsid w:val="00915B6E"/>
    <w:rsid w:val="00920DF4"/>
    <w:rsid w:val="00921611"/>
    <w:rsid w:val="00926EC8"/>
    <w:rsid w:val="009370DE"/>
    <w:rsid w:val="00943FB4"/>
    <w:rsid w:val="00945AE0"/>
    <w:rsid w:val="009527AD"/>
    <w:rsid w:val="00952BA6"/>
    <w:rsid w:val="00954792"/>
    <w:rsid w:val="009621DB"/>
    <w:rsid w:val="0096587F"/>
    <w:rsid w:val="009672D3"/>
    <w:rsid w:val="00975103"/>
    <w:rsid w:val="009767E1"/>
    <w:rsid w:val="00980CE7"/>
    <w:rsid w:val="00985453"/>
    <w:rsid w:val="00986A50"/>
    <w:rsid w:val="009921C8"/>
    <w:rsid w:val="00993B81"/>
    <w:rsid w:val="0099435C"/>
    <w:rsid w:val="009944E1"/>
    <w:rsid w:val="0099556A"/>
    <w:rsid w:val="00997DCF"/>
    <w:rsid w:val="009A1F45"/>
    <w:rsid w:val="009A5399"/>
    <w:rsid w:val="009A59AC"/>
    <w:rsid w:val="009B0259"/>
    <w:rsid w:val="009B7194"/>
    <w:rsid w:val="009C1897"/>
    <w:rsid w:val="009C28F0"/>
    <w:rsid w:val="009C2920"/>
    <w:rsid w:val="009C5237"/>
    <w:rsid w:val="009C7075"/>
    <w:rsid w:val="009C7625"/>
    <w:rsid w:val="009D3513"/>
    <w:rsid w:val="009D4C0C"/>
    <w:rsid w:val="009D646F"/>
    <w:rsid w:val="009D75E3"/>
    <w:rsid w:val="009E16F0"/>
    <w:rsid w:val="009E1A3C"/>
    <w:rsid w:val="009E41A5"/>
    <w:rsid w:val="009E778B"/>
    <w:rsid w:val="009F1477"/>
    <w:rsid w:val="009F23E5"/>
    <w:rsid w:val="009F385D"/>
    <w:rsid w:val="00A0607C"/>
    <w:rsid w:val="00A06541"/>
    <w:rsid w:val="00A129B1"/>
    <w:rsid w:val="00A146D2"/>
    <w:rsid w:val="00A16971"/>
    <w:rsid w:val="00A16E45"/>
    <w:rsid w:val="00A35449"/>
    <w:rsid w:val="00A35D08"/>
    <w:rsid w:val="00A36F51"/>
    <w:rsid w:val="00A41F2F"/>
    <w:rsid w:val="00A5067A"/>
    <w:rsid w:val="00A50CE5"/>
    <w:rsid w:val="00A50F2D"/>
    <w:rsid w:val="00A5560C"/>
    <w:rsid w:val="00A569C5"/>
    <w:rsid w:val="00A62340"/>
    <w:rsid w:val="00A70A4F"/>
    <w:rsid w:val="00A70C7F"/>
    <w:rsid w:val="00A70EB8"/>
    <w:rsid w:val="00A70FC7"/>
    <w:rsid w:val="00A73A0F"/>
    <w:rsid w:val="00A73AD0"/>
    <w:rsid w:val="00A73E34"/>
    <w:rsid w:val="00A759B9"/>
    <w:rsid w:val="00A75EE3"/>
    <w:rsid w:val="00A76374"/>
    <w:rsid w:val="00A826EB"/>
    <w:rsid w:val="00A82BA3"/>
    <w:rsid w:val="00A852A9"/>
    <w:rsid w:val="00A862F4"/>
    <w:rsid w:val="00A875FE"/>
    <w:rsid w:val="00A90083"/>
    <w:rsid w:val="00A90933"/>
    <w:rsid w:val="00A90C5D"/>
    <w:rsid w:val="00A95602"/>
    <w:rsid w:val="00AA1169"/>
    <w:rsid w:val="00AB3CC3"/>
    <w:rsid w:val="00AB7496"/>
    <w:rsid w:val="00AC2BD6"/>
    <w:rsid w:val="00AC368B"/>
    <w:rsid w:val="00AC6D4C"/>
    <w:rsid w:val="00AD3D96"/>
    <w:rsid w:val="00AE06D6"/>
    <w:rsid w:val="00AE0A20"/>
    <w:rsid w:val="00AE152F"/>
    <w:rsid w:val="00AF338F"/>
    <w:rsid w:val="00AF4C9B"/>
    <w:rsid w:val="00AF58BD"/>
    <w:rsid w:val="00B0071D"/>
    <w:rsid w:val="00B03280"/>
    <w:rsid w:val="00B119B3"/>
    <w:rsid w:val="00B11FDF"/>
    <w:rsid w:val="00B30C3B"/>
    <w:rsid w:val="00B36643"/>
    <w:rsid w:val="00B37F1F"/>
    <w:rsid w:val="00B424EF"/>
    <w:rsid w:val="00B43618"/>
    <w:rsid w:val="00B5611F"/>
    <w:rsid w:val="00B63662"/>
    <w:rsid w:val="00B641D9"/>
    <w:rsid w:val="00B71F74"/>
    <w:rsid w:val="00B759A6"/>
    <w:rsid w:val="00B85648"/>
    <w:rsid w:val="00B86651"/>
    <w:rsid w:val="00B9107B"/>
    <w:rsid w:val="00B92FD8"/>
    <w:rsid w:val="00B9655D"/>
    <w:rsid w:val="00BA39CD"/>
    <w:rsid w:val="00BA50E3"/>
    <w:rsid w:val="00BA52BB"/>
    <w:rsid w:val="00BA7F11"/>
    <w:rsid w:val="00BB1055"/>
    <w:rsid w:val="00BB17AA"/>
    <w:rsid w:val="00BB286B"/>
    <w:rsid w:val="00BB2E27"/>
    <w:rsid w:val="00BB3639"/>
    <w:rsid w:val="00BC21F0"/>
    <w:rsid w:val="00BC6C0E"/>
    <w:rsid w:val="00BC6C43"/>
    <w:rsid w:val="00BE3005"/>
    <w:rsid w:val="00BE4A71"/>
    <w:rsid w:val="00BE50FC"/>
    <w:rsid w:val="00BE5517"/>
    <w:rsid w:val="00BF2AC4"/>
    <w:rsid w:val="00BF2D24"/>
    <w:rsid w:val="00BF45CF"/>
    <w:rsid w:val="00BF5A34"/>
    <w:rsid w:val="00BF6B80"/>
    <w:rsid w:val="00BF6E6E"/>
    <w:rsid w:val="00C0220B"/>
    <w:rsid w:val="00C05AA1"/>
    <w:rsid w:val="00C0624E"/>
    <w:rsid w:val="00C06608"/>
    <w:rsid w:val="00C15509"/>
    <w:rsid w:val="00C158AF"/>
    <w:rsid w:val="00C16780"/>
    <w:rsid w:val="00C17EBD"/>
    <w:rsid w:val="00C24BBA"/>
    <w:rsid w:val="00C30F39"/>
    <w:rsid w:val="00C35932"/>
    <w:rsid w:val="00C36729"/>
    <w:rsid w:val="00C40BD7"/>
    <w:rsid w:val="00C4762E"/>
    <w:rsid w:val="00C5530A"/>
    <w:rsid w:val="00C5537F"/>
    <w:rsid w:val="00C56580"/>
    <w:rsid w:val="00C56E12"/>
    <w:rsid w:val="00C602AB"/>
    <w:rsid w:val="00C613E0"/>
    <w:rsid w:val="00C641C6"/>
    <w:rsid w:val="00C64E8D"/>
    <w:rsid w:val="00C70225"/>
    <w:rsid w:val="00C74CA1"/>
    <w:rsid w:val="00C74F8D"/>
    <w:rsid w:val="00C751A5"/>
    <w:rsid w:val="00C7596F"/>
    <w:rsid w:val="00C81040"/>
    <w:rsid w:val="00C84AC8"/>
    <w:rsid w:val="00C869D6"/>
    <w:rsid w:val="00C87092"/>
    <w:rsid w:val="00C90312"/>
    <w:rsid w:val="00C90599"/>
    <w:rsid w:val="00C90997"/>
    <w:rsid w:val="00C90D93"/>
    <w:rsid w:val="00CA01C4"/>
    <w:rsid w:val="00CA7650"/>
    <w:rsid w:val="00CA7991"/>
    <w:rsid w:val="00CB071E"/>
    <w:rsid w:val="00CB4941"/>
    <w:rsid w:val="00CB7631"/>
    <w:rsid w:val="00CB76BA"/>
    <w:rsid w:val="00CC1A19"/>
    <w:rsid w:val="00CC24F0"/>
    <w:rsid w:val="00CC5C02"/>
    <w:rsid w:val="00CC737D"/>
    <w:rsid w:val="00CD4A24"/>
    <w:rsid w:val="00CD6698"/>
    <w:rsid w:val="00CE240F"/>
    <w:rsid w:val="00CE6B4C"/>
    <w:rsid w:val="00CF29DC"/>
    <w:rsid w:val="00CF3785"/>
    <w:rsid w:val="00D0152A"/>
    <w:rsid w:val="00D0159D"/>
    <w:rsid w:val="00D0295F"/>
    <w:rsid w:val="00D04011"/>
    <w:rsid w:val="00D05444"/>
    <w:rsid w:val="00D05566"/>
    <w:rsid w:val="00D05E02"/>
    <w:rsid w:val="00D0753D"/>
    <w:rsid w:val="00D1290D"/>
    <w:rsid w:val="00D15A5B"/>
    <w:rsid w:val="00D174F1"/>
    <w:rsid w:val="00D21AF2"/>
    <w:rsid w:val="00D23778"/>
    <w:rsid w:val="00D255B4"/>
    <w:rsid w:val="00D331EA"/>
    <w:rsid w:val="00D37245"/>
    <w:rsid w:val="00D37340"/>
    <w:rsid w:val="00D408B6"/>
    <w:rsid w:val="00D429A1"/>
    <w:rsid w:val="00D47054"/>
    <w:rsid w:val="00D62C1C"/>
    <w:rsid w:val="00D64AF9"/>
    <w:rsid w:val="00D66AF7"/>
    <w:rsid w:val="00D7146B"/>
    <w:rsid w:val="00D72CFF"/>
    <w:rsid w:val="00D732D4"/>
    <w:rsid w:val="00D77273"/>
    <w:rsid w:val="00D82567"/>
    <w:rsid w:val="00D82F9D"/>
    <w:rsid w:val="00D833E0"/>
    <w:rsid w:val="00D854AB"/>
    <w:rsid w:val="00D869B1"/>
    <w:rsid w:val="00D951F4"/>
    <w:rsid w:val="00D957A8"/>
    <w:rsid w:val="00D9583E"/>
    <w:rsid w:val="00D95B36"/>
    <w:rsid w:val="00DA4F62"/>
    <w:rsid w:val="00DB171C"/>
    <w:rsid w:val="00DB58B8"/>
    <w:rsid w:val="00DB694A"/>
    <w:rsid w:val="00DC017C"/>
    <w:rsid w:val="00DC30EF"/>
    <w:rsid w:val="00DC3545"/>
    <w:rsid w:val="00DC3BC5"/>
    <w:rsid w:val="00DC5D77"/>
    <w:rsid w:val="00DD3111"/>
    <w:rsid w:val="00DD41DF"/>
    <w:rsid w:val="00DD798B"/>
    <w:rsid w:val="00DE04A3"/>
    <w:rsid w:val="00DE095E"/>
    <w:rsid w:val="00DE170D"/>
    <w:rsid w:val="00DE21F3"/>
    <w:rsid w:val="00DE2FA6"/>
    <w:rsid w:val="00DE6C2A"/>
    <w:rsid w:val="00DF2507"/>
    <w:rsid w:val="00DF4E6A"/>
    <w:rsid w:val="00DF6120"/>
    <w:rsid w:val="00DF7960"/>
    <w:rsid w:val="00E06BE8"/>
    <w:rsid w:val="00E10C5E"/>
    <w:rsid w:val="00E1604D"/>
    <w:rsid w:val="00E21789"/>
    <w:rsid w:val="00E21A1C"/>
    <w:rsid w:val="00E30ACE"/>
    <w:rsid w:val="00E32207"/>
    <w:rsid w:val="00E34058"/>
    <w:rsid w:val="00E34E92"/>
    <w:rsid w:val="00E3571F"/>
    <w:rsid w:val="00E44B06"/>
    <w:rsid w:val="00E454DC"/>
    <w:rsid w:val="00E46AF4"/>
    <w:rsid w:val="00E5016F"/>
    <w:rsid w:val="00E5025F"/>
    <w:rsid w:val="00E51064"/>
    <w:rsid w:val="00E52E2F"/>
    <w:rsid w:val="00E5792A"/>
    <w:rsid w:val="00E6123A"/>
    <w:rsid w:val="00E61562"/>
    <w:rsid w:val="00E615A6"/>
    <w:rsid w:val="00E66FC7"/>
    <w:rsid w:val="00E70A96"/>
    <w:rsid w:val="00E73103"/>
    <w:rsid w:val="00E7372B"/>
    <w:rsid w:val="00E75CCC"/>
    <w:rsid w:val="00E77175"/>
    <w:rsid w:val="00E8056C"/>
    <w:rsid w:val="00E86564"/>
    <w:rsid w:val="00E908BA"/>
    <w:rsid w:val="00E9136C"/>
    <w:rsid w:val="00E9161B"/>
    <w:rsid w:val="00E948BD"/>
    <w:rsid w:val="00E948FD"/>
    <w:rsid w:val="00E96A23"/>
    <w:rsid w:val="00E9757C"/>
    <w:rsid w:val="00EA2CC3"/>
    <w:rsid w:val="00EA303B"/>
    <w:rsid w:val="00EB412E"/>
    <w:rsid w:val="00EB41E9"/>
    <w:rsid w:val="00EB54CF"/>
    <w:rsid w:val="00EB6A88"/>
    <w:rsid w:val="00EC2FE9"/>
    <w:rsid w:val="00EC393D"/>
    <w:rsid w:val="00EC4002"/>
    <w:rsid w:val="00EC62DC"/>
    <w:rsid w:val="00EC78DF"/>
    <w:rsid w:val="00ED4391"/>
    <w:rsid w:val="00ED7AF3"/>
    <w:rsid w:val="00EE0E98"/>
    <w:rsid w:val="00EE3DE8"/>
    <w:rsid w:val="00EE76DC"/>
    <w:rsid w:val="00EE7891"/>
    <w:rsid w:val="00EE7B1B"/>
    <w:rsid w:val="00EE7BE0"/>
    <w:rsid w:val="00EF4ACC"/>
    <w:rsid w:val="00EF5443"/>
    <w:rsid w:val="00EF7CE4"/>
    <w:rsid w:val="00F0059B"/>
    <w:rsid w:val="00F005B7"/>
    <w:rsid w:val="00F071B4"/>
    <w:rsid w:val="00F07664"/>
    <w:rsid w:val="00F106AF"/>
    <w:rsid w:val="00F15141"/>
    <w:rsid w:val="00F21AEE"/>
    <w:rsid w:val="00F221A1"/>
    <w:rsid w:val="00F23C29"/>
    <w:rsid w:val="00F250A9"/>
    <w:rsid w:val="00F2554B"/>
    <w:rsid w:val="00F255AB"/>
    <w:rsid w:val="00F26741"/>
    <w:rsid w:val="00F30303"/>
    <w:rsid w:val="00F30AD9"/>
    <w:rsid w:val="00F31BEE"/>
    <w:rsid w:val="00F34E41"/>
    <w:rsid w:val="00F357C1"/>
    <w:rsid w:val="00F402FF"/>
    <w:rsid w:val="00F40A8B"/>
    <w:rsid w:val="00F417DA"/>
    <w:rsid w:val="00F4480D"/>
    <w:rsid w:val="00F44895"/>
    <w:rsid w:val="00F46E29"/>
    <w:rsid w:val="00F47354"/>
    <w:rsid w:val="00F63982"/>
    <w:rsid w:val="00F64CB9"/>
    <w:rsid w:val="00F65A6B"/>
    <w:rsid w:val="00F67A29"/>
    <w:rsid w:val="00F72A4E"/>
    <w:rsid w:val="00F72EB3"/>
    <w:rsid w:val="00F74782"/>
    <w:rsid w:val="00F765A8"/>
    <w:rsid w:val="00F76A93"/>
    <w:rsid w:val="00F802F8"/>
    <w:rsid w:val="00F804FA"/>
    <w:rsid w:val="00F81764"/>
    <w:rsid w:val="00F82DA3"/>
    <w:rsid w:val="00F9167E"/>
    <w:rsid w:val="00F973D8"/>
    <w:rsid w:val="00F97A02"/>
    <w:rsid w:val="00FA6974"/>
    <w:rsid w:val="00FA6F30"/>
    <w:rsid w:val="00FA74B9"/>
    <w:rsid w:val="00FB238E"/>
    <w:rsid w:val="00FC178A"/>
    <w:rsid w:val="00FC3C5A"/>
    <w:rsid w:val="00FD18CD"/>
    <w:rsid w:val="00FE1140"/>
    <w:rsid w:val="00FE1D8B"/>
    <w:rsid w:val="00FE364B"/>
    <w:rsid w:val="00FE4C33"/>
    <w:rsid w:val="00FE5F2A"/>
    <w:rsid w:val="00FE77C2"/>
    <w:rsid w:val="00FF157C"/>
    <w:rsid w:val="00FF26C2"/>
    <w:rsid w:val="00FF6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003"/>
    <w:pPr>
      <w:ind w:left="720"/>
      <w:contextualSpacing/>
    </w:pPr>
  </w:style>
  <w:style w:type="character" w:customStyle="1" w:styleId="default">
    <w:name w:val="default"/>
    <w:rsid w:val="00FE77C2"/>
    <w:rPr>
      <w:rFonts w:ascii="Times New Roman" w:hAnsi="Times New Roman" w:cs="Times New Roman"/>
      <w:sz w:val="26"/>
      <w:szCs w:val="26"/>
    </w:rPr>
  </w:style>
  <w:style w:type="paragraph" w:customStyle="1" w:styleId="P00">
    <w:name w:val="P00"/>
    <w:rsid w:val="003839A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styleId="a4">
    <w:name w:val="header"/>
    <w:basedOn w:val="a"/>
    <w:link w:val="a5"/>
    <w:uiPriority w:val="99"/>
    <w:unhideWhenUsed/>
    <w:rsid w:val="000C7AA6"/>
    <w:pPr>
      <w:tabs>
        <w:tab w:val="center" w:pos="4153"/>
        <w:tab w:val="right" w:pos="8306"/>
      </w:tabs>
      <w:spacing w:after="0" w:line="240" w:lineRule="auto"/>
    </w:pPr>
    <w:rPr>
      <w:rFonts w:ascii="Calibri" w:eastAsia="Calibri" w:hAnsi="Calibri" w:cs="Arial"/>
    </w:rPr>
  </w:style>
  <w:style w:type="character" w:customStyle="1" w:styleId="a5">
    <w:name w:val="כותרת עליונה תו"/>
    <w:basedOn w:val="a0"/>
    <w:link w:val="a4"/>
    <w:uiPriority w:val="99"/>
    <w:rsid w:val="000C7AA6"/>
    <w:rPr>
      <w:rFonts w:ascii="Calibri" w:eastAsia="Calibri" w:hAnsi="Calibri" w:cs="Arial"/>
    </w:rPr>
  </w:style>
  <w:style w:type="paragraph" w:styleId="a6">
    <w:name w:val="footnote text"/>
    <w:basedOn w:val="a"/>
    <w:link w:val="a7"/>
    <w:semiHidden/>
    <w:rsid w:val="008B74F1"/>
    <w:pPr>
      <w:bidi w:val="0"/>
      <w:spacing w:after="0" w:line="240" w:lineRule="auto"/>
    </w:pPr>
    <w:rPr>
      <w:rFonts w:ascii="Times New Roman" w:eastAsia="Times New Roman" w:hAnsi="Times New Roman" w:cs="Times New Roman"/>
      <w:sz w:val="20"/>
      <w:szCs w:val="20"/>
    </w:rPr>
  </w:style>
  <w:style w:type="character" w:customStyle="1" w:styleId="a7">
    <w:name w:val="טקסט הערת שוליים תו"/>
    <w:basedOn w:val="a0"/>
    <w:link w:val="a6"/>
    <w:semiHidden/>
    <w:rsid w:val="008B74F1"/>
    <w:rPr>
      <w:rFonts w:ascii="Times New Roman" w:eastAsia="Times New Roman" w:hAnsi="Times New Roman" w:cs="Times New Roman"/>
      <w:sz w:val="20"/>
      <w:szCs w:val="20"/>
    </w:rPr>
  </w:style>
  <w:style w:type="character" w:styleId="a8">
    <w:name w:val="footnote reference"/>
    <w:semiHidden/>
    <w:rsid w:val="008B74F1"/>
    <w:rPr>
      <w:vertAlign w:val="superscript"/>
    </w:rPr>
  </w:style>
  <w:style w:type="paragraph" w:customStyle="1" w:styleId="a9">
    <w:basedOn w:val="a"/>
    <w:next w:val="NormalWeb"/>
    <w:rsid w:val="006C060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6C0605"/>
    <w:rPr>
      <w:rFonts w:ascii="Times New Roman" w:hAnsi="Times New Roman" w:cs="Times New Roman"/>
      <w:sz w:val="24"/>
      <w:szCs w:val="24"/>
    </w:rPr>
  </w:style>
  <w:style w:type="paragraph" w:customStyle="1" w:styleId="P22">
    <w:name w:val="P22"/>
    <w:basedOn w:val="P00"/>
    <w:rsid w:val="00443CB7"/>
    <w:pPr>
      <w:tabs>
        <w:tab w:val="clear" w:pos="624"/>
        <w:tab w:val="clear" w:pos="1021"/>
      </w:tabs>
      <w:ind w:right="1021"/>
    </w:pPr>
  </w:style>
  <w:style w:type="character" w:customStyle="1" w:styleId="big-number">
    <w:name w:val="big-number"/>
    <w:basedOn w:val="default"/>
    <w:rsid w:val="00443CB7"/>
    <w:rPr>
      <w:rFonts w:ascii="Times New Roman" w:hAnsi="Times New Roman" w:cs="Times New Roman" w:hint="default"/>
      <w:sz w:val="32"/>
      <w:szCs w:val="32"/>
    </w:rPr>
  </w:style>
  <w:style w:type="character" w:customStyle="1" w:styleId="apple-converted-space">
    <w:name w:val="apple-converted-space"/>
    <w:basedOn w:val="a0"/>
    <w:rsid w:val="009921C8"/>
  </w:style>
  <w:style w:type="paragraph" w:customStyle="1" w:styleId="aa">
    <w:name w:val="כללי"/>
    <w:basedOn w:val="a"/>
    <w:rsid w:val="002647EC"/>
    <w:pPr>
      <w:overflowPunct w:val="0"/>
      <w:autoSpaceDE w:val="0"/>
      <w:autoSpaceDN w:val="0"/>
      <w:adjustRightInd w:val="0"/>
      <w:spacing w:after="240" w:line="280" w:lineRule="exact"/>
      <w:ind w:firstLine="284"/>
      <w:jc w:val="both"/>
      <w:textAlignment w:val="baseline"/>
    </w:pPr>
    <w:rPr>
      <w:rFonts w:ascii="Times New Roman" w:eastAsia="Times New Roman" w:hAnsi="Times New Roman" w:cs="FrankRuehl"/>
      <w:sz w:val="20"/>
      <w:szCs w:val="24"/>
      <w:lang w:eastAsia="he-IL"/>
    </w:rPr>
  </w:style>
  <w:style w:type="paragraph" w:styleId="ab">
    <w:name w:val="footer"/>
    <w:basedOn w:val="a"/>
    <w:link w:val="ac"/>
    <w:uiPriority w:val="99"/>
    <w:unhideWhenUsed/>
    <w:rsid w:val="000B0145"/>
    <w:pPr>
      <w:tabs>
        <w:tab w:val="center" w:pos="4153"/>
        <w:tab w:val="right" w:pos="8306"/>
      </w:tabs>
      <w:spacing w:after="0" w:line="240" w:lineRule="auto"/>
    </w:pPr>
  </w:style>
  <w:style w:type="character" w:customStyle="1" w:styleId="ac">
    <w:name w:val="כותרת תחתונה תו"/>
    <w:basedOn w:val="a0"/>
    <w:link w:val="ab"/>
    <w:uiPriority w:val="99"/>
    <w:rsid w:val="000B0145"/>
  </w:style>
  <w:style w:type="paragraph" w:customStyle="1" w:styleId="p000">
    <w:name w:val="p00"/>
    <w:basedOn w:val="a"/>
    <w:rsid w:val="001D728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0">
    <w:name w:val="p22"/>
    <w:basedOn w:val="a"/>
    <w:rsid w:val="00A16E45"/>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003"/>
    <w:pPr>
      <w:ind w:left="720"/>
      <w:contextualSpacing/>
    </w:pPr>
  </w:style>
  <w:style w:type="character" w:customStyle="1" w:styleId="default">
    <w:name w:val="default"/>
    <w:rsid w:val="00FE77C2"/>
    <w:rPr>
      <w:rFonts w:ascii="Times New Roman" w:hAnsi="Times New Roman" w:cs="Times New Roman"/>
      <w:sz w:val="26"/>
      <w:szCs w:val="26"/>
    </w:rPr>
  </w:style>
  <w:style w:type="paragraph" w:customStyle="1" w:styleId="P00">
    <w:name w:val="P00"/>
    <w:rsid w:val="003839A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styleId="a4">
    <w:name w:val="header"/>
    <w:basedOn w:val="a"/>
    <w:link w:val="a5"/>
    <w:uiPriority w:val="99"/>
    <w:unhideWhenUsed/>
    <w:rsid w:val="000C7AA6"/>
    <w:pPr>
      <w:tabs>
        <w:tab w:val="center" w:pos="4153"/>
        <w:tab w:val="right" w:pos="8306"/>
      </w:tabs>
      <w:spacing w:after="0" w:line="240" w:lineRule="auto"/>
    </w:pPr>
    <w:rPr>
      <w:rFonts w:ascii="Calibri" w:eastAsia="Calibri" w:hAnsi="Calibri" w:cs="Arial"/>
    </w:rPr>
  </w:style>
  <w:style w:type="character" w:customStyle="1" w:styleId="a5">
    <w:name w:val="כותרת עליונה תו"/>
    <w:basedOn w:val="a0"/>
    <w:link w:val="a4"/>
    <w:uiPriority w:val="99"/>
    <w:rsid w:val="000C7AA6"/>
    <w:rPr>
      <w:rFonts w:ascii="Calibri" w:eastAsia="Calibri" w:hAnsi="Calibri" w:cs="Arial"/>
    </w:rPr>
  </w:style>
  <w:style w:type="paragraph" w:styleId="a6">
    <w:name w:val="footnote text"/>
    <w:basedOn w:val="a"/>
    <w:link w:val="a7"/>
    <w:semiHidden/>
    <w:rsid w:val="008B74F1"/>
    <w:pPr>
      <w:bidi w:val="0"/>
      <w:spacing w:after="0" w:line="240" w:lineRule="auto"/>
    </w:pPr>
    <w:rPr>
      <w:rFonts w:ascii="Times New Roman" w:eastAsia="Times New Roman" w:hAnsi="Times New Roman" w:cs="Times New Roman"/>
      <w:sz w:val="20"/>
      <w:szCs w:val="20"/>
    </w:rPr>
  </w:style>
  <w:style w:type="character" w:customStyle="1" w:styleId="a7">
    <w:name w:val="טקסט הערת שוליים תו"/>
    <w:basedOn w:val="a0"/>
    <w:link w:val="a6"/>
    <w:semiHidden/>
    <w:rsid w:val="008B74F1"/>
    <w:rPr>
      <w:rFonts w:ascii="Times New Roman" w:eastAsia="Times New Roman" w:hAnsi="Times New Roman" w:cs="Times New Roman"/>
      <w:sz w:val="20"/>
      <w:szCs w:val="20"/>
    </w:rPr>
  </w:style>
  <w:style w:type="character" w:styleId="a8">
    <w:name w:val="footnote reference"/>
    <w:semiHidden/>
    <w:rsid w:val="008B74F1"/>
    <w:rPr>
      <w:vertAlign w:val="superscript"/>
    </w:rPr>
  </w:style>
  <w:style w:type="paragraph" w:customStyle="1" w:styleId="a9">
    <w:basedOn w:val="a"/>
    <w:next w:val="NormalWeb"/>
    <w:rsid w:val="006C060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6C0605"/>
    <w:rPr>
      <w:rFonts w:ascii="Times New Roman" w:hAnsi="Times New Roman" w:cs="Times New Roman"/>
      <w:sz w:val="24"/>
      <w:szCs w:val="24"/>
    </w:rPr>
  </w:style>
  <w:style w:type="paragraph" w:customStyle="1" w:styleId="P22">
    <w:name w:val="P22"/>
    <w:basedOn w:val="P00"/>
    <w:rsid w:val="00443CB7"/>
    <w:pPr>
      <w:tabs>
        <w:tab w:val="clear" w:pos="624"/>
        <w:tab w:val="clear" w:pos="1021"/>
      </w:tabs>
      <w:ind w:right="1021"/>
    </w:pPr>
  </w:style>
  <w:style w:type="character" w:customStyle="1" w:styleId="big-number">
    <w:name w:val="big-number"/>
    <w:basedOn w:val="default"/>
    <w:rsid w:val="00443CB7"/>
    <w:rPr>
      <w:rFonts w:ascii="Times New Roman" w:hAnsi="Times New Roman" w:cs="Times New Roman" w:hint="default"/>
      <w:sz w:val="32"/>
      <w:szCs w:val="32"/>
    </w:rPr>
  </w:style>
  <w:style w:type="character" w:customStyle="1" w:styleId="apple-converted-space">
    <w:name w:val="apple-converted-space"/>
    <w:basedOn w:val="a0"/>
    <w:rsid w:val="009921C8"/>
  </w:style>
  <w:style w:type="paragraph" w:customStyle="1" w:styleId="aa">
    <w:name w:val="כללי"/>
    <w:basedOn w:val="a"/>
    <w:rsid w:val="002647EC"/>
    <w:pPr>
      <w:overflowPunct w:val="0"/>
      <w:autoSpaceDE w:val="0"/>
      <w:autoSpaceDN w:val="0"/>
      <w:adjustRightInd w:val="0"/>
      <w:spacing w:after="240" w:line="280" w:lineRule="exact"/>
      <w:ind w:firstLine="284"/>
      <w:jc w:val="both"/>
      <w:textAlignment w:val="baseline"/>
    </w:pPr>
    <w:rPr>
      <w:rFonts w:ascii="Times New Roman" w:eastAsia="Times New Roman" w:hAnsi="Times New Roman" w:cs="FrankRuehl"/>
      <w:sz w:val="20"/>
      <w:szCs w:val="24"/>
      <w:lang w:eastAsia="he-IL"/>
    </w:rPr>
  </w:style>
  <w:style w:type="paragraph" w:styleId="ab">
    <w:name w:val="footer"/>
    <w:basedOn w:val="a"/>
    <w:link w:val="ac"/>
    <w:uiPriority w:val="99"/>
    <w:unhideWhenUsed/>
    <w:rsid w:val="000B0145"/>
    <w:pPr>
      <w:tabs>
        <w:tab w:val="center" w:pos="4153"/>
        <w:tab w:val="right" w:pos="8306"/>
      </w:tabs>
      <w:spacing w:after="0" w:line="240" w:lineRule="auto"/>
    </w:pPr>
  </w:style>
  <w:style w:type="character" w:customStyle="1" w:styleId="ac">
    <w:name w:val="כותרת תחתונה תו"/>
    <w:basedOn w:val="a0"/>
    <w:link w:val="ab"/>
    <w:uiPriority w:val="99"/>
    <w:rsid w:val="000B0145"/>
  </w:style>
  <w:style w:type="paragraph" w:customStyle="1" w:styleId="p000">
    <w:name w:val="p00"/>
    <w:basedOn w:val="a"/>
    <w:rsid w:val="001D728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0">
    <w:name w:val="p22"/>
    <w:basedOn w:val="a"/>
    <w:rsid w:val="00A16E4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6116">
      <w:bodyDiv w:val="1"/>
      <w:marLeft w:val="0"/>
      <w:marRight w:val="0"/>
      <w:marTop w:val="0"/>
      <w:marBottom w:val="0"/>
      <w:divBdr>
        <w:top w:val="none" w:sz="0" w:space="0" w:color="auto"/>
        <w:left w:val="none" w:sz="0" w:space="0" w:color="auto"/>
        <w:bottom w:val="none" w:sz="0" w:space="0" w:color="auto"/>
        <w:right w:val="none" w:sz="0" w:space="0" w:color="auto"/>
      </w:divBdr>
    </w:div>
    <w:div w:id="265041594">
      <w:bodyDiv w:val="1"/>
      <w:marLeft w:val="0"/>
      <w:marRight w:val="0"/>
      <w:marTop w:val="0"/>
      <w:marBottom w:val="0"/>
      <w:divBdr>
        <w:top w:val="none" w:sz="0" w:space="0" w:color="auto"/>
        <w:left w:val="none" w:sz="0" w:space="0" w:color="auto"/>
        <w:bottom w:val="none" w:sz="0" w:space="0" w:color="auto"/>
        <w:right w:val="none" w:sz="0" w:space="0" w:color="auto"/>
      </w:divBdr>
    </w:div>
    <w:div w:id="369033905">
      <w:bodyDiv w:val="1"/>
      <w:marLeft w:val="0"/>
      <w:marRight w:val="0"/>
      <w:marTop w:val="0"/>
      <w:marBottom w:val="0"/>
      <w:divBdr>
        <w:top w:val="none" w:sz="0" w:space="0" w:color="auto"/>
        <w:left w:val="none" w:sz="0" w:space="0" w:color="auto"/>
        <w:bottom w:val="none" w:sz="0" w:space="0" w:color="auto"/>
        <w:right w:val="none" w:sz="0" w:space="0" w:color="auto"/>
      </w:divBdr>
    </w:div>
    <w:div w:id="585267091">
      <w:bodyDiv w:val="1"/>
      <w:marLeft w:val="0"/>
      <w:marRight w:val="0"/>
      <w:marTop w:val="0"/>
      <w:marBottom w:val="0"/>
      <w:divBdr>
        <w:top w:val="none" w:sz="0" w:space="0" w:color="auto"/>
        <w:left w:val="none" w:sz="0" w:space="0" w:color="auto"/>
        <w:bottom w:val="none" w:sz="0" w:space="0" w:color="auto"/>
        <w:right w:val="none" w:sz="0" w:space="0" w:color="auto"/>
      </w:divBdr>
    </w:div>
    <w:div w:id="872381507">
      <w:bodyDiv w:val="1"/>
      <w:marLeft w:val="0"/>
      <w:marRight w:val="0"/>
      <w:marTop w:val="0"/>
      <w:marBottom w:val="0"/>
      <w:divBdr>
        <w:top w:val="none" w:sz="0" w:space="0" w:color="auto"/>
        <w:left w:val="none" w:sz="0" w:space="0" w:color="auto"/>
        <w:bottom w:val="none" w:sz="0" w:space="0" w:color="auto"/>
        <w:right w:val="none" w:sz="0" w:space="0" w:color="auto"/>
      </w:divBdr>
    </w:div>
    <w:div w:id="1197891582">
      <w:bodyDiv w:val="1"/>
      <w:marLeft w:val="0"/>
      <w:marRight w:val="0"/>
      <w:marTop w:val="0"/>
      <w:marBottom w:val="0"/>
      <w:divBdr>
        <w:top w:val="none" w:sz="0" w:space="0" w:color="auto"/>
        <w:left w:val="none" w:sz="0" w:space="0" w:color="auto"/>
        <w:bottom w:val="none" w:sz="0" w:space="0" w:color="auto"/>
        <w:right w:val="none" w:sz="0" w:space="0" w:color="auto"/>
      </w:divBdr>
    </w:div>
    <w:div w:id="1275941903">
      <w:bodyDiv w:val="1"/>
      <w:marLeft w:val="0"/>
      <w:marRight w:val="0"/>
      <w:marTop w:val="0"/>
      <w:marBottom w:val="0"/>
      <w:divBdr>
        <w:top w:val="none" w:sz="0" w:space="0" w:color="auto"/>
        <w:left w:val="none" w:sz="0" w:space="0" w:color="auto"/>
        <w:bottom w:val="none" w:sz="0" w:space="0" w:color="auto"/>
        <w:right w:val="none" w:sz="0" w:space="0" w:color="auto"/>
      </w:divBdr>
    </w:div>
    <w:div w:id="1378820733">
      <w:bodyDiv w:val="1"/>
      <w:marLeft w:val="0"/>
      <w:marRight w:val="0"/>
      <w:marTop w:val="0"/>
      <w:marBottom w:val="0"/>
      <w:divBdr>
        <w:top w:val="none" w:sz="0" w:space="0" w:color="auto"/>
        <w:left w:val="none" w:sz="0" w:space="0" w:color="auto"/>
        <w:bottom w:val="none" w:sz="0" w:space="0" w:color="auto"/>
        <w:right w:val="none" w:sz="0" w:space="0" w:color="auto"/>
      </w:divBdr>
    </w:div>
    <w:div w:id="1695039570">
      <w:bodyDiv w:val="1"/>
      <w:marLeft w:val="0"/>
      <w:marRight w:val="0"/>
      <w:marTop w:val="0"/>
      <w:marBottom w:val="0"/>
      <w:divBdr>
        <w:top w:val="none" w:sz="0" w:space="0" w:color="auto"/>
        <w:left w:val="none" w:sz="0" w:space="0" w:color="auto"/>
        <w:bottom w:val="none" w:sz="0" w:space="0" w:color="auto"/>
        <w:right w:val="none" w:sz="0" w:space="0" w:color="auto"/>
      </w:divBdr>
    </w:div>
    <w:div w:id="1718164015">
      <w:bodyDiv w:val="1"/>
      <w:marLeft w:val="0"/>
      <w:marRight w:val="0"/>
      <w:marTop w:val="0"/>
      <w:marBottom w:val="0"/>
      <w:divBdr>
        <w:top w:val="none" w:sz="0" w:space="0" w:color="auto"/>
        <w:left w:val="none" w:sz="0" w:space="0" w:color="auto"/>
        <w:bottom w:val="none" w:sz="0" w:space="0" w:color="auto"/>
        <w:right w:val="none" w:sz="0" w:space="0" w:color="auto"/>
      </w:divBdr>
    </w:div>
    <w:div w:id="1882008900">
      <w:bodyDiv w:val="1"/>
      <w:marLeft w:val="0"/>
      <w:marRight w:val="0"/>
      <w:marTop w:val="0"/>
      <w:marBottom w:val="0"/>
      <w:divBdr>
        <w:top w:val="none" w:sz="0" w:space="0" w:color="auto"/>
        <w:left w:val="none" w:sz="0" w:space="0" w:color="auto"/>
        <w:bottom w:val="none" w:sz="0" w:space="0" w:color="auto"/>
        <w:right w:val="none" w:sz="0" w:space="0" w:color="auto"/>
      </w:divBdr>
    </w:div>
    <w:div w:id="2034845960">
      <w:bodyDiv w:val="1"/>
      <w:marLeft w:val="0"/>
      <w:marRight w:val="0"/>
      <w:marTop w:val="0"/>
      <w:marBottom w:val="0"/>
      <w:divBdr>
        <w:top w:val="none" w:sz="0" w:space="0" w:color="auto"/>
        <w:left w:val="none" w:sz="0" w:space="0" w:color="auto"/>
        <w:bottom w:val="none" w:sz="0" w:space="0" w:color="auto"/>
        <w:right w:val="none" w:sz="0" w:space="0" w:color="auto"/>
      </w:divBdr>
    </w:div>
    <w:div w:id="21334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3896</TotalTime>
  <Pages>117</Pages>
  <Words>56664</Words>
  <Characters>283323</Characters>
  <Application>Microsoft Office Word</Application>
  <DocSecurity>0</DocSecurity>
  <Lines>2361</Lines>
  <Paragraphs>678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624</cp:revision>
  <dcterms:created xsi:type="dcterms:W3CDTF">2012-10-24T12:00:00Z</dcterms:created>
  <dcterms:modified xsi:type="dcterms:W3CDTF">2013-01-17T18:13:00Z</dcterms:modified>
</cp:coreProperties>
</file>