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0A" w:rsidRDefault="00C3373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ב"ה</w:t>
      </w:r>
    </w:p>
    <w:p w:rsidR="00C33731" w:rsidRDefault="00C33731" w:rsidP="00C33731">
      <w:pPr>
        <w:jc w:val="center"/>
        <w:rPr>
          <w:rFonts w:cs="David"/>
          <w:b/>
          <w:bCs/>
          <w:sz w:val="36"/>
          <w:szCs w:val="36"/>
          <w:u w:val="single"/>
          <w:rtl/>
        </w:rPr>
      </w:pPr>
      <w:r w:rsidRPr="00C33731">
        <w:rPr>
          <w:rFonts w:cs="David" w:hint="cs"/>
          <w:b/>
          <w:bCs/>
          <w:sz w:val="36"/>
          <w:szCs w:val="36"/>
          <w:u w:val="single"/>
          <w:rtl/>
        </w:rPr>
        <w:t>הכנה למבחן דיני ירושה</w:t>
      </w:r>
    </w:p>
    <w:p w:rsidR="00C2499A" w:rsidRDefault="009E1523" w:rsidP="00C33731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ירושה היא  פעולה משפטית הנכנסת לתוקף לאחר המוות ואין לה באופן עקרוני תמורה. </w:t>
      </w:r>
      <w:r w:rsidR="006B24D7">
        <w:rPr>
          <w:rFonts w:cs="David" w:hint="cs"/>
          <w:sz w:val="24"/>
          <w:szCs w:val="24"/>
          <w:rtl/>
        </w:rPr>
        <w:t xml:space="preserve">דיני הירושה חלים </w:t>
      </w:r>
      <w:r w:rsidR="006B24D7" w:rsidRPr="006B24D7">
        <w:rPr>
          <w:rFonts w:cs="David" w:hint="cs"/>
          <w:b/>
          <w:bCs/>
          <w:sz w:val="24"/>
          <w:szCs w:val="24"/>
          <w:rtl/>
        </w:rPr>
        <w:t>רק על העיזבון</w:t>
      </w:r>
      <w:r w:rsidR="006B24D7">
        <w:rPr>
          <w:rFonts w:cs="David" w:hint="cs"/>
          <w:b/>
          <w:bCs/>
          <w:sz w:val="24"/>
          <w:szCs w:val="24"/>
          <w:rtl/>
        </w:rPr>
        <w:t xml:space="preserve">. </w:t>
      </w:r>
      <w:r w:rsidR="00C2499A">
        <w:rPr>
          <w:rFonts w:cs="David" w:hint="cs"/>
          <w:sz w:val="24"/>
          <w:szCs w:val="24"/>
          <w:rtl/>
        </w:rPr>
        <w:t>כך:</w:t>
      </w:r>
    </w:p>
    <w:p w:rsidR="00C2499A" w:rsidRDefault="00C2499A" w:rsidP="00C2499A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 w:rsidRPr="00C2499A">
        <w:rPr>
          <w:rFonts w:cs="David" w:hint="cs"/>
          <w:sz w:val="24"/>
          <w:szCs w:val="24"/>
          <w:rtl/>
        </w:rPr>
        <w:t>על רכוש מחוץ לעיזבו</w:t>
      </w:r>
      <w:r>
        <w:rPr>
          <w:rFonts w:cs="David" w:hint="cs"/>
          <w:sz w:val="24"/>
          <w:szCs w:val="24"/>
          <w:rtl/>
        </w:rPr>
        <w:t>ן לא חלים כללים צורניים נוקשים.</w:t>
      </w:r>
    </w:p>
    <w:p w:rsidR="00C2499A" w:rsidRDefault="00C2499A" w:rsidP="00C2499A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מרכוש מחוץ לעיזבון אין אפשרות לגבות חוב, וכל החוב נגבה רק מהעיזבון.</w:t>
      </w:r>
    </w:p>
    <w:p w:rsidR="00C2499A" w:rsidRDefault="00C2499A" w:rsidP="00C2499A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אין תוקף להסכמים נגד הצוואה אך זה רק בנוגע לעיזבון. </w:t>
      </w:r>
    </w:p>
    <w:p w:rsidR="00C2499A" w:rsidRDefault="00C2499A" w:rsidP="00C2499A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מה שבעיזבון פטור ממס אך כל השאר יתחייב במס.</w:t>
      </w:r>
    </w:p>
    <w:p w:rsidR="00AC378E" w:rsidRDefault="00AC378E" w:rsidP="00AC378E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מה לא ייכלל בעיזבון?</w:t>
      </w:r>
    </w:p>
    <w:p w:rsidR="00AC378E" w:rsidRDefault="00AC378E" w:rsidP="00AC378E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פיצויי פיטורין</w:t>
      </w:r>
      <w:r w:rsidR="007672E1">
        <w:rPr>
          <w:rFonts w:cs="David" w:hint="cs"/>
          <w:sz w:val="24"/>
          <w:szCs w:val="24"/>
          <w:rtl/>
        </w:rPr>
        <w:t>.</w:t>
      </w:r>
    </w:p>
    <w:p w:rsidR="00AC378E" w:rsidRDefault="00AC378E" w:rsidP="00AC378E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חוק הגנת הדייר- אי אפשר להוריש דיירות מוגנת.</w:t>
      </w:r>
    </w:p>
    <w:p w:rsidR="00AC378E" w:rsidRDefault="00AC378E" w:rsidP="00AC378E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147</w:t>
      </w:r>
      <w:r>
        <w:rPr>
          <w:rFonts w:cs="David" w:hint="cs"/>
          <w:sz w:val="24"/>
          <w:szCs w:val="24"/>
          <w:rtl/>
        </w:rPr>
        <w:t xml:space="preserve">- פנסיות וביטוחים, שלא רצו שיפגעו על ידי נושי העיזבון. </w:t>
      </w:r>
    </w:p>
    <w:p w:rsidR="00F728FF" w:rsidRDefault="00AC378E" w:rsidP="00AC378E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משקים חקלאיים ומושבי עובדים הם מחוץ לעיזבון וחוק הירושה אינו חל עליהם. </w:t>
      </w:r>
      <w:r w:rsidRPr="00AC378E">
        <w:rPr>
          <w:rFonts w:cs="David" w:hint="cs"/>
          <w:b/>
          <w:bCs/>
          <w:sz w:val="24"/>
          <w:szCs w:val="24"/>
          <w:rtl/>
        </w:rPr>
        <w:t>ראה ס' 114</w:t>
      </w:r>
      <w:r>
        <w:rPr>
          <w:rFonts w:cs="David" w:hint="cs"/>
          <w:sz w:val="24"/>
          <w:szCs w:val="24"/>
          <w:rtl/>
        </w:rPr>
        <w:t>.</w:t>
      </w:r>
    </w:p>
    <w:p w:rsidR="00AC378E" w:rsidRDefault="00F728FF" w:rsidP="00F728FF">
      <w:pPr>
        <w:ind w:left="360"/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F728FF">
        <w:rPr>
          <w:rFonts w:cs="David" w:hint="cs"/>
          <w:b/>
          <w:bCs/>
          <w:sz w:val="24"/>
          <w:szCs w:val="24"/>
          <w:u w:val="single"/>
          <w:rtl/>
        </w:rPr>
        <w:t>ירושה על פי דין</w:t>
      </w:r>
    </w:p>
    <w:p w:rsidR="00F728FF" w:rsidRDefault="00F728FF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נפנה לכיוון זה או:</w:t>
      </w:r>
    </w:p>
    <w:p w:rsidR="00F728FF" w:rsidRDefault="00F728FF" w:rsidP="00F728FF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 w:rsidRPr="00F728FF">
        <w:rPr>
          <w:rFonts w:cs="David" w:hint="cs"/>
          <w:sz w:val="24"/>
          <w:szCs w:val="24"/>
          <w:rtl/>
        </w:rPr>
        <w:t>כשאין צוואה.</w:t>
      </w:r>
    </w:p>
    <w:p w:rsidR="00F728FF" w:rsidRDefault="00F728FF" w:rsidP="00F728FF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כשלא כל הרכוש נכלל בצוואה.</w:t>
      </w:r>
    </w:p>
    <w:p w:rsidR="00F728FF" w:rsidRDefault="00F728FF" w:rsidP="00F728FF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כשביהמ"ש פסל את הצוואה. </w:t>
      </w:r>
    </w:p>
    <w:p w:rsidR="00DD7066" w:rsidRDefault="00F728FF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מה שנידרש זה</w:t>
      </w:r>
      <w:r w:rsidRPr="00F728FF">
        <w:rPr>
          <w:rFonts w:cs="David" w:hint="cs"/>
          <w:sz w:val="24"/>
          <w:szCs w:val="24"/>
          <w:rtl/>
        </w:rPr>
        <w:t xml:space="preserve"> קירבה ביולוגית</w:t>
      </w:r>
      <w:r>
        <w:rPr>
          <w:rFonts w:cs="David" w:hint="cs"/>
          <w:sz w:val="24"/>
          <w:szCs w:val="24"/>
          <w:rtl/>
        </w:rPr>
        <w:t xml:space="preserve"> וגרעינית </w:t>
      </w:r>
      <w:r w:rsidRPr="00F728FF">
        <w:rPr>
          <w:rFonts w:cs="David" w:hint="cs"/>
          <w:sz w:val="24"/>
          <w:szCs w:val="24"/>
          <w:rtl/>
        </w:rPr>
        <w:t xml:space="preserve"> או משפטית במקרה של אימוץ</w:t>
      </w:r>
      <w:r>
        <w:rPr>
          <w:rFonts w:cs="David" w:hint="cs"/>
          <w:sz w:val="24"/>
          <w:szCs w:val="24"/>
          <w:rtl/>
        </w:rPr>
        <w:t xml:space="preserve">. </w:t>
      </w:r>
      <w:r w:rsidRPr="00F728F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</w:t>
      </w:r>
      <w:r w:rsidR="00DD7066">
        <w:rPr>
          <w:rFonts w:cs="David" w:hint="cs"/>
          <w:sz w:val="24"/>
          <w:szCs w:val="24"/>
          <w:rtl/>
        </w:rPr>
        <w:t>מדיניות</w:t>
      </w:r>
      <w:r>
        <w:rPr>
          <w:rFonts w:cs="David" w:hint="cs"/>
          <w:sz w:val="24"/>
          <w:szCs w:val="24"/>
          <w:rtl/>
        </w:rPr>
        <w:t xml:space="preserve"> שלנו </w:t>
      </w:r>
      <w:r w:rsidR="00DD7066">
        <w:rPr>
          <w:rFonts w:cs="David" w:hint="cs"/>
          <w:sz w:val="24"/>
          <w:szCs w:val="24"/>
          <w:rtl/>
        </w:rPr>
        <w:t>היא</w:t>
      </w:r>
      <w:r>
        <w:rPr>
          <w:rFonts w:cs="David" w:hint="cs"/>
          <w:sz w:val="24"/>
          <w:szCs w:val="24"/>
          <w:rtl/>
        </w:rPr>
        <w:t xml:space="preserve"> שכך </w:t>
      </w:r>
      <w:r w:rsidRPr="00DD7066">
        <w:rPr>
          <w:rFonts w:cs="David" w:hint="cs"/>
          <w:sz w:val="24"/>
          <w:szCs w:val="24"/>
          <w:u w:val="single"/>
          <w:rtl/>
        </w:rPr>
        <w:t>מצווה סביר</w:t>
      </w:r>
      <w:r>
        <w:rPr>
          <w:rFonts w:cs="David" w:hint="cs"/>
          <w:sz w:val="24"/>
          <w:szCs w:val="24"/>
          <w:rtl/>
        </w:rPr>
        <w:t xml:space="preserve"> היה רוצה. בסין למשל</w:t>
      </w:r>
      <w:r w:rsidR="00DD7066">
        <w:rPr>
          <w:rFonts w:cs="David" w:hint="cs"/>
          <w:sz w:val="24"/>
          <w:szCs w:val="24"/>
          <w:rtl/>
        </w:rPr>
        <w:t>,</w:t>
      </w:r>
      <w:r>
        <w:rPr>
          <w:rFonts w:cs="David" w:hint="cs"/>
          <w:sz w:val="24"/>
          <w:szCs w:val="24"/>
          <w:rtl/>
        </w:rPr>
        <w:t xml:space="preserve"> ניתנת ירושה</w:t>
      </w:r>
      <w:r w:rsidR="00DD7066">
        <w:rPr>
          <w:rFonts w:cs="David" w:hint="cs"/>
          <w:sz w:val="24"/>
          <w:szCs w:val="24"/>
          <w:rtl/>
        </w:rPr>
        <w:t xml:space="preserve"> למי שסע</w:t>
      </w:r>
      <w:r w:rsidR="00D14B55">
        <w:rPr>
          <w:rFonts w:cs="David" w:hint="cs"/>
          <w:sz w:val="24"/>
          <w:szCs w:val="24"/>
          <w:rtl/>
        </w:rPr>
        <w:t xml:space="preserve">ד את המנוח בסוף ימיו. לא  אצלנו ! </w:t>
      </w:r>
      <w:r>
        <w:rPr>
          <w:rFonts w:cs="David" w:hint="cs"/>
          <w:sz w:val="24"/>
          <w:szCs w:val="24"/>
          <w:rtl/>
        </w:rPr>
        <w:t xml:space="preserve"> 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השיטה שלנו היא </w:t>
      </w:r>
      <w:r w:rsidRPr="00D14B55">
        <w:rPr>
          <w:rFonts w:cs="David" w:hint="cs"/>
          <w:b/>
          <w:bCs/>
          <w:sz w:val="24"/>
          <w:szCs w:val="24"/>
          <w:rtl/>
        </w:rPr>
        <w:t xml:space="preserve">שיטה </w:t>
      </w:r>
      <w:proofErr w:type="spellStart"/>
      <w:r w:rsidRPr="00D14B55">
        <w:rPr>
          <w:rFonts w:cs="David" w:hint="cs"/>
          <w:b/>
          <w:bCs/>
          <w:sz w:val="24"/>
          <w:szCs w:val="24"/>
          <w:rtl/>
        </w:rPr>
        <w:t>פרנטלית</w:t>
      </w:r>
      <w:proofErr w:type="spellEnd"/>
      <w:r>
        <w:rPr>
          <w:rFonts w:cs="David" w:hint="cs"/>
          <w:sz w:val="24"/>
          <w:szCs w:val="24"/>
          <w:rtl/>
        </w:rPr>
        <w:t xml:space="preserve">- שיטת המעגלים (להבדיל משיטת קירבה דורית). ס' 11-  </w:t>
      </w:r>
      <w:r w:rsidRPr="00D14B55">
        <w:rPr>
          <w:rFonts w:cs="David" w:hint="cs"/>
          <w:sz w:val="24"/>
          <w:szCs w:val="24"/>
          <w:u w:val="single"/>
          <w:rtl/>
        </w:rPr>
        <w:t>בני זוג מחוץ למעגל !</w:t>
      </w:r>
      <w:r>
        <w:rPr>
          <w:rFonts w:cs="David" w:hint="cs"/>
          <w:sz w:val="24"/>
          <w:szCs w:val="24"/>
          <w:rtl/>
        </w:rPr>
        <w:t xml:space="preserve"> , וכך גם כלות וחתנים. ס' 12 קובע כי:</w:t>
      </w:r>
    </w:p>
    <w:p w:rsidR="00D14B55" w:rsidRDefault="00D14B55" w:rsidP="00D14B55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 w:rsidRPr="00D14B55">
        <w:rPr>
          <w:rFonts w:cs="David" w:hint="cs"/>
          <w:sz w:val="24"/>
          <w:szCs w:val="24"/>
          <w:rtl/>
        </w:rPr>
        <w:t xml:space="preserve">מעגל ראשון- </w:t>
      </w:r>
      <w:r>
        <w:rPr>
          <w:rFonts w:cs="David" w:hint="cs"/>
          <w:sz w:val="24"/>
          <w:szCs w:val="24"/>
          <w:rtl/>
        </w:rPr>
        <w:t xml:space="preserve"> </w:t>
      </w:r>
      <w:r w:rsidRPr="00D14B55">
        <w:rPr>
          <w:rFonts w:cs="David" w:hint="cs"/>
          <w:sz w:val="24"/>
          <w:szCs w:val="24"/>
          <w:rtl/>
        </w:rPr>
        <w:t>ילדים וצאצאיהם.</w:t>
      </w:r>
    </w:p>
    <w:p w:rsidR="00D14B55" w:rsidRDefault="00D14B55" w:rsidP="00D14B55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מעגל שני-  הורים וצאצאיהם (אחים).</w:t>
      </w:r>
    </w:p>
    <w:p w:rsidR="00D14B55" w:rsidRDefault="00D14B55" w:rsidP="00D14B55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מעגל שלישי-  סבים וצאצאיהם (דודים).</w:t>
      </w:r>
    </w:p>
    <w:p w:rsidR="00D14B55" w:rsidRPr="00D14B55" w:rsidRDefault="00D14B55" w:rsidP="00D14B55">
      <w:p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הולכים </w:t>
      </w:r>
      <w:proofErr w:type="spellStart"/>
      <w:r>
        <w:rPr>
          <w:rFonts w:cs="David" w:hint="cs"/>
          <w:sz w:val="24"/>
          <w:szCs w:val="24"/>
          <w:rtl/>
        </w:rPr>
        <w:t>לפרנטלה</w:t>
      </w:r>
      <w:proofErr w:type="spellEnd"/>
      <w:r>
        <w:rPr>
          <w:rFonts w:cs="David" w:hint="cs"/>
          <w:sz w:val="24"/>
          <w:szCs w:val="24"/>
          <w:rtl/>
        </w:rPr>
        <w:t xml:space="preserve"> גם אם יש דורות קרובים יותר (נינים &gt; הורים). בתוך </w:t>
      </w:r>
      <w:proofErr w:type="spellStart"/>
      <w:r>
        <w:rPr>
          <w:rFonts w:cs="David" w:hint="cs"/>
          <w:sz w:val="24"/>
          <w:szCs w:val="24"/>
          <w:rtl/>
        </w:rPr>
        <w:t>הפרנטלה</w:t>
      </w:r>
      <w:proofErr w:type="spellEnd"/>
      <w:r>
        <w:rPr>
          <w:rFonts w:cs="David" w:hint="cs"/>
          <w:sz w:val="24"/>
          <w:szCs w:val="24"/>
          <w:rtl/>
        </w:rPr>
        <w:t xml:space="preserve"> הולכים לדור הקרוב ולא ממשיכים הלאה.    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 w:rsidRPr="00D14B55">
        <w:rPr>
          <w:rFonts w:cs="David" w:hint="cs"/>
          <w:b/>
          <w:bCs/>
          <w:sz w:val="24"/>
          <w:szCs w:val="24"/>
          <w:rtl/>
        </w:rPr>
        <w:t>עקרון הנציגות</w:t>
      </w:r>
      <w:r>
        <w:rPr>
          <w:rFonts w:cs="David" w:hint="cs"/>
          <w:b/>
          <w:bCs/>
          <w:sz w:val="24"/>
          <w:szCs w:val="24"/>
          <w:rtl/>
        </w:rPr>
        <w:t xml:space="preserve">, </w:t>
      </w:r>
      <w:r w:rsidRPr="00D14B55">
        <w:rPr>
          <w:rFonts w:cs="David" w:hint="cs"/>
          <w:sz w:val="24"/>
          <w:szCs w:val="24"/>
          <w:rtl/>
        </w:rPr>
        <w:t>ס' 14</w:t>
      </w:r>
      <w:r>
        <w:rPr>
          <w:rFonts w:cs="David" w:hint="cs"/>
          <w:b/>
          <w:bCs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  <w:rtl/>
        </w:rPr>
        <w:t xml:space="preserve"> קובע כי ילדים ימלאו את מקום הוריהם שנפטרו. </w:t>
      </w:r>
    </w:p>
    <w:p w:rsidR="00D14B55" w:rsidRPr="00D14B55" w:rsidRDefault="00D603F1" w:rsidP="00D14B55">
      <w:pPr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>עיקרון ה</w:t>
      </w:r>
      <w:r w:rsidR="00D14B55">
        <w:rPr>
          <w:rFonts w:cs="David" w:hint="cs"/>
          <w:b/>
          <w:bCs/>
          <w:sz w:val="24"/>
          <w:szCs w:val="24"/>
          <w:rtl/>
        </w:rPr>
        <w:t xml:space="preserve">שוויון </w:t>
      </w:r>
      <w:r w:rsidR="00D14B55">
        <w:rPr>
          <w:rFonts w:cs="David" w:hint="cs"/>
          <w:sz w:val="24"/>
          <w:szCs w:val="24"/>
          <w:rtl/>
        </w:rPr>
        <w:t xml:space="preserve">קובע כי כולם יקבלו בשווה, אמנם נכדים מתחלקים בחלק הוריהם.  </w:t>
      </w:r>
      <w:r w:rsidR="00D14B55">
        <w:rPr>
          <w:rFonts w:cs="David" w:hint="cs"/>
          <w:b/>
          <w:bCs/>
          <w:sz w:val="24"/>
          <w:szCs w:val="24"/>
          <w:rtl/>
        </w:rPr>
        <w:t xml:space="preserve"> 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בעניין </w:t>
      </w:r>
      <w:r w:rsidRPr="00D14B55">
        <w:rPr>
          <w:rFonts w:cs="David" w:hint="cs"/>
          <w:sz w:val="24"/>
          <w:szCs w:val="24"/>
          <w:u w:val="single"/>
          <w:rtl/>
        </w:rPr>
        <w:t>אחים למחצה</w:t>
      </w:r>
      <w:r>
        <w:rPr>
          <w:rFonts w:cs="David" w:hint="cs"/>
          <w:sz w:val="24"/>
          <w:szCs w:val="24"/>
          <w:rtl/>
        </w:rPr>
        <w:t xml:space="preserve"> עלתה שאלה והשופט </w:t>
      </w:r>
      <w:r w:rsidRPr="00D14B55">
        <w:rPr>
          <w:rFonts w:cs="David" w:hint="cs"/>
          <w:sz w:val="24"/>
          <w:szCs w:val="24"/>
          <w:highlight w:val="yellow"/>
          <w:rtl/>
        </w:rPr>
        <w:t>שילה</w:t>
      </w:r>
      <w:r>
        <w:rPr>
          <w:rFonts w:cs="David" w:hint="cs"/>
          <w:sz w:val="24"/>
          <w:szCs w:val="24"/>
          <w:rtl/>
        </w:rPr>
        <w:t xml:space="preserve"> פסק בעניין </w:t>
      </w:r>
      <w:r w:rsidRPr="00D14B55">
        <w:rPr>
          <w:rFonts w:cs="David" w:hint="cs"/>
          <w:b/>
          <w:bCs/>
          <w:sz w:val="24"/>
          <w:szCs w:val="24"/>
          <w:rtl/>
        </w:rPr>
        <w:t>חבשה נ' חקק</w:t>
      </w:r>
      <w:r>
        <w:rPr>
          <w:rFonts w:cs="David" w:hint="cs"/>
          <w:sz w:val="24"/>
          <w:szCs w:val="24"/>
          <w:rtl/>
        </w:rPr>
        <w:t xml:space="preserve"> כי נלך עם עיקרון הנציגות ואחים משני צדדים יקבלו יותר. ביטוי לעיקרון הנציגות רואים גם בעניין </w:t>
      </w:r>
      <w:proofErr w:type="spellStart"/>
      <w:r w:rsidRPr="00D14B55">
        <w:rPr>
          <w:rFonts w:cs="David" w:hint="cs"/>
          <w:b/>
          <w:bCs/>
          <w:sz w:val="24"/>
          <w:szCs w:val="24"/>
          <w:rtl/>
        </w:rPr>
        <w:t>סינדובסקה</w:t>
      </w:r>
      <w:proofErr w:type="spellEnd"/>
      <w:r>
        <w:rPr>
          <w:rFonts w:cs="David" w:hint="cs"/>
          <w:sz w:val="24"/>
          <w:szCs w:val="24"/>
          <w:rtl/>
        </w:rPr>
        <w:t xml:space="preserve">. </w:t>
      </w:r>
    </w:p>
    <w:p w:rsidR="00D14B55" w:rsidRDefault="00D14B55" w:rsidP="00D14B55">
      <w:pPr>
        <w:rPr>
          <w:rFonts w:cs="David" w:hint="cs"/>
          <w:b/>
          <w:bCs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rtl/>
        </w:rPr>
        <w:t xml:space="preserve">בני זוג מקבלים לפחות 50 אחוז, כשיש ילדים או הורים. כשיש רק אחים או סבים הם מקבלים שני שליש. על פי </w:t>
      </w:r>
      <w:r w:rsidRPr="00D14B55">
        <w:rPr>
          <w:rFonts w:cs="David" w:hint="cs"/>
          <w:b/>
          <w:bCs/>
          <w:sz w:val="24"/>
          <w:szCs w:val="24"/>
          <w:rtl/>
        </w:rPr>
        <w:t>חוק יחסי ממון</w:t>
      </w:r>
      <w:r>
        <w:rPr>
          <w:rFonts w:cs="David" w:hint="cs"/>
          <w:sz w:val="24"/>
          <w:szCs w:val="24"/>
          <w:rtl/>
        </w:rPr>
        <w:t xml:space="preserve"> תקבל  האישה חצי מהחצי של בעלה- 3/4.  בעניין </w:t>
      </w:r>
      <w:r w:rsidRPr="00D14B55">
        <w:rPr>
          <w:rFonts w:cs="David" w:hint="cs"/>
          <w:b/>
          <w:bCs/>
          <w:sz w:val="24"/>
          <w:szCs w:val="24"/>
          <w:rtl/>
        </w:rPr>
        <w:t>גיל בן דרור</w:t>
      </w:r>
      <w:r>
        <w:rPr>
          <w:rFonts w:cs="David" w:hint="cs"/>
          <w:sz w:val="24"/>
          <w:szCs w:val="24"/>
          <w:rtl/>
        </w:rPr>
        <w:t xml:space="preserve">  קבע השופט </w:t>
      </w:r>
      <w:r w:rsidRPr="00D14B55">
        <w:rPr>
          <w:rFonts w:cs="David" w:hint="cs"/>
          <w:sz w:val="24"/>
          <w:szCs w:val="24"/>
          <w:highlight w:val="yellow"/>
          <w:rtl/>
        </w:rPr>
        <w:t>סירוטה</w:t>
      </w:r>
      <w:r>
        <w:rPr>
          <w:rFonts w:cs="David" w:hint="cs"/>
          <w:sz w:val="24"/>
          <w:szCs w:val="24"/>
          <w:rtl/>
        </w:rPr>
        <w:t xml:space="preserve"> כי </w:t>
      </w:r>
      <w:r w:rsidRPr="00D14B55">
        <w:rPr>
          <w:rFonts w:cs="David" w:hint="cs"/>
          <w:sz w:val="24"/>
          <w:szCs w:val="24"/>
          <w:u w:val="single"/>
          <w:rtl/>
        </w:rPr>
        <w:t>ס' 11 על כללי חלוקת הממון שלו גובר על עיקרון הייצוג</w:t>
      </w:r>
      <w:r>
        <w:rPr>
          <w:rFonts w:cs="David" w:hint="cs"/>
          <w:sz w:val="24"/>
          <w:szCs w:val="24"/>
          <w:rtl/>
        </w:rPr>
        <w:t xml:space="preserve"> וכי גם כשיש רק </w:t>
      </w:r>
      <w:r>
        <w:rPr>
          <w:rFonts w:cs="David" w:hint="cs"/>
          <w:sz w:val="24"/>
          <w:szCs w:val="24"/>
          <w:rtl/>
        </w:rPr>
        <w:lastRenderedPageBreak/>
        <w:t>אם היא תקבל את כל החצי למרות שכתוב בלשון החוק 'הורים'.   ב</w:t>
      </w:r>
      <w:r w:rsidRPr="00D14B55">
        <w:rPr>
          <w:rFonts w:cs="David" w:hint="cs"/>
          <w:sz w:val="24"/>
          <w:szCs w:val="24"/>
          <w:highlight w:val="yellow"/>
          <w:rtl/>
        </w:rPr>
        <w:t>וועדת</w:t>
      </w:r>
      <w:r>
        <w:rPr>
          <w:rFonts w:cs="David" w:hint="cs"/>
          <w:sz w:val="24"/>
          <w:szCs w:val="24"/>
          <w:rtl/>
        </w:rPr>
        <w:t xml:space="preserve"> </w:t>
      </w:r>
      <w:proofErr w:type="spellStart"/>
      <w:r w:rsidRPr="00D14B55">
        <w:rPr>
          <w:rFonts w:cs="David" w:hint="cs"/>
          <w:sz w:val="24"/>
          <w:szCs w:val="24"/>
          <w:highlight w:val="yellow"/>
          <w:rtl/>
        </w:rPr>
        <w:t>טירקל</w:t>
      </w:r>
      <w:proofErr w:type="spellEnd"/>
      <w:r>
        <w:rPr>
          <w:rFonts w:cs="David" w:hint="cs"/>
          <w:sz w:val="24"/>
          <w:szCs w:val="24"/>
          <w:rtl/>
        </w:rPr>
        <w:t xml:space="preserve"> הוצע להגדיל את חלק בן הזוג לשני שליש גם כשיש הורים.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אישה גובה </w:t>
      </w:r>
      <w:r w:rsidRPr="00D14B55">
        <w:rPr>
          <w:rFonts w:cs="David" w:hint="cs"/>
          <w:sz w:val="24"/>
          <w:szCs w:val="24"/>
          <w:u w:val="single"/>
          <w:rtl/>
        </w:rPr>
        <w:t>כתובתה</w:t>
      </w:r>
      <w:r>
        <w:rPr>
          <w:rFonts w:cs="David" w:hint="cs"/>
          <w:sz w:val="24"/>
          <w:szCs w:val="24"/>
          <w:rtl/>
        </w:rPr>
        <w:t xml:space="preserve"> כנושה וחלקה בעיזבון מנוכה. אין לזה משמעות כל עוד גובה הכתובה נמוך מ50 אחוז מהעיזבון. בירושה על פי צוואה לא ברור מה תהיה ההלכה.  </w:t>
      </w:r>
    </w:p>
    <w:p w:rsidR="00D14B55" w:rsidRDefault="00D14B55" w:rsidP="00D14B55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D14B55">
        <w:rPr>
          <w:rFonts w:cs="David" w:hint="cs"/>
          <w:b/>
          <w:bCs/>
          <w:sz w:val="24"/>
          <w:szCs w:val="24"/>
          <w:u w:val="single"/>
          <w:rtl/>
        </w:rPr>
        <w:t>מבני זוגיות</w:t>
      </w:r>
      <w:r w:rsidR="00360A32">
        <w:rPr>
          <w:rFonts w:cs="David" w:hint="cs"/>
          <w:b/>
          <w:bCs/>
          <w:sz w:val="24"/>
          <w:szCs w:val="24"/>
          <w:u w:val="single"/>
          <w:rtl/>
        </w:rPr>
        <w:t xml:space="preserve"> ש</w:t>
      </w:r>
      <w:r w:rsidR="003927B8">
        <w:rPr>
          <w:rFonts w:cs="David" w:hint="cs"/>
          <w:b/>
          <w:bCs/>
          <w:sz w:val="24"/>
          <w:szCs w:val="24"/>
          <w:u w:val="single"/>
          <w:rtl/>
        </w:rPr>
        <w:t>ו</w:t>
      </w:r>
      <w:r w:rsidR="00360A32">
        <w:rPr>
          <w:rFonts w:cs="David" w:hint="cs"/>
          <w:b/>
          <w:bCs/>
          <w:sz w:val="24"/>
          <w:szCs w:val="24"/>
          <w:u w:val="single"/>
          <w:rtl/>
        </w:rPr>
        <w:t>נים ומשונים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 w:rsidRPr="00D14B55">
        <w:rPr>
          <w:rFonts w:cs="David" w:hint="cs"/>
          <w:b/>
          <w:bCs/>
          <w:sz w:val="24"/>
          <w:szCs w:val="24"/>
          <w:rtl/>
        </w:rPr>
        <w:t>נישואים אזרחיים</w:t>
      </w:r>
      <w:r>
        <w:rPr>
          <w:rFonts w:cs="David" w:hint="cs"/>
          <w:sz w:val="24"/>
          <w:szCs w:val="24"/>
          <w:rtl/>
        </w:rPr>
        <w:t xml:space="preserve">- יחשבו לנישואין לכל דבר בקשר לס' 11, ואף לא כידועים בציבור. 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 w:rsidRPr="00D14B55">
        <w:rPr>
          <w:rFonts w:cs="David" w:hint="cs"/>
          <w:b/>
          <w:bCs/>
          <w:sz w:val="24"/>
          <w:szCs w:val="24"/>
          <w:rtl/>
        </w:rPr>
        <w:t>קידושין פרטיים</w:t>
      </w:r>
      <w:r>
        <w:rPr>
          <w:rFonts w:cs="David" w:hint="cs"/>
          <w:sz w:val="24"/>
          <w:szCs w:val="24"/>
          <w:rtl/>
        </w:rPr>
        <w:t xml:space="preserve">- מפס"ד </w:t>
      </w:r>
      <w:r w:rsidRPr="00D14B55">
        <w:rPr>
          <w:rFonts w:cs="David" w:hint="cs"/>
          <w:b/>
          <w:bCs/>
          <w:sz w:val="24"/>
          <w:szCs w:val="24"/>
          <w:rtl/>
        </w:rPr>
        <w:t>צונן</w:t>
      </w:r>
      <w:r>
        <w:rPr>
          <w:rFonts w:cs="David" w:hint="cs"/>
          <w:sz w:val="24"/>
          <w:szCs w:val="24"/>
          <w:rtl/>
        </w:rPr>
        <w:t xml:space="preserve"> עולה שלא תינתן ירושה </w:t>
      </w:r>
      <w:proofErr w:type="spellStart"/>
      <w:r>
        <w:rPr>
          <w:rFonts w:cs="David" w:hint="cs"/>
          <w:sz w:val="24"/>
          <w:szCs w:val="24"/>
          <w:rtl/>
        </w:rPr>
        <w:t>לב"ז</w:t>
      </w:r>
      <w:proofErr w:type="spellEnd"/>
      <w:r>
        <w:rPr>
          <w:rFonts w:cs="David" w:hint="cs"/>
          <w:sz w:val="24"/>
          <w:szCs w:val="24"/>
          <w:rtl/>
        </w:rPr>
        <w:t xml:space="preserve"> כזה. אמנם ה</w:t>
      </w:r>
      <w:r w:rsidRPr="00D14B55">
        <w:rPr>
          <w:rFonts w:cs="David" w:hint="cs"/>
          <w:sz w:val="24"/>
          <w:szCs w:val="24"/>
          <w:highlight w:val="yellow"/>
          <w:rtl/>
        </w:rPr>
        <w:t>מרצה</w:t>
      </w:r>
      <w:r>
        <w:rPr>
          <w:rFonts w:cs="David" w:hint="cs"/>
          <w:sz w:val="24"/>
          <w:szCs w:val="24"/>
          <w:rtl/>
        </w:rPr>
        <w:t xml:space="preserve"> מצדדת שלפחות </w:t>
      </w:r>
      <w:proofErr w:type="spellStart"/>
      <w:r>
        <w:rPr>
          <w:rFonts w:cs="David" w:hint="cs"/>
          <w:sz w:val="24"/>
          <w:szCs w:val="24"/>
          <w:rtl/>
        </w:rPr>
        <w:t>כידב"צ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A24847" w:rsidRDefault="00D14B55" w:rsidP="00D14B55">
      <w:pPr>
        <w:rPr>
          <w:rFonts w:cs="David" w:hint="cs"/>
          <w:sz w:val="24"/>
          <w:szCs w:val="24"/>
          <w:rtl/>
        </w:rPr>
      </w:pPr>
      <w:r w:rsidRPr="00D14B55">
        <w:rPr>
          <w:rFonts w:cs="David" w:hint="cs"/>
          <w:b/>
          <w:bCs/>
          <w:sz w:val="24"/>
          <w:szCs w:val="24"/>
          <w:rtl/>
        </w:rPr>
        <w:t>נישואין פורמאליים</w:t>
      </w:r>
      <w:r>
        <w:rPr>
          <w:rFonts w:cs="David" w:hint="cs"/>
          <w:sz w:val="24"/>
          <w:szCs w:val="24"/>
          <w:rtl/>
        </w:rPr>
        <w:t xml:space="preserve">- כעיקרון </w:t>
      </w:r>
      <w:proofErr w:type="spellStart"/>
      <w:r>
        <w:rPr>
          <w:rFonts w:cs="David" w:hint="cs"/>
          <w:sz w:val="24"/>
          <w:szCs w:val="24"/>
          <w:rtl/>
        </w:rPr>
        <w:t>בה"ז</w:t>
      </w:r>
      <w:proofErr w:type="spellEnd"/>
      <w:r>
        <w:rPr>
          <w:rFonts w:cs="David" w:hint="cs"/>
          <w:sz w:val="24"/>
          <w:szCs w:val="24"/>
          <w:rtl/>
        </w:rPr>
        <w:t xml:space="preserve"> יורש. בעניין </w:t>
      </w:r>
      <w:proofErr w:type="spellStart"/>
      <w:r w:rsidRPr="00D14B55">
        <w:rPr>
          <w:rFonts w:cs="David" w:hint="cs"/>
          <w:b/>
          <w:bCs/>
          <w:sz w:val="24"/>
          <w:szCs w:val="24"/>
          <w:rtl/>
        </w:rPr>
        <w:t>סבג</w:t>
      </w:r>
      <w:proofErr w:type="spellEnd"/>
      <w:r>
        <w:rPr>
          <w:rFonts w:cs="David" w:hint="cs"/>
          <w:sz w:val="24"/>
          <w:szCs w:val="24"/>
          <w:rtl/>
        </w:rPr>
        <w:t xml:space="preserve">- </w:t>
      </w:r>
      <w:r w:rsidRPr="00D14B55">
        <w:rPr>
          <w:rFonts w:cs="David" w:hint="cs"/>
          <w:color w:val="0070C0"/>
          <w:sz w:val="24"/>
          <w:szCs w:val="24"/>
          <w:rtl/>
        </w:rPr>
        <w:t>גבר ואישה פתחו בהליכי גירושין. האישה חויבה לקבל גט ובתמורה ישלש הבעל כתובתה. הבעל נשא אישה אחרת ללא שילוש הכתובה, ונפטר. הנשים רבו על הירושה</w:t>
      </w:r>
      <w:r>
        <w:rPr>
          <w:rFonts w:cs="David" w:hint="cs"/>
          <w:sz w:val="24"/>
          <w:szCs w:val="24"/>
          <w:rtl/>
        </w:rPr>
        <w:t xml:space="preserve"> </w:t>
      </w:r>
      <w:r w:rsidRPr="00D14B55">
        <w:rPr>
          <w:rFonts w:cs="David" w:hint="cs"/>
          <w:color w:val="FF0000"/>
          <w:sz w:val="24"/>
          <w:szCs w:val="24"/>
          <w:rtl/>
        </w:rPr>
        <w:t>ונפסק כי שתיהן ירשו מכיוון שהבעל לא שילש את הכתובה</w:t>
      </w:r>
      <w:r>
        <w:rPr>
          <w:rFonts w:cs="David" w:hint="cs"/>
          <w:color w:val="FF0000"/>
          <w:sz w:val="24"/>
          <w:szCs w:val="24"/>
          <w:rtl/>
        </w:rPr>
        <w:t>.</w:t>
      </w:r>
      <w:r w:rsidR="00A24847">
        <w:rPr>
          <w:rFonts w:cs="David" w:hint="cs"/>
          <w:sz w:val="24"/>
          <w:szCs w:val="24"/>
          <w:rtl/>
        </w:rPr>
        <w:t xml:space="preserve"> </w:t>
      </w:r>
    </w:p>
    <w:p w:rsidR="00360A32" w:rsidRDefault="00A24847" w:rsidP="00D14B55">
      <w:pPr>
        <w:rPr>
          <w:rFonts w:cs="David" w:hint="cs"/>
          <w:sz w:val="24"/>
          <w:szCs w:val="24"/>
          <w:rtl/>
        </w:rPr>
      </w:pPr>
      <w:r w:rsidRPr="00A24847">
        <w:rPr>
          <w:rFonts w:cs="David" w:hint="cs"/>
          <w:b/>
          <w:bCs/>
          <w:sz w:val="24"/>
          <w:szCs w:val="24"/>
          <w:rtl/>
        </w:rPr>
        <w:t>ידועים בציבור</w:t>
      </w:r>
      <w:r>
        <w:rPr>
          <w:rFonts w:cs="David" w:hint="cs"/>
          <w:sz w:val="24"/>
          <w:szCs w:val="24"/>
          <w:rtl/>
        </w:rPr>
        <w:t xml:space="preserve">- ס' 55 לחוק הירושה- </w:t>
      </w:r>
      <w:proofErr w:type="spellStart"/>
      <w:r>
        <w:rPr>
          <w:rFonts w:cs="David" w:hint="cs"/>
          <w:sz w:val="24"/>
          <w:szCs w:val="24"/>
          <w:rtl/>
        </w:rPr>
        <w:t>ידב"צ</w:t>
      </w:r>
      <w:proofErr w:type="spellEnd"/>
      <w:r>
        <w:rPr>
          <w:rFonts w:cs="David" w:hint="cs"/>
          <w:sz w:val="24"/>
          <w:szCs w:val="24"/>
          <w:rtl/>
        </w:rPr>
        <w:t xml:space="preserve"> יורש. </w:t>
      </w:r>
      <w:r w:rsidR="00C60CBA">
        <w:rPr>
          <w:rFonts w:cs="David" w:hint="cs"/>
          <w:sz w:val="24"/>
          <w:szCs w:val="24"/>
          <w:rtl/>
        </w:rPr>
        <w:t xml:space="preserve">בעניין </w:t>
      </w:r>
      <w:r w:rsidR="00C60CBA" w:rsidRPr="00C60CBA">
        <w:rPr>
          <w:rFonts w:cs="David" w:hint="cs"/>
          <w:b/>
          <w:bCs/>
          <w:sz w:val="24"/>
          <w:szCs w:val="24"/>
          <w:rtl/>
        </w:rPr>
        <w:t>בלאו</w:t>
      </w:r>
      <w:r w:rsidR="00C60CBA">
        <w:rPr>
          <w:rFonts w:cs="David" w:hint="cs"/>
          <w:b/>
          <w:bCs/>
          <w:sz w:val="24"/>
          <w:szCs w:val="24"/>
          <w:rtl/>
        </w:rPr>
        <w:t xml:space="preserve">- </w:t>
      </w:r>
      <w:r w:rsidR="00C60CBA" w:rsidRPr="00C60CBA">
        <w:rPr>
          <w:rFonts w:cs="David" w:hint="cs"/>
          <w:color w:val="0070C0"/>
          <w:sz w:val="24"/>
          <w:szCs w:val="24"/>
          <w:rtl/>
        </w:rPr>
        <w:t xml:space="preserve">ויכוח בין </w:t>
      </w:r>
      <w:proofErr w:type="spellStart"/>
      <w:r w:rsidR="00C60CBA" w:rsidRPr="00C60CBA">
        <w:rPr>
          <w:rFonts w:cs="David" w:hint="cs"/>
          <w:color w:val="0070C0"/>
          <w:sz w:val="24"/>
          <w:szCs w:val="24"/>
          <w:rtl/>
        </w:rPr>
        <w:t>ידב"צ</w:t>
      </w:r>
      <w:proofErr w:type="spellEnd"/>
      <w:r w:rsidR="00C60CBA" w:rsidRPr="00C60CBA">
        <w:rPr>
          <w:rFonts w:cs="David" w:hint="cs"/>
          <w:color w:val="0070C0"/>
          <w:sz w:val="24"/>
          <w:szCs w:val="24"/>
          <w:rtl/>
        </w:rPr>
        <w:t xml:space="preserve"> לאחיין המנוח</w:t>
      </w:r>
      <w:r w:rsidR="00C60CBA">
        <w:rPr>
          <w:rFonts w:cs="David" w:hint="cs"/>
          <w:sz w:val="24"/>
          <w:szCs w:val="24"/>
          <w:rtl/>
        </w:rPr>
        <w:t xml:space="preserve">- </w:t>
      </w:r>
      <w:r w:rsidR="00C60CBA">
        <w:rPr>
          <w:rFonts w:cs="David" w:hint="cs"/>
          <w:b/>
          <w:bCs/>
          <w:sz w:val="24"/>
          <w:szCs w:val="24"/>
          <w:rtl/>
        </w:rPr>
        <w:t xml:space="preserve"> </w:t>
      </w:r>
      <w:r w:rsidR="00C60CBA" w:rsidRPr="009D056C">
        <w:rPr>
          <w:rFonts w:cs="David" w:hint="cs"/>
          <w:color w:val="FF0000"/>
          <w:sz w:val="24"/>
          <w:szCs w:val="24"/>
          <w:rtl/>
        </w:rPr>
        <w:t>פסק</w:t>
      </w:r>
      <w:r w:rsidR="00C60CBA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60CBA" w:rsidRPr="00C60CBA">
        <w:rPr>
          <w:rFonts w:cs="David" w:hint="cs"/>
          <w:sz w:val="24"/>
          <w:szCs w:val="24"/>
          <w:highlight w:val="yellow"/>
          <w:rtl/>
        </w:rPr>
        <w:t>טירקל</w:t>
      </w:r>
      <w:proofErr w:type="spellEnd"/>
      <w:r w:rsidR="00C60CBA">
        <w:rPr>
          <w:rFonts w:cs="David" w:hint="cs"/>
          <w:sz w:val="24"/>
          <w:szCs w:val="24"/>
          <w:rtl/>
        </w:rPr>
        <w:t xml:space="preserve"> כי למרות מיקומו של ס' 55 נראה </w:t>
      </w:r>
      <w:proofErr w:type="spellStart"/>
      <w:r w:rsidR="00C60CBA">
        <w:rPr>
          <w:rFonts w:cs="David" w:hint="cs"/>
          <w:sz w:val="24"/>
          <w:szCs w:val="24"/>
          <w:rtl/>
        </w:rPr>
        <w:t>בידב"צ</w:t>
      </w:r>
      <w:proofErr w:type="spellEnd"/>
      <w:r w:rsidR="00C60CBA">
        <w:rPr>
          <w:rFonts w:cs="David" w:hint="cs"/>
          <w:sz w:val="24"/>
          <w:szCs w:val="24"/>
          <w:rtl/>
        </w:rPr>
        <w:t xml:space="preserve"> </w:t>
      </w:r>
      <w:r w:rsidR="00C60CBA" w:rsidRPr="00C60CBA">
        <w:rPr>
          <w:rFonts w:cs="David" w:hint="cs"/>
          <w:sz w:val="24"/>
          <w:szCs w:val="24"/>
          <w:u w:val="single"/>
          <w:rtl/>
        </w:rPr>
        <w:t>יורשים לפי דין</w:t>
      </w:r>
      <w:r w:rsidR="00C60CBA">
        <w:rPr>
          <w:rFonts w:cs="David" w:hint="cs"/>
          <w:sz w:val="24"/>
          <w:szCs w:val="24"/>
          <w:rtl/>
        </w:rPr>
        <w:t>.</w:t>
      </w:r>
      <w:r w:rsidR="00360A32">
        <w:rPr>
          <w:rFonts w:cs="David" w:hint="cs"/>
          <w:sz w:val="24"/>
          <w:szCs w:val="24"/>
          <w:rtl/>
        </w:rPr>
        <w:t xml:space="preserve"> השאלה האם ניתן להתנות על ידיעות בציבור נתונה במחלוקת.</w:t>
      </w:r>
    </w:p>
    <w:p w:rsidR="00360A32" w:rsidRDefault="00360A32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לעניין </w:t>
      </w:r>
      <w:r w:rsidRPr="00360A32">
        <w:rPr>
          <w:rFonts w:cs="David" w:hint="cs"/>
          <w:b/>
          <w:bCs/>
          <w:sz w:val="24"/>
          <w:szCs w:val="24"/>
          <w:rtl/>
        </w:rPr>
        <w:t>בני זוג מאותו מין</w:t>
      </w:r>
      <w:r>
        <w:rPr>
          <w:rFonts w:cs="David" w:hint="cs"/>
          <w:sz w:val="24"/>
          <w:szCs w:val="24"/>
          <w:rtl/>
        </w:rPr>
        <w:t xml:space="preserve"> ישנה מחלוקת בפסיקת המחוזי ואין החלטה אחידה. </w:t>
      </w:r>
    </w:p>
    <w:p w:rsidR="00D14597" w:rsidRPr="00D14597" w:rsidRDefault="00D14597" w:rsidP="00D14597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D14597">
        <w:rPr>
          <w:rFonts w:cs="David" w:hint="cs"/>
          <w:b/>
          <w:bCs/>
          <w:sz w:val="24"/>
          <w:szCs w:val="24"/>
          <w:u w:val="single"/>
          <w:rtl/>
        </w:rPr>
        <w:t>כשירות לרשת</w:t>
      </w:r>
    </w:p>
    <w:p w:rsidR="00D14597" w:rsidRDefault="003927B8" w:rsidP="00D14B55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3</w:t>
      </w:r>
      <w:r>
        <w:rPr>
          <w:rFonts w:cs="David" w:hint="cs"/>
          <w:sz w:val="24"/>
          <w:szCs w:val="24"/>
          <w:rtl/>
        </w:rPr>
        <w:t xml:space="preserve">- </w:t>
      </w:r>
      <w:r w:rsidR="00D14597">
        <w:rPr>
          <w:rFonts w:cs="David" w:hint="cs"/>
          <w:sz w:val="24"/>
          <w:szCs w:val="24"/>
          <w:rtl/>
        </w:rPr>
        <w:t xml:space="preserve">כשיר לרשת מי שנולד אחר 300 יום מהפטירה </w:t>
      </w:r>
      <w:proofErr w:type="spellStart"/>
      <w:r w:rsidR="00D14597">
        <w:rPr>
          <w:rFonts w:cs="David" w:hint="cs"/>
          <w:sz w:val="24"/>
          <w:szCs w:val="24"/>
          <w:rtl/>
        </w:rPr>
        <w:t>וכו</w:t>
      </w:r>
      <w:proofErr w:type="spellEnd"/>
      <w:r w:rsidR="00D14597">
        <w:rPr>
          <w:rFonts w:cs="David" w:hint="cs"/>
          <w:sz w:val="24"/>
          <w:szCs w:val="24"/>
          <w:rtl/>
        </w:rPr>
        <w:t xml:space="preserve">'.. המחוקק לא חשב על הקפאות ביציות </w:t>
      </w:r>
      <w:proofErr w:type="spellStart"/>
      <w:r w:rsidR="00D14597">
        <w:rPr>
          <w:rFonts w:cs="David" w:hint="cs"/>
          <w:sz w:val="24"/>
          <w:szCs w:val="24"/>
          <w:rtl/>
        </w:rPr>
        <w:t>וכו</w:t>
      </w:r>
      <w:proofErr w:type="spellEnd"/>
      <w:r w:rsidR="00D14597">
        <w:rPr>
          <w:rFonts w:cs="David" w:hint="cs"/>
          <w:sz w:val="24"/>
          <w:szCs w:val="24"/>
          <w:rtl/>
        </w:rPr>
        <w:t xml:space="preserve">'. </w:t>
      </w:r>
    </w:p>
    <w:p w:rsidR="00BE5F29" w:rsidRDefault="00D14597" w:rsidP="00D14B55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16</w:t>
      </w:r>
      <w:r>
        <w:rPr>
          <w:rFonts w:cs="David" w:hint="cs"/>
          <w:sz w:val="24"/>
          <w:szCs w:val="24"/>
          <w:rtl/>
        </w:rPr>
        <w:t xml:space="preserve">-  </w:t>
      </w:r>
      <w:r w:rsidRPr="00D14597">
        <w:rPr>
          <w:rFonts w:cs="David" w:hint="cs"/>
          <w:b/>
          <w:bCs/>
          <w:sz w:val="24"/>
          <w:szCs w:val="24"/>
          <w:rtl/>
        </w:rPr>
        <w:t>אימוץ</w:t>
      </w:r>
      <w:r>
        <w:rPr>
          <w:rFonts w:cs="David" w:hint="cs"/>
          <w:sz w:val="24"/>
          <w:szCs w:val="24"/>
          <w:rtl/>
        </w:rPr>
        <w:t xml:space="preserve">-  ילד מאומץ יורש את מאמצו וכך גם ילדי המאומץ. </w:t>
      </w:r>
      <w:r w:rsidR="00BE5F29">
        <w:rPr>
          <w:rFonts w:cs="David" w:hint="cs"/>
          <w:sz w:val="24"/>
          <w:szCs w:val="24"/>
          <w:rtl/>
        </w:rPr>
        <w:t xml:space="preserve">אמנם אין קשר בין משפחת המאמץ לבין המאומץ. אימוץ גם לא יוצר קשר בין אחים. ילד מאומץ יורש את הוריו הביולוגיים. </w:t>
      </w:r>
    </w:p>
    <w:p w:rsidR="00BE5F29" w:rsidRDefault="00BE5F29" w:rsidP="0043026E">
      <w:pPr>
        <w:rPr>
          <w:rFonts w:cs="David" w:hint="cs"/>
          <w:sz w:val="24"/>
          <w:szCs w:val="24"/>
          <w:rtl/>
        </w:rPr>
      </w:pPr>
      <w:r w:rsidRPr="0043026E">
        <w:rPr>
          <w:rFonts w:cs="David" w:hint="cs"/>
          <w:sz w:val="24"/>
          <w:szCs w:val="24"/>
          <w:u w:val="single"/>
          <w:rtl/>
        </w:rPr>
        <w:t>תרומת ביצי</w:t>
      </w:r>
      <w:r w:rsidR="0043026E" w:rsidRPr="0043026E">
        <w:rPr>
          <w:rFonts w:cs="David" w:hint="cs"/>
          <w:sz w:val="24"/>
          <w:szCs w:val="24"/>
          <w:u w:val="single"/>
          <w:rtl/>
        </w:rPr>
        <w:t>ו</w:t>
      </w:r>
      <w:r w:rsidRPr="0043026E">
        <w:rPr>
          <w:rFonts w:cs="David" w:hint="cs"/>
          <w:sz w:val="24"/>
          <w:szCs w:val="24"/>
          <w:u w:val="single"/>
          <w:rtl/>
        </w:rPr>
        <w:t>ת</w:t>
      </w:r>
      <w:r w:rsidRPr="0043026E">
        <w:rPr>
          <w:rFonts w:cs="David" w:hint="cs"/>
          <w:sz w:val="24"/>
          <w:szCs w:val="24"/>
          <w:rtl/>
        </w:rPr>
        <w:t xml:space="preserve">- </w:t>
      </w:r>
      <w:r w:rsidRPr="0043026E">
        <w:rPr>
          <w:rFonts w:cs="David" w:hint="cs"/>
          <w:b/>
          <w:bCs/>
          <w:sz w:val="24"/>
          <w:szCs w:val="24"/>
          <w:rtl/>
        </w:rPr>
        <w:t>חוק תרומת ביציות</w:t>
      </w:r>
      <w:r w:rsidRPr="0043026E">
        <w:rPr>
          <w:rFonts w:cs="David" w:hint="cs"/>
          <w:sz w:val="24"/>
          <w:szCs w:val="24"/>
          <w:rtl/>
        </w:rPr>
        <w:t xml:space="preserve"> </w:t>
      </w:r>
      <w:r w:rsidR="0043026E" w:rsidRPr="0043026E">
        <w:rPr>
          <w:rFonts w:cs="David" w:hint="cs"/>
          <w:sz w:val="24"/>
          <w:szCs w:val="24"/>
          <w:rtl/>
        </w:rPr>
        <w:t>קובע כי האם לכל עניין היא</w:t>
      </w:r>
      <w:r w:rsidRPr="0043026E">
        <w:rPr>
          <w:rFonts w:cs="David" w:hint="cs"/>
          <w:sz w:val="24"/>
          <w:szCs w:val="24"/>
          <w:rtl/>
        </w:rPr>
        <w:t xml:space="preserve"> מקבלת התרומה.</w:t>
      </w:r>
    </w:p>
    <w:p w:rsidR="0043026E" w:rsidRDefault="0043026E" w:rsidP="0043026E">
      <w:pPr>
        <w:rPr>
          <w:rFonts w:cs="David" w:hint="cs"/>
          <w:sz w:val="24"/>
          <w:szCs w:val="24"/>
          <w:rtl/>
        </w:rPr>
      </w:pPr>
      <w:r w:rsidRPr="0043026E">
        <w:rPr>
          <w:rFonts w:cs="David" w:hint="cs"/>
          <w:sz w:val="24"/>
          <w:szCs w:val="24"/>
          <w:u w:val="single"/>
          <w:rtl/>
        </w:rPr>
        <w:t>ילדים מתרומת זרע</w:t>
      </w:r>
      <w:r>
        <w:rPr>
          <w:rFonts w:cs="David" w:hint="cs"/>
          <w:sz w:val="24"/>
          <w:szCs w:val="24"/>
          <w:rtl/>
        </w:rPr>
        <w:t xml:space="preserve">- נושא </w:t>
      </w:r>
      <w:r w:rsidRPr="0043026E">
        <w:rPr>
          <w:rFonts w:cs="David" w:hint="cs"/>
          <w:sz w:val="24"/>
          <w:szCs w:val="24"/>
          <w:u w:val="single"/>
          <w:rtl/>
        </w:rPr>
        <w:t>לא מוסדר</w:t>
      </w:r>
      <w:r>
        <w:rPr>
          <w:rFonts w:cs="David" w:hint="cs"/>
          <w:sz w:val="24"/>
          <w:szCs w:val="24"/>
          <w:rtl/>
        </w:rPr>
        <w:t xml:space="preserve"> מי יורש האב ביולוגי או בעלה של המקבלת. </w:t>
      </w:r>
      <w:r w:rsidR="00A24819">
        <w:rPr>
          <w:rFonts w:cs="David" w:hint="cs"/>
          <w:sz w:val="24"/>
          <w:szCs w:val="24"/>
          <w:rtl/>
        </w:rPr>
        <w:t xml:space="preserve">מעניין </w:t>
      </w:r>
      <w:proofErr w:type="spellStart"/>
      <w:r w:rsidR="00A24819" w:rsidRPr="00A24819">
        <w:rPr>
          <w:rFonts w:cs="David" w:hint="cs"/>
          <w:b/>
          <w:bCs/>
          <w:sz w:val="24"/>
          <w:szCs w:val="24"/>
          <w:rtl/>
        </w:rPr>
        <w:t>סלמה</w:t>
      </w:r>
      <w:proofErr w:type="spellEnd"/>
      <w:r w:rsidR="00A24819">
        <w:rPr>
          <w:rFonts w:cs="David" w:hint="cs"/>
          <w:sz w:val="24"/>
          <w:szCs w:val="24"/>
          <w:rtl/>
        </w:rPr>
        <w:t xml:space="preserve">- </w:t>
      </w:r>
      <w:r w:rsidR="00A24819" w:rsidRPr="00A24819">
        <w:rPr>
          <w:rFonts w:cs="David" w:hint="cs"/>
          <w:sz w:val="24"/>
          <w:szCs w:val="24"/>
          <w:rtl/>
        </w:rPr>
        <w:t xml:space="preserve">שבו </w:t>
      </w:r>
      <w:r w:rsidR="00A24819" w:rsidRPr="00A24819">
        <w:rPr>
          <w:rFonts w:cs="David" w:hint="cs"/>
          <w:color w:val="FF0000"/>
          <w:sz w:val="24"/>
          <w:szCs w:val="24"/>
          <w:rtl/>
        </w:rPr>
        <w:t>חויב</w:t>
      </w:r>
      <w:r w:rsidR="00A24819" w:rsidRPr="00A24819">
        <w:rPr>
          <w:rFonts w:cs="David" w:hint="cs"/>
          <w:color w:val="0070C0"/>
          <w:sz w:val="24"/>
          <w:szCs w:val="24"/>
          <w:rtl/>
        </w:rPr>
        <w:t xml:space="preserve"> אב לש</w:t>
      </w:r>
      <w:r w:rsidR="00A24819">
        <w:rPr>
          <w:rFonts w:cs="David" w:hint="cs"/>
          <w:color w:val="0070C0"/>
          <w:sz w:val="24"/>
          <w:szCs w:val="24"/>
          <w:rtl/>
        </w:rPr>
        <w:t>ל</w:t>
      </w:r>
      <w:r w:rsidR="00A24819" w:rsidRPr="00A24819">
        <w:rPr>
          <w:rFonts w:cs="David" w:hint="cs"/>
          <w:color w:val="0070C0"/>
          <w:sz w:val="24"/>
          <w:szCs w:val="24"/>
          <w:rtl/>
        </w:rPr>
        <w:t>ם מזונות לבת שנולדה לגרושתו מתרומת זרע</w:t>
      </w:r>
      <w:r w:rsidR="00A24819">
        <w:rPr>
          <w:rFonts w:cs="David" w:hint="cs"/>
          <w:sz w:val="24"/>
          <w:szCs w:val="24"/>
          <w:rtl/>
        </w:rPr>
        <w:t xml:space="preserve"> </w:t>
      </w:r>
      <w:r w:rsidR="00A24819" w:rsidRPr="00A24819">
        <w:rPr>
          <w:rFonts w:cs="David" w:hint="cs"/>
          <w:color w:val="FF0000"/>
          <w:sz w:val="24"/>
          <w:szCs w:val="24"/>
          <w:rtl/>
        </w:rPr>
        <w:t>רק מתוקף הסכם</w:t>
      </w:r>
      <w:r w:rsidR="00A24819">
        <w:rPr>
          <w:rFonts w:cs="David" w:hint="cs"/>
          <w:sz w:val="24"/>
          <w:szCs w:val="24"/>
          <w:rtl/>
        </w:rPr>
        <w:t xml:space="preserve">, ולא בגלל שנחשב לאביה נראה שבן הזוג לא יחשב לאב.  </w:t>
      </w:r>
    </w:p>
    <w:p w:rsidR="0043026E" w:rsidRDefault="0043026E" w:rsidP="0043026E">
      <w:pPr>
        <w:rPr>
          <w:rFonts w:cs="David" w:hint="cs"/>
          <w:sz w:val="24"/>
          <w:szCs w:val="24"/>
          <w:rtl/>
        </w:rPr>
      </w:pPr>
      <w:r w:rsidRPr="0043026E">
        <w:rPr>
          <w:rFonts w:cs="David" w:hint="cs"/>
          <w:sz w:val="24"/>
          <w:szCs w:val="24"/>
          <w:u w:val="single"/>
          <w:rtl/>
        </w:rPr>
        <w:t>פונדקאות</w:t>
      </w:r>
      <w:r>
        <w:rPr>
          <w:rFonts w:cs="David" w:hint="cs"/>
          <w:sz w:val="24"/>
          <w:szCs w:val="24"/>
          <w:rtl/>
        </w:rPr>
        <w:t xml:space="preserve">- </w:t>
      </w:r>
      <w:r w:rsidRPr="0043026E">
        <w:rPr>
          <w:rFonts w:cs="David" w:hint="cs"/>
          <w:b/>
          <w:bCs/>
          <w:sz w:val="24"/>
          <w:szCs w:val="24"/>
          <w:rtl/>
        </w:rPr>
        <w:t>חוק נשיאת עוברים</w:t>
      </w:r>
      <w:r>
        <w:rPr>
          <w:rFonts w:cs="David" w:hint="cs"/>
          <w:sz w:val="24"/>
          <w:szCs w:val="24"/>
          <w:rtl/>
        </w:rPr>
        <w:t xml:space="preserve"> מסדיר את הנושא כמעט לגמרי וסיכויי הפונדקאית להתחרט אפסיים.  </w:t>
      </w:r>
    </w:p>
    <w:p w:rsidR="00EE16A3" w:rsidRDefault="00E274F4" w:rsidP="0043026E">
      <w:pPr>
        <w:rPr>
          <w:rFonts w:cs="David" w:hint="cs"/>
          <w:sz w:val="24"/>
          <w:szCs w:val="24"/>
          <w:rtl/>
        </w:rPr>
      </w:pPr>
      <w:r w:rsidRPr="00E274F4">
        <w:rPr>
          <w:rFonts w:cs="David" w:hint="cs"/>
          <w:sz w:val="24"/>
          <w:szCs w:val="24"/>
          <w:u w:val="single"/>
          <w:rtl/>
        </w:rPr>
        <w:t>הורות בפועל</w:t>
      </w:r>
      <w:r>
        <w:rPr>
          <w:rFonts w:cs="David" w:hint="cs"/>
          <w:sz w:val="24"/>
          <w:szCs w:val="24"/>
          <w:rtl/>
        </w:rPr>
        <w:t>- ילדים חורגים ומשפחו</w:t>
      </w:r>
      <w:r w:rsidR="006D248C">
        <w:rPr>
          <w:rFonts w:cs="David" w:hint="cs"/>
          <w:sz w:val="24"/>
          <w:szCs w:val="24"/>
          <w:rtl/>
        </w:rPr>
        <w:t xml:space="preserve">ת חד מיניות. בעניין </w:t>
      </w:r>
      <w:r w:rsidR="006D248C" w:rsidRPr="006D248C">
        <w:rPr>
          <w:rFonts w:cs="David" w:hint="cs"/>
          <w:b/>
          <w:bCs/>
          <w:sz w:val="24"/>
          <w:szCs w:val="24"/>
          <w:rtl/>
        </w:rPr>
        <w:t>יהוד</w:t>
      </w:r>
      <w:r w:rsidR="006D248C">
        <w:rPr>
          <w:rFonts w:cs="David" w:hint="cs"/>
          <w:sz w:val="24"/>
          <w:szCs w:val="24"/>
          <w:rtl/>
        </w:rPr>
        <w:t xml:space="preserve">- </w:t>
      </w:r>
      <w:r w:rsidR="00690603" w:rsidRPr="00690603">
        <w:rPr>
          <w:rFonts w:cs="David" w:hint="cs"/>
          <w:color w:val="0070C0"/>
          <w:sz w:val="24"/>
          <w:szCs w:val="24"/>
          <w:rtl/>
        </w:rPr>
        <w:t>מריבה בין אחים משתי אמהות על הירושה כאשר הראשונים טוענים שאומצו</w:t>
      </w:r>
      <w:r w:rsidR="00690603">
        <w:rPr>
          <w:rFonts w:cs="David" w:hint="cs"/>
          <w:sz w:val="24"/>
          <w:szCs w:val="24"/>
          <w:rtl/>
        </w:rPr>
        <w:t xml:space="preserve">- </w:t>
      </w:r>
      <w:r w:rsidR="006D248C">
        <w:rPr>
          <w:rFonts w:cs="David" w:hint="cs"/>
          <w:sz w:val="24"/>
          <w:szCs w:val="24"/>
          <w:rtl/>
        </w:rPr>
        <w:t xml:space="preserve"> </w:t>
      </w:r>
      <w:r w:rsidR="006D248C" w:rsidRPr="00690603">
        <w:rPr>
          <w:rFonts w:cs="David" w:hint="cs"/>
          <w:color w:val="FF0000"/>
          <w:sz w:val="24"/>
          <w:szCs w:val="24"/>
          <w:rtl/>
        </w:rPr>
        <w:t>נפסק כי רק הורות משפטית תחשב</w:t>
      </w:r>
      <w:r w:rsidR="00690603">
        <w:rPr>
          <w:rFonts w:cs="David" w:hint="cs"/>
          <w:sz w:val="24"/>
          <w:szCs w:val="24"/>
          <w:rtl/>
        </w:rPr>
        <w:t xml:space="preserve"> להורות רלוונטית. אמנם </w:t>
      </w:r>
      <w:proofErr w:type="spellStart"/>
      <w:r w:rsidR="00690603" w:rsidRPr="00690603">
        <w:rPr>
          <w:rFonts w:cs="David" w:hint="cs"/>
          <w:sz w:val="24"/>
          <w:szCs w:val="24"/>
          <w:highlight w:val="yellow"/>
          <w:rtl/>
        </w:rPr>
        <w:t>פרופ</w:t>
      </w:r>
      <w:proofErr w:type="spellEnd"/>
      <w:r w:rsidR="00690603" w:rsidRPr="00690603">
        <w:rPr>
          <w:rFonts w:cs="David" w:hint="cs"/>
          <w:sz w:val="24"/>
          <w:szCs w:val="24"/>
          <w:highlight w:val="yellow"/>
          <w:rtl/>
        </w:rPr>
        <w:t xml:space="preserve">' </w:t>
      </w:r>
      <w:proofErr w:type="spellStart"/>
      <w:r w:rsidR="00690603" w:rsidRPr="00690603">
        <w:rPr>
          <w:rFonts w:cs="David" w:hint="cs"/>
          <w:sz w:val="24"/>
          <w:szCs w:val="24"/>
          <w:highlight w:val="yellow"/>
          <w:rtl/>
        </w:rPr>
        <w:t>שיפמן</w:t>
      </w:r>
      <w:proofErr w:type="spellEnd"/>
      <w:r w:rsidR="00690603">
        <w:rPr>
          <w:rFonts w:cs="David" w:hint="cs"/>
          <w:sz w:val="24"/>
          <w:szCs w:val="24"/>
          <w:rtl/>
        </w:rPr>
        <w:t xml:space="preserve"> מציע כי לעניין מזונות מהעיזבון נראה גם הורות בפועל כהורות (מכיוון שהחוק תכליתו סוציאלית). </w:t>
      </w:r>
    </w:p>
    <w:p w:rsidR="00EE16A3" w:rsidRDefault="00EE16A3" w:rsidP="0043026E">
      <w:pPr>
        <w:rPr>
          <w:rFonts w:cs="David" w:hint="cs"/>
          <w:sz w:val="24"/>
          <w:szCs w:val="24"/>
          <w:rtl/>
        </w:rPr>
      </w:pPr>
    </w:p>
    <w:p w:rsidR="00EE16A3" w:rsidRDefault="00EE16A3" w:rsidP="0043026E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46</w:t>
      </w:r>
      <w:r>
        <w:rPr>
          <w:rFonts w:cs="David" w:hint="cs"/>
          <w:sz w:val="24"/>
          <w:szCs w:val="24"/>
          <w:rtl/>
        </w:rPr>
        <w:t xml:space="preserve">- </w:t>
      </w:r>
      <w:r w:rsidR="00D603F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ציווי של </w:t>
      </w:r>
      <w:r w:rsidRPr="00EE16A3">
        <w:rPr>
          <w:rFonts w:cs="David" w:hint="cs"/>
          <w:sz w:val="24"/>
          <w:szCs w:val="24"/>
          <w:u w:val="single"/>
          <w:rtl/>
        </w:rPr>
        <w:t>אחוז</w:t>
      </w:r>
      <w:r>
        <w:rPr>
          <w:rFonts w:cs="David" w:hint="cs"/>
          <w:sz w:val="24"/>
          <w:szCs w:val="24"/>
          <w:rtl/>
        </w:rPr>
        <w:t xml:space="preserve"> מסוים יבוא על חשבון החלק בירושה לפי דין.</w:t>
      </w:r>
    </w:p>
    <w:p w:rsidR="00EE16A3" w:rsidRDefault="00EE16A3" w:rsidP="0043026E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47</w:t>
      </w:r>
      <w:r>
        <w:rPr>
          <w:rFonts w:cs="David" w:hint="cs"/>
          <w:sz w:val="24"/>
          <w:szCs w:val="24"/>
          <w:rtl/>
        </w:rPr>
        <w:t xml:space="preserve">- </w:t>
      </w:r>
      <w:r w:rsidR="00D603F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ציווי של </w:t>
      </w:r>
      <w:r w:rsidRPr="00EE16A3">
        <w:rPr>
          <w:rFonts w:cs="David" w:hint="cs"/>
          <w:sz w:val="24"/>
          <w:szCs w:val="24"/>
          <w:u w:val="single"/>
          <w:rtl/>
        </w:rPr>
        <w:t>נכס</w:t>
      </w:r>
      <w:r>
        <w:rPr>
          <w:rFonts w:cs="David" w:hint="cs"/>
          <w:sz w:val="24"/>
          <w:szCs w:val="24"/>
          <w:rtl/>
        </w:rPr>
        <w:t xml:space="preserve">   מסוים יבוא בנוסף על החלק בירושה לפי דין. </w:t>
      </w:r>
    </w:p>
    <w:p w:rsidR="00E274F4" w:rsidRDefault="00EE16A3" w:rsidP="00EE16A3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EE16A3">
        <w:rPr>
          <w:rFonts w:cs="David" w:hint="cs"/>
          <w:b/>
          <w:bCs/>
          <w:sz w:val="24"/>
          <w:szCs w:val="24"/>
          <w:u w:val="single"/>
          <w:rtl/>
        </w:rPr>
        <w:t>ירושה על פי  צוואה</w:t>
      </w:r>
    </w:p>
    <w:p w:rsidR="00EE16A3" w:rsidRDefault="00EE16A3" w:rsidP="00EE16A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מאפייני צוואה:</w:t>
      </w:r>
    </w:p>
    <w:p w:rsidR="0043026E" w:rsidRDefault="00EE16A3" w:rsidP="00EE16A3">
      <w:pPr>
        <w:pStyle w:val="a3"/>
        <w:numPr>
          <w:ilvl w:val="0"/>
          <w:numId w:val="2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הצוואה היא מעשה אישי. אין חשיבות לפומביות. </w:t>
      </w:r>
    </w:p>
    <w:p w:rsidR="002525E6" w:rsidRDefault="002525E6" w:rsidP="002525E6">
      <w:pPr>
        <w:pStyle w:val="a3"/>
        <w:numPr>
          <w:ilvl w:val="0"/>
          <w:numId w:val="2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>הצוואה היא מעשה פרטי -</w:t>
      </w:r>
    </w:p>
    <w:p w:rsidR="00EE16A3" w:rsidRDefault="0096213F" w:rsidP="009D056C">
      <w:pPr>
        <w:rPr>
          <w:rFonts w:cs="David" w:hint="cs"/>
          <w:sz w:val="24"/>
          <w:szCs w:val="24"/>
          <w:rtl/>
        </w:rPr>
      </w:pPr>
      <w:r w:rsidRPr="002525E6">
        <w:rPr>
          <w:rFonts w:cs="David" w:hint="cs"/>
          <w:sz w:val="24"/>
          <w:szCs w:val="24"/>
          <w:rtl/>
        </w:rPr>
        <w:t>ס' 28-29- רק המצווה יכול לצוות, ואין בידו למסור זאת לאחר.</w:t>
      </w:r>
      <w:r w:rsidR="0009662C" w:rsidRPr="002525E6">
        <w:rPr>
          <w:rFonts w:cs="David" w:hint="cs"/>
          <w:sz w:val="24"/>
          <w:szCs w:val="24"/>
          <w:rtl/>
        </w:rPr>
        <w:t xml:space="preserve"> אמנם</w:t>
      </w:r>
      <w:r w:rsidR="002525E6" w:rsidRPr="002525E6">
        <w:rPr>
          <w:rFonts w:cs="David" w:hint="cs"/>
          <w:sz w:val="24"/>
          <w:szCs w:val="24"/>
          <w:rtl/>
        </w:rPr>
        <w:t>,</w:t>
      </w:r>
      <w:r w:rsidR="0009662C" w:rsidRPr="002525E6">
        <w:rPr>
          <w:rFonts w:cs="David" w:hint="cs"/>
          <w:sz w:val="24"/>
          <w:szCs w:val="24"/>
          <w:rtl/>
        </w:rPr>
        <w:t xml:space="preserve"> ניתן לבחור קבוצה מסוימת</w:t>
      </w:r>
      <w:r w:rsidR="002525E6" w:rsidRPr="002525E6">
        <w:rPr>
          <w:rFonts w:cs="David" w:hint="cs"/>
          <w:sz w:val="24"/>
          <w:szCs w:val="24"/>
          <w:rtl/>
        </w:rPr>
        <w:t xml:space="preserve"> של אנשים או נכסים ומתוכה יבחר אחר. </w:t>
      </w:r>
      <w:r w:rsidR="0009662C" w:rsidRPr="002525E6">
        <w:rPr>
          <w:rFonts w:cs="David" w:hint="cs"/>
          <w:sz w:val="24"/>
          <w:szCs w:val="24"/>
          <w:rtl/>
        </w:rPr>
        <w:t xml:space="preserve"> </w:t>
      </w:r>
      <w:r w:rsidR="002525E6">
        <w:rPr>
          <w:rFonts w:cs="David" w:hint="cs"/>
          <w:sz w:val="24"/>
          <w:szCs w:val="24"/>
          <w:rtl/>
        </w:rPr>
        <w:t xml:space="preserve">בעניין </w:t>
      </w:r>
      <w:proofErr w:type="spellStart"/>
      <w:r w:rsidR="002525E6" w:rsidRPr="002525E6">
        <w:rPr>
          <w:rFonts w:cs="David" w:hint="cs"/>
          <w:b/>
          <w:bCs/>
          <w:sz w:val="24"/>
          <w:szCs w:val="24"/>
          <w:rtl/>
        </w:rPr>
        <w:t>לישיצקי</w:t>
      </w:r>
      <w:proofErr w:type="spellEnd"/>
      <w:r w:rsidR="002525E6">
        <w:rPr>
          <w:rFonts w:cs="David" w:hint="cs"/>
          <w:sz w:val="24"/>
          <w:szCs w:val="24"/>
          <w:rtl/>
        </w:rPr>
        <w:t xml:space="preserve">- </w:t>
      </w:r>
      <w:r w:rsidR="002525E6" w:rsidRPr="002525E6">
        <w:rPr>
          <w:rFonts w:cs="David" w:hint="cs"/>
          <w:color w:val="0070C0"/>
          <w:sz w:val="24"/>
          <w:szCs w:val="24"/>
          <w:rtl/>
        </w:rPr>
        <w:t>אישה שנישלה את בעלה מהירושה לטובת 'חייל טוב'</w:t>
      </w:r>
      <w:r w:rsidR="002525E6">
        <w:rPr>
          <w:rFonts w:cs="David" w:hint="cs"/>
          <w:sz w:val="24"/>
          <w:szCs w:val="24"/>
          <w:rtl/>
        </w:rPr>
        <w:t xml:space="preserve">- </w:t>
      </w:r>
      <w:r w:rsidR="002525E6" w:rsidRPr="009D056C">
        <w:rPr>
          <w:rFonts w:cs="David" w:hint="cs"/>
          <w:color w:val="FF0000"/>
          <w:sz w:val="24"/>
          <w:szCs w:val="24"/>
          <w:rtl/>
        </w:rPr>
        <w:t xml:space="preserve">נפסק כי </w:t>
      </w:r>
      <w:r w:rsidR="009D056C" w:rsidRPr="009D056C">
        <w:rPr>
          <w:rFonts w:cs="David" w:hint="cs"/>
          <w:color w:val="FF0000"/>
          <w:sz w:val="24"/>
          <w:szCs w:val="24"/>
          <w:rtl/>
        </w:rPr>
        <w:t>צוואה רחבה מדי ולא ספציפית תיפסל</w:t>
      </w:r>
      <w:r w:rsidR="009D056C">
        <w:rPr>
          <w:rFonts w:cs="David" w:hint="cs"/>
          <w:sz w:val="24"/>
          <w:szCs w:val="24"/>
          <w:rtl/>
        </w:rPr>
        <w:t xml:space="preserve">. </w:t>
      </w:r>
      <w:r w:rsidR="0009662C" w:rsidRPr="002525E6">
        <w:rPr>
          <w:rFonts w:cs="David" w:hint="cs"/>
          <w:sz w:val="24"/>
          <w:szCs w:val="24"/>
          <w:rtl/>
        </w:rPr>
        <w:t xml:space="preserve">  </w:t>
      </w:r>
      <w:r w:rsidR="009C0876" w:rsidRPr="002525E6">
        <w:rPr>
          <w:rFonts w:cs="David" w:hint="cs"/>
          <w:sz w:val="24"/>
          <w:szCs w:val="24"/>
          <w:rtl/>
        </w:rPr>
        <w:t xml:space="preserve">קטין לא יכול לצוות וירושתו תהיה על פי דין, מלבד ס' 5 השולל ירושה ממנסה להרוג את המוריש. </w:t>
      </w:r>
    </w:p>
    <w:p w:rsidR="0096213F" w:rsidRPr="009D056C" w:rsidRDefault="009D056C" w:rsidP="006A6D4F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לעניין </w:t>
      </w:r>
      <w:r w:rsidRPr="009D056C">
        <w:rPr>
          <w:rFonts w:cs="David" w:hint="cs"/>
          <w:b/>
          <w:bCs/>
          <w:sz w:val="24"/>
          <w:szCs w:val="24"/>
          <w:rtl/>
        </w:rPr>
        <w:t>צוואה שלילית</w:t>
      </w:r>
      <w:r>
        <w:rPr>
          <w:rFonts w:cs="David" w:hint="cs"/>
          <w:sz w:val="24"/>
          <w:szCs w:val="24"/>
          <w:rtl/>
        </w:rPr>
        <w:t xml:space="preserve"> </w:t>
      </w:r>
      <w:r w:rsidRPr="006A6D4F">
        <w:rPr>
          <w:rFonts w:cs="David" w:hint="cs"/>
          <w:color w:val="FF0000"/>
          <w:sz w:val="24"/>
          <w:szCs w:val="24"/>
          <w:rtl/>
        </w:rPr>
        <w:t>נפסק</w:t>
      </w:r>
      <w:r>
        <w:rPr>
          <w:rFonts w:cs="David" w:hint="cs"/>
          <w:sz w:val="24"/>
          <w:szCs w:val="24"/>
          <w:rtl/>
        </w:rPr>
        <w:t xml:space="preserve"> בעניין </w:t>
      </w:r>
      <w:r w:rsidRPr="009D056C">
        <w:rPr>
          <w:rFonts w:cs="David" w:hint="cs"/>
          <w:b/>
          <w:bCs/>
          <w:sz w:val="24"/>
          <w:szCs w:val="24"/>
          <w:rtl/>
        </w:rPr>
        <w:t>שפיר</w:t>
      </w:r>
      <w:r>
        <w:rPr>
          <w:rFonts w:cs="David" w:hint="cs"/>
          <w:sz w:val="24"/>
          <w:szCs w:val="24"/>
          <w:rtl/>
        </w:rPr>
        <w:t xml:space="preserve">- </w:t>
      </w:r>
      <w:r w:rsidR="006A6D4F" w:rsidRPr="006A6D4F">
        <w:rPr>
          <w:rFonts w:cs="David" w:hint="cs"/>
          <w:color w:val="0070C0"/>
          <w:sz w:val="24"/>
          <w:szCs w:val="24"/>
          <w:rtl/>
        </w:rPr>
        <w:t>אדם נתן 500 לירות לחבר ונישל את כל קרוביו</w:t>
      </w:r>
      <w:r w:rsidR="006A6D4F">
        <w:rPr>
          <w:rFonts w:cs="David" w:hint="cs"/>
          <w:sz w:val="24"/>
          <w:szCs w:val="24"/>
          <w:rtl/>
        </w:rPr>
        <w:t xml:space="preserve">- כי היא </w:t>
      </w:r>
      <w:r w:rsidR="006A6D4F" w:rsidRPr="006A6D4F">
        <w:rPr>
          <w:rFonts w:cs="David" w:hint="cs"/>
          <w:color w:val="FF0000"/>
          <w:sz w:val="24"/>
          <w:szCs w:val="24"/>
          <w:rtl/>
        </w:rPr>
        <w:t>לא תקפה</w:t>
      </w:r>
      <w:r w:rsidR="006A6D4F">
        <w:rPr>
          <w:rFonts w:cs="David" w:hint="cs"/>
          <w:sz w:val="24"/>
          <w:szCs w:val="24"/>
          <w:rtl/>
        </w:rPr>
        <w:t xml:space="preserve">. אמנם, בעניין </w:t>
      </w:r>
      <w:r w:rsidR="006A6D4F" w:rsidRPr="006A6D4F">
        <w:rPr>
          <w:rFonts w:cs="David" w:hint="cs"/>
          <w:b/>
          <w:bCs/>
          <w:sz w:val="24"/>
          <w:szCs w:val="24"/>
          <w:rtl/>
        </w:rPr>
        <w:t>עופרי נ' פרמן</w:t>
      </w:r>
      <w:r w:rsidR="006A6D4F">
        <w:rPr>
          <w:rFonts w:cs="David" w:hint="cs"/>
          <w:sz w:val="24"/>
          <w:szCs w:val="24"/>
          <w:rtl/>
        </w:rPr>
        <w:t xml:space="preserve"> כשהצוואה הייתה כולה מנשלת אך </w:t>
      </w:r>
      <w:r w:rsidR="00B84A67">
        <w:rPr>
          <w:rFonts w:cs="David" w:hint="cs"/>
          <w:sz w:val="24"/>
          <w:szCs w:val="24"/>
          <w:rtl/>
        </w:rPr>
        <w:t xml:space="preserve">עדיין נשארו יורשים לפי דין נקבע כי היא תקפה, וכמו כן </w:t>
      </w:r>
      <w:proofErr w:type="spellStart"/>
      <w:r w:rsidR="00B84A67">
        <w:rPr>
          <w:rFonts w:cs="David" w:hint="cs"/>
          <w:sz w:val="24"/>
          <w:szCs w:val="24"/>
          <w:rtl/>
        </w:rPr>
        <w:t>ב</w:t>
      </w:r>
      <w:r w:rsidR="00B84A67" w:rsidRPr="00B84A67">
        <w:rPr>
          <w:rFonts w:cs="David" w:hint="cs"/>
          <w:b/>
          <w:bCs/>
          <w:sz w:val="24"/>
          <w:szCs w:val="24"/>
          <w:rtl/>
        </w:rPr>
        <w:t>לשיצקי</w:t>
      </w:r>
      <w:proofErr w:type="spellEnd"/>
      <w:r w:rsidR="00B84A67">
        <w:rPr>
          <w:rFonts w:cs="David" w:hint="cs"/>
          <w:sz w:val="24"/>
          <w:szCs w:val="24"/>
          <w:rtl/>
        </w:rPr>
        <w:t xml:space="preserve"> ישנן אמרות אגב של </w:t>
      </w:r>
      <w:r w:rsidR="00B84A67" w:rsidRPr="00B84A67">
        <w:rPr>
          <w:rFonts w:cs="David" w:hint="cs"/>
          <w:sz w:val="24"/>
          <w:szCs w:val="24"/>
          <w:highlight w:val="yellow"/>
          <w:rtl/>
        </w:rPr>
        <w:t>חשין</w:t>
      </w:r>
      <w:r w:rsidR="00B84A67">
        <w:rPr>
          <w:rFonts w:cs="David" w:hint="cs"/>
          <w:sz w:val="24"/>
          <w:szCs w:val="24"/>
          <w:rtl/>
        </w:rPr>
        <w:t xml:space="preserve"> שצוואה שלילת תקפה ולכן </w:t>
      </w:r>
      <w:r w:rsidR="00B84A67" w:rsidRPr="00B84A67">
        <w:rPr>
          <w:rFonts w:cs="David" w:hint="cs"/>
          <w:sz w:val="24"/>
          <w:szCs w:val="24"/>
          <w:u w:val="single"/>
          <w:rtl/>
        </w:rPr>
        <w:t>לא ברור לגמרי מהי ההלכה</w:t>
      </w:r>
      <w:r w:rsidR="00B84A67">
        <w:rPr>
          <w:rFonts w:cs="David" w:hint="cs"/>
          <w:sz w:val="24"/>
          <w:szCs w:val="24"/>
          <w:rtl/>
        </w:rPr>
        <w:t xml:space="preserve">.  </w:t>
      </w:r>
    </w:p>
    <w:p w:rsidR="00B84A67" w:rsidRDefault="00B84A67" w:rsidP="00B84A67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ישנן ארבע דרכים לעשות צוואה</w:t>
      </w:r>
      <w:r w:rsidR="00C14879">
        <w:rPr>
          <w:rFonts w:cs="David" w:hint="cs"/>
          <w:sz w:val="24"/>
          <w:szCs w:val="24"/>
          <w:rtl/>
        </w:rPr>
        <w:t>, ס' 18</w:t>
      </w:r>
      <w:r>
        <w:rPr>
          <w:rFonts w:cs="David" w:hint="cs"/>
          <w:sz w:val="24"/>
          <w:szCs w:val="24"/>
          <w:rtl/>
        </w:rPr>
        <w:t>:</w:t>
      </w:r>
    </w:p>
    <w:p w:rsidR="001246A4" w:rsidRDefault="001246A4" w:rsidP="00A5217F">
      <w:pPr>
        <w:pStyle w:val="a3"/>
        <w:numPr>
          <w:ilvl w:val="0"/>
          <w:numId w:val="3"/>
        </w:numPr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 xml:space="preserve">ס' 19- </w:t>
      </w:r>
      <w:r w:rsidRPr="001246A4">
        <w:rPr>
          <w:rFonts w:cs="David" w:hint="cs"/>
          <w:b/>
          <w:bCs/>
          <w:sz w:val="24"/>
          <w:szCs w:val="24"/>
          <w:rtl/>
        </w:rPr>
        <w:t>צוואה בכתב יד</w:t>
      </w:r>
      <w:r>
        <w:rPr>
          <w:rFonts w:cs="David" w:hint="cs"/>
          <w:sz w:val="24"/>
          <w:szCs w:val="24"/>
          <w:rtl/>
        </w:rPr>
        <w:t>. נדרש:</w:t>
      </w:r>
    </w:p>
    <w:p w:rsidR="001246A4" w:rsidRDefault="001246A4" w:rsidP="001246A4">
      <w:pPr>
        <w:pStyle w:val="a3"/>
        <w:numPr>
          <w:ilvl w:val="0"/>
          <w:numId w:val="6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כל הצוואה תיכתב בכתב יד המצווה.</w:t>
      </w:r>
    </w:p>
    <w:p w:rsidR="001246A4" w:rsidRDefault="001246A4" w:rsidP="001246A4">
      <w:pPr>
        <w:pStyle w:val="a3"/>
        <w:numPr>
          <w:ilvl w:val="0"/>
          <w:numId w:val="6"/>
        </w:numPr>
        <w:rPr>
          <w:rFonts w:cs="David" w:hint="cs"/>
          <w:sz w:val="24"/>
          <w:szCs w:val="24"/>
        </w:rPr>
      </w:pPr>
      <w:r w:rsidRPr="001246A4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הצוואה תישא תאריך.</w:t>
      </w:r>
    </w:p>
    <w:p w:rsidR="001246A4" w:rsidRDefault="001246A4" w:rsidP="001246A4">
      <w:pPr>
        <w:pStyle w:val="a3"/>
        <w:numPr>
          <w:ilvl w:val="0"/>
          <w:numId w:val="6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הצוואה תישא חתימה.</w:t>
      </w:r>
    </w:p>
    <w:p w:rsidR="001246A4" w:rsidRDefault="001246A4" w:rsidP="001246A4">
      <w:pPr>
        <w:pStyle w:val="a3"/>
        <w:numPr>
          <w:ilvl w:val="0"/>
          <w:numId w:val="3"/>
        </w:numPr>
        <w:rPr>
          <w:rFonts w:cs="David" w:hint="cs"/>
          <w:sz w:val="24"/>
          <w:szCs w:val="24"/>
        </w:rPr>
      </w:pPr>
      <w:r w:rsidRPr="001246A4">
        <w:rPr>
          <w:rFonts w:cs="David" w:hint="cs"/>
          <w:b/>
          <w:bCs/>
          <w:sz w:val="24"/>
          <w:szCs w:val="24"/>
          <w:rtl/>
        </w:rPr>
        <w:t>ס' 20- צוואה בעדים</w:t>
      </w:r>
      <w:r>
        <w:rPr>
          <w:rFonts w:cs="David" w:hint="cs"/>
          <w:sz w:val="24"/>
          <w:szCs w:val="24"/>
          <w:rtl/>
        </w:rPr>
        <w:t>. נדרש:</w:t>
      </w:r>
    </w:p>
    <w:p w:rsidR="001246A4" w:rsidRDefault="0031482C" w:rsidP="001246A4">
      <w:pPr>
        <w:pStyle w:val="a3"/>
        <w:numPr>
          <w:ilvl w:val="0"/>
          <w:numId w:val="7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חתימת המצווה</w:t>
      </w:r>
      <w:r w:rsidR="001246A4">
        <w:rPr>
          <w:rFonts w:cs="David" w:hint="cs"/>
          <w:sz w:val="24"/>
          <w:szCs w:val="24"/>
          <w:rtl/>
        </w:rPr>
        <w:t xml:space="preserve"> בפני העדים על הצוואה.</w:t>
      </w:r>
    </w:p>
    <w:p w:rsidR="001246A4" w:rsidRDefault="001246A4" w:rsidP="001246A4">
      <w:pPr>
        <w:pStyle w:val="a3"/>
        <w:numPr>
          <w:ilvl w:val="0"/>
          <w:numId w:val="7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חתימה של העדים שראו את המצווה חותם. </w:t>
      </w:r>
    </w:p>
    <w:p w:rsidR="00A5217F" w:rsidRPr="00A5217F" w:rsidRDefault="0031482C" w:rsidP="00A5217F">
      <w:pPr>
        <w:pStyle w:val="a3"/>
        <w:numPr>
          <w:ilvl w:val="0"/>
          <w:numId w:val="7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ס' 24- עדים בגירים וכשירים.</w:t>
      </w:r>
      <w:r w:rsidRPr="0031482C">
        <w:rPr>
          <w:rFonts w:cs="David" w:hint="cs"/>
          <w:sz w:val="24"/>
          <w:szCs w:val="24"/>
          <w:rtl/>
        </w:rPr>
        <w:t xml:space="preserve"> </w:t>
      </w:r>
    </w:p>
    <w:p w:rsidR="00A5217F" w:rsidRDefault="0031482C" w:rsidP="00A5217F">
      <w:pPr>
        <w:pStyle w:val="a3"/>
        <w:numPr>
          <w:ilvl w:val="0"/>
          <w:numId w:val="3"/>
        </w:numPr>
        <w:rPr>
          <w:rFonts w:cs="David" w:hint="cs"/>
          <w:sz w:val="24"/>
          <w:szCs w:val="24"/>
        </w:rPr>
      </w:pPr>
      <w:r w:rsidRPr="0031482C">
        <w:rPr>
          <w:rFonts w:cs="David" w:hint="cs"/>
          <w:b/>
          <w:bCs/>
          <w:sz w:val="24"/>
          <w:szCs w:val="24"/>
          <w:rtl/>
        </w:rPr>
        <w:t>ס' 22- צוואה בפני רשות</w:t>
      </w:r>
      <w:r>
        <w:rPr>
          <w:rFonts w:cs="David" w:hint="cs"/>
          <w:sz w:val="24"/>
          <w:szCs w:val="24"/>
          <w:rtl/>
        </w:rPr>
        <w:t>.</w:t>
      </w:r>
      <w:r w:rsidR="00A5217F">
        <w:rPr>
          <w:rFonts w:cs="David" w:hint="cs"/>
          <w:sz w:val="24"/>
          <w:szCs w:val="24"/>
          <w:rtl/>
        </w:rPr>
        <w:t xml:space="preserve"> רשות יכולה להיות שופט, רשם ירושות, בי"ד דתי </w:t>
      </w:r>
      <w:proofErr w:type="spellStart"/>
      <w:r w:rsidR="00A5217F">
        <w:rPr>
          <w:rFonts w:cs="David" w:hint="cs"/>
          <w:sz w:val="24"/>
          <w:szCs w:val="24"/>
          <w:rtl/>
        </w:rPr>
        <w:t>וכו</w:t>
      </w:r>
      <w:proofErr w:type="spellEnd"/>
      <w:r w:rsidR="00A5217F">
        <w:rPr>
          <w:rFonts w:cs="David" w:hint="cs"/>
          <w:sz w:val="24"/>
          <w:szCs w:val="24"/>
          <w:rtl/>
        </w:rPr>
        <w:t xml:space="preserve">'. נפסק בעניין </w:t>
      </w:r>
      <w:r w:rsidR="00A5217F" w:rsidRPr="00A5217F">
        <w:rPr>
          <w:rFonts w:cs="David" w:hint="cs"/>
          <w:b/>
          <w:bCs/>
          <w:sz w:val="24"/>
          <w:szCs w:val="24"/>
          <w:rtl/>
        </w:rPr>
        <w:t>מוסד אריאל נ' דוידי</w:t>
      </w:r>
      <w:r w:rsidR="00A5217F">
        <w:rPr>
          <w:rFonts w:cs="David" w:hint="cs"/>
          <w:sz w:val="24"/>
          <w:szCs w:val="24"/>
          <w:rtl/>
        </w:rPr>
        <w:t xml:space="preserve"> כי הצוואה צריכה להיעשות </w:t>
      </w:r>
      <w:r w:rsidR="00A5217F" w:rsidRPr="00A5217F">
        <w:rPr>
          <w:rFonts w:cs="David" w:hint="cs"/>
          <w:sz w:val="24"/>
          <w:szCs w:val="24"/>
          <w:u w:val="single"/>
          <w:rtl/>
        </w:rPr>
        <w:t>במסגרת תפקיד האדם כרשות</w:t>
      </w:r>
      <w:r w:rsidR="00A5217F">
        <w:rPr>
          <w:rFonts w:cs="David" w:hint="cs"/>
          <w:sz w:val="24"/>
          <w:szCs w:val="24"/>
          <w:rtl/>
        </w:rPr>
        <w:t>. נדרש כי:</w:t>
      </w:r>
    </w:p>
    <w:p w:rsidR="00A5217F" w:rsidRDefault="00A5217F" w:rsidP="00A5217F">
      <w:pPr>
        <w:pStyle w:val="a3"/>
        <w:numPr>
          <w:ilvl w:val="0"/>
          <w:numId w:val="8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המוריש מצהיר, בכתב או בע"פ, בפני הרשות על צוואתו.</w:t>
      </w:r>
    </w:p>
    <w:p w:rsidR="00A5217F" w:rsidRDefault="00A5217F" w:rsidP="00A5217F">
      <w:pPr>
        <w:pStyle w:val="a3"/>
        <w:numPr>
          <w:ilvl w:val="0"/>
          <w:numId w:val="8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הרשות רושמת את הדברים ומקריאתם כדי לוודא הלימה והמוריש מאשר.</w:t>
      </w:r>
    </w:p>
    <w:p w:rsidR="00620CD1" w:rsidRPr="00620CD1" w:rsidRDefault="00620CD1" w:rsidP="00620CD1">
      <w:pPr>
        <w:pStyle w:val="a3"/>
        <w:numPr>
          <w:ilvl w:val="0"/>
          <w:numId w:val="3"/>
        </w:numPr>
        <w:rPr>
          <w:rFonts w:cs="David" w:hint="cs"/>
          <w:b/>
          <w:bCs/>
          <w:sz w:val="24"/>
          <w:szCs w:val="24"/>
        </w:rPr>
      </w:pPr>
      <w:r w:rsidRPr="00620CD1">
        <w:rPr>
          <w:rFonts w:cs="David" w:hint="cs"/>
          <w:b/>
          <w:bCs/>
          <w:sz w:val="24"/>
          <w:szCs w:val="24"/>
          <w:rtl/>
        </w:rPr>
        <w:t>ס' 23- צוואת שכיב מרע</w:t>
      </w:r>
      <w:r>
        <w:rPr>
          <w:rFonts w:cs="David" w:hint="cs"/>
          <w:b/>
          <w:bCs/>
          <w:sz w:val="24"/>
          <w:szCs w:val="24"/>
          <w:rtl/>
        </w:rPr>
        <w:t xml:space="preserve">. </w:t>
      </w:r>
      <w:r>
        <w:rPr>
          <w:rFonts w:cs="David" w:hint="cs"/>
          <w:sz w:val="24"/>
          <w:szCs w:val="24"/>
          <w:rtl/>
        </w:rPr>
        <w:t xml:space="preserve">שכיב מרע (אדם גוסס)- </w:t>
      </w:r>
      <w:r w:rsidRPr="00620CD1">
        <w:rPr>
          <w:rFonts w:cs="David" w:hint="cs"/>
          <w:sz w:val="24"/>
          <w:szCs w:val="24"/>
          <w:u w:val="single"/>
          <w:rtl/>
        </w:rPr>
        <w:t>אובייקטיבית</w:t>
      </w:r>
      <w:r>
        <w:rPr>
          <w:rFonts w:cs="David" w:hint="cs"/>
          <w:sz w:val="24"/>
          <w:szCs w:val="24"/>
          <w:rtl/>
        </w:rPr>
        <w:t xml:space="preserve">, וכן מי שרואה עצמו- </w:t>
      </w:r>
      <w:r w:rsidRPr="00620CD1">
        <w:rPr>
          <w:rFonts w:cs="David" w:hint="cs"/>
          <w:sz w:val="24"/>
          <w:szCs w:val="24"/>
          <w:u w:val="single"/>
          <w:rtl/>
        </w:rPr>
        <w:t>סובייקטיבית</w:t>
      </w:r>
      <w:r>
        <w:rPr>
          <w:rFonts w:cs="David" w:hint="cs"/>
          <w:sz w:val="24"/>
          <w:szCs w:val="24"/>
          <w:rtl/>
        </w:rPr>
        <w:t xml:space="preserve">, בנסיבות המצדיקות זאת- </w:t>
      </w:r>
      <w:r w:rsidRPr="00620CD1">
        <w:rPr>
          <w:rFonts w:cs="David" w:hint="cs"/>
          <w:sz w:val="24"/>
          <w:szCs w:val="24"/>
          <w:u w:val="single"/>
          <w:rtl/>
        </w:rPr>
        <w:t>אובייקטיבית</w:t>
      </w:r>
      <w:r>
        <w:rPr>
          <w:rFonts w:cs="David" w:hint="cs"/>
          <w:sz w:val="24"/>
          <w:szCs w:val="24"/>
          <w:rtl/>
        </w:rPr>
        <w:t xml:space="preserve">, מול </w:t>
      </w:r>
      <w:proofErr w:type="spellStart"/>
      <w:r>
        <w:rPr>
          <w:rFonts w:cs="David" w:hint="cs"/>
          <w:sz w:val="24"/>
          <w:szCs w:val="24"/>
          <w:rtl/>
        </w:rPr>
        <w:t>וכו</w:t>
      </w:r>
      <w:proofErr w:type="spellEnd"/>
      <w:r>
        <w:rPr>
          <w:rFonts w:cs="David" w:hint="cs"/>
          <w:sz w:val="24"/>
          <w:szCs w:val="24"/>
          <w:rtl/>
        </w:rPr>
        <w:t xml:space="preserve">'. </w:t>
      </w:r>
      <w:r w:rsidR="00921EEC">
        <w:rPr>
          <w:rFonts w:cs="David" w:hint="cs"/>
          <w:sz w:val="24"/>
          <w:szCs w:val="24"/>
          <w:rtl/>
        </w:rPr>
        <w:t xml:space="preserve">בעניין </w:t>
      </w:r>
      <w:proofErr w:type="spellStart"/>
      <w:r w:rsidR="00921EEC" w:rsidRPr="00921EEC">
        <w:rPr>
          <w:rFonts w:cs="David" w:hint="cs"/>
          <w:b/>
          <w:bCs/>
          <w:sz w:val="24"/>
          <w:szCs w:val="24"/>
          <w:rtl/>
        </w:rPr>
        <w:t>רכאב</w:t>
      </w:r>
      <w:proofErr w:type="spellEnd"/>
      <w:r w:rsidR="00921EEC">
        <w:rPr>
          <w:rFonts w:cs="David" w:hint="cs"/>
          <w:sz w:val="24"/>
          <w:szCs w:val="24"/>
          <w:rtl/>
        </w:rPr>
        <w:t xml:space="preserve">- </w:t>
      </w:r>
      <w:r w:rsidR="00921EEC" w:rsidRPr="00C14879">
        <w:rPr>
          <w:rFonts w:cs="David" w:hint="cs"/>
          <w:color w:val="0070C0"/>
          <w:sz w:val="24"/>
          <w:szCs w:val="24"/>
          <w:rtl/>
        </w:rPr>
        <w:t>אדם הוריש בע"פ 10 ימים לפני שהתאבד</w:t>
      </w:r>
      <w:r w:rsidR="00921EEC">
        <w:rPr>
          <w:rFonts w:cs="David" w:hint="cs"/>
          <w:sz w:val="24"/>
          <w:szCs w:val="24"/>
          <w:rtl/>
        </w:rPr>
        <w:t>-</w:t>
      </w:r>
      <w:r w:rsidR="00C14879">
        <w:rPr>
          <w:rFonts w:cs="David" w:hint="cs"/>
          <w:sz w:val="24"/>
          <w:szCs w:val="24"/>
          <w:rtl/>
        </w:rPr>
        <w:t xml:space="preserve"> פסק </w:t>
      </w:r>
      <w:r w:rsidR="00C14879" w:rsidRPr="00C14879">
        <w:rPr>
          <w:rFonts w:cs="David" w:hint="cs"/>
          <w:sz w:val="24"/>
          <w:szCs w:val="24"/>
          <w:highlight w:val="yellow"/>
          <w:rtl/>
        </w:rPr>
        <w:t>ברק</w:t>
      </w:r>
      <w:r w:rsidR="00C14879">
        <w:rPr>
          <w:rFonts w:cs="David" w:hint="cs"/>
          <w:sz w:val="24"/>
          <w:szCs w:val="24"/>
          <w:rtl/>
        </w:rPr>
        <w:t xml:space="preserve"> כי בשעת הציווי לא ניתן להגיד כי הוא היה מול פני המוות.  אמנם הוא משאיר פתח לנסיבות מסוימות.  </w:t>
      </w:r>
      <w:r>
        <w:rPr>
          <w:rFonts w:cs="David" w:hint="cs"/>
          <w:sz w:val="24"/>
          <w:szCs w:val="24"/>
          <w:rtl/>
        </w:rPr>
        <w:t>נדרש:</w:t>
      </w:r>
    </w:p>
    <w:p w:rsidR="00620CD1" w:rsidRPr="00620CD1" w:rsidRDefault="00620CD1" w:rsidP="00620CD1">
      <w:pPr>
        <w:pStyle w:val="a3"/>
        <w:numPr>
          <w:ilvl w:val="0"/>
          <w:numId w:val="9"/>
        </w:numPr>
        <w:rPr>
          <w:rFonts w:cs="David" w:hint="cs"/>
          <w:b/>
          <w:bCs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שהמוות יגיע בסמוך, תוך </w:t>
      </w:r>
      <w:r w:rsidRPr="00620CD1">
        <w:rPr>
          <w:rFonts w:cs="David" w:hint="cs"/>
          <w:sz w:val="24"/>
          <w:szCs w:val="24"/>
          <w:u w:val="single"/>
          <w:rtl/>
        </w:rPr>
        <w:t>חודש</w:t>
      </w:r>
      <w:r>
        <w:rPr>
          <w:rFonts w:cs="David" w:hint="cs"/>
          <w:sz w:val="24"/>
          <w:szCs w:val="24"/>
          <w:rtl/>
        </w:rPr>
        <w:t xml:space="preserve">. </w:t>
      </w:r>
    </w:p>
    <w:p w:rsidR="00620CD1" w:rsidRDefault="00620CD1" w:rsidP="00620CD1">
      <w:pPr>
        <w:pStyle w:val="a3"/>
        <w:numPr>
          <w:ilvl w:val="0"/>
          <w:numId w:val="9"/>
        </w:numPr>
        <w:rPr>
          <w:rFonts w:cs="David" w:hint="cs"/>
          <w:b/>
          <w:bCs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ציווי בעל פה לשני עדים, שמוסרים את הדברים בציון נסיבות ותאריך.</w:t>
      </w:r>
    </w:p>
    <w:p w:rsidR="00C14879" w:rsidRDefault="00C14879" w:rsidP="00C14879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 w:rsidRPr="00C14879">
        <w:rPr>
          <w:rFonts w:cs="David" w:hint="cs"/>
          <w:sz w:val="24"/>
          <w:szCs w:val="24"/>
          <w:rtl/>
        </w:rPr>
        <w:t xml:space="preserve">אין כיום אפשרות לעשות צוואות בוידיאו. </w:t>
      </w:r>
    </w:p>
    <w:p w:rsidR="00C14879" w:rsidRDefault="00C14879" w:rsidP="00C14879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21</w:t>
      </w:r>
      <w:r>
        <w:rPr>
          <w:rFonts w:cs="David" w:hint="cs"/>
          <w:sz w:val="24"/>
          <w:szCs w:val="24"/>
          <w:rtl/>
        </w:rPr>
        <w:t xml:space="preserve"> מסדיר את הפקדת הצוואה. </w:t>
      </w:r>
    </w:p>
    <w:p w:rsidR="00AC15D3" w:rsidRDefault="00C14879" w:rsidP="00C14879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הדרישות בצוואה הן מאוד </w:t>
      </w:r>
      <w:r w:rsidRPr="00C14879">
        <w:rPr>
          <w:rFonts w:cs="David" w:hint="cs"/>
          <w:b/>
          <w:bCs/>
          <w:sz w:val="24"/>
          <w:szCs w:val="24"/>
          <w:rtl/>
        </w:rPr>
        <w:t>פורמאליות</w:t>
      </w:r>
      <w:r>
        <w:rPr>
          <w:rFonts w:cs="David" w:hint="cs"/>
          <w:sz w:val="24"/>
          <w:szCs w:val="24"/>
          <w:rtl/>
        </w:rPr>
        <w:t xml:space="preserve"> הן </w:t>
      </w:r>
      <w:r w:rsidR="00EA0324">
        <w:rPr>
          <w:rFonts w:cs="David" w:hint="cs"/>
          <w:sz w:val="24"/>
          <w:szCs w:val="24"/>
          <w:rtl/>
        </w:rPr>
        <w:t xml:space="preserve">כדי לחזק את הפן </w:t>
      </w:r>
      <w:proofErr w:type="spellStart"/>
      <w:r w:rsidR="00EA0324">
        <w:rPr>
          <w:rFonts w:cs="David" w:hint="cs"/>
          <w:sz w:val="24"/>
          <w:szCs w:val="24"/>
          <w:rtl/>
        </w:rPr>
        <w:t>הראייתי</w:t>
      </w:r>
      <w:proofErr w:type="spellEnd"/>
      <w:r w:rsidR="00EA0324">
        <w:rPr>
          <w:rFonts w:cs="David" w:hint="cs"/>
          <w:sz w:val="24"/>
          <w:szCs w:val="24"/>
          <w:rtl/>
        </w:rPr>
        <w:t xml:space="preserve"> והן כדי להעיד על </w:t>
      </w:r>
      <w:proofErr w:type="spellStart"/>
      <w:r w:rsidR="00EA0324">
        <w:rPr>
          <w:rFonts w:cs="David" w:hint="cs"/>
          <w:sz w:val="24"/>
          <w:szCs w:val="24"/>
          <w:rtl/>
        </w:rPr>
        <w:t>ג"ד</w:t>
      </w:r>
      <w:proofErr w:type="spellEnd"/>
      <w:r w:rsidR="00EA0324">
        <w:rPr>
          <w:rFonts w:cs="David" w:hint="cs"/>
          <w:sz w:val="24"/>
          <w:szCs w:val="24"/>
          <w:rtl/>
        </w:rPr>
        <w:t xml:space="preserve"> המצווה. </w:t>
      </w:r>
      <w:r w:rsidR="00EA0324" w:rsidRPr="00EA0324">
        <w:rPr>
          <w:rFonts w:cs="David" w:hint="cs"/>
          <w:sz w:val="24"/>
          <w:szCs w:val="24"/>
          <w:u w:val="single"/>
          <w:rtl/>
        </w:rPr>
        <w:t>בנוגע להגמשת הדרישות הפורמאליות</w:t>
      </w:r>
      <w:r w:rsidR="00EA0324">
        <w:rPr>
          <w:rFonts w:cs="David" w:hint="cs"/>
          <w:sz w:val="24"/>
          <w:szCs w:val="24"/>
          <w:rtl/>
        </w:rPr>
        <w:t xml:space="preserve">: בעניין </w:t>
      </w:r>
      <w:r w:rsidR="00EA0324" w:rsidRPr="00EA0324">
        <w:rPr>
          <w:rFonts w:cs="David" w:hint="cs"/>
          <w:b/>
          <w:bCs/>
          <w:sz w:val="24"/>
          <w:szCs w:val="24"/>
          <w:rtl/>
        </w:rPr>
        <w:t>קניג</w:t>
      </w:r>
      <w:r w:rsidR="00EA0324">
        <w:rPr>
          <w:rFonts w:cs="David" w:hint="cs"/>
          <w:sz w:val="24"/>
          <w:szCs w:val="24"/>
          <w:rtl/>
        </w:rPr>
        <w:t xml:space="preserve">- </w:t>
      </w:r>
      <w:r w:rsidR="00EA0324" w:rsidRPr="00EA0324">
        <w:rPr>
          <w:rFonts w:cs="David" w:hint="cs"/>
          <w:color w:val="0070C0"/>
          <w:sz w:val="24"/>
          <w:szCs w:val="24"/>
          <w:rtl/>
        </w:rPr>
        <w:t>אישה כתבה צוואה לאחיה ולא לבעלה  בכתב ידה אך ללא חתימה ותאריך</w:t>
      </w:r>
      <w:r w:rsidR="00EA0324">
        <w:rPr>
          <w:rFonts w:cs="David" w:hint="cs"/>
          <w:sz w:val="24"/>
          <w:szCs w:val="24"/>
          <w:rtl/>
        </w:rPr>
        <w:t xml:space="preserve">- </w:t>
      </w:r>
      <w:r w:rsidR="00EA0324" w:rsidRPr="00EA0324">
        <w:rPr>
          <w:rFonts w:cs="David" w:hint="cs"/>
          <w:color w:val="FF0000"/>
          <w:sz w:val="24"/>
          <w:szCs w:val="24"/>
          <w:rtl/>
        </w:rPr>
        <w:t>נפסק</w:t>
      </w:r>
      <w:r w:rsidR="00EA0324">
        <w:rPr>
          <w:rFonts w:cs="David" w:hint="cs"/>
          <w:sz w:val="24"/>
          <w:szCs w:val="24"/>
          <w:rtl/>
        </w:rPr>
        <w:t xml:space="preserve"> כי </w:t>
      </w:r>
      <w:r w:rsidR="00EA0324" w:rsidRPr="00EA0324">
        <w:rPr>
          <w:rFonts w:cs="David" w:hint="cs"/>
          <w:color w:val="FF0000"/>
          <w:sz w:val="24"/>
          <w:szCs w:val="24"/>
          <w:u w:val="single"/>
          <w:rtl/>
        </w:rPr>
        <w:t>אין</w:t>
      </w:r>
      <w:r w:rsidR="00EA0324" w:rsidRPr="00EA0324">
        <w:rPr>
          <w:rFonts w:cs="David" w:hint="cs"/>
          <w:color w:val="FF0000"/>
          <w:sz w:val="24"/>
          <w:szCs w:val="24"/>
          <w:rtl/>
        </w:rPr>
        <w:t xml:space="preserve"> אפשרות להגמיש את הדרישה</w:t>
      </w:r>
      <w:r w:rsidR="00EA0324">
        <w:rPr>
          <w:rFonts w:cs="David" w:hint="cs"/>
          <w:sz w:val="24"/>
          <w:szCs w:val="24"/>
          <w:rtl/>
        </w:rPr>
        <w:t xml:space="preserve"> והבעל יירש על פי דין.</w:t>
      </w:r>
      <w:r w:rsidR="00AC15D3">
        <w:rPr>
          <w:rFonts w:cs="David" w:hint="cs"/>
          <w:sz w:val="24"/>
          <w:szCs w:val="24"/>
          <w:rtl/>
        </w:rPr>
        <w:t xml:space="preserve"> מאוחר יותר בעניין </w:t>
      </w:r>
      <w:r w:rsidR="00AC15D3" w:rsidRPr="00AC15D3">
        <w:rPr>
          <w:rFonts w:cs="David" w:hint="cs"/>
          <w:b/>
          <w:bCs/>
          <w:sz w:val="24"/>
          <w:szCs w:val="24"/>
          <w:rtl/>
        </w:rPr>
        <w:t>אהרוני</w:t>
      </w:r>
      <w:r w:rsidR="00AC15D3">
        <w:rPr>
          <w:rFonts w:cs="David" w:hint="cs"/>
          <w:sz w:val="24"/>
          <w:szCs w:val="24"/>
          <w:rtl/>
        </w:rPr>
        <w:t xml:space="preserve">- </w:t>
      </w:r>
      <w:r w:rsidR="00AC15D3" w:rsidRPr="00AC15D3">
        <w:rPr>
          <w:rFonts w:cs="David" w:hint="cs"/>
          <w:color w:val="0070C0"/>
          <w:sz w:val="24"/>
          <w:szCs w:val="24"/>
          <w:rtl/>
        </w:rPr>
        <w:t xml:space="preserve">ריב בין אחים לגבי כשרות תצהיר פגום (עד אחד) שביטל ירושה שיועדה </w:t>
      </w:r>
      <w:r w:rsidR="00AC15D3">
        <w:rPr>
          <w:rFonts w:cs="David" w:hint="cs"/>
          <w:color w:val="0070C0"/>
          <w:sz w:val="24"/>
          <w:szCs w:val="24"/>
          <w:rtl/>
        </w:rPr>
        <w:t xml:space="preserve">רק </w:t>
      </w:r>
      <w:r w:rsidR="00AC15D3" w:rsidRPr="00AC15D3">
        <w:rPr>
          <w:rFonts w:cs="David" w:hint="cs"/>
          <w:color w:val="0070C0"/>
          <w:sz w:val="24"/>
          <w:szCs w:val="24"/>
          <w:rtl/>
        </w:rPr>
        <w:t>לאח אחד</w:t>
      </w:r>
      <w:r w:rsidR="00AC15D3">
        <w:rPr>
          <w:rFonts w:cs="David" w:hint="cs"/>
          <w:sz w:val="24"/>
          <w:szCs w:val="24"/>
          <w:rtl/>
        </w:rPr>
        <w:t>-  נפסק</w:t>
      </w:r>
      <w:r w:rsidR="00EA0324">
        <w:rPr>
          <w:rFonts w:cs="David" w:hint="cs"/>
          <w:sz w:val="24"/>
          <w:szCs w:val="24"/>
          <w:rtl/>
        </w:rPr>
        <w:t xml:space="preserve"> </w:t>
      </w:r>
      <w:r w:rsidR="00AC15D3">
        <w:rPr>
          <w:rFonts w:cs="David" w:hint="cs"/>
          <w:sz w:val="24"/>
          <w:szCs w:val="24"/>
          <w:rtl/>
        </w:rPr>
        <w:t>כי רצון המצווה (ההורים) יגבר על הפגם הצורני. (ואמנם, יש להבחין בין ביטול צוואה, שיותר קל לעשות לבין יצירתה) אח"כ שונה סעיף 25 ונקבעו רכיבי יסוד שעליהם אי אפשר לוותר:</w:t>
      </w:r>
    </w:p>
    <w:p w:rsidR="00AC15D3" w:rsidRDefault="00AC15D3" w:rsidP="00AC15D3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ס' 19,  צוואה בכתב יד- כתב היד. תאריך וחתימה לא הכרחיים. </w:t>
      </w:r>
    </w:p>
    <w:p w:rsidR="002C286B" w:rsidRDefault="00AC15D3" w:rsidP="002C286B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ס' 20, צוואה בעדים-  הצוואה צריכה להיות בכתב ו</w:t>
      </w:r>
      <w:r w:rsidR="002C286B">
        <w:rPr>
          <w:rFonts w:cs="David" w:hint="cs"/>
          <w:sz w:val="24"/>
          <w:szCs w:val="24"/>
          <w:rtl/>
        </w:rPr>
        <w:t>שת</w:t>
      </w:r>
      <w:r>
        <w:rPr>
          <w:rFonts w:cs="David" w:hint="cs"/>
          <w:sz w:val="24"/>
          <w:szCs w:val="24"/>
          <w:rtl/>
        </w:rPr>
        <w:t>בוא</w:t>
      </w:r>
      <w:r w:rsidR="000F284E">
        <w:rPr>
          <w:rFonts w:cs="David" w:hint="cs"/>
          <w:sz w:val="24"/>
          <w:szCs w:val="24"/>
          <w:rtl/>
        </w:rPr>
        <w:t xml:space="preserve"> בפני שני </w:t>
      </w:r>
      <w:r>
        <w:rPr>
          <w:rFonts w:cs="David" w:hint="cs"/>
          <w:sz w:val="24"/>
          <w:szCs w:val="24"/>
          <w:rtl/>
        </w:rPr>
        <w:t>עדים</w:t>
      </w:r>
      <w:r w:rsidR="002C286B">
        <w:rPr>
          <w:rFonts w:cs="David" w:hint="cs"/>
          <w:sz w:val="24"/>
          <w:szCs w:val="24"/>
          <w:rtl/>
        </w:rPr>
        <w:t>. אין צורך בחתימה של המצווה ובאישור העדים.</w:t>
      </w:r>
    </w:p>
    <w:p w:rsidR="002C286B" w:rsidRDefault="002C286B" w:rsidP="002C286B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>ס' 22, צוואה בפני רשות-  הצוואה הובאה לפני הרשות בכתב או בע"פ. אין חובה שיקריאו בפניו.</w:t>
      </w:r>
    </w:p>
    <w:p w:rsidR="002C286B" w:rsidRDefault="002C286B" w:rsidP="002C286B">
      <w:pPr>
        <w:pStyle w:val="a3"/>
        <w:numPr>
          <w:ilvl w:val="0"/>
          <w:numId w:val="1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ס' 23, צוואת שכיב מרע-  כל הפרוצדורה שאחריי, התיעוד </w:t>
      </w:r>
      <w:proofErr w:type="spellStart"/>
      <w:r>
        <w:rPr>
          <w:rFonts w:cs="David" w:hint="cs"/>
          <w:sz w:val="24"/>
          <w:szCs w:val="24"/>
          <w:rtl/>
        </w:rPr>
        <w:t>וכו</w:t>
      </w:r>
      <w:proofErr w:type="spellEnd"/>
      <w:r>
        <w:rPr>
          <w:rFonts w:cs="David" w:hint="cs"/>
          <w:sz w:val="24"/>
          <w:szCs w:val="24"/>
          <w:rtl/>
        </w:rPr>
        <w:t>' לא יסודית.</w:t>
      </w:r>
    </w:p>
    <w:p w:rsidR="00C14879" w:rsidRDefault="002C286B" w:rsidP="002C286B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2C286B">
        <w:rPr>
          <w:rFonts w:cs="David" w:hint="cs"/>
          <w:b/>
          <w:bCs/>
          <w:sz w:val="24"/>
          <w:szCs w:val="24"/>
          <w:u w:val="single"/>
          <w:rtl/>
        </w:rPr>
        <w:t>ביטול</w:t>
      </w:r>
      <w:r w:rsidR="000F284E">
        <w:rPr>
          <w:rFonts w:cs="David" w:hint="cs"/>
          <w:b/>
          <w:bCs/>
          <w:sz w:val="24"/>
          <w:szCs w:val="24"/>
          <w:u w:val="single"/>
          <w:rtl/>
        </w:rPr>
        <w:t xml:space="preserve"> ופסלות </w:t>
      </w:r>
      <w:r w:rsidRPr="002C286B">
        <w:rPr>
          <w:rFonts w:cs="David" w:hint="cs"/>
          <w:b/>
          <w:bCs/>
          <w:sz w:val="24"/>
          <w:szCs w:val="24"/>
          <w:u w:val="single"/>
          <w:rtl/>
        </w:rPr>
        <w:t xml:space="preserve"> צוואה</w:t>
      </w:r>
    </w:p>
    <w:p w:rsidR="002C286B" w:rsidRDefault="002C286B" w:rsidP="002C286B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36</w:t>
      </w:r>
      <w:r>
        <w:rPr>
          <w:rFonts w:cs="David" w:hint="cs"/>
          <w:sz w:val="24"/>
          <w:szCs w:val="24"/>
          <w:rtl/>
        </w:rPr>
        <w:t xml:space="preserve"> מונה שלושה דרכים לביטול צוואה:</w:t>
      </w:r>
    </w:p>
    <w:p w:rsidR="002C286B" w:rsidRDefault="002C286B" w:rsidP="002C286B">
      <w:pPr>
        <w:pStyle w:val="a3"/>
        <w:numPr>
          <w:ilvl w:val="0"/>
          <w:numId w:val="10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על ידי השמדתה.</w:t>
      </w:r>
    </w:p>
    <w:p w:rsidR="002C286B" w:rsidRDefault="002C286B" w:rsidP="002C286B">
      <w:pPr>
        <w:pStyle w:val="a3"/>
        <w:numPr>
          <w:ilvl w:val="0"/>
          <w:numId w:val="10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על ידי יצירת צוואה מאוחרת לה.</w:t>
      </w:r>
    </w:p>
    <w:p w:rsidR="000F284E" w:rsidRDefault="00D3584F" w:rsidP="002C286B">
      <w:pPr>
        <w:pStyle w:val="a3"/>
        <w:numPr>
          <w:ilvl w:val="0"/>
          <w:numId w:val="10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בביטול מפורש באחת הדרכים לעשיית צוואה.</w:t>
      </w:r>
    </w:p>
    <w:p w:rsidR="00F75018" w:rsidRDefault="000612DA" w:rsidP="000F284E">
      <w:pPr>
        <w:rPr>
          <w:rFonts w:cs="David" w:hint="cs"/>
          <w:sz w:val="24"/>
          <w:szCs w:val="24"/>
          <w:rtl/>
        </w:rPr>
      </w:pPr>
      <w:r w:rsidRPr="009722BE">
        <w:rPr>
          <w:rFonts w:cs="David" w:hint="cs"/>
          <w:b/>
          <w:bCs/>
          <w:sz w:val="24"/>
          <w:szCs w:val="24"/>
          <w:rtl/>
        </w:rPr>
        <w:t>ס' 30</w:t>
      </w:r>
      <w:r>
        <w:rPr>
          <w:rFonts w:cs="David" w:hint="cs"/>
          <w:sz w:val="24"/>
          <w:szCs w:val="24"/>
          <w:rtl/>
        </w:rPr>
        <w:t xml:space="preserve">- </w:t>
      </w:r>
      <w:r w:rsidRPr="000612DA">
        <w:rPr>
          <w:rFonts w:cs="David" w:hint="cs"/>
          <w:b/>
          <w:bCs/>
          <w:sz w:val="24"/>
          <w:szCs w:val="24"/>
          <w:rtl/>
        </w:rPr>
        <w:t>השפעה בלתי הוגנת</w:t>
      </w:r>
      <w:r>
        <w:rPr>
          <w:rFonts w:cs="David" w:hint="cs"/>
          <w:sz w:val="24"/>
          <w:szCs w:val="24"/>
          <w:rtl/>
        </w:rPr>
        <w:t xml:space="preserve">- אונס, איום, תרמית השפעה כאמור </w:t>
      </w:r>
      <w:proofErr w:type="spellStart"/>
      <w:r>
        <w:rPr>
          <w:rFonts w:cs="David" w:hint="cs"/>
          <w:sz w:val="24"/>
          <w:szCs w:val="24"/>
          <w:rtl/>
        </w:rPr>
        <w:t>וכו</w:t>
      </w:r>
      <w:proofErr w:type="spellEnd"/>
      <w:r>
        <w:rPr>
          <w:rFonts w:cs="David" w:hint="cs"/>
          <w:sz w:val="24"/>
          <w:szCs w:val="24"/>
          <w:rtl/>
        </w:rPr>
        <w:t>'. לא לגמרי ברור מהי הש</w:t>
      </w:r>
      <w:r w:rsidR="004713FC">
        <w:rPr>
          <w:rFonts w:cs="David" w:hint="cs"/>
          <w:sz w:val="24"/>
          <w:szCs w:val="24"/>
          <w:rtl/>
        </w:rPr>
        <w:t xml:space="preserve">פעה בלתי הוגנת. בעניין </w:t>
      </w:r>
      <w:r w:rsidR="004713FC" w:rsidRPr="004713FC">
        <w:rPr>
          <w:rFonts w:cs="David" w:hint="cs"/>
          <w:b/>
          <w:bCs/>
          <w:sz w:val="24"/>
          <w:szCs w:val="24"/>
          <w:rtl/>
        </w:rPr>
        <w:t>גודמן נ' ישיבת שם</w:t>
      </w:r>
      <w:r w:rsidR="004713FC">
        <w:rPr>
          <w:rFonts w:cs="David" w:hint="cs"/>
          <w:b/>
          <w:bCs/>
          <w:sz w:val="24"/>
          <w:szCs w:val="24"/>
          <w:rtl/>
        </w:rPr>
        <w:t xml:space="preserve"> </w:t>
      </w:r>
      <w:r w:rsidR="004713FC">
        <w:rPr>
          <w:rFonts w:cs="David" w:hint="cs"/>
          <w:sz w:val="24"/>
          <w:szCs w:val="24"/>
          <w:rtl/>
        </w:rPr>
        <w:t xml:space="preserve">קבע כי ביהמ"ש כי שכנוע האב להוריש גם לבנותיו הוא השפעה אך הוגנת. </w:t>
      </w:r>
      <w:r w:rsidR="002F410F">
        <w:rPr>
          <w:rFonts w:cs="David" w:hint="cs"/>
          <w:sz w:val="24"/>
          <w:szCs w:val="24"/>
          <w:rtl/>
        </w:rPr>
        <w:t xml:space="preserve">בעניין </w:t>
      </w:r>
      <w:r w:rsidR="002F410F" w:rsidRPr="002F410F">
        <w:rPr>
          <w:rFonts w:cs="David" w:hint="cs"/>
          <w:b/>
          <w:bCs/>
          <w:sz w:val="24"/>
          <w:szCs w:val="24"/>
          <w:rtl/>
        </w:rPr>
        <w:t>מרום</w:t>
      </w:r>
      <w:r w:rsidR="002F410F">
        <w:rPr>
          <w:rFonts w:cs="David" w:hint="cs"/>
          <w:sz w:val="24"/>
          <w:szCs w:val="24"/>
          <w:rtl/>
        </w:rPr>
        <w:t xml:space="preserve"> קובע </w:t>
      </w:r>
      <w:r w:rsidR="002F410F" w:rsidRPr="002F410F">
        <w:rPr>
          <w:rFonts w:cs="David" w:hint="cs"/>
          <w:sz w:val="24"/>
          <w:szCs w:val="24"/>
          <w:highlight w:val="yellow"/>
          <w:rtl/>
        </w:rPr>
        <w:t>מצא</w:t>
      </w:r>
      <w:r w:rsidR="002F410F">
        <w:rPr>
          <w:rFonts w:cs="David" w:hint="cs"/>
          <w:sz w:val="24"/>
          <w:szCs w:val="24"/>
          <w:rtl/>
        </w:rPr>
        <w:t xml:space="preserve"> שני </w:t>
      </w:r>
      <w:r w:rsidR="00F75018">
        <w:rPr>
          <w:rFonts w:cs="David" w:hint="cs"/>
          <w:sz w:val="24"/>
          <w:szCs w:val="24"/>
          <w:rtl/>
        </w:rPr>
        <w:t>סוגי מבח</w:t>
      </w:r>
      <w:r w:rsidR="002F410F">
        <w:rPr>
          <w:rFonts w:cs="David" w:hint="cs"/>
          <w:sz w:val="24"/>
          <w:szCs w:val="24"/>
          <w:rtl/>
        </w:rPr>
        <w:t>נים</w:t>
      </w:r>
      <w:r w:rsidR="00F75018">
        <w:rPr>
          <w:rFonts w:cs="David" w:hint="cs"/>
          <w:sz w:val="24"/>
          <w:szCs w:val="24"/>
          <w:rtl/>
        </w:rPr>
        <w:t>:</w:t>
      </w:r>
    </w:p>
    <w:p w:rsidR="00D3584F" w:rsidRDefault="00F75018" w:rsidP="00943F0A">
      <w:pPr>
        <w:pStyle w:val="a3"/>
        <w:numPr>
          <w:ilvl w:val="0"/>
          <w:numId w:val="11"/>
        </w:numPr>
        <w:rPr>
          <w:rFonts w:cs="David" w:hint="cs"/>
          <w:sz w:val="24"/>
          <w:szCs w:val="24"/>
        </w:rPr>
      </w:pPr>
      <w:r w:rsidRPr="00F75018">
        <w:rPr>
          <w:rFonts w:cs="David" w:hint="cs"/>
          <w:b/>
          <w:bCs/>
          <w:sz w:val="24"/>
          <w:szCs w:val="24"/>
          <w:rtl/>
        </w:rPr>
        <w:t>מבחן התלות והסיוע</w:t>
      </w:r>
      <w:r>
        <w:rPr>
          <w:rFonts w:cs="David" w:hint="cs"/>
          <w:sz w:val="24"/>
          <w:szCs w:val="24"/>
          <w:rtl/>
        </w:rPr>
        <w:t xml:space="preserve">- </w:t>
      </w:r>
      <w:r w:rsidR="00943F0A">
        <w:rPr>
          <w:rFonts w:cs="David" w:hint="cs"/>
          <w:sz w:val="24"/>
          <w:szCs w:val="24"/>
          <w:rtl/>
        </w:rPr>
        <w:t xml:space="preserve">מבחן שמקיים חזקת תלות. </w:t>
      </w:r>
      <w:r>
        <w:rPr>
          <w:rFonts w:cs="David" w:hint="cs"/>
          <w:sz w:val="24"/>
          <w:szCs w:val="24"/>
          <w:rtl/>
        </w:rPr>
        <w:t>נבדוק את עצמאות  המצווה וכמה הוא היה תלוי במקבל. במקרה</w:t>
      </w:r>
      <w:r w:rsidR="00943F0A">
        <w:rPr>
          <w:rFonts w:cs="David" w:hint="cs"/>
          <w:sz w:val="24"/>
          <w:szCs w:val="24"/>
          <w:rtl/>
        </w:rPr>
        <w:t xml:space="preserve"> של בידוד נהיה יותר חשדנים, כמו גם כשהנסיבות מלמדות על מעורבות רבה. </w:t>
      </w:r>
      <w:r w:rsidR="002F410F" w:rsidRPr="00F75018">
        <w:rPr>
          <w:rFonts w:cs="David" w:hint="cs"/>
          <w:sz w:val="24"/>
          <w:szCs w:val="24"/>
          <w:rtl/>
        </w:rPr>
        <w:t xml:space="preserve">  </w:t>
      </w:r>
    </w:p>
    <w:p w:rsidR="00943F0A" w:rsidRDefault="00943F0A" w:rsidP="00943F0A">
      <w:pPr>
        <w:pStyle w:val="a3"/>
        <w:numPr>
          <w:ilvl w:val="0"/>
          <w:numId w:val="11"/>
        </w:numPr>
        <w:rPr>
          <w:rFonts w:cs="David" w:hint="cs"/>
          <w:sz w:val="24"/>
          <w:szCs w:val="24"/>
        </w:rPr>
      </w:pPr>
      <w:r w:rsidRPr="00943F0A">
        <w:rPr>
          <w:rFonts w:cs="David" w:hint="cs"/>
          <w:b/>
          <w:bCs/>
          <w:sz w:val="24"/>
          <w:szCs w:val="24"/>
          <w:rtl/>
        </w:rPr>
        <w:t>מבחנים שמפריכים את חזקת התלות</w:t>
      </w:r>
      <w:r>
        <w:rPr>
          <w:rFonts w:cs="David" w:hint="cs"/>
          <w:sz w:val="24"/>
          <w:szCs w:val="24"/>
          <w:rtl/>
        </w:rPr>
        <w:t xml:space="preserve">- </w:t>
      </w:r>
      <w:r w:rsidRPr="00943F0A">
        <w:rPr>
          <w:rFonts w:cs="David" w:hint="cs"/>
          <w:sz w:val="24"/>
          <w:szCs w:val="24"/>
          <w:u w:val="single"/>
          <w:rtl/>
        </w:rPr>
        <w:t>מבחן הקריבה הרגשית</w:t>
      </w:r>
      <w:r>
        <w:rPr>
          <w:rFonts w:cs="David" w:hint="cs"/>
          <w:sz w:val="24"/>
          <w:szCs w:val="24"/>
          <w:rtl/>
        </w:rPr>
        <w:t xml:space="preserve">- ככל שישנה כזאת תיגרע חזקה. </w:t>
      </w:r>
      <w:r w:rsidRPr="00943F0A">
        <w:rPr>
          <w:rFonts w:cs="David" w:hint="cs"/>
          <w:sz w:val="24"/>
          <w:szCs w:val="24"/>
          <w:u w:val="single"/>
          <w:rtl/>
        </w:rPr>
        <w:t>מבחן הנישול</w:t>
      </w:r>
      <w:r>
        <w:rPr>
          <w:rFonts w:cs="David" w:hint="cs"/>
          <w:sz w:val="24"/>
          <w:szCs w:val="24"/>
          <w:rtl/>
        </w:rPr>
        <w:t xml:space="preserve">-  השאלה מי נושל? ככל שיש קירבה משפחתית תיגרע החזקה. וכמו </w:t>
      </w:r>
      <w:r w:rsidRPr="00943F0A">
        <w:rPr>
          <w:rFonts w:cs="David" w:hint="cs"/>
          <w:sz w:val="24"/>
          <w:szCs w:val="24"/>
          <w:highlight w:val="yellow"/>
          <w:rtl/>
        </w:rPr>
        <w:t>מצא</w:t>
      </w:r>
      <w:r>
        <w:rPr>
          <w:rFonts w:cs="David" w:hint="cs"/>
          <w:sz w:val="24"/>
          <w:szCs w:val="24"/>
          <w:rtl/>
        </w:rPr>
        <w:t xml:space="preserve"> בעניין </w:t>
      </w:r>
      <w:r w:rsidRPr="00943F0A">
        <w:rPr>
          <w:rFonts w:cs="David" w:hint="cs"/>
          <w:b/>
          <w:bCs/>
          <w:sz w:val="24"/>
          <w:szCs w:val="24"/>
          <w:rtl/>
        </w:rPr>
        <w:t>אלוני</w:t>
      </w:r>
      <w:r>
        <w:rPr>
          <w:rFonts w:cs="David" w:hint="cs"/>
          <w:sz w:val="24"/>
          <w:szCs w:val="24"/>
          <w:rtl/>
        </w:rPr>
        <w:t>.</w:t>
      </w:r>
      <w:r w:rsidR="001636DC">
        <w:rPr>
          <w:rFonts w:cs="David" w:hint="cs"/>
          <w:sz w:val="24"/>
          <w:szCs w:val="24"/>
          <w:rtl/>
        </w:rPr>
        <w:t xml:space="preserve"> ועוד </w:t>
      </w:r>
      <w:r w:rsidR="001636DC" w:rsidRPr="001636DC">
        <w:rPr>
          <w:rFonts w:cs="David" w:hint="cs"/>
          <w:sz w:val="24"/>
          <w:szCs w:val="24"/>
          <w:u w:val="single"/>
          <w:rtl/>
        </w:rPr>
        <w:t>מבחן ההשפעה בעבור אחר</w:t>
      </w:r>
      <w:r w:rsidR="001636DC">
        <w:rPr>
          <w:rFonts w:cs="David" w:hint="cs"/>
          <w:sz w:val="24"/>
          <w:szCs w:val="24"/>
          <w:rtl/>
        </w:rPr>
        <w:t xml:space="preserve"> ו</w:t>
      </w:r>
      <w:r w:rsidR="001636DC" w:rsidRPr="001636DC">
        <w:rPr>
          <w:rFonts w:cs="David" w:hint="cs"/>
          <w:sz w:val="24"/>
          <w:szCs w:val="24"/>
          <w:u w:val="single"/>
          <w:rtl/>
        </w:rPr>
        <w:t>מבחן הגיוניות הצואה</w:t>
      </w:r>
      <w:r w:rsidR="001636DC">
        <w:rPr>
          <w:rFonts w:cs="David" w:hint="cs"/>
          <w:sz w:val="24"/>
          <w:szCs w:val="24"/>
          <w:rtl/>
        </w:rPr>
        <w:t xml:space="preserve">. </w:t>
      </w:r>
      <w:r>
        <w:rPr>
          <w:rFonts w:cs="David" w:hint="cs"/>
          <w:sz w:val="24"/>
          <w:szCs w:val="24"/>
          <w:rtl/>
        </w:rPr>
        <w:t xml:space="preserve">  </w:t>
      </w:r>
    </w:p>
    <w:p w:rsidR="0064784D" w:rsidRDefault="0064784D" w:rsidP="0064784D">
      <w:pPr>
        <w:rPr>
          <w:rFonts w:cs="David" w:hint="cs"/>
          <w:sz w:val="24"/>
          <w:szCs w:val="24"/>
          <w:rtl/>
        </w:rPr>
      </w:pPr>
      <w:r w:rsidRPr="009722BE">
        <w:rPr>
          <w:rFonts w:cs="David" w:hint="cs"/>
          <w:b/>
          <w:bCs/>
          <w:sz w:val="24"/>
          <w:szCs w:val="24"/>
          <w:rtl/>
        </w:rPr>
        <w:t>ס' 31</w:t>
      </w:r>
      <w:r>
        <w:rPr>
          <w:rFonts w:cs="David" w:hint="cs"/>
          <w:sz w:val="24"/>
          <w:szCs w:val="24"/>
          <w:rtl/>
        </w:rPr>
        <w:t>- כעבור שנה שלא שונתה הצוואה נשכחים הפגמים.</w:t>
      </w:r>
    </w:p>
    <w:p w:rsidR="0064784D" w:rsidRPr="0064784D" w:rsidRDefault="0064784D" w:rsidP="00B23873">
      <w:pPr>
        <w:rPr>
          <w:rFonts w:cs="David" w:hint="cs"/>
          <w:sz w:val="24"/>
          <w:szCs w:val="24"/>
        </w:rPr>
      </w:pPr>
      <w:r w:rsidRPr="009722BE">
        <w:rPr>
          <w:rFonts w:cs="David" w:hint="cs"/>
          <w:b/>
          <w:bCs/>
          <w:sz w:val="24"/>
          <w:szCs w:val="24"/>
          <w:rtl/>
        </w:rPr>
        <w:t>ס' 26</w:t>
      </w:r>
      <w:r>
        <w:rPr>
          <w:rFonts w:cs="David" w:hint="cs"/>
          <w:sz w:val="24"/>
          <w:szCs w:val="24"/>
          <w:rtl/>
        </w:rPr>
        <w:t xml:space="preserve">- </w:t>
      </w:r>
      <w:r w:rsidRPr="00775AB9">
        <w:rPr>
          <w:rFonts w:cs="David" w:hint="cs"/>
          <w:b/>
          <w:bCs/>
          <w:sz w:val="24"/>
          <w:szCs w:val="24"/>
          <w:rtl/>
        </w:rPr>
        <w:t>כשרות</w:t>
      </w:r>
      <w:r>
        <w:rPr>
          <w:rFonts w:cs="David" w:hint="cs"/>
          <w:sz w:val="24"/>
          <w:szCs w:val="24"/>
          <w:rtl/>
        </w:rPr>
        <w:t xml:space="preserve">- קטין או פסול דין לא יכולים לצוות. </w:t>
      </w:r>
      <w:r w:rsidR="0042091B">
        <w:rPr>
          <w:rFonts w:cs="David" w:hint="cs"/>
          <w:sz w:val="24"/>
          <w:szCs w:val="24"/>
          <w:rtl/>
        </w:rPr>
        <w:t xml:space="preserve">בעניין </w:t>
      </w:r>
      <w:r w:rsidR="0042091B" w:rsidRPr="0042091B">
        <w:rPr>
          <w:rFonts w:cs="David" w:hint="cs"/>
          <w:b/>
          <w:bCs/>
          <w:sz w:val="24"/>
          <w:szCs w:val="24"/>
          <w:rtl/>
        </w:rPr>
        <w:t>חווה אדם</w:t>
      </w:r>
      <w:r w:rsidR="0042091B">
        <w:rPr>
          <w:rFonts w:cs="David" w:hint="cs"/>
          <w:sz w:val="24"/>
          <w:szCs w:val="24"/>
          <w:rtl/>
        </w:rPr>
        <w:t xml:space="preserve">- </w:t>
      </w:r>
      <w:r w:rsidR="0042091B" w:rsidRPr="0042091B">
        <w:rPr>
          <w:rFonts w:cs="David" w:hint="cs"/>
          <w:color w:val="0070C0"/>
          <w:sz w:val="24"/>
          <w:szCs w:val="24"/>
          <w:rtl/>
        </w:rPr>
        <w:t xml:space="preserve">אישה הוכרזה כפסולת דין ולאחר זמן השיגה חוות דעת רפואית כי היא אינה כזאת,  אמנם הצוואה נעשתה בזמן שהייתה מוכרזת </w:t>
      </w:r>
      <w:proofErr w:type="spellStart"/>
      <w:r w:rsidR="0042091B" w:rsidRPr="0042091B">
        <w:rPr>
          <w:rFonts w:cs="David" w:hint="cs"/>
          <w:color w:val="0070C0"/>
          <w:sz w:val="24"/>
          <w:szCs w:val="24"/>
          <w:rtl/>
        </w:rPr>
        <w:t>כפ"ד</w:t>
      </w:r>
      <w:proofErr w:type="spellEnd"/>
      <w:r w:rsidR="0042091B">
        <w:rPr>
          <w:rFonts w:cs="David" w:hint="cs"/>
          <w:sz w:val="24"/>
          <w:szCs w:val="24"/>
          <w:rtl/>
        </w:rPr>
        <w:t xml:space="preserve">-  נוקט </w:t>
      </w:r>
      <w:r w:rsidR="0042091B" w:rsidRPr="0042091B">
        <w:rPr>
          <w:rFonts w:cs="David" w:hint="cs"/>
          <w:sz w:val="24"/>
          <w:szCs w:val="24"/>
          <w:highlight w:val="yellow"/>
          <w:rtl/>
        </w:rPr>
        <w:t>שמגר</w:t>
      </w:r>
      <w:r w:rsidR="0042091B">
        <w:rPr>
          <w:rFonts w:cs="David" w:hint="cs"/>
          <w:sz w:val="24"/>
          <w:szCs w:val="24"/>
          <w:rtl/>
        </w:rPr>
        <w:t xml:space="preserve"> בגישה </w:t>
      </w:r>
      <w:r w:rsidR="0042091B" w:rsidRPr="0042091B">
        <w:rPr>
          <w:rFonts w:cs="David" w:hint="cs"/>
          <w:b/>
          <w:bCs/>
          <w:sz w:val="24"/>
          <w:szCs w:val="24"/>
          <w:u w:val="single"/>
          <w:rtl/>
        </w:rPr>
        <w:t>פורמאלית</w:t>
      </w:r>
      <w:r w:rsidR="0042091B">
        <w:rPr>
          <w:rFonts w:cs="David" w:hint="cs"/>
          <w:sz w:val="24"/>
          <w:szCs w:val="24"/>
          <w:rtl/>
        </w:rPr>
        <w:t xml:space="preserve"> וקובע כי אף אם היא לא הייתה פ"ד מבחינה מהותית, היא הייתה מבחינה פורמאלית כזאת.   הסעיף ממשיך ומדבר על פסילת צוואה של </w:t>
      </w:r>
      <w:r w:rsidR="00727921">
        <w:rPr>
          <w:rFonts w:cs="David" w:hint="cs"/>
          <w:sz w:val="24"/>
          <w:szCs w:val="24"/>
          <w:rtl/>
        </w:rPr>
        <w:t>"</w:t>
      </w:r>
      <w:r w:rsidR="0042091B" w:rsidRPr="00B23873">
        <w:rPr>
          <w:rFonts w:cs="David" w:hint="cs"/>
          <w:b/>
          <w:bCs/>
          <w:i/>
          <w:iCs/>
          <w:sz w:val="24"/>
          <w:szCs w:val="24"/>
          <w:rtl/>
        </w:rPr>
        <w:t>מי שלא ידע בטיבה של צוואה</w:t>
      </w:r>
      <w:r w:rsidR="00727921">
        <w:rPr>
          <w:rFonts w:cs="David" w:hint="cs"/>
          <w:sz w:val="24"/>
          <w:szCs w:val="24"/>
          <w:rtl/>
        </w:rPr>
        <w:t>"</w:t>
      </w:r>
      <w:r w:rsidR="0042091B">
        <w:rPr>
          <w:rFonts w:cs="David" w:hint="cs"/>
          <w:sz w:val="24"/>
          <w:szCs w:val="24"/>
          <w:rtl/>
        </w:rPr>
        <w:t xml:space="preserve">. </w:t>
      </w:r>
      <w:r w:rsidR="0042091B" w:rsidRPr="00727921">
        <w:rPr>
          <w:rFonts w:cs="David" w:hint="cs"/>
          <w:sz w:val="24"/>
          <w:szCs w:val="24"/>
          <w:u w:val="single"/>
          <w:rtl/>
        </w:rPr>
        <w:t>פרשנות צרה</w:t>
      </w:r>
      <w:r w:rsidR="0042091B">
        <w:rPr>
          <w:rFonts w:cs="David" w:hint="cs"/>
          <w:sz w:val="24"/>
          <w:szCs w:val="24"/>
          <w:rtl/>
        </w:rPr>
        <w:t xml:space="preserve"> תוציא רק </w:t>
      </w:r>
      <w:r w:rsidR="00727921">
        <w:rPr>
          <w:rFonts w:cs="David" w:hint="cs"/>
          <w:sz w:val="24"/>
          <w:szCs w:val="24"/>
          <w:rtl/>
        </w:rPr>
        <w:t xml:space="preserve">מי שלא הבין מהו הוא עושה מבחינה משפטית. </w:t>
      </w:r>
      <w:r w:rsidR="00727921" w:rsidRPr="00727921">
        <w:rPr>
          <w:rFonts w:cs="David" w:hint="cs"/>
          <w:sz w:val="24"/>
          <w:szCs w:val="24"/>
          <w:u w:val="single"/>
          <w:rtl/>
        </w:rPr>
        <w:t>פרשנות רחבה</w:t>
      </w:r>
      <w:r w:rsidR="00727921">
        <w:rPr>
          <w:rFonts w:cs="David" w:hint="cs"/>
          <w:sz w:val="24"/>
          <w:szCs w:val="24"/>
          <w:rtl/>
        </w:rPr>
        <w:t xml:space="preserve"> יותר תוציא גם מי שלא היה מודע להקשר, לפרטים, ולנסיבות.</w:t>
      </w:r>
      <w:r w:rsidR="00B23873">
        <w:rPr>
          <w:rFonts w:cs="David" w:hint="cs"/>
          <w:sz w:val="24"/>
          <w:szCs w:val="24"/>
          <w:rtl/>
        </w:rPr>
        <w:t xml:space="preserve"> בעניין </w:t>
      </w:r>
      <w:r w:rsidR="00B23873" w:rsidRPr="00B23873">
        <w:rPr>
          <w:rFonts w:cs="David" w:hint="cs"/>
          <w:b/>
          <w:bCs/>
          <w:sz w:val="24"/>
          <w:szCs w:val="24"/>
          <w:rtl/>
        </w:rPr>
        <w:t>בנדל</w:t>
      </w:r>
      <w:r w:rsidR="00B23873">
        <w:rPr>
          <w:rFonts w:cs="David" w:hint="cs"/>
          <w:sz w:val="24"/>
          <w:szCs w:val="24"/>
          <w:rtl/>
        </w:rPr>
        <w:t xml:space="preserve"> הכשירו צוואה שנישלה צאצאי בן אחד. נראה שביהמ"ש מאמץ מעין </w:t>
      </w:r>
      <w:r w:rsidR="00B23873" w:rsidRPr="00B23873">
        <w:rPr>
          <w:rFonts w:cs="David" w:hint="cs"/>
          <w:sz w:val="24"/>
          <w:szCs w:val="24"/>
          <w:u w:val="single"/>
          <w:rtl/>
        </w:rPr>
        <w:t>פרשנות ביניים</w:t>
      </w:r>
      <w:r w:rsidR="00B23873">
        <w:rPr>
          <w:rFonts w:cs="David" w:hint="cs"/>
          <w:sz w:val="24"/>
          <w:szCs w:val="24"/>
          <w:rtl/>
        </w:rPr>
        <w:t xml:space="preserve"> של ידיעת מהי צוואה, מהו הרכוש ומה יהיו ההשלכות.      </w:t>
      </w:r>
      <w:r w:rsidR="00727921">
        <w:rPr>
          <w:rFonts w:cs="David" w:hint="cs"/>
          <w:sz w:val="24"/>
          <w:szCs w:val="24"/>
          <w:rtl/>
        </w:rPr>
        <w:t xml:space="preserve"> </w:t>
      </w:r>
      <w:r w:rsidR="0042091B">
        <w:rPr>
          <w:rFonts w:cs="David" w:hint="cs"/>
          <w:sz w:val="24"/>
          <w:szCs w:val="24"/>
          <w:rtl/>
        </w:rPr>
        <w:t xml:space="preserve"> </w:t>
      </w:r>
      <w:r w:rsidR="009722BE">
        <w:rPr>
          <w:rFonts w:cs="David" w:hint="cs"/>
          <w:sz w:val="24"/>
          <w:szCs w:val="24"/>
          <w:rtl/>
        </w:rPr>
        <w:t xml:space="preserve">בנוגע לפרשנות המציאות בעניין </w:t>
      </w:r>
      <w:r w:rsidR="009722BE" w:rsidRPr="009722BE">
        <w:rPr>
          <w:rFonts w:cs="David" w:hint="cs"/>
          <w:b/>
          <w:bCs/>
          <w:sz w:val="24"/>
          <w:szCs w:val="24"/>
          <w:rtl/>
        </w:rPr>
        <w:t>קרן ליבי</w:t>
      </w:r>
      <w:r w:rsidR="009722BE">
        <w:rPr>
          <w:rFonts w:cs="David" w:hint="cs"/>
          <w:sz w:val="24"/>
          <w:szCs w:val="24"/>
          <w:rtl/>
        </w:rPr>
        <w:t xml:space="preserve">- </w:t>
      </w:r>
      <w:r w:rsidR="009722BE" w:rsidRPr="009722BE">
        <w:rPr>
          <w:rFonts w:cs="David" w:hint="cs"/>
          <w:color w:val="0070C0"/>
          <w:sz w:val="24"/>
          <w:szCs w:val="24"/>
          <w:rtl/>
        </w:rPr>
        <w:t>אדם חולה נפש שנישל את קרוביו והוריש למוסד את רכשו</w:t>
      </w:r>
      <w:r w:rsidR="009722BE">
        <w:rPr>
          <w:rFonts w:cs="David" w:hint="cs"/>
          <w:sz w:val="24"/>
          <w:szCs w:val="24"/>
          <w:rtl/>
        </w:rPr>
        <w:t xml:space="preserve">- נקבע כי אמנם ייתכן שטעות בפירוש המציאות תפסול צוואה אך כאן </w:t>
      </w:r>
      <w:r w:rsidR="009722BE" w:rsidRPr="009722BE">
        <w:rPr>
          <w:rFonts w:cs="David" w:hint="cs"/>
          <w:b/>
          <w:bCs/>
          <w:sz w:val="24"/>
          <w:szCs w:val="24"/>
          <w:rtl/>
        </w:rPr>
        <w:t>לא מתקיים</w:t>
      </w:r>
      <w:r w:rsidR="009722BE">
        <w:rPr>
          <w:rFonts w:cs="David" w:hint="cs"/>
          <w:sz w:val="24"/>
          <w:szCs w:val="24"/>
          <w:rtl/>
        </w:rPr>
        <w:t xml:space="preserve"> </w:t>
      </w:r>
      <w:proofErr w:type="spellStart"/>
      <w:r w:rsidR="009722BE" w:rsidRPr="009722BE">
        <w:rPr>
          <w:rFonts w:cs="David" w:hint="cs"/>
          <w:b/>
          <w:bCs/>
          <w:sz w:val="24"/>
          <w:szCs w:val="24"/>
          <w:u w:val="single"/>
          <w:rtl/>
        </w:rPr>
        <w:t>קש"ס</w:t>
      </w:r>
      <w:proofErr w:type="spellEnd"/>
      <w:r w:rsidR="009722BE">
        <w:rPr>
          <w:rFonts w:cs="David" w:hint="cs"/>
          <w:sz w:val="24"/>
          <w:szCs w:val="24"/>
          <w:rtl/>
        </w:rPr>
        <w:t xml:space="preserve"> בין הפרשנות המוטעה לבין הצוואה שכן המצווה כעס על אחיינו ללא קשר. </w:t>
      </w:r>
      <w:r w:rsidR="00A05ED1">
        <w:rPr>
          <w:rFonts w:cs="David" w:hint="cs"/>
          <w:sz w:val="24"/>
          <w:szCs w:val="24"/>
          <w:rtl/>
        </w:rPr>
        <w:t xml:space="preserve"> בעניין </w:t>
      </w:r>
      <w:r w:rsidR="00A05ED1" w:rsidRPr="00A05ED1">
        <w:rPr>
          <w:rFonts w:cs="David" w:hint="cs"/>
          <w:b/>
          <w:bCs/>
          <w:sz w:val="24"/>
          <w:szCs w:val="24"/>
          <w:rtl/>
        </w:rPr>
        <w:t xml:space="preserve">כלפה נ' </w:t>
      </w:r>
      <w:proofErr w:type="spellStart"/>
      <w:r w:rsidR="00A05ED1" w:rsidRPr="00A05ED1">
        <w:rPr>
          <w:rFonts w:cs="David" w:hint="cs"/>
          <w:b/>
          <w:bCs/>
          <w:sz w:val="24"/>
          <w:szCs w:val="24"/>
          <w:rtl/>
        </w:rPr>
        <w:t>גולד</w:t>
      </w:r>
      <w:proofErr w:type="spellEnd"/>
      <w:r w:rsidR="00A05ED1">
        <w:rPr>
          <w:rFonts w:cs="David" w:hint="cs"/>
          <w:sz w:val="24"/>
          <w:szCs w:val="24"/>
          <w:rtl/>
        </w:rPr>
        <w:t xml:space="preserve">- </w:t>
      </w:r>
      <w:r w:rsidR="00A05ED1" w:rsidRPr="00A05ED1">
        <w:rPr>
          <w:rFonts w:cs="David" w:hint="cs"/>
          <w:color w:val="0070C0"/>
          <w:sz w:val="24"/>
          <w:szCs w:val="24"/>
          <w:rtl/>
        </w:rPr>
        <w:t>אם שנאה בת אחת מסיבות לא מוצדקות, ונישלה אותה מהירושה</w:t>
      </w:r>
      <w:r w:rsidR="00A05ED1">
        <w:rPr>
          <w:rFonts w:cs="David" w:hint="cs"/>
          <w:sz w:val="24"/>
          <w:szCs w:val="24"/>
          <w:rtl/>
        </w:rPr>
        <w:t xml:space="preserve">- נותר ביהמ"ש חסר אונים ולא פסל את הצוואה </w:t>
      </w:r>
      <w:r w:rsidR="00775AB9">
        <w:rPr>
          <w:rFonts w:cs="David" w:hint="cs"/>
          <w:sz w:val="24"/>
          <w:szCs w:val="24"/>
          <w:rtl/>
        </w:rPr>
        <w:t xml:space="preserve">כי </w:t>
      </w:r>
      <w:r w:rsidR="00A05ED1">
        <w:rPr>
          <w:rFonts w:cs="David" w:hint="cs"/>
          <w:sz w:val="24"/>
          <w:szCs w:val="24"/>
          <w:rtl/>
        </w:rPr>
        <w:t>למרות שנאתה העזה של האם</w:t>
      </w:r>
      <w:r w:rsidR="00775AB9">
        <w:rPr>
          <w:rFonts w:cs="David" w:hint="cs"/>
          <w:sz w:val="24"/>
          <w:szCs w:val="24"/>
          <w:rtl/>
        </w:rPr>
        <w:t xml:space="preserve"> אי אפשר להכריז עליה כפסולה</w:t>
      </w:r>
      <w:r w:rsidR="00A05ED1">
        <w:rPr>
          <w:rFonts w:cs="David" w:hint="cs"/>
          <w:sz w:val="24"/>
          <w:szCs w:val="24"/>
          <w:rtl/>
        </w:rPr>
        <w:t xml:space="preserve">.  </w:t>
      </w:r>
      <w:r w:rsidR="009722BE">
        <w:rPr>
          <w:rFonts w:cs="David" w:hint="cs"/>
          <w:sz w:val="24"/>
          <w:szCs w:val="24"/>
          <w:rtl/>
        </w:rPr>
        <w:t xml:space="preserve">    </w:t>
      </w:r>
    </w:p>
    <w:p w:rsidR="00D603F1" w:rsidRDefault="00775AB9" w:rsidP="00D603F1">
      <w:pPr>
        <w:rPr>
          <w:rFonts w:cs="David" w:hint="cs"/>
          <w:sz w:val="24"/>
          <w:szCs w:val="24"/>
          <w:rtl/>
        </w:rPr>
      </w:pPr>
      <w:r w:rsidRPr="00775AB9">
        <w:rPr>
          <w:rFonts w:cs="David" w:hint="cs"/>
          <w:b/>
          <w:bCs/>
          <w:sz w:val="24"/>
          <w:szCs w:val="24"/>
          <w:rtl/>
        </w:rPr>
        <w:t>ס' 35</w:t>
      </w:r>
      <w:r>
        <w:rPr>
          <w:rFonts w:cs="David" w:hint="cs"/>
          <w:sz w:val="24"/>
          <w:szCs w:val="24"/>
          <w:rtl/>
        </w:rPr>
        <w:t xml:space="preserve">- </w:t>
      </w:r>
      <w:r w:rsidRPr="00775AB9">
        <w:rPr>
          <w:rFonts w:cs="David" w:hint="cs"/>
          <w:b/>
          <w:bCs/>
          <w:sz w:val="24"/>
          <w:szCs w:val="24"/>
          <w:rtl/>
        </w:rPr>
        <w:t>לקיחת חלק בכתיבת צוואה</w:t>
      </w:r>
      <w:r>
        <w:rPr>
          <w:rFonts w:cs="David" w:hint="cs"/>
          <w:sz w:val="24"/>
          <w:szCs w:val="24"/>
          <w:rtl/>
        </w:rPr>
        <w:t xml:space="preserve">-  עורך צוואה או עד לעשייתה חלקו וחלק </w:t>
      </w:r>
      <w:proofErr w:type="spellStart"/>
      <w:r>
        <w:rPr>
          <w:rFonts w:cs="David" w:hint="cs"/>
          <w:sz w:val="24"/>
          <w:szCs w:val="24"/>
          <w:rtl/>
        </w:rPr>
        <w:t>ב"ז</w:t>
      </w:r>
      <w:proofErr w:type="spellEnd"/>
      <w:r>
        <w:rPr>
          <w:rFonts w:cs="David" w:hint="cs"/>
          <w:sz w:val="24"/>
          <w:szCs w:val="24"/>
          <w:rtl/>
        </w:rPr>
        <w:t xml:space="preserve"> בטלים. גם כעבור שנה ! </w:t>
      </w:r>
      <w:r w:rsidR="008B72AF">
        <w:rPr>
          <w:rFonts w:cs="David" w:hint="cs"/>
          <w:sz w:val="24"/>
          <w:szCs w:val="24"/>
          <w:rtl/>
        </w:rPr>
        <w:t xml:space="preserve">בעניין </w:t>
      </w:r>
      <w:r w:rsidR="008B72AF" w:rsidRPr="008B72AF">
        <w:rPr>
          <w:rFonts w:cs="David" w:hint="cs"/>
          <w:b/>
          <w:bCs/>
          <w:sz w:val="24"/>
          <w:szCs w:val="24"/>
          <w:rtl/>
        </w:rPr>
        <w:t>שפיר</w:t>
      </w:r>
      <w:r w:rsidR="008B72AF" w:rsidRPr="008B72AF">
        <w:rPr>
          <w:rFonts w:cs="David" w:hint="cs"/>
          <w:color w:val="0070C0"/>
          <w:sz w:val="24"/>
          <w:szCs w:val="24"/>
          <w:rtl/>
        </w:rPr>
        <w:t>- ריב בתוך המשפחה ומנסים לפסול את הצוואה בעילת נטילת חלק של האחים בניסוח הצוואה</w:t>
      </w:r>
      <w:r w:rsidR="008B72AF">
        <w:rPr>
          <w:rFonts w:cs="David" w:hint="cs"/>
          <w:sz w:val="24"/>
          <w:szCs w:val="24"/>
          <w:rtl/>
        </w:rPr>
        <w:t xml:space="preserve">-  פורש סעיף זה באופן </w:t>
      </w:r>
      <w:r w:rsidR="008B72AF" w:rsidRPr="008B72AF">
        <w:rPr>
          <w:rFonts w:cs="David" w:hint="cs"/>
          <w:sz w:val="24"/>
          <w:szCs w:val="24"/>
          <w:u w:val="single"/>
          <w:rtl/>
        </w:rPr>
        <w:t>מצמצם</w:t>
      </w:r>
      <w:r w:rsidR="008B72AF">
        <w:rPr>
          <w:rFonts w:cs="David" w:hint="cs"/>
          <w:sz w:val="24"/>
          <w:szCs w:val="24"/>
          <w:rtl/>
        </w:rPr>
        <w:t xml:space="preserve"> וביהמ"ש קבע את </w:t>
      </w:r>
      <w:r w:rsidR="008B72AF" w:rsidRPr="008B72AF">
        <w:rPr>
          <w:rFonts w:cs="David" w:hint="cs"/>
          <w:b/>
          <w:bCs/>
          <w:sz w:val="24"/>
          <w:szCs w:val="24"/>
          <w:rtl/>
        </w:rPr>
        <w:t>מבחן הניתוק</w:t>
      </w:r>
      <w:r w:rsidR="008B72A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</w:t>
      </w:r>
      <w:r w:rsidR="008B72AF">
        <w:rPr>
          <w:rFonts w:cs="David" w:hint="cs"/>
          <w:sz w:val="24"/>
          <w:szCs w:val="24"/>
          <w:rtl/>
        </w:rPr>
        <w:t xml:space="preserve">ולפיו כל עוד היה רגע לבד של המצווה עם הצוואה לא ניכנס לס' 35. גם העד שבסעיף פורש </w:t>
      </w:r>
      <w:r w:rsidR="008B72AF" w:rsidRPr="008B72AF">
        <w:rPr>
          <w:rFonts w:cs="David" w:hint="cs"/>
          <w:sz w:val="24"/>
          <w:szCs w:val="24"/>
          <w:u w:val="single"/>
          <w:rtl/>
        </w:rPr>
        <w:t>כעד פורמאלי</w:t>
      </w:r>
      <w:r w:rsidR="008B72AF">
        <w:rPr>
          <w:rFonts w:cs="David" w:hint="cs"/>
          <w:sz w:val="24"/>
          <w:szCs w:val="24"/>
          <w:rtl/>
        </w:rPr>
        <w:t xml:space="preserve"> בצוואה ולא כנוכח. </w:t>
      </w:r>
      <w:r w:rsidR="008B72AF" w:rsidRPr="007E3A9C">
        <w:rPr>
          <w:rFonts w:cs="David" w:hint="cs"/>
          <w:b/>
          <w:bCs/>
          <w:sz w:val="24"/>
          <w:szCs w:val="24"/>
          <w:rtl/>
        </w:rPr>
        <w:t>כל זה מכיוון שסעיף 35 נוקשה ולא משאיר ש"ד לביהמ"ש שמעדיף להכניס מצבים אלו תחת סעיף 30- השפעה בלתי הוגנת</w:t>
      </w:r>
      <w:r w:rsidR="007E3A9C">
        <w:rPr>
          <w:rFonts w:cs="David" w:hint="cs"/>
          <w:b/>
          <w:bCs/>
          <w:sz w:val="24"/>
          <w:szCs w:val="24"/>
          <w:rtl/>
        </w:rPr>
        <w:t>,</w:t>
      </w:r>
      <w:r w:rsidR="008B72AF" w:rsidRPr="007E3A9C">
        <w:rPr>
          <w:rFonts w:cs="David" w:hint="cs"/>
          <w:b/>
          <w:bCs/>
          <w:sz w:val="24"/>
          <w:szCs w:val="24"/>
          <w:rtl/>
        </w:rPr>
        <w:t xml:space="preserve"> שם יש ש"ד</w:t>
      </w:r>
      <w:r w:rsidR="008B72AF">
        <w:rPr>
          <w:rFonts w:cs="David" w:hint="cs"/>
          <w:sz w:val="24"/>
          <w:szCs w:val="24"/>
          <w:rtl/>
        </w:rPr>
        <w:t xml:space="preserve">.  </w:t>
      </w:r>
      <w:r w:rsidR="002E0796">
        <w:rPr>
          <w:rFonts w:cs="David" w:hint="cs"/>
          <w:sz w:val="24"/>
          <w:szCs w:val="24"/>
          <w:rtl/>
        </w:rPr>
        <w:t xml:space="preserve">בעניין </w:t>
      </w:r>
      <w:r w:rsidR="002E0796" w:rsidRPr="002E0796">
        <w:rPr>
          <w:rFonts w:cs="David" w:hint="cs"/>
          <w:b/>
          <w:bCs/>
          <w:sz w:val="24"/>
          <w:szCs w:val="24"/>
          <w:rtl/>
        </w:rPr>
        <w:t>הררי</w:t>
      </w:r>
      <w:r w:rsidR="002E0796">
        <w:rPr>
          <w:rFonts w:cs="David" w:hint="cs"/>
          <w:sz w:val="24"/>
          <w:szCs w:val="24"/>
          <w:rtl/>
        </w:rPr>
        <w:t xml:space="preserve">- </w:t>
      </w:r>
      <w:r w:rsidR="002E0796" w:rsidRPr="002E0796">
        <w:rPr>
          <w:rFonts w:cs="David" w:hint="cs"/>
          <w:color w:val="0070C0"/>
          <w:sz w:val="24"/>
          <w:szCs w:val="24"/>
          <w:rtl/>
        </w:rPr>
        <w:t>דוד הוריש לאחיינו עוה"ד</w:t>
      </w:r>
      <w:r w:rsidR="002E0796">
        <w:rPr>
          <w:rFonts w:cs="David" w:hint="cs"/>
          <w:sz w:val="24"/>
          <w:szCs w:val="24"/>
          <w:rtl/>
        </w:rPr>
        <w:t xml:space="preserve">- </w:t>
      </w:r>
      <w:r w:rsidR="002E0796" w:rsidRPr="002E0796">
        <w:rPr>
          <w:rFonts w:cs="David" w:hint="cs"/>
          <w:color w:val="FF0000"/>
          <w:sz w:val="24"/>
          <w:szCs w:val="24"/>
          <w:rtl/>
        </w:rPr>
        <w:t>הסתייג</w:t>
      </w:r>
      <w:r w:rsidR="002E0796">
        <w:rPr>
          <w:rFonts w:cs="David" w:hint="cs"/>
          <w:sz w:val="24"/>
          <w:szCs w:val="24"/>
          <w:rtl/>
        </w:rPr>
        <w:t xml:space="preserve"> </w:t>
      </w:r>
      <w:r w:rsidR="002E0796" w:rsidRPr="002E0796">
        <w:rPr>
          <w:rFonts w:cs="David" w:hint="cs"/>
          <w:sz w:val="24"/>
          <w:szCs w:val="24"/>
          <w:highlight w:val="yellow"/>
          <w:rtl/>
        </w:rPr>
        <w:t>ברק</w:t>
      </w:r>
      <w:r w:rsidR="002E0796">
        <w:rPr>
          <w:rFonts w:cs="David" w:hint="cs"/>
          <w:sz w:val="24"/>
          <w:szCs w:val="24"/>
          <w:rtl/>
        </w:rPr>
        <w:t xml:space="preserve"> (</w:t>
      </w:r>
      <w:r w:rsidR="002E0796" w:rsidRPr="002E0796">
        <w:rPr>
          <w:rFonts w:cs="David" w:hint="cs"/>
          <w:color w:val="FF0000"/>
          <w:sz w:val="24"/>
          <w:szCs w:val="24"/>
          <w:rtl/>
        </w:rPr>
        <w:t>רוב</w:t>
      </w:r>
      <w:r w:rsidR="002E0796">
        <w:rPr>
          <w:rFonts w:cs="David" w:hint="cs"/>
          <w:sz w:val="24"/>
          <w:szCs w:val="24"/>
          <w:rtl/>
        </w:rPr>
        <w:t xml:space="preserve">) ממבחן הניתוק וקבע כי נחיל את ס' 35 במקרה זה. </w:t>
      </w:r>
      <w:r w:rsidR="002E0796" w:rsidRPr="002E0796">
        <w:rPr>
          <w:rFonts w:cs="David" w:hint="cs"/>
          <w:sz w:val="24"/>
          <w:szCs w:val="24"/>
          <w:highlight w:val="yellow"/>
          <w:rtl/>
        </w:rPr>
        <w:t>ח. כהן</w:t>
      </w:r>
      <w:r w:rsidR="002E0796">
        <w:rPr>
          <w:rFonts w:cs="David" w:hint="cs"/>
          <w:sz w:val="24"/>
          <w:szCs w:val="24"/>
          <w:rtl/>
        </w:rPr>
        <w:t xml:space="preserve"> (מיעוט) דבק בהלכת שפיר.</w:t>
      </w:r>
      <w:r w:rsidR="00D603F1">
        <w:rPr>
          <w:rFonts w:cs="David" w:hint="cs"/>
          <w:sz w:val="24"/>
          <w:szCs w:val="24"/>
          <w:rtl/>
        </w:rPr>
        <w:t xml:space="preserve">  בעניין </w:t>
      </w:r>
      <w:proofErr w:type="spellStart"/>
      <w:r w:rsidR="00D603F1" w:rsidRPr="008D5866">
        <w:rPr>
          <w:rFonts w:cs="David" w:hint="cs"/>
          <w:b/>
          <w:bCs/>
          <w:sz w:val="24"/>
          <w:szCs w:val="24"/>
          <w:rtl/>
        </w:rPr>
        <w:t>בוטו</w:t>
      </w:r>
      <w:proofErr w:type="spellEnd"/>
      <w:r w:rsidR="00D603F1">
        <w:rPr>
          <w:rFonts w:cs="David" w:hint="cs"/>
          <w:sz w:val="24"/>
          <w:szCs w:val="24"/>
          <w:rtl/>
        </w:rPr>
        <w:t xml:space="preserve">- </w:t>
      </w:r>
      <w:r w:rsidR="00D603F1" w:rsidRPr="008D5866">
        <w:rPr>
          <w:rFonts w:cs="David" w:hint="cs"/>
          <w:color w:val="0070C0"/>
          <w:sz w:val="24"/>
          <w:szCs w:val="24"/>
          <w:rtl/>
        </w:rPr>
        <w:t>אח רצה לקבל יותר ונסע לביה"ח של האב</w:t>
      </w:r>
      <w:r w:rsidR="00D603F1">
        <w:rPr>
          <w:rFonts w:cs="David" w:hint="cs"/>
          <w:sz w:val="24"/>
          <w:szCs w:val="24"/>
          <w:rtl/>
        </w:rPr>
        <w:t xml:space="preserve">- פסק ביהמ"ש כי זו לקיחת חלק בצוואה. בעניין </w:t>
      </w:r>
      <w:r w:rsidR="00D603F1" w:rsidRPr="008D5866">
        <w:rPr>
          <w:rFonts w:cs="David" w:hint="cs"/>
          <w:b/>
          <w:bCs/>
          <w:sz w:val="24"/>
          <w:szCs w:val="24"/>
          <w:rtl/>
        </w:rPr>
        <w:t>חרמון נ' גולוב</w:t>
      </w:r>
      <w:r w:rsidR="00D603F1">
        <w:rPr>
          <w:rFonts w:cs="David" w:hint="cs"/>
          <w:sz w:val="24"/>
          <w:szCs w:val="24"/>
          <w:rtl/>
        </w:rPr>
        <w:t xml:space="preserve">- </w:t>
      </w:r>
      <w:r w:rsidR="00D603F1" w:rsidRPr="00516F94">
        <w:rPr>
          <w:rFonts w:cs="David" w:hint="cs"/>
          <w:color w:val="0070C0"/>
          <w:sz w:val="24"/>
          <w:szCs w:val="24"/>
          <w:rtl/>
        </w:rPr>
        <w:t>אישה הביאה את רופאה האישי לאימה</w:t>
      </w:r>
      <w:r w:rsidR="00D603F1">
        <w:rPr>
          <w:rFonts w:cs="David" w:hint="cs"/>
          <w:sz w:val="24"/>
          <w:szCs w:val="24"/>
          <w:rtl/>
        </w:rPr>
        <w:t xml:space="preserve">- היה יותר קל לפסול על בסיס התערבות. </w:t>
      </w:r>
      <w:r w:rsidR="00D603F1" w:rsidRPr="008D5866">
        <w:rPr>
          <w:rFonts w:cs="David" w:hint="cs"/>
          <w:sz w:val="24"/>
          <w:szCs w:val="24"/>
          <w:rtl/>
        </w:rPr>
        <w:t xml:space="preserve">  </w:t>
      </w:r>
    </w:p>
    <w:p w:rsidR="002E0796" w:rsidRDefault="002E0796" w:rsidP="00775AB9">
      <w:pPr>
        <w:rPr>
          <w:rFonts w:cs="David" w:hint="cs"/>
          <w:sz w:val="24"/>
          <w:szCs w:val="24"/>
          <w:rtl/>
        </w:rPr>
      </w:pPr>
    </w:p>
    <w:p w:rsidR="007E3A9C" w:rsidRDefault="002E0796" w:rsidP="002E0796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2E0796">
        <w:rPr>
          <w:rFonts w:cs="David" w:hint="cs"/>
          <w:b/>
          <w:bCs/>
          <w:sz w:val="24"/>
          <w:szCs w:val="24"/>
          <w:u w:val="single"/>
          <w:rtl/>
        </w:rPr>
        <w:lastRenderedPageBreak/>
        <w:t xml:space="preserve">שיעור הרב </w:t>
      </w:r>
      <w:proofErr w:type="spellStart"/>
      <w:r w:rsidRPr="002E0796">
        <w:rPr>
          <w:rFonts w:cs="David" w:hint="cs"/>
          <w:b/>
          <w:bCs/>
          <w:sz w:val="24"/>
          <w:szCs w:val="24"/>
          <w:u w:val="single"/>
          <w:rtl/>
        </w:rPr>
        <w:t>היישריק</w:t>
      </w:r>
      <w:proofErr w:type="spellEnd"/>
    </w:p>
    <w:p w:rsidR="002E0796" w:rsidRDefault="002E0796" w:rsidP="002E0796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ישנם ארבעה הבדלים בין ההלכה לחוק:</w:t>
      </w:r>
    </w:p>
    <w:p w:rsidR="002E0796" w:rsidRDefault="002E0796" w:rsidP="001554C7">
      <w:pPr>
        <w:pStyle w:val="a3"/>
        <w:numPr>
          <w:ilvl w:val="0"/>
          <w:numId w:val="12"/>
        </w:numPr>
        <w:rPr>
          <w:rFonts w:cs="David" w:hint="cs"/>
          <w:sz w:val="24"/>
          <w:szCs w:val="24"/>
        </w:rPr>
      </w:pPr>
      <w:r w:rsidRPr="001554C7">
        <w:rPr>
          <w:rFonts w:cs="David" w:hint="cs"/>
          <w:b/>
          <w:bCs/>
          <w:sz w:val="24"/>
          <w:szCs w:val="24"/>
          <w:rtl/>
        </w:rPr>
        <w:t>סדר היורשים והחלוקה הפנימית</w:t>
      </w:r>
      <w:r>
        <w:rPr>
          <w:rFonts w:cs="David" w:hint="cs"/>
          <w:sz w:val="24"/>
          <w:szCs w:val="24"/>
          <w:rtl/>
        </w:rPr>
        <w:t>- בהלכה בת יורשת רק כשאין בן, וגם נכד מבן קודם לה. בנוסף בכור נוטל פי שניים</w:t>
      </w:r>
      <w:r w:rsidR="001554C7">
        <w:rPr>
          <w:rFonts w:cs="David" w:hint="cs"/>
          <w:sz w:val="24"/>
          <w:szCs w:val="24"/>
          <w:rtl/>
        </w:rPr>
        <w:t xml:space="preserve">. </w:t>
      </w:r>
    </w:p>
    <w:p w:rsidR="002E0796" w:rsidRDefault="001554C7" w:rsidP="002E0796">
      <w:pPr>
        <w:pStyle w:val="a3"/>
        <w:numPr>
          <w:ilvl w:val="0"/>
          <w:numId w:val="12"/>
        </w:numPr>
        <w:rPr>
          <w:rFonts w:cs="David" w:hint="cs"/>
          <w:sz w:val="24"/>
          <w:szCs w:val="24"/>
        </w:rPr>
      </w:pPr>
      <w:r w:rsidRPr="001554C7">
        <w:rPr>
          <w:rFonts w:cs="David" w:hint="cs"/>
          <w:b/>
          <w:bCs/>
          <w:sz w:val="24"/>
          <w:szCs w:val="24"/>
          <w:rtl/>
        </w:rPr>
        <w:t xml:space="preserve">ירושת </w:t>
      </w:r>
      <w:proofErr w:type="spellStart"/>
      <w:r w:rsidRPr="001554C7">
        <w:rPr>
          <w:rFonts w:cs="David" w:hint="cs"/>
          <w:b/>
          <w:bCs/>
          <w:sz w:val="24"/>
          <w:szCs w:val="24"/>
          <w:rtl/>
        </w:rPr>
        <w:t>ב"ז</w:t>
      </w:r>
      <w:proofErr w:type="spellEnd"/>
      <w:r>
        <w:rPr>
          <w:rFonts w:cs="David" w:hint="cs"/>
          <w:sz w:val="24"/>
          <w:szCs w:val="24"/>
          <w:rtl/>
        </w:rPr>
        <w:t xml:space="preserve">- איש יורש את אשתו, אך אישה לא יורשת את בעלה. האיש היורש יורש הכול ולילדים לא הולך כלום.  </w:t>
      </w:r>
      <w:r w:rsidR="002E0796">
        <w:rPr>
          <w:rFonts w:cs="David" w:hint="cs"/>
          <w:sz w:val="24"/>
          <w:szCs w:val="24"/>
          <w:rtl/>
        </w:rPr>
        <w:t xml:space="preserve">  </w:t>
      </w:r>
    </w:p>
    <w:p w:rsidR="001554C7" w:rsidRDefault="001554C7" w:rsidP="002E0796">
      <w:pPr>
        <w:pStyle w:val="a3"/>
        <w:numPr>
          <w:ilvl w:val="0"/>
          <w:numId w:val="12"/>
        </w:numPr>
        <w:rPr>
          <w:rFonts w:cs="David" w:hint="cs"/>
          <w:sz w:val="24"/>
          <w:szCs w:val="24"/>
        </w:rPr>
      </w:pPr>
      <w:proofErr w:type="spellStart"/>
      <w:r>
        <w:rPr>
          <w:rFonts w:cs="David" w:hint="cs"/>
          <w:b/>
          <w:bCs/>
          <w:sz w:val="24"/>
          <w:szCs w:val="24"/>
          <w:rtl/>
        </w:rPr>
        <w:t>סטטוס</w:t>
      </w:r>
      <w:proofErr w:type="spellEnd"/>
      <w:r>
        <w:rPr>
          <w:rFonts w:cs="David" w:hint="cs"/>
          <w:b/>
          <w:bCs/>
          <w:sz w:val="24"/>
          <w:szCs w:val="24"/>
          <w:rtl/>
        </w:rPr>
        <w:t xml:space="preserve"> נכסי העיזבון</w:t>
      </w:r>
      <w:r w:rsidRPr="001554C7">
        <w:rPr>
          <w:rFonts w:cs="David" w:hint="cs"/>
          <w:sz w:val="24"/>
          <w:szCs w:val="24"/>
          <w:rtl/>
        </w:rPr>
        <w:t>-</w:t>
      </w:r>
      <w:r>
        <w:rPr>
          <w:rFonts w:cs="David" w:hint="cs"/>
          <w:sz w:val="24"/>
          <w:szCs w:val="24"/>
          <w:rtl/>
        </w:rPr>
        <w:t xml:space="preserve"> בהלכה הנכסים נקנים אוטומטית ליורש והוא אינו יכול רק להסתלק מהם כמו בחוק אלא הוא צריך לעשות מעשה קניין נוסף כדי להעבירם לאחר. </w:t>
      </w:r>
    </w:p>
    <w:p w:rsidR="001554C7" w:rsidRDefault="001554C7" w:rsidP="002E0796">
      <w:pPr>
        <w:pStyle w:val="a3"/>
        <w:numPr>
          <w:ilvl w:val="0"/>
          <w:numId w:val="12"/>
        </w:numPr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>צוואה</w:t>
      </w:r>
      <w:r w:rsidRPr="001554C7">
        <w:rPr>
          <w:rFonts w:cs="David" w:hint="cs"/>
          <w:sz w:val="24"/>
          <w:szCs w:val="24"/>
          <w:rtl/>
        </w:rPr>
        <w:t>-</w:t>
      </w:r>
      <w:r>
        <w:rPr>
          <w:rFonts w:cs="David" w:hint="cs"/>
          <w:sz w:val="24"/>
          <w:szCs w:val="24"/>
          <w:rtl/>
        </w:rPr>
        <w:t xml:space="preserve"> צוואה כמובנה בחוק לא נמצאת בהלכה מכיוון שלאדם אין שליטה על נכסים לאחר מותו והם אוטומטית עוברים ליורשים. אמנם, יש בהלכה מתנה שתחול שעה לפני המיתה.  </w:t>
      </w:r>
    </w:p>
    <w:p w:rsidR="00BE7C14" w:rsidRDefault="007F6F7B" w:rsidP="00824890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למי </w:t>
      </w:r>
      <w:r w:rsidRPr="007F6F7B">
        <w:rPr>
          <w:rFonts w:cs="David" w:hint="cs"/>
          <w:b/>
          <w:bCs/>
          <w:sz w:val="24"/>
          <w:szCs w:val="24"/>
          <w:rtl/>
        </w:rPr>
        <w:t>הסמכות</w:t>
      </w:r>
      <w:r>
        <w:rPr>
          <w:rFonts w:cs="David" w:hint="cs"/>
          <w:sz w:val="24"/>
          <w:szCs w:val="24"/>
          <w:rtl/>
        </w:rPr>
        <w:t xml:space="preserve"> לדון בדיני משפחה? ס' </w:t>
      </w:r>
      <w:r w:rsidRPr="007F6F7B">
        <w:rPr>
          <w:rFonts w:cs="David" w:hint="cs"/>
          <w:b/>
          <w:bCs/>
          <w:sz w:val="24"/>
          <w:szCs w:val="24"/>
          <w:rtl/>
        </w:rPr>
        <w:t>151</w:t>
      </w:r>
      <w:r>
        <w:rPr>
          <w:rFonts w:cs="David" w:hint="cs"/>
          <w:sz w:val="24"/>
          <w:szCs w:val="24"/>
          <w:rtl/>
        </w:rPr>
        <w:t xml:space="preserve"> קובע כי מי שידון יהיה ביהמ"ש לענייני משפחה, </w:t>
      </w:r>
      <w:proofErr w:type="spellStart"/>
      <w:r>
        <w:rPr>
          <w:rFonts w:cs="David" w:hint="cs"/>
          <w:sz w:val="24"/>
          <w:szCs w:val="24"/>
          <w:rtl/>
        </w:rPr>
        <w:t>וס</w:t>
      </w:r>
      <w:proofErr w:type="spellEnd"/>
      <w:r>
        <w:rPr>
          <w:rFonts w:cs="David" w:hint="cs"/>
          <w:sz w:val="24"/>
          <w:szCs w:val="24"/>
          <w:rtl/>
        </w:rPr>
        <w:t xml:space="preserve">' </w:t>
      </w:r>
      <w:r w:rsidRPr="007F6F7B">
        <w:rPr>
          <w:rFonts w:cs="David" w:hint="cs"/>
          <w:b/>
          <w:bCs/>
          <w:sz w:val="24"/>
          <w:szCs w:val="24"/>
          <w:rtl/>
        </w:rPr>
        <w:t>148</w:t>
      </w:r>
      <w:r>
        <w:rPr>
          <w:rFonts w:cs="David" w:hint="cs"/>
          <w:sz w:val="24"/>
          <w:szCs w:val="24"/>
          <w:rtl/>
        </w:rPr>
        <w:t xml:space="preserve"> קובע כי </w:t>
      </w:r>
      <w:r w:rsidR="00F914F3">
        <w:rPr>
          <w:rFonts w:cs="David" w:hint="cs"/>
          <w:sz w:val="24"/>
          <w:szCs w:val="24"/>
          <w:rtl/>
        </w:rPr>
        <w:t xml:space="preserve">הדין יקבע על פי חוק הירושה. אמנם, ס' </w:t>
      </w:r>
      <w:r w:rsidR="00F914F3" w:rsidRPr="00F914F3">
        <w:rPr>
          <w:rFonts w:cs="David" w:hint="cs"/>
          <w:b/>
          <w:bCs/>
          <w:sz w:val="24"/>
          <w:szCs w:val="24"/>
          <w:rtl/>
        </w:rPr>
        <w:t>155(א)</w:t>
      </w:r>
      <w:r w:rsidR="00F914F3">
        <w:rPr>
          <w:rFonts w:cs="David" w:hint="cs"/>
          <w:sz w:val="24"/>
          <w:szCs w:val="24"/>
          <w:rtl/>
        </w:rPr>
        <w:t xml:space="preserve"> קובע כי בי"ד שדן במעמד האישי של אדם יכול לדון גם בענייני ירושתו במידה והסכימו הצדדים לכך. ס' </w:t>
      </w:r>
      <w:r w:rsidR="00F914F3" w:rsidRPr="00F914F3">
        <w:rPr>
          <w:rFonts w:cs="David" w:hint="cs"/>
          <w:b/>
          <w:bCs/>
          <w:sz w:val="24"/>
          <w:szCs w:val="24"/>
          <w:rtl/>
        </w:rPr>
        <w:t>155(ג)</w:t>
      </w:r>
      <w:r w:rsidR="00F914F3">
        <w:rPr>
          <w:rFonts w:cs="David" w:hint="cs"/>
          <w:sz w:val="24"/>
          <w:szCs w:val="24"/>
          <w:rtl/>
        </w:rPr>
        <w:t xml:space="preserve"> גם מקנה לביה"ד את הזכות לדון לפי דיניו.  לכאורה לא צריכה להיות סתירה- מי שהסכים </w:t>
      </w:r>
      <w:proofErr w:type="spellStart"/>
      <w:r w:rsidR="00F914F3">
        <w:rPr>
          <w:rFonts w:cs="David" w:hint="cs"/>
          <w:sz w:val="24"/>
          <w:szCs w:val="24"/>
          <w:rtl/>
        </w:rPr>
        <w:t>לידון</w:t>
      </w:r>
      <w:proofErr w:type="spellEnd"/>
      <w:r w:rsidR="00F914F3">
        <w:rPr>
          <w:rFonts w:cs="David" w:hint="cs"/>
          <w:sz w:val="24"/>
          <w:szCs w:val="24"/>
          <w:rtl/>
        </w:rPr>
        <w:t xml:space="preserve"> </w:t>
      </w:r>
      <w:proofErr w:type="spellStart"/>
      <w:r w:rsidR="00F914F3">
        <w:rPr>
          <w:rFonts w:cs="David" w:hint="cs"/>
          <w:sz w:val="24"/>
          <w:szCs w:val="24"/>
          <w:rtl/>
        </w:rPr>
        <w:t>בבד"ר</w:t>
      </w:r>
      <w:proofErr w:type="spellEnd"/>
      <w:r w:rsidR="00F914F3">
        <w:rPr>
          <w:rFonts w:cs="David" w:hint="cs"/>
          <w:sz w:val="24"/>
          <w:szCs w:val="24"/>
          <w:rtl/>
        </w:rPr>
        <w:t xml:space="preserve"> מקבל על עצמו גם את דין ההלכה. </w:t>
      </w:r>
      <w:r w:rsidR="00681931">
        <w:rPr>
          <w:rFonts w:cs="David" w:hint="cs"/>
          <w:sz w:val="24"/>
          <w:szCs w:val="24"/>
          <w:rtl/>
        </w:rPr>
        <w:t xml:space="preserve">בבג"צ </w:t>
      </w:r>
      <w:r w:rsidR="00681931" w:rsidRPr="00681931">
        <w:rPr>
          <w:rFonts w:cs="David" w:hint="cs"/>
          <w:b/>
          <w:bCs/>
          <w:sz w:val="24"/>
          <w:szCs w:val="24"/>
          <w:rtl/>
        </w:rPr>
        <w:t>בת חן גורני נ' בית הדין הגדול</w:t>
      </w:r>
      <w:r w:rsidR="00824890">
        <w:rPr>
          <w:rFonts w:cs="David" w:hint="cs"/>
          <w:sz w:val="24"/>
          <w:szCs w:val="24"/>
          <w:rtl/>
        </w:rPr>
        <w:t xml:space="preserve">- </w:t>
      </w:r>
      <w:r w:rsidR="00681931">
        <w:rPr>
          <w:rFonts w:cs="David" w:hint="cs"/>
          <w:sz w:val="24"/>
          <w:szCs w:val="24"/>
          <w:rtl/>
        </w:rPr>
        <w:t xml:space="preserve"> </w:t>
      </w:r>
      <w:r w:rsidR="00824890" w:rsidRPr="00824890">
        <w:rPr>
          <w:rFonts w:cs="David" w:hint="cs"/>
          <w:color w:val="0070C0"/>
          <w:sz w:val="24"/>
          <w:szCs w:val="24"/>
          <w:rtl/>
        </w:rPr>
        <w:t>הופיעה אישה שהייתה ידועה בציבור וטענה כי היא נוגעת בדבר</w:t>
      </w:r>
      <w:r w:rsidR="00824890">
        <w:rPr>
          <w:rFonts w:cs="David" w:hint="cs"/>
          <w:sz w:val="24"/>
          <w:szCs w:val="24"/>
          <w:rtl/>
        </w:rPr>
        <w:t xml:space="preserve"> </w:t>
      </w:r>
      <w:r w:rsidR="00824890" w:rsidRPr="00824890">
        <w:rPr>
          <w:rFonts w:cs="David" w:hint="cs"/>
          <w:color w:val="0070C0"/>
          <w:sz w:val="24"/>
          <w:szCs w:val="24"/>
          <w:rtl/>
        </w:rPr>
        <w:t>ולא שמעו אותה-</w:t>
      </w:r>
      <w:r w:rsidR="00824890">
        <w:rPr>
          <w:rFonts w:cs="David" w:hint="cs"/>
          <w:sz w:val="24"/>
          <w:szCs w:val="24"/>
          <w:rtl/>
        </w:rPr>
        <w:t xml:space="preserve"> קבע ביהמ"ש כי הפרשנות תהיה על פי הדין האזרחי ולכן היא תיחשב כנוגעת בדבר. </w:t>
      </w:r>
      <w:r w:rsidR="00631618">
        <w:rPr>
          <w:rFonts w:cs="David" w:hint="cs"/>
          <w:sz w:val="24"/>
          <w:szCs w:val="24"/>
          <w:rtl/>
        </w:rPr>
        <w:t xml:space="preserve">גם בעניין </w:t>
      </w:r>
      <w:r w:rsidR="00631618" w:rsidRPr="00631618">
        <w:rPr>
          <w:rFonts w:cs="David" w:hint="cs"/>
          <w:b/>
          <w:bCs/>
          <w:sz w:val="24"/>
          <w:szCs w:val="24"/>
          <w:rtl/>
        </w:rPr>
        <w:t>משולם</w:t>
      </w:r>
      <w:r w:rsidR="00631618">
        <w:rPr>
          <w:rFonts w:cs="David" w:hint="cs"/>
          <w:sz w:val="24"/>
          <w:szCs w:val="24"/>
          <w:rtl/>
        </w:rPr>
        <w:t xml:space="preserve"> נפסק כי </w:t>
      </w:r>
      <w:proofErr w:type="spellStart"/>
      <w:r w:rsidR="00631618">
        <w:rPr>
          <w:rFonts w:cs="David" w:hint="cs"/>
          <w:sz w:val="24"/>
          <w:szCs w:val="24"/>
          <w:rtl/>
        </w:rPr>
        <w:t>ידב"צ</w:t>
      </w:r>
      <w:proofErr w:type="spellEnd"/>
      <w:r w:rsidR="00631618">
        <w:rPr>
          <w:rFonts w:cs="David" w:hint="cs"/>
          <w:sz w:val="24"/>
          <w:szCs w:val="24"/>
          <w:rtl/>
        </w:rPr>
        <w:t xml:space="preserve"> תיחשב נוגעת בדבר- רק ששם זה נפסק ברוב דעות. </w:t>
      </w:r>
      <w:r w:rsidR="00824890">
        <w:rPr>
          <w:rFonts w:cs="David" w:hint="cs"/>
          <w:sz w:val="24"/>
          <w:szCs w:val="24"/>
          <w:rtl/>
        </w:rPr>
        <w:t xml:space="preserve"> </w:t>
      </w:r>
      <w:r w:rsidR="00681931">
        <w:rPr>
          <w:rFonts w:cs="David" w:hint="cs"/>
          <w:sz w:val="24"/>
          <w:szCs w:val="24"/>
          <w:rtl/>
        </w:rPr>
        <w:t xml:space="preserve"> </w:t>
      </w:r>
      <w:r w:rsidR="00F914F3">
        <w:rPr>
          <w:rFonts w:cs="David" w:hint="cs"/>
          <w:sz w:val="24"/>
          <w:szCs w:val="24"/>
          <w:rtl/>
        </w:rPr>
        <w:t xml:space="preserve">  </w:t>
      </w:r>
    </w:p>
    <w:p w:rsidR="008D5866" w:rsidRDefault="00BE7C14" w:rsidP="008D5866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בנוגע ל</w:t>
      </w:r>
      <w:r>
        <w:rPr>
          <w:rFonts w:cs="David" w:hint="cs"/>
          <w:b/>
          <w:bCs/>
          <w:sz w:val="24"/>
          <w:szCs w:val="24"/>
          <w:rtl/>
        </w:rPr>
        <w:t>מזונות מה</w:t>
      </w:r>
      <w:r w:rsidRPr="00BE7C14">
        <w:rPr>
          <w:rFonts w:cs="David" w:hint="cs"/>
          <w:b/>
          <w:bCs/>
          <w:sz w:val="24"/>
          <w:szCs w:val="24"/>
          <w:rtl/>
        </w:rPr>
        <w:t>עיזבון</w:t>
      </w:r>
      <w:r>
        <w:rPr>
          <w:rFonts w:cs="David" w:hint="cs"/>
          <w:sz w:val="24"/>
          <w:szCs w:val="24"/>
          <w:rtl/>
        </w:rPr>
        <w:t xml:space="preserve"> לאישה יש מעיין פוליסת ביטוח שבה היא  יכולה לוותר על כתובתה, להישאר בדירה ולקבל מזונות מהבנים. </w:t>
      </w:r>
      <w:r w:rsidR="00F914F3">
        <w:rPr>
          <w:rFonts w:cs="David" w:hint="cs"/>
          <w:sz w:val="24"/>
          <w:szCs w:val="24"/>
          <w:rtl/>
        </w:rPr>
        <w:t xml:space="preserve"> </w:t>
      </w:r>
    </w:p>
    <w:p w:rsidR="00516F94" w:rsidRDefault="00516F94" w:rsidP="004D7B4D">
      <w:pPr>
        <w:jc w:val="center"/>
        <w:rPr>
          <w:rFonts w:cs="David" w:hint="cs"/>
          <w:sz w:val="24"/>
          <w:szCs w:val="24"/>
          <w:rtl/>
        </w:rPr>
      </w:pPr>
      <w:r w:rsidRPr="004D7B4D">
        <w:rPr>
          <w:rFonts w:cs="David" w:hint="cs"/>
          <w:b/>
          <w:bCs/>
          <w:sz w:val="24"/>
          <w:szCs w:val="24"/>
          <w:u w:val="single"/>
          <w:rtl/>
        </w:rPr>
        <w:t>טעות</w:t>
      </w:r>
    </w:p>
    <w:p w:rsidR="004D7B4D" w:rsidRDefault="004D7B4D" w:rsidP="004D7B4D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32</w:t>
      </w:r>
      <w:r>
        <w:rPr>
          <w:rFonts w:cs="David" w:hint="cs"/>
          <w:sz w:val="24"/>
          <w:szCs w:val="24"/>
          <w:rtl/>
        </w:rPr>
        <w:t xml:space="preserve">- טעות טכנית. ניתנת לתיקון על ידי ביהמ"ש. </w:t>
      </w:r>
    </w:p>
    <w:p w:rsidR="004D7B4D" w:rsidRDefault="004D7B4D" w:rsidP="003701F8">
      <w:pPr>
        <w:rPr>
          <w:rFonts w:cs="David" w:hint="cs"/>
          <w:sz w:val="24"/>
          <w:szCs w:val="24"/>
          <w:rtl/>
        </w:rPr>
      </w:pPr>
      <w:r w:rsidRPr="00D603F1">
        <w:rPr>
          <w:rFonts w:cs="David" w:hint="cs"/>
          <w:b/>
          <w:bCs/>
          <w:sz w:val="24"/>
          <w:szCs w:val="24"/>
          <w:rtl/>
        </w:rPr>
        <w:t>ס' 30(ב)</w:t>
      </w:r>
      <w:r>
        <w:rPr>
          <w:rFonts w:cs="David" w:hint="cs"/>
          <w:sz w:val="24"/>
          <w:szCs w:val="24"/>
          <w:rtl/>
        </w:rPr>
        <w:t xml:space="preserve">- טעות שניתן לקבוע בבירור מה היה רצון המצווה- תתוקן. כשלא ניתן נופלת הצוואה. </w:t>
      </w:r>
      <w:r w:rsidRPr="00F452F9">
        <w:rPr>
          <w:rFonts w:cs="David" w:hint="cs"/>
          <w:sz w:val="24"/>
          <w:szCs w:val="24"/>
          <w:u w:val="single"/>
          <w:rtl/>
        </w:rPr>
        <w:t>טעות עובדתית</w:t>
      </w:r>
      <w:r>
        <w:rPr>
          <w:rFonts w:cs="David" w:hint="cs"/>
          <w:sz w:val="24"/>
          <w:szCs w:val="24"/>
          <w:rtl/>
        </w:rPr>
        <w:t xml:space="preserve"> נראה שניתן לתקן. בעניין </w:t>
      </w:r>
      <w:r w:rsidRPr="004D7B4D">
        <w:rPr>
          <w:rFonts w:cs="David" w:hint="cs"/>
          <w:b/>
          <w:bCs/>
          <w:sz w:val="24"/>
          <w:szCs w:val="24"/>
          <w:rtl/>
        </w:rPr>
        <w:t>בורשטיין</w:t>
      </w:r>
      <w:r>
        <w:rPr>
          <w:rFonts w:cs="David" w:hint="cs"/>
          <w:sz w:val="24"/>
          <w:szCs w:val="24"/>
          <w:rtl/>
        </w:rPr>
        <w:t xml:space="preserve"> לא הוכרה טעות מחמת שכחה.</w:t>
      </w:r>
      <w:r w:rsidR="00F452F9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</w:t>
      </w:r>
      <w:r w:rsidR="00F452F9">
        <w:rPr>
          <w:rFonts w:cs="David" w:hint="cs"/>
          <w:sz w:val="24"/>
          <w:szCs w:val="24"/>
          <w:rtl/>
        </w:rPr>
        <w:t xml:space="preserve">לגבי </w:t>
      </w:r>
      <w:r w:rsidR="00F452F9" w:rsidRPr="00F452F9">
        <w:rPr>
          <w:rFonts w:cs="David" w:hint="cs"/>
          <w:sz w:val="24"/>
          <w:szCs w:val="24"/>
          <w:u w:val="single"/>
          <w:rtl/>
        </w:rPr>
        <w:t>טעות משפטית</w:t>
      </w:r>
      <w:r w:rsidR="00F452F9">
        <w:rPr>
          <w:rFonts w:cs="David" w:hint="cs"/>
          <w:sz w:val="24"/>
          <w:szCs w:val="24"/>
          <w:rtl/>
        </w:rPr>
        <w:t xml:space="preserve">- בעניין </w:t>
      </w:r>
      <w:r w:rsidR="00F452F9" w:rsidRPr="00F452F9">
        <w:rPr>
          <w:rFonts w:cs="David" w:hint="cs"/>
          <w:b/>
          <w:bCs/>
          <w:sz w:val="24"/>
          <w:szCs w:val="24"/>
          <w:rtl/>
        </w:rPr>
        <w:t>רזניק</w:t>
      </w:r>
      <w:r w:rsidR="00F452F9">
        <w:rPr>
          <w:rFonts w:cs="David" w:hint="cs"/>
          <w:sz w:val="24"/>
          <w:szCs w:val="24"/>
          <w:rtl/>
        </w:rPr>
        <w:t xml:space="preserve"> לא הוכרה טעות שכזו, אמנם היום ההלכה התהפכה וגם </w:t>
      </w:r>
      <w:r w:rsidR="00F452F9" w:rsidRPr="00F452F9">
        <w:rPr>
          <w:rFonts w:cs="David" w:hint="cs"/>
          <w:color w:val="FF0000"/>
          <w:sz w:val="24"/>
          <w:szCs w:val="24"/>
          <w:rtl/>
        </w:rPr>
        <w:t>טעות משפטית תתקבל</w:t>
      </w:r>
      <w:r w:rsidR="00F452F9">
        <w:rPr>
          <w:rFonts w:cs="David" w:hint="cs"/>
          <w:sz w:val="24"/>
          <w:szCs w:val="24"/>
          <w:rtl/>
        </w:rPr>
        <w:t xml:space="preserve">.   </w:t>
      </w:r>
      <w:r>
        <w:rPr>
          <w:rFonts w:cs="David" w:hint="cs"/>
          <w:sz w:val="24"/>
          <w:szCs w:val="24"/>
          <w:rtl/>
        </w:rPr>
        <w:t xml:space="preserve"> </w:t>
      </w:r>
      <w:r w:rsidR="003701F8">
        <w:rPr>
          <w:rFonts w:cs="David" w:hint="cs"/>
          <w:sz w:val="24"/>
          <w:szCs w:val="24"/>
          <w:rtl/>
        </w:rPr>
        <w:t xml:space="preserve">בעניין </w:t>
      </w:r>
      <w:r w:rsidR="003701F8" w:rsidRPr="003701F8">
        <w:rPr>
          <w:rFonts w:cs="David" w:hint="cs"/>
          <w:b/>
          <w:bCs/>
          <w:sz w:val="24"/>
          <w:szCs w:val="24"/>
          <w:rtl/>
        </w:rPr>
        <w:t>בן טובים</w:t>
      </w:r>
      <w:r w:rsidR="003701F8">
        <w:rPr>
          <w:rFonts w:cs="David" w:hint="cs"/>
          <w:sz w:val="24"/>
          <w:szCs w:val="24"/>
          <w:rtl/>
        </w:rPr>
        <w:t xml:space="preserve">- </w:t>
      </w:r>
      <w:r w:rsidR="003701F8" w:rsidRPr="003701F8">
        <w:rPr>
          <w:rFonts w:cs="David" w:hint="cs"/>
          <w:color w:val="0070C0"/>
          <w:sz w:val="24"/>
          <w:szCs w:val="24"/>
          <w:rtl/>
        </w:rPr>
        <w:t>אלמנה טוענת לחזקת שיתוף ועוד 2500$ שהובטחו לה</w:t>
      </w:r>
      <w:r w:rsidR="003701F8">
        <w:rPr>
          <w:rFonts w:cs="David" w:hint="cs"/>
          <w:sz w:val="24"/>
          <w:szCs w:val="24"/>
          <w:rtl/>
        </w:rPr>
        <w:t xml:space="preserve"> </w:t>
      </w:r>
      <w:r w:rsidR="003701F8" w:rsidRPr="003701F8">
        <w:rPr>
          <w:rFonts w:cs="David" w:hint="cs"/>
          <w:color w:val="0070C0"/>
          <w:sz w:val="24"/>
          <w:szCs w:val="24"/>
          <w:rtl/>
        </w:rPr>
        <w:t>והאחיינים טוענים לטעות</w:t>
      </w:r>
      <w:r w:rsidR="003701F8">
        <w:rPr>
          <w:rFonts w:cs="David" w:hint="cs"/>
          <w:color w:val="0070C0"/>
          <w:sz w:val="24"/>
          <w:szCs w:val="24"/>
          <w:rtl/>
        </w:rPr>
        <w:t xml:space="preserve"> משפטית</w:t>
      </w:r>
      <w:r w:rsidR="003701F8">
        <w:rPr>
          <w:rFonts w:cs="David" w:hint="cs"/>
          <w:sz w:val="24"/>
          <w:szCs w:val="24"/>
          <w:rtl/>
        </w:rPr>
        <w:t xml:space="preserve"> - פסקה השופטת </w:t>
      </w:r>
      <w:r w:rsidR="003701F8" w:rsidRPr="003701F8">
        <w:rPr>
          <w:rFonts w:cs="David" w:hint="cs"/>
          <w:sz w:val="24"/>
          <w:szCs w:val="24"/>
          <w:highlight w:val="yellow"/>
          <w:rtl/>
        </w:rPr>
        <w:t>צפת</w:t>
      </w:r>
      <w:r w:rsidR="003701F8">
        <w:rPr>
          <w:rFonts w:cs="David" w:hint="cs"/>
          <w:sz w:val="24"/>
          <w:szCs w:val="24"/>
          <w:rtl/>
        </w:rPr>
        <w:t xml:space="preserve"> בפרשנות מרחיקת לכת שמתיימרת לברר את דעת המצווה,  כי האישה תקבל </w:t>
      </w:r>
      <w:r w:rsidR="003701F8" w:rsidRPr="00911B9C">
        <w:rPr>
          <w:rFonts w:cs="David" w:hint="cs"/>
          <w:color w:val="FF0000"/>
          <w:sz w:val="24"/>
          <w:szCs w:val="24"/>
          <w:rtl/>
        </w:rPr>
        <w:t>חצי מהרכוש וחצי מהקצבה</w:t>
      </w:r>
      <w:r w:rsidR="003701F8">
        <w:rPr>
          <w:rFonts w:cs="David" w:hint="cs"/>
          <w:sz w:val="24"/>
          <w:szCs w:val="24"/>
          <w:rtl/>
        </w:rPr>
        <w:t xml:space="preserve">.  </w:t>
      </w:r>
      <w:r w:rsidR="007672E1" w:rsidRPr="00D050A0">
        <w:rPr>
          <w:rFonts w:cs="David" w:hint="cs"/>
          <w:sz w:val="24"/>
          <w:szCs w:val="24"/>
          <w:highlight w:val="yellow"/>
          <w:rtl/>
        </w:rPr>
        <w:t>ברק</w:t>
      </w:r>
      <w:r w:rsidR="007672E1">
        <w:rPr>
          <w:rFonts w:cs="David" w:hint="cs"/>
          <w:sz w:val="24"/>
          <w:szCs w:val="24"/>
          <w:rtl/>
        </w:rPr>
        <w:t xml:space="preserve"> בספרו מתייחס לעניין </w:t>
      </w:r>
      <w:proofErr w:type="spellStart"/>
      <w:r w:rsidR="007672E1" w:rsidRPr="007672E1">
        <w:rPr>
          <w:rFonts w:cs="David" w:hint="cs"/>
          <w:b/>
          <w:bCs/>
          <w:sz w:val="24"/>
          <w:szCs w:val="24"/>
          <w:rtl/>
        </w:rPr>
        <w:t>חסקין</w:t>
      </w:r>
      <w:proofErr w:type="spellEnd"/>
      <w:r w:rsidR="007672E1">
        <w:rPr>
          <w:rFonts w:cs="David" w:hint="cs"/>
          <w:sz w:val="24"/>
          <w:szCs w:val="24"/>
          <w:rtl/>
        </w:rPr>
        <w:t xml:space="preserve">- </w:t>
      </w:r>
      <w:r w:rsidR="007672E1" w:rsidRPr="00D050A0">
        <w:rPr>
          <w:rFonts w:cs="David" w:hint="cs"/>
          <w:color w:val="0070C0"/>
          <w:sz w:val="24"/>
          <w:szCs w:val="24"/>
          <w:rtl/>
        </w:rPr>
        <w:t>פוליסת ביטוח חיים של אדם שנהרג במלחמה ועברה לעיזבון-</w:t>
      </w:r>
      <w:r w:rsidR="007672E1">
        <w:rPr>
          <w:rFonts w:cs="David" w:hint="cs"/>
          <w:sz w:val="24"/>
          <w:szCs w:val="24"/>
          <w:rtl/>
        </w:rPr>
        <w:t xml:space="preserve"> </w:t>
      </w:r>
      <w:r w:rsidR="00D050A0">
        <w:rPr>
          <w:rFonts w:cs="David" w:hint="cs"/>
          <w:sz w:val="24"/>
          <w:szCs w:val="24"/>
          <w:rtl/>
        </w:rPr>
        <w:t xml:space="preserve"> </w:t>
      </w:r>
      <w:r w:rsidR="007672E1">
        <w:rPr>
          <w:rFonts w:cs="David" w:hint="cs"/>
          <w:sz w:val="24"/>
          <w:szCs w:val="24"/>
          <w:rtl/>
        </w:rPr>
        <w:t xml:space="preserve">ומציין </w:t>
      </w:r>
      <w:r w:rsidR="00D050A0">
        <w:rPr>
          <w:rFonts w:cs="David" w:hint="cs"/>
          <w:sz w:val="24"/>
          <w:szCs w:val="24"/>
          <w:rtl/>
        </w:rPr>
        <w:t xml:space="preserve">שאם זו הייתה ירושה הוא היה מעוניין להתערב בה לטובת הבת היתומה.  </w:t>
      </w:r>
      <w:r w:rsidR="007672E1">
        <w:rPr>
          <w:rFonts w:cs="David" w:hint="cs"/>
          <w:sz w:val="24"/>
          <w:szCs w:val="24"/>
          <w:rtl/>
        </w:rPr>
        <w:t xml:space="preserve">  </w:t>
      </w:r>
      <w:r w:rsidR="003701F8">
        <w:rPr>
          <w:rFonts w:cs="David" w:hint="cs"/>
          <w:sz w:val="24"/>
          <w:szCs w:val="24"/>
          <w:rtl/>
        </w:rPr>
        <w:t xml:space="preserve"> </w:t>
      </w:r>
    </w:p>
    <w:p w:rsidR="00B15C94" w:rsidRDefault="00B15C94" w:rsidP="00B15C94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B15C94">
        <w:rPr>
          <w:rFonts w:cs="David" w:hint="cs"/>
          <w:b/>
          <w:bCs/>
          <w:sz w:val="24"/>
          <w:szCs w:val="24"/>
          <w:u w:val="single"/>
          <w:rtl/>
        </w:rPr>
        <w:t>פרשנות צוואה</w:t>
      </w:r>
    </w:p>
    <w:p w:rsidR="00B15C94" w:rsidRDefault="00B15C94" w:rsidP="00B15C94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הגישה הכללית היא של זהירות בפרשנות עקב היעדרו של המצווה, פערי הזמן, וחוסר אינטרס מוגן של היורשים. </w:t>
      </w:r>
    </w:p>
    <w:p w:rsidR="0038285E" w:rsidRDefault="00B15C94" w:rsidP="00575681">
      <w:pPr>
        <w:rPr>
          <w:rFonts w:cs="David" w:hint="cs"/>
          <w:sz w:val="24"/>
          <w:szCs w:val="24"/>
          <w:rtl/>
        </w:rPr>
      </w:pPr>
      <w:r w:rsidRPr="00B15C94">
        <w:rPr>
          <w:rFonts w:cs="David" w:hint="cs"/>
          <w:b/>
          <w:bCs/>
          <w:sz w:val="24"/>
          <w:szCs w:val="24"/>
          <w:rtl/>
        </w:rPr>
        <w:t>שלבי פרשנות</w:t>
      </w:r>
      <w:r>
        <w:rPr>
          <w:rFonts w:cs="David" w:hint="cs"/>
          <w:sz w:val="24"/>
          <w:szCs w:val="24"/>
          <w:rtl/>
        </w:rPr>
        <w:t xml:space="preserve">- ס' 54- מפרשים צוואה לפי אומד דעת המצווה כפי שעולה מהחוזה </w:t>
      </w:r>
      <w:r w:rsidRPr="00B15C94">
        <w:rPr>
          <w:rFonts w:cs="David" w:hint="cs"/>
          <w:sz w:val="24"/>
          <w:szCs w:val="24"/>
          <w:u w:val="single"/>
          <w:rtl/>
        </w:rPr>
        <w:t>ואח"כ</w:t>
      </w:r>
      <w:r>
        <w:rPr>
          <w:rFonts w:cs="David" w:hint="cs"/>
          <w:sz w:val="24"/>
          <w:szCs w:val="24"/>
          <w:rtl/>
        </w:rPr>
        <w:t xml:space="preserve"> מהנסיבות. לכאורה תורת </w:t>
      </w:r>
      <w:r w:rsidRPr="00B15C94">
        <w:rPr>
          <w:rFonts w:cs="David" w:hint="cs"/>
          <w:sz w:val="24"/>
          <w:szCs w:val="24"/>
          <w:u w:val="single"/>
          <w:rtl/>
        </w:rPr>
        <w:t>שני שלבים</w:t>
      </w:r>
      <w:r>
        <w:rPr>
          <w:rFonts w:cs="David" w:hint="cs"/>
          <w:sz w:val="24"/>
          <w:szCs w:val="24"/>
          <w:rtl/>
        </w:rPr>
        <w:t xml:space="preserve"> </w:t>
      </w:r>
      <w:r w:rsidR="004D7704">
        <w:rPr>
          <w:rFonts w:cs="David" w:hint="cs"/>
          <w:sz w:val="24"/>
          <w:szCs w:val="24"/>
          <w:rtl/>
        </w:rPr>
        <w:t xml:space="preserve">וכך בעניין </w:t>
      </w:r>
      <w:r w:rsidR="004D7704" w:rsidRPr="004D7704">
        <w:rPr>
          <w:rFonts w:cs="David" w:hint="cs"/>
          <w:b/>
          <w:bCs/>
          <w:sz w:val="24"/>
          <w:szCs w:val="24"/>
          <w:rtl/>
        </w:rPr>
        <w:t>שורש נ' גלילי</w:t>
      </w:r>
      <w:r w:rsidR="004D7704">
        <w:rPr>
          <w:rFonts w:cs="David" w:hint="cs"/>
          <w:sz w:val="24"/>
          <w:szCs w:val="24"/>
          <w:rtl/>
        </w:rPr>
        <w:t xml:space="preserve">- </w:t>
      </w:r>
      <w:r w:rsidR="004D7704" w:rsidRPr="004D7704">
        <w:rPr>
          <w:rFonts w:cs="David" w:hint="cs"/>
          <w:color w:val="0070C0"/>
          <w:sz w:val="24"/>
          <w:szCs w:val="24"/>
          <w:rtl/>
        </w:rPr>
        <w:t>אישה נישלה את בעלה גם משווי כסף</w:t>
      </w:r>
      <w:r w:rsidR="004D7704">
        <w:rPr>
          <w:rFonts w:cs="David" w:hint="cs"/>
          <w:sz w:val="24"/>
          <w:szCs w:val="24"/>
          <w:rtl/>
        </w:rPr>
        <w:t xml:space="preserve">- הלכה הדירה לאחות רק מכוח פרשנות </w:t>
      </w:r>
      <w:r w:rsidR="004D7704" w:rsidRPr="004D7704">
        <w:rPr>
          <w:rFonts w:cs="David" w:hint="cs"/>
          <w:sz w:val="24"/>
          <w:szCs w:val="24"/>
          <w:u w:val="single"/>
          <w:rtl/>
        </w:rPr>
        <w:t>הצוואה</w:t>
      </w:r>
      <w:r w:rsidR="004D7704">
        <w:rPr>
          <w:rFonts w:cs="David" w:hint="cs"/>
          <w:sz w:val="24"/>
          <w:szCs w:val="24"/>
          <w:rtl/>
        </w:rPr>
        <w:t xml:space="preserve"> ולא נזקקו לנסיבות, ובעניין </w:t>
      </w:r>
      <w:r w:rsidR="004D7704" w:rsidRPr="004D7704">
        <w:rPr>
          <w:rFonts w:cs="David" w:hint="cs"/>
          <w:b/>
          <w:bCs/>
          <w:sz w:val="24"/>
          <w:szCs w:val="24"/>
          <w:rtl/>
        </w:rPr>
        <w:t>בורשטיין</w:t>
      </w:r>
      <w:r w:rsidR="004D7704">
        <w:rPr>
          <w:rFonts w:cs="David" w:hint="cs"/>
          <w:sz w:val="24"/>
          <w:szCs w:val="24"/>
          <w:rtl/>
        </w:rPr>
        <w:t xml:space="preserve"> לעיל. </w:t>
      </w:r>
      <w:r w:rsidR="00BB4F37">
        <w:rPr>
          <w:rFonts w:cs="David" w:hint="cs"/>
          <w:sz w:val="24"/>
          <w:szCs w:val="24"/>
          <w:rtl/>
        </w:rPr>
        <w:t xml:space="preserve">הלכת </w:t>
      </w:r>
      <w:proofErr w:type="spellStart"/>
      <w:r w:rsidR="00BB4F37" w:rsidRPr="00BB4F37">
        <w:rPr>
          <w:rFonts w:cs="David" w:hint="cs"/>
          <w:b/>
          <w:bCs/>
          <w:sz w:val="24"/>
          <w:szCs w:val="24"/>
          <w:rtl/>
        </w:rPr>
        <w:t>טלמצ'יו</w:t>
      </w:r>
      <w:proofErr w:type="spellEnd"/>
      <w:r w:rsidR="00997FD0">
        <w:rPr>
          <w:rFonts w:cs="David" w:hint="cs"/>
          <w:sz w:val="24"/>
          <w:szCs w:val="24"/>
          <w:rtl/>
        </w:rPr>
        <w:t xml:space="preserve"> (</w:t>
      </w:r>
      <w:proofErr w:type="spellStart"/>
      <w:r w:rsidR="00997FD0" w:rsidRPr="00997FD0">
        <w:rPr>
          <w:rFonts w:cs="David" w:hint="cs"/>
          <w:sz w:val="24"/>
          <w:szCs w:val="24"/>
          <w:rtl/>
        </w:rPr>
        <w:t>אפרופים</w:t>
      </w:r>
      <w:proofErr w:type="spellEnd"/>
      <w:r w:rsidR="00997FD0">
        <w:rPr>
          <w:rFonts w:cs="David" w:hint="cs"/>
          <w:sz w:val="24"/>
          <w:szCs w:val="24"/>
          <w:rtl/>
        </w:rPr>
        <w:t xml:space="preserve"> של ירושה)</w:t>
      </w:r>
      <w:r w:rsidR="00BB4F37">
        <w:rPr>
          <w:rFonts w:cs="David" w:hint="cs"/>
          <w:sz w:val="24"/>
          <w:szCs w:val="24"/>
          <w:rtl/>
        </w:rPr>
        <w:t xml:space="preserve">- </w:t>
      </w:r>
      <w:r w:rsidR="00BB4F37" w:rsidRPr="00BB4F37">
        <w:rPr>
          <w:rFonts w:cs="David" w:hint="cs"/>
          <w:color w:val="0070C0"/>
          <w:sz w:val="24"/>
          <w:szCs w:val="24"/>
          <w:rtl/>
        </w:rPr>
        <w:t>אישה הורישה חשבון בבנק שהועבר לאחר</w:t>
      </w:r>
      <w:r w:rsidR="00BB4F37">
        <w:rPr>
          <w:rFonts w:cs="David" w:hint="cs"/>
          <w:sz w:val="24"/>
          <w:szCs w:val="24"/>
          <w:rtl/>
        </w:rPr>
        <w:t xml:space="preserve">-  הפכה את הקערה ואפשרה פרשנות חד שלבית- הישר לנסיבות. </w:t>
      </w:r>
      <w:r w:rsidR="00997FD0">
        <w:rPr>
          <w:rFonts w:cs="David" w:hint="cs"/>
          <w:sz w:val="24"/>
          <w:szCs w:val="24"/>
          <w:rtl/>
        </w:rPr>
        <w:t xml:space="preserve">נוצר </w:t>
      </w:r>
      <w:proofErr w:type="spellStart"/>
      <w:r w:rsidR="00997FD0">
        <w:rPr>
          <w:rFonts w:cs="David" w:hint="cs"/>
          <w:sz w:val="24"/>
          <w:szCs w:val="24"/>
          <w:rtl/>
        </w:rPr>
        <w:t>בלאגן</w:t>
      </w:r>
      <w:proofErr w:type="spellEnd"/>
      <w:r w:rsidR="00997FD0">
        <w:rPr>
          <w:rFonts w:cs="David" w:hint="cs"/>
          <w:sz w:val="24"/>
          <w:szCs w:val="24"/>
          <w:rtl/>
        </w:rPr>
        <w:t xml:space="preserve"> ותכלס כיום איש הישר בעיניו יעשה</w:t>
      </w:r>
      <w:r w:rsidR="00C93C43">
        <w:rPr>
          <w:rFonts w:cs="David" w:hint="cs"/>
          <w:sz w:val="24"/>
          <w:szCs w:val="24"/>
          <w:rtl/>
        </w:rPr>
        <w:t xml:space="preserve"> והכול לפי הנסיבות</w:t>
      </w:r>
      <w:r w:rsidR="00997FD0">
        <w:rPr>
          <w:rFonts w:cs="David" w:hint="cs"/>
          <w:sz w:val="24"/>
          <w:szCs w:val="24"/>
          <w:rtl/>
        </w:rPr>
        <w:t>.</w:t>
      </w:r>
      <w:r w:rsidR="00C93C43">
        <w:rPr>
          <w:rFonts w:cs="David" w:hint="cs"/>
          <w:sz w:val="24"/>
          <w:szCs w:val="24"/>
          <w:rtl/>
        </w:rPr>
        <w:t xml:space="preserve">  בעניין </w:t>
      </w:r>
      <w:r w:rsidR="00C93C43" w:rsidRPr="00C93C43">
        <w:rPr>
          <w:rFonts w:cs="David" w:hint="cs"/>
          <w:b/>
          <w:bCs/>
          <w:sz w:val="24"/>
          <w:szCs w:val="24"/>
          <w:rtl/>
        </w:rPr>
        <w:t>תיק משפחה פלונית נ' האפוטרופוס</w:t>
      </w:r>
      <w:r w:rsidR="00C93C43">
        <w:rPr>
          <w:rFonts w:cs="David" w:hint="cs"/>
          <w:sz w:val="24"/>
          <w:szCs w:val="24"/>
          <w:rtl/>
        </w:rPr>
        <w:t xml:space="preserve"> </w:t>
      </w:r>
      <w:r w:rsidR="00575681">
        <w:rPr>
          <w:rFonts w:cs="David" w:hint="cs"/>
          <w:sz w:val="24"/>
          <w:szCs w:val="24"/>
          <w:rtl/>
        </w:rPr>
        <w:t xml:space="preserve">נעשה שימוש בהלכת </w:t>
      </w:r>
      <w:proofErr w:type="spellStart"/>
      <w:r w:rsidR="00575681" w:rsidRPr="00575681">
        <w:rPr>
          <w:rFonts w:cs="David" w:hint="cs"/>
          <w:b/>
          <w:bCs/>
          <w:sz w:val="24"/>
          <w:szCs w:val="24"/>
          <w:rtl/>
        </w:rPr>
        <w:t>טלמצ'יו</w:t>
      </w:r>
      <w:proofErr w:type="spellEnd"/>
      <w:r w:rsidR="00575681">
        <w:rPr>
          <w:rFonts w:cs="David" w:hint="cs"/>
          <w:sz w:val="24"/>
          <w:szCs w:val="24"/>
          <w:rtl/>
        </w:rPr>
        <w:t xml:space="preserve"> וניתנה ירושה לאחייניות. עניין </w:t>
      </w:r>
      <w:proofErr w:type="spellStart"/>
      <w:r w:rsidR="00575681" w:rsidRPr="00575681">
        <w:rPr>
          <w:rFonts w:cs="David" w:hint="cs"/>
          <w:b/>
          <w:bCs/>
          <w:sz w:val="24"/>
          <w:szCs w:val="24"/>
          <w:rtl/>
        </w:rPr>
        <w:t>קייר</w:t>
      </w:r>
      <w:proofErr w:type="spellEnd"/>
      <w:r w:rsidR="00575681">
        <w:rPr>
          <w:rFonts w:cs="David" w:hint="cs"/>
          <w:sz w:val="24"/>
          <w:szCs w:val="24"/>
          <w:rtl/>
        </w:rPr>
        <w:t xml:space="preserve"> נידון כעת </w:t>
      </w:r>
      <w:proofErr w:type="spellStart"/>
      <w:r w:rsidR="00575681">
        <w:rPr>
          <w:rFonts w:cs="David" w:hint="cs"/>
          <w:sz w:val="24"/>
          <w:szCs w:val="24"/>
          <w:rtl/>
        </w:rPr>
        <w:t>בד"נ</w:t>
      </w:r>
      <w:proofErr w:type="spellEnd"/>
      <w:r w:rsidR="00575681">
        <w:rPr>
          <w:rFonts w:cs="David" w:hint="cs"/>
          <w:sz w:val="24"/>
          <w:szCs w:val="24"/>
          <w:rtl/>
        </w:rPr>
        <w:t xml:space="preserve"> בנוגע לפרשנות </w:t>
      </w:r>
      <w:r w:rsidR="00575681" w:rsidRPr="00575681">
        <w:rPr>
          <w:rFonts w:cs="David" w:hint="cs"/>
          <w:sz w:val="24"/>
          <w:szCs w:val="24"/>
          <w:u w:val="single"/>
          <w:rtl/>
        </w:rPr>
        <w:t>צוואה הדדית</w:t>
      </w:r>
      <w:r w:rsidR="00575681">
        <w:rPr>
          <w:rFonts w:cs="David" w:hint="cs"/>
          <w:sz w:val="24"/>
          <w:szCs w:val="24"/>
          <w:rtl/>
        </w:rPr>
        <w:t xml:space="preserve">.  לעניין </w:t>
      </w:r>
      <w:r w:rsidR="00575681" w:rsidRPr="00575681">
        <w:rPr>
          <w:rFonts w:cs="David" w:hint="cs"/>
          <w:b/>
          <w:bCs/>
          <w:sz w:val="24"/>
          <w:szCs w:val="24"/>
          <w:u w:val="single"/>
          <w:rtl/>
        </w:rPr>
        <w:t>חסר</w:t>
      </w:r>
      <w:r w:rsidR="00575681">
        <w:rPr>
          <w:rFonts w:cs="David" w:hint="cs"/>
          <w:sz w:val="24"/>
          <w:szCs w:val="24"/>
          <w:rtl/>
        </w:rPr>
        <w:t xml:space="preserve">-  הלכת </w:t>
      </w:r>
      <w:proofErr w:type="spellStart"/>
      <w:r w:rsidR="00575681" w:rsidRPr="00575681">
        <w:rPr>
          <w:rFonts w:cs="David" w:hint="cs"/>
          <w:b/>
          <w:bCs/>
          <w:sz w:val="24"/>
          <w:szCs w:val="24"/>
          <w:u w:val="single"/>
          <w:rtl/>
        </w:rPr>
        <w:t>פרוכטנביום</w:t>
      </w:r>
      <w:proofErr w:type="spellEnd"/>
      <w:r w:rsidR="00575681">
        <w:rPr>
          <w:rFonts w:cs="David" w:hint="cs"/>
          <w:sz w:val="24"/>
          <w:szCs w:val="24"/>
          <w:u w:val="single"/>
          <w:rtl/>
        </w:rPr>
        <w:t xml:space="preserve">- </w:t>
      </w:r>
      <w:r w:rsidR="00575681">
        <w:rPr>
          <w:rFonts w:cs="David" w:hint="cs"/>
          <w:sz w:val="24"/>
          <w:szCs w:val="24"/>
          <w:rtl/>
        </w:rPr>
        <w:t xml:space="preserve"> </w:t>
      </w:r>
      <w:r w:rsidR="00575681" w:rsidRPr="00575681">
        <w:rPr>
          <w:rFonts w:cs="David" w:hint="cs"/>
          <w:color w:val="0070C0"/>
          <w:sz w:val="24"/>
          <w:szCs w:val="24"/>
          <w:rtl/>
        </w:rPr>
        <w:t>אדם הור</w:t>
      </w:r>
      <w:r w:rsidR="0038285E">
        <w:rPr>
          <w:rFonts w:cs="David" w:hint="cs"/>
          <w:color w:val="0070C0"/>
          <w:sz w:val="24"/>
          <w:szCs w:val="24"/>
          <w:rtl/>
        </w:rPr>
        <w:t>י</w:t>
      </w:r>
      <w:r w:rsidR="00575681" w:rsidRPr="00575681">
        <w:rPr>
          <w:rFonts w:cs="David" w:hint="cs"/>
          <w:color w:val="0070C0"/>
          <w:sz w:val="24"/>
          <w:szCs w:val="24"/>
          <w:rtl/>
        </w:rPr>
        <w:t>ש לצדקה חצי בניין כשכולו היה שלו</w:t>
      </w:r>
      <w:r w:rsidR="00575681">
        <w:rPr>
          <w:rFonts w:cs="David" w:hint="cs"/>
          <w:sz w:val="24"/>
          <w:szCs w:val="24"/>
          <w:rtl/>
        </w:rPr>
        <w:t xml:space="preserve">-  הייתה כי </w:t>
      </w:r>
      <w:r w:rsidR="00575681" w:rsidRPr="00575681">
        <w:rPr>
          <w:rFonts w:cs="David" w:hint="cs"/>
          <w:sz w:val="24"/>
          <w:szCs w:val="24"/>
          <w:u w:val="single"/>
          <w:rtl/>
        </w:rPr>
        <w:t>אין</w:t>
      </w:r>
      <w:r w:rsidR="00575681">
        <w:rPr>
          <w:rFonts w:cs="David" w:hint="cs"/>
          <w:sz w:val="24"/>
          <w:szCs w:val="24"/>
          <w:rtl/>
        </w:rPr>
        <w:t xml:space="preserve"> </w:t>
      </w:r>
      <w:r w:rsidR="00575681">
        <w:rPr>
          <w:rFonts w:cs="David" w:hint="cs"/>
          <w:sz w:val="24"/>
          <w:szCs w:val="24"/>
          <w:rtl/>
        </w:rPr>
        <w:lastRenderedPageBreak/>
        <w:t xml:space="preserve">אפשרות להשלים חסר בצוואה, אמנם כיום </w:t>
      </w:r>
      <w:r w:rsidR="00575681" w:rsidRPr="0038285E">
        <w:rPr>
          <w:rFonts w:cs="David" w:hint="cs"/>
          <w:color w:val="FF0000"/>
          <w:sz w:val="24"/>
          <w:szCs w:val="24"/>
          <w:rtl/>
        </w:rPr>
        <w:t>הה</w:t>
      </w:r>
      <w:r w:rsidR="0038285E" w:rsidRPr="0038285E">
        <w:rPr>
          <w:rFonts w:cs="David" w:hint="cs"/>
          <w:color w:val="FF0000"/>
          <w:sz w:val="24"/>
          <w:szCs w:val="24"/>
          <w:rtl/>
        </w:rPr>
        <w:t>לכה היא כי אנחנו משלימים גם  חסרים</w:t>
      </w:r>
      <w:r w:rsidR="0038285E">
        <w:rPr>
          <w:rFonts w:cs="David" w:hint="cs"/>
          <w:sz w:val="24"/>
          <w:szCs w:val="24"/>
          <w:rtl/>
        </w:rPr>
        <w:t xml:space="preserve"> על פי רצונו ההיפותטי של המצווה כאדם סביר.</w:t>
      </w:r>
    </w:p>
    <w:p w:rsidR="00B15C94" w:rsidRDefault="0038285E" w:rsidP="0038285E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38285E">
        <w:rPr>
          <w:rFonts w:cs="David" w:hint="cs"/>
          <w:b/>
          <w:bCs/>
          <w:sz w:val="24"/>
          <w:szCs w:val="24"/>
          <w:u w:val="single"/>
          <w:rtl/>
        </w:rPr>
        <w:t>תנאים ותניות בצוואה</w:t>
      </w:r>
    </w:p>
    <w:p w:rsidR="004418B3" w:rsidRDefault="004418B3" w:rsidP="004418B3">
      <w:pPr>
        <w:rPr>
          <w:rFonts w:cs="David" w:hint="cs"/>
          <w:sz w:val="24"/>
          <w:szCs w:val="24"/>
          <w:rtl/>
        </w:rPr>
      </w:pPr>
      <w:r w:rsidRPr="004418B3">
        <w:rPr>
          <w:rFonts w:cs="David" w:hint="cs"/>
          <w:b/>
          <w:bCs/>
          <w:sz w:val="24"/>
          <w:szCs w:val="24"/>
          <w:rtl/>
        </w:rPr>
        <w:t>ס' 41</w:t>
      </w:r>
      <w:r>
        <w:rPr>
          <w:rFonts w:cs="David" w:hint="cs"/>
          <w:sz w:val="24"/>
          <w:szCs w:val="24"/>
          <w:rtl/>
        </w:rPr>
        <w:t>- יורש במקום יורש.</w:t>
      </w:r>
    </w:p>
    <w:p w:rsidR="00400121" w:rsidRDefault="004418B3" w:rsidP="0051063F">
      <w:pPr>
        <w:rPr>
          <w:rFonts w:cs="David" w:hint="cs"/>
          <w:sz w:val="24"/>
          <w:szCs w:val="24"/>
          <w:rtl/>
        </w:rPr>
      </w:pPr>
      <w:r w:rsidRPr="004418B3">
        <w:rPr>
          <w:rFonts w:cs="David" w:hint="cs"/>
          <w:b/>
          <w:bCs/>
          <w:sz w:val="24"/>
          <w:szCs w:val="24"/>
          <w:rtl/>
        </w:rPr>
        <w:t>ס' 42</w:t>
      </w:r>
      <w:r>
        <w:rPr>
          <w:rFonts w:cs="David" w:hint="cs"/>
          <w:sz w:val="24"/>
          <w:szCs w:val="24"/>
          <w:rtl/>
        </w:rPr>
        <w:t xml:space="preserve">- יורש אחר יורש. בעניין </w:t>
      </w:r>
      <w:proofErr w:type="spellStart"/>
      <w:r w:rsidRPr="0051063F">
        <w:rPr>
          <w:rFonts w:cs="David" w:hint="cs"/>
          <w:b/>
          <w:bCs/>
          <w:sz w:val="24"/>
          <w:szCs w:val="24"/>
          <w:rtl/>
        </w:rPr>
        <w:t>וייספלד</w:t>
      </w:r>
      <w:proofErr w:type="spellEnd"/>
      <w:r>
        <w:rPr>
          <w:rFonts w:cs="David" w:hint="cs"/>
          <w:sz w:val="24"/>
          <w:szCs w:val="24"/>
          <w:rtl/>
        </w:rPr>
        <w:t xml:space="preserve">- </w:t>
      </w:r>
      <w:r w:rsidRPr="004418B3">
        <w:rPr>
          <w:rFonts w:cs="David" w:hint="cs"/>
          <w:color w:val="0070C0"/>
          <w:sz w:val="24"/>
          <w:szCs w:val="24"/>
          <w:rtl/>
        </w:rPr>
        <w:t>אישה ישר מכרה נכס שצוותה להעביר לבני המצווה</w:t>
      </w:r>
      <w:r>
        <w:rPr>
          <w:rFonts w:cs="David" w:hint="cs"/>
          <w:sz w:val="24"/>
          <w:szCs w:val="24"/>
          <w:rtl/>
        </w:rPr>
        <w:t>-  פסק ביהמ"ש כי ישנה תניה המשתמעת מהנסיבות למנוע</w:t>
      </w:r>
      <w:r w:rsidR="0051063F">
        <w:rPr>
          <w:rFonts w:cs="David" w:hint="cs"/>
          <w:sz w:val="24"/>
          <w:szCs w:val="24"/>
          <w:rtl/>
        </w:rPr>
        <w:t xml:space="preserve"> מהאישה למכור את הנכס. </w:t>
      </w:r>
      <w:r w:rsidR="0051063F" w:rsidRPr="0051063F">
        <w:rPr>
          <w:rFonts w:cs="David" w:hint="cs"/>
          <w:sz w:val="24"/>
          <w:szCs w:val="24"/>
          <w:highlight w:val="yellow"/>
          <w:rtl/>
        </w:rPr>
        <w:t>ברק</w:t>
      </w:r>
      <w:r w:rsidR="0051063F">
        <w:rPr>
          <w:rFonts w:cs="David" w:hint="cs"/>
          <w:sz w:val="24"/>
          <w:szCs w:val="24"/>
          <w:rtl/>
        </w:rPr>
        <w:t xml:space="preserve"> ניסה להכניס לעניין זה </w:t>
      </w:r>
      <w:r w:rsidR="0051063F" w:rsidRPr="0051063F">
        <w:rPr>
          <w:rFonts w:cs="David" w:hint="cs"/>
          <w:b/>
          <w:bCs/>
          <w:sz w:val="24"/>
          <w:szCs w:val="24"/>
          <w:rtl/>
        </w:rPr>
        <w:t>תו"ל</w:t>
      </w:r>
      <w:r w:rsidR="0051063F">
        <w:rPr>
          <w:rFonts w:cs="David" w:hint="cs"/>
          <w:sz w:val="24"/>
          <w:szCs w:val="24"/>
          <w:rtl/>
        </w:rPr>
        <w:t xml:space="preserve"> ולא ברור איפה זה עומד כעת. יורש אחר יורש מוגבל לשני דורות, אלא אם כול היורשים הפוטנציאליים בחיים </w:t>
      </w:r>
      <w:r w:rsidR="0051063F" w:rsidRPr="0051063F">
        <w:rPr>
          <w:rFonts w:cs="David" w:hint="cs"/>
          <w:sz w:val="24"/>
          <w:szCs w:val="24"/>
          <w:u w:val="single"/>
          <w:rtl/>
        </w:rPr>
        <w:t>בזמן כתיבת הצוואה</w:t>
      </w:r>
      <w:r w:rsidR="0051063F">
        <w:rPr>
          <w:rFonts w:cs="David" w:hint="cs"/>
          <w:sz w:val="24"/>
          <w:szCs w:val="24"/>
          <w:rtl/>
        </w:rPr>
        <w:t xml:space="preserve">. </w:t>
      </w:r>
    </w:p>
    <w:p w:rsidR="001A7724" w:rsidRDefault="00400121" w:rsidP="00400121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ישנו </w:t>
      </w:r>
      <w:r w:rsidRPr="00400121">
        <w:rPr>
          <w:rFonts w:cs="David" w:hint="cs"/>
          <w:sz w:val="24"/>
          <w:szCs w:val="24"/>
          <w:u w:val="single"/>
          <w:rtl/>
        </w:rPr>
        <w:t xml:space="preserve">תנאי </w:t>
      </w:r>
      <w:r>
        <w:rPr>
          <w:rFonts w:cs="David" w:hint="cs"/>
          <w:sz w:val="24"/>
          <w:szCs w:val="24"/>
          <w:u w:val="single"/>
          <w:rtl/>
        </w:rPr>
        <w:t>מפסיק</w:t>
      </w:r>
      <w:r w:rsidR="003B6073">
        <w:rPr>
          <w:rFonts w:cs="David" w:hint="cs"/>
          <w:sz w:val="24"/>
          <w:szCs w:val="24"/>
          <w:u w:val="single"/>
          <w:rtl/>
        </w:rPr>
        <w:t xml:space="preserve"> (ס' 44)</w:t>
      </w:r>
      <w:r>
        <w:rPr>
          <w:rFonts w:cs="David" w:hint="cs"/>
          <w:sz w:val="24"/>
          <w:szCs w:val="24"/>
          <w:u w:val="single"/>
          <w:rtl/>
        </w:rPr>
        <w:t>-</w:t>
      </w:r>
      <w:r>
        <w:rPr>
          <w:rFonts w:cs="David" w:hint="cs"/>
          <w:sz w:val="24"/>
          <w:szCs w:val="24"/>
          <w:rtl/>
        </w:rPr>
        <w:t xml:space="preserve"> כל רכושי לפלוני </w:t>
      </w:r>
      <w:r w:rsidRPr="00400121">
        <w:rPr>
          <w:rFonts w:cs="David" w:hint="cs"/>
          <w:b/>
          <w:bCs/>
          <w:sz w:val="24"/>
          <w:szCs w:val="24"/>
          <w:rtl/>
        </w:rPr>
        <w:t>עד ש</w:t>
      </w:r>
      <w:r>
        <w:rPr>
          <w:rFonts w:cs="David" w:hint="cs"/>
          <w:sz w:val="24"/>
          <w:szCs w:val="24"/>
          <w:rtl/>
        </w:rPr>
        <w:t>יקרה משהו, ו</w:t>
      </w:r>
      <w:r w:rsidRPr="00400121">
        <w:rPr>
          <w:rFonts w:cs="David" w:hint="cs"/>
          <w:sz w:val="24"/>
          <w:szCs w:val="24"/>
          <w:u w:val="single"/>
          <w:rtl/>
        </w:rPr>
        <w:t>תנאי דוחה</w:t>
      </w:r>
      <w:r w:rsidR="003B6073">
        <w:rPr>
          <w:rFonts w:cs="David" w:hint="cs"/>
          <w:sz w:val="24"/>
          <w:szCs w:val="24"/>
          <w:u w:val="single"/>
          <w:rtl/>
        </w:rPr>
        <w:t xml:space="preserve"> (ס' 43)</w:t>
      </w:r>
      <w:r>
        <w:rPr>
          <w:rFonts w:cs="David" w:hint="cs"/>
          <w:sz w:val="24"/>
          <w:szCs w:val="24"/>
          <w:rtl/>
        </w:rPr>
        <w:t xml:space="preserve">- כל רכושי לפלוני </w:t>
      </w:r>
      <w:r w:rsidRPr="00400121">
        <w:rPr>
          <w:rFonts w:cs="David" w:hint="cs"/>
          <w:b/>
          <w:bCs/>
          <w:sz w:val="24"/>
          <w:szCs w:val="24"/>
          <w:rtl/>
        </w:rPr>
        <w:t>מש</w:t>
      </w:r>
      <w:r>
        <w:rPr>
          <w:rFonts w:cs="David" w:hint="cs"/>
          <w:sz w:val="24"/>
          <w:szCs w:val="24"/>
          <w:rtl/>
        </w:rPr>
        <w:t xml:space="preserve">יקרה משהו. בעניין </w:t>
      </w:r>
      <w:proofErr w:type="spellStart"/>
      <w:r w:rsidRPr="00400121">
        <w:rPr>
          <w:rFonts w:cs="David" w:hint="cs"/>
          <w:b/>
          <w:bCs/>
          <w:sz w:val="24"/>
          <w:szCs w:val="24"/>
          <w:rtl/>
        </w:rPr>
        <w:t>טורנר</w:t>
      </w:r>
      <w:proofErr w:type="spellEnd"/>
      <w:r>
        <w:rPr>
          <w:rFonts w:cs="David" w:hint="cs"/>
          <w:sz w:val="24"/>
          <w:szCs w:val="24"/>
          <w:rtl/>
        </w:rPr>
        <w:t xml:space="preserve">- </w:t>
      </w:r>
      <w:r w:rsidRPr="00400121">
        <w:rPr>
          <w:rFonts w:cs="David" w:hint="cs"/>
          <w:color w:val="0070C0"/>
          <w:sz w:val="24"/>
          <w:szCs w:val="24"/>
          <w:rtl/>
        </w:rPr>
        <w:t>אב ציווה לבנו למכור דירה שניתנה לו כדי שישווה עם אחיו, בתמורה לקבלת הצוואה</w:t>
      </w:r>
      <w:r>
        <w:rPr>
          <w:rFonts w:cs="David" w:hint="cs"/>
          <w:sz w:val="24"/>
          <w:szCs w:val="24"/>
          <w:rtl/>
        </w:rPr>
        <w:t xml:space="preserve">-  נקבע כי גם תניה הנוגעת לרכוש </w:t>
      </w:r>
      <w:r w:rsidRPr="00400121">
        <w:rPr>
          <w:rFonts w:cs="David" w:hint="cs"/>
          <w:sz w:val="24"/>
          <w:szCs w:val="24"/>
          <w:u w:val="single"/>
          <w:rtl/>
        </w:rPr>
        <w:t>היורש</w:t>
      </w:r>
      <w:r>
        <w:rPr>
          <w:rFonts w:cs="David" w:hint="cs"/>
          <w:sz w:val="24"/>
          <w:szCs w:val="24"/>
          <w:rtl/>
        </w:rPr>
        <w:t xml:space="preserve"> מקובלת (ואם הוא לא רוצה שלא יירש).</w:t>
      </w:r>
    </w:p>
    <w:p w:rsidR="0038285E" w:rsidRDefault="001A7724" w:rsidP="007A6146">
      <w:pPr>
        <w:rPr>
          <w:rFonts w:cs="David" w:hint="cs"/>
          <w:sz w:val="24"/>
          <w:szCs w:val="24"/>
          <w:rtl/>
        </w:rPr>
      </w:pPr>
      <w:r w:rsidRPr="001A7724">
        <w:rPr>
          <w:rFonts w:cs="David" w:hint="cs"/>
          <w:b/>
          <w:bCs/>
          <w:sz w:val="24"/>
          <w:szCs w:val="24"/>
          <w:rtl/>
        </w:rPr>
        <w:t>ס' 34</w:t>
      </w:r>
      <w:r>
        <w:rPr>
          <w:rFonts w:cs="David" w:hint="cs"/>
          <w:sz w:val="24"/>
          <w:szCs w:val="24"/>
          <w:rtl/>
        </w:rPr>
        <w:t xml:space="preserve">- צוואה שביצועה אינו חוקי, מוסרי או אפשרי- בטלה. בעניין </w:t>
      </w:r>
      <w:proofErr w:type="spellStart"/>
      <w:r w:rsidRPr="001A7724">
        <w:rPr>
          <w:rFonts w:cs="David" w:hint="cs"/>
          <w:b/>
          <w:bCs/>
          <w:sz w:val="24"/>
          <w:szCs w:val="24"/>
          <w:rtl/>
        </w:rPr>
        <w:t>אנגלמן</w:t>
      </w:r>
      <w:proofErr w:type="spellEnd"/>
      <w:r>
        <w:rPr>
          <w:rFonts w:cs="David" w:hint="cs"/>
          <w:sz w:val="24"/>
          <w:szCs w:val="24"/>
          <w:rtl/>
        </w:rPr>
        <w:t xml:space="preserve"> נקבע כי צוואה שנוגדת את תקנת הציבור בטלה.  בעניין </w:t>
      </w:r>
      <w:r w:rsidRPr="001A7724">
        <w:rPr>
          <w:rFonts w:cs="David" w:hint="cs"/>
          <w:b/>
          <w:bCs/>
          <w:sz w:val="24"/>
          <w:szCs w:val="24"/>
          <w:rtl/>
        </w:rPr>
        <w:t xml:space="preserve">כלפה נ' </w:t>
      </w:r>
      <w:proofErr w:type="spellStart"/>
      <w:r w:rsidRPr="001A7724">
        <w:rPr>
          <w:rFonts w:cs="David" w:hint="cs"/>
          <w:b/>
          <w:bCs/>
          <w:sz w:val="24"/>
          <w:szCs w:val="24"/>
          <w:rtl/>
        </w:rPr>
        <w:t>גולד</w:t>
      </w:r>
      <w:proofErr w:type="spellEnd"/>
      <w:r>
        <w:rPr>
          <w:rFonts w:cs="David" w:hint="cs"/>
          <w:sz w:val="24"/>
          <w:szCs w:val="24"/>
          <w:rtl/>
        </w:rPr>
        <w:t xml:space="preserve"> בוטל רק התנאי הלא מוסרי. </w:t>
      </w:r>
      <w:r w:rsidR="0040012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בעניין </w:t>
      </w:r>
      <w:proofErr w:type="spellStart"/>
      <w:r w:rsidRPr="007A6146">
        <w:rPr>
          <w:rFonts w:cs="David" w:hint="cs"/>
          <w:b/>
          <w:bCs/>
          <w:sz w:val="24"/>
          <w:szCs w:val="24"/>
          <w:rtl/>
        </w:rPr>
        <w:t>גרייבר</w:t>
      </w:r>
      <w:proofErr w:type="spellEnd"/>
      <w:r>
        <w:rPr>
          <w:rFonts w:cs="David" w:hint="cs"/>
          <w:sz w:val="24"/>
          <w:szCs w:val="24"/>
          <w:rtl/>
        </w:rPr>
        <w:t xml:space="preserve"> הוכר תנאי </w:t>
      </w:r>
      <w:r w:rsidR="007A6146">
        <w:rPr>
          <w:rFonts w:cs="David" w:hint="cs"/>
          <w:sz w:val="24"/>
          <w:szCs w:val="24"/>
          <w:rtl/>
        </w:rPr>
        <w:t xml:space="preserve">השולל את הירושה מבן שיתגרש. השופט </w:t>
      </w:r>
      <w:r w:rsidR="007A6146" w:rsidRPr="007A6146">
        <w:rPr>
          <w:rFonts w:cs="David" w:hint="cs"/>
          <w:sz w:val="24"/>
          <w:szCs w:val="24"/>
          <w:highlight w:val="yellow"/>
          <w:rtl/>
        </w:rPr>
        <w:t>שילה</w:t>
      </w:r>
      <w:r w:rsidR="007A6146">
        <w:rPr>
          <w:rFonts w:cs="David" w:hint="cs"/>
          <w:sz w:val="24"/>
          <w:szCs w:val="24"/>
          <w:rtl/>
        </w:rPr>
        <w:t xml:space="preserve"> באמרת אגב ב</w:t>
      </w:r>
      <w:r w:rsidR="007A6146" w:rsidRPr="007A6146">
        <w:rPr>
          <w:rFonts w:cs="David" w:hint="cs"/>
          <w:b/>
          <w:bCs/>
          <w:sz w:val="24"/>
          <w:szCs w:val="24"/>
          <w:rtl/>
        </w:rPr>
        <w:t xml:space="preserve">פס"ד מחוזי </w:t>
      </w:r>
      <w:r w:rsidR="007A6146">
        <w:rPr>
          <w:rFonts w:cs="David" w:hint="cs"/>
          <w:sz w:val="24"/>
          <w:szCs w:val="24"/>
          <w:rtl/>
        </w:rPr>
        <w:t xml:space="preserve">שולל צוואה התלויה בגירושין, משום שנוגדת את תקנת הציבור.  </w:t>
      </w:r>
      <w:r w:rsidR="0051063F">
        <w:rPr>
          <w:rFonts w:cs="David" w:hint="cs"/>
          <w:sz w:val="24"/>
          <w:szCs w:val="24"/>
          <w:rtl/>
        </w:rPr>
        <w:t xml:space="preserve"> </w:t>
      </w:r>
    </w:p>
    <w:p w:rsidR="007A6146" w:rsidRDefault="007A6146" w:rsidP="007A6146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7A6146">
        <w:rPr>
          <w:rFonts w:cs="David" w:hint="cs"/>
          <w:b/>
          <w:bCs/>
          <w:sz w:val="24"/>
          <w:szCs w:val="24"/>
          <w:u w:val="single"/>
          <w:rtl/>
        </w:rPr>
        <w:t>הסכמי ירושה</w:t>
      </w:r>
    </w:p>
    <w:p w:rsidR="00A078CB" w:rsidRDefault="00E85BBB" w:rsidP="000C49AC">
      <w:pPr>
        <w:rPr>
          <w:rFonts w:cs="David" w:hint="cs"/>
          <w:sz w:val="24"/>
          <w:szCs w:val="24"/>
          <w:rtl/>
        </w:rPr>
      </w:pPr>
      <w:r w:rsidRPr="00E85BBB">
        <w:rPr>
          <w:rFonts w:cs="David" w:hint="cs"/>
          <w:b/>
          <w:bCs/>
          <w:sz w:val="24"/>
          <w:szCs w:val="24"/>
          <w:rtl/>
        </w:rPr>
        <w:t>ס' 8</w:t>
      </w:r>
      <w:r>
        <w:rPr>
          <w:rFonts w:cs="David" w:hint="cs"/>
          <w:sz w:val="24"/>
          <w:szCs w:val="24"/>
          <w:rtl/>
        </w:rPr>
        <w:t xml:space="preserve"> אוסר עסקאות בירושה עתידית</w:t>
      </w:r>
      <w:r w:rsidR="002E1AF0">
        <w:rPr>
          <w:rFonts w:cs="David" w:hint="cs"/>
          <w:sz w:val="24"/>
          <w:szCs w:val="24"/>
          <w:rtl/>
        </w:rPr>
        <w:t xml:space="preserve"> וישנה ביקורת על סעיף זה מפני שהוא בסה"כ מחייב לממש נכסים כרגע</w:t>
      </w:r>
      <w:r w:rsidR="00135DCF">
        <w:rPr>
          <w:rFonts w:cs="David" w:hint="cs"/>
          <w:sz w:val="24"/>
          <w:szCs w:val="24"/>
          <w:rtl/>
        </w:rPr>
        <w:t>,</w:t>
      </w:r>
      <w:r w:rsidR="002E1AF0">
        <w:rPr>
          <w:rFonts w:cs="David" w:hint="cs"/>
          <w:sz w:val="24"/>
          <w:szCs w:val="24"/>
          <w:rtl/>
        </w:rPr>
        <w:t xml:space="preserve"> וגם קל לעוקפו. </w:t>
      </w:r>
      <w:r>
        <w:rPr>
          <w:rFonts w:cs="David" w:hint="cs"/>
          <w:sz w:val="24"/>
          <w:szCs w:val="24"/>
          <w:rtl/>
        </w:rPr>
        <w:t xml:space="preserve"> </w:t>
      </w:r>
      <w:r w:rsidR="00135DCF">
        <w:rPr>
          <w:rFonts w:cs="David" w:hint="cs"/>
          <w:sz w:val="24"/>
          <w:szCs w:val="24"/>
          <w:rtl/>
        </w:rPr>
        <w:t xml:space="preserve">בעניין </w:t>
      </w:r>
      <w:r w:rsidR="00135DCF" w:rsidRPr="00135DCF">
        <w:rPr>
          <w:rFonts w:cs="David" w:hint="cs"/>
          <w:b/>
          <w:bCs/>
          <w:sz w:val="24"/>
          <w:szCs w:val="24"/>
          <w:rtl/>
        </w:rPr>
        <w:t>יקותיאל נ' ברגמן</w:t>
      </w:r>
      <w:r w:rsidR="00135DCF">
        <w:rPr>
          <w:rFonts w:cs="David" w:hint="cs"/>
          <w:sz w:val="24"/>
          <w:szCs w:val="24"/>
          <w:rtl/>
        </w:rPr>
        <w:t xml:space="preserve">  כחלק ממגמת צמצום ס' 8 נקבע כי נעשתה עסקה בעיזבון ולא בירושה ולכן לא חל ס' 8. גם בעניין </w:t>
      </w:r>
      <w:proofErr w:type="spellStart"/>
      <w:r w:rsidR="00135DCF" w:rsidRPr="00135DCF">
        <w:rPr>
          <w:rFonts w:cs="David" w:hint="cs"/>
          <w:b/>
          <w:bCs/>
          <w:sz w:val="24"/>
          <w:szCs w:val="24"/>
          <w:rtl/>
        </w:rPr>
        <w:t>ברדיגו</w:t>
      </w:r>
      <w:proofErr w:type="spellEnd"/>
      <w:r w:rsidR="00135DCF">
        <w:rPr>
          <w:rFonts w:cs="David" w:hint="cs"/>
          <w:sz w:val="24"/>
          <w:szCs w:val="24"/>
          <w:rtl/>
        </w:rPr>
        <w:t xml:space="preserve"> נעקף הסעיף ו</w:t>
      </w:r>
      <w:r w:rsidR="00135DCF" w:rsidRPr="00373EFA">
        <w:rPr>
          <w:rFonts w:cs="David" w:hint="cs"/>
          <w:sz w:val="24"/>
          <w:szCs w:val="24"/>
          <w:highlight w:val="yellow"/>
          <w:rtl/>
        </w:rPr>
        <w:t>ברק</w:t>
      </w:r>
      <w:r w:rsidR="00135DCF">
        <w:rPr>
          <w:rFonts w:cs="David" w:hint="cs"/>
          <w:sz w:val="24"/>
          <w:szCs w:val="24"/>
          <w:rtl/>
        </w:rPr>
        <w:t xml:space="preserve"> קבע כי </w:t>
      </w:r>
      <w:r w:rsidR="00373EFA">
        <w:rPr>
          <w:rFonts w:cs="David" w:hint="cs"/>
          <w:sz w:val="24"/>
          <w:szCs w:val="24"/>
          <w:rtl/>
        </w:rPr>
        <w:t xml:space="preserve">הסכם שמעביר זכויות באופן נסיבתי יהיה תקף. אמנם בעניין </w:t>
      </w:r>
      <w:proofErr w:type="spellStart"/>
      <w:r w:rsidR="00373EFA" w:rsidRPr="00373EFA">
        <w:rPr>
          <w:rFonts w:cs="David" w:hint="cs"/>
          <w:b/>
          <w:bCs/>
          <w:sz w:val="24"/>
          <w:szCs w:val="24"/>
          <w:rtl/>
        </w:rPr>
        <w:t>שטרנשטיין</w:t>
      </w:r>
      <w:proofErr w:type="spellEnd"/>
      <w:r w:rsidR="00373EFA">
        <w:rPr>
          <w:rFonts w:cs="David" w:hint="cs"/>
          <w:sz w:val="24"/>
          <w:szCs w:val="24"/>
          <w:rtl/>
        </w:rPr>
        <w:t xml:space="preserve"> אמר ביהמ"ש עד כאן! ופסל הסכם ירושה. בעניין </w:t>
      </w:r>
      <w:r w:rsidR="00373EFA" w:rsidRPr="00373EFA">
        <w:rPr>
          <w:rFonts w:cs="David" w:hint="cs"/>
          <w:b/>
          <w:bCs/>
          <w:sz w:val="24"/>
          <w:szCs w:val="24"/>
          <w:rtl/>
        </w:rPr>
        <w:t>סנוב נ' סנוב</w:t>
      </w:r>
      <w:r w:rsidR="00373EFA">
        <w:rPr>
          <w:rFonts w:cs="David" w:hint="cs"/>
          <w:sz w:val="24"/>
          <w:szCs w:val="24"/>
          <w:rtl/>
        </w:rPr>
        <w:t xml:space="preserve"> הוכר עקרונית הסכם בין יורשים שמתייחס ל</w:t>
      </w:r>
      <w:r w:rsidR="00373EFA" w:rsidRPr="000C49AC">
        <w:rPr>
          <w:rFonts w:cs="David" w:hint="cs"/>
          <w:sz w:val="24"/>
          <w:szCs w:val="24"/>
          <w:u w:val="single"/>
          <w:rtl/>
        </w:rPr>
        <w:t>נכס העתידי</w:t>
      </w:r>
      <w:r w:rsidR="000C49AC" w:rsidRPr="000C49AC">
        <w:rPr>
          <w:rFonts w:cs="David" w:hint="cs"/>
          <w:sz w:val="24"/>
          <w:szCs w:val="24"/>
          <w:u w:val="single"/>
          <w:rtl/>
        </w:rPr>
        <w:t xml:space="preserve"> </w:t>
      </w:r>
      <w:r w:rsidR="000C49AC">
        <w:rPr>
          <w:rFonts w:cs="David" w:hint="cs"/>
          <w:sz w:val="24"/>
          <w:szCs w:val="24"/>
          <w:rtl/>
        </w:rPr>
        <w:t xml:space="preserve">ולא לעצם הירושה. בעניין </w:t>
      </w:r>
      <w:r w:rsidR="000C49AC" w:rsidRPr="000C49AC">
        <w:rPr>
          <w:rFonts w:cs="David" w:hint="cs"/>
          <w:b/>
          <w:bCs/>
          <w:sz w:val="24"/>
          <w:szCs w:val="24"/>
          <w:rtl/>
        </w:rPr>
        <w:t>דוד נ' גביש</w:t>
      </w:r>
      <w:r w:rsidR="000C49AC">
        <w:rPr>
          <w:rFonts w:cs="David" w:hint="cs"/>
          <w:sz w:val="24"/>
          <w:szCs w:val="24"/>
          <w:rtl/>
        </w:rPr>
        <w:t xml:space="preserve"> הסכם שנגד את ס' 8 אושר על ידי בד"ר וכך נעשה צדק. בעניין </w:t>
      </w:r>
      <w:proofErr w:type="spellStart"/>
      <w:r w:rsidR="000C49AC" w:rsidRPr="000C49AC">
        <w:rPr>
          <w:rFonts w:cs="David" w:hint="cs"/>
          <w:b/>
          <w:bCs/>
          <w:sz w:val="24"/>
          <w:szCs w:val="24"/>
          <w:rtl/>
        </w:rPr>
        <w:t>פילובסקי</w:t>
      </w:r>
      <w:proofErr w:type="spellEnd"/>
      <w:r w:rsidR="000C49AC">
        <w:rPr>
          <w:rFonts w:cs="David" w:hint="cs"/>
          <w:sz w:val="24"/>
          <w:szCs w:val="24"/>
          <w:rtl/>
        </w:rPr>
        <w:t xml:space="preserve"> נפסל  הסכם שמטרתו הייתה לעקוף מס עיזבון.   </w:t>
      </w:r>
      <w:r w:rsidR="00373EFA">
        <w:rPr>
          <w:rFonts w:cs="David" w:hint="cs"/>
          <w:sz w:val="24"/>
          <w:szCs w:val="24"/>
          <w:rtl/>
        </w:rPr>
        <w:t xml:space="preserve"> </w:t>
      </w:r>
    </w:p>
    <w:p w:rsidR="007A6146" w:rsidRDefault="00A078CB" w:rsidP="00A078CB">
      <w:pPr>
        <w:jc w:val="center"/>
        <w:rPr>
          <w:rFonts w:cs="David" w:hint="cs"/>
          <w:b/>
          <w:bCs/>
          <w:sz w:val="24"/>
          <w:szCs w:val="24"/>
          <w:u w:val="single"/>
          <w:rtl/>
        </w:rPr>
      </w:pPr>
      <w:r w:rsidRPr="00A078CB">
        <w:rPr>
          <w:rFonts w:cs="David" w:hint="cs"/>
          <w:b/>
          <w:bCs/>
          <w:sz w:val="24"/>
          <w:szCs w:val="24"/>
          <w:u w:val="single"/>
          <w:rtl/>
        </w:rPr>
        <w:t>צוואות הדדיות</w:t>
      </w:r>
    </w:p>
    <w:p w:rsidR="00A078CB" w:rsidRDefault="00A078CB" w:rsidP="00A078CB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ביהמ"ש נמנע לראותן כהסכם, וסעיף 27 שולל את היותן המילה האחרונה וככלל ביהמ"ש נתן להן תוקף, ואז הבעיה הייתה שאחרי פטירת </w:t>
      </w:r>
      <w:proofErr w:type="spellStart"/>
      <w:r>
        <w:rPr>
          <w:rFonts w:cs="David" w:hint="cs"/>
          <w:sz w:val="24"/>
          <w:szCs w:val="24"/>
          <w:rtl/>
        </w:rPr>
        <w:t>ב"ז</w:t>
      </w:r>
      <w:proofErr w:type="spellEnd"/>
      <w:r>
        <w:rPr>
          <w:rFonts w:cs="David" w:hint="cs"/>
          <w:sz w:val="24"/>
          <w:szCs w:val="24"/>
          <w:rtl/>
        </w:rPr>
        <w:t xml:space="preserve"> שונתה הצוואה. בעניין </w:t>
      </w:r>
      <w:r w:rsidRPr="00A078CB">
        <w:rPr>
          <w:rFonts w:cs="David" w:hint="cs"/>
          <w:b/>
          <w:bCs/>
          <w:sz w:val="24"/>
          <w:szCs w:val="24"/>
          <w:rtl/>
        </w:rPr>
        <w:t>סלומון נ' מלמד</w:t>
      </w:r>
      <w:r>
        <w:rPr>
          <w:rFonts w:cs="David" w:hint="cs"/>
          <w:sz w:val="24"/>
          <w:szCs w:val="24"/>
          <w:rtl/>
        </w:rPr>
        <w:t xml:space="preserve">- </w:t>
      </w:r>
      <w:r w:rsidRPr="00A078CB">
        <w:rPr>
          <w:rFonts w:cs="David" w:hint="cs"/>
          <w:color w:val="0070C0"/>
          <w:sz w:val="24"/>
          <w:szCs w:val="24"/>
          <w:rtl/>
        </w:rPr>
        <w:t>בעל נפטר הוריש לאשתו שהעבירה את הרכוש לא למי שנכתב בצוואה</w:t>
      </w:r>
      <w:r>
        <w:rPr>
          <w:rFonts w:cs="David" w:hint="cs"/>
          <w:sz w:val="24"/>
          <w:szCs w:val="24"/>
          <w:rtl/>
        </w:rPr>
        <w:t xml:space="preserve">-  </w:t>
      </w:r>
      <w:r w:rsidRPr="00A078CB">
        <w:rPr>
          <w:rFonts w:cs="David" w:hint="cs"/>
          <w:sz w:val="24"/>
          <w:szCs w:val="24"/>
          <w:highlight w:val="yellow"/>
          <w:rtl/>
        </w:rPr>
        <w:t>ברק</w:t>
      </w:r>
      <w:r>
        <w:rPr>
          <w:rFonts w:cs="David" w:hint="cs"/>
          <w:sz w:val="24"/>
          <w:szCs w:val="24"/>
          <w:rtl/>
        </w:rPr>
        <w:t xml:space="preserve"> קובל על המצב וטוען שיש חוסר תו"ל. חלק מביהמ"ש ראו בצוואה הדדית </w:t>
      </w:r>
      <w:r w:rsidRPr="00A078CB">
        <w:rPr>
          <w:rFonts w:cs="David" w:hint="cs"/>
          <w:sz w:val="24"/>
          <w:szCs w:val="24"/>
          <w:u w:val="single"/>
          <w:rtl/>
        </w:rPr>
        <w:t>יורש אחר יור</w:t>
      </w:r>
      <w:r>
        <w:rPr>
          <w:rFonts w:cs="David" w:hint="cs"/>
          <w:sz w:val="24"/>
          <w:szCs w:val="24"/>
          <w:u w:val="single"/>
          <w:rtl/>
        </w:rPr>
        <w:t>ש</w:t>
      </w:r>
      <w:r>
        <w:rPr>
          <w:rFonts w:cs="David" w:hint="cs"/>
          <w:sz w:val="24"/>
          <w:szCs w:val="24"/>
          <w:rtl/>
        </w:rPr>
        <w:t xml:space="preserve">  ואז לפחות את החלק של </w:t>
      </w:r>
      <w:proofErr w:type="spellStart"/>
      <w:r>
        <w:rPr>
          <w:rFonts w:cs="David" w:hint="cs"/>
          <w:sz w:val="24"/>
          <w:szCs w:val="24"/>
          <w:rtl/>
        </w:rPr>
        <w:t>ב"הז</w:t>
      </w:r>
      <w:proofErr w:type="spellEnd"/>
      <w:r>
        <w:rPr>
          <w:rFonts w:cs="David" w:hint="cs"/>
          <w:sz w:val="24"/>
          <w:szCs w:val="24"/>
          <w:rtl/>
        </w:rPr>
        <w:t xml:space="preserve"> שנפטר אי אפשר להעביר. ב2005 עבר תיקון 12 שקבע כי משבן הזוג נפטר ניתן לבטל צוואה הדדית אך המבטל יחזיר את מה שירש לעיזבון. בעיות שעלו לאח התיקון:</w:t>
      </w:r>
    </w:p>
    <w:p w:rsidR="00A078CB" w:rsidRDefault="00A078CB" w:rsidP="00A078CB">
      <w:pPr>
        <w:pStyle w:val="a3"/>
        <w:numPr>
          <w:ilvl w:val="0"/>
          <w:numId w:val="13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מי נחשב לבן זוג? גם </w:t>
      </w:r>
      <w:proofErr w:type="spellStart"/>
      <w:r>
        <w:rPr>
          <w:rFonts w:cs="David" w:hint="cs"/>
          <w:sz w:val="24"/>
          <w:szCs w:val="24"/>
          <w:rtl/>
        </w:rPr>
        <w:t>ידב"צ</w:t>
      </w:r>
      <w:proofErr w:type="spellEnd"/>
      <w:r>
        <w:rPr>
          <w:rFonts w:cs="David" w:hint="cs"/>
          <w:sz w:val="24"/>
          <w:szCs w:val="24"/>
          <w:rtl/>
        </w:rPr>
        <w:t xml:space="preserve">? </w:t>
      </w:r>
      <w:proofErr w:type="spellStart"/>
      <w:r w:rsidRPr="00A078CB">
        <w:rPr>
          <w:rFonts w:cs="David" w:hint="cs"/>
          <w:sz w:val="24"/>
          <w:szCs w:val="24"/>
          <w:highlight w:val="yellow"/>
          <w:rtl/>
        </w:rPr>
        <w:t>גיפמן</w:t>
      </w:r>
      <w:proofErr w:type="spellEnd"/>
      <w:r>
        <w:rPr>
          <w:rFonts w:cs="David" w:hint="cs"/>
          <w:sz w:val="24"/>
          <w:szCs w:val="24"/>
          <w:rtl/>
        </w:rPr>
        <w:t xml:space="preserve"> במחוזי בת"א קבע כי גם אחיות יכולות לעשות צוואות ההדיות כל עוד לא מבטלים.</w:t>
      </w:r>
    </w:p>
    <w:p w:rsidR="00A078CB" w:rsidRDefault="00A078CB" w:rsidP="00A078CB">
      <w:pPr>
        <w:pStyle w:val="a3"/>
        <w:numPr>
          <w:ilvl w:val="0"/>
          <w:numId w:val="13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מה עושים כשאחד מבני הזוג איבד את כשירותו? </w:t>
      </w:r>
    </w:p>
    <w:p w:rsidR="00921EEC" w:rsidRDefault="00A078CB" w:rsidP="00A078CB">
      <w:pPr>
        <w:pStyle w:val="a3"/>
        <w:numPr>
          <w:ilvl w:val="0"/>
          <w:numId w:val="13"/>
        </w:num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מה דינן של צוואות שנעשו לפני התיקון? ב</w:t>
      </w:r>
      <w:r w:rsidRPr="00A078CB">
        <w:rPr>
          <w:rFonts w:cs="David" w:hint="cs"/>
          <w:b/>
          <w:bCs/>
          <w:sz w:val="24"/>
          <w:szCs w:val="24"/>
          <w:rtl/>
        </w:rPr>
        <w:t xml:space="preserve">גמליאל נ' זמיר </w:t>
      </w:r>
      <w:r>
        <w:rPr>
          <w:rFonts w:cs="David" w:hint="cs"/>
          <w:sz w:val="24"/>
          <w:szCs w:val="24"/>
          <w:rtl/>
        </w:rPr>
        <w:t xml:space="preserve">נפסק כי צוואות כאלה לא כפופות לו וניתן לשנותן. </w:t>
      </w:r>
    </w:p>
    <w:p w:rsidR="00A704D3" w:rsidRPr="00A704D3" w:rsidRDefault="00A704D3" w:rsidP="00A704D3">
      <w:pPr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אמנם גם לאחר התיקון לעניינים של ש</w:t>
      </w:r>
      <w:r w:rsidR="003B6073">
        <w:rPr>
          <w:rFonts w:cs="David" w:hint="cs"/>
          <w:sz w:val="24"/>
          <w:szCs w:val="24"/>
          <w:rtl/>
        </w:rPr>
        <w:t xml:space="preserve">ינוי נסיבות אין מענה טוב.... </w:t>
      </w:r>
    </w:p>
    <w:p w:rsidR="00620CD1" w:rsidRPr="00620CD1" w:rsidRDefault="00620CD1" w:rsidP="00620CD1">
      <w:pPr>
        <w:rPr>
          <w:rFonts w:cs="David" w:hint="cs"/>
          <w:b/>
          <w:bCs/>
          <w:sz w:val="24"/>
          <w:szCs w:val="24"/>
        </w:rPr>
      </w:pPr>
    </w:p>
    <w:p w:rsidR="00A5217F" w:rsidRPr="00620CD1" w:rsidRDefault="00620CD1" w:rsidP="00620CD1">
      <w:pPr>
        <w:ind w:left="720"/>
        <w:rPr>
          <w:rFonts w:cs="David" w:hint="cs"/>
          <w:b/>
          <w:bCs/>
          <w:sz w:val="24"/>
          <w:szCs w:val="24"/>
          <w:rtl/>
        </w:rPr>
      </w:pPr>
      <w:r w:rsidRPr="00620CD1">
        <w:rPr>
          <w:rFonts w:cs="David" w:hint="cs"/>
          <w:sz w:val="24"/>
          <w:szCs w:val="24"/>
          <w:rtl/>
        </w:rPr>
        <w:t xml:space="preserve">    </w:t>
      </w:r>
    </w:p>
    <w:p w:rsidR="003927B8" w:rsidRDefault="003927B8" w:rsidP="00D14B55">
      <w:pPr>
        <w:rPr>
          <w:rFonts w:cs="David" w:hint="cs"/>
          <w:sz w:val="24"/>
          <w:szCs w:val="24"/>
          <w:rtl/>
        </w:rPr>
      </w:pPr>
    </w:p>
    <w:p w:rsidR="00C60CBA" w:rsidRDefault="00360A32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</w:t>
      </w:r>
    </w:p>
    <w:p w:rsidR="00D14B55" w:rsidRDefault="00C60CBA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</w:t>
      </w:r>
      <w:r w:rsidR="00D14B55">
        <w:rPr>
          <w:rFonts w:cs="David" w:hint="cs"/>
          <w:sz w:val="24"/>
          <w:szCs w:val="24"/>
          <w:rtl/>
        </w:rPr>
        <w:t xml:space="preserve">  </w:t>
      </w: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</w:p>
    <w:p w:rsidR="00D14B55" w:rsidRDefault="00D14B55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</w:t>
      </w:r>
    </w:p>
    <w:p w:rsidR="00D14B55" w:rsidRPr="00D14B55" w:rsidRDefault="00D14B55" w:rsidP="00D14B55">
      <w:pPr>
        <w:rPr>
          <w:rFonts w:cs="David"/>
          <w:sz w:val="24"/>
          <w:szCs w:val="24"/>
        </w:rPr>
      </w:pPr>
    </w:p>
    <w:p w:rsidR="00D14B55" w:rsidRPr="00D14B55" w:rsidRDefault="00D14B55" w:rsidP="00D14B55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</w:t>
      </w:r>
    </w:p>
    <w:p w:rsidR="00D14B55" w:rsidRPr="00D14B55" w:rsidRDefault="00D14B55" w:rsidP="00D14B55">
      <w:pPr>
        <w:rPr>
          <w:rFonts w:cs="David" w:hint="cs"/>
          <w:sz w:val="24"/>
          <w:szCs w:val="24"/>
          <w:rtl/>
        </w:rPr>
      </w:pPr>
    </w:p>
    <w:p w:rsidR="00D14B55" w:rsidRPr="00D14B55" w:rsidRDefault="00D14B55" w:rsidP="00D14B55">
      <w:pPr>
        <w:ind w:left="360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 </w:t>
      </w:r>
    </w:p>
    <w:p w:rsidR="00D14B55" w:rsidRPr="00D14B55" w:rsidRDefault="00D14B55" w:rsidP="00D14B55">
      <w:pPr>
        <w:pStyle w:val="a3"/>
        <w:rPr>
          <w:rFonts w:cs="David" w:hint="cs"/>
          <w:sz w:val="24"/>
          <w:szCs w:val="24"/>
          <w:rtl/>
        </w:rPr>
      </w:pPr>
    </w:p>
    <w:p w:rsidR="00D14B55" w:rsidRDefault="00D14B55" w:rsidP="00DD7066">
      <w:pPr>
        <w:ind w:left="360"/>
        <w:rPr>
          <w:rFonts w:cs="David" w:hint="cs"/>
          <w:sz w:val="24"/>
          <w:szCs w:val="24"/>
          <w:rtl/>
        </w:rPr>
      </w:pPr>
    </w:p>
    <w:p w:rsidR="003824A3" w:rsidRDefault="003824A3" w:rsidP="00DD7066">
      <w:pPr>
        <w:ind w:left="360"/>
        <w:rPr>
          <w:rFonts w:cs="David" w:hint="cs"/>
          <w:sz w:val="24"/>
          <w:szCs w:val="24"/>
          <w:rtl/>
        </w:rPr>
      </w:pPr>
    </w:p>
    <w:p w:rsidR="00F728FF" w:rsidRPr="00F728FF" w:rsidRDefault="00F728FF" w:rsidP="00DD7066">
      <w:pPr>
        <w:ind w:left="360"/>
        <w:rPr>
          <w:rFonts w:cs="David" w:hint="cs"/>
          <w:sz w:val="24"/>
          <w:szCs w:val="24"/>
        </w:rPr>
      </w:pPr>
      <w:r w:rsidRPr="00F728FF">
        <w:rPr>
          <w:rFonts w:cs="David" w:hint="cs"/>
          <w:sz w:val="24"/>
          <w:szCs w:val="24"/>
          <w:rtl/>
        </w:rPr>
        <w:t xml:space="preserve">   </w:t>
      </w:r>
    </w:p>
    <w:p w:rsidR="00AC378E" w:rsidRPr="00AC378E" w:rsidRDefault="00AC378E" w:rsidP="00AC378E">
      <w:pPr>
        <w:rPr>
          <w:rFonts w:cs="David" w:hint="cs"/>
          <w:sz w:val="24"/>
          <w:szCs w:val="24"/>
          <w:rtl/>
        </w:rPr>
      </w:pPr>
      <w:r w:rsidRPr="00AC378E">
        <w:rPr>
          <w:rFonts w:cs="David" w:hint="cs"/>
          <w:sz w:val="24"/>
          <w:szCs w:val="24"/>
          <w:rtl/>
        </w:rPr>
        <w:t xml:space="preserve"> </w:t>
      </w:r>
    </w:p>
    <w:p w:rsidR="00AC378E" w:rsidRPr="00AC378E" w:rsidRDefault="00AC378E" w:rsidP="00AC378E">
      <w:pPr>
        <w:rPr>
          <w:rFonts w:cs="David" w:hint="cs"/>
          <w:sz w:val="24"/>
          <w:szCs w:val="24"/>
        </w:rPr>
      </w:pPr>
    </w:p>
    <w:p w:rsidR="00C33731" w:rsidRDefault="00C2499A" w:rsidP="00C2499A">
      <w:pPr>
        <w:rPr>
          <w:rFonts w:cs="David" w:hint="cs"/>
          <w:sz w:val="24"/>
          <w:szCs w:val="24"/>
          <w:rtl/>
        </w:rPr>
      </w:pPr>
      <w:r w:rsidRPr="00C2499A">
        <w:rPr>
          <w:rFonts w:cs="David" w:hint="cs"/>
          <w:sz w:val="24"/>
          <w:szCs w:val="24"/>
          <w:rtl/>
        </w:rPr>
        <w:t xml:space="preserve"> </w:t>
      </w:r>
      <w:r w:rsidR="006B24D7" w:rsidRPr="00C2499A">
        <w:rPr>
          <w:rFonts w:cs="David" w:hint="cs"/>
          <w:sz w:val="24"/>
          <w:szCs w:val="24"/>
          <w:rtl/>
        </w:rPr>
        <w:t xml:space="preserve"> </w:t>
      </w:r>
    </w:p>
    <w:p w:rsidR="00D14B55" w:rsidRDefault="00D14B55" w:rsidP="00C2499A">
      <w:pPr>
        <w:rPr>
          <w:rFonts w:cs="David" w:hint="cs"/>
          <w:sz w:val="24"/>
          <w:szCs w:val="24"/>
          <w:rtl/>
        </w:rPr>
      </w:pPr>
    </w:p>
    <w:p w:rsidR="00D14B55" w:rsidRDefault="00D14B55" w:rsidP="00C2499A">
      <w:pPr>
        <w:rPr>
          <w:rFonts w:cs="David" w:hint="cs"/>
          <w:sz w:val="24"/>
          <w:szCs w:val="24"/>
          <w:rtl/>
        </w:rPr>
      </w:pPr>
    </w:p>
    <w:p w:rsidR="00D14B55" w:rsidRDefault="00D14B55" w:rsidP="00C2499A">
      <w:pPr>
        <w:rPr>
          <w:rFonts w:cs="David" w:hint="cs"/>
          <w:sz w:val="24"/>
          <w:szCs w:val="24"/>
          <w:rtl/>
        </w:rPr>
      </w:pPr>
    </w:p>
    <w:p w:rsidR="00D14B55" w:rsidRDefault="00D14B55" w:rsidP="00C2499A">
      <w:pPr>
        <w:rPr>
          <w:rFonts w:cs="David" w:hint="cs"/>
          <w:sz w:val="24"/>
          <w:szCs w:val="24"/>
          <w:rtl/>
        </w:rPr>
      </w:pPr>
    </w:p>
    <w:p w:rsidR="00D14B55" w:rsidRDefault="00D14B55" w:rsidP="00C2499A">
      <w:pPr>
        <w:rPr>
          <w:rFonts w:cs="David" w:hint="cs"/>
          <w:sz w:val="24"/>
          <w:szCs w:val="24"/>
          <w:rtl/>
        </w:rPr>
      </w:pPr>
    </w:p>
    <w:p w:rsidR="00BE7C14" w:rsidRPr="00C2499A" w:rsidRDefault="00BE7C14" w:rsidP="00C2499A">
      <w:pPr>
        <w:rPr>
          <w:rFonts w:cs="David"/>
          <w:sz w:val="24"/>
          <w:szCs w:val="24"/>
        </w:rPr>
      </w:pPr>
    </w:p>
    <w:sectPr w:rsidR="00BE7C14" w:rsidRPr="00C2499A" w:rsidSect="008A17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2874"/>
    <w:multiLevelType w:val="hybridMultilevel"/>
    <w:tmpl w:val="8F88F30A"/>
    <w:lvl w:ilvl="0" w:tplc="B7CA7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D69FC"/>
    <w:multiLevelType w:val="hybridMultilevel"/>
    <w:tmpl w:val="53C8A032"/>
    <w:lvl w:ilvl="0" w:tplc="07DCFF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4799B"/>
    <w:multiLevelType w:val="hybridMultilevel"/>
    <w:tmpl w:val="C36A70C4"/>
    <w:lvl w:ilvl="0" w:tplc="A20ACC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724B3"/>
    <w:multiLevelType w:val="hybridMultilevel"/>
    <w:tmpl w:val="044E8886"/>
    <w:lvl w:ilvl="0" w:tplc="61B0F8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24904"/>
    <w:multiLevelType w:val="hybridMultilevel"/>
    <w:tmpl w:val="FBCED8D0"/>
    <w:lvl w:ilvl="0" w:tplc="751047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D0995"/>
    <w:multiLevelType w:val="hybridMultilevel"/>
    <w:tmpl w:val="8068B0DE"/>
    <w:lvl w:ilvl="0" w:tplc="97BED9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97AC0"/>
    <w:multiLevelType w:val="hybridMultilevel"/>
    <w:tmpl w:val="A9A0C94A"/>
    <w:lvl w:ilvl="0" w:tplc="578CF5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774E6"/>
    <w:multiLevelType w:val="hybridMultilevel"/>
    <w:tmpl w:val="E4481C86"/>
    <w:lvl w:ilvl="0" w:tplc="073A76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B06DC"/>
    <w:multiLevelType w:val="hybridMultilevel"/>
    <w:tmpl w:val="5D84F4EA"/>
    <w:lvl w:ilvl="0" w:tplc="6B9816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37026F"/>
    <w:multiLevelType w:val="hybridMultilevel"/>
    <w:tmpl w:val="8F227B6E"/>
    <w:lvl w:ilvl="0" w:tplc="F9746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1BC7CF4"/>
    <w:multiLevelType w:val="hybridMultilevel"/>
    <w:tmpl w:val="0B72636C"/>
    <w:lvl w:ilvl="0" w:tplc="DCA686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E1C29"/>
    <w:multiLevelType w:val="hybridMultilevel"/>
    <w:tmpl w:val="8AFC80D6"/>
    <w:lvl w:ilvl="0" w:tplc="B1244B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321C0"/>
    <w:multiLevelType w:val="hybridMultilevel"/>
    <w:tmpl w:val="93246FB2"/>
    <w:lvl w:ilvl="0" w:tplc="79D2F49C">
      <w:start w:val="1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characterSpacingControl w:val="doNotCompress"/>
  <w:compat/>
  <w:rsids>
    <w:rsidRoot w:val="00C33731"/>
    <w:rsid w:val="00034B0A"/>
    <w:rsid w:val="000612DA"/>
    <w:rsid w:val="0009662C"/>
    <w:rsid w:val="000C49AC"/>
    <w:rsid w:val="000F284E"/>
    <w:rsid w:val="001246A4"/>
    <w:rsid w:val="00135DCF"/>
    <w:rsid w:val="001554C7"/>
    <w:rsid w:val="001636DC"/>
    <w:rsid w:val="001A7724"/>
    <w:rsid w:val="002525E6"/>
    <w:rsid w:val="002C286B"/>
    <w:rsid w:val="002E0796"/>
    <w:rsid w:val="002E1AF0"/>
    <w:rsid w:val="002F410F"/>
    <w:rsid w:val="0031482C"/>
    <w:rsid w:val="00360A32"/>
    <w:rsid w:val="003701F8"/>
    <w:rsid w:val="00373EFA"/>
    <w:rsid w:val="003824A3"/>
    <w:rsid w:val="0038285E"/>
    <w:rsid w:val="003927B8"/>
    <w:rsid w:val="003B6073"/>
    <w:rsid w:val="00400121"/>
    <w:rsid w:val="0042091B"/>
    <w:rsid w:val="0043026E"/>
    <w:rsid w:val="004418B3"/>
    <w:rsid w:val="004713FC"/>
    <w:rsid w:val="004B62B5"/>
    <w:rsid w:val="004D7704"/>
    <w:rsid w:val="004D7B4D"/>
    <w:rsid w:val="0051063F"/>
    <w:rsid w:val="00516F94"/>
    <w:rsid w:val="00575681"/>
    <w:rsid w:val="00620CD1"/>
    <w:rsid w:val="00631618"/>
    <w:rsid w:val="0064784D"/>
    <w:rsid w:val="00681931"/>
    <w:rsid w:val="00690603"/>
    <w:rsid w:val="006A6D4F"/>
    <w:rsid w:val="006B24D7"/>
    <w:rsid w:val="006D248C"/>
    <w:rsid w:val="00727921"/>
    <w:rsid w:val="007672E1"/>
    <w:rsid w:val="00775AB9"/>
    <w:rsid w:val="007A6146"/>
    <w:rsid w:val="007E3A9C"/>
    <w:rsid w:val="007F6F7B"/>
    <w:rsid w:val="00824890"/>
    <w:rsid w:val="008A1710"/>
    <w:rsid w:val="008B72AF"/>
    <w:rsid w:val="008D5866"/>
    <w:rsid w:val="00911B9C"/>
    <w:rsid w:val="00921EEC"/>
    <w:rsid w:val="00943F0A"/>
    <w:rsid w:val="0096213F"/>
    <w:rsid w:val="009722BE"/>
    <w:rsid w:val="00997FD0"/>
    <w:rsid w:val="009C0876"/>
    <w:rsid w:val="009D056C"/>
    <w:rsid w:val="009E1523"/>
    <w:rsid w:val="00A05ED1"/>
    <w:rsid w:val="00A078CB"/>
    <w:rsid w:val="00A24819"/>
    <w:rsid w:val="00A24847"/>
    <w:rsid w:val="00A5217F"/>
    <w:rsid w:val="00A704D3"/>
    <w:rsid w:val="00AC15D3"/>
    <w:rsid w:val="00AC378E"/>
    <w:rsid w:val="00B15C94"/>
    <w:rsid w:val="00B23873"/>
    <w:rsid w:val="00B84A67"/>
    <w:rsid w:val="00BB4F37"/>
    <w:rsid w:val="00BE5F29"/>
    <w:rsid w:val="00BE7C14"/>
    <w:rsid w:val="00C14879"/>
    <w:rsid w:val="00C2499A"/>
    <w:rsid w:val="00C33731"/>
    <w:rsid w:val="00C60CBA"/>
    <w:rsid w:val="00C636C6"/>
    <w:rsid w:val="00C93C43"/>
    <w:rsid w:val="00D050A0"/>
    <w:rsid w:val="00D14597"/>
    <w:rsid w:val="00D14B55"/>
    <w:rsid w:val="00D3584F"/>
    <w:rsid w:val="00D603F1"/>
    <w:rsid w:val="00DD7066"/>
    <w:rsid w:val="00E274F4"/>
    <w:rsid w:val="00E85BBB"/>
    <w:rsid w:val="00EA0324"/>
    <w:rsid w:val="00EE16A3"/>
    <w:rsid w:val="00F452F9"/>
    <w:rsid w:val="00F728FF"/>
    <w:rsid w:val="00F75018"/>
    <w:rsid w:val="00F9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B0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7</Pages>
  <Words>2356</Words>
  <Characters>11780</Characters>
  <Application>Microsoft Office Word</Application>
  <DocSecurity>0</DocSecurity>
  <Lines>98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</dc:creator>
  <cp:keywords/>
  <dc:description/>
  <cp:lastModifiedBy>נועם</cp:lastModifiedBy>
  <cp:revision>3</cp:revision>
  <dcterms:created xsi:type="dcterms:W3CDTF">2012-01-28T21:13:00Z</dcterms:created>
  <dcterms:modified xsi:type="dcterms:W3CDTF">2012-02-09T15:40:00Z</dcterms:modified>
</cp:coreProperties>
</file>