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A99" w:rsidRPr="00A964B7" w:rsidRDefault="00682A99" w:rsidP="00D013C9">
      <w:pPr>
        <w:spacing w:after="0"/>
        <w:contextualSpacing/>
        <w:jc w:val="both"/>
        <w:rPr>
          <w:rFonts w:cs="David"/>
          <w:b/>
          <w:bCs/>
          <w:sz w:val="28"/>
          <w:szCs w:val="28"/>
          <w:u w:val="single"/>
          <w:rtl/>
        </w:rPr>
      </w:pPr>
      <w:r w:rsidRPr="00A964B7">
        <w:rPr>
          <w:rFonts w:cs="David" w:hint="cs"/>
          <w:b/>
          <w:bCs/>
          <w:sz w:val="28"/>
          <w:szCs w:val="28"/>
          <w:u w:val="single"/>
          <w:rtl/>
        </w:rPr>
        <w:t>דיני ביטחון</w:t>
      </w:r>
    </w:p>
    <w:p w:rsidR="00682A99" w:rsidRPr="00A964B7" w:rsidRDefault="00682A99" w:rsidP="00D013C9">
      <w:pPr>
        <w:spacing w:after="0"/>
        <w:contextualSpacing/>
        <w:jc w:val="both"/>
        <w:rPr>
          <w:rFonts w:cs="David"/>
        </w:rPr>
      </w:pPr>
      <w:r w:rsidRPr="00A964B7">
        <w:rPr>
          <w:rFonts w:ascii="DejaVu Sans" w:hAnsi="DejaVu Sans" w:cs="David" w:hint="cs"/>
          <w:b/>
          <w:bCs/>
          <w:color w:val="FF0000"/>
          <w:u w:val="single"/>
          <w:rtl/>
        </w:rPr>
        <w:t>חוק יסוד הממשלה</w:t>
      </w:r>
      <w:r w:rsidRPr="00A964B7">
        <w:rPr>
          <w:rFonts w:ascii="DejaVu Sans" w:hAnsi="DejaVu Sans" w:cs="David" w:hint="cs"/>
          <w:rtl/>
        </w:rPr>
        <w:t xml:space="preserve">- </w:t>
      </w:r>
      <w:r w:rsidRPr="00A964B7">
        <w:rPr>
          <w:rFonts w:cs="David" w:hint="cs"/>
          <w:rtl/>
        </w:rPr>
        <w:t xml:space="preserve">מסמיך את הכנסת/הממשלה להתקין </w:t>
      </w:r>
      <w:r w:rsidRPr="00A964B7">
        <w:rPr>
          <w:rFonts w:cs="David" w:hint="cs"/>
          <w:b/>
          <w:bCs/>
          <w:rtl/>
        </w:rPr>
        <w:t>תקנות שע"ח</w:t>
      </w:r>
      <w:r w:rsidRPr="00A964B7">
        <w:rPr>
          <w:rFonts w:cs="David" w:hint="cs"/>
          <w:rtl/>
        </w:rPr>
        <w:t xml:space="preserve">, להכריז על </w:t>
      </w:r>
      <w:r w:rsidRPr="00A964B7">
        <w:rPr>
          <w:rFonts w:cs="David" w:hint="cs"/>
          <w:b/>
          <w:bCs/>
          <w:rtl/>
        </w:rPr>
        <w:t>מצב חירום</w:t>
      </w:r>
      <w:r w:rsidRPr="00A964B7">
        <w:rPr>
          <w:rFonts w:cs="David" w:hint="cs"/>
          <w:rtl/>
        </w:rPr>
        <w:t xml:space="preserve">. </w:t>
      </w:r>
      <w:r w:rsidRPr="00A964B7">
        <w:rPr>
          <w:rFonts w:cs="David"/>
          <w:rtl/>
        </w:rPr>
        <w:t xml:space="preserve">תקנות שעת חירום כוחן יפה </w:t>
      </w:r>
      <w:r w:rsidRPr="00A964B7">
        <w:rPr>
          <w:rFonts w:cs="David"/>
          <w:b/>
          <w:bCs/>
          <w:rtl/>
        </w:rPr>
        <w:t>לשנות כל חוק</w:t>
      </w:r>
      <w:r w:rsidRPr="00A964B7">
        <w:rPr>
          <w:rFonts w:cs="David"/>
          <w:rtl/>
        </w:rPr>
        <w:t xml:space="preserve">, להפקיע זמנית את תוקפו או לקבוע בו תנאים, וכן להטיל או </w:t>
      </w:r>
      <w:r w:rsidRPr="00A964B7">
        <w:rPr>
          <w:rFonts w:cs="David"/>
          <w:b/>
          <w:bCs/>
          <w:rtl/>
        </w:rPr>
        <w:t>להגדיל מסים</w:t>
      </w:r>
      <w:r w:rsidRPr="00A964B7">
        <w:rPr>
          <w:rFonts w:cs="David" w:hint="cs"/>
          <w:rtl/>
        </w:rPr>
        <w:t xml:space="preserve"> </w:t>
      </w:r>
      <w:r w:rsidRPr="00A964B7">
        <w:rPr>
          <w:rFonts w:cs="David"/>
          <w:rtl/>
        </w:rPr>
        <w:t>או תשלומי חובה אחרים</w:t>
      </w:r>
      <w:r w:rsidRPr="00A964B7">
        <w:rPr>
          <w:rFonts w:cs="David" w:hint="cs"/>
          <w:rtl/>
        </w:rPr>
        <w:t xml:space="preserve">. אך להן </w:t>
      </w:r>
      <w:r w:rsidRPr="00A964B7">
        <w:rPr>
          <w:rFonts w:cs="David" w:hint="cs"/>
          <w:u w:val="single"/>
          <w:rtl/>
        </w:rPr>
        <w:t>2 סייגים:</w:t>
      </w:r>
      <w:r w:rsidRPr="00A964B7">
        <w:rPr>
          <w:rFonts w:cs="David" w:hint="cs"/>
          <w:rtl/>
        </w:rPr>
        <w:t xml:space="preserve"> </w:t>
      </w:r>
      <w:r w:rsidRPr="00A964B7">
        <w:rPr>
          <w:rFonts w:cs="David"/>
          <w:rtl/>
        </w:rPr>
        <w:t xml:space="preserve">אין בכוחן למנוע </w:t>
      </w:r>
      <w:r w:rsidRPr="00A964B7">
        <w:rPr>
          <w:rFonts w:cs="David"/>
          <w:b/>
          <w:bCs/>
          <w:rtl/>
        </w:rPr>
        <w:t>פניה לערכאות</w:t>
      </w:r>
      <w:r w:rsidRPr="00A964B7">
        <w:rPr>
          <w:rFonts w:cs="David"/>
          <w:rtl/>
        </w:rPr>
        <w:t xml:space="preserve">, לקבוע </w:t>
      </w:r>
      <w:r w:rsidRPr="00A964B7">
        <w:rPr>
          <w:rFonts w:cs="David"/>
          <w:b/>
          <w:bCs/>
          <w:rtl/>
        </w:rPr>
        <w:t>ענישה למפרע</w:t>
      </w:r>
      <w:r w:rsidRPr="00A964B7">
        <w:rPr>
          <w:rFonts w:cs="David"/>
          <w:rtl/>
        </w:rPr>
        <w:t xml:space="preserve"> או להתיר </w:t>
      </w:r>
      <w:r w:rsidRPr="00A964B7">
        <w:rPr>
          <w:rFonts w:cs="David"/>
          <w:b/>
          <w:bCs/>
          <w:rtl/>
        </w:rPr>
        <w:t>פגיעה בכבוד האדם</w:t>
      </w:r>
      <w:r w:rsidRPr="00A964B7">
        <w:rPr>
          <w:rFonts w:cs="David"/>
          <w:rtl/>
        </w:rPr>
        <w:t xml:space="preserve">. </w:t>
      </w:r>
      <w:r w:rsidRPr="00A964B7">
        <w:rPr>
          <w:rFonts w:cs="David" w:hint="cs"/>
          <w:rtl/>
        </w:rPr>
        <w:t xml:space="preserve"> </w:t>
      </w:r>
      <w:r w:rsidRPr="00A964B7">
        <w:rPr>
          <w:rFonts w:cs="David" w:hint="cs"/>
          <w:b/>
          <w:bCs/>
          <w:rtl/>
        </w:rPr>
        <w:t>הן ל-3 חודשים עם אפשרות הארכה.</w:t>
      </w:r>
      <w:r w:rsidRPr="00A964B7">
        <w:rPr>
          <w:rFonts w:cs="David" w:hint="cs"/>
          <w:rtl/>
        </w:rPr>
        <w:t xml:space="preserve"> בג"ץ הוא זה שבוחן את חוקיותן של תקנות.</w:t>
      </w:r>
      <w:r w:rsidRPr="00A964B7">
        <w:rPr>
          <w:rFonts w:cs="David" w:hint="cs"/>
        </w:rPr>
        <w:t xml:space="preserve"> </w:t>
      </w:r>
      <w:r w:rsidRPr="00A964B7">
        <w:rPr>
          <w:rFonts w:cs="David" w:hint="cs"/>
          <w:b/>
          <w:bCs/>
          <w:rtl/>
        </w:rPr>
        <w:t>תקנות לשע"ח בדבר סמכויות מיוחדות</w:t>
      </w:r>
      <w:r w:rsidRPr="00A964B7">
        <w:rPr>
          <w:rFonts w:cs="David" w:hint="cs"/>
          <w:rtl/>
        </w:rPr>
        <w:t>- מתחדשות מעת לעת (תקנות המגירה) כשיש סימנים שעומדת לפרוץ מלחמה מחתימים את שר הביטחון ומפעילים אותן.</w:t>
      </w:r>
    </w:p>
    <w:p w:rsidR="00682A99" w:rsidRPr="00A964B7" w:rsidRDefault="00682A99" w:rsidP="00D013C9">
      <w:pPr>
        <w:spacing w:after="0"/>
        <w:contextualSpacing/>
        <w:jc w:val="both"/>
        <w:rPr>
          <w:rFonts w:cs="David"/>
          <w:rtl/>
        </w:rPr>
      </w:pPr>
      <w:r w:rsidRPr="00A964B7">
        <w:rPr>
          <w:rFonts w:ascii="DejaVu Sans" w:hAnsi="DejaVu Sans" w:cs="David" w:hint="cs"/>
          <w:b/>
          <w:bCs/>
          <w:color w:val="FF0000"/>
          <w:u w:val="single"/>
          <w:rtl/>
        </w:rPr>
        <w:t>הפקודה למניעת טרור</w:t>
      </w:r>
      <w:r w:rsidRPr="00A964B7">
        <w:rPr>
          <w:rFonts w:ascii="DejaVu Sans" w:hAnsi="DejaVu Sans" w:cs="David" w:hint="cs"/>
          <w:rtl/>
        </w:rPr>
        <w:t xml:space="preserve">- </w:t>
      </w:r>
      <w:r w:rsidRPr="00A964B7">
        <w:rPr>
          <w:rFonts w:cs="David" w:hint="cs"/>
          <w:rtl/>
        </w:rPr>
        <w:t xml:space="preserve">מסמיכה את הממשלה לבצע פעולות נגד טרור. </w:t>
      </w:r>
      <w:r w:rsidRPr="00A964B7">
        <w:rPr>
          <w:rFonts w:cs="David" w:hint="cs"/>
          <w:b/>
          <w:bCs/>
          <w:rtl/>
        </w:rPr>
        <w:t xml:space="preserve">ארגון טרור </w:t>
      </w:r>
      <w:r w:rsidRPr="00A964B7">
        <w:rPr>
          <w:rFonts w:cs="David" w:hint="cs"/>
          <w:rtl/>
        </w:rPr>
        <w:t xml:space="preserve">פירושו חבר אנשים המשתמש בפעולותיו במעשי אלימות העלולים לגרום למותו של אדם או לחבלתו, או באיומים במעשי אלימות כאלה.  בדרך כלל הכוונה היא פוליטית. </w:t>
      </w:r>
      <w:r w:rsidRPr="00A964B7">
        <w:rPr>
          <w:rFonts w:cs="David"/>
          <w:b/>
          <w:bCs/>
          <w:rtl/>
        </w:rPr>
        <w:t>פע</w:t>
      </w:r>
      <w:r w:rsidRPr="00A964B7">
        <w:rPr>
          <w:rFonts w:cs="David" w:hint="cs"/>
          <w:b/>
          <w:bCs/>
          <w:rtl/>
        </w:rPr>
        <w:t>ילות בארגון</w:t>
      </w:r>
      <w:r w:rsidRPr="00A964B7">
        <w:rPr>
          <w:rFonts w:cs="David" w:hint="cs"/>
          <w:rtl/>
        </w:rPr>
        <w:t xml:space="preserve"> טרוריסטי- צפויה לעונש </w:t>
      </w:r>
      <w:r w:rsidRPr="00A964B7">
        <w:rPr>
          <w:rFonts w:cs="David" w:hint="cs"/>
          <w:b/>
          <w:bCs/>
          <w:rtl/>
        </w:rPr>
        <w:t>מאסר עד עשרים שנה</w:t>
      </w:r>
      <w:r w:rsidRPr="00A964B7">
        <w:rPr>
          <w:rFonts w:cs="David" w:hint="cs"/>
          <w:rtl/>
        </w:rPr>
        <w:t>.</w:t>
      </w:r>
      <w:r w:rsidR="00243C93" w:rsidRPr="00A964B7">
        <w:rPr>
          <w:rFonts w:cs="David" w:hint="cs"/>
          <w:rtl/>
        </w:rPr>
        <w:t xml:space="preserve"> </w:t>
      </w:r>
      <w:r w:rsidRPr="00A964B7">
        <w:rPr>
          <w:rFonts w:cs="David" w:hint="cs"/>
          <w:rtl/>
        </w:rPr>
        <w:t xml:space="preserve">מספיק שאדם נואם כדי להעמידו לדין. </w:t>
      </w:r>
      <w:r w:rsidR="00243C93" w:rsidRPr="00A964B7">
        <w:rPr>
          <w:rFonts w:cs="David" w:hint="cs"/>
          <w:rtl/>
        </w:rPr>
        <w:t xml:space="preserve">העונש על </w:t>
      </w:r>
      <w:r w:rsidRPr="00A964B7">
        <w:rPr>
          <w:rFonts w:cs="David" w:hint="cs"/>
          <w:b/>
          <w:bCs/>
          <w:rtl/>
        </w:rPr>
        <w:t>חברות בארגון</w:t>
      </w:r>
      <w:r w:rsidRPr="00A964B7">
        <w:rPr>
          <w:rFonts w:cs="David" w:hint="cs"/>
          <w:rtl/>
        </w:rPr>
        <w:t xml:space="preserve"> טרור- עד </w:t>
      </w:r>
      <w:r w:rsidRPr="00A964B7">
        <w:rPr>
          <w:rFonts w:cs="David" w:hint="cs"/>
          <w:b/>
          <w:bCs/>
          <w:rtl/>
        </w:rPr>
        <w:t>חמש שנים מאסר</w:t>
      </w:r>
      <w:r w:rsidR="00243C93" w:rsidRPr="00A964B7">
        <w:rPr>
          <w:rFonts w:cs="David" w:hint="cs"/>
          <w:rtl/>
        </w:rPr>
        <w:t xml:space="preserve">. </w:t>
      </w:r>
      <w:r w:rsidRPr="00A964B7">
        <w:rPr>
          <w:rFonts w:cs="David" w:hint="cs"/>
          <w:b/>
          <w:bCs/>
          <w:rtl/>
        </w:rPr>
        <w:t>תמיכה בארגון</w:t>
      </w:r>
      <w:r w:rsidRPr="00A964B7">
        <w:rPr>
          <w:rFonts w:cs="David" w:hint="cs"/>
          <w:rtl/>
        </w:rPr>
        <w:t xml:space="preserve"> טרוריסטי- היא עבירה וצפוי ל</w:t>
      </w:r>
      <w:r w:rsidRPr="00A964B7">
        <w:rPr>
          <w:rFonts w:cs="David" w:hint="cs"/>
          <w:b/>
          <w:bCs/>
          <w:rtl/>
        </w:rPr>
        <w:t>קנס</w:t>
      </w:r>
      <w:r w:rsidRPr="00A964B7">
        <w:rPr>
          <w:rFonts w:cs="David" w:hint="cs"/>
          <w:rtl/>
        </w:rPr>
        <w:t xml:space="preserve"> או </w:t>
      </w:r>
      <w:r w:rsidRPr="00A964B7">
        <w:rPr>
          <w:rFonts w:cs="David" w:hint="cs"/>
          <w:b/>
          <w:bCs/>
          <w:rtl/>
        </w:rPr>
        <w:t>מאסר עד 3 שנים</w:t>
      </w:r>
      <w:r w:rsidR="00243C93" w:rsidRPr="00A964B7">
        <w:rPr>
          <w:rFonts w:cs="David" w:hint="cs"/>
          <w:rtl/>
        </w:rPr>
        <w:t>. הפקודה מאפשרת להחרים רכוש של ארגון טרור.</w:t>
      </w:r>
    </w:p>
    <w:p w:rsidR="00FD06F2" w:rsidRPr="00A964B7" w:rsidRDefault="00682A99" w:rsidP="00D013C9">
      <w:pPr>
        <w:spacing w:after="0"/>
        <w:contextualSpacing/>
        <w:jc w:val="both"/>
        <w:rPr>
          <w:rFonts w:cs="David"/>
          <w:rtl/>
        </w:rPr>
      </w:pPr>
      <w:r w:rsidRPr="00A964B7">
        <w:rPr>
          <w:rFonts w:ascii="DejaVu Sans" w:hAnsi="DejaVu Sans" w:cs="David"/>
          <w:b/>
          <w:bCs/>
          <w:color w:val="FF0000"/>
          <w:u w:val="single"/>
          <w:rtl/>
        </w:rPr>
        <w:t>תקנות ההגנה לשע"ח- 1945</w:t>
      </w:r>
      <w:r w:rsidR="00243C93" w:rsidRPr="00A964B7">
        <w:rPr>
          <w:rFonts w:cs="David" w:hint="cs"/>
          <w:rtl/>
        </w:rPr>
        <w:t xml:space="preserve">- </w:t>
      </w:r>
      <w:r w:rsidRPr="00A964B7">
        <w:rPr>
          <w:rFonts w:cs="David" w:hint="cs"/>
          <w:rtl/>
        </w:rPr>
        <w:t>תקנות אלה מאפשרות לנו, יותר מכל דבר אחר, מלחמה בטרור</w:t>
      </w:r>
      <w:r w:rsidR="00243C93" w:rsidRPr="00A964B7">
        <w:rPr>
          <w:rFonts w:cs="David" w:hint="cs"/>
          <w:rtl/>
        </w:rPr>
        <w:t>.</w:t>
      </w:r>
      <w:r w:rsidR="00243C93" w:rsidRPr="00A964B7">
        <w:rPr>
          <w:rFonts w:ascii="DejaVu Sans" w:hAnsi="DejaVu Sans" w:cs="David" w:hint="cs"/>
          <w:rtl/>
        </w:rPr>
        <w:t xml:space="preserve"> אלו </w:t>
      </w:r>
      <w:r w:rsidRPr="00A964B7">
        <w:rPr>
          <w:rFonts w:cs="David" w:hint="cs"/>
          <w:rtl/>
        </w:rPr>
        <w:t xml:space="preserve">מהוות היום דבר </w:t>
      </w:r>
      <w:r w:rsidRPr="00A964B7">
        <w:rPr>
          <w:rFonts w:cs="David" w:hint="cs"/>
          <w:b/>
          <w:bCs/>
          <w:rtl/>
        </w:rPr>
        <w:t>חקיקה ראשית</w:t>
      </w:r>
      <w:r w:rsidRPr="00A964B7">
        <w:rPr>
          <w:rFonts w:cs="David" w:hint="cs"/>
          <w:rtl/>
        </w:rPr>
        <w:t>, ולכן קיימות בישראל כל הזמן ו</w:t>
      </w:r>
      <w:r w:rsidRPr="00A964B7">
        <w:rPr>
          <w:rFonts w:cs="David" w:hint="cs"/>
          <w:b/>
          <w:bCs/>
          <w:rtl/>
        </w:rPr>
        <w:t>אין צורך להכריז על מצב של שע"ח</w:t>
      </w:r>
      <w:r w:rsidRPr="00A964B7">
        <w:rPr>
          <w:rFonts w:cs="David" w:hint="cs"/>
          <w:rtl/>
        </w:rPr>
        <w:t xml:space="preserve"> כדי להשתמש בהן</w:t>
      </w:r>
      <w:r w:rsidR="00243C93" w:rsidRPr="00A964B7">
        <w:rPr>
          <w:rFonts w:cs="David" w:hint="cs"/>
          <w:rtl/>
        </w:rPr>
        <w:t>.</w:t>
      </w:r>
      <w:r w:rsidRPr="00A964B7">
        <w:rPr>
          <w:rFonts w:cs="David" w:hint="cs"/>
          <w:rtl/>
        </w:rPr>
        <w:t xml:space="preserve"> </w:t>
      </w:r>
      <w:r w:rsidR="00243C93" w:rsidRPr="00A964B7">
        <w:rPr>
          <w:rFonts w:cs="David" w:hint="cs"/>
          <w:rtl/>
        </w:rPr>
        <w:t>אם רוצים לשנותן</w:t>
      </w:r>
      <w:r w:rsidRPr="00A964B7">
        <w:rPr>
          <w:rFonts w:cs="David" w:hint="cs"/>
          <w:rtl/>
        </w:rPr>
        <w:t xml:space="preserve"> יש להעביר זאת ב-3 קריאות. </w:t>
      </w:r>
      <w:r w:rsidR="00243C93" w:rsidRPr="00A964B7">
        <w:rPr>
          <w:rFonts w:cs="David" w:hint="cs"/>
          <w:rtl/>
        </w:rPr>
        <w:t xml:space="preserve">התקנות  מאפשרות גירוש, החרמת בתים, פיצוץ בתים, סגירת חנויות, מעצרים מנהליים, ריתוק אדם למקום מסוים, חיוב אדם לגור במקום אחר ועוד. </w:t>
      </w:r>
      <w:r w:rsidRPr="00A964B7">
        <w:rPr>
          <w:rFonts w:cs="David" w:hint="cs"/>
          <w:rtl/>
        </w:rPr>
        <w:t>הכנסת אינה המחוקקת ביהודה ושומרון. הרשות המחוקקת והמבצעת בשטח כבוש/מוחזק היא המפקד העליון של צה"ל באותו אזור.</w:t>
      </w:r>
      <w:r w:rsidR="00243C93" w:rsidRPr="00A964B7">
        <w:rPr>
          <w:rFonts w:cs="David" w:hint="cs"/>
          <w:rtl/>
        </w:rPr>
        <w:t xml:space="preserve"> </w:t>
      </w:r>
      <w:r w:rsidRPr="00A964B7">
        <w:rPr>
          <w:rFonts w:cs="David" w:hint="cs"/>
          <w:u w:val="single"/>
          <w:rtl/>
        </w:rPr>
        <w:t>התיקון של תקנות ההגנה חל אך ורק בשטח מדינת ישראל.</w:t>
      </w:r>
      <w:r w:rsidR="00243C93" w:rsidRPr="00A964B7">
        <w:rPr>
          <w:rFonts w:cs="David" w:hint="cs"/>
          <w:rtl/>
        </w:rPr>
        <w:t xml:space="preserve">  </w:t>
      </w:r>
      <w:r w:rsidRPr="00A964B7">
        <w:rPr>
          <w:rFonts w:cs="David" w:hint="cs"/>
          <w:rtl/>
        </w:rPr>
        <w:t xml:space="preserve">בתקנות ההגנה הוא </w:t>
      </w:r>
      <w:r w:rsidRPr="00A964B7">
        <w:rPr>
          <w:rFonts w:cs="David" w:hint="cs"/>
          <w:b/>
          <w:bCs/>
          <w:rtl/>
        </w:rPr>
        <w:t>שרוב הסמכויות נתונות למפקד צבאי</w:t>
      </w:r>
      <w:r w:rsidRPr="00A964B7">
        <w:rPr>
          <w:rFonts w:cs="David" w:hint="cs"/>
          <w:rtl/>
        </w:rPr>
        <w:t xml:space="preserve"> שמתמנה לעניין תקנות ההגנה, זה לא כולל </w:t>
      </w:r>
      <w:proofErr w:type="spellStart"/>
      <w:r w:rsidRPr="00A964B7">
        <w:rPr>
          <w:rFonts w:cs="David" w:hint="cs"/>
          <w:rtl/>
        </w:rPr>
        <w:t>בתימ"ש</w:t>
      </w:r>
      <w:proofErr w:type="spellEnd"/>
      <w:r w:rsidRPr="00A964B7">
        <w:rPr>
          <w:rFonts w:cs="David" w:hint="cs"/>
          <w:rtl/>
        </w:rPr>
        <w:t xml:space="preserve"> צבאיים ועניין של עבירות, אך כאשר יש סמכות לסגור שטח, לגרש, להחרים בית ולפוצץ אותו זה נתון לסמכות המפקד הצבאי. תקנות אלה חלות על כל שטח מ"י ועל יו"ש ועזה, הרמטכ"ל אמון גם על כל שטח זה.</w:t>
      </w:r>
      <w:r w:rsidR="00243C93" w:rsidRPr="00A964B7">
        <w:rPr>
          <w:rFonts w:cs="David" w:hint="cs"/>
          <w:rtl/>
        </w:rPr>
        <w:t xml:space="preserve"> ישראל</w:t>
      </w:r>
      <w:r w:rsidRPr="00A964B7">
        <w:rPr>
          <w:rFonts w:cs="David" w:hint="cs"/>
          <w:rtl/>
        </w:rPr>
        <w:t xml:space="preserve"> חולקה ל-3 פיקודים: צפון, מרכז ודרום, ולכל מחוז נתמנה אלוף פיקוד שהוסמך להפעיל כל אחת מהתקנות בשטחו. ובעצם ניתן לתת מעמד של מפקד צבאי, באישור משרד הביטחון, לכל קצין</w:t>
      </w:r>
      <w:r w:rsidR="00243C93" w:rsidRPr="00A964B7">
        <w:rPr>
          <w:rFonts w:cs="David" w:hint="cs"/>
          <w:rtl/>
        </w:rPr>
        <w:t>. בתי משפט</w:t>
      </w:r>
      <w:r w:rsidRPr="00A964B7">
        <w:rPr>
          <w:rFonts w:cs="David" w:hint="cs"/>
          <w:rtl/>
        </w:rPr>
        <w:t xml:space="preserve"> צבאיים </w:t>
      </w:r>
      <w:r w:rsidRPr="00A964B7">
        <w:rPr>
          <w:rFonts w:cs="David" w:hint="cs"/>
          <w:b/>
          <w:bCs/>
          <w:rtl/>
        </w:rPr>
        <w:t>ניתנים להקמה</w:t>
      </w:r>
      <w:r w:rsidRPr="00A964B7">
        <w:rPr>
          <w:rFonts w:cs="David" w:hint="cs"/>
          <w:rtl/>
        </w:rPr>
        <w:t xml:space="preserve"> ע"י תקנות אלה, ישנו בימ"ש שדן יחיד</w:t>
      </w:r>
      <w:r w:rsidR="00243C93" w:rsidRPr="00A964B7">
        <w:rPr>
          <w:rFonts w:cs="David" w:hint="cs"/>
          <w:rtl/>
        </w:rPr>
        <w:t xml:space="preserve"> </w:t>
      </w:r>
      <w:r w:rsidRPr="00A964B7">
        <w:rPr>
          <w:rFonts w:cs="David" w:hint="cs"/>
          <w:rtl/>
        </w:rPr>
        <w:t>( או בשלושה) בהתאם לתקנות. יכול לתת כל עונש מאסר, לרבות עונש מוות</w:t>
      </w:r>
      <w:r w:rsidR="00FD06F2" w:rsidRPr="00A964B7">
        <w:rPr>
          <w:rFonts w:cs="David" w:hint="cs"/>
          <w:rtl/>
        </w:rPr>
        <w:t>.</w:t>
      </w:r>
      <w:r w:rsidRPr="00A964B7">
        <w:rPr>
          <w:rFonts w:cs="David" w:hint="cs"/>
          <w:rtl/>
        </w:rPr>
        <w:t xml:space="preserve"> כאשר מדובר בעונש מוות לפי תקנות ההגנה. ס' 57-58 לתקנות ההגנה מורות שהריגה בירי של בן אדם גוררת עונש מוות בתלייה. בשנת 1963 יזם הפצ"ר </w:t>
      </w:r>
      <w:r w:rsidRPr="00A964B7">
        <w:rPr>
          <w:rFonts w:cs="David" w:hint="cs"/>
          <w:b/>
          <w:bCs/>
          <w:rtl/>
        </w:rPr>
        <w:t xml:space="preserve">הקמת </w:t>
      </w:r>
      <w:proofErr w:type="spellStart"/>
      <w:r w:rsidRPr="00A964B7">
        <w:rPr>
          <w:rFonts w:cs="David" w:hint="cs"/>
          <w:b/>
          <w:bCs/>
          <w:rtl/>
        </w:rPr>
        <w:t>ערכאת</w:t>
      </w:r>
      <w:proofErr w:type="spellEnd"/>
      <w:r w:rsidRPr="00A964B7">
        <w:rPr>
          <w:rFonts w:cs="David" w:hint="cs"/>
          <w:b/>
          <w:bCs/>
          <w:rtl/>
        </w:rPr>
        <w:t xml:space="preserve"> ערעור לבתי המשפט הצבאיים</w:t>
      </w:r>
      <w:r w:rsidRPr="00A964B7">
        <w:rPr>
          <w:rFonts w:cs="David" w:hint="cs"/>
          <w:rtl/>
        </w:rPr>
        <w:t xml:space="preserve"> (בתי דין צבאיים= בתי דין בהם שופטים חיילים בלבד- בין אם הם במיל' ובין אם בסדיר/קבע. לעומת זאת, בימ"ש צבאיים אלה בימ"ש ששופטים אזרחים בחירום). </w:t>
      </w:r>
      <w:r w:rsidRPr="00A964B7">
        <w:rPr>
          <w:rFonts w:cs="David" w:hint="cs"/>
          <w:u w:val="single"/>
          <w:rtl/>
        </w:rPr>
        <w:t>בית הדין הצבאי לערעורים ידון בערעורי פסקי דין של ביהמ"ש הצבאיים.</w:t>
      </w:r>
      <w:r w:rsidRPr="00A964B7">
        <w:rPr>
          <w:rFonts w:cs="David" w:hint="cs"/>
          <w:rtl/>
        </w:rPr>
        <w:t xml:space="preserve"> ב</w:t>
      </w:r>
      <w:r w:rsidR="00FD06F2" w:rsidRPr="00A964B7">
        <w:rPr>
          <w:rFonts w:cs="David" w:hint="cs"/>
          <w:rtl/>
        </w:rPr>
        <w:t>יה</w:t>
      </w:r>
      <w:r w:rsidRPr="00A964B7">
        <w:rPr>
          <w:rFonts w:cs="David" w:hint="cs"/>
          <w:rtl/>
        </w:rPr>
        <w:t xml:space="preserve">"ד </w:t>
      </w:r>
      <w:r w:rsidR="00FD06F2" w:rsidRPr="00A964B7">
        <w:rPr>
          <w:rFonts w:cs="David" w:hint="cs"/>
          <w:rtl/>
        </w:rPr>
        <w:t>ה</w:t>
      </w:r>
      <w:r w:rsidRPr="00A964B7">
        <w:rPr>
          <w:rFonts w:cs="David" w:hint="cs"/>
          <w:rtl/>
        </w:rPr>
        <w:t xml:space="preserve">צבאי לערעורים יושב בקריה, בראשו עומד אלוף. זוהי יחידה עצמאית שאינה כפופה לפרקליטות הצבאית הראשית. בית הדין הצבאי לערעורים מהווה </w:t>
      </w:r>
      <w:proofErr w:type="spellStart"/>
      <w:r w:rsidRPr="00A964B7">
        <w:rPr>
          <w:rFonts w:cs="David" w:hint="cs"/>
          <w:rtl/>
        </w:rPr>
        <w:t>ערכאת</w:t>
      </w:r>
      <w:proofErr w:type="spellEnd"/>
      <w:r w:rsidRPr="00A964B7">
        <w:rPr>
          <w:rFonts w:cs="David" w:hint="cs"/>
          <w:rtl/>
        </w:rPr>
        <w:t xml:space="preserve"> ערעור על</w:t>
      </w:r>
      <w:r w:rsidR="00FD06F2" w:rsidRPr="00A964B7">
        <w:rPr>
          <w:rFonts w:cs="David" w:hint="cs"/>
          <w:rtl/>
        </w:rPr>
        <w:t>:</w:t>
      </w:r>
    </w:p>
    <w:p w:rsidR="00FD06F2" w:rsidRPr="00A964B7" w:rsidRDefault="00682A99" w:rsidP="00D013C9">
      <w:pPr>
        <w:pStyle w:val="a3"/>
        <w:numPr>
          <w:ilvl w:val="0"/>
          <w:numId w:val="12"/>
        </w:numPr>
        <w:spacing w:after="0"/>
        <w:ind w:left="332"/>
        <w:jc w:val="both"/>
        <w:rPr>
          <w:rFonts w:cs="David"/>
          <w:u w:val="single"/>
        </w:rPr>
      </w:pPr>
      <w:r w:rsidRPr="00A964B7">
        <w:rPr>
          <w:rFonts w:cs="David" w:hint="cs"/>
          <w:b/>
          <w:bCs/>
          <w:rtl/>
        </w:rPr>
        <w:t>כל בתי הדין המחוזיים</w:t>
      </w:r>
    </w:p>
    <w:p w:rsidR="00FD06F2" w:rsidRPr="00A964B7" w:rsidRDefault="00682A99" w:rsidP="00D013C9">
      <w:pPr>
        <w:pStyle w:val="a3"/>
        <w:numPr>
          <w:ilvl w:val="0"/>
          <w:numId w:val="12"/>
        </w:numPr>
        <w:spacing w:after="0"/>
        <w:ind w:left="332"/>
        <w:jc w:val="both"/>
        <w:rPr>
          <w:rFonts w:cs="David"/>
          <w:u w:val="single"/>
        </w:rPr>
      </w:pPr>
      <w:r w:rsidRPr="00A964B7">
        <w:rPr>
          <w:rFonts w:cs="David" w:hint="cs"/>
          <w:b/>
          <w:bCs/>
          <w:rtl/>
        </w:rPr>
        <w:t>בית הדין הצבאי המיוחד</w:t>
      </w:r>
      <w:r w:rsidRPr="00A964B7">
        <w:rPr>
          <w:rFonts w:cs="David" w:hint="cs"/>
          <w:rtl/>
        </w:rPr>
        <w:t>- בי"ד שמוסמך לשפוט סא"ל ומעלה ואף טוראי במידה שצפוי לעונש מוות (בגידה</w:t>
      </w:r>
      <w:r w:rsidR="00FD06F2" w:rsidRPr="00A964B7">
        <w:rPr>
          <w:rFonts w:cs="David" w:hint="cs"/>
          <w:rtl/>
        </w:rPr>
        <w:t>)</w:t>
      </w:r>
    </w:p>
    <w:p w:rsidR="00FD06F2" w:rsidRPr="00A964B7" w:rsidRDefault="00682A99" w:rsidP="00D013C9">
      <w:pPr>
        <w:pStyle w:val="a3"/>
        <w:numPr>
          <w:ilvl w:val="0"/>
          <w:numId w:val="12"/>
        </w:numPr>
        <w:spacing w:after="0"/>
        <w:ind w:left="332"/>
        <w:jc w:val="both"/>
        <w:rPr>
          <w:rFonts w:cs="David"/>
          <w:u w:val="single"/>
        </w:rPr>
      </w:pPr>
      <w:r w:rsidRPr="00A964B7">
        <w:rPr>
          <w:rFonts w:cs="David" w:hint="cs"/>
          <w:b/>
          <w:bCs/>
          <w:rtl/>
        </w:rPr>
        <w:t xml:space="preserve">בית דין שדה </w:t>
      </w:r>
    </w:p>
    <w:p w:rsidR="00FD06F2" w:rsidRPr="00A964B7" w:rsidRDefault="00682A99" w:rsidP="00D013C9">
      <w:pPr>
        <w:pStyle w:val="a3"/>
        <w:numPr>
          <w:ilvl w:val="0"/>
          <w:numId w:val="12"/>
        </w:numPr>
        <w:spacing w:after="0"/>
        <w:ind w:left="332"/>
        <w:jc w:val="both"/>
        <w:rPr>
          <w:rFonts w:cs="David"/>
          <w:u w:val="single"/>
        </w:rPr>
      </w:pPr>
      <w:r w:rsidRPr="00A964B7">
        <w:rPr>
          <w:rFonts w:cs="David" w:hint="cs"/>
          <w:b/>
          <w:bCs/>
          <w:rtl/>
        </w:rPr>
        <w:t>בית דין ימי</w:t>
      </w:r>
      <w:r w:rsidRPr="00A964B7">
        <w:rPr>
          <w:rFonts w:cs="David" w:hint="cs"/>
          <w:rtl/>
        </w:rPr>
        <w:t xml:space="preserve"> </w:t>
      </w:r>
    </w:p>
    <w:p w:rsidR="00682A99" w:rsidRPr="00A964B7" w:rsidRDefault="00682A99" w:rsidP="00D013C9">
      <w:pPr>
        <w:pStyle w:val="a3"/>
        <w:numPr>
          <w:ilvl w:val="0"/>
          <w:numId w:val="12"/>
        </w:numPr>
        <w:spacing w:after="0"/>
        <w:ind w:left="332"/>
        <w:jc w:val="both"/>
        <w:rPr>
          <w:rFonts w:cs="David"/>
          <w:u w:val="single"/>
          <w:rtl/>
        </w:rPr>
      </w:pPr>
      <w:r w:rsidRPr="00A964B7">
        <w:rPr>
          <w:rFonts w:cs="David" w:hint="cs"/>
          <w:b/>
          <w:bCs/>
          <w:rtl/>
        </w:rPr>
        <w:t>בימ"ש לפי תקנות שע"ח</w:t>
      </w:r>
    </w:p>
    <w:p w:rsidR="00682A99" w:rsidRPr="00A964B7" w:rsidRDefault="00682A99" w:rsidP="00D013C9">
      <w:pPr>
        <w:spacing w:after="0"/>
        <w:contextualSpacing/>
        <w:jc w:val="both"/>
        <w:rPr>
          <w:rFonts w:cs="David"/>
          <w:b/>
          <w:bCs/>
          <w:u w:val="single"/>
          <w:rtl/>
        </w:rPr>
      </w:pPr>
      <w:r w:rsidRPr="00A964B7">
        <w:rPr>
          <w:rFonts w:cs="David" w:hint="cs"/>
          <w:rtl/>
        </w:rPr>
        <w:t xml:space="preserve">הרשעה </w:t>
      </w:r>
      <w:r w:rsidR="00FD06F2" w:rsidRPr="00A964B7">
        <w:rPr>
          <w:rFonts w:cs="David" w:hint="cs"/>
          <w:rtl/>
        </w:rPr>
        <w:t xml:space="preserve">בבימ"ש צבאי </w:t>
      </w:r>
      <w:r w:rsidRPr="00A964B7">
        <w:rPr>
          <w:rFonts w:cs="David" w:hint="cs"/>
          <w:rtl/>
        </w:rPr>
        <w:t xml:space="preserve">חייבת להיות לפי פס"ד של שלושת השופטים </w:t>
      </w:r>
      <w:r w:rsidRPr="00A964B7">
        <w:rPr>
          <w:rFonts w:cs="David" w:hint="cs"/>
          <w:b/>
          <w:bCs/>
          <w:rtl/>
        </w:rPr>
        <w:t>פה אחד</w:t>
      </w:r>
      <w:r w:rsidRPr="00A964B7">
        <w:rPr>
          <w:rFonts w:cs="David" w:hint="cs"/>
          <w:rtl/>
        </w:rPr>
        <w:t xml:space="preserve">. עבירות ביחס </w:t>
      </w:r>
      <w:r w:rsidRPr="00A964B7">
        <w:rPr>
          <w:rFonts w:cs="David" w:hint="cs"/>
          <w:b/>
          <w:bCs/>
          <w:rtl/>
        </w:rPr>
        <w:t>לחומרי נפץ, רכוש</w:t>
      </w:r>
      <w:r w:rsidRPr="00A964B7">
        <w:rPr>
          <w:rFonts w:cs="David" w:hint="cs"/>
          <w:rtl/>
        </w:rPr>
        <w:t xml:space="preserve"> </w:t>
      </w:r>
      <w:proofErr w:type="spellStart"/>
      <w:r w:rsidRPr="00A964B7">
        <w:rPr>
          <w:rFonts w:cs="David" w:hint="cs"/>
          <w:rtl/>
        </w:rPr>
        <w:t>וכו</w:t>
      </w:r>
      <w:proofErr w:type="spellEnd"/>
      <w:r w:rsidRPr="00A964B7">
        <w:rPr>
          <w:rFonts w:cs="David" w:hint="cs"/>
          <w:rtl/>
        </w:rPr>
        <w:t xml:space="preserve">'- גוררת אחריה עונש מוות בתליה למי שהורשע בה. </w:t>
      </w:r>
      <w:r w:rsidRPr="00A964B7">
        <w:rPr>
          <w:rFonts w:cs="David" w:hint="cs"/>
          <w:b/>
          <w:bCs/>
          <w:rtl/>
        </w:rPr>
        <w:t>עונש מוות הוא העונש המקסימאלי, ולא עונש בלעדי (לא חובה לתת). סמכות קונקורנטית</w:t>
      </w:r>
      <w:r w:rsidRPr="00A964B7">
        <w:rPr>
          <w:rFonts w:cs="David" w:hint="cs"/>
          <w:rtl/>
        </w:rPr>
        <w:t xml:space="preserve">- סמכות </w:t>
      </w:r>
      <w:r w:rsidRPr="00A964B7">
        <w:rPr>
          <w:rFonts w:cs="David" w:hint="cs"/>
          <w:b/>
          <w:bCs/>
          <w:rtl/>
        </w:rPr>
        <w:t>מקבילה</w:t>
      </w:r>
      <w:r w:rsidRPr="00A964B7">
        <w:rPr>
          <w:rFonts w:cs="David" w:hint="cs"/>
          <w:rtl/>
        </w:rPr>
        <w:t xml:space="preserve">, סמכות שיש לבתי המשפט </w:t>
      </w:r>
      <w:r w:rsidRPr="00A964B7">
        <w:rPr>
          <w:rFonts w:cs="David" w:hint="cs"/>
          <w:b/>
          <w:bCs/>
          <w:rtl/>
        </w:rPr>
        <w:t>האזרחיים</w:t>
      </w:r>
      <w:r w:rsidRPr="00A964B7">
        <w:rPr>
          <w:rFonts w:cs="David" w:hint="cs"/>
          <w:rtl/>
        </w:rPr>
        <w:t xml:space="preserve"> לדון בה לצד ביהמ"ש </w:t>
      </w:r>
      <w:r w:rsidRPr="00A964B7">
        <w:rPr>
          <w:rFonts w:cs="David" w:hint="cs"/>
          <w:u w:val="single"/>
          <w:rtl/>
        </w:rPr>
        <w:t>הצבאיים</w:t>
      </w:r>
      <w:r w:rsidRPr="00A964B7">
        <w:rPr>
          <w:rFonts w:cs="David" w:hint="cs"/>
          <w:rtl/>
        </w:rPr>
        <w:t xml:space="preserve"> שהוקמו ע"י תקנות ההגנה. ליועמ"ש יש את הסמכות לקבוע איזה תיק יידון באיזה בימ"ש</w:t>
      </w:r>
      <w:r w:rsidR="00FD06F2" w:rsidRPr="00A964B7">
        <w:rPr>
          <w:rFonts w:cs="David" w:hint="cs"/>
          <w:rtl/>
        </w:rPr>
        <w:t>.</w:t>
      </w:r>
      <w:r w:rsidR="00FD06F2" w:rsidRPr="00A964B7">
        <w:rPr>
          <w:rFonts w:cs="David" w:hint="cs"/>
          <w:b/>
          <w:bCs/>
          <w:rtl/>
        </w:rPr>
        <w:t xml:space="preserve"> </w:t>
      </w:r>
      <w:r w:rsidRPr="00A964B7">
        <w:rPr>
          <w:rFonts w:cs="David" w:hint="cs"/>
          <w:b/>
          <w:bCs/>
          <w:rtl/>
        </w:rPr>
        <w:t>הצנזורה</w:t>
      </w:r>
      <w:r w:rsidRPr="00A964B7">
        <w:rPr>
          <w:rFonts w:cs="David" w:hint="cs"/>
          <w:rtl/>
        </w:rPr>
        <w:t xml:space="preserve"> למיניה</w:t>
      </w:r>
      <w:r w:rsidR="00FD06F2" w:rsidRPr="00A964B7">
        <w:rPr>
          <w:rFonts w:cs="David" w:hint="cs"/>
          <w:rtl/>
        </w:rPr>
        <w:t xml:space="preserve"> קמה בתקנות ההגנה</w:t>
      </w:r>
      <w:r w:rsidRPr="00A964B7">
        <w:rPr>
          <w:rFonts w:cs="David" w:hint="cs"/>
          <w:rtl/>
        </w:rPr>
        <w:t xml:space="preserve">, בעלת המון סמכויות, הצנזור מתמנה ע"י שר הביטחון. </w:t>
      </w:r>
    </w:p>
    <w:p w:rsidR="00682A99" w:rsidRPr="00A964B7" w:rsidRDefault="0040778D" w:rsidP="00D013C9">
      <w:pPr>
        <w:spacing w:after="0"/>
        <w:contextualSpacing/>
        <w:jc w:val="both"/>
        <w:rPr>
          <w:rFonts w:cs="David"/>
          <w:rtl/>
        </w:rPr>
      </w:pPr>
      <w:r w:rsidRPr="00A964B7">
        <w:rPr>
          <w:rFonts w:cs="David" w:hint="cs"/>
          <w:rtl/>
        </w:rPr>
        <w:t xml:space="preserve">בעת מעצר מנהלי בשטחים הכבושים </w:t>
      </w:r>
      <w:r w:rsidR="00682A99" w:rsidRPr="00A964B7">
        <w:rPr>
          <w:rFonts w:cs="David" w:hint="cs"/>
          <w:rtl/>
        </w:rPr>
        <w:t xml:space="preserve">יש להביא את העצור </w:t>
      </w:r>
      <w:r w:rsidR="00682A99" w:rsidRPr="00A964B7">
        <w:rPr>
          <w:rFonts w:cs="David" w:hint="cs"/>
          <w:b/>
          <w:bCs/>
          <w:rtl/>
        </w:rPr>
        <w:t>לבימ"ש צבאי</w:t>
      </w:r>
      <w:r w:rsidR="00682A99" w:rsidRPr="00A964B7">
        <w:rPr>
          <w:rFonts w:cs="David" w:hint="cs"/>
          <w:rtl/>
        </w:rPr>
        <w:t xml:space="preserve"> בשטח מוחזק שתפקידו לדון בהארכת מעצר מנהלי, הערעור בשטחים נעשה </w:t>
      </w:r>
      <w:r w:rsidR="00682A99" w:rsidRPr="00A964B7">
        <w:rPr>
          <w:rFonts w:cs="David" w:hint="cs"/>
          <w:b/>
          <w:bCs/>
          <w:rtl/>
        </w:rPr>
        <w:t>בבימ"ש צבאי לערעורים</w:t>
      </w:r>
      <w:r w:rsidRPr="00A964B7">
        <w:rPr>
          <w:rFonts w:cs="David" w:hint="cs"/>
          <w:rtl/>
        </w:rPr>
        <w:t>.</w:t>
      </w:r>
      <w:r w:rsidR="00682A99" w:rsidRPr="00A964B7">
        <w:rPr>
          <w:rFonts w:cs="David" w:hint="cs"/>
          <w:rtl/>
        </w:rPr>
        <w:t xml:space="preserve"> </w:t>
      </w:r>
      <w:r w:rsidRPr="00A964B7">
        <w:rPr>
          <w:rFonts w:cs="David" w:hint="cs"/>
          <w:rtl/>
        </w:rPr>
        <w:t xml:space="preserve">כל הסמכויות שהיו בידי הנציב העליון עצמו, </w:t>
      </w:r>
      <w:r w:rsidRPr="00A964B7">
        <w:rPr>
          <w:rFonts w:cs="David" w:hint="cs"/>
          <w:b/>
          <w:bCs/>
          <w:rtl/>
        </w:rPr>
        <w:t xml:space="preserve">הועברו לידי שר הביטחון, </w:t>
      </w:r>
      <w:r w:rsidRPr="00A964B7">
        <w:rPr>
          <w:rFonts w:cs="David" w:hint="cs"/>
          <w:rtl/>
        </w:rPr>
        <w:t>כל מה שהיה בידי מפקדים צבאיים בריטיים לענייני התקנות</w:t>
      </w:r>
      <w:r w:rsidRPr="00A964B7">
        <w:rPr>
          <w:rFonts w:cs="David" w:hint="cs"/>
          <w:b/>
          <w:bCs/>
          <w:rtl/>
        </w:rPr>
        <w:t xml:space="preserve"> הועבר לידי מפקדים צבאיים ישראלים </w:t>
      </w:r>
      <w:r w:rsidRPr="00A964B7">
        <w:rPr>
          <w:rFonts w:cs="David" w:hint="cs"/>
          <w:rtl/>
        </w:rPr>
        <w:t xml:space="preserve">לעניין התקנות. </w:t>
      </w:r>
    </w:p>
    <w:p w:rsidR="00682A99" w:rsidRPr="00A964B7" w:rsidRDefault="00682A99" w:rsidP="00D013C9">
      <w:pPr>
        <w:spacing w:after="0"/>
        <w:contextualSpacing/>
        <w:jc w:val="both"/>
        <w:rPr>
          <w:rFonts w:cs="David"/>
          <w:rtl/>
        </w:rPr>
      </w:pPr>
      <w:r w:rsidRPr="00A964B7">
        <w:rPr>
          <w:rFonts w:cs="David" w:hint="cs"/>
          <w:b/>
          <w:bCs/>
          <w:rtl/>
        </w:rPr>
        <w:t xml:space="preserve">תקנה 108- </w:t>
      </w:r>
      <w:r w:rsidRPr="00A964B7">
        <w:rPr>
          <w:rFonts w:cs="David" w:hint="cs"/>
          <w:rtl/>
        </w:rPr>
        <w:t xml:space="preserve">תקנה זו היא </w:t>
      </w:r>
      <w:r w:rsidRPr="00A964B7">
        <w:rPr>
          <w:rFonts w:cs="David" w:hint="cs"/>
          <w:b/>
          <w:bCs/>
          <w:rtl/>
        </w:rPr>
        <w:t>תנאי מוקדם</w:t>
      </w:r>
      <w:r w:rsidRPr="00A964B7">
        <w:rPr>
          <w:rFonts w:cs="David" w:hint="cs"/>
          <w:rtl/>
        </w:rPr>
        <w:t xml:space="preserve"> להפעלת הסמכות המאפשר</w:t>
      </w:r>
      <w:r w:rsidR="0040778D" w:rsidRPr="00A964B7">
        <w:rPr>
          <w:rFonts w:cs="David" w:hint="cs"/>
          <w:rtl/>
        </w:rPr>
        <w:t xml:space="preserve">ת </w:t>
      </w:r>
      <w:r w:rsidRPr="00A964B7">
        <w:rPr>
          <w:rFonts w:cs="David" w:hint="cs"/>
          <w:rtl/>
        </w:rPr>
        <w:t>להשתמש באמצעים קיצוניים כמו גירוש</w:t>
      </w:r>
      <w:r w:rsidR="0040778D" w:rsidRPr="00A964B7">
        <w:rPr>
          <w:rFonts w:cs="David" w:hint="cs"/>
          <w:rtl/>
        </w:rPr>
        <w:t>, אין כניסה, ריתוק, הגליה וכד'.</w:t>
      </w:r>
    </w:p>
    <w:p w:rsidR="00682A99" w:rsidRPr="00A964B7" w:rsidRDefault="00682A99" w:rsidP="00D013C9">
      <w:pPr>
        <w:spacing w:after="0"/>
        <w:contextualSpacing/>
        <w:jc w:val="both"/>
        <w:rPr>
          <w:rFonts w:cs="David"/>
          <w:rtl/>
        </w:rPr>
      </w:pPr>
      <w:r w:rsidRPr="00A964B7">
        <w:rPr>
          <w:rFonts w:cs="David" w:hint="cs"/>
          <w:b/>
          <w:bCs/>
          <w:rtl/>
        </w:rPr>
        <w:t>תקנה 110-</w:t>
      </w:r>
      <w:r w:rsidRPr="00A964B7">
        <w:rPr>
          <w:rFonts w:cs="David" w:hint="cs"/>
          <w:rtl/>
        </w:rPr>
        <w:t xml:space="preserve"> השגחת משטרה</w:t>
      </w:r>
    </w:p>
    <w:p w:rsidR="00682A99" w:rsidRPr="00A964B7" w:rsidRDefault="00682A99" w:rsidP="00D013C9">
      <w:pPr>
        <w:spacing w:after="0"/>
        <w:contextualSpacing/>
        <w:jc w:val="both"/>
        <w:rPr>
          <w:rFonts w:cs="David"/>
          <w:rtl/>
        </w:rPr>
      </w:pPr>
      <w:r w:rsidRPr="00A964B7">
        <w:rPr>
          <w:rFonts w:cs="David" w:hint="cs"/>
          <w:b/>
          <w:bCs/>
          <w:rtl/>
        </w:rPr>
        <w:t xml:space="preserve">תקנה 120- </w:t>
      </w:r>
      <w:r w:rsidRPr="00A964B7">
        <w:rPr>
          <w:rFonts w:cs="David" w:hint="cs"/>
          <w:rtl/>
        </w:rPr>
        <w:t xml:space="preserve">לשר הביטחון יש סמכות להורות בצו על החרמת רכוש של הפרט. </w:t>
      </w:r>
    </w:p>
    <w:p w:rsidR="00682A99" w:rsidRPr="00A964B7" w:rsidRDefault="00682A99" w:rsidP="00D013C9">
      <w:pPr>
        <w:spacing w:after="0"/>
        <w:contextualSpacing/>
        <w:jc w:val="both"/>
        <w:rPr>
          <w:rFonts w:cs="David"/>
          <w:rtl/>
        </w:rPr>
      </w:pPr>
      <w:r w:rsidRPr="00A964B7">
        <w:rPr>
          <w:rFonts w:cs="David" w:hint="cs"/>
          <w:b/>
          <w:bCs/>
          <w:rtl/>
        </w:rPr>
        <w:t>תקנה 121-</w:t>
      </w:r>
      <w:r w:rsidRPr="00A964B7">
        <w:rPr>
          <w:rFonts w:cs="David" w:hint="cs"/>
          <w:rtl/>
        </w:rPr>
        <w:t>חילות המשטרה/ הצבא יכלו להיכנס לבתים של אזרחים, לאכול, לישון לשתות וכד'. האיש שלא מבצע יחול ס' 121 (2)</w:t>
      </w:r>
    </w:p>
    <w:p w:rsidR="00682A99" w:rsidRPr="00A964B7" w:rsidRDefault="00682A99" w:rsidP="00D013C9">
      <w:pPr>
        <w:spacing w:after="0"/>
        <w:contextualSpacing/>
        <w:jc w:val="both"/>
        <w:rPr>
          <w:rFonts w:cs="David"/>
          <w:rtl/>
        </w:rPr>
      </w:pPr>
      <w:r w:rsidRPr="00A964B7">
        <w:rPr>
          <w:rFonts w:cs="David" w:hint="cs"/>
          <w:b/>
          <w:bCs/>
          <w:rtl/>
        </w:rPr>
        <w:t xml:space="preserve">תקנה </w:t>
      </w:r>
      <w:proofErr w:type="spellStart"/>
      <w:r w:rsidRPr="00A964B7">
        <w:rPr>
          <w:rFonts w:cs="David" w:hint="cs"/>
          <w:b/>
          <w:bCs/>
          <w:rtl/>
        </w:rPr>
        <w:t>122א</w:t>
      </w:r>
      <w:proofErr w:type="spellEnd"/>
      <w:r w:rsidRPr="00A964B7">
        <w:rPr>
          <w:rFonts w:cs="David" w:hint="cs"/>
          <w:b/>
          <w:bCs/>
          <w:rtl/>
        </w:rPr>
        <w:t>'-</w:t>
      </w:r>
      <w:r w:rsidRPr="00A964B7">
        <w:rPr>
          <w:rFonts w:cs="David" w:hint="cs"/>
          <w:rtl/>
        </w:rPr>
        <w:t xml:space="preserve"> סמכויותיו של המפקח הכללי של משטרת ישראל בדבר תעבורה. </w:t>
      </w:r>
    </w:p>
    <w:p w:rsidR="00682A99" w:rsidRPr="00A964B7" w:rsidRDefault="00682A99" w:rsidP="00D013C9">
      <w:pPr>
        <w:spacing w:after="0"/>
        <w:contextualSpacing/>
        <w:jc w:val="both"/>
        <w:rPr>
          <w:rFonts w:cs="David"/>
          <w:rtl/>
        </w:rPr>
      </w:pPr>
      <w:r w:rsidRPr="00A964B7">
        <w:rPr>
          <w:rFonts w:cs="David" w:hint="cs"/>
          <w:b/>
          <w:bCs/>
          <w:rtl/>
        </w:rPr>
        <w:t>תקנה 123-</w:t>
      </w:r>
      <w:r w:rsidRPr="00A964B7">
        <w:rPr>
          <w:rFonts w:cs="David" w:hint="cs"/>
          <w:rtl/>
        </w:rPr>
        <w:t xml:space="preserve"> הסרת מחסומים מדרכים- כל חייל יכול להורות לתושבים מקומיים להזיז מחסומים, קיים בישראל ובשטחים כאחד. </w:t>
      </w:r>
    </w:p>
    <w:p w:rsidR="00682A99" w:rsidRPr="00A964B7" w:rsidRDefault="00682A99" w:rsidP="00D013C9">
      <w:pPr>
        <w:spacing w:after="0"/>
        <w:contextualSpacing/>
        <w:jc w:val="both"/>
        <w:rPr>
          <w:rFonts w:cs="David"/>
          <w:rtl/>
        </w:rPr>
      </w:pPr>
      <w:r w:rsidRPr="00A964B7">
        <w:rPr>
          <w:rFonts w:cs="David" w:hint="cs"/>
          <w:b/>
          <w:bCs/>
          <w:rtl/>
        </w:rPr>
        <w:t xml:space="preserve">תקנה 124- </w:t>
      </w:r>
      <w:r w:rsidRPr="00A964B7">
        <w:rPr>
          <w:rFonts w:cs="David" w:hint="cs"/>
          <w:rtl/>
        </w:rPr>
        <w:t>עוצר</w:t>
      </w:r>
    </w:p>
    <w:p w:rsidR="00682A99" w:rsidRPr="00A964B7" w:rsidRDefault="00682A99" w:rsidP="00D013C9">
      <w:pPr>
        <w:spacing w:after="0"/>
        <w:contextualSpacing/>
        <w:jc w:val="both"/>
        <w:rPr>
          <w:rFonts w:cs="David"/>
          <w:b/>
          <w:bCs/>
          <w:rtl/>
        </w:rPr>
      </w:pPr>
      <w:r w:rsidRPr="00A964B7">
        <w:rPr>
          <w:rFonts w:cs="David" w:hint="cs"/>
          <w:b/>
          <w:bCs/>
          <w:rtl/>
        </w:rPr>
        <w:t>תקנה 125-</w:t>
      </w:r>
      <w:r w:rsidRPr="00A964B7">
        <w:rPr>
          <w:rFonts w:cs="David" w:hint="cs"/>
          <w:rtl/>
        </w:rPr>
        <w:t xml:space="preserve"> צווי סגירה, ברגע שמטילים על אזור צו סגירה, לא ניתן להיכנס אליו ולצאת ממנו ללא אישור של המפקד הצבאי.. </w:t>
      </w:r>
    </w:p>
    <w:p w:rsidR="00682A99" w:rsidRPr="00A964B7" w:rsidRDefault="00682A99" w:rsidP="00D013C9">
      <w:pPr>
        <w:spacing w:after="0"/>
        <w:contextualSpacing/>
        <w:jc w:val="both"/>
        <w:rPr>
          <w:rFonts w:cs="David"/>
          <w:rtl/>
        </w:rPr>
      </w:pPr>
      <w:r w:rsidRPr="00A964B7">
        <w:rPr>
          <w:rFonts w:cs="David" w:hint="cs"/>
          <w:b/>
          <w:bCs/>
          <w:rtl/>
        </w:rPr>
        <w:t>תקנה 133-</w:t>
      </w:r>
      <w:r w:rsidRPr="00A964B7">
        <w:rPr>
          <w:rFonts w:cs="David" w:hint="cs"/>
          <w:rtl/>
        </w:rPr>
        <w:t xml:space="preserve"> חקירת מקרי מוות</w:t>
      </w:r>
    </w:p>
    <w:p w:rsidR="00682A99" w:rsidRPr="00A964B7" w:rsidRDefault="00682A99" w:rsidP="00D013C9">
      <w:pPr>
        <w:spacing w:after="0"/>
        <w:contextualSpacing/>
        <w:jc w:val="both"/>
        <w:rPr>
          <w:rFonts w:cs="David"/>
          <w:rtl/>
        </w:rPr>
      </w:pPr>
      <w:r w:rsidRPr="00A964B7">
        <w:rPr>
          <w:rFonts w:cs="David" w:hint="cs"/>
          <w:b/>
          <w:bCs/>
          <w:rtl/>
        </w:rPr>
        <w:lastRenderedPageBreak/>
        <w:t>תקנה 143א-</w:t>
      </w:r>
      <w:r w:rsidRPr="00A964B7">
        <w:rPr>
          <w:rFonts w:cs="David" w:hint="cs"/>
          <w:rtl/>
        </w:rPr>
        <w:t xml:space="preserve"> בריחה ממשמורת</w:t>
      </w:r>
    </w:p>
    <w:p w:rsidR="00682A99" w:rsidRPr="00A964B7" w:rsidRDefault="00682A99" w:rsidP="00D013C9">
      <w:pPr>
        <w:spacing w:after="0"/>
        <w:contextualSpacing/>
        <w:jc w:val="both"/>
        <w:rPr>
          <w:rFonts w:cs="David"/>
          <w:rtl/>
        </w:rPr>
      </w:pPr>
      <w:r w:rsidRPr="00A964B7">
        <w:rPr>
          <w:rFonts w:cs="David" w:hint="cs"/>
          <w:b/>
          <w:bCs/>
          <w:rtl/>
        </w:rPr>
        <w:t xml:space="preserve">תקנה </w:t>
      </w:r>
      <w:proofErr w:type="spellStart"/>
      <w:r w:rsidRPr="00A964B7">
        <w:rPr>
          <w:rFonts w:cs="David" w:hint="cs"/>
          <w:b/>
          <w:bCs/>
          <w:rtl/>
        </w:rPr>
        <w:t>142ב</w:t>
      </w:r>
      <w:proofErr w:type="spellEnd"/>
      <w:r w:rsidRPr="00A964B7">
        <w:rPr>
          <w:rFonts w:cs="David" w:hint="cs"/>
          <w:b/>
          <w:bCs/>
          <w:rtl/>
        </w:rPr>
        <w:t>'-</w:t>
      </w:r>
      <w:r w:rsidRPr="00A964B7">
        <w:rPr>
          <w:rFonts w:cs="David" w:hint="cs"/>
          <w:rtl/>
        </w:rPr>
        <w:t xml:space="preserve"> זיהוי </w:t>
      </w:r>
      <w:r w:rsidRPr="00A964B7">
        <w:rPr>
          <w:rFonts w:cs="David"/>
          <w:rtl/>
        </w:rPr>
        <w:t>–</w:t>
      </w:r>
      <w:r w:rsidRPr="00A964B7">
        <w:rPr>
          <w:rFonts w:cs="David" w:hint="cs"/>
          <w:rtl/>
        </w:rPr>
        <w:t xml:space="preserve"> מפורטות פעולות שניתן לבצע באדם שמסרב להזדהות </w:t>
      </w:r>
    </w:p>
    <w:p w:rsidR="00682A99" w:rsidRPr="00A964B7" w:rsidRDefault="00682A99" w:rsidP="00D013C9">
      <w:pPr>
        <w:spacing w:after="0"/>
        <w:contextualSpacing/>
        <w:jc w:val="both"/>
        <w:rPr>
          <w:rFonts w:cs="David"/>
          <w:rtl/>
        </w:rPr>
      </w:pPr>
      <w:r w:rsidRPr="00A964B7">
        <w:rPr>
          <w:rFonts w:cs="David" w:hint="cs"/>
          <w:b/>
          <w:bCs/>
          <w:rtl/>
        </w:rPr>
        <w:t xml:space="preserve">תקנה 148- </w:t>
      </w:r>
      <w:r w:rsidRPr="00A964B7">
        <w:rPr>
          <w:rFonts w:cs="David" w:hint="cs"/>
          <w:rtl/>
        </w:rPr>
        <w:t xml:space="preserve">החלת חלק ט"ו- שטחים נתונים בשליטה/ מצב צבאי, הממשלה יכולה להכריז על מצב כזה שתוצאתו שליטה של צבא על אזור, במצב שכזה </w:t>
      </w:r>
      <w:proofErr w:type="spellStart"/>
      <w:r w:rsidRPr="00A964B7">
        <w:rPr>
          <w:rFonts w:cs="David" w:hint="cs"/>
          <w:rtl/>
        </w:rPr>
        <w:t>ב</w:t>
      </w:r>
      <w:r w:rsidR="0040778D" w:rsidRPr="00A964B7">
        <w:rPr>
          <w:rFonts w:cs="David" w:hint="cs"/>
          <w:rtl/>
        </w:rPr>
        <w:t>תימ"ש</w:t>
      </w:r>
      <w:proofErr w:type="spellEnd"/>
      <w:r w:rsidR="0040778D" w:rsidRPr="00A964B7">
        <w:rPr>
          <w:rFonts w:cs="David" w:hint="cs"/>
          <w:rtl/>
        </w:rPr>
        <w:t xml:space="preserve"> מפסיקים לעבוד, בנקים וכד'.</w:t>
      </w:r>
    </w:p>
    <w:p w:rsidR="00682A99" w:rsidRPr="00A964B7" w:rsidRDefault="00682A99" w:rsidP="00D013C9">
      <w:pPr>
        <w:spacing w:after="0"/>
        <w:contextualSpacing/>
        <w:jc w:val="both"/>
        <w:rPr>
          <w:rFonts w:cs="David"/>
          <w:rtl/>
        </w:rPr>
      </w:pPr>
      <w:r w:rsidRPr="00A964B7">
        <w:rPr>
          <w:rFonts w:cs="David" w:hint="cs"/>
          <w:b/>
          <w:bCs/>
          <w:rtl/>
        </w:rPr>
        <w:t xml:space="preserve">תקנה 155- </w:t>
      </w:r>
      <w:r w:rsidRPr="00A964B7">
        <w:rPr>
          <w:rFonts w:cs="David" w:hint="cs"/>
          <w:rtl/>
        </w:rPr>
        <w:t>הפסקת שירותי טלפון לפלוני.</w:t>
      </w:r>
    </w:p>
    <w:p w:rsidR="00682A99" w:rsidRPr="00A964B7" w:rsidRDefault="0040778D" w:rsidP="00D013C9">
      <w:pPr>
        <w:spacing w:after="0"/>
        <w:contextualSpacing/>
        <w:jc w:val="both"/>
        <w:rPr>
          <w:rFonts w:cs="David"/>
          <w:b/>
          <w:bCs/>
          <w:u w:val="single"/>
          <w:rtl/>
        </w:rPr>
      </w:pPr>
      <w:r w:rsidRPr="00A964B7">
        <w:rPr>
          <w:rFonts w:cs="David" w:hint="cs"/>
          <w:b/>
          <w:bCs/>
          <w:u w:val="single"/>
          <w:rtl/>
        </w:rPr>
        <w:t>תיקונים בחוק-</w:t>
      </w:r>
    </w:p>
    <w:p w:rsidR="0040778D" w:rsidRPr="00A964B7" w:rsidRDefault="00682A99" w:rsidP="00D013C9">
      <w:pPr>
        <w:pStyle w:val="a3"/>
        <w:numPr>
          <w:ilvl w:val="0"/>
          <w:numId w:val="12"/>
        </w:numPr>
        <w:spacing w:after="0"/>
        <w:ind w:left="422"/>
        <w:jc w:val="both"/>
        <w:rPr>
          <w:rFonts w:cs="David"/>
        </w:rPr>
      </w:pPr>
      <w:r w:rsidRPr="00A964B7">
        <w:rPr>
          <w:rFonts w:cs="David" w:hint="cs"/>
          <w:rtl/>
        </w:rPr>
        <w:t>ביטול אזכור האצ"ל והלח"י כארגונים בלתי חוקיים</w:t>
      </w:r>
      <w:r w:rsidR="0040778D" w:rsidRPr="00A964B7">
        <w:rPr>
          <w:rFonts w:cs="David" w:hint="cs"/>
          <w:rtl/>
        </w:rPr>
        <w:t>.</w:t>
      </w:r>
    </w:p>
    <w:p w:rsidR="0040778D" w:rsidRPr="00A964B7" w:rsidRDefault="00682A99" w:rsidP="00D013C9">
      <w:pPr>
        <w:pStyle w:val="a3"/>
        <w:numPr>
          <w:ilvl w:val="0"/>
          <w:numId w:val="12"/>
        </w:numPr>
        <w:spacing w:after="0"/>
        <w:ind w:left="422"/>
        <w:jc w:val="both"/>
        <w:rPr>
          <w:rFonts w:cs="David"/>
        </w:rPr>
      </w:pPr>
      <w:r w:rsidRPr="00A964B7">
        <w:rPr>
          <w:rFonts w:cs="David" w:hint="cs"/>
          <w:rtl/>
        </w:rPr>
        <w:t xml:space="preserve">שינוי </w:t>
      </w:r>
      <w:r w:rsidR="0040778D" w:rsidRPr="00A964B7">
        <w:rPr>
          <w:rFonts w:cs="David" w:hint="cs"/>
          <w:rtl/>
        </w:rPr>
        <w:t>כללי המעצר המנהלי בחוק הישראלי.</w:t>
      </w:r>
    </w:p>
    <w:p w:rsidR="0040778D" w:rsidRPr="00A964B7" w:rsidRDefault="0040778D" w:rsidP="00D013C9">
      <w:pPr>
        <w:pStyle w:val="a3"/>
        <w:numPr>
          <w:ilvl w:val="0"/>
          <w:numId w:val="12"/>
        </w:numPr>
        <w:spacing w:after="0"/>
        <w:ind w:left="422"/>
        <w:jc w:val="both"/>
        <w:rPr>
          <w:rFonts w:cs="David"/>
        </w:rPr>
      </w:pPr>
      <w:r w:rsidRPr="00A964B7">
        <w:rPr>
          <w:rFonts w:cs="David" w:hint="cs"/>
          <w:rtl/>
        </w:rPr>
        <w:t>ביטול סמכות הגירוש ואי כניסה.</w:t>
      </w:r>
    </w:p>
    <w:p w:rsidR="0040778D" w:rsidRPr="00A964B7" w:rsidRDefault="00682A99" w:rsidP="00D013C9">
      <w:pPr>
        <w:pStyle w:val="a3"/>
        <w:numPr>
          <w:ilvl w:val="0"/>
          <w:numId w:val="12"/>
        </w:numPr>
        <w:spacing w:after="0"/>
        <w:ind w:left="422"/>
        <w:jc w:val="both"/>
        <w:rPr>
          <w:rFonts w:cs="David"/>
        </w:rPr>
      </w:pPr>
      <w:r w:rsidRPr="00A964B7">
        <w:rPr>
          <w:rFonts w:cs="David" w:hint="cs"/>
          <w:rtl/>
        </w:rPr>
        <w:t xml:space="preserve">הקמת </w:t>
      </w:r>
      <w:proofErr w:type="spellStart"/>
      <w:r w:rsidRPr="00A964B7">
        <w:rPr>
          <w:rFonts w:cs="David" w:hint="cs"/>
          <w:rtl/>
        </w:rPr>
        <w:t>ערכאת</w:t>
      </w:r>
      <w:proofErr w:type="spellEnd"/>
      <w:r w:rsidRPr="00A964B7">
        <w:rPr>
          <w:rFonts w:cs="David" w:hint="cs"/>
          <w:rtl/>
        </w:rPr>
        <w:t xml:space="preserve"> ערעור על בית המשפט הצבאי</w:t>
      </w:r>
      <w:r w:rsidR="0040778D" w:rsidRPr="00A964B7">
        <w:rPr>
          <w:rFonts w:cs="David" w:hint="cs"/>
          <w:rtl/>
        </w:rPr>
        <w:t>-</w:t>
      </w:r>
      <w:r w:rsidRPr="00A964B7">
        <w:rPr>
          <w:rFonts w:cs="David" w:hint="cs"/>
          <w:rtl/>
        </w:rPr>
        <w:t xml:space="preserve"> בית הדין הצבאי לערעורים.</w:t>
      </w:r>
    </w:p>
    <w:p w:rsidR="00682A99" w:rsidRPr="00A964B7" w:rsidRDefault="00682A99" w:rsidP="00D013C9">
      <w:pPr>
        <w:pStyle w:val="a3"/>
        <w:numPr>
          <w:ilvl w:val="0"/>
          <w:numId w:val="12"/>
        </w:numPr>
        <w:spacing w:after="0"/>
        <w:ind w:left="422"/>
        <w:jc w:val="both"/>
        <w:rPr>
          <w:rFonts w:cs="David"/>
        </w:rPr>
      </w:pPr>
      <w:r w:rsidRPr="00A964B7">
        <w:rPr>
          <w:rFonts w:cs="David" w:hint="cs"/>
          <w:rtl/>
        </w:rPr>
        <w:t xml:space="preserve">הקמת </w:t>
      </w:r>
      <w:proofErr w:type="spellStart"/>
      <w:r w:rsidRPr="00A964B7">
        <w:rPr>
          <w:rFonts w:cs="David" w:hint="cs"/>
          <w:rtl/>
        </w:rPr>
        <w:t>ערכאת</w:t>
      </w:r>
      <w:proofErr w:type="spellEnd"/>
      <w:r w:rsidRPr="00A964B7">
        <w:rPr>
          <w:rFonts w:cs="David" w:hint="cs"/>
          <w:rtl/>
        </w:rPr>
        <w:t xml:space="preserve"> ערעור בשטחים</w:t>
      </w:r>
      <w:r w:rsidR="0040778D" w:rsidRPr="00A964B7">
        <w:rPr>
          <w:rFonts w:cs="David" w:hint="cs"/>
          <w:rtl/>
        </w:rPr>
        <w:t>-</w:t>
      </w:r>
      <w:r w:rsidRPr="00A964B7">
        <w:rPr>
          <w:rFonts w:cs="David" w:hint="cs"/>
          <w:rtl/>
        </w:rPr>
        <w:t xml:space="preserve"> בימ"ש הצבאי לערעורים.</w:t>
      </w:r>
    </w:p>
    <w:p w:rsidR="0040778D" w:rsidRPr="00A964B7" w:rsidRDefault="0040778D" w:rsidP="00D013C9">
      <w:pPr>
        <w:spacing w:after="0"/>
        <w:contextualSpacing/>
        <w:jc w:val="both"/>
        <w:rPr>
          <w:rFonts w:cs="David"/>
          <w:b/>
          <w:bCs/>
          <w:rtl/>
        </w:rPr>
      </w:pPr>
      <w:r w:rsidRPr="00A964B7">
        <w:rPr>
          <w:rFonts w:cs="David" w:hint="cs"/>
          <w:b/>
          <w:bCs/>
          <w:color w:val="FF0000"/>
          <w:u w:val="single"/>
          <w:rtl/>
        </w:rPr>
        <w:t xml:space="preserve">חוק השב"כ </w:t>
      </w:r>
      <w:r w:rsidR="00E66928" w:rsidRPr="00A964B7">
        <w:rPr>
          <w:rFonts w:cs="David" w:hint="cs"/>
          <w:b/>
          <w:bCs/>
          <w:color w:val="FF0000"/>
          <w:u w:val="single"/>
          <w:rtl/>
        </w:rPr>
        <w:t xml:space="preserve"> (שירות ביטחון כללי) </w:t>
      </w:r>
      <w:r w:rsidRPr="00A964B7">
        <w:rPr>
          <w:rFonts w:cs="David" w:hint="cs"/>
          <w:b/>
          <w:bCs/>
          <w:color w:val="FF0000"/>
          <w:u w:val="single"/>
          <w:rtl/>
        </w:rPr>
        <w:t>(2002)</w:t>
      </w:r>
      <w:r w:rsidRPr="00A964B7">
        <w:rPr>
          <w:rFonts w:cs="David" w:hint="cs"/>
          <w:color w:val="FF0000"/>
          <w:rtl/>
        </w:rPr>
        <w:t>-</w:t>
      </w:r>
      <w:r w:rsidRPr="00A964B7">
        <w:rPr>
          <w:rFonts w:cs="David" w:hint="cs"/>
          <w:rtl/>
        </w:rPr>
        <w:t xml:space="preserve"> עד 2002 השב"כ פעל מאז הקמת המדינה </w:t>
      </w:r>
      <w:r w:rsidRPr="00A964B7">
        <w:rPr>
          <w:rFonts w:cs="David" w:hint="cs"/>
          <w:b/>
          <w:bCs/>
          <w:rtl/>
        </w:rPr>
        <w:t>ללא הגדרת חוק</w:t>
      </w:r>
      <w:r w:rsidRPr="00A964B7">
        <w:rPr>
          <w:rFonts w:cs="David" w:hint="cs"/>
          <w:rtl/>
        </w:rPr>
        <w:t xml:space="preserve">, אלא על סמך </w:t>
      </w:r>
      <w:r w:rsidRPr="00A964B7">
        <w:rPr>
          <w:rFonts w:cs="David" w:hint="cs"/>
          <w:b/>
          <w:bCs/>
          <w:rtl/>
        </w:rPr>
        <w:t>החלטות הממשלה</w:t>
      </w:r>
      <w:r w:rsidRPr="00A964B7">
        <w:rPr>
          <w:rFonts w:cs="David" w:hint="cs"/>
          <w:rtl/>
        </w:rPr>
        <w:t xml:space="preserve"> שרובן היו סודיות. ל"מוסד" אין חוק עד היום. התוקף לפעולות השב"כ בעבר ופעולות המוסד עד עתה: </w:t>
      </w:r>
      <w:r w:rsidRPr="00A964B7">
        <w:rPr>
          <w:rFonts w:cs="David" w:hint="cs"/>
          <w:b/>
          <w:bCs/>
          <w:rtl/>
        </w:rPr>
        <w:t>ס' 23</w:t>
      </w:r>
      <w:r w:rsidRPr="00A964B7">
        <w:rPr>
          <w:rFonts w:cs="David" w:hint="cs"/>
          <w:rtl/>
        </w:rPr>
        <w:t xml:space="preserve"> </w:t>
      </w:r>
      <w:proofErr w:type="spellStart"/>
      <w:r w:rsidRPr="00A964B7">
        <w:rPr>
          <w:rFonts w:cs="David" w:hint="cs"/>
          <w:rtl/>
        </w:rPr>
        <w:t>לחו"י</w:t>
      </w:r>
      <w:proofErr w:type="spellEnd"/>
      <w:r w:rsidRPr="00A964B7">
        <w:rPr>
          <w:rFonts w:cs="David" w:hint="cs"/>
          <w:rtl/>
        </w:rPr>
        <w:t xml:space="preserve"> הממשלה- לפי יש </w:t>
      </w:r>
      <w:r w:rsidRPr="00A964B7">
        <w:rPr>
          <w:rFonts w:cs="David" w:hint="cs"/>
          <w:u w:val="single"/>
          <w:rtl/>
        </w:rPr>
        <w:t>סמכות שיורית</w:t>
      </w:r>
      <w:r w:rsidRPr="00A964B7">
        <w:rPr>
          <w:rFonts w:cs="David" w:hint="cs"/>
          <w:rtl/>
        </w:rPr>
        <w:t>- לממשלה סמכות לעשות כל פעולה עפ"י דין, שלא נתייחדה בחוק אחר.</w:t>
      </w:r>
      <w:r w:rsidR="00E66928" w:rsidRPr="00A964B7">
        <w:rPr>
          <w:rFonts w:cs="David" w:hint="cs"/>
          <w:rtl/>
        </w:rPr>
        <w:t xml:space="preserve"> </w:t>
      </w:r>
      <w:r w:rsidR="00E66928" w:rsidRPr="00A964B7">
        <w:rPr>
          <w:rFonts w:cs="David" w:hint="cs"/>
          <w:b/>
          <w:bCs/>
          <w:rtl/>
        </w:rPr>
        <w:t>ראש השירות</w:t>
      </w:r>
      <w:r w:rsidR="00E66928" w:rsidRPr="00A964B7">
        <w:rPr>
          <w:rFonts w:cs="David" w:hint="cs"/>
          <w:rtl/>
        </w:rPr>
        <w:t xml:space="preserve"> מתמנה על ידי ראש הממשלה לתקופה של </w:t>
      </w:r>
      <w:r w:rsidR="00E66928" w:rsidRPr="00A964B7">
        <w:rPr>
          <w:rFonts w:cs="David" w:hint="cs"/>
          <w:b/>
          <w:bCs/>
          <w:rtl/>
        </w:rPr>
        <w:t>כ-5 שנים</w:t>
      </w:r>
      <w:r w:rsidR="00E66928" w:rsidRPr="00A964B7">
        <w:rPr>
          <w:rFonts w:cs="David" w:hint="cs"/>
          <w:rtl/>
        </w:rPr>
        <w:t xml:space="preserve"> והממשלה רשאית להאריך את תקופת השירות שלו בשנה אחת. השירות נתון למרות הממשלה וראש הממשלה ממונה על השירות </w:t>
      </w:r>
      <w:r w:rsidR="00E66928" w:rsidRPr="00A964B7">
        <w:rPr>
          <w:rFonts w:cs="David" w:hint="cs"/>
          <w:u w:val="single"/>
          <w:rtl/>
        </w:rPr>
        <w:t>מטעם הממשלה</w:t>
      </w:r>
      <w:r w:rsidR="00E66928" w:rsidRPr="00A964B7">
        <w:rPr>
          <w:rFonts w:cs="David" w:hint="cs"/>
          <w:rtl/>
        </w:rPr>
        <w:t xml:space="preserve">- הסמכות מוקנית לו בחוק. ישנה חובה למנות מבקר לשב"כ וחובת פיקוח </w:t>
      </w:r>
      <w:proofErr w:type="spellStart"/>
      <w:r w:rsidR="00E66928" w:rsidRPr="00A964B7">
        <w:rPr>
          <w:rFonts w:cs="David" w:hint="cs"/>
          <w:rtl/>
        </w:rPr>
        <w:t>מכח</w:t>
      </w:r>
      <w:proofErr w:type="spellEnd"/>
      <w:r w:rsidR="00E66928" w:rsidRPr="00A964B7">
        <w:rPr>
          <w:rFonts w:cs="David" w:hint="cs"/>
          <w:rtl/>
        </w:rPr>
        <w:t xml:space="preserve"> הממשלה. לשב"כ סמכויות נרחבות מאוד.</w:t>
      </w:r>
    </w:p>
    <w:p w:rsidR="00682A99" w:rsidRPr="00A964B7" w:rsidRDefault="00682A99" w:rsidP="00D013C9">
      <w:pPr>
        <w:spacing w:after="0"/>
        <w:contextualSpacing/>
        <w:jc w:val="both"/>
        <w:rPr>
          <w:rFonts w:cs="David"/>
          <w:rtl/>
        </w:rPr>
      </w:pPr>
      <w:r w:rsidRPr="00A964B7">
        <w:rPr>
          <w:rFonts w:ascii="DejaVu Sans" w:hAnsi="DejaVu Sans" w:cs="David" w:hint="cs"/>
          <w:b/>
          <w:bCs/>
          <w:color w:val="FF0000"/>
          <w:u w:val="single"/>
          <w:rtl/>
        </w:rPr>
        <w:t>חוק למניעת הסתננות</w:t>
      </w:r>
      <w:r w:rsidR="00E66928" w:rsidRPr="00A964B7">
        <w:rPr>
          <w:rFonts w:ascii="DejaVu Sans" w:hAnsi="DejaVu Sans" w:cs="David" w:hint="cs"/>
          <w:color w:val="FF0000"/>
          <w:rtl/>
        </w:rPr>
        <w:t xml:space="preserve">- </w:t>
      </w:r>
      <w:r w:rsidR="00E66928" w:rsidRPr="00A964B7">
        <w:rPr>
          <w:rFonts w:cs="David" w:hint="cs"/>
          <w:rtl/>
        </w:rPr>
        <w:t>יש בחוק זה מחשבה פלילית והיא "ביודעין ושלא כדין".</w:t>
      </w:r>
      <w:r w:rsidR="00E66928" w:rsidRPr="00A964B7">
        <w:rPr>
          <w:rFonts w:ascii="DejaVu Sans" w:hAnsi="DejaVu Sans" w:cs="David" w:hint="cs"/>
          <w:color w:val="FF0000"/>
          <w:rtl/>
        </w:rPr>
        <w:t xml:space="preserve"> </w:t>
      </w:r>
      <w:r w:rsidRPr="00A964B7">
        <w:rPr>
          <w:rFonts w:cs="David" w:hint="cs"/>
          <w:rtl/>
        </w:rPr>
        <w:t xml:space="preserve">יש </w:t>
      </w:r>
      <w:proofErr w:type="spellStart"/>
      <w:r w:rsidRPr="00A964B7">
        <w:rPr>
          <w:rFonts w:cs="David" w:hint="cs"/>
          <w:rtl/>
        </w:rPr>
        <w:t>מסתננן</w:t>
      </w:r>
      <w:proofErr w:type="spellEnd"/>
      <w:r w:rsidRPr="00A964B7">
        <w:rPr>
          <w:rFonts w:cs="David" w:hint="cs"/>
          <w:rtl/>
        </w:rPr>
        <w:t xml:space="preserve"> החוצה ויש מסתנן פנימה, לתוך ארץ אויב</w:t>
      </w:r>
      <w:r w:rsidR="00E66928" w:rsidRPr="00A964B7">
        <w:rPr>
          <w:rFonts w:cs="David" w:hint="cs"/>
          <w:rtl/>
        </w:rPr>
        <w:t>.</w:t>
      </w:r>
      <w:r w:rsidRPr="00A964B7">
        <w:rPr>
          <w:rFonts w:cs="David" w:hint="cs"/>
          <w:rtl/>
        </w:rPr>
        <w:t xml:space="preserve"> </w:t>
      </w:r>
      <w:r w:rsidRPr="00A964B7">
        <w:rPr>
          <w:rFonts w:cs="David" w:hint="cs"/>
          <w:b/>
          <w:bCs/>
          <w:rtl/>
        </w:rPr>
        <w:t>המסתנן פנימה</w:t>
      </w:r>
      <w:r w:rsidR="00E66928" w:rsidRPr="00A964B7">
        <w:rPr>
          <w:rFonts w:cs="David" w:hint="cs"/>
          <w:rtl/>
        </w:rPr>
        <w:t xml:space="preserve"> דינו- 5 שנים,</w:t>
      </w:r>
      <w:r w:rsidRPr="00A964B7">
        <w:rPr>
          <w:rFonts w:cs="David" w:hint="cs"/>
          <w:rtl/>
        </w:rPr>
        <w:t xml:space="preserve">  </w:t>
      </w:r>
      <w:proofErr w:type="spellStart"/>
      <w:r w:rsidRPr="00A964B7">
        <w:rPr>
          <w:rFonts w:cs="David" w:hint="cs"/>
          <w:b/>
          <w:bCs/>
          <w:rtl/>
        </w:rPr>
        <w:t>המסתננן</w:t>
      </w:r>
      <w:proofErr w:type="spellEnd"/>
      <w:r w:rsidRPr="00A964B7">
        <w:rPr>
          <w:rFonts w:cs="David" w:hint="cs"/>
          <w:b/>
          <w:bCs/>
          <w:rtl/>
        </w:rPr>
        <w:t xml:space="preserve"> החוצה</w:t>
      </w:r>
      <w:r w:rsidR="00E66928" w:rsidRPr="00A964B7">
        <w:rPr>
          <w:rFonts w:cs="David" w:hint="cs"/>
          <w:rtl/>
        </w:rPr>
        <w:t xml:space="preserve"> דינו- 4 שנים,</w:t>
      </w:r>
      <w:r w:rsidRPr="00A964B7">
        <w:rPr>
          <w:rFonts w:cs="David" w:hint="cs"/>
          <w:rtl/>
        </w:rPr>
        <w:t xml:space="preserve"> </w:t>
      </w:r>
      <w:r w:rsidR="00E66928" w:rsidRPr="00A964B7">
        <w:rPr>
          <w:rFonts w:cs="David" w:hint="cs"/>
          <w:b/>
          <w:bCs/>
          <w:rtl/>
        </w:rPr>
        <w:t>המסתנן</w:t>
      </w:r>
      <w:r w:rsidRPr="00A964B7">
        <w:rPr>
          <w:rFonts w:cs="David" w:hint="cs"/>
          <w:b/>
          <w:bCs/>
          <w:rtl/>
        </w:rPr>
        <w:t xml:space="preserve"> לאחר שגורש</w:t>
      </w:r>
      <w:r w:rsidRPr="00A964B7">
        <w:rPr>
          <w:rFonts w:cs="David" w:hint="cs"/>
          <w:rtl/>
        </w:rPr>
        <w:t xml:space="preserve"> דינו- 7 שנים.</w:t>
      </w:r>
      <w:bookmarkStart w:id="0" w:name="Seif2"/>
      <w:bookmarkStart w:id="1" w:name="Seif3"/>
      <w:bookmarkEnd w:id="0"/>
      <w:bookmarkEnd w:id="1"/>
      <w:r w:rsidR="00E66928" w:rsidRPr="00A964B7">
        <w:rPr>
          <w:rFonts w:ascii="DejaVu Sans" w:hAnsi="DejaVu Sans" w:cs="David" w:hint="cs"/>
          <w:color w:val="FF0000"/>
          <w:rtl/>
        </w:rPr>
        <w:t xml:space="preserve"> </w:t>
      </w:r>
      <w:r w:rsidRPr="00A964B7">
        <w:rPr>
          <w:rFonts w:cs="David" w:hint="cs"/>
          <w:b/>
          <w:bCs/>
          <w:rtl/>
        </w:rPr>
        <w:t>העונש על הסתננות חמושה הוא מאסר עולם! משתף פעולה עם מסתנן</w:t>
      </w:r>
      <w:r w:rsidRPr="00A964B7">
        <w:rPr>
          <w:rFonts w:cs="David" w:hint="cs"/>
          <w:rtl/>
        </w:rPr>
        <w:t>- דינו כמסתנן.</w:t>
      </w:r>
      <w:r w:rsidRPr="00A964B7">
        <w:rPr>
          <w:rFonts w:cs="David" w:hint="cs"/>
          <w:b/>
          <w:bCs/>
          <w:rtl/>
        </w:rPr>
        <w:t xml:space="preserve"> </w:t>
      </w:r>
      <w:bookmarkStart w:id="2" w:name="Seif6"/>
      <w:bookmarkEnd w:id="2"/>
      <w:r w:rsidRPr="00A964B7">
        <w:rPr>
          <w:rFonts w:cs="David" w:hint="cs"/>
          <w:b/>
          <w:bCs/>
          <w:rtl/>
        </w:rPr>
        <w:t xml:space="preserve">חזקה </w:t>
      </w:r>
      <w:proofErr w:type="spellStart"/>
      <w:r w:rsidRPr="00A964B7">
        <w:rPr>
          <w:rFonts w:cs="David" w:hint="cs"/>
          <w:b/>
          <w:bCs/>
          <w:rtl/>
        </w:rPr>
        <w:t>ראיתית</w:t>
      </w:r>
      <w:proofErr w:type="spellEnd"/>
      <w:r w:rsidRPr="00A964B7">
        <w:rPr>
          <w:rFonts w:cs="David" w:hint="cs"/>
          <w:b/>
          <w:bCs/>
          <w:rtl/>
        </w:rPr>
        <w:t>:</w:t>
      </w:r>
      <w:r w:rsidRPr="00A964B7">
        <w:rPr>
          <w:rFonts w:cs="David" w:hint="cs"/>
          <w:rtl/>
        </w:rPr>
        <w:t xml:space="preserve"> לפיה אותו אדם  ידע שהוא מסתנן ולא צריך להוכיח זאת</w:t>
      </w:r>
      <w:r w:rsidR="00E66928" w:rsidRPr="00A964B7">
        <w:rPr>
          <w:rFonts w:cs="David" w:hint="cs"/>
          <w:rtl/>
        </w:rPr>
        <w:t>.</w:t>
      </w:r>
      <w:r w:rsidRPr="00A964B7">
        <w:rPr>
          <w:rFonts w:cs="David" w:hint="cs"/>
          <w:b/>
          <w:bCs/>
          <w:rtl/>
        </w:rPr>
        <w:t xml:space="preserve"> </w:t>
      </w:r>
      <w:r w:rsidRPr="00A964B7">
        <w:rPr>
          <w:rFonts w:cs="David" w:hint="cs"/>
          <w:rtl/>
        </w:rPr>
        <w:t xml:space="preserve">בעבר היו בתי דין למניעת הסתננות. היום זה בוטל, אבל עדיין אפשר להקים בתי דין של דן יחיד, או שלושה. היום </w:t>
      </w:r>
      <w:proofErr w:type="spellStart"/>
      <w:r w:rsidRPr="00A964B7">
        <w:rPr>
          <w:rFonts w:cs="David" w:hint="cs"/>
          <w:rtl/>
        </w:rPr>
        <w:t>הכל</w:t>
      </w:r>
      <w:proofErr w:type="spellEnd"/>
      <w:r w:rsidRPr="00A964B7">
        <w:rPr>
          <w:rFonts w:cs="David" w:hint="cs"/>
          <w:rtl/>
        </w:rPr>
        <w:t xml:space="preserve"> הולך למחוזי. </w:t>
      </w:r>
      <w:r w:rsidR="00E66928" w:rsidRPr="00A964B7">
        <w:rPr>
          <w:rFonts w:cs="David" w:hint="cs"/>
          <w:rtl/>
        </w:rPr>
        <w:t>ניתן לגרש מסתנן מחוץ למדינה גם</w:t>
      </w:r>
      <w:r w:rsidRPr="00A964B7">
        <w:rPr>
          <w:rFonts w:cs="David" w:hint="cs"/>
          <w:rtl/>
        </w:rPr>
        <w:t xml:space="preserve"> ללא משפט.</w:t>
      </w:r>
      <w:r w:rsidR="00E66928" w:rsidRPr="00A964B7">
        <w:rPr>
          <w:rFonts w:cs="David" w:hint="cs"/>
          <w:rtl/>
        </w:rPr>
        <w:t xml:space="preserve"> </w:t>
      </w:r>
      <w:r w:rsidR="00E66928" w:rsidRPr="00A964B7">
        <w:rPr>
          <w:rFonts w:cs="David" w:hint="cs"/>
          <w:b/>
          <w:bCs/>
          <w:sz w:val="24"/>
          <w:szCs w:val="24"/>
          <w:rtl/>
        </w:rPr>
        <w:t>ה</w:t>
      </w:r>
      <w:r w:rsidRPr="00A964B7">
        <w:rPr>
          <w:rFonts w:cs="David" w:hint="cs"/>
          <w:b/>
          <w:bCs/>
          <w:sz w:val="24"/>
          <w:szCs w:val="24"/>
          <w:rtl/>
        </w:rPr>
        <w:t xml:space="preserve">פקודה למניעת טרור והחוק למניעת הסתננות </w:t>
      </w:r>
      <w:r w:rsidR="00E66928" w:rsidRPr="00A964B7">
        <w:rPr>
          <w:rFonts w:cs="David" w:hint="cs"/>
          <w:b/>
          <w:bCs/>
          <w:sz w:val="24"/>
          <w:szCs w:val="24"/>
          <w:rtl/>
        </w:rPr>
        <w:t>תקפים רק במצב חרום.</w:t>
      </w:r>
    </w:p>
    <w:p w:rsidR="00682A99" w:rsidRDefault="00682A99" w:rsidP="00D013C9">
      <w:pPr>
        <w:spacing w:after="0"/>
        <w:contextualSpacing/>
        <w:jc w:val="both"/>
        <w:rPr>
          <w:rFonts w:cs="David"/>
          <w:rtl/>
        </w:rPr>
      </w:pPr>
      <w:r w:rsidRPr="00A964B7">
        <w:rPr>
          <w:rFonts w:ascii="DejaVu Sans" w:hAnsi="DejaVu Sans" w:cs="David"/>
          <w:b/>
          <w:bCs/>
          <w:color w:val="FF0000"/>
          <w:u w:val="single"/>
          <w:rtl/>
        </w:rPr>
        <w:t>חוק סמכויות שעת-חירום (מעצרים), תשל"ט</w:t>
      </w:r>
      <w:r w:rsidRPr="00A964B7">
        <w:rPr>
          <w:rFonts w:ascii="DejaVu Sans" w:hAnsi="DejaVu Sans" w:cs="David" w:hint="cs"/>
          <w:b/>
          <w:bCs/>
          <w:color w:val="FF0000"/>
          <w:u w:val="single"/>
          <w:rtl/>
        </w:rPr>
        <w:t>-</w:t>
      </w:r>
      <w:r w:rsidRPr="00A964B7">
        <w:rPr>
          <w:rFonts w:ascii="DejaVu Sans" w:hAnsi="DejaVu Sans" w:cs="David"/>
          <w:b/>
          <w:bCs/>
          <w:color w:val="FF0000"/>
          <w:u w:val="single"/>
          <w:rtl/>
        </w:rPr>
        <w:t>1979</w:t>
      </w:r>
      <w:r w:rsidR="00E66928" w:rsidRPr="00A964B7">
        <w:rPr>
          <w:rFonts w:ascii="DejaVu Sans" w:hAnsi="DejaVu Sans" w:cs="David" w:hint="cs"/>
          <w:color w:val="FF0000"/>
          <w:rtl/>
        </w:rPr>
        <w:t xml:space="preserve">- </w:t>
      </w:r>
      <w:r w:rsidRPr="00A964B7">
        <w:rPr>
          <w:rFonts w:cs="David" w:hint="cs"/>
          <w:rtl/>
        </w:rPr>
        <w:t>המעצר המנהלי במ"י בוטל בתקנות הגנה אבל חודש בחוק זה</w:t>
      </w:r>
      <w:r w:rsidR="00E66928" w:rsidRPr="00A964B7">
        <w:rPr>
          <w:rFonts w:cs="David" w:hint="cs"/>
          <w:rtl/>
        </w:rPr>
        <w:t xml:space="preserve">. </w:t>
      </w:r>
      <w:r w:rsidRPr="00A964B7">
        <w:rPr>
          <w:rFonts w:cs="David" w:hint="cs"/>
          <w:rtl/>
        </w:rPr>
        <w:t xml:space="preserve">מעצר מינהלי הוא </w:t>
      </w:r>
      <w:r w:rsidRPr="00A964B7">
        <w:rPr>
          <w:rFonts w:cs="David" w:hint="cs"/>
          <w:b/>
          <w:bCs/>
          <w:rtl/>
        </w:rPr>
        <w:t>מעצר מניעתי</w:t>
      </w:r>
      <w:r w:rsidRPr="00A964B7">
        <w:rPr>
          <w:rFonts w:cs="David" w:hint="cs"/>
          <w:rtl/>
        </w:rPr>
        <w:t xml:space="preserve"> עוצרים אדם כשיש ידיעות מודיעיניות, שאם האיש ימשיך להיות חופשי, הוא </w:t>
      </w:r>
      <w:r w:rsidRPr="00A964B7">
        <w:rPr>
          <w:rFonts w:cs="David" w:hint="cs"/>
          <w:b/>
          <w:bCs/>
          <w:rtl/>
        </w:rPr>
        <w:t>מסכן את בטחון המדינה.</w:t>
      </w:r>
      <w:r w:rsidRPr="00A964B7">
        <w:rPr>
          <w:rFonts w:cs="David" w:hint="cs"/>
          <w:rtl/>
        </w:rPr>
        <w:t xml:space="preserve"> מאסר שיפוטי- הוא על דבר שנעשה בעבר.</w:t>
      </w:r>
      <w:r w:rsidR="00E66928" w:rsidRPr="00A964B7">
        <w:rPr>
          <w:rFonts w:cs="David" w:hint="cs"/>
          <w:rtl/>
        </w:rPr>
        <w:t xml:space="preserve"> </w:t>
      </w:r>
      <w:r w:rsidRPr="00A964B7">
        <w:rPr>
          <w:rFonts w:cs="David" w:hint="cs"/>
          <w:rtl/>
        </w:rPr>
        <w:t xml:space="preserve">החוק מסמיך את </w:t>
      </w:r>
      <w:r w:rsidRPr="00A964B7">
        <w:rPr>
          <w:rFonts w:cs="David" w:hint="cs"/>
          <w:u w:val="single"/>
          <w:rtl/>
        </w:rPr>
        <w:t>שר הביטחון</w:t>
      </w:r>
      <w:r w:rsidRPr="00A964B7">
        <w:rPr>
          <w:rFonts w:cs="David" w:hint="cs"/>
          <w:rtl/>
        </w:rPr>
        <w:t xml:space="preserve"> לתת מעצר מנהלי לתקופה </w:t>
      </w:r>
      <w:r w:rsidRPr="00A964B7">
        <w:rPr>
          <w:rFonts w:cs="David" w:hint="cs"/>
          <w:b/>
          <w:bCs/>
          <w:rtl/>
        </w:rPr>
        <w:t>שלא תעלה על חצי שנה</w:t>
      </w:r>
      <w:r w:rsidR="00E66928" w:rsidRPr="00A964B7">
        <w:rPr>
          <w:rFonts w:cs="David" w:hint="cs"/>
          <w:rtl/>
        </w:rPr>
        <w:t>,</w:t>
      </w:r>
      <w:r w:rsidRPr="00A964B7">
        <w:rPr>
          <w:rFonts w:cs="David" w:hint="cs"/>
          <w:rtl/>
        </w:rPr>
        <w:t xml:space="preserve"> </w:t>
      </w:r>
      <w:r w:rsidR="00E66928" w:rsidRPr="00A964B7">
        <w:rPr>
          <w:rFonts w:cs="David" w:hint="cs"/>
          <w:rtl/>
        </w:rPr>
        <w:t>בהתאם</w:t>
      </w:r>
      <w:r w:rsidRPr="00A964B7">
        <w:rPr>
          <w:rFonts w:cs="David" w:hint="cs"/>
          <w:rtl/>
        </w:rPr>
        <w:t xml:space="preserve"> לאמת זנב</w:t>
      </w:r>
      <w:r w:rsidR="00E66928" w:rsidRPr="00A964B7">
        <w:rPr>
          <w:rFonts w:cs="David" w:hint="cs"/>
          <w:rtl/>
        </w:rPr>
        <w:t xml:space="preserve">ה בדבר הגנת אזרחים בימי מלחמה. </w:t>
      </w:r>
      <w:r w:rsidRPr="00A964B7">
        <w:rPr>
          <w:rFonts w:cs="David" w:hint="cs"/>
          <w:u w:val="single"/>
          <w:rtl/>
        </w:rPr>
        <w:t>לרמטכ"ל</w:t>
      </w:r>
      <w:r w:rsidRPr="00A964B7">
        <w:rPr>
          <w:rFonts w:cs="David" w:hint="cs"/>
          <w:rtl/>
        </w:rPr>
        <w:t xml:space="preserve"> בשעת הדחק סמכות </w:t>
      </w:r>
      <w:r w:rsidRPr="00A964B7">
        <w:rPr>
          <w:rFonts w:cs="David" w:hint="cs"/>
          <w:b/>
          <w:bCs/>
          <w:rtl/>
        </w:rPr>
        <w:t xml:space="preserve">לעצור </w:t>
      </w:r>
      <w:proofErr w:type="spellStart"/>
      <w:r w:rsidRPr="00A964B7">
        <w:rPr>
          <w:rFonts w:cs="David" w:hint="cs"/>
          <w:b/>
          <w:bCs/>
          <w:rtl/>
        </w:rPr>
        <w:t>מינהלית</w:t>
      </w:r>
      <w:proofErr w:type="spellEnd"/>
      <w:r w:rsidRPr="00A964B7">
        <w:rPr>
          <w:rFonts w:cs="David" w:hint="cs"/>
          <w:rtl/>
        </w:rPr>
        <w:t xml:space="preserve"> ל-</w:t>
      </w:r>
      <w:r w:rsidRPr="00A964B7">
        <w:rPr>
          <w:rFonts w:cs="David" w:hint="cs"/>
          <w:b/>
          <w:bCs/>
          <w:rtl/>
        </w:rPr>
        <w:t xml:space="preserve">48 שעות </w:t>
      </w:r>
      <w:r w:rsidRPr="00A964B7">
        <w:rPr>
          <w:rFonts w:cs="David" w:hint="cs"/>
          <w:rtl/>
        </w:rPr>
        <w:t>בלבד. מעצר מנהלי מחייב בדיקת שופט</w:t>
      </w:r>
      <w:r w:rsidR="00E66928" w:rsidRPr="00A964B7">
        <w:rPr>
          <w:rFonts w:cs="David" w:hint="cs"/>
          <w:rtl/>
        </w:rPr>
        <w:t xml:space="preserve"> האם יש מספיק סיבות</w:t>
      </w:r>
      <w:r w:rsidRPr="00A964B7">
        <w:rPr>
          <w:rFonts w:cs="David" w:hint="cs"/>
          <w:rtl/>
        </w:rPr>
        <w:t xml:space="preserve"> להמשיך להחזיק בעציר</w:t>
      </w:r>
      <w:r w:rsidR="00E66928" w:rsidRPr="00A964B7">
        <w:rPr>
          <w:rFonts w:cs="David" w:hint="cs"/>
          <w:rtl/>
        </w:rPr>
        <w:t xml:space="preserve">. </w:t>
      </w:r>
      <w:r w:rsidRPr="00A964B7">
        <w:rPr>
          <w:rFonts w:cs="David" w:hint="cs"/>
          <w:rtl/>
        </w:rPr>
        <w:t xml:space="preserve">המעצר המנהלי </w:t>
      </w:r>
      <w:r w:rsidR="00E66928" w:rsidRPr="00A964B7">
        <w:rPr>
          <w:rFonts w:cs="David" w:hint="cs"/>
          <w:rtl/>
        </w:rPr>
        <w:t>יבוטל</w:t>
      </w:r>
      <w:r w:rsidRPr="00A964B7">
        <w:rPr>
          <w:rFonts w:cs="David" w:hint="cs"/>
          <w:rtl/>
        </w:rPr>
        <w:t xml:space="preserve"> באם לא הובא העציר בפני שופט תוך 48 שעות, אלא אם יש עילה אחרת למעצרו. </w:t>
      </w:r>
      <w:r w:rsidR="00E66928" w:rsidRPr="00A964B7">
        <w:rPr>
          <w:rFonts w:cs="David" w:hint="cs"/>
          <w:rtl/>
        </w:rPr>
        <w:t xml:space="preserve">הדיון במעצר </w:t>
      </w:r>
      <w:r w:rsidR="00E66928" w:rsidRPr="00A964B7">
        <w:rPr>
          <w:rFonts w:cs="David" w:hint="cs"/>
          <w:b/>
          <w:bCs/>
          <w:rtl/>
        </w:rPr>
        <w:t>בדלתיים סגורות</w:t>
      </w:r>
      <w:r w:rsidR="00E66928" w:rsidRPr="00A964B7">
        <w:rPr>
          <w:rFonts w:cs="David" w:hint="cs"/>
          <w:rtl/>
        </w:rPr>
        <w:t>.</w:t>
      </w:r>
    </w:p>
    <w:p w:rsidR="004B0CF9" w:rsidRPr="004B0CF9" w:rsidRDefault="004B0CF9" w:rsidP="004B0CF9">
      <w:pPr>
        <w:spacing w:after="0"/>
        <w:contextualSpacing/>
        <w:jc w:val="both"/>
        <w:rPr>
          <w:rFonts w:cs="David"/>
          <w:rtl/>
        </w:rPr>
      </w:pPr>
      <w:r>
        <w:rPr>
          <w:rFonts w:cs="David" w:hint="cs"/>
          <w:b/>
          <w:bCs/>
          <w:u w:val="single"/>
          <w:rtl/>
        </w:rPr>
        <w:t>מינויים</w:t>
      </w:r>
      <w:r>
        <w:rPr>
          <w:rFonts w:cs="David" w:hint="cs"/>
          <w:rtl/>
        </w:rPr>
        <w:t>- בהעתק מחוק השיפוט הצבאי, הרמטכ"ל ממונה ע"י הממשלה ע"פ המלצת שר הביטחון. ראש השב"כ/מוסד ממונה ע"י הממשלה בהמלצת ראש הממשלה.  המפכ"ל ממונה ע"י הממשלה ע"פ המלצת השר לביטחון פנים.</w:t>
      </w:r>
    </w:p>
    <w:p w:rsidR="004B0CF9" w:rsidRPr="009F6F10" w:rsidRDefault="004B0CF9" w:rsidP="00D013C9">
      <w:pPr>
        <w:spacing w:after="0"/>
        <w:contextualSpacing/>
        <w:jc w:val="both"/>
        <w:rPr>
          <w:rFonts w:cs="David"/>
          <w:rtl/>
        </w:rPr>
      </w:pPr>
      <w:r w:rsidRPr="004B0CF9">
        <w:rPr>
          <w:rFonts w:cs="David" w:hint="cs"/>
          <w:b/>
          <w:bCs/>
          <w:color w:val="FF0000"/>
          <w:u w:val="single"/>
          <w:rtl/>
        </w:rPr>
        <w:t>מנשרים</w:t>
      </w:r>
      <w:r>
        <w:rPr>
          <w:rFonts w:cs="David" w:hint="cs"/>
          <w:color w:val="FF0000"/>
          <w:rtl/>
        </w:rPr>
        <w:t xml:space="preserve">- </w:t>
      </w:r>
      <w:r w:rsidR="003121B1">
        <w:rPr>
          <w:rFonts w:cs="David" w:hint="cs"/>
          <w:b/>
          <w:bCs/>
          <w:rtl/>
        </w:rPr>
        <w:t>מנשר1</w:t>
      </w:r>
      <w:r w:rsidR="003121B1">
        <w:rPr>
          <w:rFonts w:cs="David" w:hint="cs"/>
          <w:rtl/>
        </w:rPr>
        <w:t>- הפרקליטות הצבאית הכינה את עצמה מראש לאפשרות של כיבושים ע"פ חזונו של שמגר (ליישם בשטח כבוש את עקרונות דיני המלחמה, עקרונות אמנת ג'נבה הרביעית, קיום ההוראות ההומניטאריות שבאמנה). לשם כך הוכנו עותקים של מנשר1 בחתימת מפקד האזור- מנשר זה הוא הודעה לציבור שישראל כובשת את השטח- הודעה על כוונות, נטילת השלטון.</w:t>
      </w:r>
      <w:r w:rsidR="009F6F10">
        <w:rPr>
          <w:rFonts w:cs="David" w:hint="cs"/>
          <w:rtl/>
        </w:rPr>
        <w:t xml:space="preserve"> </w:t>
      </w:r>
      <w:r w:rsidR="009F6F10">
        <w:rPr>
          <w:rFonts w:cs="David" w:hint="cs"/>
          <w:b/>
          <w:bCs/>
          <w:rtl/>
        </w:rPr>
        <w:t>מנשר2</w:t>
      </w:r>
      <w:r w:rsidR="009F6F10">
        <w:rPr>
          <w:rFonts w:cs="David" w:hint="cs"/>
          <w:rtl/>
        </w:rPr>
        <w:t xml:space="preserve">- הינו תעתיק לס' 11 לפקודת סדרי השלטון- לפיו המשפט שהיה קיים וימשיך לעמוד בתוקפו. כל הסמכויות שהיו נתונות לממשל הקודם עוברות למפקד האזור. </w:t>
      </w:r>
      <w:r w:rsidR="009F6F10">
        <w:rPr>
          <w:rFonts w:cs="David" w:hint="cs"/>
          <w:b/>
          <w:bCs/>
          <w:rtl/>
        </w:rPr>
        <w:t>מנשר3</w:t>
      </w:r>
      <w:r w:rsidR="009F6F10">
        <w:rPr>
          <w:rFonts w:cs="David" w:hint="cs"/>
          <w:rtl/>
        </w:rPr>
        <w:t>- נוגע לכניסה לתוקפו של צו בדבר הוראות ביטחון.</w:t>
      </w:r>
    </w:p>
    <w:p w:rsidR="00E91765" w:rsidRPr="00A964B7" w:rsidRDefault="00E91765" w:rsidP="00D013C9">
      <w:pPr>
        <w:spacing w:after="0"/>
        <w:contextualSpacing/>
        <w:jc w:val="both"/>
        <w:rPr>
          <w:rFonts w:cs="David"/>
          <w:b/>
          <w:bCs/>
          <w:sz w:val="28"/>
          <w:szCs w:val="28"/>
          <w:u w:val="single"/>
          <w:rtl/>
        </w:rPr>
      </w:pPr>
      <w:r w:rsidRPr="00A964B7">
        <w:rPr>
          <w:rFonts w:cs="David" w:hint="cs"/>
          <w:b/>
          <w:bCs/>
          <w:sz w:val="28"/>
          <w:szCs w:val="28"/>
          <w:u w:val="single"/>
          <w:rtl/>
        </w:rPr>
        <w:t>דיני מלחמה</w:t>
      </w:r>
    </w:p>
    <w:p w:rsidR="00A97F6F" w:rsidRPr="00A964B7" w:rsidRDefault="00A97F6F" w:rsidP="00D013C9">
      <w:pPr>
        <w:spacing w:after="0"/>
        <w:contextualSpacing/>
        <w:jc w:val="both"/>
        <w:rPr>
          <w:rFonts w:cs="David"/>
          <w:rtl/>
        </w:rPr>
      </w:pPr>
      <w:r w:rsidRPr="00A964B7">
        <w:rPr>
          <w:rFonts w:cs="David" w:hint="cs"/>
          <w:u w:val="single"/>
          <w:rtl/>
        </w:rPr>
        <w:t>מקורות דיני הלחימה</w:t>
      </w:r>
      <w:r w:rsidRPr="00A964B7">
        <w:rPr>
          <w:rFonts w:cs="David" w:hint="cs"/>
          <w:rtl/>
        </w:rPr>
        <w:t xml:space="preserve"> </w:t>
      </w:r>
    </w:p>
    <w:p w:rsidR="00A97F6F" w:rsidRPr="00A964B7" w:rsidRDefault="00A97F6F" w:rsidP="00D013C9">
      <w:pPr>
        <w:pStyle w:val="a3"/>
        <w:numPr>
          <w:ilvl w:val="0"/>
          <w:numId w:val="12"/>
        </w:numPr>
        <w:spacing w:after="0"/>
        <w:jc w:val="both"/>
        <w:rPr>
          <w:rFonts w:cs="David"/>
          <w:u w:val="single"/>
        </w:rPr>
      </w:pPr>
      <w:r w:rsidRPr="00A964B7">
        <w:rPr>
          <w:rFonts w:cs="David" w:hint="cs"/>
          <w:rtl/>
        </w:rPr>
        <w:t>המקרא- לפני שצרים על עיר יש לאפשר לה להיכנע, ולא לפעול נ' מטרה אזרחית בלא התראה.</w:t>
      </w:r>
    </w:p>
    <w:p w:rsidR="00A97F6F" w:rsidRPr="00A964B7" w:rsidRDefault="00A97F6F" w:rsidP="00D013C9">
      <w:pPr>
        <w:pStyle w:val="a3"/>
        <w:numPr>
          <w:ilvl w:val="0"/>
          <w:numId w:val="12"/>
        </w:numPr>
        <w:spacing w:after="0"/>
        <w:jc w:val="both"/>
        <w:rPr>
          <w:rFonts w:cs="David"/>
          <w:u w:val="single"/>
        </w:rPr>
      </w:pPr>
      <w:r w:rsidRPr="00A964B7">
        <w:rPr>
          <w:rFonts w:cs="David" w:hint="cs"/>
          <w:rtl/>
        </w:rPr>
        <w:t>חז"ל- הרמב"ם בהלכות מלכים.</w:t>
      </w:r>
    </w:p>
    <w:p w:rsidR="00514D2E" w:rsidRPr="00A964B7" w:rsidRDefault="00E91765" w:rsidP="00D013C9">
      <w:pPr>
        <w:pStyle w:val="a3"/>
        <w:numPr>
          <w:ilvl w:val="0"/>
          <w:numId w:val="12"/>
        </w:numPr>
        <w:spacing w:after="0"/>
        <w:jc w:val="both"/>
        <w:rPr>
          <w:rFonts w:cs="David"/>
          <w:b/>
          <w:bCs/>
        </w:rPr>
      </w:pPr>
      <w:r w:rsidRPr="00A964B7">
        <w:rPr>
          <w:rFonts w:cs="David" w:hint="cs"/>
          <w:rtl/>
        </w:rPr>
        <w:t>המנהג</w:t>
      </w:r>
      <w:r w:rsidR="00A97F6F" w:rsidRPr="00A964B7">
        <w:rPr>
          <w:rFonts w:cs="David" w:hint="cs"/>
          <w:rtl/>
        </w:rPr>
        <w:t xml:space="preserve">- המשפט הבינלאומי, החל מהמחצית </w:t>
      </w:r>
      <w:proofErr w:type="spellStart"/>
      <w:r w:rsidR="00A97F6F" w:rsidRPr="00A964B7">
        <w:rPr>
          <w:rFonts w:cs="David" w:hint="cs"/>
          <w:rtl/>
        </w:rPr>
        <w:t>השניה</w:t>
      </w:r>
      <w:proofErr w:type="spellEnd"/>
      <w:r w:rsidR="00A97F6F" w:rsidRPr="00A964B7">
        <w:rPr>
          <w:rFonts w:cs="David" w:hint="cs"/>
          <w:rtl/>
        </w:rPr>
        <w:t xml:space="preserve"> של המאה ה19 'נולדו' ה</w:t>
      </w:r>
      <w:r w:rsidRPr="00A964B7">
        <w:rPr>
          <w:rFonts w:cs="David" w:hint="cs"/>
          <w:rtl/>
        </w:rPr>
        <w:t>אמנות</w:t>
      </w:r>
      <w:r w:rsidR="00A97F6F" w:rsidRPr="00A964B7">
        <w:rPr>
          <w:rFonts w:cs="David" w:hint="cs"/>
          <w:rtl/>
        </w:rPr>
        <w:t xml:space="preserve"> של האו"ם</w:t>
      </w:r>
      <w:r w:rsidRPr="00A964B7">
        <w:rPr>
          <w:rFonts w:cs="David" w:hint="cs"/>
          <w:rtl/>
        </w:rPr>
        <w:t>.</w:t>
      </w:r>
      <w:r w:rsidR="00514D2E" w:rsidRPr="00A964B7">
        <w:rPr>
          <w:rFonts w:cs="David" w:hint="cs"/>
          <w:rtl/>
        </w:rPr>
        <w:t xml:space="preserve"> </w:t>
      </w:r>
      <w:r w:rsidR="001E48A7" w:rsidRPr="00A964B7">
        <w:rPr>
          <w:rFonts w:cs="David" w:hint="cs"/>
          <w:rtl/>
        </w:rPr>
        <w:t xml:space="preserve">ביהמ"ש טען שאמנות ג'נבה הם בגדר מנהג ולכן אם סותרות את המשפט המקומי יש להעדיף את המקומי. רוב אמנות ג'נבה מעוגנות בחוק. </w:t>
      </w:r>
      <w:r w:rsidR="00514D2E" w:rsidRPr="00A964B7">
        <w:rPr>
          <w:rFonts w:cs="David" w:hint="cs"/>
          <w:b/>
          <w:bCs/>
          <w:rtl/>
        </w:rPr>
        <w:t xml:space="preserve">מטרת דינים אלה היא מניעת סבל מיותר. </w:t>
      </w:r>
    </w:p>
    <w:p w:rsidR="00E91765" w:rsidRPr="00A964B7" w:rsidRDefault="00E91765" w:rsidP="00D013C9">
      <w:pPr>
        <w:spacing w:after="0"/>
        <w:contextualSpacing/>
        <w:jc w:val="both"/>
        <w:rPr>
          <w:rFonts w:cs="David"/>
          <w:b/>
          <w:bCs/>
          <w:u w:val="single"/>
          <w:rtl/>
        </w:rPr>
      </w:pPr>
      <w:r w:rsidRPr="00A964B7">
        <w:rPr>
          <w:rFonts w:cs="David" w:hint="cs"/>
          <w:b/>
          <w:bCs/>
          <w:u w:val="single"/>
          <w:rtl/>
        </w:rPr>
        <w:t xml:space="preserve">האמנות הבינלאומיות: </w:t>
      </w:r>
    </w:p>
    <w:p w:rsidR="00E91765" w:rsidRPr="00A964B7" w:rsidRDefault="00E91765" w:rsidP="00D013C9">
      <w:pPr>
        <w:numPr>
          <w:ilvl w:val="0"/>
          <w:numId w:val="23"/>
        </w:numPr>
        <w:tabs>
          <w:tab w:val="right" w:pos="422"/>
        </w:tabs>
        <w:spacing w:after="0"/>
        <w:ind w:left="422"/>
        <w:contextualSpacing/>
        <w:jc w:val="both"/>
        <w:rPr>
          <w:rFonts w:cs="David"/>
          <w:u w:val="single"/>
        </w:rPr>
      </w:pPr>
      <w:r w:rsidRPr="00A964B7">
        <w:rPr>
          <w:rFonts w:cs="David" w:hint="cs"/>
          <w:b/>
          <w:bCs/>
          <w:color w:val="FF0000"/>
          <w:u w:val="single"/>
          <w:rtl/>
        </w:rPr>
        <w:t>אמנת ז'נבה ה-1:</w:t>
      </w:r>
      <w:r w:rsidRPr="00A964B7">
        <w:rPr>
          <w:rFonts w:cs="David" w:hint="cs"/>
          <w:rtl/>
        </w:rPr>
        <w:t xml:space="preserve"> בשנת </w:t>
      </w:r>
      <w:r w:rsidRPr="00A964B7">
        <w:rPr>
          <w:rFonts w:cs="David" w:hint="cs"/>
          <w:b/>
          <w:bCs/>
          <w:rtl/>
        </w:rPr>
        <w:t xml:space="preserve">1864 </w:t>
      </w:r>
      <w:r w:rsidRPr="00A964B7">
        <w:rPr>
          <w:rFonts w:cs="David" w:hint="cs"/>
          <w:rtl/>
        </w:rPr>
        <w:t xml:space="preserve">מתקבלת אמנה ז'נבה הראשונה בקשר למתן </w:t>
      </w:r>
      <w:r w:rsidRPr="00A964B7">
        <w:rPr>
          <w:rFonts w:cs="David" w:hint="cs"/>
          <w:b/>
          <w:bCs/>
          <w:rtl/>
        </w:rPr>
        <w:t>שירותים רפואיים</w:t>
      </w:r>
      <w:r w:rsidRPr="00A964B7">
        <w:rPr>
          <w:rFonts w:cs="David" w:hint="cs"/>
          <w:rtl/>
        </w:rPr>
        <w:t xml:space="preserve"> לחיילים בשדה הקרב. </w:t>
      </w:r>
    </w:p>
    <w:p w:rsidR="00E91765" w:rsidRPr="00A964B7" w:rsidRDefault="00E91765" w:rsidP="00D013C9">
      <w:pPr>
        <w:numPr>
          <w:ilvl w:val="0"/>
          <w:numId w:val="23"/>
        </w:numPr>
        <w:tabs>
          <w:tab w:val="right" w:pos="422"/>
        </w:tabs>
        <w:spacing w:after="0"/>
        <w:ind w:left="422"/>
        <w:contextualSpacing/>
        <w:jc w:val="both"/>
        <w:rPr>
          <w:rFonts w:cs="David"/>
        </w:rPr>
      </w:pPr>
      <w:r w:rsidRPr="00A964B7">
        <w:rPr>
          <w:rFonts w:cs="David" w:hint="cs"/>
          <w:b/>
          <w:bCs/>
          <w:u w:val="single"/>
          <w:rtl/>
        </w:rPr>
        <w:t>אמנת האג-</w:t>
      </w:r>
      <w:r w:rsidRPr="00A964B7">
        <w:rPr>
          <w:rFonts w:cs="David" w:hint="cs"/>
          <w:u w:val="single"/>
          <w:rtl/>
        </w:rPr>
        <w:t xml:space="preserve"> </w:t>
      </w:r>
      <w:r w:rsidRPr="00A964B7">
        <w:rPr>
          <w:rFonts w:cs="David" w:hint="cs"/>
          <w:rtl/>
        </w:rPr>
        <w:t>ב-</w:t>
      </w:r>
      <w:r w:rsidRPr="00A964B7">
        <w:rPr>
          <w:rFonts w:cs="David" w:hint="cs"/>
          <w:b/>
          <w:bCs/>
          <w:rtl/>
        </w:rPr>
        <w:t>1899</w:t>
      </w:r>
      <w:r w:rsidRPr="00A964B7">
        <w:rPr>
          <w:rFonts w:cs="David" w:hint="cs"/>
          <w:rtl/>
        </w:rPr>
        <w:t xml:space="preserve"> מתקבלת, ונחתמת רק ב- </w:t>
      </w:r>
      <w:r w:rsidRPr="00A964B7">
        <w:rPr>
          <w:rFonts w:cs="David" w:hint="cs"/>
          <w:b/>
          <w:bCs/>
          <w:rtl/>
        </w:rPr>
        <w:t>1907</w:t>
      </w:r>
      <w:r w:rsidRPr="00A964B7">
        <w:rPr>
          <w:rFonts w:cs="David" w:hint="cs"/>
          <w:rtl/>
        </w:rPr>
        <w:t xml:space="preserve">, שעוסקת </w:t>
      </w:r>
      <w:r w:rsidRPr="00A964B7">
        <w:rPr>
          <w:rFonts w:cs="David" w:hint="cs"/>
          <w:b/>
          <w:bCs/>
          <w:rtl/>
        </w:rPr>
        <w:t>בדיניה ומנהגיה של המלחמה ביבשה</w:t>
      </w:r>
      <w:r w:rsidRPr="00A964B7">
        <w:rPr>
          <w:rFonts w:cs="David" w:hint="cs"/>
          <w:rtl/>
        </w:rPr>
        <w:t xml:space="preserve">. ס' 42-56 ביחד עם אמנת ז'נבה ה-4 לגבי </w:t>
      </w:r>
      <w:r w:rsidRPr="00A964B7">
        <w:rPr>
          <w:rFonts w:cs="David" w:hint="cs"/>
          <w:b/>
          <w:bCs/>
          <w:rtl/>
        </w:rPr>
        <w:t>הגנת אזרחים בימי מלחמה</w:t>
      </w:r>
      <w:r w:rsidRPr="00A964B7">
        <w:rPr>
          <w:rFonts w:cs="David" w:hint="cs"/>
          <w:rtl/>
        </w:rPr>
        <w:t xml:space="preserve"> משנת </w:t>
      </w:r>
      <w:r w:rsidRPr="00A964B7">
        <w:rPr>
          <w:rFonts w:cs="David" w:hint="cs"/>
          <w:b/>
          <w:bCs/>
          <w:rtl/>
        </w:rPr>
        <w:t>1949</w:t>
      </w:r>
      <w:r w:rsidRPr="00A964B7">
        <w:rPr>
          <w:rFonts w:cs="David" w:hint="cs"/>
          <w:rtl/>
        </w:rPr>
        <w:t xml:space="preserve">, שתיהן יחד מהוות מעין חוקה ליועץ המשפטי בשטח כבוש. </w:t>
      </w:r>
    </w:p>
    <w:p w:rsidR="00E91765" w:rsidRPr="00A964B7" w:rsidRDefault="00E91765" w:rsidP="00D013C9">
      <w:pPr>
        <w:numPr>
          <w:ilvl w:val="0"/>
          <w:numId w:val="23"/>
        </w:numPr>
        <w:tabs>
          <w:tab w:val="right" w:pos="422"/>
        </w:tabs>
        <w:spacing w:after="0"/>
        <w:ind w:left="422"/>
        <w:contextualSpacing/>
        <w:jc w:val="both"/>
        <w:rPr>
          <w:rFonts w:cs="David"/>
        </w:rPr>
      </w:pPr>
      <w:r w:rsidRPr="00A964B7">
        <w:rPr>
          <w:rFonts w:cs="David" w:hint="cs"/>
          <w:b/>
          <w:bCs/>
          <w:color w:val="FF0000"/>
          <w:u w:val="single"/>
          <w:rtl/>
        </w:rPr>
        <w:t>אמנת ז'נבה ה-2:</w:t>
      </w:r>
      <w:r w:rsidRPr="00A964B7">
        <w:rPr>
          <w:rFonts w:cs="David" w:hint="cs"/>
          <w:b/>
          <w:bCs/>
          <w:rtl/>
        </w:rPr>
        <w:t xml:space="preserve"> ב-1906</w:t>
      </w:r>
      <w:r w:rsidRPr="00A964B7">
        <w:rPr>
          <w:rFonts w:cs="David" w:hint="cs"/>
          <w:rtl/>
        </w:rPr>
        <w:t xml:space="preserve"> הורחבה כך שתחיל את גם את </w:t>
      </w:r>
      <w:r w:rsidRPr="00A964B7">
        <w:rPr>
          <w:rFonts w:cs="David" w:hint="cs"/>
          <w:b/>
          <w:bCs/>
          <w:rtl/>
        </w:rPr>
        <w:t>הפצועים והחולים בים</w:t>
      </w:r>
      <w:r w:rsidRPr="00A964B7">
        <w:rPr>
          <w:rFonts w:cs="David" w:hint="cs"/>
          <w:rtl/>
        </w:rPr>
        <w:t>.</w:t>
      </w:r>
    </w:p>
    <w:p w:rsidR="00E91765" w:rsidRPr="00A964B7" w:rsidRDefault="00E91765" w:rsidP="00D013C9">
      <w:pPr>
        <w:numPr>
          <w:ilvl w:val="0"/>
          <w:numId w:val="23"/>
        </w:numPr>
        <w:tabs>
          <w:tab w:val="right" w:pos="422"/>
        </w:tabs>
        <w:spacing w:after="0"/>
        <w:ind w:left="422"/>
        <w:contextualSpacing/>
        <w:jc w:val="both"/>
        <w:rPr>
          <w:rFonts w:cs="David"/>
          <w:u w:val="single"/>
        </w:rPr>
      </w:pPr>
      <w:r w:rsidRPr="00A964B7">
        <w:rPr>
          <w:rFonts w:cs="David" w:hint="cs"/>
          <w:b/>
          <w:bCs/>
          <w:u w:val="single"/>
          <w:rtl/>
        </w:rPr>
        <w:t>טיוטת האמנה בדבר לחימה באוויר</w:t>
      </w:r>
      <w:r w:rsidRPr="00A964B7">
        <w:rPr>
          <w:rFonts w:cs="David" w:hint="cs"/>
          <w:u w:val="single"/>
          <w:rtl/>
        </w:rPr>
        <w:t xml:space="preserve">- </w:t>
      </w:r>
      <w:r w:rsidRPr="00A964B7">
        <w:rPr>
          <w:rFonts w:cs="David" w:hint="cs"/>
          <w:rtl/>
        </w:rPr>
        <w:t xml:space="preserve">מתקבלת </w:t>
      </w:r>
      <w:r w:rsidRPr="00A964B7">
        <w:rPr>
          <w:rFonts w:cs="David" w:hint="cs"/>
          <w:b/>
          <w:bCs/>
          <w:rtl/>
        </w:rPr>
        <w:t>1923</w:t>
      </w:r>
      <w:r w:rsidRPr="00A964B7">
        <w:rPr>
          <w:rFonts w:cs="David" w:hint="cs"/>
          <w:rtl/>
        </w:rPr>
        <w:t xml:space="preserve"> - טיוטה זו עד היום מקובלת כנורמה למדינות שיש להם חילות אוויר. </w:t>
      </w:r>
    </w:p>
    <w:p w:rsidR="00E91765" w:rsidRPr="00A964B7" w:rsidRDefault="00E91765" w:rsidP="00D013C9">
      <w:pPr>
        <w:numPr>
          <w:ilvl w:val="0"/>
          <w:numId w:val="23"/>
        </w:numPr>
        <w:tabs>
          <w:tab w:val="right" w:pos="422"/>
        </w:tabs>
        <w:spacing w:after="0"/>
        <w:ind w:left="422"/>
        <w:contextualSpacing/>
        <w:jc w:val="both"/>
        <w:rPr>
          <w:rFonts w:cs="David"/>
          <w:b/>
          <w:bCs/>
          <w:u w:val="single"/>
        </w:rPr>
      </w:pPr>
      <w:r w:rsidRPr="00A964B7">
        <w:rPr>
          <w:rFonts w:cs="David" w:hint="cs"/>
          <w:b/>
          <w:bCs/>
          <w:u w:val="single"/>
          <w:rtl/>
        </w:rPr>
        <w:t xml:space="preserve">פרוטוקול ז'נבה בדבר איסור שימוש בגזים- </w:t>
      </w:r>
      <w:r w:rsidRPr="00A964B7">
        <w:rPr>
          <w:rFonts w:cs="David" w:hint="cs"/>
          <w:rtl/>
        </w:rPr>
        <w:t xml:space="preserve">מתקבל בשנת </w:t>
      </w:r>
      <w:r w:rsidRPr="00A964B7">
        <w:rPr>
          <w:rFonts w:cs="David" w:hint="cs"/>
          <w:b/>
          <w:bCs/>
          <w:rtl/>
        </w:rPr>
        <w:t>1925</w:t>
      </w:r>
      <w:r w:rsidRPr="00A964B7">
        <w:rPr>
          <w:rFonts w:cs="David" w:hint="cs"/>
          <w:rtl/>
        </w:rPr>
        <w:t xml:space="preserve"> . השימוש בגזים שהיה עד אז מאד נפוץ במלחמת העולם הראשונה.ישראל הצטרפה לאמנה זו רק לפני 14 שנים, ביחד עם ארה"ב </w:t>
      </w:r>
      <w:r w:rsidRPr="00A964B7">
        <w:rPr>
          <w:rFonts w:cs="David" w:hint="cs"/>
          <w:u w:val="single"/>
          <w:rtl/>
        </w:rPr>
        <w:t>אולם צירפנו סייג</w:t>
      </w:r>
      <w:r w:rsidRPr="00A964B7">
        <w:rPr>
          <w:rFonts w:cs="David" w:hint="cs"/>
          <w:rtl/>
        </w:rPr>
        <w:t xml:space="preserve"> והודענו שאנו לא </w:t>
      </w:r>
      <w:r w:rsidRPr="00A964B7">
        <w:rPr>
          <w:rFonts w:cs="David" w:hint="cs"/>
          <w:rtl/>
        </w:rPr>
        <w:lastRenderedPageBreak/>
        <w:t>נהיה ראשונים שנפתח במלחמת גזים, אבל אם אחת מהמדינות העוינות לנו תפתח במלחמה כזו נראה אותנו כפטורים מעונש הקבוע באמנה.</w:t>
      </w:r>
    </w:p>
    <w:p w:rsidR="00E91765" w:rsidRPr="00A964B7" w:rsidRDefault="00E91765" w:rsidP="00D013C9">
      <w:pPr>
        <w:numPr>
          <w:ilvl w:val="0"/>
          <w:numId w:val="23"/>
        </w:numPr>
        <w:tabs>
          <w:tab w:val="right" w:pos="422"/>
        </w:tabs>
        <w:spacing w:after="0"/>
        <w:ind w:left="422"/>
        <w:contextualSpacing/>
        <w:jc w:val="both"/>
        <w:rPr>
          <w:rFonts w:cs="David"/>
          <w:b/>
          <w:bCs/>
          <w:u w:val="single"/>
        </w:rPr>
      </w:pPr>
      <w:r w:rsidRPr="00A964B7">
        <w:rPr>
          <w:rFonts w:cs="David" w:hint="cs"/>
          <w:b/>
          <w:bCs/>
          <w:color w:val="FF0000"/>
          <w:u w:val="single"/>
          <w:rtl/>
        </w:rPr>
        <w:t>אמנת ז'נבה ה-3:</w:t>
      </w:r>
      <w:r w:rsidRPr="00A964B7">
        <w:rPr>
          <w:rFonts w:cs="David" w:hint="cs"/>
          <w:b/>
          <w:bCs/>
          <w:rtl/>
        </w:rPr>
        <w:t xml:space="preserve"> </w:t>
      </w:r>
      <w:r w:rsidRPr="00A964B7">
        <w:rPr>
          <w:rFonts w:cs="David" w:hint="cs"/>
          <w:rtl/>
        </w:rPr>
        <w:t>ב-</w:t>
      </w:r>
      <w:r w:rsidRPr="00A964B7">
        <w:rPr>
          <w:rFonts w:cs="David" w:hint="cs"/>
          <w:b/>
          <w:bCs/>
          <w:rtl/>
        </w:rPr>
        <w:t xml:space="preserve">1929 </w:t>
      </w:r>
      <w:r w:rsidRPr="00A964B7">
        <w:rPr>
          <w:rFonts w:cs="David" w:hint="cs"/>
          <w:rtl/>
        </w:rPr>
        <w:t xml:space="preserve">בעקבות מלחמת העולם הראשונה,אנו מוצאים לראשונה גם ביטוי שמתייחס ליחס </w:t>
      </w:r>
      <w:r w:rsidRPr="00A964B7">
        <w:rPr>
          <w:rFonts w:cs="David" w:hint="cs"/>
          <w:b/>
          <w:bCs/>
          <w:rtl/>
        </w:rPr>
        <w:t xml:space="preserve">לשבויי מלחמה. </w:t>
      </w:r>
    </w:p>
    <w:p w:rsidR="00E91765" w:rsidRPr="00A964B7" w:rsidRDefault="00E91765" w:rsidP="00D013C9">
      <w:pPr>
        <w:numPr>
          <w:ilvl w:val="0"/>
          <w:numId w:val="23"/>
        </w:numPr>
        <w:tabs>
          <w:tab w:val="right" w:pos="422"/>
        </w:tabs>
        <w:spacing w:after="0"/>
        <w:ind w:left="422"/>
        <w:contextualSpacing/>
        <w:jc w:val="both"/>
        <w:rPr>
          <w:rFonts w:cs="David"/>
          <w:b/>
          <w:bCs/>
          <w:u w:val="single"/>
        </w:rPr>
      </w:pPr>
      <w:r w:rsidRPr="00A964B7">
        <w:rPr>
          <w:rFonts w:cs="David" w:hint="cs"/>
          <w:b/>
          <w:bCs/>
          <w:color w:val="FF0000"/>
          <w:u w:val="single"/>
          <w:rtl/>
        </w:rPr>
        <w:t>אמנת ז'נבה ה-4:</w:t>
      </w:r>
      <w:r w:rsidRPr="00A964B7">
        <w:rPr>
          <w:rFonts w:cs="David" w:hint="cs"/>
          <w:rtl/>
        </w:rPr>
        <w:t xml:space="preserve"> ב- </w:t>
      </w:r>
      <w:r w:rsidRPr="00A964B7">
        <w:rPr>
          <w:rFonts w:cs="David" w:hint="cs"/>
          <w:b/>
          <w:bCs/>
          <w:rtl/>
        </w:rPr>
        <w:t>1949</w:t>
      </w:r>
      <w:r w:rsidRPr="00A964B7">
        <w:rPr>
          <w:rFonts w:cs="David" w:hint="cs"/>
          <w:rtl/>
        </w:rPr>
        <w:t xml:space="preserve"> התמקדה בעיקר בהגדרת </w:t>
      </w:r>
      <w:r w:rsidRPr="00A964B7">
        <w:rPr>
          <w:rFonts w:cs="David" w:hint="cs"/>
          <w:b/>
          <w:bCs/>
          <w:rtl/>
        </w:rPr>
        <w:t xml:space="preserve">ההגנה ההומניטארית על אזרחים בשטח </w:t>
      </w:r>
      <w:r w:rsidRPr="00A964B7">
        <w:rPr>
          <w:rFonts w:cs="David" w:hint="cs"/>
          <w:rtl/>
        </w:rPr>
        <w:t xml:space="preserve">קרב </w:t>
      </w:r>
      <w:r w:rsidRPr="00A964B7">
        <w:rPr>
          <w:rFonts w:cs="David" w:hint="cs"/>
          <w:b/>
          <w:bCs/>
          <w:rtl/>
        </w:rPr>
        <w:t xml:space="preserve">ואסרה על מלחמה כוללת. </w:t>
      </w:r>
    </w:p>
    <w:p w:rsidR="00E91765" w:rsidRPr="00A964B7" w:rsidRDefault="00E91765" w:rsidP="00D013C9">
      <w:pPr>
        <w:numPr>
          <w:ilvl w:val="0"/>
          <w:numId w:val="23"/>
        </w:numPr>
        <w:tabs>
          <w:tab w:val="right" w:pos="422"/>
        </w:tabs>
        <w:spacing w:after="0"/>
        <w:ind w:left="422"/>
        <w:contextualSpacing/>
        <w:jc w:val="both"/>
        <w:rPr>
          <w:rFonts w:cs="David"/>
          <w:b/>
          <w:bCs/>
          <w:u w:val="single"/>
        </w:rPr>
      </w:pPr>
      <w:r w:rsidRPr="00A964B7">
        <w:rPr>
          <w:rFonts w:cs="David" w:hint="cs"/>
          <w:b/>
          <w:bCs/>
          <w:u w:val="single"/>
          <w:rtl/>
        </w:rPr>
        <w:t xml:space="preserve">האמנה על הגנת נכסי תרבות בשעת </w:t>
      </w:r>
      <w:proofErr w:type="spellStart"/>
      <w:r w:rsidRPr="00A964B7">
        <w:rPr>
          <w:rFonts w:cs="David" w:hint="cs"/>
          <w:b/>
          <w:bCs/>
          <w:u w:val="single"/>
          <w:rtl/>
        </w:rPr>
        <w:t>סיכסוך</w:t>
      </w:r>
      <w:proofErr w:type="spellEnd"/>
      <w:r w:rsidRPr="00A964B7">
        <w:rPr>
          <w:rFonts w:cs="David" w:hint="cs"/>
          <w:b/>
          <w:bCs/>
          <w:u w:val="single"/>
          <w:rtl/>
        </w:rPr>
        <w:t xml:space="preserve"> חמוש- </w:t>
      </w:r>
      <w:r w:rsidRPr="00A964B7">
        <w:rPr>
          <w:rFonts w:cs="David" w:hint="cs"/>
          <w:rtl/>
        </w:rPr>
        <w:t xml:space="preserve">בשנת </w:t>
      </w:r>
      <w:r w:rsidRPr="00A964B7">
        <w:rPr>
          <w:rFonts w:cs="David" w:hint="cs"/>
          <w:b/>
          <w:bCs/>
          <w:rtl/>
        </w:rPr>
        <w:t>1954</w:t>
      </w:r>
      <w:r w:rsidRPr="00A964B7">
        <w:rPr>
          <w:rFonts w:cs="David" w:hint="cs"/>
          <w:rtl/>
        </w:rPr>
        <w:t xml:space="preserve"> נכתבת אמנה בחסות ארגון אונסקו</w:t>
      </w:r>
      <w:r w:rsidRPr="00A964B7">
        <w:rPr>
          <w:rFonts w:cs="David" w:hint="cs"/>
          <w:b/>
          <w:bCs/>
          <w:rtl/>
        </w:rPr>
        <w:t>.</w:t>
      </w:r>
    </w:p>
    <w:p w:rsidR="00E91765" w:rsidRPr="00A964B7" w:rsidRDefault="00E91765" w:rsidP="00D013C9">
      <w:pPr>
        <w:numPr>
          <w:ilvl w:val="0"/>
          <w:numId w:val="23"/>
        </w:numPr>
        <w:tabs>
          <w:tab w:val="right" w:pos="422"/>
        </w:tabs>
        <w:spacing w:after="0"/>
        <w:ind w:left="422"/>
        <w:contextualSpacing/>
        <w:jc w:val="both"/>
        <w:rPr>
          <w:rFonts w:cs="David"/>
          <w:b/>
          <w:bCs/>
          <w:u w:val="single"/>
        </w:rPr>
      </w:pPr>
      <w:r w:rsidRPr="00A964B7">
        <w:rPr>
          <w:rFonts w:cs="David" w:hint="cs"/>
          <w:b/>
          <w:bCs/>
          <w:u w:val="single"/>
          <w:rtl/>
        </w:rPr>
        <w:t>אמנה לאיסור שימוש בנשק בקטריולוגי/ביולוגי-</w:t>
      </w:r>
      <w:r w:rsidRPr="00A964B7">
        <w:rPr>
          <w:rFonts w:cs="David" w:hint="cs"/>
          <w:rtl/>
        </w:rPr>
        <w:t xml:space="preserve"> התקבלה ב </w:t>
      </w:r>
      <w:r w:rsidRPr="00A964B7">
        <w:rPr>
          <w:rFonts w:cs="David" w:hint="cs"/>
          <w:b/>
          <w:bCs/>
          <w:rtl/>
        </w:rPr>
        <w:t>1972</w:t>
      </w:r>
      <w:r w:rsidRPr="00A964B7">
        <w:rPr>
          <w:rFonts w:cs="David" w:hint="cs"/>
          <w:rtl/>
        </w:rPr>
        <w:t xml:space="preserve">. גם כאן הצטרפנו אך </w:t>
      </w:r>
      <w:r w:rsidRPr="00A964B7">
        <w:rPr>
          <w:rFonts w:cs="David" w:hint="cs"/>
          <w:u w:val="single"/>
          <w:rtl/>
        </w:rPr>
        <w:t>עם הסתייגות</w:t>
      </w:r>
      <w:r w:rsidRPr="00A964B7">
        <w:rPr>
          <w:rFonts w:cs="David" w:hint="cs"/>
          <w:rtl/>
        </w:rPr>
        <w:t>.</w:t>
      </w:r>
    </w:p>
    <w:p w:rsidR="00E91765" w:rsidRPr="00A964B7" w:rsidRDefault="00E91765" w:rsidP="00D013C9">
      <w:pPr>
        <w:numPr>
          <w:ilvl w:val="0"/>
          <w:numId w:val="23"/>
        </w:numPr>
        <w:tabs>
          <w:tab w:val="right" w:pos="422"/>
        </w:tabs>
        <w:spacing w:after="0"/>
        <w:ind w:left="422"/>
        <w:contextualSpacing/>
        <w:jc w:val="both"/>
        <w:rPr>
          <w:rFonts w:cs="David"/>
        </w:rPr>
      </w:pPr>
      <w:r w:rsidRPr="00A964B7">
        <w:rPr>
          <w:rFonts w:cs="David" w:hint="cs"/>
          <w:b/>
          <w:bCs/>
          <w:color w:val="FF0000"/>
          <w:u w:val="single"/>
          <w:rtl/>
        </w:rPr>
        <w:t>2 פרוטוקולים הנספחים לאמנת ז'נבה הרביעית</w:t>
      </w:r>
      <w:r w:rsidRPr="00A964B7">
        <w:rPr>
          <w:rFonts w:cs="David" w:hint="cs"/>
          <w:b/>
          <w:bCs/>
          <w:u w:val="single"/>
          <w:rtl/>
        </w:rPr>
        <w:t xml:space="preserve">- </w:t>
      </w:r>
      <w:r w:rsidRPr="00A964B7">
        <w:rPr>
          <w:rFonts w:cs="David" w:hint="cs"/>
          <w:rtl/>
        </w:rPr>
        <w:t>מתקבלים בשנת</w:t>
      </w:r>
      <w:r w:rsidRPr="00A964B7">
        <w:rPr>
          <w:rFonts w:cs="David" w:hint="cs"/>
          <w:b/>
          <w:bCs/>
          <w:rtl/>
        </w:rPr>
        <w:t xml:space="preserve"> 1977</w:t>
      </w:r>
      <w:r w:rsidRPr="00A964B7">
        <w:rPr>
          <w:rFonts w:cs="David" w:hint="cs"/>
          <w:rtl/>
        </w:rPr>
        <w:t xml:space="preserve">  בחנו את כל 4 האמנות להגנת קורבנות המלחמה, ובפרו' אלו הוסיפו ותיקנו כל מיני סעיפים באמנות מ-</w:t>
      </w:r>
      <w:proofErr w:type="spellStart"/>
      <w:r w:rsidRPr="00A964B7">
        <w:rPr>
          <w:rFonts w:cs="David" w:hint="cs"/>
          <w:rtl/>
        </w:rPr>
        <w:t>49</w:t>
      </w:r>
      <w:proofErr w:type="spellEnd"/>
      <w:r w:rsidRPr="00A964B7">
        <w:rPr>
          <w:rFonts w:cs="David" w:hint="cs"/>
          <w:rtl/>
        </w:rPr>
        <w:t xml:space="preserve">', </w:t>
      </w:r>
      <w:r w:rsidRPr="00A964B7">
        <w:rPr>
          <w:rFonts w:cs="David" w:hint="cs"/>
          <w:b/>
          <w:bCs/>
          <w:color w:val="FF0000"/>
          <w:rtl/>
        </w:rPr>
        <w:t>ישראל וארה"ב לא הצטרפו</w:t>
      </w:r>
      <w:r w:rsidRPr="00A964B7">
        <w:rPr>
          <w:rFonts w:cs="David" w:hint="cs"/>
          <w:rtl/>
        </w:rPr>
        <w:t xml:space="preserve">, בגלל </w:t>
      </w:r>
      <w:r w:rsidRPr="00A964B7">
        <w:rPr>
          <w:rFonts w:cs="David" w:hint="cs"/>
          <w:b/>
          <w:bCs/>
          <w:rtl/>
        </w:rPr>
        <w:t>הכרה</w:t>
      </w:r>
      <w:r w:rsidRPr="00A964B7">
        <w:rPr>
          <w:rFonts w:cs="David" w:hint="cs"/>
          <w:rtl/>
        </w:rPr>
        <w:t xml:space="preserve"> </w:t>
      </w:r>
      <w:r w:rsidRPr="00A964B7">
        <w:rPr>
          <w:rFonts w:cs="David" w:hint="cs"/>
          <w:b/>
          <w:bCs/>
          <w:rtl/>
        </w:rPr>
        <w:t>במעמד ארגוני טרור</w:t>
      </w:r>
      <w:r w:rsidRPr="00A964B7">
        <w:rPr>
          <w:rFonts w:cs="David" w:hint="cs"/>
          <w:rtl/>
        </w:rPr>
        <w:t xml:space="preserve"> </w:t>
      </w:r>
      <w:r w:rsidRPr="00A964B7">
        <w:rPr>
          <w:rFonts w:cs="David" w:hint="cs"/>
          <w:b/>
          <w:bCs/>
          <w:rtl/>
        </w:rPr>
        <w:t>והפחתת דרישות מהם כדי לזכות במעמד של שבויי מלחמה</w:t>
      </w:r>
      <w:r w:rsidRPr="00A964B7">
        <w:rPr>
          <w:rFonts w:cs="David" w:hint="cs"/>
          <w:rtl/>
        </w:rPr>
        <w:t xml:space="preserve">- מספיק שיש להם מפקד ושהם מכבדים את חוקי המלחמה. </w:t>
      </w:r>
      <w:r w:rsidR="00EF2B9E" w:rsidRPr="00A964B7">
        <w:rPr>
          <w:rFonts w:cs="David" w:hint="cs"/>
          <w:rtl/>
        </w:rPr>
        <w:t>כמו כן הם מחדדים את איסור ההתנחלויות.</w:t>
      </w:r>
      <w:r w:rsidR="00CD2F81" w:rsidRPr="00A964B7">
        <w:rPr>
          <w:rFonts w:cs="David" w:hint="cs"/>
          <w:rtl/>
        </w:rPr>
        <w:t xml:space="preserve"> קובע כי אזרחים מאבדים את החסינות שלהם מרגע שהם נוטלים חלק פעיל בסכסוך. הפרוטוקול אוסר גירוש והעברת אוכלוסין- בג"ץ נתן לכך פרשנות של 'וחי בהם'  ולפיו המתנחלים לא הועברו בכפייה לכן זה בסדר.</w:t>
      </w:r>
    </w:p>
    <w:p w:rsidR="00E91765" w:rsidRPr="00A964B7" w:rsidRDefault="00E91765" w:rsidP="00D013C9">
      <w:pPr>
        <w:numPr>
          <w:ilvl w:val="0"/>
          <w:numId w:val="23"/>
        </w:numPr>
        <w:tabs>
          <w:tab w:val="right" w:pos="422"/>
        </w:tabs>
        <w:spacing w:after="0"/>
        <w:ind w:left="422"/>
        <w:contextualSpacing/>
        <w:jc w:val="both"/>
        <w:rPr>
          <w:rFonts w:cs="David"/>
          <w:rtl/>
        </w:rPr>
      </w:pPr>
      <w:r w:rsidRPr="00A964B7">
        <w:rPr>
          <w:rFonts w:cs="David" w:hint="cs"/>
          <w:b/>
          <w:bCs/>
          <w:u w:val="single"/>
          <w:rtl/>
        </w:rPr>
        <w:t>אמנת ג'נבה בדבר איסור השימוש בנשק קונבנציונלי מסוגים מסוימים</w:t>
      </w:r>
      <w:r w:rsidRPr="00A964B7">
        <w:rPr>
          <w:rFonts w:cs="David" w:hint="cs"/>
          <w:u w:val="single"/>
          <w:rtl/>
        </w:rPr>
        <w:t xml:space="preserve">- </w:t>
      </w:r>
      <w:r w:rsidRPr="00A964B7">
        <w:rPr>
          <w:rFonts w:cs="David" w:hint="cs"/>
          <w:rtl/>
        </w:rPr>
        <w:t>לדו' פצצות תבערה ומלכודות נחתם ב-</w:t>
      </w:r>
      <w:r w:rsidRPr="00A964B7">
        <w:rPr>
          <w:rFonts w:cs="David" w:hint="cs"/>
          <w:b/>
          <w:bCs/>
          <w:rtl/>
        </w:rPr>
        <w:t>1980</w:t>
      </w:r>
      <w:r w:rsidRPr="00A964B7">
        <w:rPr>
          <w:rFonts w:cs="David" w:hint="cs"/>
          <w:rtl/>
        </w:rPr>
        <w:t>.</w:t>
      </w:r>
    </w:p>
    <w:p w:rsidR="00E91765" w:rsidRPr="00A964B7" w:rsidRDefault="00E91765" w:rsidP="00D013C9">
      <w:pPr>
        <w:numPr>
          <w:ilvl w:val="0"/>
          <w:numId w:val="23"/>
        </w:numPr>
        <w:tabs>
          <w:tab w:val="right" w:pos="422"/>
        </w:tabs>
        <w:spacing w:after="0"/>
        <w:ind w:left="422"/>
        <w:contextualSpacing/>
        <w:jc w:val="both"/>
        <w:rPr>
          <w:rFonts w:cs="David"/>
          <w:b/>
          <w:bCs/>
          <w:u w:val="single"/>
        </w:rPr>
      </w:pPr>
      <w:r w:rsidRPr="00A964B7">
        <w:rPr>
          <w:rFonts w:cs="David" w:hint="cs"/>
          <w:b/>
          <w:bCs/>
          <w:u w:val="single"/>
          <w:rtl/>
        </w:rPr>
        <w:t xml:space="preserve">אמנה בדבר איסור שימוש בנשק כימי- </w:t>
      </w:r>
      <w:r w:rsidRPr="00A964B7">
        <w:rPr>
          <w:rFonts w:cs="David" w:hint="cs"/>
          <w:rtl/>
        </w:rPr>
        <w:t>מתקבלת בשנת</w:t>
      </w:r>
      <w:r w:rsidRPr="00A964B7">
        <w:rPr>
          <w:rFonts w:cs="David" w:hint="cs"/>
          <w:b/>
          <w:bCs/>
          <w:rtl/>
        </w:rPr>
        <w:t xml:space="preserve"> 1993.</w:t>
      </w:r>
      <w:r w:rsidRPr="00A964B7">
        <w:rPr>
          <w:rFonts w:cs="David" w:hint="cs"/>
          <w:b/>
          <w:bCs/>
          <w:u w:val="single"/>
          <w:rtl/>
        </w:rPr>
        <w:t xml:space="preserve"> </w:t>
      </w:r>
    </w:p>
    <w:p w:rsidR="00E91765" w:rsidRPr="00A964B7" w:rsidRDefault="00E91765" w:rsidP="00D013C9">
      <w:pPr>
        <w:numPr>
          <w:ilvl w:val="0"/>
          <w:numId w:val="23"/>
        </w:numPr>
        <w:tabs>
          <w:tab w:val="right" w:pos="422"/>
        </w:tabs>
        <w:spacing w:after="0"/>
        <w:ind w:left="422"/>
        <w:contextualSpacing/>
        <w:jc w:val="both"/>
        <w:rPr>
          <w:rFonts w:cs="David"/>
          <w:b/>
          <w:bCs/>
          <w:u w:val="single"/>
        </w:rPr>
      </w:pPr>
      <w:r w:rsidRPr="00A964B7">
        <w:rPr>
          <w:rFonts w:cs="David" w:hint="cs"/>
          <w:b/>
          <w:bCs/>
          <w:u w:val="single"/>
          <w:rtl/>
        </w:rPr>
        <w:t>פרוטוקול משלים לאמנה משנת 80 האוסר על שימוש בקרני ליי</w:t>
      </w:r>
      <w:r w:rsidR="00A97F6F" w:rsidRPr="00A964B7">
        <w:rPr>
          <w:rFonts w:cs="David" w:hint="cs"/>
          <w:b/>
          <w:bCs/>
          <w:u w:val="single"/>
          <w:rtl/>
        </w:rPr>
        <w:t>זר</w:t>
      </w:r>
      <w:r w:rsidRPr="00A964B7">
        <w:rPr>
          <w:rFonts w:cs="David" w:hint="cs"/>
          <w:b/>
          <w:bCs/>
          <w:u w:val="single"/>
          <w:rtl/>
        </w:rPr>
        <w:t xml:space="preserve"> העלולים לגרום </w:t>
      </w:r>
      <w:proofErr w:type="spellStart"/>
      <w:r w:rsidRPr="00A964B7">
        <w:rPr>
          <w:rFonts w:cs="David" w:hint="cs"/>
          <w:b/>
          <w:bCs/>
          <w:u w:val="single"/>
          <w:rtl/>
        </w:rPr>
        <w:t>לעוורון</w:t>
      </w:r>
      <w:proofErr w:type="spellEnd"/>
      <w:r w:rsidRPr="00A964B7">
        <w:rPr>
          <w:rFonts w:cs="David" w:hint="cs"/>
          <w:b/>
          <w:bCs/>
          <w:u w:val="single"/>
          <w:rtl/>
        </w:rPr>
        <w:t xml:space="preserve">- </w:t>
      </w:r>
      <w:r w:rsidRPr="00A964B7">
        <w:rPr>
          <w:rFonts w:cs="David" w:hint="cs"/>
          <w:rtl/>
        </w:rPr>
        <w:t xml:space="preserve">נחתם ב </w:t>
      </w:r>
      <w:r w:rsidRPr="00A964B7">
        <w:rPr>
          <w:rFonts w:cs="David" w:hint="cs"/>
          <w:b/>
          <w:bCs/>
          <w:rtl/>
        </w:rPr>
        <w:t>1996</w:t>
      </w:r>
    </w:p>
    <w:p w:rsidR="00E91765" w:rsidRPr="00A964B7" w:rsidRDefault="00E91765" w:rsidP="00D013C9">
      <w:pPr>
        <w:numPr>
          <w:ilvl w:val="0"/>
          <w:numId w:val="23"/>
        </w:numPr>
        <w:tabs>
          <w:tab w:val="right" w:pos="422"/>
        </w:tabs>
        <w:spacing w:after="0"/>
        <w:ind w:left="422"/>
        <w:contextualSpacing/>
        <w:jc w:val="both"/>
        <w:rPr>
          <w:rFonts w:cs="David"/>
          <w:b/>
          <w:bCs/>
          <w:u w:val="single"/>
          <w:rtl/>
        </w:rPr>
      </w:pPr>
      <w:r w:rsidRPr="00A964B7">
        <w:rPr>
          <w:rFonts w:cs="David" w:hint="cs"/>
          <w:b/>
          <w:bCs/>
          <w:u w:val="single"/>
          <w:rtl/>
        </w:rPr>
        <w:t xml:space="preserve">אמנת רומא בדבר הקמת בית הדין הפלילי הבינלאומי הקבוע לפשעי מלחמה משנת 1998 </w:t>
      </w:r>
      <w:r w:rsidRPr="00A964B7">
        <w:rPr>
          <w:rFonts w:cs="David" w:hint="cs"/>
          <w:rtl/>
        </w:rPr>
        <w:t xml:space="preserve">(נכנס לתוקף ב 1 ביולי </w:t>
      </w:r>
      <w:r w:rsidRPr="00A964B7">
        <w:rPr>
          <w:rFonts w:cs="David" w:hint="cs"/>
          <w:b/>
          <w:bCs/>
          <w:rtl/>
        </w:rPr>
        <w:t>2002</w:t>
      </w:r>
      <w:r w:rsidRPr="00A964B7">
        <w:rPr>
          <w:rFonts w:cs="David" w:hint="cs"/>
          <w:rtl/>
        </w:rPr>
        <w:t>) .</w:t>
      </w:r>
    </w:p>
    <w:p w:rsidR="00E91765" w:rsidRPr="00A964B7" w:rsidRDefault="00E91765" w:rsidP="00D013C9">
      <w:pPr>
        <w:tabs>
          <w:tab w:val="right" w:pos="422"/>
        </w:tabs>
        <w:spacing w:after="0"/>
        <w:ind w:left="62"/>
        <w:contextualSpacing/>
        <w:jc w:val="both"/>
        <w:rPr>
          <w:rFonts w:cs="David"/>
          <w:b/>
          <w:bCs/>
          <w:u w:val="single"/>
          <w:rtl/>
        </w:rPr>
      </w:pPr>
      <w:r w:rsidRPr="00A964B7">
        <w:rPr>
          <w:rFonts w:cs="David" w:hint="cs"/>
          <w:rtl/>
        </w:rPr>
        <w:t>האמנות הבינלאומיות נחשבות כ</w:t>
      </w:r>
      <w:r w:rsidRPr="00A964B7">
        <w:rPr>
          <w:rFonts w:cs="David" w:hint="cs"/>
          <w:b/>
          <w:bCs/>
          <w:rtl/>
        </w:rPr>
        <w:t>משפט הבינלאומי המחוקק</w:t>
      </w:r>
      <w:r w:rsidRPr="00A964B7">
        <w:rPr>
          <w:rFonts w:cs="David" w:hint="cs"/>
          <w:rtl/>
        </w:rPr>
        <w:t xml:space="preserve">. אמנות בד"כ מתקבלות בועדות בינלאומיות של כמה מדינות. </w:t>
      </w:r>
      <w:r w:rsidRPr="00A964B7">
        <w:rPr>
          <w:rFonts w:cs="David" w:hint="cs"/>
          <w:u w:val="single"/>
          <w:rtl/>
        </w:rPr>
        <w:t>מדובר בנורמה שמחייבת בד"כ את המדינות ולא את הפרטים בכל מדינה ומדינה.</w:t>
      </w:r>
      <w:r w:rsidRPr="00A964B7">
        <w:rPr>
          <w:rFonts w:cs="David" w:hint="cs"/>
          <w:rtl/>
        </w:rPr>
        <w:t xml:space="preserve"> לפי ס' 2(8) </w:t>
      </w:r>
      <w:r w:rsidRPr="00A964B7">
        <w:rPr>
          <w:rFonts w:cs="David" w:hint="cs"/>
          <w:u w:val="single"/>
          <w:rtl/>
        </w:rPr>
        <w:t>למגילת האו"ם</w:t>
      </w:r>
      <w:r w:rsidRPr="00A964B7">
        <w:rPr>
          <w:rFonts w:cs="David" w:hint="cs"/>
          <w:rtl/>
        </w:rPr>
        <w:t xml:space="preserve"> (שנחתמה והתקבלה ב-</w:t>
      </w:r>
      <w:r w:rsidRPr="00A964B7">
        <w:rPr>
          <w:rFonts w:cs="David" w:hint="cs"/>
          <w:b/>
          <w:bCs/>
          <w:rtl/>
        </w:rPr>
        <w:t>1946</w:t>
      </w:r>
      <w:r w:rsidRPr="00A964B7">
        <w:rPr>
          <w:rFonts w:cs="David" w:hint="cs"/>
          <w:rtl/>
        </w:rPr>
        <w:t xml:space="preserve">) למדינה </w:t>
      </w:r>
      <w:r w:rsidRPr="00A964B7">
        <w:rPr>
          <w:rFonts w:cs="David" w:hint="cs"/>
          <w:b/>
          <w:bCs/>
          <w:rtl/>
        </w:rPr>
        <w:t>זכות להגנה עצמית</w:t>
      </w:r>
      <w:r w:rsidRPr="00A964B7">
        <w:rPr>
          <w:rFonts w:cs="David" w:hint="cs"/>
          <w:rtl/>
        </w:rPr>
        <w:t xml:space="preserve">, ולכן מכוח ס' זה אנו מביעים </w:t>
      </w:r>
      <w:r w:rsidRPr="00A964B7">
        <w:rPr>
          <w:rFonts w:cs="David" w:hint="cs"/>
          <w:b/>
          <w:bCs/>
          <w:rtl/>
        </w:rPr>
        <w:t>לגיטימיות ללוחמה בטרור.</w:t>
      </w:r>
      <w:r w:rsidR="00514D2E" w:rsidRPr="00A964B7">
        <w:rPr>
          <w:rFonts w:cs="David" w:hint="cs"/>
          <w:b/>
          <w:bCs/>
          <w:rtl/>
        </w:rPr>
        <w:t xml:space="preserve"> </w:t>
      </w:r>
      <w:r w:rsidRPr="00A964B7">
        <w:rPr>
          <w:rFonts w:cs="David" w:hint="cs"/>
          <w:rtl/>
        </w:rPr>
        <w:t xml:space="preserve">העיקרון המרכזי בדיני המלחמה זה </w:t>
      </w:r>
      <w:r w:rsidRPr="00A964B7">
        <w:rPr>
          <w:rFonts w:cs="David" w:hint="cs"/>
          <w:b/>
          <w:bCs/>
          <w:rtl/>
        </w:rPr>
        <w:t>הפרדה והבחנה בין לוחמים לאזרחים</w:t>
      </w:r>
      <w:r w:rsidRPr="00A964B7">
        <w:rPr>
          <w:rFonts w:cs="David" w:hint="cs"/>
          <w:rtl/>
        </w:rPr>
        <w:t>. ההפגזה של החמאס על היישובים זוהי הפרה מוחלטת של העיקרון המרכזי הזה. במגדלי התאומים למשל היו רק אזרחים.</w:t>
      </w:r>
      <w:r w:rsidR="00514D2E" w:rsidRPr="00A964B7">
        <w:rPr>
          <w:rFonts w:cs="David" w:hint="cs"/>
          <w:b/>
          <w:bCs/>
          <w:rtl/>
        </w:rPr>
        <w:t xml:space="preserve"> </w:t>
      </w:r>
      <w:r w:rsidRPr="00A964B7">
        <w:rPr>
          <w:rFonts w:cs="David" w:hint="cs"/>
          <w:rtl/>
        </w:rPr>
        <w:t xml:space="preserve">הפרה כזו מאפשרת למדינה להגן על אזרחיה, שום דבר לא ימנע ממדינה ריבונית להשתמש בכוח להגנה עצמית- לפי </w:t>
      </w:r>
      <w:r w:rsidRPr="00A964B7">
        <w:rPr>
          <w:rFonts w:cs="David" w:hint="cs"/>
          <w:b/>
          <w:bCs/>
          <w:rtl/>
        </w:rPr>
        <w:t>מגילת האו"ם</w:t>
      </w:r>
      <w:r w:rsidR="00514D2E" w:rsidRPr="00A964B7">
        <w:rPr>
          <w:rFonts w:cs="David" w:hint="cs"/>
          <w:b/>
          <w:bCs/>
          <w:rtl/>
        </w:rPr>
        <w:t xml:space="preserve">. </w:t>
      </w:r>
    </w:p>
    <w:p w:rsidR="00E91765" w:rsidRPr="00A964B7" w:rsidRDefault="00E91765" w:rsidP="00D013C9">
      <w:pPr>
        <w:spacing w:after="0"/>
        <w:contextualSpacing/>
        <w:jc w:val="both"/>
        <w:rPr>
          <w:rFonts w:cs="David"/>
          <w:b/>
          <w:bCs/>
          <w:u w:val="single"/>
          <w:rtl/>
        </w:rPr>
      </w:pPr>
      <w:r w:rsidRPr="00A964B7">
        <w:rPr>
          <w:rFonts w:cs="David" w:hint="cs"/>
          <w:b/>
          <w:bCs/>
          <w:u w:val="single"/>
          <w:rtl/>
        </w:rPr>
        <w:t>יש 4 אמנות ז'נבה לקורבנות המלחמה:</w:t>
      </w:r>
    </w:p>
    <w:p w:rsidR="00514D2E" w:rsidRPr="00A964B7" w:rsidRDefault="00E91765" w:rsidP="00D013C9">
      <w:pPr>
        <w:pStyle w:val="a3"/>
        <w:numPr>
          <w:ilvl w:val="0"/>
          <w:numId w:val="12"/>
        </w:numPr>
        <w:spacing w:after="0"/>
        <w:jc w:val="both"/>
        <w:rPr>
          <w:rFonts w:cs="David"/>
        </w:rPr>
      </w:pPr>
      <w:r w:rsidRPr="00A964B7">
        <w:rPr>
          <w:rFonts w:cs="David" w:hint="cs"/>
          <w:rtl/>
        </w:rPr>
        <w:t>הטבת מצבם של פצועים וחולים ביבשה</w:t>
      </w:r>
    </w:p>
    <w:p w:rsidR="00514D2E" w:rsidRPr="00A964B7" w:rsidRDefault="00E91765" w:rsidP="00D013C9">
      <w:pPr>
        <w:pStyle w:val="a3"/>
        <w:numPr>
          <w:ilvl w:val="0"/>
          <w:numId w:val="12"/>
        </w:numPr>
        <w:spacing w:after="0"/>
        <w:jc w:val="both"/>
        <w:rPr>
          <w:rFonts w:cs="David"/>
        </w:rPr>
      </w:pPr>
      <w:r w:rsidRPr="00A964B7">
        <w:rPr>
          <w:rFonts w:cs="David" w:hint="cs"/>
          <w:rtl/>
        </w:rPr>
        <w:t xml:space="preserve">הטבת מצבם של פצועים וחולים </w:t>
      </w:r>
      <w:proofErr w:type="spellStart"/>
      <w:r w:rsidRPr="00A964B7">
        <w:rPr>
          <w:rFonts w:cs="David" w:hint="cs"/>
          <w:rtl/>
        </w:rPr>
        <w:t>ונטרפי</w:t>
      </w:r>
      <w:proofErr w:type="spellEnd"/>
      <w:r w:rsidRPr="00A964B7">
        <w:rPr>
          <w:rFonts w:cs="David" w:hint="cs"/>
          <w:rtl/>
        </w:rPr>
        <w:t xml:space="preserve"> אוניות בים</w:t>
      </w:r>
    </w:p>
    <w:p w:rsidR="00514D2E" w:rsidRPr="00A964B7" w:rsidRDefault="00E91765" w:rsidP="00D013C9">
      <w:pPr>
        <w:pStyle w:val="a3"/>
        <w:numPr>
          <w:ilvl w:val="0"/>
          <w:numId w:val="12"/>
        </w:numPr>
        <w:spacing w:after="0"/>
        <w:jc w:val="both"/>
        <w:rPr>
          <w:rFonts w:cs="David"/>
        </w:rPr>
      </w:pPr>
      <w:r w:rsidRPr="00A964B7">
        <w:rPr>
          <w:rFonts w:cs="David" w:hint="cs"/>
          <w:rtl/>
        </w:rPr>
        <w:t>היחס כלפי שבויי מלחמה</w:t>
      </w:r>
    </w:p>
    <w:p w:rsidR="00E91765" w:rsidRPr="00A964B7" w:rsidRDefault="00E91765" w:rsidP="00D013C9">
      <w:pPr>
        <w:pStyle w:val="a3"/>
        <w:numPr>
          <w:ilvl w:val="0"/>
          <w:numId w:val="12"/>
        </w:numPr>
        <w:spacing w:after="0"/>
        <w:jc w:val="both"/>
        <w:rPr>
          <w:rFonts w:cs="David"/>
          <w:rtl/>
        </w:rPr>
      </w:pPr>
      <w:r w:rsidRPr="00A964B7">
        <w:rPr>
          <w:rFonts w:cs="David" w:hint="cs"/>
          <w:rtl/>
        </w:rPr>
        <w:t>הגנה על אזרחים בימי מלחמה (לרבות אזרחים שמצאו את עצמם במצב של כיבוש, ועניין השטחים הכבושים).</w:t>
      </w:r>
    </w:p>
    <w:p w:rsidR="00E91765" w:rsidRPr="00A964B7" w:rsidRDefault="00E91765" w:rsidP="00D013C9">
      <w:pPr>
        <w:spacing w:after="0"/>
        <w:contextualSpacing/>
        <w:jc w:val="both"/>
        <w:rPr>
          <w:rFonts w:cs="David"/>
          <w:rtl/>
        </w:rPr>
      </w:pPr>
      <w:r w:rsidRPr="00A964B7">
        <w:rPr>
          <w:rFonts w:cs="David" w:hint="cs"/>
          <w:rtl/>
        </w:rPr>
        <w:t>שב</w:t>
      </w:r>
      <w:r w:rsidR="00514D2E" w:rsidRPr="00A964B7">
        <w:rPr>
          <w:rFonts w:cs="David" w:hint="cs"/>
          <w:rtl/>
        </w:rPr>
        <w:t xml:space="preserve">וי מלחמה משתייך לצד לסכסוך כאשר </w:t>
      </w:r>
      <w:r w:rsidRPr="00A964B7">
        <w:rPr>
          <w:rFonts w:cs="David" w:hint="cs"/>
          <w:rtl/>
        </w:rPr>
        <w:t>יש לו מפקד האחראי לפיקודו</w:t>
      </w:r>
      <w:r w:rsidR="00514D2E" w:rsidRPr="00A964B7">
        <w:rPr>
          <w:rFonts w:cs="David" w:hint="cs"/>
          <w:rtl/>
        </w:rPr>
        <w:t xml:space="preserve">, </w:t>
      </w:r>
      <w:r w:rsidRPr="00A964B7">
        <w:rPr>
          <w:rFonts w:cs="David" w:hint="cs"/>
          <w:rtl/>
        </w:rPr>
        <w:t>יש לו סמל שניתן להבחנה מרחוק</w:t>
      </w:r>
      <w:r w:rsidR="00514D2E" w:rsidRPr="00A964B7">
        <w:rPr>
          <w:rFonts w:cs="David" w:hint="cs"/>
          <w:rtl/>
        </w:rPr>
        <w:t xml:space="preserve">, </w:t>
      </w:r>
      <w:r w:rsidRPr="00A964B7">
        <w:rPr>
          <w:rFonts w:cs="David" w:hint="cs"/>
          <w:rtl/>
        </w:rPr>
        <w:t>הוא נושא את נשקו בגלוי</w:t>
      </w:r>
      <w:r w:rsidR="00514D2E" w:rsidRPr="00A964B7">
        <w:rPr>
          <w:rFonts w:cs="David" w:hint="cs"/>
          <w:rtl/>
        </w:rPr>
        <w:t xml:space="preserve">, </w:t>
      </w:r>
      <w:r w:rsidRPr="00A964B7">
        <w:rPr>
          <w:rFonts w:cs="David" w:hint="cs"/>
          <w:rtl/>
        </w:rPr>
        <w:t>הוא ויחידתו מכבדים את חוקי המלחמה</w:t>
      </w:r>
      <w:r w:rsidR="00514D2E" w:rsidRPr="00A964B7">
        <w:rPr>
          <w:rFonts w:cs="David" w:hint="cs"/>
          <w:rtl/>
        </w:rPr>
        <w:t xml:space="preserve">. </w:t>
      </w:r>
      <w:r w:rsidRPr="00A964B7">
        <w:rPr>
          <w:rFonts w:cs="David" w:hint="cs"/>
          <w:b/>
          <w:bCs/>
          <w:rtl/>
        </w:rPr>
        <w:t>המשפט הבינלאומי עוסק בנורמות בין מדינות, בדיני המלחמה אולם יש אחריות כפולה: הן על המדינה והן על האינדיבידואל. אם תופסים אדם שבאופן אישי הורה לאנוס/להרוג, ניתן להגיש תביעה כנגדו (הפרט) מלבד מתביעה כנגד המדינה.</w:t>
      </w:r>
      <w:r w:rsidR="00514D2E" w:rsidRPr="00A964B7">
        <w:rPr>
          <w:rFonts w:cs="David" w:hint="cs"/>
          <w:rtl/>
        </w:rPr>
        <w:t xml:space="preserve"> </w:t>
      </w:r>
      <w:r w:rsidRPr="00A964B7">
        <w:rPr>
          <w:rFonts w:cs="David" w:hint="cs"/>
          <w:rtl/>
        </w:rPr>
        <w:t>ביהמ"ש הפלילי הבינלאומי בהאג התחיל לתפקד ב-</w:t>
      </w:r>
      <w:r w:rsidRPr="00A964B7">
        <w:rPr>
          <w:rFonts w:cs="David" w:hint="cs"/>
          <w:b/>
          <w:bCs/>
          <w:rtl/>
        </w:rPr>
        <w:t>2002</w:t>
      </w:r>
      <w:r w:rsidRPr="00A964B7">
        <w:rPr>
          <w:rFonts w:cs="David" w:hint="cs"/>
          <w:rtl/>
        </w:rPr>
        <w:t>, לפי אמנת רומא שהורתה להקימו ב-1998.</w:t>
      </w:r>
      <w:r w:rsidR="00514D2E" w:rsidRPr="00A964B7">
        <w:rPr>
          <w:rFonts w:cs="David" w:hint="cs"/>
          <w:rtl/>
        </w:rPr>
        <w:t xml:space="preserve"> </w:t>
      </w:r>
      <w:r w:rsidRPr="00A964B7">
        <w:rPr>
          <w:rFonts w:cs="David" w:hint="cs"/>
          <w:rtl/>
        </w:rPr>
        <w:t>כאשר כבשנו את הגדה המערבית ב-</w:t>
      </w:r>
      <w:proofErr w:type="spellStart"/>
      <w:r w:rsidRPr="00A964B7">
        <w:rPr>
          <w:rFonts w:cs="David" w:hint="cs"/>
          <w:rtl/>
        </w:rPr>
        <w:t>67</w:t>
      </w:r>
      <w:proofErr w:type="spellEnd"/>
      <w:r w:rsidRPr="00A964B7">
        <w:rPr>
          <w:rFonts w:cs="David" w:hint="cs"/>
          <w:rtl/>
        </w:rPr>
        <w:t xml:space="preserve">' </w:t>
      </w:r>
      <w:r w:rsidRPr="00A964B7">
        <w:rPr>
          <w:rFonts w:cs="David" w:hint="cs"/>
          <w:b/>
          <w:bCs/>
          <w:rtl/>
        </w:rPr>
        <w:t xml:space="preserve">מחליטים להותיר את המשפט שהיה שם על כנו עד כמה שאין בו משום סתירה לכינונו של שלטון צבאי של ישראל </w:t>
      </w:r>
      <w:r w:rsidRPr="00A964B7">
        <w:rPr>
          <w:rFonts w:cs="David" w:hint="cs"/>
          <w:rtl/>
        </w:rPr>
        <w:t xml:space="preserve">(כמו גם שהיה בארץ עם הקמת המדינה- משאירים את המשפט הבריטי עם השינויים המחויבים). עניין זה כתוב במנשר מס' 2- כל חוק/צו ירדני שלא יעלה בקנה אחד עם כינונו של משטר צבאי של ישראל (אנטי ישראלי) יימצא בלתי תקף. כמו כן, במנשר זה נאמר כי היועמ"ש הוא שקובע שם את </w:t>
      </w:r>
      <w:proofErr w:type="spellStart"/>
      <w:r w:rsidRPr="00A964B7">
        <w:rPr>
          <w:rFonts w:cs="David" w:hint="cs"/>
          <w:rtl/>
        </w:rPr>
        <w:t>הכל</w:t>
      </w:r>
      <w:proofErr w:type="spellEnd"/>
      <w:r w:rsidRPr="00A964B7">
        <w:rPr>
          <w:rFonts w:cs="David" w:hint="cs"/>
          <w:rtl/>
        </w:rPr>
        <w:t xml:space="preserve">. </w:t>
      </w:r>
      <w:r w:rsidRPr="00A964B7">
        <w:rPr>
          <w:rFonts w:cs="David" w:hint="cs"/>
          <w:b/>
          <w:bCs/>
          <w:rtl/>
        </w:rPr>
        <w:t xml:space="preserve">היועמ"ש נוטל לעצמו את כל הסמכויות שהיו בידי כל בעל שררה בפירמידה (מלך, ממשלה וכד'), </w:t>
      </w:r>
      <w:r w:rsidRPr="00A964B7">
        <w:rPr>
          <w:rFonts w:cs="David" w:hint="cs"/>
          <w:rtl/>
        </w:rPr>
        <w:t xml:space="preserve">אך הדעת נותנת שלא יוכל להפעיל את כל הסמכויות הללו בעצמו. </w:t>
      </w:r>
      <w:r w:rsidR="00514D2E" w:rsidRPr="00A964B7">
        <w:rPr>
          <w:rFonts w:cs="David" w:hint="cs"/>
          <w:rtl/>
        </w:rPr>
        <w:t>ולכן עליו</w:t>
      </w:r>
      <w:r w:rsidRPr="00A964B7">
        <w:rPr>
          <w:rFonts w:cs="David" w:hint="cs"/>
          <w:rtl/>
        </w:rPr>
        <w:t xml:space="preserve"> לפזר את הסמכויות ולמנות אנשים שיפעלו בשם השלטון הצבאי. </w:t>
      </w:r>
      <w:r w:rsidR="00514D2E" w:rsidRPr="00A964B7">
        <w:rPr>
          <w:rFonts w:cs="David" w:hint="cs"/>
          <w:rtl/>
        </w:rPr>
        <w:t xml:space="preserve">הסמכויות של </w:t>
      </w:r>
      <w:r w:rsidRPr="00A964B7">
        <w:rPr>
          <w:rFonts w:cs="David" w:hint="cs"/>
          <w:rtl/>
        </w:rPr>
        <w:t xml:space="preserve">בימ"ש </w:t>
      </w:r>
      <w:proofErr w:type="spellStart"/>
      <w:r w:rsidRPr="00A964B7">
        <w:rPr>
          <w:rFonts w:cs="David" w:hint="cs"/>
          <w:rtl/>
        </w:rPr>
        <w:t>לקסציה</w:t>
      </w:r>
      <w:proofErr w:type="spellEnd"/>
      <w:r w:rsidRPr="00A964B7">
        <w:rPr>
          <w:rFonts w:cs="David" w:hint="cs"/>
          <w:rtl/>
        </w:rPr>
        <w:t xml:space="preserve">, </w:t>
      </w:r>
      <w:r w:rsidR="00514D2E" w:rsidRPr="00A964B7">
        <w:rPr>
          <w:rFonts w:cs="David" w:hint="cs"/>
          <w:rtl/>
        </w:rPr>
        <w:t xml:space="preserve">עברו לבימ"ש לערעורים </w:t>
      </w:r>
      <w:r w:rsidRPr="00A964B7">
        <w:rPr>
          <w:rFonts w:cs="David" w:hint="cs"/>
          <w:rtl/>
        </w:rPr>
        <w:t>ברמאללה. זה קיבל שתי סמכויות: להוות בימ"ש עליון (</w:t>
      </w:r>
      <w:proofErr w:type="spellStart"/>
      <w:r w:rsidR="00514D2E" w:rsidRPr="00A964B7">
        <w:rPr>
          <w:rFonts w:cs="David" w:hint="cs"/>
          <w:rtl/>
        </w:rPr>
        <w:t>ל</w:t>
      </w:r>
      <w:r w:rsidRPr="00A964B7">
        <w:rPr>
          <w:rFonts w:cs="David" w:hint="cs"/>
          <w:rtl/>
        </w:rPr>
        <w:t>קסציה</w:t>
      </w:r>
      <w:proofErr w:type="spellEnd"/>
      <w:r w:rsidRPr="00A964B7">
        <w:rPr>
          <w:rFonts w:cs="David" w:hint="cs"/>
          <w:rtl/>
        </w:rPr>
        <w:t>) וכן בימ"ש לערעורים של תושבי הגדה המערבית.</w:t>
      </w:r>
      <w:r w:rsidR="00514D2E" w:rsidRPr="00A964B7">
        <w:rPr>
          <w:rFonts w:cs="David" w:hint="cs"/>
          <w:rtl/>
        </w:rPr>
        <w:t xml:space="preserve"> בנוסף קיימים בגדה בתי משפט מחוזיים ומקומיים. </w:t>
      </w:r>
      <w:r w:rsidRPr="00A964B7">
        <w:rPr>
          <w:rFonts w:cs="David" w:hint="cs"/>
          <w:b/>
          <w:bCs/>
          <w:rtl/>
        </w:rPr>
        <w:t>מפקד האזור</w:t>
      </w:r>
      <w:r w:rsidRPr="00A964B7">
        <w:rPr>
          <w:rFonts w:cs="David" w:hint="cs"/>
          <w:rtl/>
        </w:rPr>
        <w:t xml:space="preserve"> נחשב בתורת המשפט כדמות המאחדת בידיה את סמכות החקיקה, ביצוע, מינוי והסמכה. כלומר בידי אישיות אחת נמצאות כל</w:t>
      </w:r>
      <w:r w:rsidR="00514D2E" w:rsidRPr="00A964B7">
        <w:rPr>
          <w:rFonts w:cs="David" w:hint="cs"/>
          <w:rtl/>
        </w:rPr>
        <w:t xml:space="preserve"> הסמכויות. </w:t>
      </w:r>
      <w:r w:rsidRPr="00A964B7">
        <w:rPr>
          <w:rFonts w:cs="David" w:hint="cs"/>
          <w:rtl/>
        </w:rPr>
        <w:t xml:space="preserve">אין ליועמ"ש חירות לחוקק כל מה שרוצה, מוגבל מכוח הדין הבינלאומי. מפקד צבאי באזור הוא בעל סייג, אין הוא יכול לחוקק לטובת המדינה הכובשת, אלא אם זה מועיל לרווחת התושבים או לסדר ציבורי לטובת האזור שנכבש. </w:t>
      </w:r>
      <w:r w:rsidRPr="00A964B7">
        <w:rPr>
          <w:rFonts w:cs="David" w:hint="cs"/>
          <w:u w:val="single"/>
          <w:rtl/>
        </w:rPr>
        <w:t>עקרונות דיני המלחמה:</w:t>
      </w:r>
    </w:p>
    <w:p w:rsidR="00E91765" w:rsidRPr="00A964B7" w:rsidRDefault="00E91765" w:rsidP="00D013C9">
      <w:pPr>
        <w:pStyle w:val="a3"/>
        <w:numPr>
          <w:ilvl w:val="0"/>
          <w:numId w:val="12"/>
        </w:numPr>
        <w:spacing w:after="0"/>
        <w:jc w:val="both"/>
        <w:rPr>
          <w:rFonts w:cs="David"/>
        </w:rPr>
      </w:pPr>
      <w:r w:rsidRPr="00A964B7">
        <w:rPr>
          <w:rFonts w:cs="David" w:hint="cs"/>
          <w:b/>
          <w:bCs/>
          <w:rtl/>
        </w:rPr>
        <w:t>עיקרון ההדדיות-</w:t>
      </w:r>
      <w:r w:rsidRPr="00A964B7">
        <w:rPr>
          <w:rFonts w:cs="David" w:hint="cs"/>
          <w:rtl/>
        </w:rPr>
        <w:t xml:space="preserve"> </w:t>
      </w:r>
      <w:r w:rsidR="00EF2B9E" w:rsidRPr="00A964B7">
        <w:rPr>
          <w:rFonts w:cs="David" w:hint="cs"/>
          <w:rtl/>
        </w:rPr>
        <w:t>מייצג אינטרס של המדינות שרצו להבטיח שגם אליהם יתנהגו באותה מידה</w:t>
      </w:r>
      <w:r w:rsidRPr="00A964B7">
        <w:rPr>
          <w:rFonts w:cs="David" w:hint="cs"/>
          <w:rtl/>
        </w:rPr>
        <w:t>.</w:t>
      </w:r>
      <w:r w:rsidR="00EF2B9E" w:rsidRPr="00A964B7">
        <w:rPr>
          <w:rFonts w:cs="David" w:hint="cs"/>
          <w:rtl/>
        </w:rPr>
        <w:t xml:space="preserve"> ישנה הבנה שאם יגרמו סבל מיותר במלחמה יגרם להם נזק, אין מלחמה ללא סבל בכלל.</w:t>
      </w:r>
    </w:p>
    <w:p w:rsidR="00EF2B9E" w:rsidRPr="00A964B7" w:rsidRDefault="00EF2B9E" w:rsidP="00D013C9">
      <w:pPr>
        <w:pStyle w:val="a3"/>
        <w:numPr>
          <w:ilvl w:val="0"/>
          <w:numId w:val="12"/>
        </w:numPr>
        <w:spacing w:after="0"/>
        <w:jc w:val="both"/>
        <w:rPr>
          <w:rFonts w:cs="David"/>
        </w:rPr>
      </w:pPr>
      <w:r w:rsidRPr="00A964B7">
        <w:rPr>
          <w:rFonts w:cs="David" w:hint="cs"/>
          <w:b/>
          <w:bCs/>
          <w:rtl/>
        </w:rPr>
        <w:t>עיקרון המידתיות-</w:t>
      </w:r>
      <w:r w:rsidRPr="00A964B7">
        <w:rPr>
          <w:rFonts w:cs="David" w:hint="cs"/>
          <w:rtl/>
        </w:rPr>
        <w:t xml:space="preserve"> אין להביא לחיסול של אויב רב מידי.</w:t>
      </w:r>
    </w:p>
    <w:p w:rsidR="00EF2B9E" w:rsidRPr="00A964B7" w:rsidRDefault="00EF2B9E" w:rsidP="00D013C9">
      <w:pPr>
        <w:pStyle w:val="a3"/>
        <w:numPr>
          <w:ilvl w:val="0"/>
          <w:numId w:val="12"/>
        </w:numPr>
        <w:spacing w:after="0"/>
        <w:jc w:val="both"/>
        <w:rPr>
          <w:rFonts w:cs="David"/>
        </w:rPr>
      </w:pPr>
      <w:r w:rsidRPr="00A964B7">
        <w:rPr>
          <w:rFonts w:cs="David" w:hint="cs"/>
          <w:b/>
          <w:bCs/>
          <w:rtl/>
        </w:rPr>
        <w:t>עיקרון ההבחנה-</w:t>
      </w:r>
      <w:r w:rsidRPr="00A964B7">
        <w:rPr>
          <w:rFonts w:cs="David" w:hint="cs"/>
          <w:rtl/>
        </w:rPr>
        <w:t xml:space="preserve"> אסור לפגוע באזרחים שלא לקחו חלק פעיל בסכסוך. ההבחנה בין מטרות אזרחיות לצבאיות (מחייב גם ארגוני טרור).</w:t>
      </w:r>
    </w:p>
    <w:p w:rsidR="00E91765" w:rsidRPr="00A964B7" w:rsidRDefault="00E91765" w:rsidP="00D013C9">
      <w:pPr>
        <w:pStyle w:val="a3"/>
        <w:numPr>
          <w:ilvl w:val="0"/>
          <w:numId w:val="12"/>
        </w:numPr>
        <w:spacing w:after="0"/>
        <w:jc w:val="both"/>
        <w:rPr>
          <w:rFonts w:cs="David"/>
        </w:rPr>
      </w:pPr>
      <w:r w:rsidRPr="00A964B7">
        <w:rPr>
          <w:rFonts w:cs="David" w:hint="cs"/>
          <w:rtl/>
        </w:rPr>
        <w:t xml:space="preserve"> </w:t>
      </w:r>
      <w:r w:rsidRPr="00A964B7">
        <w:rPr>
          <w:rFonts w:cs="David" w:hint="cs"/>
          <w:b/>
          <w:bCs/>
          <w:rtl/>
        </w:rPr>
        <w:t>עקרון האבירות-</w:t>
      </w:r>
      <w:r w:rsidR="00EF2B9E" w:rsidRPr="00A964B7">
        <w:rPr>
          <w:rFonts w:cs="David" w:hint="cs"/>
          <w:rtl/>
        </w:rPr>
        <w:t xml:space="preserve"> לנהוג באבירות </w:t>
      </w:r>
      <w:proofErr w:type="spellStart"/>
      <w:r w:rsidR="00EF2B9E" w:rsidRPr="00A964B7">
        <w:rPr>
          <w:rFonts w:cs="David" w:hint="cs"/>
          <w:rtl/>
        </w:rPr>
        <w:t>מסויימת</w:t>
      </w:r>
      <w:proofErr w:type="spellEnd"/>
      <w:r w:rsidR="00EF2B9E" w:rsidRPr="00A964B7">
        <w:rPr>
          <w:rFonts w:cs="David" w:hint="cs"/>
          <w:rtl/>
        </w:rPr>
        <w:t xml:space="preserve"> לאויב, אינו קיים עוד אך משמש בסיס לדיני המלחמה.</w:t>
      </w:r>
    </w:p>
    <w:p w:rsidR="00E91765" w:rsidRPr="00A964B7" w:rsidRDefault="00E91765" w:rsidP="00D013C9">
      <w:pPr>
        <w:spacing w:after="0"/>
        <w:contextualSpacing/>
        <w:jc w:val="both"/>
        <w:rPr>
          <w:rFonts w:cs="David"/>
          <w:b/>
          <w:bCs/>
          <w:rtl/>
        </w:rPr>
      </w:pPr>
      <w:r w:rsidRPr="00A964B7">
        <w:rPr>
          <w:rFonts w:cs="David" w:hint="cs"/>
          <w:b/>
          <w:bCs/>
          <w:u w:val="single"/>
          <w:rtl/>
        </w:rPr>
        <w:lastRenderedPageBreak/>
        <w:t>השטחים-</w:t>
      </w:r>
      <w:r w:rsidRPr="00A964B7">
        <w:rPr>
          <w:rFonts w:cs="David" w:hint="cs"/>
          <w:b/>
          <w:bCs/>
          <w:rtl/>
        </w:rPr>
        <w:t xml:space="preserve"> עמדת ישראל היא שאמנת ז'נבה ה-4 איננה חלה על השטחים (שמגר החיל עמדה זו).</w:t>
      </w:r>
    </w:p>
    <w:p w:rsidR="00E91765" w:rsidRPr="00A964B7" w:rsidRDefault="00E91765" w:rsidP="00D013C9">
      <w:pPr>
        <w:spacing w:after="0"/>
        <w:contextualSpacing/>
        <w:jc w:val="both"/>
        <w:rPr>
          <w:rFonts w:cs="David"/>
          <w:rtl/>
        </w:rPr>
      </w:pPr>
      <w:r w:rsidRPr="00A964B7">
        <w:rPr>
          <w:rFonts w:cs="David" w:hint="cs"/>
          <w:b/>
          <w:bCs/>
          <w:u w:val="single"/>
          <w:rtl/>
        </w:rPr>
        <w:t>עזה-</w:t>
      </w:r>
      <w:r w:rsidRPr="00A964B7">
        <w:rPr>
          <w:rFonts w:cs="David" w:hint="cs"/>
          <w:b/>
          <w:bCs/>
          <w:rtl/>
        </w:rPr>
        <w:t xml:space="preserve"> המצב שלנו בעזה הוא מיוחד במינו</w:t>
      </w:r>
      <w:r w:rsidRPr="00A964B7">
        <w:rPr>
          <w:rFonts w:cs="David" w:hint="cs"/>
          <w:rtl/>
        </w:rPr>
        <w:t>, יש תערובת של כמה דברים: מצד אחד הוצאנו את הכוחות, אך לא שינינו את הפיקוח- אחראים על המעברים, שולטים בים וביבשה, אחראים על האספקה לעזה: דלק, תרופות ומזון. ולכן לתושבים בעזה אין ריבונות על גורלם. ולכן רוב המשפטנים בדיני המלחמה קובעים כי ישראל עדיין אחראית לגורלם של אזרחי עזה.</w:t>
      </w:r>
    </w:p>
    <w:p w:rsidR="00E91765" w:rsidRPr="00A964B7" w:rsidRDefault="00E91765" w:rsidP="00D013C9">
      <w:pPr>
        <w:spacing w:after="0"/>
        <w:contextualSpacing/>
        <w:jc w:val="both"/>
        <w:rPr>
          <w:rFonts w:cs="David"/>
          <w:b/>
          <w:bCs/>
          <w:rtl/>
        </w:rPr>
      </w:pPr>
      <w:r w:rsidRPr="00A964B7">
        <w:rPr>
          <w:rFonts w:cs="David" w:hint="cs"/>
          <w:b/>
          <w:bCs/>
          <w:rtl/>
        </w:rPr>
        <w:t>מ"י פועלת לפי שיטה לפיה כל נורמה במשפט הבינלאומי שאין לה אח במשפט הישראלי, גובר עליה המשפט הישראלי.</w:t>
      </w:r>
    </w:p>
    <w:p w:rsidR="00E91765" w:rsidRPr="00A964B7" w:rsidRDefault="00E91765" w:rsidP="00D013C9">
      <w:pPr>
        <w:spacing w:after="0"/>
        <w:contextualSpacing/>
        <w:jc w:val="both"/>
        <w:rPr>
          <w:rFonts w:cs="David"/>
          <w:rtl/>
        </w:rPr>
      </w:pPr>
      <w:r w:rsidRPr="00A964B7">
        <w:rPr>
          <w:rFonts w:cs="David" w:hint="cs"/>
          <w:rtl/>
        </w:rPr>
        <w:t xml:space="preserve">דיני המלחמה הם חלק מהמשפט הבינלאומי ולא המוניציפאלי של המדינה, ניתן למצוא לו אח ורע בדין הישראלי. </w:t>
      </w:r>
    </w:p>
    <w:p w:rsidR="00E91765" w:rsidRPr="00A964B7" w:rsidRDefault="00E91765" w:rsidP="00D013C9">
      <w:pPr>
        <w:spacing w:after="0"/>
        <w:contextualSpacing/>
        <w:jc w:val="both"/>
        <w:rPr>
          <w:rFonts w:cs="David"/>
          <w:rtl/>
        </w:rPr>
      </w:pPr>
      <w:r w:rsidRPr="00A964B7">
        <w:rPr>
          <w:rFonts w:cs="David" w:hint="cs"/>
          <w:rtl/>
        </w:rPr>
        <w:t>אזרח ישראלי שגר בגדה עובר עבירה ניתן יהיה לשפוט אותו בכל בימ"ש שקרוב אליו באותו רגע.</w:t>
      </w:r>
    </w:p>
    <w:p w:rsidR="001E48A7" w:rsidRPr="00A964B7" w:rsidRDefault="00CD2F81" w:rsidP="00D013C9">
      <w:pPr>
        <w:spacing w:after="0"/>
        <w:contextualSpacing/>
        <w:jc w:val="both"/>
        <w:rPr>
          <w:rFonts w:cs="David"/>
          <w:rtl/>
        </w:rPr>
      </w:pPr>
      <w:r w:rsidRPr="00A964B7">
        <w:rPr>
          <w:rFonts w:cs="David" w:hint="cs"/>
          <w:b/>
          <w:bCs/>
          <w:u w:val="single"/>
          <w:rtl/>
        </w:rPr>
        <w:t>אמנת האג</w:t>
      </w:r>
      <w:r w:rsidRPr="00A964B7">
        <w:rPr>
          <w:rFonts w:cs="David" w:hint="cs"/>
          <w:rtl/>
        </w:rPr>
        <w:t xml:space="preserve">- </w:t>
      </w:r>
      <w:r w:rsidR="00DE20CF" w:rsidRPr="00A964B7">
        <w:rPr>
          <w:rFonts w:cs="David" w:hint="cs"/>
          <w:rtl/>
        </w:rPr>
        <w:t>עוסקת בסמכויות צבא בשטח כבוש. שטח נחשב לכבוש כשהוא נמצא פיזית תחת שלטון צבא האויב- הכיבוש משתרע רק על שטח שבו הוקם שלטון שבו הוא ניתן להפעלה. לפי אמנת האג על הכובש לנקוט בכל האמצעים על מנת להשיב את הסדר ציבורי ולהבטיח את החיים הציבוריים, עד כמה שאפשר תוך כיבוד החוקים הנוהגים במדינה. אסור לכובש להכריח את האוכלוסייה הנכבשת להישבע אמונים למעצמה הכובשת, לספק ידיעות צבאיות, לשלם מס שאינו לצרכי צבא או מינהל של השטח הנידון. בנוסף אין להטיל על האוכלוסייה עונש קיבוצי, כספי או אחר בשל מעשיהם של בודדים.</w:t>
      </w:r>
      <w:r w:rsidR="00F8355F" w:rsidRPr="00A964B7">
        <w:rPr>
          <w:rFonts w:cs="David" w:hint="cs"/>
          <w:rtl/>
        </w:rPr>
        <w:t xml:space="preserve"> אין להפקיע דברים שבעין או לכפות על הרשויות המקומיות שירותים אלא לצרכי צבא הכיבוש, בפרופורציה למקורות הארץ, ויש לשם בעד טובין שהופקעו. ניתן לתפוס בעלות רק על רכוש המדינה ולגבי רכושם של אנשים פרטיים יש להחזירם לבעליהם לאחר כריתת השלום או לשלם בעדם פיצויים. המדינה הכובשת תחשב נאמן ונהנה של נכסי המדינה ועליה לשמור עליהם </w:t>
      </w:r>
      <w:proofErr w:type="spellStart"/>
      <w:r w:rsidR="00F8355F" w:rsidRPr="00A964B7">
        <w:rPr>
          <w:rFonts w:cs="David" w:hint="cs"/>
          <w:rtl/>
        </w:rPr>
        <w:t>מכח</w:t>
      </w:r>
      <w:proofErr w:type="spellEnd"/>
      <w:r w:rsidR="00F8355F" w:rsidRPr="00A964B7">
        <w:rPr>
          <w:rFonts w:cs="David" w:hint="cs"/>
          <w:rtl/>
        </w:rPr>
        <w:t xml:space="preserve"> זאת.</w:t>
      </w:r>
    </w:p>
    <w:p w:rsidR="00E91765" w:rsidRPr="00A964B7" w:rsidRDefault="00E91765" w:rsidP="00D013C9">
      <w:pPr>
        <w:spacing w:after="0"/>
        <w:contextualSpacing/>
        <w:jc w:val="both"/>
        <w:rPr>
          <w:rFonts w:cs="David"/>
        </w:rPr>
      </w:pPr>
      <w:r w:rsidRPr="00A964B7">
        <w:rPr>
          <w:rFonts w:cs="David" w:hint="cs"/>
          <w:b/>
          <w:bCs/>
          <w:u w:val="single"/>
          <w:rtl/>
        </w:rPr>
        <w:t>המלחמה בטרור במאה ה-21</w:t>
      </w:r>
      <w:r w:rsidR="00DF047E" w:rsidRPr="00A964B7">
        <w:rPr>
          <w:rFonts w:cs="David" w:hint="cs"/>
          <w:rtl/>
        </w:rPr>
        <w:t xml:space="preserve">- </w:t>
      </w:r>
      <w:r w:rsidR="00EF2B9E" w:rsidRPr="00A964B7">
        <w:rPr>
          <w:rFonts w:cs="David" w:hint="cs"/>
          <w:rtl/>
        </w:rPr>
        <w:t xml:space="preserve">על </w:t>
      </w:r>
      <w:r w:rsidRPr="00A964B7">
        <w:rPr>
          <w:rFonts w:cs="David" w:hint="cs"/>
          <w:b/>
          <w:bCs/>
          <w:rtl/>
        </w:rPr>
        <w:t>הפצ"ר</w:t>
      </w:r>
      <w:r w:rsidRPr="00A964B7">
        <w:rPr>
          <w:rFonts w:cs="David" w:hint="cs"/>
          <w:rtl/>
        </w:rPr>
        <w:t xml:space="preserve"> </w:t>
      </w:r>
      <w:r w:rsidR="00DF047E" w:rsidRPr="00A964B7">
        <w:rPr>
          <w:rFonts w:cs="David" w:hint="cs"/>
          <w:rtl/>
        </w:rPr>
        <w:t xml:space="preserve">מופקדות </w:t>
      </w:r>
      <w:r w:rsidR="00DF047E" w:rsidRPr="00A964B7">
        <w:rPr>
          <w:rFonts w:cs="David" w:hint="cs"/>
          <w:b/>
          <w:bCs/>
          <w:rtl/>
        </w:rPr>
        <w:t>שתי סמכויות עיקריות</w:t>
      </w:r>
      <w:r w:rsidR="00DF047E" w:rsidRPr="00A964B7">
        <w:rPr>
          <w:rFonts w:cs="David" w:hint="cs"/>
          <w:rtl/>
        </w:rPr>
        <w:t xml:space="preserve">- </w:t>
      </w:r>
      <w:r w:rsidRPr="00A964B7">
        <w:rPr>
          <w:rFonts w:cs="David" w:hint="cs"/>
          <w:rtl/>
        </w:rPr>
        <w:t>החלטה את מי להעמיד לדין</w:t>
      </w:r>
      <w:r w:rsidR="00DF047E" w:rsidRPr="00A964B7">
        <w:rPr>
          <w:rFonts w:cs="David" w:hint="cs"/>
          <w:rtl/>
        </w:rPr>
        <w:t xml:space="preserve"> ו</w:t>
      </w:r>
      <w:r w:rsidRPr="00A964B7">
        <w:rPr>
          <w:rFonts w:cs="David" w:hint="cs"/>
          <w:rtl/>
        </w:rPr>
        <w:t>ייעוץ משפטי</w:t>
      </w:r>
    </w:p>
    <w:p w:rsidR="00E91765" w:rsidRPr="00A964B7" w:rsidRDefault="00E91765" w:rsidP="00D013C9">
      <w:pPr>
        <w:spacing w:after="0"/>
        <w:contextualSpacing/>
        <w:jc w:val="both"/>
        <w:rPr>
          <w:rFonts w:cs="David"/>
          <w:u w:val="single"/>
        </w:rPr>
      </w:pPr>
      <w:r w:rsidRPr="00A964B7">
        <w:rPr>
          <w:rFonts w:cs="David" w:hint="cs"/>
          <w:rtl/>
        </w:rPr>
        <w:t xml:space="preserve">לשאלה אם מגדירים מצב נתון כמצב מלחמה יש הרבה </w:t>
      </w:r>
      <w:proofErr w:type="spellStart"/>
      <w:r w:rsidRPr="00A964B7">
        <w:rPr>
          <w:rFonts w:cs="David" w:hint="cs"/>
          <w:rtl/>
        </w:rPr>
        <w:t>נפקויות</w:t>
      </w:r>
      <w:proofErr w:type="spellEnd"/>
      <w:r w:rsidRPr="00A964B7">
        <w:rPr>
          <w:rFonts w:cs="David" w:hint="cs"/>
          <w:rtl/>
        </w:rPr>
        <w:t xml:space="preserve"> משפטיות. החל מסוף 2000 הגדירו את המצב כעימות מזוין- מצב של מלחמה בטרור. </w:t>
      </w:r>
      <w:proofErr w:type="spellStart"/>
      <w:r w:rsidRPr="00A964B7">
        <w:rPr>
          <w:rFonts w:cs="David" w:hint="cs"/>
          <w:b/>
          <w:bCs/>
          <w:u w:val="single"/>
          <w:rtl/>
        </w:rPr>
        <w:t>הנפקויות</w:t>
      </w:r>
      <w:proofErr w:type="spellEnd"/>
      <w:r w:rsidRPr="00A964B7">
        <w:rPr>
          <w:rFonts w:cs="David" w:hint="cs"/>
          <w:b/>
          <w:bCs/>
          <w:u w:val="single"/>
          <w:rtl/>
        </w:rPr>
        <w:t xml:space="preserve"> המשפטיות להגדרת עימות כמצב מלחמה:</w:t>
      </w:r>
    </w:p>
    <w:p w:rsidR="00E91765" w:rsidRPr="00A964B7" w:rsidRDefault="00E91765" w:rsidP="00D013C9">
      <w:pPr>
        <w:numPr>
          <w:ilvl w:val="0"/>
          <w:numId w:val="17"/>
        </w:numPr>
        <w:spacing w:after="0"/>
        <w:ind w:left="332"/>
        <w:contextualSpacing/>
        <w:jc w:val="both"/>
        <w:rPr>
          <w:rFonts w:cs="David"/>
        </w:rPr>
      </w:pPr>
      <w:r w:rsidRPr="00A964B7">
        <w:rPr>
          <w:rFonts w:cs="David" w:hint="cs"/>
          <w:b/>
          <w:bCs/>
          <w:u w:val="double"/>
          <w:rtl/>
        </w:rPr>
        <w:t>חוק הנזיקין האזרחיים אחריות המדינה-</w:t>
      </w:r>
      <w:r w:rsidRPr="00A964B7">
        <w:rPr>
          <w:rFonts w:cs="David" w:hint="cs"/>
          <w:rtl/>
        </w:rPr>
        <w:t xml:space="preserve"> ס' 5 מדבר על פטור בנזיקין מפעולות מסוימות במצב של מלחמה. כשבסופו של דבר תוקן החוק- "חוק האינתיפאדה". </w:t>
      </w:r>
      <w:r w:rsidRPr="00A964B7">
        <w:rPr>
          <w:rFonts w:cs="David" w:hint="cs"/>
          <w:b/>
          <w:bCs/>
          <w:u w:val="single"/>
          <w:rtl/>
        </w:rPr>
        <w:t>פס"ד עודה נ' משטרת ישראל,</w:t>
      </w:r>
      <w:r w:rsidRPr="00A964B7">
        <w:rPr>
          <w:rFonts w:cs="David" w:hint="cs"/>
          <w:rtl/>
        </w:rPr>
        <w:t xml:space="preserve"> סוקר את המצב המשפטי של תביעות בזמן מלחמה- ברק עושה את ההבחנה בין פעולות שיטוריות (עליהן לא יהיה פטור) לפעולות מלחמתיות (עליהן יהיה פטור).</w:t>
      </w:r>
    </w:p>
    <w:p w:rsidR="00E91765" w:rsidRPr="00A964B7" w:rsidRDefault="00E91765" w:rsidP="00D013C9">
      <w:pPr>
        <w:numPr>
          <w:ilvl w:val="0"/>
          <w:numId w:val="17"/>
        </w:numPr>
        <w:spacing w:after="0"/>
        <w:ind w:left="332"/>
        <w:contextualSpacing/>
        <w:jc w:val="both"/>
        <w:rPr>
          <w:rFonts w:cs="David"/>
        </w:rPr>
      </w:pPr>
      <w:r w:rsidRPr="00A964B7">
        <w:rPr>
          <w:rFonts w:cs="David" w:hint="cs"/>
          <w:b/>
          <w:bCs/>
          <w:u w:val="double"/>
          <w:rtl/>
        </w:rPr>
        <w:t>כללי פתיחה באש-</w:t>
      </w:r>
      <w:r w:rsidRPr="00A964B7">
        <w:rPr>
          <w:rFonts w:cs="David" w:hint="cs"/>
          <w:rtl/>
        </w:rPr>
        <w:t xml:space="preserve"> אין הם צריכים להיות דומים, דברים המותרים במלחמה, אסורים בשגרה.</w:t>
      </w:r>
    </w:p>
    <w:p w:rsidR="00E91765" w:rsidRPr="00A964B7" w:rsidRDefault="00E91765" w:rsidP="00D013C9">
      <w:pPr>
        <w:numPr>
          <w:ilvl w:val="0"/>
          <w:numId w:val="17"/>
        </w:numPr>
        <w:spacing w:after="0"/>
        <w:ind w:left="332"/>
        <w:contextualSpacing/>
        <w:jc w:val="both"/>
        <w:rPr>
          <w:rFonts w:cs="David"/>
        </w:rPr>
      </w:pPr>
      <w:r w:rsidRPr="00A964B7">
        <w:rPr>
          <w:rFonts w:cs="David" w:hint="cs"/>
          <w:b/>
          <w:bCs/>
          <w:u w:val="double"/>
          <w:rtl/>
        </w:rPr>
        <w:t>סיכול ממוקד-</w:t>
      </w:r>
      <w:r w:rsidRPr="00A964B7">
        <w:rPr>
          <w:rFonts w:cs="David" w:hint="cs"/>
          <w:rtl/>
        </w:rPr>
        <w:t xml:space="preserve"> </w:t>
      </w:r>
      <w:proofErr w:type="spellStart"/>
      <w:r w:rsidRPr="00A964B7">
        <w:rPr>
          <w:rFonts w:cs="David" w:hint="cs"/>
          <w:rtl/>
        </w:rPr>
        <w:t>הבג"ץ</w:t>
      </w:r>
      <w:proofErr w:type="spellEnd"/>
      <w:r w:rsidRPr="00A964B7">
        <w:rPr>
          <w:rFonts w:cs="David" w:hint="cs"/>
          <w:rtl/>
        </w:rPr>
        <w:t xml:space="preserve"> בו אהרון ברק דן הוא </w:t>
      </w:r>
      <w:r w:rsidRPr="00A964B7">
        <w:rPr>
          <w:rFonts w:cs="David" w:hint="cs"/>
          <w:b/>
          <w:bCs/>
          <w:u w:val="single"/>
          <w:rtl/>
        </w:rPr>
        <w:t>הוועד הציבורי נ' עינויים</w:t>
      </w:r>
      <w:r w:rsidRPr="00A964B7">
        <w:rPr>
          <w:rFonts w:cs="David" w:hint="cs"/>
          <w:rtl/>
        </w:rPr>
        <w:t xml:space="preserve">. ברק אומר כי </w:t>
      </w:r>
      <w:r w:rsidRPr="00A964B7">
        <w:rPr>
          <w:rFonts w:cs="David" w:hint="cs"/>
          <w:b/>
          <w:bCs/>
          <w:rtl/>
        </w:rPr>
        <w:t>סיכול ממוקד מותר</w:t>
      </w:r>
      <w:r w:rsidRPr="00A964B7">
        <w:rPr>
          <w:rFonts w:cs="David" w:hint="cs"/>
          <w:rtl/>
        </w:rPr>
        <w:t xml:space="preserve"> רק כאשר זו האפשרות האחרונה. אם נית</w:t>
      </w:r>
      <w:r w:rsidR="002451B1" w:rsidRPr="00A964B7">
        <w:rPr>
          <w:rFonts w:cs="David" w:hint="cs"/>
          <w:rtl/>
        </w:rPr>
        <w:t xml:space="preserve">ן לעשות זאת בדרך מעצר- עדיף שכך. ברק מציג את </w:t>
      </w:r>
      <w:r w:rsidR="002451B1" w:rsidRPr="00A964B7">
        <w:rPr>
          <w:rFonts w:cs="David" w:hint="cs"/>
          <w:b/>
          <w:bCs/>
          <w:rtl/>
        </w:rPr>
        <w:t>ס' 51</w:t>
      </w:r>
      <w:r w:rsidR="002451B1" w:rsidRPr="00A964B7">
        <w:rPr>
          <w:rFonts w:cs="David" w:hint="cs"/>
          <w:rtl/>
        </w:rPr>
        <w:t xml:space="preserve"> של הגנה בזמן מלחמה מהפרוטוקול הראשון של אמנת ג'נבה הרביעית לפיו אפשר לפגוע באזרח כאשר הוא מאפשר שיכניסו חומרי לחימה ליד ביתו, אז הוא מאבד את ה</w:t>
      </w:r>
      <w:r w:rsidR="002451B1" w:rsidRPr="00A964B7">
        <w:rPr>
          <w:rFonts w:cs="David" w:hint="cs"/>
          <w:b/>
          <w:bCs/>
          <w:rtl/>
        </w:rPr>
        <w:t>חסינות</w:t>
      </w:r>
      <w:r w:rsidR="002451B1" w:rsidRPr="00A964B7">
        <w:rPr>
          <w:rFonts w:cs="David" w:hint="cs"/>
          <w:rtl/>
        </w:rPr>
        <w:t xml:space="preserve"> מפגיעה.</w:t>
      </w:r>
    </w:p>
    <w:p w:rsidR="00374C8D" w:rsidRPr="00A964B7" w:rsidRDefault="00E91765" w:rsidP="00D013C9">
      <w:pPr>
        <w:numPr>
          <w:ilvl w:val="0"/>
          <w:numId w:val="17"/>
        </w:numPr>
        <w:spacing w:after="0"/>
        <w:ind w:left="332"/>
        <w:contextualSpacing/>
        <w:jc w:val="both"/>
        <w:rPr>
          <w:rFonts w:cs="David"/>
        </w:rPr>
      </w:pPr>
      <w:r w:rsidRPr="00A964B7">
        <w:rPr>
          <w:rFonts w:cs="David" w:hint="cs"/>
          <w:b/>
          <w:bCs/>
          <w:u w:val="double"/>
          <w:rtl/>
        </w:rPr>
        <w:t>שפיטות-</w:t>
      </w:r>
      <w:r w:rsidRPr="00A964B7">
        <w:rPr>
          <w:rFonts w:cs="David" w:hint="cs"/>
          <w:rtl/>
        </w:rPr>
        <w:t xml:space="preserve"> פינקלשטיין טען כי הזמנים הש</w:t>
      </w:r>
      <w:r w:rsidR="002451B1" w:rsidRPr="00A964B7">
        <w:rPr>
          <w:rFonts w:cs="David" w:hint="cs"/>
          <w:rtl/>
        </w:rPr>
        <w:t>תנו- השטחים כבר לא בחזקת הצבא,</w:t>
      </w:r>
      <w:r w:rsidRPr="00A964B7">
        <w:rPr>
          <w:rFonts w:cs="David" w:hint="cs"/>
          <w:rtl/>
        </w:rPr>
        <w:t xml:space="preserve"> מדובר בפעולות אופרטיביות של הצבא, כשלא בטוח שזה שפיט. עמדה זו התקבלה אף ע"י היועמ"ש. ב-2001, זה נטען בעליון, והעליון קיבל זאת. </w:t>
      </w:r>
      <w:r w:rsidRPr="00A964B7">
        <w:rPr>
          <w:rFonts w:cs="David" w:hint="cs"/>
          <w:b/>
          <w:bCs/>
          <w:rtl/>
        </w:rPr>
        <w:t>בג"ץ בארכה נ' ראש הממשלה</w:t>
      </w:r>
      <w:r w:rsidRPr="00A964B7">
        <w:rPr>
          <w:rFonts w:cs="David" w:hint="cs"/>
          <w:rtl/>
        </w:rPr>
        <w:t xml:space="preserve"> הטענה הייתה כנגד סיכול ממוקד, השופטים לאחר ש</w:t>
      </w:r>
      <w:r w:rsidR="002451B1" w:rsidRPr="00A964B7">
        <w:rPr>
          <w:rFonts w:cs="David" w:hint="cs"/>
          <w:rtl/>
        </w:rPr>
        <w:t xml:space="preserve">מיעת הטענות אמרו כי זה לא שפיט. </w:t>
      </w:r>
      <w:r w:rsidRPr="00A964B7">
        <w:rPr>
          <w:rFonts w:cs="David" w:hint="cs"/>
          <w:rtl/>
        </w:rPr>
        <w:t xml:space="preserve">הרבה פעמים ביהמ"ש טען כי הנושא לא שפיט, אך עם זאת אמר כי אכן המדינה נהגה כראוי- ועם זה יש בעייתיות, שכן ברגע שביהמ"ש מחליט שזה לא שפיט, הוא צריך למשוך את ידיו מהעניין ולא להביע את שיקול דעתו ומה נעשה. </w:t>
      </w:r>
      <w:r w:rsidRPr="00A964B7">
        <w:rPr>
          <w:rFonts w:cs="David" w:hint="cs"/>
          <w:b/>
          <w:bCs/>
          <w:rtl/>
        </w:rPr>
        <w:t>ברק הפך זאת באפריל 2002</w:t>
      </w:r>
      <w:r w:rsidRPr="00A964B7">
        <w:rPr>
          <w:rFonts w:cs="David" w:hint="cs"/>
          <w:rtl/>
        </w:rPr>
        <w:t xml:space="preserve">, כאשר החל מבצע "חומת מגן. בג"ץ החל לנקוט בפעולות מעשיות: כגון הורה על פינוי גופות וכד'. </w:t>
      </w:r>
      <w:r w:rsidRPr="00A964B7">
        <w:rPr>
          <w:rFonts w:cs="David" w:hint="cs"/>
          <w:b/>
          <w:bCs/>
          <w:rtl/>
        </w:rPr>
        <w:t>פסה"ד בארכה השני</w:t>
      </w:r>
      <w:r w:rsidRPr="00A964B7">
        <w:rPr>
          <w:rFonts w:cs="David" w:hint="cs"/>
          <w:rtl/>
        </w:rPr>
        <w:t xml:space="preserve">, כאשר נכנסת לתמונה הפילוסופיה של ברק, תפיסתו היא שאין מצב של וואקום משפטי, ישנם דינים משפטיים שחלים על סיטואציה, ולכן אם יש דין אז יש דיין, ואם יש דיין אז זה ביהמ"ש. ברק כותב זאת במהרה </w:t>
      </w:r>
      <w:r w:rsidRPr="00A964B7">
        <w:rPr>
          <w:rFonts w:cs="David" w:hint="cs"/>
          <w:b/>
          <w:bCs/>
          <w:rtl/>
        </w:rPr>
        <w:t xml:space="preserve">בפס"ד </w:t>
      </w:r>
      <w:proofErr w:type="spellStart"/>
      <w:r w:rsidRPr="00A964B7">
        <w:rPr>
          <w:rFonts w:cs="David" w:hint="cs"/>
          <w:b/>
          <w:bCs/>
          <w:rtl/>
        </w:rPr>
        <w:t>אלמדני</w:t>
      </w:r>
      <w:proofErr w:type="spellEnd"/>
      <w:r w:rsidRPr="00A964B7">
        <w:rPr>
          <w:rFonts w:cs="David" w:hint="cs"/>
          <w:b/>
          <w:bCs/>
          <w:rtl/>
        </w:rPr>
        <w:t>,</w:t>
      </w:r>
      <w:r w:rsidRPr="00A964B7">
        <w:rPr>
          <w:rFonts w:cs="David" w:hint="cs"/>
          <w:rtl/>
        </w:rPr>
        <w:t xml:space="preserve"> כאשר המדינה שוב טוענת כי זה לא</w:t>
      </w:r>
      <w:r w:rsidR="002451B1" w:rsidRPr="00A964B7">
        <w:rPr>
          <w:rFonts w:cs="David" w:hint="cs"/>
          <w:rtl/>
        </w:rPr>
        <w:t xml:space="preserve"> שפיט (מצור על כנסיה בבית לחם). </w:t>
      </w:r>
      <w:r w:rsidRPr="00A964B7">
        <w:rPr>
          <w:rFonts w:cs="David" w:hint="cs"/>
          <w:rtl/>
        </w:rPr>
        <w:t>החל מ-2002, ביהמ"ש משנה את דרכו וקובע כי הוא מתערב הלכה למעשה ושומע טענות משפטיות. נכון שחלק גדול מהעתירות הללו נדחה, והצבא זוכה, אך זה לא מובטח.</w:t>
      </w:r>
      <w:r w:rsidR="002451B1" w:rsidRPr="00A964B7">
        <w:rPr>
          <w:rFonts w:cs="David" w:hint="cs"/>
          <w:rtl/>
        </w:rPr>
        <w:t xml:space="preserve"> </w:t>
      </w:r>
      <w:r w:rsidRPr="00A964B7">
        <w:rPr>
          <w:rFonts w:cs="David" w:hint="cs"/>
          <w:b/>
          <w:bCs/>
          <w:rtl/>
        </w:rPr>
        <w:t>נוהל שכן-</w:t>
      </w:r>
      <w:r w:rsidRPr="00A964B7">
        <w:rPr>
          <w:rFonts w:cs="David" w:hint="cs"/>
          <w:rtl/>
        </w:rPr>
        <w:t xml:space="preserve"> </w:t>
      </w:r>
      <w:r w:rsidRPr="00A964B7">
        <w:rPr>
          <w:rFonts w:cs="David" w:hint="cs"/>
          <w:b/>
          <w:bCs/>
          <w:rtl/>
        </w:rPr>
        <w:t xml:space="preserve">פס"ד </w:t>
      </w:r>
      <w:proofErr w:type="spellStart"/>
      <w:r w:rsidRPr="00A964B7">
        <w:rPr>
          <w:rFonts w:cs="David" w:hint="cs"/>
          <w:b/>
          <w:bCs/>
          <w:rtl/>
        </w:rPr>
        <w:t>עדאלה</w:t>
      </w:r>
      <w:proofErr w:type="spellEnd"/>
      <w:r w:rsidRPr="00A964B7">
        <w:rPr>
          <w:rFonts w:cs="David" w:hint="cs"/>
          <w:rtl/>
        </w:rPr>
        <w:t>- ביהמ"ש העליון פוסל את הנוהל החדש שניסחו בפרקליטות מכיוון שאינו ע</w:t>
      </w:r>
      <w:r w:rsidR="002451B1" w:rsidRPr="00A964B7">
        <w:rPr>
          <w:rFonts w:cs="David" w:hint="cs"/>
          <w:rtl/>
        </w:rPr>
        <w:t>ולה בקנה אחד עם הדין הבינלאומי, הוא משאיר מקום לכך שחיילים לא באמת יאפשרו לאותם שכנים לבחור אלא יכריחו אותם.</w:t>
      </w:r>
      <w:r w:rsidRPr="00A964B7">
        <w:rPr>
          <w:rFonts w:cs="David" w:hint="cs"/>
          <w:rtl/>
        </w:rPr>
        <w:t xml:space="preserve"> </w:t>
      </w:r>
      <w:r w:rsidRPr="00A964B7">
        <w:rPr>
          <w:rFonts w:cs="David" w:hint="cs"/>
          <w:b/>
          <w:bCs/>
          <w:rtl/>
        </w:rPr>
        <w:t>גדר ההפרדה-</w:t>
      </w:r>
      <w:r w:rsidRPr="00A964B7">
        <w:rPr>
          <w:rFonts w:cs="David" w:hint="cs"/>
          <w:rtl/>
        </w:rPr>
        <w:t xml:space="preserve"> </w:t>
      </w:r>
      <w:r w:rsidRPr="00A964B7">
        <w:rPr>
          <w:rFonts w:cs="David" w:hint="cs"/>
          <w:b/>
          <w:bCs/>
          <w:rtl/>
        </w:rPr>
        <w:t xml:space="preserve">פס"ד בית </w:t>
      </w:r>
      <w:proofErr w:type="spellStart"/>
      <w:r w:rsidRPr="00A964B7">
        <w:rPr>
          <w:rFonts w:cs="David" w:hint="cs"/>
          <w:b/>
          <w:bCs/>
          <w:rtl/>
        </w:rPr>
        <w:t>סוריק</w:t>
      </w:r>
      <w:proofErr w:type="spellEnd"/>
      <w:r w:rsidRPr="00A964B7">
        <w:rPr>
          <w:rFonts w:cs="David" w:hint="cs"/>
          <w:b/>
          <w:bCs/>
          <w:rtl/>
        </w:rPr>
        <w:t>-</w:t>
      </w:r>
      <w:r w:rsidRPr="00A964B7">
        <w:rPr>
          <w:rFonts w:cs="David" w:hint="cs"/>
          <w:rtl/>
        </w:rPr>
        <w:t xml:space="preserve"> ביהמ"ש העליון פוסל קטעים מגדר ההפרדה, בטענה כי זה לא מידתי. לימים היה פס"ד בהאג על חוקיות גדר ההפרדה שם נאמר כי זה לא חוקי, ואז העליון חזר לזה </w:t>
      </w:r>
      <w:r w:rsidRPr="00A964B7">
        <w:rPr>
          <w:rFonts w:cs="David" w:hint="cs"/>
          <w:b/>
          <w:bCs/>
          <w:rtl/>
        </w:rPr>
        <w:t>ב-2005</w:t>
      </w:r>
      <w:r w:rsidRPr="00A964B7">
        <w:rPr>
          <w:rFonts w:cs="David" w:hint="cs"/>
          <w:rtl/>
        </w:rPr>
        <w:t xml:space="preserve"> </w:t>
      </w:r>
      <w:r w:rsidRPr="00A964B7">
        <w:rPr>
          <w:rFonts w:cs="David" w:hint="cs"/>
          <w:b/>
          <w:bCs/>
          <w:rtl/>
        </w:rPr>
        <w:t>בפס"ד מרעבה</w:t>
      </w:r>
      <w:r w:rsidRPr="00A964B7">
        <w:rPr>
          <w:rFonts w:cs="David" w:hint="cs"/>
          <w:rtl/>
        </w:rPr>
        <w:t xml:space="preserve"> תוך שהוא מאזכר ומעביר ביקורת על ביהמ"ש בהאג</w:t>
      </w:r>
      <w:r w:rsidRPr="00A964B7">
        <w:rPr>
          <w:rFonts w:cs="David" w:hint="cs"/>
          <w:b/>
          <w:bCs/>
          <w:rtl/>
        </w:rPr>
        <w:t>.</w:t>
      </w:r>
      <w:r w:rsidR="002451B1" w:rsidRPr="00A964B7">
        <w:rPr>
          <w:rFonts w:cs="David" w:hint="cs"/>
          <w:b/>
          <w:bCs/>
          <w:rtl/>
        </w:rPr>
        <w:t xml:space="preserve">  </w:t>
      </w:r>
      <w:r w:rsidRPr="00A964B7">
        <w:rPr>
          <w:rFonts w:cs="David" w:hint="cs"/>
          <w:b/>
          <w:bCs/>
          <w:rtl/>
        </w:rPr>
        <w:t xml:space="preserve">פס"ד </w:t>
      </w:r>
      <w:proofErr w:type="spellStart"/>
      <w:r w:rsidRPr="00A964B7">
        <w:rPr>
          <w:rFonts w:cs="David" w:hint="cs"/>
          <w:b/>
          <w:bCs/>
          <w:rtl/>
        </w:rPr>
        <w:t>עג'ורי</w:t>
      </w:r>
      <w:proofErr w:type="spellEnd"/>
      <w:r w:rsidRPr="00A964B7">
        <w:rPr>
          <w:rFonts w:cs="David" w:hint="cs"/>
          <w:b/>
          <w:bCs/>
          <w:rtl/>
        </w:rPr>
        <w:t xml:space="preserve">- </w:t>
      </w:r>
      <w:r w:rsidRPr="00A964B7">
        <w:rPr>
          <w:rFonts w:cs="David" w:hint="cs"/>
          <w:rtl/>
        </w:rPr>
        <w:t xml:space="preserve">רצון כוחות הביטחון להעביר קרובי משפחה של מחבלים מיו"ש לעזה. היה זה בג"ץ של 9 שופטים, בו לראשונה התקבלה </w:t>
      </w:r>
      <w:proofErr w:type="spellStart"/>
      <w:r w:rsidRPr="00A964B7">
        <w:rPr>
          <w:rFonts w:cs="David" w:hint="cs"/>
          <w:rtl/>
        </w:rPr>
        <w:t>חוו"ד</w:t>
      </w:r>
      <w:proofErr w:type="spellEnd"/>
      <w:r w:rsidRPr="00A964B7">
        <w:rPr>
          <w:rFonts w:cs="David" w:hint="cs"/>
          <w:rtl/>
        </w:rPr>
        <w:t xml:space="preserve"> הצבא, אמרו כי רואים את פעולת צה"ל בשטחים כמצב של לחימה ולא כפעולות שיטוריות. </w:t>
      </w:r>
      <w:r w:rsidR="002451B1" w:rsidRPr="00A964B7">
        <w:rPr>
          <w:rFonts w:cs="David" w:hint="cs"/>
          <w:rtl/>
        </w:rPr>
        <w:t>מאפשרים העברת אנשים רק כאשר יש משהו אישי כנגדם, כך שלא מאפשרים את העברת קרובי המשפחה של המחבלים אוטומטית</w:t>
      </w:r>
      <w:r w:rsidR="00374C8D" w:rsidRPr="00A964B7">
        <w:rPr>
          <w:rFonts w:cs="David" w:hint="cs"/>
          <w:rtl/>
        </w:rPr>
        <w:t>.</w:t>
      </w:r>
      <w:r w:rsidR="00374C8D" w:rsidRPr="00A964B7">
        <w:rPr>
          <w:rFonts w:cs="David" w:hint="cs"/>
          <w:b/>
          <w:bCs/>
          <w:rtl/>
        </w:rPr>
        <w:t xml:space="preserve"> </w:t>
      </w:r>
      <w:r w:rsidRPr="00A964B7">
        <w:rPr>
          <w:rFonts w:cs="David" w:hint="cs"/>
          <w:b/>
          <w:bCs/>
          <w:rtl/>
        </w:rPr>
        <w:t>בג"ץ רופאים לזכויות אדם נ' מפקד כוחות צה"ל בעזה</w:t>
      </w:r>
      <w:r w:rsidRPr="00A964B7">
        <w:rPr>
          <w:rFonts w:cs="David" w:hint="cs"/>
          <w:rtl/>
        </w:rPr>
        <w:t xml:space="preserve">- העתירה הייתה כנגד בעיות הומניטאריות שקשורות לקבורה, ירי, קשר עם משרד הבריאות וכיוצ"ב. משרד המשפטים מבקש תשובה מהצדדים באותו רגע. העתירה מוגשת בחמישי, ובשישי שואלים אל"מ שאחראי על התיאום ההומניטארי (ממשרד התיאום והקישור), כשהתברר שיש תשובות לכל הנושאים. </w:t>
      </w:r>
      <w:r w:rsidRPr="00A964B7">
        <w:rPr>
          <w:rFonts w:cs="David" w:hint="cs"/>
          <w:u w:val="single"/>
          <w:rtl/>
        </w:rPr>
        <w:t xml:space="preserve">האם הגיוני שתוך יום ביהמ"ש יידון בנושאים שכאלה, כשהצבא עוד נמצא בתנאי לחימה? </w:t>
      </w:r>
      <w:r w:rsidRPr="00A964B7">
        <w:rPr>
          <w:rFonts w:cs="David" w:hint="cs"/>
          <w:rtl/>
        </w:rPr>
        <w:t xml:space="preserve"> ביהמ"ש העליון יודע כי משהו מיוחד הולך כאן, אומר כי </w:t>
      </w:r>
      <w:proofErr w:type="spellStart"/>
      <w:r w:rsidRPr="00A964B7">
        <w:rPr>
          <w:rFonts w:cs="David" w:hint="cs"/>
          <w:rtl/>
        </w:rPr>
        <w:t>בדר"כ</w:t>
      </w:r>
      <w:proofErr w:type="spellEnd"/>
      <w:r w:rsidRPr="00A964B7">
        <w:rPr>
          <w:rFonts w:cs="David" w:hint="cs"/>
          <w:rtl/>
        </w:rPr>
        <w:t xml:space="preserve"> פועל בדיעבד, אך עתה הביקורת השיפוטית היא מראש, דבר שמטיל מגבלות על ביהמ"ש. אומר כי כל עוד חיי החיילים בסכנה </w:t>
      </w:r>
      <w:r w:rsidRPr="00A964B7">
        <w:rPr>
          <w:rFonts w:cs="David" w:hint="cs"/>
          <w:b/>
          <w:bCs/>
          <w:rtl/>
        </w:rPr>
        <w:t>ההכרעות תעשנה ע"י המפקדים</w:t>
      </w:r>
      <w:r w:rsidRPr="00A964B7">
        <w:rPr>
          <w:rFonts w:cs="David" w:hint="cs"/>
          <w:rtl/>
        </w:rPr>
        <w:t xml:space="preserve">. ברק אומר כי  הביקורת השיפוטית לא בוחנת את תבונתה של הפעולה אלא חוקיותה של הפעילות הצבאית. </w:t>
      </w:r>
      <w:r w:rsidRPr="00A964B7">
        <w:rPr>
          <w:rFonts w:cs="David" w:hint="cs"/>
          <w:u w:val="single"/>
          <w:rtl/>
        </w:rPr>
        <w:t>בייניש</w:t>
      </w:r>
      <w:r w:rsidRPr="00A964B7">
        <w:rPr>
          <w:rFonts w:cs="David" w:hint="cs"/>
          <w:rtl/>
        </w:rPr>
        <w:t xml:space="preserve"> שהייתה ערה אף היא לדברים המתרחשים, אפילו מקצינה לעומת ברק, אומרת כי אי קיום החובות ההומניטאריות פוגעות בנפגעים, ולכן השערים נפתחים- משמע שפיטות. </w:t>
      </w:r>
    </w:p>
    <w:p w:rsidR="00E91765" w:rsidRPr="00A964B7" w:rsidRDefault="00E91765" w:rsidP="00D013C9">
      <w:pPr>
        <w:spacing w:after="0"/>
        <w:contextualSpacing/>
        <w:jc w:val="both"/>
        <w:rPr>
          <w:rFonts w:cs="David"/>
          <w:rtl/>
        </w:rPr>
      </w:pPr>
      <w:r w:rsidRPr="00A964B7">
        <w:rPr>
          <w:rFonts w:cs="David" w:hint="cs"/>
          <w:b/>
          <w:bCs/>
          <w:rtl/>
        </w:rPr>
        <w:lastRenderedPageBreak/>
        <w:t>הסרבנות לשירות-</w:t>
      </w:r>
      <w:r w:rsidR="00374C8D" w:rsidRPr="00A964B7">
        <w:rPr>
          <w:rFonts w:cs="David" w:hint="cs"/>
          <w:rtl/>
        </w:rPr>
        <w:t xml:space="preserve"> פס"ד </w:t>
      </w:r>
      <w:proofErr w:type="spellStart"/>
      <w:r w:rsidR="00374C8D" w:rsidRPr="00A964B7">
        <w:rPr>
          <w:rFonts w:cs="David" w:hint="cs"/>
          <w:rtl/>
        </w:rPr>
        <w:t>זונשיין</w:t>
      </w:r>
      <w:proofErr w:type="spellEnd"/>
      <w:r w:rsidRPr="00A964B7">
        <w:rPr>
          <w:rFonts w:cs="David" w:hint="cs"/>
          <w:rtl/>
        </w:rPr>
        <w:t xml:space="preserve"> ובג"ץ ליאורה </w:t>
      </w:r>
      <w:r w:rsidR="00374C8D" w:rsidRPr="00A964B7">
        <w:rPr>
          <w:rFonts w:cs="David" w:hint="cs"/>
          <w:rtl/>
        </w:rPr>
        <w:t xml:space="preserve">מילוא, </w:t>
      </w:r>
      <w:r w:rsidRPr="00A964B7">
        <w:rPr>
          <w:rFonts w:cs="David" w:hint="cs"/>
          <w:rtl/>
        </w:rPr>
        <w:t xml:space="preserve">במרכז פסקי הדין </w:t>
      </w:r>
      <w:r w:rsidRPr="00A964B7">
        <w:rPr>
          <w:rFonts w:cs="David" w:hint="cs"/>
          <w:b/>
          <w:bCs/>
          <w:rtl/>
        </w:rPr>
        <w:t>הבחנה בין סרבנות סלקטיבית לסרבנות מלאה</w:t>
      </w:r>
      <w:r w:rsidRPr="00A964B7">
        <w:rPr>
          <w:rFonts w:cs="David" w:hint="cs"/>
          <w:rtl/>
        </w:rPr>
        <w:t xml:space="preserve">. </w:t>
      </w:r>
      <w:r w:rsidRPr="00A964B7">
        <w:rPr>
          <w:rFonts w:cs="David"/>
          <w:u w:val="single"/>
          <w:rtl/>
        </w:rPr>
        <w:br/>
      </w:r>
      <w:r w:rsidRPr="00A964B7">
        <w:rPr>
          <w:rFonts w:cs="David" w:hint="cs"/>
          <w:u w:val="single"/>
          <w:rtl/>
        </w:rPr>
        <w:t>סרבנות מלאה-</w:t>
      </w:r>
      <w:r w:rsidRPr="00A964B7">
        <w:rPr>
          <w:rFonts w:cs="David" w:hint="cs"/>
          <w:rtl/>
        </w:rPr>
        <w:t xml:space="preserve"> מטעמי מצפון חייל מסרב לשרת בצבא באשר צבא, מטעמים פילוסופיים ופציפיסטים או מטעמים דתיים.</w:t>
      </w:r>
      <w:r w:rsidR="00374C8D" w:rsidRPr="00A964B7">
        <w:rPr>
          <w:rFonts w:cs="David" w:hint="cs"/>
          <w:rtl/>
        </w:rPr>
        <w:t xml:space="preserve"> </w:t>
      </w:r>
      <w:r w:rsidRPr="00A964B7">
        <w:rPr>
          <w:rFonts w:cs="David" w:hint="cs"/>
          <w:u w:val="single"/>
          <w:rtl/>
        </w:rPr>
        <w:t>סרבנות סלקטיבית</w:t>
      </w:r>
      <w:r w:rsidRPr="00A964B7">
        <w:rPr>
          <w:rFonts w:cs="David" w:hint="cs"/>
          <w:rtl/>
        </w:rPr>
        <w:t>- מכירים בעובדת הצורך לשרת בצבא, אך לא מוכנים לשרת בצבא הישראלי כי הוא כובש, או לא מוכנים לשרת בשכם בשל פעילות לא הומניטארית שם. לגבי פציפיסטיים, בארץ יש וועדה בוחנת, אם מתרשמים שזה אמיתי פוטרים את האנשים הללו משירות</w:t>
      </w:r>
      <w:r w:rsidR="00374C8D" w:rsidRPr="00A964B7">
        <w:rPr>
          <w:rFonts w:cs="David" w:hint="cs"/>
          <w:rtl/>
        </w:rPr>
        <w:t>.</w:t>
      </w:r>
      <w:r w:rsidRPr="00A964B7">
        <w:rPr>
          <w:rFonts w:cs="David" w:hint="cs"/>
          <w:rtl/>
        </w:rPr>
        <w:t xml:space="preserve"> ביהמ"ש העליון אישר לפטור פציפיסטים משירות צבאי. לגבי הסרבנות הסלקטיבית, ביהמ"ש העליון לא אישר. את המילואימניקים היו מעמידים לדין כל פעם שסירבו. לגבי הסדירים- החליטו להעמידם לבית דין צבאי, יש לו סמכות להוצאת עונשים גדולים יותר.</w:t>
      </w:r>
    </w:p>
    <w:p w:rsidR="00E91765" w:rsidRPr="00A964B7" w:rsidRDefault="00E91765" w:rsidP="00D013C9">
      <w:pPr>
        <w:spacing w:after="0"/>
        <w:contextualSpacing/>
        <w:jc w:val="both"/>
        <w:rPr>
          <w:rFonts w:cs="David"/>
        </w:rPr>
      </w:pPr>
      <w:r w:rsidRPr="00A964B7">
        <w:rPr>
          <w:rFonts w:cs="David"/>
          <w:b/>
          <w:bCs/>
          <w:u w:val="single"/>
        </w:rPr>
        <w:t>ICJ</w:t>
      </w:r>
      <w:r w:rsidRPr="00A964B7">
        <w:rPr>
          <w:rFonts w:cs="David"/>
          <w:b/>
          <w:bCs/>
          <w:u w:val="single"/>
          <w:rtl/>
        </w:rPr>
        <w:t xml:space="preserve"> בית הדין הבינלאומי לצד</w:t>
      </w:r>
      <w:r w:rsidRPr="00A964B7">
        <w:rPr>
          <w:rFonts w:cs="David" w:hint="cs"/>
          <w:b/>
          <w:bCs/>
          <w:u w:val="single"/>
          <w:rtl/>
        </w:rPr>
        <w:t xml:space="preserve">ק </w:t>
      </w:r>
      <w:r w:rsidRPr="00A964B7">
        <w:rPr>
          <w:rFonts w:cs="David"/>
          <w:b/>
          <w:bCs/>
          <w:u w:val="single"/>
        </w:rPr>
        <w:t>- (International Court of Justice )</w:t>
      </w:r>
      <w:r w:rsidRPr="00A964B7">
        <w:rPr>
          <w:rFonts w:cs="David" w:hint="cs"/>
          <w:rtl/>
        </w:rPr>
        <w:t xml:space="preserve"> </w:t>
      </w:r>
      <w:r w:rsidRPr="00A964B7">
        <w:rPr>
          <w:rFonts w:cs="David"/>
          <w:rtl/>
        </w:rPr>
        <w:t>יושב ב</w:t>
      </w:r>
      <w:hyperlink r:id="rId8" w:tooltip="האג" w:history="1">
        <w:r w:rsidRPr="00A964B7">
          <w:rPr>
            <w:rStyle w:val="Hyperlink"/>
            <w:rFonts w:cs="David"/>
            <w:color w:val="auto"/>
            <w:u w:val="none"/>
            <w:rtl/>
          </w:rPr>
          <w:t>האג</w:t>
        </w:r>
      </w:hyperlink>
      <w:r w:rsidRPr="00A964B7">
        <w:rPr>
          <w:rFonts w:cs="David"/>
        </w:rPr>
        <w:t> </w:t>
      </w:r>
      <w:r w:rsidRPr="00A964B7">
        <w:rPr>
          <w:rFonts w:cs="David"/>
          <w:rtl/>
        </w:rPr>
        <w:t>שב</w:t>
      </w:r>
      <w:hyperlink r:id="rId9" w:tooltip="הולנד" w:history="1">
        <w:r w:rsidRPr="00A964B7">
          <w:rPr>
            <w:rStyle w:val="Hyperlink"/>
            <w:rFonts w:cs="David"/>
            <w:color w:val="auto"/>
            <w:u w:val="none"/>
            <w:rtl/>
          </w:rPr>
          <w:t>הולנד</w:t>
        </w:r>
      </w:hyperlink>
      <w:r w:rsidRPr="00A964B7">
        <w:rPr>
          <w:rFonts w:cs="David" w:hint="cs"/>
          <w:rtl/>
        </w:rPr>
        <w:t>,</w:t>
      </w:r>
      <w:r w:rsidRPr="00A964B7">
        <w:rPr>
          <w:rFonts w:cs="David"/>
        </w:rPr>
        <w:t xml:space="preserve"> </w:t>
      </w:r>
      <w:r w:rsidRPr="00A964B7">
        <w:rPr>
          <w:rFonts w:cs="David"/>
          <w:rtl/>
        </w:rPr>
        <w:t>הוא המוסד המשפטי העיקרי של</w:t>
      </w:r>
      <w:r w:rsidRPr="00A964B7">
        <w:rPr>
          <w:rFonts w:cs="David"/>
        </w:rPr>
        <w:t> </w:t>
      </w:r>
      <w:hyperlink r:id="rId10" w:tooltip="האומות המאוחדות" w:history="1">
        <w:r w:rsidRPr="00A964B7">
          <w:rPr>
            <w:rStyle w:val="Hyperlink"/>
            <w:rFonts w:cs="David"/>
            <w:color w:val="auto"/>
            <w:u w:val="none"/>
            <w:rtl/>
          </w:rPr>
          <w:t>האומות המאוחדות</w:t>
        </w:r>
      </w:hyperlink>
      <w:r w:rsidRPr="00A964B7">
        <w:rPr>
          <w:rFonts w:cs="David"/>
        </w:rPr>
        <w:t xml:space="preserve">, </w:t>
      </w:r>
      <w:r w:rsidRPr="00A964B7">
        <w:rPr>
          <w:rFonts w:cs="David"/>
          <w:rtl/>
        </w:rPr>
        <w:t>והוא הוקם ביוני</w:t>
      </w:r>
      <w:r w:rsidRPr="00A964B7">
        <w:rPr>
          <w:rFonts w:cs="David"/>
        </w:rPr>
        <w:t>.</w:t>
      </w:r>
      <w:hyperlink r:id="rId11" w:tooltip="1945" w:history="1">
        <w:proofErr w:type="gramStart"/>
        <w:r w:rsidRPr="00A964B7">
          <w:rPr>
            <w:rStyle w:val="Hyperlink"/>
            <w:rFonts w:cs="David"/>
            <w:color w:val="auto"/>
            <w:u w:val="none"/>
          </w:rPr>
          <w:t>1945</w:t>
        </w:r>
      </w:hyperlink>
      <w:r w:rsidRPr="00A964B7">
        <w:rPr>
          <w:rFonts w:cs="David"/>
        </w:rPr>
        <w:t xml:space="preserve"> </w:t>
      </w:r>
      <w:r w:rsidRPr="00A964B7">
        <w:rPr>
          <w:rFonts w:cs="David" w:hint="cs"/>
          <w:rtl/>
        </w:rPr>
        <w:t xml:space="preserve"> </w:t>
      </w:r>
      <w:r w:rsidRPr="00A964B7">
        <w:rPr>
          <w:rFonts w:cs="David"/>
          <w:rtl/>
        </w:rPr>
        <w:t>בית הדין פוסק לפי</w:t>
      </w:r>
      <w:r w:rsidRPr="00A964B7">
        <w:rPr>
          <w:rFonts w:cs="David"/>
        </w:rPr>
        <w:t> </w:t>
      </w:r>
      <w:hyperlink r:id="rId12" w:tooltip="משפט בינלאומי פומבי" w:history="1">
        <w:r w:rsidRPr="00A964B7">
          <w:rPr>
            <w:rStyle w:val="Hyperlink"/>
            <w:rFonts w:cs="David"/>
            <w:color w:val="auto"/>
            <w:u w:val="none"/>
            <w:rtl/>
          </w:rPr>
          <w:t>המשפט הבינלאומי</w:t>
        </w:r>
      </w:hyperlink>
      <w:r w:rsidRPr="00A964B7">
        <w:rPr>
          <w:rFonts w:cs="David"/>
        </w:rPr>
        <w:t>.</w:t>
      </w:r>
      <w:proofErr w:type="gramEnd"/>
      <w:r w:rsidR="00374C8D" w:rsidRPr="00A964B7">
        <w:rPr>
          <w:rFonts w:cs="David" w:hint="cs"/>
          <w:rtl/>
        </w:rPr>
        <w:t xml:space="preserve"> </w:t>
      </w:r>
      <w:r w:rsidRPr="00A964B7">
        <w:rPr>
          <w:rFonts w:cs="David" w:hint="cs"/>
          <w:b/>
          <w:bCs/>
          <w:rtl/>
        </w:rPr>
        <w:t>פ</w:t>
      </w:r>
      <w:r w:rsidRPr="00A964B7">
        <w:rPr>
          <w:rFonts w:cs="David"/>
          <w:b/>
          <w:bCs/>
          <w:rtl/>
        </w:rPr>
        <w:t>עילותו כוללת שתי קטגוריות</w:t>
      </w:r>
      <w:r w:rsidRPr="00A964B7">
        <w:rPr>
          <w:rFonts w:cs="David"/>
          <w:b/>
          <w:bCs/>
        </w:rPr>
        <w:t>:</w:t>
      </w:r>
    </w:p>
    <w:p w:rsidR="00374C8D" w:rsidRPr="00A964B7" w:rsidRDefault="00E91765" w:rsidP="00D013C9">
      <w:pPr>
        <w:pStyle w:val="a3"/>
        <w:numPr>
          <w:ilvl w:val="0"/>
          <w:numId w:val="12"/>
        </w:numPr>
        <w:spacing w:after="0"/>
        <w:jc w:val="both"/>
        <w:rPr>
          <w:rFonts w:cs="David"/>
        </w:rPr>
      </w:pPr>
      <w:r w:rsidRPr="00A964B7">
        <w:rPr>
          <w:rFonts w:cs="David"/>
          <w:rtl/>
        </w:rPr>
        <w:t>פסקי דין בסכסוכים בין מדינות</w:t>
      </w:r>
      <w:r w:rsidR="001E48A7" w:rsidRPr="00A964B7">
        <w:rPr>
          <w:rFonts w:cs="David" w:hint="cs"/>
          <w:rtl/>
        </w:rPr>
        <w:t xml:space="preserve"> על מים  ומשאבים נוספים</w:t>
      </w:r>
      <w:r w:rsidRPr="00A964B7">
        <w:rPr>
          <w:rFonts w:cs="David"/>
        </w:rPr>
        <w:t>.</w:t>
      </w:r>
    </w:p>
    <w:p w:rsidR="00E91765" w:rsidRPr="00A964B7" w:rsidRDefault="00E91765" w:rsidP="00D013C9">
      <w:pPr>
        <w:pStyle w:val="a3"/>
        <w:numPr>
          <w:ilvl w:val="0"/>
          <w:numId w:val="12"/>
        </w:numPr>
        <w:spacing w:after="0"/>
        <w:jc w:val="both"/>
        <w:rPr>
          <w:rFonts w:cs="David"/>
        </w:rPr>
      </w:pPr>
      <w:r w:rsidRPr="00A964B7">
        <w:rPr>
          <w:rFonts w:cs="David"/>
          <w:rtl/>
        </w:rPr>
        <w:t>מתן חוות דעת בסוגיות משפטיות שמופנות אליו על ידי העצרת הכללית של האו"ם או</w:t>
      </w:r>
      <w:r w:rsidRPr="00A964B7">
        <w:rPr>
          <w:rFonts w:cs="David"/>
        </w:rPr>
        <w:t> </w:t>
      </w:r>
      <w:hyperlink r:id="rId13" w:tooltip="מועצת הביטחון" w:history="1">
        <w:r w:rsidRPr="00A964B7">
          <w:rPr>
            <w:rStyle w:val="Hyperlink"/>
            <w:rFonts w:cs="David"/>
            <w:color w:val="auto"/>
            <w:u w:val="none"/>
            <w:rtl/>
          </w:rPr>
          <w:t>מועצת הביטחון</w:t>
        </w:r>
      </w:hyperlink>
      <w:r w:rsidRPr="00A964B7">
        <w:rPr>
          <w:rFonts w:cs="David"/>
        </w:rPr>
        <w:t>.</w:t>
      </w:r>
    </w:p>
    <w:p w:rsidR="00E91765" w:rsidRPr="00A964B7" w:rsidRDefault="00E91765" w:rsidP="00D013C9">
      <w:pPr>
        <w:spacing w:after="0"/>
        <w:contextualSpacing/>
        <w:jc w:val="both"/>
        <w:rPr>
          <w:rFonts w:cs="David"/>
        </w:rPr>
      </w:pPr>
      <w:r w:rsidRPr="00A964B7">
        <w:rPr>
          <w:rFonts w:cs="David" w:hint="cs"/>
          <w:b/>
          <w:bCs/>
          <w:u w:val="single"/>
        </w:rPr>
        <w:t>ICC</w:t>
      </w:r>
      <w:r w:rsidRPr="00A964B7">
        <w:rPr>
          <w:rFonts w:cs="David" w:hint="cs"/>
          <w:b/>
          <w:bCs/>
          <w:u w:val="single"/>
          <w:rtl/>
        </w:rPr>
        <w:t xml:space="preserve"> </w:t>
      </w:r>
      <w:r w:rsidRPr="00A964B7">
        <w:rPr>
          <w:rFonts w:cs="David"/>
          <w:b/>
          <w:bCs/>
          <w:u w:val="single"/>
          <w:rtl/>
        </w:rPr>
        <w:t>בית הדין הפלילי הבינלאומי הפועל בהאג</w:t>
      </w:r>
      <w:r w:rsidRPr="00A964B7">
        <w:rPr>
          <w:rFonts w:cs="David"/>
          <w:b/>
          <w:bCs/>
          <w:u w:val="single"/>
        </w:rPr>
        <w:t xml:space="preserve"> (International Criminal Court) </w:t>
      </w:r>
      <w:r w:rsidRPr="00A964B7">
        <w:rPr>
          <w:rFonts w:cs="David" w:hint="cs"/>
          <w:rtl/>
        </w:rPr>
        <w:t>-</w:t>
      </w:r>
      <w:r w:rsidRPr="00A964B7">
        <w:rPr>
          <w:rFonts w:cs="David"/>
          <w:rtl/>
        </w:rPr>
        <w:t xml:space="preserve"> בית משפט בינלאומי היושב ב</w:t>
      </w:r>
      <w:hyperlink r:id="rId14" w:tooltip="האג" w:history="1">
        <w:r w:rsidRPr="00A964B7">
          <w:rPr>
            <w:rStyle w:val="Hyperlink"/>
            <w:rFonts w:cs="David"/>
            <w:color w:val="auto"/>
            <w:u w:val="none"/>
            <w:rtl/>
          </w:rPr>
          <w:t>האג</w:t>
        </w:r>
      </w:hyperlink>
      <w:r w:rsidRPr="00A964B7">
        <w:rPr>
          <w:rFonts w:cs="David"/>
        </w:rPr>
        <w:t> </w:t>
      </w:r>
      <w:r w:rsidRPr="00A964B7">
        <w:rPr>
          <w:rFonts w:cs="David"/>
          <w:rtl/>
        </w:rPr>
        <w:t>ופועל, החל מ-2002, מתוקף</w:t>
      </w:r>
      <w:r w:rsidRPr="00A964B7">
        <w:rPr>
          <w:rFonts w:cs="David"/>
        </w:rPr>
        <w:t> </w:t>
      </w:r>
      <w:hyperlink r:id="rId15" w:tooltip="אמנת רומא" w:history="1">
        <w:r w:rsidRPr="00A964B7">
          <w:rPr>
            <w:rStyle w:val="Hyperlink"/>
            <w:rFonts w:cs="David"/>
            <w:color w:val="auto"/>
            <w:u w:val="none"/>
            <w:rtl/>
          </w:rPr>
          <w:t>אמנת רומא</w:t>
        </w:r>
      </w:hyperlink>
      <w:r w:rsidRPr="00A964B7">
        <w:rPr>
          <w:rFonts w:cs="David"/>
        </w:rPr>
        <w:t>.</w:t>
      </w:r>
      <w:r w:rsidRPr="00A964B7">
        <w:rPr>
          <w:rFonts w:cs="David" w:hint="cs"/>
          <w:rtl/>
        </w:rPr>
        <w:t xml:space="preserve"> </w:t>
      </w:r>
      <w:r w:rsidRPr="00A964B7">
        <w:rPr>
          <w:rFonts w:cs="David"/>
          <w:rtl/>
        </w:rPr>
        <w:t xml:space="preserve">סעיפי אמנת רומא השונים קובעים את סמכויותיו של בית המשפט הבינלאומי הפלילי וסוגי הפשעים שיידונו בפניו. אלו כוללים </w:t>
      </w:r>
      <w:r w:rsidRPr="00A964B7">
        <w:rPr>
          <w:rFonts w:cs="David"/>
          <w:b/>
          <w:bCs/>
          <w:rtl/>
        </w:rPr>
        <w:t>4 סוגי פשעים</w:t>
      </w:r>
      <w:r w:rsidRPr="00A964B7">
        <w:rPr>
          <w:rFonts w:cs="David"/>
          <w:rtl/>
        </w:rPr>
        <w:t>: פשעי</w:t>
      </w:r>
      <w:r w:rsidRPr="00A964B7">
        <w:rPr>
          <w:rFonts w:cs="David"/>
        </w:rPr>
        <w:t> </w:t>
      </w:r>
      <w:hyperlink r:id="rId16" w:tooltip="השמדת עם" w:history="1">
        <w:r w:rsidRPr="00A964B7">
          <w:rPr>
            <w:rStyle w:val="Hyperlink"/>
            <w:rFonts w:cs="David"/>
            <w:color w:val="auto"/>
            <w:u w:val="none"/>
            <w:rtl/>
          </w:rPr>
          <w:t>השמדת עם</w:t>
        </w:r>
      </w:hyperlink>
      <w:r w:rsidRPr="00A964B7">
        <w:rPr>
          <w:rFonts w:cs="David"/>
        </w:rPr>
        <w:t>, </w:t>
      </w:r>
      <w:hyperlink r:id="rId17" w:tooltip="פשעים נגד האנושות" w:history="1">
        <w:r w:rsidRPr="00A964B7">
          <w:rPr>
            <w:rStyle w:val="Hyperlink"/>
            <w:rFonts w:cs="David"/>
            <w:color w:val="auto"/>
            <w:u w:val="none"/>
            <w:rtl/>
          </w:rPr>
          <w:t>פשעים נגד האנושות</w:t>
        </w:r>
      </w:hyperlink>
      <w:r w:rsidRPr="00A964B7">
        <w:rPr>
          <w:rFonts w:cs="David"/>
        </w:rPr>
        <w:t>, </w:t>
      </w:r>
      <w:hyperlink r:id="rId18" w:tooltip="פשעי מלחמה" w:history="1">
        <w:r w:rsidRPr="00A964B7">
          <w:rPr>
            <w:rStyle w:val="Hyperlink"/>
            <w:rFonts w:cs="David"/>
            <w:color w:val="auto"/>
            <w:u w:val="none"/>
            <w:rtl/>
          </w:rPr>
          <w:t>פשעי מלחמה</w:t>
        </w:r>
      </w:hyperlink>
      <w:r w:rsidRPr="00A964B7">
        <w:rPr>
          <w:rFonts w:cs="David"/>
        </w:rPr>
        <w:t> </w:t>
      </w:r>
      <w:r w:rsidRPr="00A964B7">
        <w:rPr>
          <w:rFonts w:cs="David"/>
          <w:rtl/>
        </w:rPr>
        <w:t>ופשע התוקפנות</w:t>
      </w:r>
      <w:r w:rsidRPr="00A964B7">
        <w:rPr>
          <w:rFonts w:cs="David"/>
        </w:rPr>
        <w:t>.</w:t>
      </w:r>
    </w:p>
    <w:p w:rsidR="00682A99" w:rsidRPr="00A964B7" w:rsidRDefault="00374C8D" w:rsidP="00D013C9">
      <w:pPr>
        <w:spacing w:after="0"/>
        <w:contextualSpacing/>
        <w:jc w:val="both"/>
        <w:rPr>
          <w:rFonts w:cs="David"/>
          <w:b/>
          <w:bCs/>
          <w:sz w:val="28"/>
          <w:szCs w:val="28"/>
          <w:u w:val="single"/>
          <w:rtl/>
        </w:rPr>
      </w:pPr>
      <w:r w:rsidRPr="00A964B7">
        <w:rPr>
          <w:rFonts w:cs="David" w:hint="cs"/>
          <w:b/>
          <w:bCs/>
          <w:sz w:val="28"/>
          <w:szCs w:val="28"/>
          <w:u w:val="single"/>
          <w:rtl/>
        </w:rPr>
        <w:t>דיני צבא</w:t>
      </w:r>
    </w:p>
    <w:p w:rsidR="00081F2C" w:rsidRPr="00A964B7" w:rsidRDefault="00081F2C" w:rsidP="00D013C9">
      <w:pPr>
        <w:pStyle w:val="NormalWeb"/>
        <w:shd w:val="clear" w:color="auto" w:fill="FFFFFF"/>
        <w:bidi/>
        <w:spacing w:before="0" w:beforeAutospacing="0" w:after="0" w:afterAutospacing="0" w:line="276" w:lineRule="auto"/>
        <w:jc w:val="both"/>
        <w:rPr>
          <w:rFonts w:ascii="Calibri" w:eastAsia="Calibri" w:hAnsi="Calibri" w:cs="David"/>
          <w:szCs w:val="22"/>
          <w:rtl/>
        </w:rPr>
      </w:pPr>
      <w:r w:rsidRPr="00A964B7">
        <w:rPr>
          <w:rFonts w:cs="David" w:hint="cs"/>
          <w:b/>
          <w:bCs/>
          <w:color w:val="FF0000"/>
          <w:sz w:val="22"/>
          <w:szCs w:val="22"/>
          <w:u w:val="single"/>
          <w:rtl/>
        </w:rPr>
        <w:t>פקודת סדרי השלטון</w:t>
      </w:r>
      <w:r w:rsidR="004146F3" w:rsidRPr="00A964B7">
        <w:rPr>
          <w:rFonts w:cs="David" w:hint="cs"/>
          <w:color w:val="FF0000"/>
          <w:sz w:val="22"/>
          <w:szCs w:val="22"/>
          <w:rtl/>
        </w:rPr>
        <w:t xml:space="preserve">- </w:t>
      </w:r>
      <w:r w:rsidRPr="00A964B7">
        <w:rPr>
          <w:rFonts w:ascii="Calibri" w:eastAsia="Calibri" w:hAnsi="Calibri" w:cs="David"/>
          <w:szCs w:val="22"/>
          <w:rtl/>
        </w:rPr>
        <w:t>עוד במעמד הקראת</w:t>
      </w:r>
      <w:r w:rsidRPr="00A964B7">
        <w:rPr>
          <w:rFonts w:ascii="Calibri" w:eastAsia="Calibri" w:hAnsi="Calibri" w:cs="David"/>
          <w:szCs w:val="22"/>
        </w:rPr>
        <w:t> </w:t>
      </w:r>
      <w:hyperlink r:id="rId19" w:tooltip="מגילת העצמאות" w:history="1">
        <w:r w:rsidRPr="00A964B7">
          <w:rPr>
            <w:rFonts w:ascii="Calibri" w:eastAsia="Calibri" w:hAnsi="Calibri" w:cs="David"/>
            <w:szCs w:val="22"/>
            <w:rtl/>
          </w:rPr>
          <w:t>מגילת העצמאות</w:t>
        </w:r>
      </w:hyperlink>
      <w:r w:rsidRPr="00A964B7">
        <w:rPr>
          <w:rFonts w:ascii="Calibri" w:eastAsia="Calibri" w:hAnsi="Calibri" w:cs="David"/>
          <w:szCs w:val="22"/>
        </w:rPr>
        <w:t xml:space="preserve">, </w:t>
      </w:r>
      <w:r w:rsidRPr="00A964B7">
        <w:rPr>
          <w:rFonts w:ascii="Calibri" w:eastAsia="Calibri" w:hAnsi="Calibri" w:cs="David"/>
          <w:szCs w:val="22"/>
          <w:rtl/>
        </w:rPr>
        <w:t>ב</w:t>
      </w:r>
      <w:r w:rsidRPr="00A964B7">
        <w:rPr>
          <w:rFonts w:ascii="Calibri" w:eastAsia="Calibri" w:hAnsi="Calibri" w:cs="David"/>
          <w:szCs w:val="22"/>
        </w:rPr>
        <w:t>-</w:t>
      </w:r>
      <w:hyperlink r:id="rId20" w:tooltip="14 במאי" w:history="1">
        <w:r w:rsidRPr="00A964B7">
          <w:rPr>
            <w:rFonts w:ascii="Calibri" w:eastAsia="Calibri" w:hAnsi="Calibri" w:cs="David"/>
            <w:szCs w:val="22"/>
          </w:rPr>
          <w:t xml:space="preserve">14 </w:t>
        </w:r>
        <w:r w:rsidRPr="00A964B7">
          <w:rPr>
            <w:rFonts w:ascii="Calibri" w:eastAsia="Calibri" w:hAnsi="Calibri" w:cs="David"/>
            <w:szCs w:val="22"/>
            <w:rtl/>
          </w:rPr>
          <w:t>במאי</w:t>
        </w:r>
      </w:hyperlink>
      <w:r w:rsidRPr="00A964B7">
        <w:rPr>
          <w:rFonts w:ascii="Calibri" w:eastAsia="Calibri" w:hAnsi="Calibri" w:cs="David"/>
          <w:szCs w:val="22"/>
        </w:rPr>
        <w:t> </w:t>
      </w:r>
      <w:hyperlink r:id="rId21" w:tooltip="1948" w:history="1">
        <w:r w:rsidRPr="00A964B7">
          <w:rPr>
            <w:rFonts w:ascii="Calibri" w:eastAsia="Calibri" w:hAnsi="Calibri" w:cs="David"/>
            <w:szCs w:val="22"/>
          </w:rPr>
          <w:t>1948</w:t>
        </w:r>
      </w:hyperlink>
      <w:r w:rsidRPr="00A964B7">
        <w:rPr>
          <w:rFonts w:ascii="Calibri" w:eastAsia="Calibri" w:hAnsi="Calibri" w:cs="David"/>
          <w:szCs w:val="22"/>
        </w:rPr>
        <w:t> </w:t>
      </w:r>
      <w:r w:rsidRPr="00A964B7">
        <w:rPr>
          <w:rFonts w:ascii="Calibri" w:eastAsia="Calibri" w:hAnsi="Calibri" w:cs="David"/>
          <w:szCs w:val="22"/>
          <w:rtl/>
        </w:rPr>
        <w:t xml:space="preserve">פורסם </w:t>
      </w:r>
      <w:r w:rsidRPr="00A964B7">
        <w:rPr>
          <w:rFonts w:ascii="Calibri" w:eastAsia="Calibri" w:hAnsi="Calibri" w:cs="David"/>
          <w:b/>
          <w:bCs/>
          <w:szCs w:val="22"/>
          <w:rtl/>
        </w:rPr>
        <w:t>"מנשר"</w:t>
      </w:r>
      <w:r w:rsidRPr="00A964B7">
        <w:rPr>
          <w:rFonts w:ascii="Calibri" w:eastAsia="Calibri" w:hAnsi="Calibri" w:cs="David"/>
          <w:szCs w:val="22"/>
          <w:rtl/>
        </w:rPr>
        <w:t xml:space="preserve"> שנועד לקבוע </w:t>
      </w:r>
      <w:r w:rsidRPr="00A964B7">
        <w:rPr>
          <w:rFonts w:ascii="Calibri" w:eastAsia="Calibri" w:hAnsi="Calibri" w:cs="David"/>
          <w:b/>
          <w:bCs/>
          <w:szCs w:val="22"/>
          <w:rtl/>
        </w:rPr>
        <w:t>את ההסדרים הבסיסיים</w:t>
      </w:r>
      <w:r w:rsidRPr="00A964B7">
        <w:rPr>
          <w:rFonts w:ascii="Calibri" w:eastAsia="Calibri" w:hAnsi="Calibri" w:cs="David"/>
          <w:szCs w:val="22"/>
          <w:rtl/>
        </w:rPr>
        <w:t xml:space="preserve"> ביותר בנוגע לחקיקה, מנשר אשר קבע שלושה הסדרים</w:t>
      </w:r>
      <w:r w:rsidRPr="00A964B7">
        <w:rPr>
          <w:rFonts w:ascii="Calibri" w:eastAsia="Calibri" w:hAnsi="Calibri" w:cs="David"/>
          <w:szCs w:val="22"/>
        </w:rPr>
        <w:t>: </w:t>
      </w:r>
      <w:hyperlink r:id="rId22" w:tooltip="מועצת המדינה הזמנית" w:history="1">
        <w:r w:rsidRPr="00A964B7">
          <w:rPr>
            <w:rFonts w:ascii="Calibri" w:eastAsia="Calibri" w:hAnsi="Calibri" w:cs="David"/>
            <w:b/>
            <w:bCs/>
            <w:szCs w:val="22"/>
            <w:rtl/>
          </w:rPr>
          <w:t>מועצת המדינה הזמנית</w:t>
        </w:r>
      </w:hyperlink>
      <w:r w:rsidRPr="00A964B7">
        <w:rPr>
          <w:rFonts w:ascii="Calibri" w:eastAsia="Calibri" w:hAnsi="Calibri" w:cs="David"/>
          <w:b/>
          <w:bCs/>
          <w:szCs w:val="22"/>
        </w:rPr>
        <w:t> </w:t>
      </w:r>
      <w:r w:rsidRPr="00A964B7">
        <w:rPr>
          <w:rFonts w:ascii="Calibri" w:eastAsia="Calibri" w:hAnsi="Calibri" w:cs="David"/>
          <w:b/>
          <w:bCs/>
          <w:szCs w:val="22"/>
          <w:rtl/>
        </w:rPr>
        <w:t>היא הרשות המחוקקת</w:t>
      </w:r>
      <w:r w:rsidRPr="00A964B7">
        <w:rPr>
          <w:rFonts w:ascii="Calibri" w:eastAsia="Calibri" w:hAnsi="Calibri" w:cs="David"/>
          <w:szCs w:val="22"/>
          <w:rtl/>
        </w:rPr>
        <w:t xml:space="preserve">. הוראות </w:t>
      </w:r>
      <w:r w:rsidRPr="00A964B7">
        <w:rPr>
          <w:rFonts w:ascii="Calibri" w:eastAsia="Calibri" w:hAnsi="Calibri" w:cs="David"/>
          <w:b/>
          <w:bCs/>
          <w:szCs w:val="22"/>
          <w:rtl/>
        </w:rPr>
        <w:t>החוק המנדטורי</w:t>
      </w:r>
      <w:r w:rsidRPr="00A964B7">
        <w:rPr>
          <w:rFonts w:ascii="Calibri" w:eastAsia="Calibri" w:hAnsi="Calibri" w:cs="David"/>
          <w:szCs w:val="22"/>
          <w:rtl/>
        </w:rPr>
        <w:t xml:space="preserve"> נותרות בתוקפן. הוראות החוק המפלות לרעת יהודים, הנובעות מ</w:t>
      </w:r>
      <w:hyperlink r:id="rId23" w:tooltip="הספר הלבן (1939)" w:history="1">
        <w:r w:rsidRPr="00A964B7">
          <w:rPr>
            <w:rFonts w:ascii="Calibri" w:eastAsia="Calibri" w:hAnsi="Calibri" w:cs="David"/>
            <w:szCs w:val="22"/>
            <w:rtl/>
          </w:rPr>
          <w:t>הספר הלבן</w:t>
        </w:r>
      </w:hyperlink>
      <w:r w:rsidR="004146F3" w:rsidRPr="00A964B7">
        <w:rPr>
          <w:rFonts w:ascii="Calibri" w:eastAsia="Calibri" w:hAnsi="Calibri" w:cs="David" w:hint="cs"/>
          <w:szCs w:val="22"/>
          <w:rtl/>
        </w:rPr>
        <w:t xml:space="preserve"> </w:t>
      </w:r>
      <w:r w:rsidR="004146F3" w:rsidRPr="00A964B7">
        <w:rPr>
          <w:rFonts w:ascii="Calibri" w:eastAsia="Calibri" w:hAnsi="Calibri" w:cs="David"/>
          <w:szCs w:val="22"/>
          <w:rtl/>
        </w:rPr>
        <w:t>מבוטלות באופן רטרואקטיבי</w:t>
      </w:r>
      <w:r w:rsidRPr="00A964B7">
        <w:rPr>
          <w:rFonts w:ascii="Calibri" w:eastAsia="Calibri" w:hAnsi="Calibri" w:cs="David"/>
          <w:szCs w:val="22"/>
        </w:rPr>
        <w:t>.</w:t>
      </w:r>
      <w:r w:rsidR="004146F3" w:rsidRPr="00A964B7">
        <w:rPr>
          <w:rFonts w:ascii="Calibri" w:eastAsia="Calibri" w:hAnsi="Calibri" w:cs="David" w:hint="cs"/>
          <w:szCs w:val="22"/>
          <w:rtl/>
        </w:rPr>
        <w:t xml:space="preserve"> </w:t>
      </w:r>
      <w:r w:rsidRPr="00A964B7">
        <w:rPr>
          <w:rFonts w:ascii="Calibri" w:eastAsia="Calibri" w:hAnsi="Calibri" w:cs="David"/>
          <w:szCs w:val="22"/>
          <w:rtl/>
        </w:rPr>
        <w:t>ארבעה ימים לאחר פרסום המנשר,</w:t>
      </w:r>
      <w:r w:rsidR="004146F3" w:rsidRPr="00A964B7">
        <w:rPr>
          <w:rFonts w:ascii="Calibri" w:eastAsia="Calibri" w:hAnsi="Calibri" w:cs="David" w:hint="cs"/>
          <w:szCs w:val="22"/>
          <w:rtl/>
        </w:rPr>
        <w:t xml:space="preserve"> פ</w:t>
      </w:r>
      <w:r w:rsidRPr="00A964B7">
        <w:rPr>
          <w:rFonts w:ascii="Calibri" w:eastAsia="Calibri" w:hAnsi="Calibri" w:cs="David"/>
          <w:szCs w:val="22"/>
          <w:rtl/>
        </w:rPr>
        <w:t xml:space="preserve">רסמה מועצת המדינה הזמנית את דבר החקיקה הראשון שלה - חוק בשם </w:t>
      </w:r>
      <w:r w:rsidRPr="00A964B7">
        <w:rPr>
          <w:rFonts w:ascii="Calibri" w:eastAsia="Calibri" w:hAnsi="Calibri" w:cs="David"/>
          <w:b/>
          <w:bCs/>
          <w:szCs w:val="22"/>
          <w:rtl/>
        </w:rPr>
        <w:t>"פקודת סדרי השלטון והמשפט",</w:t>
      </w:r>
      <w:r w:rsidRPr="00A964B7">
        <w:rPr>
          <w:rFonts w:ascii="Calibri" w:eastAsia="Calibri" w:hAnsi="Calibri" w:cs="David"/>
          <w:szCs w:val="22"/>
          <w:rtl/>
        </w:rPr>
        <w:t xml:space="preserve"> ובו הוסדרו החוקים במדינה החדשה. עיקרו של החוק היה קבלת עיקר גופם של החוקים והתקנות הבריטיים שנחקקו בשנות המנדט, ברוח המנשר, וקביעת ההסדרים הקונסטיטוציוניים הבסיסיים של המדינה החדשה - רשויותיה וסמכויותיהן</w:t>
      </w:r>
      <w:r w:rsidRPr="00A964B7">
        <w:rPr>
          <w:rFonts w:ascii="Calibri" w:eastAsia="Calibri" w:hAnsi="Calibri" w:cs="David"/>
          <w:szCs w:val="22"/>
        </w:rPr>
        <w:t>.</w:t>
      </w:r>
      <w:r w:rsidR="004146F3" w:rsidRPr="00A964B7">
        <w:rPr>
          <w:rFonts w:ascii="Calibri" w:eastAsia="Calibri" w:hAnsi="Calibri" w:cs="David" w:hint="cs"/>
          <w:szCs w:val="22"/>
          <w:rtl/>
        </w:rPr>
        <w:t xml:space="preserve"> </w:t>
      </w:r>
      <w:r w:rsidR="004146F3" w:rsidRPr="00A964B7">
        <w:rPr>
          <w:rFonts w:cs="David" w:hint="cs"/>
          <w:b/>
          <w:bCs/>
          <w:color w:val="FF0000"/>
          <w:sz w:val="22"/>
          <w:szCs w:val="22"/>
          <w:u w:val="single"/>
          <w:rtl/>
        </w:rPr>
        <w:t xml:space="preserve">ס' 18, </w:t>
      </w:r>
      <w:r w:rsidR="004146F3" w:rsidRPr="00A964B7">
        <w:rPr>
          <w:rFonts w:ascii="Calibri" w:hAnsi="Calibri" w:cs="David" w:hint="cs"/>
          <w:b/>
          <w:bCs/>
          <w:color w:val="FF0000"/>
          <w:szCs w:val="22"/>
          <w:u w:val="single"/>
          <w:rtl/>
        </w:rPr>
        <w:t xml:space="preserve">כוחות </w:t>
      </w:r>
      <w:proofErr w:type="spellStart"/>
      <w:r w:rsidR="004146F3" w:rsidRPr="00A964B7">
        <w:rPr>
          <w:rFonts w:ascii="Calibri" w:hAnsi="Calibri" w:cs="David" w:hint="cs"/>
          <w:b/>
          <w:bCs/>
          <w:color w:val="FF0000"/>
          <w:szCs w:val="22"/>
          <w:u w:val="single"/>
          <w:rtl/>
        </w:rPr>
        <w:t>מזויינים</w:t>
      </w:r>
      <w:proofErr w:type="spellEnd"/>
      <w:r w:rsidR="004146F3" w:rsidRPr="00A964B7">
        <w:rPr>
          <w:rFonts w:ascii="Calibri" w:hAnsi="Calibri" w:cs="David" w:hint="cs"/>
          <w:szCs w:val="22"/>
          <w:rtl/>
        </w:rPr>
        <w:t xml:space="preserve">- </w:t>
      </w:r>
      <w:r w:rsidR="004146F3" w:rsidRPr="00A964B7">
        <w:rPr>
          <w:rFonts w:ascii="Calibri" w:eastAsia="Calibri" w:hAnsi="Calibri" w:cs="David" w:hint="cs"/>
          <w:szCs w:val="22"/>
          <w:rtl/>
        </w:rPr>
        <w:t xml:space="preserve">הממשלה הזמנית רשאית להקים כוחות </w:t>
      </w:r>
      <w:proofErr w:type="spellStart"/>
      <w:r w:rsidR="004146F3" w:rsidRPr="00A964B7">
        <w:rPr>
          <w:rFonts w:ascii="Calibri" w:eastAsia="Calibri" w:hAnsi="Calibri" w:cs="David" w:hint="cs"/>
          <w:szCs w:val="22"/>
          <w:rtl/>
        </w:rPr>
        <w:t>מזויינים</w:t>
      </w:r>
      <w:proofErr w:type="spellEnd"/>
      <w:r w:rsidR="004146F3" w:rsidRPr="00A964B7">
        <w:rPr>
          <w:rFonts w:ascii="Calibri" w:eastAsia="Calibri" w:hAnsi="Calibri" w:cs="David" w:hint="cs"/>
          <w:szCs w:val="22"/>
          <w:rtl/>
        </w:rPr>
        <w:t xml:space="preserve"> ביבשה, בים </w:t>
      </w:r>
      <w:proofErr w:type="spellStart"/>
      <w:r w:rsidR="004146F3" w:rsidRPr="00A964B7">
        <w:rPr>
          <w:rFonts w:ascii="Calibri" w:eastAsia="Calibri" w:hAnsi="Calibri" w:cs="David" w:hint="cs"/>
          <w:szCs w:val="22"/>
          <w:rtl/>
        </w:rPr>
        <w:t>ובאויר</w:t>
      </w:r>
      <w:proofErr w:type="spellEnd"/>
      <w:r w:rsidR="004146F3" w:rsidRPr="00A964B7">
        <w:rPr>
          <w:rFonts w:ascii="Calibri" w:eastAsia="Calibri" w:hAnsi="Calibri" w:cs="David" w:hint="cs"/>
          <w:szCs w:val="22"/>
          <w:rtl/>
        </w:rPr>
        <w:t xml:space="preserve">, אשר יהיו מורשים לעשות את כל הפעולות הדרושות והחוקיות לשם הגנת המדינה ולשם השגת יעדיה </w:t>
      </w:r>
      <w:proofErr w:type="spellStart"/>
      <w:r w:rsidR="004146F3" w:rsidRPr="00A964B7">
        <w:rPr>
          <w:rFonts w:ascii="Calibri" w:eastAsia="Calibri" w:hAnsi="Calibri" w:cs="David" w:hint="cs"/>
          <w:szCs w:val="22"/>
          <w:rtl/>
        </w:rPr>
        <w:t>הבטחוניים</w:t>
      </w:r>
      <w:proofErr w:type="spellEnd"/>
      <w:r w:rsidR="004146F3" w:rsidRPr="00A964B7">
        <w:rPr>
          <w:rFonts w:ascii="Calibri" w:eastAsia="Calibri" w:hAnsi="Calibri" w:cs="David" w:hint="cs"/>
          <w:szCs w:val="22"/>
          <w:rtl/>
        </w:rPr>
        <w:t>-לאומיים.</w:t>
      </w:r>
    </w:p>
    <w:p w:rsidR="00C01DF9" w:rsidRPr="00A964B7" w:rsidRDefault="00821366" w:rsidP="00D013C9">
      <w:pPr>
        <w:tabs>
          <w:tab w:val="right" w:pos="2132"/>
        </w:tabs>
        <w:spacing w:after="0"/>
        <w:contextualSpacing/>
        <w:jc w:val="both"/>
        <w:rPr>
          <w:rFonts w:cs="David"/>
          <w:rtl/>
        </w:rPr>
      </w:pPr>
      <w:proofErr w:type="spellStart"/>
      <w:r w:rsidRPr="00A964B7">
        <w:rPr>
          <w:rFonts w:ascii="DejaVu Sans" w:hAnsi="DejaVu Sans" w:cs="David" w:hint="cs"/>
          <w:b/>
          <w:bCs/>
          <w:color w:val="FF0000"/>
          <w:u w:val="single"/>
          <w:rtl/>
        </w:rPr>
        <w:t>חו"י</w:t>
      </w:r>
      <w:proofErr w:type="spellEnd"/>
      <w:r w:rsidRPr="00A964B7">
        <w:rPr>
          <w:rFonts w:ascii="DejaVu Sans" w:hAnsi="DejaVu Sans" w:cs="David" w:hint="cs"/>
          <w:b/>
          <w:bCs/>
          <w:color w:val="FF0000"/>
          <w:u w:val="single"/>
          <w:rtl/>
        </w:rPr>
        <w:t xml:space="preserve"> הצבא</w:t>
      </w:r>
      <w:r w:rsidRPr="00A964B7">
        <w:rPr>
          <w:rFonts w:ascii="DejaVu Sans" w:hAnsi="DejaVu Sans" w:cs="David" w:hint="cs"/>
          <w:rtl/>
        </w:rPr>
        <w:t xml:space="preserve">- </w:t>
      </w:r>
      <w:r w:rsidRPr="00A964B7">
        <w:rPr>
          <w:rFonts w:cs="David" w:hint="cs"/>
          <w:rtl/>
        </w:rPr>
        <w:t>החוק מטפל ביחסים הקונסטיטוציוניים שבין הממשלה, שר הביטחון, הרמטכ"ל והצבא, השאלה באיזו מידה כפוף הדרג הצבאי לדרג המדינה, מה מותר ומה אסור לדרג הצבאי לעומת הדרג המדיני.</w:t>
      </w:r>
      <w:r w:rsidRPr="00A964B7">
        <w:rPr>
          <w:rFonts w:ascii="DejaVu Sans" w:hAnsi="DejaVu Sans" w:cs="David" w:hint="cs"/>
          <w:rtl/>
        </w:rPr>
        <w:t xml:space="preserve"> </w:t>
      </w:r>
      <w:r w:rsidRPr="00A964B7">
        <w:rPr>
          <w:rFonts w:cs="David" w:hint="cs"/>
          <w:rtl/>
        </w:rPr>
        <w:t>הצבא הוא</w:t>
      </w:r>
      <w:r w:rsidRPr="00A964B7">
        <w:rPr>
          <w:rFonts w:cs="David" w:hint="cs"/>
          <w:b/>
          <w:bCs/>
          <w:rtl/>
        </w:rPr>
        <w:t xml:space="preserve"> צבאה של העם</w:t>
      </w:r>
      <w:r w:rsidRPr="00A964B7">
        <w:rPr>
          <w:rFonts w:cs="David" w:hint="cs"/>
          <w:rtl/>
        </w:rPr>
        <w:t xml:space="preserve">, לא של הממשלה, לא של שר הביטחון. </w:t>
      </w:r>
      <w:r w:rsidRPr="00A964B7">
        <w:rPr>
          <w:rFonts w:cs="David" w:hint="cs"/>
          <w:b/>
          <w:bCs/>
          <w:rtl/>
        </w:rPr>
        <w:t>כפיפות למרות האזרחית</w:t>
      </w:r>
      <w:r w:rsidRPr="00A964B7">
        <w:rPr>
          <w:rFonts w:cs="David" w:hint="cs"/>
          <w:rtl/>
        </w:rPr>
        <w:t xml:space="preserve">- הצבא נתון למרות הממשלה, והשר הממונה על כך הוא שר הביטחון, אך הוא נתון למרות הממשלה. הדרג הפיקודי העליון בצבא הוא ראש המטה הכללי (הרמטכ"ל). שר הביטחון איננו נמנה עם הדרג הפיקודי העליון בצבא. </w:t>
      </w:r>
      <w:r w:rsidRPr="00A964B7">
        <w:rPr>
          <w:rFonts w:cs="David" w:hint="cs"/>
          <w:b/>
          <w:bCs/>
          <w:rtl/>
        </w:rPr>
        <w:t xml:space="preserve">שר הביטחון </w:t>
      </w:r>
      <w:r w:rsidRPr="00A964B7">
        <w:rPr>
          <w:rFonts w:cs="David" w:hint="cs"/>
          <w:rtl/>
        </w:rPr>
        <w:t xml:space="preserve">אחראי על צה"ל ועל משרד הביטחון. כל שר הביטחון מתמנה ע"י הממשלה ועפ"י המלצת רה"מ. ראש השב"כ מתמנה עפ"י המלצת </w:t>
      </w:r>
      <w:proofErr w:type="spellStart"/>
      <w:r w:rsidRPr="00A964B7">
        <w:rPr>
          <w:rFonts w:cs="David" w:hint="cs"/>
          <w:rtl/>
        </w:rPr>
        <w:t>רוהמ"ש</w:t>
      </w:r>
      <w:proofErr w:type="spellEnd"/>
      <w:r w:rsidRPr="00A964B7">
        <w:rPr>
          <w:rFonts w:cs="David" w:hint="cs"/>
          <w:rtl/>
        </w:rPr>
        <w:t xml:space="preserve"> ובאישור הממשלה. </w:t>
      </w:r>
      <w:r w:rsidRPr="00A964B7">
        <w:rPr>
          <w:rFonts w:cs="David" w:hint="cs"/>
          <w:b/>
          <w:bCs/>
          <w:rtl/>
        </w:rPr>
        <w:t xml:space="preserve">בין מרות לכפיפות? </w:t>
      </w:r>
      <w:r w:rsidRPr="00A964B7">
        <w:rPr>
          <w:rFonts w:cs="David" w:hint="cs"/>
          <w:rtl/>
        </w:rPr>
        <w:t xml:space="preserve">מרות נעלה על כפיפות, ואם יש סתירה בין הוראה שהרמטכ"ל מקבל מהממשלה לבין הוראה שהוא מקבל משר הביטחון, נמצא פיתרון </w:t>
      </w:r>
      <w:r w:rsidRPr="00A964B7">
        <w:rPr>
          <w:rFonts w:cs="David" w:hint="cs"/>
          <w:b/>
          <w:bCs/>
          <w:rtl/>
        </w:rPr>
        <w:t>בס' (3(ב)),</w:t>
      </w:r>
      <w:r w:rsidRPr="00A964B7">
        <w:rPr>
          <w:rFonts w:cs="David" w:hint="cs"/>
          <w:rtl/>
        </w:rPr>
        <w:t xml:space="preserve"> הוא יפנה לעבר הגוף שהוא נתון </w:t>
      </w:r>
      <w:r w:rsidRPr="00A964B7">
        <w:rPr>
          <w:rFonts w:cs="David" w:hint="cs"/>
          <w:b/>
          <w:bCs/>
          <w:rtl/>
        </w:rPr>
        <w:t>למרותו- הממשלה</w:t>
      </w:r>
      <w:r w:rsidRPr="00A964B7">
        <w:rPr>
          <w:rFonts w:cs="David" w:hint="cs"/>
          <w:rtl/>
        </w:rPr>
        <w:t xml:space="preserve"> לעומת </w:t>
      </w:r>
      <w:r w:rsidRPr="00A964B7">
        <w:rPr>
          <w:rFonts w:cs="David" w:hint="cs"/>
          <w:b/>
          <w:bCs/>
          <w:rtl/>
        </w:rPr>
        <w:t>שר הביטחון</w:t>
      </w:r>
      <w:r w:rsidRPr="00A964B7">
        <w:rPr>
          <w:rFonts w:cs="David" w:hint="cs"/>
          <w:rtl/>
        </w:rPr>
        <w:t xml:space="preserve"> אליו הוא רק </w:t>
      </w:r>
      <w:r w:rsidRPr="00A964B7">
        <w:rPr>
          <w:rFonts w:cs="David" w:hint="cs"/>
          <w:b/>
          <w:bCs/>
          <w:rtl/>
        </w:rPr>
        <w:t>כפוף</w:t>
      </w:r>
      <w:r w:rsidRPr="00A964B7">
        <w:rPr>
          <w:rFonts w:cs="David" w:hint="cs"/>
          <w:rtl/>
        </w:rPr>
        <w:t>.</w:t>
      </w:r>
      <w:r w:rsidRPr="00A964B7">
        <w:rPr>
          <w:rFonts w:cs="David" w:hint="cs"/>
          <w:b/>
          <w:bCs/>
          <w:rtl/>
        </w:rPr>
        <w:t xml:space="preserve"> חובת שירות וגיוס:</w:t>
      </w:r>
      <w:r w:rsidRPr="00A964B7">
        <w:rPr>
          <w:rFonts w:cs="David" w:hint="cs"/>
          <w:rtl/>
        </w:rPr>
        <w:t xml:space="preserve"> </w:t>
      </w:r>
      <w:r w:rsidRPr="00A964B7">
        <w:rPr>
          <w:rFonts w:cs="David"/>
          <w:rtl/>
        </w:rPr>
        <w:t>ה</w:t>
      </w:r>
      <w:r w:rsidRPr="00A964B7">
        <w:rPr>
          <w:rFonts w:cs="David" w:hint="cs"/>
          <w:rtl/>
        </w:rPr>
        <w:t xml:space="preserve">חובה לשרת בצבא והגיוס לצבא יהיו כפי שנקבע בחוק או מכוחו. בן </w:t>
      </w:r>
      <w:proofErr w:type="spellStart"/>
      <w:r w:rsidRPr="00A964B7">
        <w:rPr>
          <w:rFonts w:cs="David" w:hint="cs"/>
          <w:rtl/>
        </w:rPr>
        <w:t>גוריון</w:t>
      </w:r>
      <w:proofErr w:type="spellEnd"/>
      <w:r w:rsidRPr="00A964B7">
        <w:rPr>
          <w:rFonts w:cs="David" w:hint="cs"/>
          <w:rtl/>
        </w:rPr>
        <w:t xml:space="preserve"> בתחילה הוציא הוראות על פי דעתו אך לאחר מכן אישר אותן ע"י הממשלה.</w:t>
      </w:r>
      <w:r w:rsidRPr="00A964B7">
        <w:rPr>
          <w:rFonts w:cs="David"/>
          <w:rtl/>
        </w:rPr>
        <w:t xml:space="preserve"> ה</w:t>
      </w:r>
      <w:r w:rsidRPr="00A964B7">
        <w:rPr>
          <w:rFonts w:cs="David" w:hint="cs"/>
          <w:rtl/>
        </w:rPr>
        <w:t xml:space="preserve">סמכות להוציא </w:t>
      </w:r>
      <w:r w:rsidRPr="00A964B7">
        <w:rPr>
          <w:rFonts w:cs="David" w:hint="cs"/>
          <w:b/>
          <w:bCs/>
          <w:rtl/>
        </w:rPr>
        <w:t>הוראות ופקודות המחייבות בצבא</w:t>
      </w:r>
      <w:r w:rsidRPr="00A964B7">
        <w:rPr>
          <w:rFonts w:cs="David" w:hint="cs"/>
          <w:rtl/>
        </w:rPr>
        <w:t xml:space="preserve"> תיקבע בחוק או מכוחו. </w:t>
      </w:r>
      <w:proofErr w:type="spellStart"/>
      <w:r w:rsidRPr="00A964B7">
        <w:rPr>
          <w:rFonts w:cs="David" w:hint="cs"/>
          <w:rtl/>
        </w:rPr>
        <w:t>חש"ץ</w:t>
      </w:r>
      <w:proofErr w:type="spellEnd"/>
      <w:r w:rsidRPr="00A964B7">
        <w:rPr>
          <w:rFonts w:cs="David" w:hint="cs"/>
          <w:rtl/>
        </w:rPr>
        <w:t xml:space="preserve"> ציית לחוק זה וקבע מה היחס בין הוראות הפיקוד העליון לבין הוראות המטה הכללי. </w:t>
      </w:r>
      <w:r w:rsidRPr="00A964B7">
        <w:rPr>
          <w:rFonts w:cs="David" w:hint="cs"/>
          <w:b/>
          <w:bCs/>
          <w:rtl/>
        </w:rPr>
        <w:t>הוראות הפיקוד העליון שונות מפקודות המטה הכללי, בכך שהראשונות עוסקות בעקרונות, והשניות עוסקות בפרטים, והן מבחינת המדרג שלהן.</w:t>
      </w:r>
      <w:r w:rsidRPr="00A964B7">
        <w:rPr>
          <w:rFonts w:cs="David" w:hint="cs"/>
          <w:rtl/>
        </w:rPr>
        <w:t xml:space="preserve"> והן מחייבות כל אדם שכפוף </w:t>
      </w:r>
      <w:proofErr w:type="spellStart"/>
      <w:r w:rsidRPr="00A964B7">
        <w:rPr>
          <w:rFonts w:cs="David" w:hint="cs"/>
          <w:rtl/>
        </w:rPr>
        <w:t>לחש"ץ</w:t>
      </w:r>
      <w:proofErr w:type="spellEnd"/>
      <w:r w:rsidRPr="00A964B7">
        <w:rPr>
          <w:rFonts w:cs="David" w:hint="cs"/>
          <w:rtl/>
        </w:rPr>
        <w:t xml:space="preserve">. </w:t>
      </w:r>
      <w:r w:rsidRPr="00A964B7">
        <w:rPr>
          <w:rFonts w:cs="David"/>
          <w:rtl/>
        </w:rPr>
        <w:t>א</w:t>
      </w:r>
      <w:r w:rsidRPr="00A964B7">
        <w:rPr>
          <w:rFonts w:cs="David" w:hint="cs"/>
          <w:rtl/>
        </w:rPr>
        <w:t xml:space="preserve">ין להקים או לקיים כוח </w:t>
      </w:r>
      <w:proofErr w:type="spellStart"/>
      <w:r w:rsidRPr="00A964B7">
        <w:rPr>
          <w:rFonts w:cs="David" w:hint="cs"/>
          <w:rtl/>
        </w:rPr>
        <w:t>מזויין</w:t>
      </w:r>
      <w:proofErr w:type="spellEnd"/>
      <w:r w:rsidRPr="00A964B7">
        <w:rPr>
          <w:rFonts w:cs="David" w:hint="cs"/>
          <w:rtl/>
        </w:rPr>
        <w:t xml:space="preserve"> מחוץ לצבא-הגנה-לישראל אלא על פי חוק.</w:t>
      </w:r>
    </w:p>
    <w:p w:rsidR="00C01DF9" w:rsidRPr="00A964B7" w:rsidRDefault="00C01DF9" w:rsidP="00D013C9">
      <w:pPr>
        <w:tabs>
          <w:tab w:val="right" w:pos="2132"/>
        </w:tabs>
        <w:spacing w:after="0"/>
        <w:contextualSpacing/>
        <w:jc w:val="both"/>
        <w:rPr>
          <w:rFonts w:cs="David"/>
          <w:rtl/>
        </w:rPr>
      </w:pPr>
      <w:r w:rsidRPr="00A964B7">
        <w:rPr>
          <w:rFonts w:ascii="DejaVu Sans" w:hAnsi="DejaVu Sans" w:cs="David" w:hint="cs"/>
          <w:b/>
          <w:bCs/>
          <w:color w:val="FF0000"/>
          <w:u w:val="single"/>
          <w:rtl/>
        </w:rPr>
        <w:t>חוק למניעת הסתננות-</w:t>
      </w:r>
      <w:r w:rsidRPr="00A964B7">
        <w:rPr>
          <w:rFonts w:cs="David" w:hint="cs"/>
          <w:rtl/>
        </w:rPr>
        <w:t xml:space="preserve"> החוק מגדיר עבירות הסתננות ללא חימוש ועם חימוש לישראל מארצות אויב, וכן מישראל לארצות אויב ללא היתר. חשוב לזכור כי אין יותר בימ"ש צבאי, אך ניתן יהיה להפעיל אותו במידת הצורך. </w:t>
      </w:r>
    </w:p>
    <w:p w:rsidR="00BA45EA" w:rsidRPr="00A964B7" w:rsidRDefault="00081F2C" w:rsidP="00D013C9">
      <w:pPr>
        <w:tabs>
          <w:tab w:val="right" w:pos="2132"/>
        </w:tabs>
        <w:spacing w:after="0"/>
        <w:contextualSpacing/>
        <w:jc w:val="both"/>
        <w:rPr>
          <w:rFonts w:cs="David"/>
        </w:rPr>
      </w:pPr>
      <w:r w:rsidRPr="00A964B7">
        <w:rPr>
          <w:rFonts w:cs="David" w:hint="cs"/>
          <w:b/>
          <w:bCs/>
          <w:color w:val="FF0000"/>
          <w:u w:val="single"/>
          <w:rtl/>
        </w:rPr>
        <w:t>חוק שירות ביטחון-</w:t>
      </w:r>
      <w:r w:rsidRPr="00A964B7">
        <w:rPr>
          <w:rFonts w:cs="David" w:hint="cs"/>
          <w:rtl/>
        </w:rPr>
        <w:t xml:space="preserve"> </w:t>
      </w:r>
      <w:r w:rsidR="00B15911" w:rsidRPr="00A964B7">
        <w:rPr>
          <w:rFonts w:cs="David" w:hint="cs"/>
          <w:rtl/>
        </w:rPr>
        <w:t>מסדיר</w:t>
      </w:r>
      <w:r w:rsidR="00B15911" w:rsidRPr="00A964B7">
        <w:rPr>
          <w:rFonts w:cs="David"/>
          <w:rtl/>
        </w:rPr>
        <w:t xml:space="preserve"> את ההוראות בדבר</w:t>
      </w:r>
      <w:r w:rsidR="00B15911" w:rsidRPr="00A964B7">
        <w:rPr>
          <w:rFonts w:cs="David"/>
        </w:rPr>
        <w:t> </w:t>
      </w:r>
      <w:hyperlink r:id="rId24" w:tooltip="גיוס לצה&quot;ל" w:history="1">
        <w:r w:rsidR="00B15911" w:rsidRPr="00A964B7">
          <w:rPr>
            <w:rFonts w:cs="David"/>
            <w:rtl/>
          </w:rPr>
          <w:t>גיוס לצה"ל</w:t>
        </w:r>
      </w:hyperlink>
      <w:r w:rsidR="00B15911" w:rsidRPr="00A964B7">
        <w:rPr>
          <w:rFonts w:cs="David" w:hint="cs"/>
          <w:rtl/>
        </w:rPr>
        <w:t>.</w:t>
      </w:r>
      <w:r w:rsidR="00B15911" w:rsidRPr="00A964B7">
        <w:rPr>
          <w:rFonts w:cs="David"/>
        </w:rPr>
        <w:t xml:space="preserve"> </w:t>
      </w:r>
      <w:r w:rsidR="00B15911" w:rsidRPr="00A964B7">
        <w:rPr>
          <w:rFonts w:cs="David"/>
          <w:rtl/>
        </w:rPr>
        <w:t>עם חקיקתו של</w:t>
      </w:r>
      <w:r w:rsidR="00B15911" w:rsidRPr="00A964B7">
        <w:rPr>
          <w:rFonts w:cs="David"/>
        </w:rPr>
        <w:t> </w:t>
      </w:r>
      <w:hyperlink r:id="rId25" w:tooltip="חוק שירות המילואים" w:history="1">
        <w:r w:rsidR="00B15911" w:rsidRPr="00A964B7">
          <w:rPr>
            <w:rFonts w:cs="David"/>
            <w:rtl/>
          </w:rPr>
          <w:t>חוק שירות המילואים</w:t>
        </w:r>
      </w:hyperlink>
      <w:r w:rsidR="00B15911" w:rsidRPr="00A964B7">
        <w:rPr>
          <w:rFonts w:cs="David"/>
        </w:rPr>
        <w:t> </w:t>
      </w:r>
      <w:r w:rsidR="00B15911" w:rsidRPr="00A964B7">
        <w:rPr>
          <w:rFonts w:cs="David"/>
          <w:rtl/>
        </w:rPr>
        <w:t>בשנת</w:t>
      </w:r>
      <w:r w:rsidR="00B15911" w:rsidRPr="00A964B7">
        <w:rPr>
          <w:rFonts w:cs="David"/>
        </w:rPr>
        <w:t> </w:t>
      </w:r>
      <w:hyperlink r:id="rId26" w:tooltip="2008" w:history="1">
        <w:r w:rsidR="00B15911" w:rsidRPr="00A964B7">
          <w:rPr>
            <w:rFonts w:cs="David"/>
          </w:rPr>
          <w:t>2008</w:t>
        </w:r>
      </w:hyperlink>
      <w:r w:rsidR="00B15911" w:rsidRPr="00A964B7">
        <w:rPr>
          <w:rFonts w:cs="David"/>
        </w:rPr>
        <w:t xml:space="preserve">, </w:t>
      </w:r>
      <w:r w:rsidR="00B15911" w:rsidRPr="00A964B7">
        <w:rPr>
          <w:rFonts w:cs="David"/>
          <w:rtl/>
        </w:rPr>
        <w:t>עברו אליו מרבית ההוראות העוסקות ב</w:t>
      </w:r>
      <w:hyperlink r:id="rId27" w:tooltip="שירות המילואים בישראל" w:history="1">
        <w:r w:rsidR="00B15911" w:rsidRPr="00A964B7">
          <w:rPr>
            <w:rFonts w:cs="David"/>
            <w:rtl/>
          </w:rPr>
          <w:t>שירות המילואים</w:t>
        </w:r>
      </w:hyperlink>
      <w:r w:rsidR="00B15911" w:rsidRPr="00A964B7">
        <w:rPr>
          <w:rFonts w:cs="David"/>
        </w:rPr>
        <w:t xml:space="preserve">, </w:t>
      </w:r>
      <w:r w:rsidR="00B15911" w:rsidRPr="00A964B7">
        <w:rPr>
          <w:rFonts w:cs="David"/>
          <w:rtl/>
        </w:rPr>
        <w:t>ואילו בחוק שירות ביטחון נותרו הוראות העוסקות ב</w:t>
      </w:r>
      <w:hyperlink r:id="rId28" w:tooltip="שירות סדיר" w:history="1">
        <w:r w:rsidR="00B15911" w:rsidRPr="00A964B7">
          <w:rPr>
            <w:rFonts w:cs="David"/>
            <w:rtl/>
          </w:rPr>
          <w:t>שירות סדיר</w:t>
        </w:r>
      </w:hyperlink>
      <w:r w:rsidR="00B15911" w:rsidRPr="00A964B7">
        <w:rPr>
          <w:rFonts w:cs="David"/>
        </w:rPr>
        <w:t> </w:t>
      </w:r>
      <w:r w:rsidR="00B15911" w:rsidRPr="00A964B7">
        <w:rPr>
          <w:rFonts w:cs="David"/>
          <w:rtl/>
        </w:rPr>
        <w:t>והוראות כלליות שרלוונטיות לשני סוגי השירותים</w:t>
      </w:r>
      <w:r w:rsidR="00B15911" w:rsidRPr="00A964B7">
        <w:rPr>
          <w:rFonts w:cs="David"/>
        </w:rPr>
        <w:t>.</w:t>
      </w:r>
      <w:r w:rsidR="00B15911" w:rsidRPr="00A964B7">
        <w:rPr>
          <w:rFonts w:cs="David" w:hint="cs"/>
          <w:rtl/>
        </w:rPr>
        <w:t xml:space="preserve"> </w:t>
      </w:r>
      <w:r w:rsidR="00B15911" w:rsidRPr="00A964B7">
        <w:rPr>
          <w:rFonts w:cs="David"/>
          <w:rtl/>
        </w:rPr>
        <w:t xml:space="preserve">הגדרה </w:t>
      </w:r>
      <w:r w:rsidR="00B15911" w:rsidRPr="00A964B7">
        <w:rPr>
          <w:rFonts w:cs="David"/>
          <w:b/>
          <w:bCs/>
          <w:rtl/>
        </w:rPr>
        <w:t>"מיועד לשירות ביטחון"</w:t>
      </w:r>
      <w:r w:rsidR="00B15911" w:rsidRPr="00A964B7">
        <w:rPr>
          <w:rFonts w:cs="David"/>
          <w:rtl/>
        </w:rPr>
        <w:t xml:space="preserve"> מתייחסת לכל</w:t>
      </w:r>
      <w:r w:rsidR="00B15911" w:rsidRPr="00A964B7">
        <w:rPr>
          <w:rFonts w:cs="David"/>
        </w:rPr>
        <w:t> </w:t>
      </w:r>
      <w:hyperlink r:id="rId29" w:tooltip="אזרחות" w:history="1">
        <w:r w:rsidR="00B15911" w:rsidRPr="00A964B7">
          <w:rPr>
            <w:rFonts w:cs="David"/>
            <w:rtl/>
          </w:rPr>
          <w:t>אזרח</w:t>
        </w:r>
      </w:hyperlink>
      <w:r w:rsidR="00B15911" w:rsidRPr="00A964B7">
        <w:rPr>
          <w:rFonts w:cs="David"/>
        </w:rPr>
        <w:t> </w:t>
      </w:r>
      <w:r w:rsidR="00B15911" w:rsidRPr="00A964B7">
        <w:rPr>
          <w:rFonts w:cs="David"/>
          <w:rtl/>
        </w:rPr>
        <w:t>או</w:t>
      </w:r>
      <w:r w:rsidR="00B15911" w:rsidRPr="00A964B7">
        <w:rPr>
          <w:rFonts w:cs="David"/>
        </w:rPr>
        <w:t> </w:t>
      </w:r>
      <w:hyperlink r:id="rId30" w:tooltip="תושב קבע" w:history="1">
        <w:r w:rsidR="00B15911" w:rsidRPr="00A964B7">
          <w:rPr>
            <w:rFonts w:cs="David"/>
            <w:rtl/>
          </w:rPr>
          <w:t>תושב קבע</w:t>
        </w:r>
      </w:hyperlink>
      <w:r w:rsidR="00B15911" w:rsidRPr="00A964B7">
        <w:rPr>
          <w:rFonts w:cs="David"/>
        </w:rPr>
        <w:t> </w:t>
      </w:r>
      <w:r w:rsidR="00B15911" w:rsidRPr="00A964B7">
        <w:rPr>
          <w:rFonts w:cs="David"/>
          <w:rtl/>
        </w:rPr>
        <w:t>שטרם התייצב לשירות סדיר או שירות מילואים. המדובר בגברים ובנשים בני 16 וחצי ומעלה, שטרם התייצבו לשירות ביטחון, ולא קיבלו</w:t>
      </w:r>
      <w:r w:rsidR="00B15911" w:rsidRPr="00A964B7">
        <w:rPr>
          <w:rFonts w:cs="David"/>
        </w:rPr>
        <w:t> </w:t>
      </w:r>
      <w:hyperlink r:id="rId31" w:anchor=".D7.A4.D7.98.D7.95.D7.A8_.D7.9E.D7.97.D7.9E.D7.AA_.D7.92.D7.99.D7.9C" w:history="1">
        <w:r w:rsidR="00B15911" w:rsidRPr="00A964B7">
          <w:rPr>
            <w:rFonts w:cs="David"/>
            <w:rtl/>
          </w:rPr>
          <w:t>פטור משירות ביטחון מחמת גיל</w:t>
        </w:r>
      </w:hyperlink>
      <w:r w:rsidR="00B15911" w:rsidRPr="00A964B7">
        <w:rPr>
          <w:rFonts w:cs="David"/>
        </w:rPr>
        <w:t xml:space="preserve">. </w:t>
      </w:r>
      <w:r w:rsidR="00B15911" w:rsidRPr="00A964B7">
        <w:rPr>
          <w:rFonts w:cs="David"/>
          <w:rtl/>
        </w:rPr>
        <w:t>אזרחים ותושבים אלה הם האנשים שניתן לקרוא להם לרישום ולבדיקה לפני גיוס לצה"ל</w:t>
      </w:r>
      <w:r w:rsidR="00B15911" w:rsidRPr="00A964B7">
        <w:rPr>
          <w:rFonts w:cs="David"/>
        </w:rPr>
        <w:t>.</w:t>
      </w:r>
      <w:r w:rsidR="00B15911" w:rsidRPr="00A964B7">
        <w:rPr>
          <w:rFonts w:cs="David" w:hint="cs"/>
          <w:rtl/>
        </w:rPr>
        <w:t xml:space="preserve"> </w:t>
      </w:r>
      <w:r w:rsidR="00B15911" w:rsidRPr="00A964B7">
        <w:rPr>
          <w:rFonts w:cs="David"/>
          <w:rtl/>
        </w:rPr>
        <w:t xml:space="preserve">ההגדרה </w:t>
      </w:r>
      <w:r w:rsidR="00B15911" w:rsidRPr="00A964B7">
        <w:rPr>
          <w:rFonts w:cs="David"/>
          <w:b/>
          <w:bCs/>
          <w:rtl/>
        </w:rPr>
        <w:t>"יוצא צבא"</w:t>
      </w:r>
      <w:r w:rsidR="00B15911" w:rsidRPr="00A964B7">
        <w:rPr>
          <w:rFonts w:cs="David"/>
          <w:rtl/>
        </w:rPr>
        <w:t xml:space="preserve"> מתייחסת לכל מי שניתן לקרוא לו לגיוס לצה"ל, בין אם לשירות סדיר ובין אם לשירות מילואים. מדובר בגברים ובנשים בני 18 ומעלה, שלא קיבלו פטור משירות ביטחון מחמת גיל</w:t>
      </w:r>
      <w:r w:rsidR="00B15911" w:rsidRPr="00A964B7">
        <w:rPr>
          <w:rFonts w:cs="David" w:hint="cs"/>
          <w:rtl/>
        </w:rPr>
        <w:t>.</w:t>
      </w:r>
      <w:r w:rsidR="0065155A" w:rsidRPr="00A964B7">
        <w:rPr>
          <w:rFonts w:cs="David" w:hint="cs"/>
          <w:rtl/>
        </w:rPr>
        <w:t xml:space="preserve"> ניתן</w:t>
      </w:r>
      <w:r w:rsidR="0065155A" w:rsidRPr="00A964B7">
        <w:rPr>
          <w:rFonts w:cs="David"/>
          <w:rtl/>
        </w:rPr>
        <w:t xml:space="preserve"> לקרוא </w:t>
      </w:r>
      <w:r w:rsidR="0065155A" w:rsidRPr="00A964B7">
        <w:rPr>
          <w:rFonts w:cs="David"/>
          <w:b/>
          <w:bCs/>
          <w:rtl/>
        </w:rPr>
        <w:t>למיועדים לשירות ביטחון</w:t>
      </w:r>
      <w:r w:rsidR="0065155A" w:rsidRPr="00A964B7">
        <w:rPr>
          <w:rFonts w:cs="David"/>
          <w:rtl/>
        </w:rPr>
        <w:t xml:space="preserve"> לשם רישום ב</w:t>
      </w:r>
      <w:hyperlink r:id="rId32" w:tooltip="לשכת גיוס" w:history="1">
        <w:r w:rsidR="0065155A" w:rsidRPr="00A964B7">
          <w:rPr>
            <w:rFonts w:cs="David"/>
            <w:rtl/>
          </w:rPr>
          <w:t>לשכות הגיוס</w:t>
        </w:r>
      </w:hyperlink>
      <w:r w:rsidR="0065155A" w:rsidRPr="00A964B7">
        <w:rPr>
          <w:rFonts w:cs="David"/>
        </w:rPr>
        <w:t xml:space="preserve">, </w:t>
      </w:r>
      <w:r w:rsidR="0065155A" w:rsidRPr="00A964B7">
        <w:rPr>
          <w:rFonts w:cs="David"/>
          <w:rtl/>
        </w:rPr>
        <w:t>ולשם בדיקות רפואיות. בסיומה של הבדיקה הרפואית, נקבע האם המיועד לשירות ביטחון כשיר לשירות, בלתי כשיר באופן קבוע לשירות, בלתי כשיר ארעית לשירות, או כשיר לשירות בתנאים מיוחדים. רק מיועד לשירות ביטחון שנמצא כשיר לשירות (כולל בתנאים מיוחדים) יזומן לגיוס. החוק מאפשר גם לחייב את המועמד בקבלת</w:t>
      </w:r>
      <w:r w:rsidR="0065155A" w:rsidRPr="00A964B7">
        <w:rPr>
          <w:rFonts w:cs="David"/>
        </w:rPr>
        <w:t> </w:t>
      </w:r>
      <w:hyperlink r:id="rId33" w:tooltip="חיסון" w:history="1">
        <w:r w:rsidR="0065155A" w:rsidRPr="00A964B7">
          <w:rPr>
            <w:rFonts w:cs="David"/>
            <w:rtl/>
          </w:rPr>
          <w:t>חיסון</w:t>
        </w:r>
      </w:hyperlink>
      <w:r w:rsidR="0065155A" w:rsidRPr="00A964B7">
        <w:rPr>
          <w:rFonts w:cs="David"/>
        </w:rPr>
        <w:t> </w:t>
      </w:r>
      <w:r w:rsidR="0065155A" w:rsidRPr="00A964B7">
        <w:rPr>
          <w:rFonts w:cs="David"/>
          <w:rtl/>
        </w:rPr>
        <w:t>נגד</w:t>
      </w:r>
      <w:r w:rsidR="0065155A" w:rsidRPr="00A964B7">
        <w:rPr>
          <w:rFonts w:cs="David"/>
        </w:rPr>
        <w:t> </w:t>
      </w:r>
      <w:hyperlink r:id="rId34" w:tooltip="מחלה" w:history="1">
        <w:r w:rsidR="0065155A" w:rsidRPr="00A964B7">
          <w:rPr>
            <w:rFonts w:cs="David"/>
            <w:rtl/>
          </w:rPr>
          <w:t>מחלות</w:t>
        </w:r>
      </w:hyperlink>
      <w:r w:rsidR="0065155A" w:rsidRPr="00A964B7">
        <w:rPr>
          <w:rFonts w:cs="David"/>
        </w:rPr>
        <w:t> </w:t>
      </w:r>
      <w:r w:rsidR="0065155A" w:rsidRPr="00A964B7">
        <w:rPr>
          <w:rFonts w:cs="David"/>
          <w:rtl/>
        </w:rPr>
        <w:t>שונות. מי שנפגע כתוצאה מהחיסון, יוכר כ</w:t>
      </w:r>
      <w:hyperlink r:id="rId35" w:tooltip="נכה צה&quot;ל" w:history="1">
        <w:r w:rsidR="0065155A" w:rsidRPr="00A964B7">
          <w:rPr>
            <w:rFonts w:cs="David"/>
            <w:rtl/>
          </w:rPr>
          <w:t>נכה צה"ל</w:t>
        </w:r>
      </w:hyperlink>
      <w:r w:rsidR="0065155A" w:rsidRPr="00A964B7">
        <w:rPr>
          <w:rFonts w:cs="David" w:hint="cs"/>
          <w:rtl/>
        </w:rPr>
        <w:t xml:space="preserve">. </w:t>
      </w:r>
      <w:r w:rsidR="0065155A" w:rsidRPr="00A964B7">
        <w:rPr>
          <w:rFonts w:cs="David"/>
          <w:rtl/>
        </w:rPr>
        <w:t>החוק</w:t>
      </w:r>
      <w:r w:rsidR="0065155A" w:rsidRPr="00A964B7">
        <w:rPr>
          <w:rFonts w:cs="David" w:hint="cs"/>
          <w:rtl/>
        </w:rPr>
        <w:t xml:space="preserve"> מסמיך</w:t>
      </w:r>
      <w:r w:rsidR="0065155A" w:rsidRPr="00A964B7">
        <w:rPr>
          <w:rFonts w:cs="David"/>
          <w:rtl/>
        </w:rPr>
        <w:t xml:space="preserve"> לקרוא לשירות </w:t>
      </w:r>
      <w:r w:rsidR="0065155A" w:rsidRPr="00A964B7">
        <w:rPr>
          <w:rFonts w:cs="David"/>
          <w:rtl/>
        </w:rPr>
        <w:lastRenderedPageBreak/>
        <w:t>סדיר גברים מגיל 18 עד גיל 29 ונשים מגיל 18 עד 26, וכן</w:t>
      </w:r>
      <w:r w:rsidR="0065155A" w:rsidRPr="00A964B7">
        <w:rPr>
          <w:rFonts w:cs="David"/>
        </w:rPr>
        <w:t> </w:t>
      </w:r>
      <w:hyperlink r:id="rId36" w:tooltip="רופא" w:history="1">
        <w:r w:rsidR="0065155A" w:rsidRPr="00A964B7">
          <w:rPr>
            <w:rFonts w:cs="David"/>
            <w:b/>
            <w:bCs/>
            <w:rtl/>
          </w:rPr>
          <w:t>רופאים</w:t>
        </w:r>
      </w:hyperlink>
      <w:r w:rsidR="0065155A" w:rsidRPr="00A964B7">
        <w:rPr>
          <w:rFonts w:cs="David"/>
          <w:b/>
          <w:bCs/>
        </w:rPr>
        <w:t> </w:t>
      </w:r>
      <w:r w:rsidR="0065155A" w:rsidRPr="00A964B7">
        <w:rPr>
          <w:rFonts w:cs="David"/>
          <w:b/>
          <w:bCs/>
          <w:rtl/>
        </w:rPr>
        <w:t>ו</w:t>
      </w:r>
      <w:hyperlink r:id="rId37" w:tooltip="רופא שיניים" w:history="1">
        <w:r w:rsidR="0065155A" w:rsidRPr="00A964B7">
          <w:rPr>
            <w:rFonts w:cs="David"/>
            <w:b/>
            <w:bCs/>
            <w:rtl/>
          </w:rPr>
          <w:t>רופאי שיניים</w:t>
        </w:r>
      </w:hyperlink>
      <w:r w:rsidR="0065155A" w:rsidRPr="00A964B7">
        <w:rPr>
          <w:rFonts w:cs="David"/>
        </w:rPr>
        <w:t> </w:t>
      </w:r>
      <w:r w:rsidR="0065155A" w:rsidRPr="00A964B7">
        <w:rPr>
          <w:rFonts w:cs="David"/>
          <w:rtl/>
        </w:rPr>
        <w:t xml:space="preserve">מגיל 30 עד 38 </w:t>
      </w:r>
      <w:r w:rsidR="0065155A" w:rsidRPr="00A964B7">
        <w:rPr>
          <w:rFonts w:cs="David"/>
          <w:b/>
          <w:bCs/>
          <w:rtl/>
        </w:rPr>
        <w:t xml:space="preserve">ורופאות </w:t>
      </w:r>
      <w:proofErr w:type="spellStart"/>
      <w:r w:rsidR="0065155A" w:rsidRPr="00A964B7">
        <w:rPr>
          <w:rFonts w:cs="David"/>
          <w:b/>
          <w:bCs/>
          <w:rtl/>
        </w:rPr>
        <w:t>ורופאות</w:t>
      </w:r>
      <w:proofErr w:type="spellEnd"/>
      <w:r w:rsidR="0065155A" w:rsidRPr="00A964B7">
        <w:rPr>
          <w:rFonts w:cs="David"/>
          <w:b/>
          <w:bCs/>
          <w:rtl/>
        </w:rPr>
        <w:t xml:space="preserve"> שיניים</w:t>
      </w:r>
      <w:r w:rsidR="0065155A" w:rsidRPr="00A964B7">
        <w:rPr>
          <w:rFonts w:cs="David"/>
          <w:rtl/>
        </w:rPr>
        <w:t xml:space="preserve"> מגיל 27 עד 38. בפועל, רוב המתגייסים הם בגילאי 19-18</w:t>
      </w:r>
      <w:r w:rsidR="0065155A" w:rsidRPr="00A964B7">
        <w:rPr>
          <w:rFonts w:cs="David"/>
        </w:rPr>
        <w:t>.</w:t>
      </w:r>
      <w:r w:rsidR="0065155A" w:rsidRPr="00A964B7">
        <w:rPr>
          <w:rFonts w:cs="David" w:hint="cs"/>
          <w:rtl/>
        </w:rPr>
        <w:t xml:space="preserve"> </w:t>
      </w:r>
      <w:r w:rsidR="0065155A" w:rsidRPr="00A964B7">
        <w:rPr>
          <w:rFonts w:cs="David"/>
          <w:rtl/>
        </w:rPr>
        <w:t xml:space="preserve">החוק מאפשר גם </w:t>
      </w:r>
      <w:r w:rsidR="0065155A" w:rsidRPr="00A964B7">
        <w:rPr>
          <w:rFonts w:cs="David"/>
          <w:b/>
          <w:bCs/>
          <w:rtl/>
        </w:rPr>
        <w:t>גיוס מגיל 17</w:t>
      </w:r>
      <w:r w:rsidR="0065155A" w:rsidRPr="00A964B7">
        <w:rPr>
          <w:rFonts w:cs="David"/>
          <w:rtl/>
        </w:rPr>
        <w:t>, אם המתגייס עצמו וכן הוריו או ה</w:t>
      </w:r>
      <w:hyperlink r:id="rId38" w:tooltip="אפוטרופוס" w:history="1">
        <w:r w:rsidR="0065155A" w:rsidRPr="00A964B7">
          <w:rPr>
            <w:rFonts w:cs="David"/>
            <w:rtl/>
          </w:rPr>
          <w:t>אפוטרופוס</w:t>
        </w:r>
      </w:hyperlink>
      <w:r w:rsidR="0065155A" w:rsidRPr="00A964B7">
        <w:rPr>
          <w:rFonts w:cs="David"/>
        </w:rPr>
        <w:t> </w:t>
      </w:r>
      <w:r w:rsidR="0065155A" w:rsidRPr="00A964B7">
        <w:rPr>
          <w:rFonts w:cs="David"/>
          <w:rtl/>
        </w:rPr>
        <w:t>שלו הסכימו לכך</w:t>
      </w:r>
      <w:r w:rsidR="0065155A" w:rsidRPr="00A964B7">
        <w:rPr>
          <w:rFonts w:cs="David"/>
        </w:rPr>
        <w:t>.</w:t>
      </w:r>
      <w:r w:rsidR="00F454C6" w:rsidRPr="00A964B7">
        <w:rPr>
          <w:rFonts w:cs="David" w:hint="cs"/>
          <w:rtl/>
        </w:rPr>
        <w:t xml:space="preserve"> משך השירות לגבר עומד על 36 חודשים</w:t>
      </w:r>
      <w:r w:rsidR="007613FA" w:rsidRPr="00A964B7">
        <w:rPr>
          <w:rFonts w:cs="David" w:hint="cs"/>
          <w:rtl/>
        </w:rPr>
        <w:t xml:space="preserve">, </w:t>
      </w:r>
      <w:r w:rsidR="007613FA" w:rsidRPr="00A964B7">
        <w:rPr>
          <w:rFonts w:ascii="Arial" w:hAnsi="Arial" w:cs="David"/>
          <w:color w:val="000000"/>
          <w:shd w:val="clear" w:color="auto" w:fill="FFFFFF"/>
          <w:rtl/>
        </w:rPr>
        <w:t>מי שגילו מעל 27, או שהוא רופא עד גיל 34, לשר הביטחון ניתנה הסמכות לקרוא לו לשירות של שנתיים</w:t>
      </w:r>
      <w:r w:rsidR="007613FA" w:rsidRPr="00A964B7">
        <w:rPr>
          <w:rFonts w:cs="David" w:hint="cs"/>
          <w:rtl/>
        </w:rPr>
        <w:t xml:space="preserve">. </w:t>
      </w:r>
      <w:r w:rsidR="007613FA" w:rsidRPr="00A964B7">
        <w:rPr>
          <w:rFonts w:ascii="Arial" w:hAnsi="Arial" w:cs="David"/>
          <w:color w:val="000000"/>
          <w:shd w:val="clear" w:color="auto" w:fill="FFFFFF"/>
          <w:rtl/>
        </w:rPr>
        <w:t xml:space="preserve">סעיף 18 לחוק קובע כי אם חייל נכלא במהלך שירותו </w:t>
      </w:r>
      <w:r w:rsidR="007613FA" w:rsidRPr="00A964B7">
        <w:rPr>
          <w:rFonts w:ascii="Arial" w:hAnsi="Arial" w:cs="David" w:hint="cs"/>
          <w:color w:val="000000"/>
          <w:shd w:val="clear" w:color="auto" w:fill="FFFFFF"/>
          <w:rtl/>
        </w:rPr>
        <w:t xml:space="preserve">או נפקד משירות </w:t>
      </w:r>
      <w:r w:rsidR="007613FA" w:rsidRPr="00A964B7">
        <w:rPr>
          <w:rFonts w:ascii="Arial" w:hAnsi="Arial" w:cs="David"/>
          <w:color w:val="000000"/>
          <w:shd w:val="clear" w:color="auto" w:fill="FFFFFF"/>
          <w:rtl/>
        </w:rPr>
        <w:t>לא תחושב תקופת הכליאה</w:t>
      </w:r>
      <w:r w:rsidR="007613FA" w:rsidRPr="00A964B7">
        <w:rPr>
          <w:rFonts w:ascii="Arial" w:hAnsi="Arial" w:cs="David" w:hint="cs"/>
          <w:color w:val="000000"/>
          <w:shd w:val="clear" w:color="auto" w:fill="FFFFFF"/>
          <w:rtl/>
        </w:rPr>
        <w:t xml:space="preserve"> או הנפקדות</w:t>
      </w:r>
      <w:r w:rsidR="007613FA" w:rsidRPr="00A964B7">
        <w:rPr>
          <w:rFonts w:ascii="Arial" w:hAnsi="Arial" w:cs="David"/>
          <w:color w:val="000000"/>
          <w:shd w:val="clear" w:color="auto" w:fill="FFFFFF"/>
          <w:rtl/>
        </w:rPr>
        <w:t xml:space="preserve"> במשך השירות שלו. למעשה, שירותו הסדיר של אותו חייל יוארך בתקופה בה נכלא</w:t>
      </w:r>
      <w:r w:rsidR="007613FA" w:rsidRPr="00A964B7">
        <w:rPr>
          <w:rFonts w:ascii="Arial" w:hAnsi="Arial" w:cs="David" w:hint="cs"/>
          <w:color w:val="000000"/>
          <w:shd w:val="clear" w:color="auto" w:fill="FFFFFF"/>
          <w:rtl/>
        </w:rPr>
        <w:t xml:space="preserve"> (</w:t>
      </w:r>
      <w:r w:rsidR="007613FA" w:rsidRPr="00A964B7">
        <w:rPr>
          <w:rFonts w:ascii="Arial" w:hAnsi="Arial" w:cs="David" w:hint="cs"/>
          <w:b/>
          <w:bCs/>
          <w:color w:val="000000"/>
          <w:shd w:val="clear" w:color="auto" w:fill="FFFFFF"/>
          <w:rtl/>
        </w:rPr>
        <w:t>דפוק</w:t>
      </w:r>
      <w:r w:rsidR="007613FA" w:rsidRPr="00A964B7">
        <w:rPr>
          <w:rFonts w:ascii="Arial" w:hAnsi="Arial" w:cs="David" w:hint="cs"/>
          <w:color w:val="000000"/>
          <w:shd w:val="clear" w:color="auto" w:fill="FFFFFF"/>
          <w:rtl/>
        </w:rPr>
        <w:t>).</w:t>
      </w:r>
      <w:r w:rsidR="007C6B83" w:rsidRPr="00A964B7">
        <w:rPr>
          <w:rFonts w:ascii="Arial" w:hAnsi="Arial" w:cs="David" w:hint="cs"/>
          <w:color w:val="000000"/>
          <w:shd w:val="clear" w:color="auto" w:fill="FFFFFF"/>
          <w:rtl/>
        </w:rPr>
        <w:t xml:space="preserve"> ס</w:t>
      </w:r>
      <w:r w:rsidR="007C6B83" w:rsidRPr="00A964B7">
        <w:rPr>
          <w:rFonts w:ascii="Arial" w:hAnsi="Arial" w:cs="David"/>
          <w:color w:val="000000"/>
          <w:shd w:val="clear" w:color="auto" w:fill="FFFFFF"/>
          <w:rtl/>
        </w:rPr>
        <w:t xml:space="preserve">עיף 16 לחוק קובע כי </w:t>
      </w:r>
      <w:r w:rsidR="007C6B83" w:rsidRPr="00A964B7">
        <w:rPr>
          <w:rFonts w:ascii="Arial" w:hAnsi="Arial" w:cs="David"/>
          <w:b/>
          <w:bCs/>
          <w:color w:val="000000"/>
          <w:shd w:val="clear" w:color="auto" w:fill="FFFFFF"/>
          <w:rtl/>
        </w:rPr>
        <w:t>תקופת השירות לנשים</w:t>
      </w:r>
      <w:r w:rsidR="007C6B83" w:rsidRPr="00A964B7">
        <w:rPr>
          <w:rFonts w:ascii="Arial" w:hAnsi="Arial" w:cs="David"/>
          <w:color w:val="000000"/>
          <w:shd w:val="clear" w:color="auto" w:fill="FFFFFF"/>
          <w:rtl/>
        </w:rPr>
        <w:t xml:space="preserve"> תעמוד על שנתיים, ולגבי רופאות מעל גיל 35 נקבעה התקופה המרבית על שנה. </w:t>
      </w:r>
      <w:r w:rsidR="007C6B83" w:rsidRPr="00A964B7">
        <w:rPr>
          <w:rFonts w:ascii="Arial" w:hAnsi="Arial" w:cs="David" w:hint="cs"/>
          <w:color w:val="000000"/>
          <w:shd w:val="clear" w:color="auto" w:fill="FFFFFF"/>
          <w:rtl/>
        </w:rPr>
        <w:t xml:space="preserve">שר הביטחון </w:t>
      </w:r>
      <w:r w:rsidR="007C6B83" w:rsidRPr="00A964B7">
        <w:rPr>
          <w:rFonts w:ascii="Arial" w:hAnsi="Arial" w:cs="David"/>
          <w:color w:val="000000"/>
          <w:shd w:val="clear" w:color="auto" w:fill="FFFFFF"/>
          <w:rtl/>
        </w:rPr>
        <w:t>רשאי לקבוע גם תקופות קצרות יותר. סעיף 16</w:t>
      </w:r>
      <w:r w:rsidR="007C6B83" w:rsidRPr="00A964B7">
        <w:rPr>
          <w:rFonts w:ascii="Arial" w:hAnsi="Arial" w:cs="David" w:hint="cs"/>
          <w:color w:val="000000"/>
          <w:shd w:val="clear" w:color="auto" w:fill="FFFFFF"/>
          <w:rtl/>
        </w:rPr>
        <w:t>, עוסק</w:t>
      </w:r>
      <w:r w:rsidR="007C6B83" w:rsidRPr="00A964B7">
        <w:rPr>
          <w:rFonts w:cs="David"/>
          <w:shd w:val="clear" w:color="auto" w:fill="FFFFFF"/>
        </w:rPr>
        <w:t> </w:t>
      </w:r>
      <w:r w:rsidR="007C6B83" w:rsidRPr="00A964B7">
        <w:rPr>
          <w:rFonts w:cs="David" w:hint="cs"/>
          <w:b/>
          <w:bCs/>
          <w:shd w:val="clear" w:color="auto" w:fill="FFFFFF"/>
          <w:rtl/>
        </w:rPr>
        <w:t>ב</w:t>
      </w:r>
      <w:hyperlink r:id="rId39" w:tooltip="שוויון" w:history="1">
        <w:r w:rsidR="007C6B83" w:rsidRPr="00A964B7">
          <w:rPr>
            <w:rFonts w:cs="David"/>
            <w:b/>
            <w:bCs/>
            <w:color w:val="000000"/>
            <w:shd w:val="clear" w:color="auto" w:fill="FFFFFF"/>
            <w:rtl/>
          </w:rPr>
          <w:t>שוויון</w:t>
        </w:r>
      </w:hyperlink>
      <w:r w:rsidR="007C6B83" w:rsidRPr="00A964B7">
        <w:rPr>
          <w:rFonts w:cs="David"/>
          <w:b/>
          <w:bCs/>
          <w:shd w:val="clear" w:color="auto" w:fill="FFFFFF"/>
        </w:rPr>
        <w:t> </w:t>
      </w:r>
      <w:r w:rsidR="007C6B83" w:rsidRPr="00A964B7">
        <w:rPr>
          <w:rFonts w:ascii="Arial" w:hAnsi="Arial" w:cs="David"/>
          <w:b/>
          <w:bCs/>
          <w:color w:val="000000"/>
          <w:shd w:val="clear" w:color="auto" w:fill="FFFFFF"/>
          <w:rtl/>
        </w:rPr>
        <w:t>בשירות</w:t>
      </w:r>
      <w:r w:rsidR="00785CDD" w:rsidRPr="00A964B7">
        <w:rPr>
          <w:rFonts w:ascii="Arial" w:hAnsi="Arial" w:cs="David" w:hint="cs"/>
          <w:color w:val="000000"/>
          <w:shd w:val="clear" w:color="auto" w:fill="FFFFFF"/>
          <w:rtl/>
        </w:rPr>
        <w:t xml:space="preserve"> </w:t>
      </w:r>
      <w:r w:rsidR="007C6B83" w:rsidRPr="00A964B7">
        <w:rPr>
          <w:rFonts w:ascii="Arial" w:hAnsi="Arial" w:cs="David"/>
          <w:color w:val="000000"/>
          <w:shd w:val="clear" w:color="auto" w:fill="FFFFFF"/>
          <w:rtl/>
        </w:rPr>
        <w:t>בעקבות פרשת</w:t>
      </w:r>
      <w:r w:rsidR="007C6B83" w:rsidRPr="00A964B7">
        <w:rPr>
          <w:rFonts w:cs="David"/>
          <w:shd w:val="clear" w:color="auto" w:fill="FFFFFF"/>
        </w:rPr>
        <w:t> </w:t>
      </w:r>
      <w:hyperlink r:id="rId40" w:tooltip="אליס מילר" w:history="1">
        <w:r w:rsidR="007C6B83" w:rsidRPr="00A964B7">
          <w:rPr>
            <w:rFonts w:cs="David"/>
            <w:color w:val="000000"/>
            <w:shd w:val="clear" w:color="auto" w:fill="FFFFFF"/>
            <w:rtl/>
          </w:rPr>
          <w:t>אליס מילר</w:t>
        </w:r>
      </w:hyperlink>
      <w:r w:rsidR="007C6B83" w:rsidRPr="00A964B7">
        <w:rPr>
          <w:rFonts w:ascii="Arial" w:hAnsi="Arial" w:cs="David"/>
          <w:color w:val="000000"/>
          <w:shd w:val="clear" w:color="auto" w:fill="FFFFFF"/>
        </w:rPr>
        <w:t xml:space="preserve">, </w:t>
      </w:r>
      <w:r w:rsidR="007C6B83" w:rsidRPr="00A964B7">
        <w:rPr>
          <w:rFonts w:ascii="Arial" w:hAnsi="Arial" w:cs="David"/>
          <w:color w:val="000000"/>
          <w:shd w:val="clear" w:color="auto" w:fill="FFFFFF"/>
          <w:rtl/>
        </w:rPr>
        <w:t xml:space="preserve">והוא קובע את העיקרון לפיו לכל אישה יש זכות שווה לזכותו של גבר למלא תפקיד כלשהו בשירות הצבאי, אלא אם כן הדבר מתחייב ממהותו ומאופיו של התפקיד. </w:t>
      </w:r>
      <w:r w:rsidR="00785CDD" w:rsidRPr="00A964B7">
        <w:rPr>
          <w:rFonts w:ascii="Arial" w:hAnsi="Arial" w:cs="David" w:hint="cs"/>
          <w:color w:val="000000"/>
          <w:shd w:val="clear" w:color="auto" w:fill="FFFFFF"/>
          <w:rtl/>
        </w:rPr>
        <w:t>לתפקידים הדורשים</w:t>
      </w:r>
      <w:r w:rsidR="007C6B83" w:rsidRPr="00A964B7">
        <w:rPr>
          <w:rFonts w:ascii="Arial" w:hAnsi="Arial" w:cs="David"/>
          <w:color w:val="000000"/>
          <w:shd w:val="clear" w:color="auto" w:fill="FFFFFF"/>
          <w:rtl/>
        </w:rPr>
        <w:t xml:space="preserve"> </w:t>
      </w:r>
      <w:r w:rsidR="007C6B83" w:rsidRPr="00A964B7">
        <w:rPr>
          <w:rFonts w:ascii="Arial" w:hAnsi="Arial" w:cs="David"/>
          <w:shd w:val="clear" w:color="auto" w:fill="FFFFFF"/>
          <w:rtl/>
        </w:rPr>
        <w:t>תקופת הכשרה ממושכת, יוכלו נשים להתנדב לתקופה של 3 שנים</w:t>
      </w:r>
      <w:r w:rsidR="00785CDD" w:rsidRPr="00A964B7">
        <w:rPr>
          <w:rFonts w:ascii="Arial" w:hAnsi="Arial" w:cs="David" w:hint="cs"/>
          <w:shd w:val="clear" w:color="auto" w:fill="FFFFFF"/>
          <w:rtl/>
        </w:rPr>
        <w:t xml:space="preserve">. </w:t>
      </w:r>
      <w:r w:rsidR="00785CDD" w:rsidRPr="00A964B7">
        <w:rPr>
          <w:rFonts w:ascii="Arial" w:hAnsi="Arial" w:cs="David"/>
          <w:shd w:val="clear" w:color="auto" w:fill="FFFFFF"/>
          <w:rtl/>
        </w:rPr>
        <w:t>סעיף 21 מאפשר להקצות שנה משירותו הצבאי של חייל לשם הכשרה</w:t>
      </w:r>
      <w:r w:rsidR="00785CDD" w:rsidRPr="00A964B7">
        <w:rPr>
          <w:rStyle w:val="apple-converted-space"/>
          <w:rFonts w:ascii="Arial" w:hAnsi="Arial" w:cs="David"/>
          <w:shd w:val="clear" w:color="auto" w:fill="FFFFFF"/>
        </w:rPr>
        <w:t> </w:t>
      </w:r>
      <w:hyperlink r:id="rId41" w:tooltip="חקלאות" w:history="1">
        <w:r w:rsidR="00785CDD" w:rsidRPr="00A964B7">
          <w:rPr>
            <w:rStyle w:val="Hyperlink"/>
            <w:rFonts w:ascii="Arial" w:hAnsi="Arial" w:cs="David"/>
            <w:color w:val="auto"/>
            <w:u w:val="none"/>
            <w:shd w:val="clear" w:color="auto" w:fill="FFFFFF"/>
            <w:rtl/>
          </w:rPr>
          <w:t>חקלאית</w:t>
        </w:r>
      </w:hyperlink>
      <w:r w:rsidR="00785CDD" w:rsidRPr="00A964B7">
        <w:rPr>
          <w:rFonts w:ascii="Arial" w:hAnsi="Arial" w:cs="David"/>
          <w:shd w:val="clear" w:color="auto" w:fill="FFFFFF"/>
        </w:rPr>
        <w:t xml:space="preserve">, </w:t>
      </w:r>
      <w:r w:rsidR="00785CDD" w:rsidRPr="00A964B7">
        <w:rPr>
          <w:rFonts w:ascii="Arial" w:hAnsi="Arial" w:cs="David"/>
          <w:shd w:val="clear" w:color="auto" w:fill="FFFFFF"/>
          <w:rtl/>
        </w:rPr>
        <w:t>וסעיף 22 מסדיר שמירה על גרעינים התיישבותיים. מכוחם של סעיפים אלה מוסדר השירות ב</w:t>
      </w:r>
      <w:hyperlink r:id="rId42" w:tooltip="נח&quot;ל" w:history="1">
        <w:r w:rsidR="00785CDD" w:rsidRPr="00A964B7">
          <w:rPr>
            <w:rStyle w:val="Hyperlink"/>
            <w:rFonts w:ascii="Arial" w:hAnsi="Arial" w:cs="David"/>
            <w:color w:val="auto"/>
            <w:u w:val="none"/>
            <w:shd w:val="clear" w:color="auto" w:fill="FFFFFF"/>
            <w:rtl/>
          </w:rPr>
          <w:t>נח"ל</w:t>
        </w:r>
      </w:hyperlink>
      <w:r w:rsidR="00785CDD" w:rsidRPr="00A964B7">
        <w:rPr>
          <w:rFonts w:cs="David" w:hint="cs"/>
          <w:rtl/>
        </w:rPr>
        <w:t>.</w:t>
      </w:r>
      <w:r w:rsidR="00BA45EA" w:rsidRPr="00A964B7">
        <w:rPr>
          <w:rFonts w:cs="David" w:hint="cs"/>
          <w:rtl/>
        </w:rPr>
        <w:t xml:space="preserve"> בחוק יש הסדרים לגבי שירות של חיילים במג"ב, משטרת ישראל ושב"ס, משרד </w:t>
      </w:r>
      <w:proofErr w:type="spellStart"/>
      <w:r w:rsidR="00BA45EA" w:rsidRPr="00A964B7">
        <w:rPr>
          <w:rFonts w:cs="David" w:hint="cs"/>
          <w:rtl/>
        </w:rPr>
        <w:t>רוה"מ</w:t>
      </w:r>
      <w:proofErr w:type="spellEnd"/>
      <w:r w:rsidR="00BA45EA" w:rsidRPr="00A964B7">
        <w:rPr>
          <w:rFonts w:cs="David" w:hint="cs"/>
          <w:rtl/>
        </w:rPr>
        <w:t xml:space="preserve">, </w:t>
      </w:r>
      <w:proofErr w:type="spellStart"/>
      <w:r w:rsidR="00BA45EA" w:rsidRPr="00A964B7">
        <w:rPr>
          <w:rFonts w:cs="David" w:hint="cs"/>
          <w:rtl/>
        </w:rPr>
        <w:t>משהב"ט</w:t>
      </w:r>
      <w:proofErr w:type="spellEnd"/>
      <w:r w:rsidR="00BA45EA" w:rsidRPr="00A964B7">
        <w:rPr>
          <w:rFonts w:cs="David" w:hint="cs"/>
          <w:rtl/>
        </w:rPr>
        <w:t xml:space="preserve">. </w:t>
      </w:r>
      <w:r w:rsidR="00BA45EA" w:rsidRPr="00A964B7">
        <w:rPr>
          <w:rFonts w:cs="David" w:hint="cs"/>
          <w:b/>
          <w:bCs/>
          <w:u w:val="single"/>
          <w:rtl/>
        </w:rPr>
        <w:t>פטורים משירות ביטחון</w:t>
      </w:r>
      <w:r w:rsidR="00BA45EA" w:rsidRPr="00A964B7">
        <w:rPr>
          <w:rFonts w:cs="David" w:hint="cs"/>
          <w:rtl/>
        </w:rPr>
        <w:t xml:space="preserve">- </w:t>
      </w:r>
      <w:r w:rsidR="00BA45EA" w:rsidRPr="00A964B7">
        <w:rPr>
          <w:rFonts w:cs="David"/>
          <w:rtl/>
        </w:rPr>
        <w:t xml:space="preserve">סעיף 36 לחוק שירות ביטחון הוא </w:t>
      </w:r>
      <w:r w:rsidR="00BA45EA" w:rsidRPr="00A964B7">
        <w:rPr>
          <w:rFonts w:cs="David"/>
          <w:b/>
          <w:bCs/>
          <w:rtl/>
        </w:rPr>
        <w:t>סעיף סל</w:t>
      </w:r>
      <w:r w:rsidR="00BA45EA" w:rsidRPr="00A964B7">
        <w:rPr>
          <w:rFonts w:cs="David"/>
          <w:rtl/>
        </w:rPr>
        <w:t>, המאפשר לשר הביטחון לפטור אזרחים ותושבים "</w:t>
      </w:r>
      <w:r w:rsidR="00BA45EA" w:rsidRPr="00A964B7">
        <w:rPr>
          <w:rFonts w:cs="David"/>
          <w:b/>
          <w:bCs/>
          <w:rtl/>
        </w:rPr>
        <w:t>מטעמים הקשורים בהיקף הכוחות הסדירים או כוחות המילואים של צבא-הגנה לישראל, או מטעמים הקשורים בצרכי החינוך, ההתיישבות הביטחונית או המשק הלאומי, או מטעמי משפחה או מטעמים אחרים"</w:t>
      </w:r>
      <w:r w:rsidR="00BA45EA" w:rsidRPr="00A964B7">
        <w:rPr>
          <w:rFonts w:cs="David"/>
          <w:rtl/>
        </w:rPr>
        <w:t xml:space="preserve"> משירות סדיר או משירות מילואים, או לדחות את התייצבותם או שירותם</w:t>
      </w:r>
      <w:r w:rsidR="00BA45EA" w:rsidRPr="00A964B7">
        <w:rPr>
          <w:rFonts w:cs="David"/>
        </w:rPr>
        <w:t>.</w:t>
      </w:r>
      <w:r w:rsidR="006246BD" w:rsidRPr="00A964B7">
        <w:rPr>
          <w:rFonts w:cs="David" w:hint="cs"/>
          <w:rtl/>
        </w:rPr>
        <w:t xml:space="preserve"> </w:t>
      </w:r>
      <w:r w:rsidR="006246BD" w:rsidRPr="00A964B7">
        <w:rPr>
          <w:rFonts w:cs="David"/>
          <w:rtl/>
        </w:rPr>
        <w:t xml:space="preserve">סעיף 36א הוא סעיף שקובע את </w:t>
      </w:r>
      <w:r w:rsidR="006246BD" w:rsidRPr="00A964B7">
        <w:rPr>
          <w:rFonts w:cs="David"/>
          <w:b/>
          <w:bCs/>
          <w:rtl/>
        </w:rPr>
        <w:t>גיל הפטור משירות ביטחון</w:t>
      </w:r>
      <w:r w:rsidR="006246BD" w:rsidRPr="00A964B7">
        <w:rPr>
          <w:rFonts w:cs="David"/>
          <w:rtl/>
        </w:rPr>
        <w:t xml:space="preserve">. </w:t>
      </w:r>
      <w:r w:rsidR="00BC13BC" w:rsidRPr="00A964B7">
        <w:rPr>
          <w:rFonts w:cs="David" w:hint="cs"/>
          <w:rtl/>
        </w:rPr>
        <w:t>ג</w:t>
      </w:r>
      <w:r w:rsidR="00BC13BC" w:rsidRPr="00A964B7">
        <w:rPr>
          <w:rFonts w:cs="David"/>
          <w:rtl/>
        </w:rPr>
        <w:t>יל הפטור</w:t>
      </w:r>
      <w:r w:rsidR="00BC13BC" w:rsidRPr="00A964B7">
        <w:rPr>
          <w:rFonts w:cs="David" w:hint="cs"/>
          <w:rtl/>
        </w:rPr>
        <w:t xml:space="preserve"> הוא</w:t>
      </w:r>
      <w:r w:rsidR="006246BD" w:rsidRPr="00A964B7">
        <w:rPr>
          <w:rFonts w:cs="David"/>
          <w:rtl/>
        </w:rPr>
        <w:t xml:space="preserve"> 40 לחייל, 45 ל</w:t>
      </w:r>
      <w:hyperlink r:id="rId43" w:tooltip="קצין" w:history="1">
        <w:r w:rsidR="006246BD" w:rsidRPr="00A964B7">
          <w:rPr>
            <w:rFonts w:cs="David"/>
            <w:rtl/>
          </w:rPr>
          <w:t>קצין</w:t>
        </w:r>
      </w:hyperlink>
      <w:r w:rsidR="006246BD" w:rsidRPr="00A964B7">
        <w:rPr>
          <w:rFonts w:cs="David"/>
        </w:rPr>
        <w:t xml:space="preserve">, </w:t>
      </w:r>
      <w:r w:rsidR="006246BD" w:rsidRPr="00A964B7">
        <w:rPr>
          <w:rFonts w:cs="David"/>
          <w:rtl/>
        </w:rPr>
        <w:t>ובמקצועות ובתפקידים מסוימים שקבע שר הביטחון באיש</w:t>
      </w:r>
      <w:r w:rsidR="00BC13BC" w:rsidRPr="00A964B7">
        <w:rPr>
          <w:rFonts w:cs="David"/>
          <w:rtl/>
        </w:rPr>
        <w:t>ור ועדת החוץ והביטחון של הכנסת</w:t>
      </w:r>
      <w:r w:rsidR="006246BD" w:rsidRPr="00A964B7">
        <w:rPr>
          <w:rFonts w:cs="David"/>
          <w:rtl/>
        </w:rPr>
        <w:t xml:space="preserve"> 49</w:t>
      </w:r>
      <w:r w:rsidR="006246BD" w:rsidRPr="00A964B7">
        <w:rPr>
          <w:rFonts w:cs="David"/>
        </w:rPr>
        <w:t>.</w:t>
      </w:r>
    </w:p>
    <w:p w:rsidR="007C6B83" w:rsidRPr="00A964B7" w:rsidRDefault="00BC13BC" w:rsidP="00D013C9">
      <w:pPr>
        <w:tabs>
          <w:tab w:val="right" w:pos="2132"/>
        </w:tabs>
        <w:spacing w:after="0"/>
        <w:contextualSpacing/>
        <w:jc w:val="both"/>
        <w:rPr>
          <w:rFonts w:cs="David"/>
          <w:b/>
          <w:bCs/>
          <w:rtl/>
        </w:rPr>
      </w:pPr>
      <w:r w:rsidRPr="00A964B7">
        <w:rPr>
          <w:rFonts w:cs="David" w:hint="cs"/>
          <w:b/>
          <w:bCs/>
          <w:rtl/>
        </w:rPr>
        <w:t>נשים</w:t>
      </w:r>
      <w:r w:rsidRPr="00A964B7">
        <w:rPr>
          <w:rFonts w:cs="David" w:hint="cs"/>
          <w:rtl/>
        </w:rPr>
        <w:t>- ס'</w:t>
      </w:r>
      <w:r w:rsidRPr="00A964B7">
        <w:rPr>
          <w:rFonts w:cs="David"/>
          <w:rtl/>
        </w:rPr>
        <w:t xml:space="preserve"> 39 מקנה פטור משירות ביטחון לאמהות ולנשים הרות. נשים נשואות פטורות משירות סדיר, אך לא משירות מילואים</w:t>
      </w:r>
      <w:r w:rsidRPr="00A964B7">
        <w:rPr>
          <w:rFonts w:cs="David"/>
        </w:rPr>
        <w:t>.</w:t>
      </w:r>
      <w:r w:rsidRPr="00A964B7">
        <w:rPr>
          <w:rFonts w:cs="David" w:hint="cs"/>
          <w:rtl/>
        </w:rPr>
        <w:t xml:space="preserve"> ס'</w:t>
      </w:r>
      <w:r w:rsidRPr="00A964B7">
        <w:rPr>
          <w:rFonts w:cs="David"/>
          <w:rtl/>
        </w:rPr>
        <w:t xml:space="preserve"> 40 לחוק פוטר משירות ביטחון </w:t>
      </w:r>
      <w:r w:rsidRPr="00A964B7">
        <w:rPr>
          <w:rFonts w:cs="David"/>
          <w:b/>
          <w:bCs/>
          <w:rtl/>
        </w:rPr>
        <w:t>מיועדות</w:t>
      </w:r>
      <w:r w:rsidRPr="00A964B7">
        <w:rPr>
          <w:rFonts w:cs="David"/>
          <w:rtl/>
        </w:rPr>
        <w:t xml:space="preserve"> לשירות ביטחון שהגישו לשופט או לדיין ב</w:t>
      </w:r>
      <w:hyperlink r:id="rId44" w:tooltip="בית דין רבני" w:history="1">
        <w:r w:rsidRPr="00A964B7">
          <w:rPr>
            <w:rFonts w:cs="David"/>
            <w:rtl/>
          </w:rPr>
          <w:t>בית דין רבני</w:t>
        </w:r>
      </w:hyperlink>
      <w:r w:rsidRPr="00A964B7">
        <w:rPr>
          <w:rFonts w:cs="David"/>
        </w:rPr>
        <w:t> </w:t>
      </w:r>
      <w:hyperlink r:id="rId45" w:tooltip="תצהיר" w:history="1">
        <w:r w:rsidRPr="00A964B7">
          <w:rPr>
            <w:rFonts w:cs="David"/>
            <w:b/>
            <w:bCs/>
            <w:rtl/>
          </w:rPr>
          <w:t>תצהיר</w:t>
        </w:r>
      </w:hyperlink>
      <w:r w:rsidRPr="00A964B7">
        <w:rPr>
          <w:rFonts w:cs="David"/>
        </w:rPr>
        <w:t> </w:t>
      </w:r>
      <w:r w:rsidRPr="00A964B7">
        <w:rPr>
          <w:rFonts w:cs="David"/>
          <w:rtl/>
        </w:rPr>
        <w:t xml:space="preserve">ובו העידו כי </w:t>
      </w:r>
      <w:r w:rsidRPr="00A964B7">
        <w:rPr>
          <w:rFonts w:cs="David"/>
          <w:b/>
          <w:bCs/>
          <w:rtl/>
        </w:rPr>
        <w:t>טעמים שבהכרה דתית</w:t>
      </w:r>
      <w:r w:rsidRPr="00A964B7">
        <w:rPr>
          <w:rFonts w:cs="David"/>
          <w:rtl/>
        </w:rPr>
        <w:t xml:space="preserve"> מונעים אותן מלשרת שירות ביטחון, כי הן </w:t>
      </w:r>
      <w:r w:rsidRPr="00A964B7">
        <w:rPr>
          <w:rFonts w:cs="David"/>
          <w:b/>
          <w:bCs/>
          <w:rtl/>
        </w:rPr>
        <w:t>שומרות על</w:t>
      </w:r>
      <w:r w:rsidRPr="00A964B7">
        <w:rPr>
          <w:rFonts w:cs="David"/>
          <w:b/>
          <w:bCs/>
        </w:rPr>
        <w:t> </w:t>
      </w:r>
      <w:hyperlink r:id="rId46" w:tooltip="כשרות" w:history="1">
        <w:r w:rsidRPr="00A964B7">
          <w:rPr>
            <w:rFonts w:cs="David"/>
            <w:b/>
            <w:bCs/>
            <w:rtl/>
          </w:rPr>
          <w:t>כשרות</w:t>
        </w:r>
      </w:hyperlink>
      <w:r w:rsidRPr="00A964B7">
        <w:rPr>
          <w:rFonts w:cs="David"/>
        </w:rPr>
        <w:t> </w:t>
      </w:r>
      <w:r w:rsidRPr="00A964B7">
        <w:rPr>
          <w:rFonts w:cs="David"/>
          <w:rtl/>
        </w:rPr>
        <w:t xml:space="preserve">וכי היא </w:t>
      </w:r>
      <w:r w:rsidRPr="00A964B7">
        <w:rPr>
          <w:rFonts w:cs="David"/>
          <w:b/>
          <w:bCs/>
          <w:rtl/>
        </w:rPr>
        <w:t>אינן נוסעות ב</w:t>
      </w:r>
      <w:hyperlink r:id="rId47" w:tooltip="שבת" w:history="1">
        <w:r w:rsidRPr="00A964B7">
          <w:rPr>
            <w:rFonts w:cs="David"/>
            <w:b/>
            <w:bCs/>
            <w:rtl/>
          </w:rPr>
          <w:t>שבת</w:t>
        </w:r>
      </w:hyperlink>
      <w:r w:rsidRPr="00A964B7">
        <w:rPr>
          <w:rFonts w:cs="David" w:hint="cs"/>
          <w:rtl/>
        </w:rPr>
        <w:t xml:space="preserve">. </w:t>
      </w:r>
      <w:r w:rsidRPr="00A964B7">
        <w:rPr>
          <w:rFonts w:cs="David"/>
          <w:rtl/>
        </w:rPr>
        <w:t xml:space="preserve">פטור מטעמי הכרה דתית ניתן לביטול רק אם מקבלת הפטור הורשעה בכך שהשיגה את הפטור באמצעות </w:t>
      </w:r>
      <w:r w:rsidRPr="00A964B7">
        <w:rPr>
          <w:rFonts w:cs="David"/>
          <w:b/>
          <w:bCs/>
          <w:rtl/>
        </w:rPr>
        <w:t>תצהיר כוזב</w:t>
      </w:r>
      <w:r w:rsidRPr="00A964B7">
        <w:rPr>
          <w:rFonts w:cs="David"/>
          <w:b/>
          <w:bCs/>
        </w:rPr>
        <w:t>.</w:t>
      </w:r>
    </w:p>
    <w:p w:rsidR="00821366" w:rsidRPr="00A964B7" w:rsidRDefault="00821366" w:rsidP="00D013C9">
      <w:pPr>
        <w:spacing w:after="0"/>
        <w:contextualSpacing/>
        <w:jc w:val="both"/>
        <w:rPr>
          <w:rFonts w:cs="David"/>
        </w:rPr>
      </w:pPr>
      <w:r w:rsidRPr="00A964B7">
        <w:rPr>
          <w:rFonts w:ascii="DejaVu Sans" w:hAnsi="DejaVu Sans" w:cs="David" w:hint="cs"/>
          <w:b/>
          <w:bCs/>
          <w:color w:val="FF0000"/>
          <w:u w:val="single"/>
          <w:rtl/>
        </w:rPr>
        <w:t>חוק השיפוט הצבאי-</w:t>
      </w:r>
      <w:proofErr w:type="spellStart"/>
      <w:r w:rsidRPr="00A964B7">
        <w:rPr>
          <w:rFonts w:ascii="DejaVu Sans" w:hAnsi="DejaVu Sans" w:cs="David" w:hint="cs"/>
          <w:b/>
          <w:bCs/>
          <w:color w:val="FF0000"/>
          <w:u w:val="single"/>
          <w:rtl/>
        </w:rPr>
        <w:t>חש"ץ</w:t>
      </w:r>
      <w:proofErr w:type="spellEnd"/>
      <w:r w:rsidRPr="00A964B7">
        <w:rPr>
          <w:rFonts w:ascii="DejaVu Sans" w:hAnsi="DejaVu Sans" w:cs="David" w:hint="cs"/>
          <w:rtl/>
        </w:rPr>
        <w:t xml:space="preserve">- </w:t>
      </w:r>
      <w:r w:rsidRPr="00A964B7">
        <w:rPr>
          <w:rFonts w:cs="David" w:hint="cs"/>
          <w:rtl/>
        </w:rPr>
        <w:t>חוק זה אינו חל על כל אזרחי מ"י/כולי עלמא, אלא רק על אותן קטגוריות של אוכלוסיות שהחוק קובע תכולתו עליהן.</w:t>
      </w:r>
      <w:r w:rsidR="00D03DAF" w:rsidRPr="00A964B7">
        <w:rPr>
          <w:rFonts w:cs="David" w:hint="cs"/>
          <w:rtl/>
        </w:rPr>
        <w:t xml:space="preserve"> </w:t>
      </w:r>
      <w:r w:rsidRPr="00A964B7">
        <w:rPr>
          <w:rFonts w:cs="David" w:hint="cs"/>
          <w:b/>
          <w:bCs/>
          <w:rtl/>
        </w:rPr>
        <w:t>ח</w:t>
      </w:r>
      <w:r w:rsidRPr="00A964B7">
        <w:rPr>
          <w:rFonts w:cs="David"/>
          <w:b/>
          <w:bCs/>
          <w:rtl/>
        </w:rPr>
        <w:t>יי</w:t>
      </w:r>
      <w:r w:rsidRPr="00A964B7">
        <w:rPr>
          <w:rFonts w:cs="David" w:hint="cs"/>
          <w:b/>
          <w:bCs/>
          <w:rtl/>
        </w:rPr>
        <w:t>ל</w:t>
      </w:r>
      <w:r w:rsidR="00D03DAF" w:rsidRPr="00A964B7">
        <w:rPr>
          <w:rFonts w:cs="David" w:hint="cs"/>
          <w:b/>
          <w:bCs/>
          <w:rtl/>
        </w:rPr>
        <w:t xml:space="preserve">- </w:t>
      </w:r>
      <w:r w:rsidRPr="00A964B7">
        <w:rPr>
          <w:rFonts w:cs="David" w:hint="cs"/>
          <w:rtl/>
        </w:rPr>
        <w:t>אדם</w:t>
      </w:r>
      <w:r w:rsidRPr="00A964B7">
        <w:rPr>
          <w:rFonts w:cs="David"/>
          <w:rtl/>
        </w:rPr>
        <w:t xml:space="preserve"> </w:t>
      </w:r>
      <w:r w:rsidRPr="00A964B7">
        <w:rPr>
          <w:rFonts w:cs="David" w:hint="cs"/>
          <w:rtl/>
        </w:rPr>
        <w:t>ה</w:t>
      </w:r>
      <w:r w:rsidR="00D03DAF" w:rsidRPr="00A964B7">
        <w:rPr>
          <w:rFonts w:cs="David" w:hint="cs"/>
          <w:rtl/>
        </w:rPr>
        <w:t>נמנה עם הכוחות הסדירים של הצבא (חוק שירות הביטחון) או</w:t>
      </w:r>
      <w:r w:rsidRPr="00A964B7">
        <w:rPr>
          <w:rFonts w:cs="David" w:hint="cs"/>
          <w:rtl/>
        </w:rPr>
        <w:t xml:space="preserve"> ע</w:t>
      </w:r>
      <w:r w:rsidR="00D03DAF" w:rsidRPr="00A964B7">
        <w:rPr>
          <w:rFonts w:cs="David" w:hint="cs"/>
          <w:rtl/>
        </w:rPr>
        <w:t>ם כוחות המילואים של הצבא (</w:t>
      </w:r>
      <w:r w:rsidRPr="00A964B7">
        <w:rPr>
          <w:rFonts w:cs="David" w:hint="cs"/>
          <w:rtl/>
        </w:rPr>
        <w:t>חוק שירות המילואים</w:t>
      </w:r>
      <w:r w:rsidR="00D03DAF" w:rsidRPr="00A964B7">
        <w:rPr>
          <w:rFonts w:cs="David" w:hint="cs"/>
          <w:rtl/>
        </w:rPr>
        <w:t xml:space="preserve">). </w:t>
      </w:r>
      <w:proofErr w:type="spellStart"/>
      <w:r w:rsidRPr="00A964B7">
        <w:rPr>
          <w:rFonts w:cs="David" w:hint="cs"/>
          <w:rtl/>
        </w:rPr>
        <w:t>חש"ץ</w:t>
      </w:r>
      <w:proofErr w:type="spellEnd"/>
      <w:r w:rsidRPr="00A964B7">
        <w:rPr>
          <w:rFonts w:cs="David" w:hint="cs"/>
          <w:rtl/>
        </w:rPr>
        <w:t xml:space="preserve"> יכול לחול גם על איש מילואים שאיננו נמצא בשירות, במובנים מסוימים.</w:t>
      </w:r>
      <w:r w:rsidR="00D03DAF" w:rsidRPr="00A964B7">
        <w:rPr>
          <w:rFonts w:cs="David" w:hint="cs"/>
          <w:rtl/>
        </w:rPr>
        <w:t xml:space="preserve"> </w:t>
      </w:r>
      <w:r w:rsidR="00D03DAF" w:rsidRPr="00A964B7">
        <w:rPr>
          <w:rFonts w:cs="David" w:hint="cs"/>
          <w:b/>
          <w:bCs/>
          <w:rtl/>
        </w:rPr>
        <w:t>מ</w:t>
      </w:r>
      <w:r w:rsidRPr="00A964B7">
        <w:rPr>
          <w:rFonts w:cs="David" w:hint="cs"/>
          <w:b/>
          <w:bCs/>
          <w:rtl/>
        </w:rPr>
        <w:t>פק</w:t>
      </w:r>
      <w:r w:rsidRPr="00A964B7">
        <w:rPr>
          <w:rFonts w:cs="David"/>
          <w:b/>
          <w:bCs/>
          <w:rtl/>
        </w:rPr>
        <w:t>ד</w:t>
      </w:r>
      <w:r w:rsidRPr="00A964B7">
        <w:rPr>
          <w:rFonts w:cs="David" w:hint="cs"/>
          <w:rtl/>
        </w:rPr>
        <w:t xml:space="preserve">- לגבי כל מי שחוק זה חל עליו </w:t>
      </w:r>
      <w:r w:rsidRPr="00A964B7">
        <w:rPr>
          <w:rFonts w:cs="David"/>
          <w:rtl/>
        </w:rPr>
        <w:t xml:space="preserve">- </w:t>
      </w:r>
      <w:r w:rsidRPr="00A964B7">
        <w:rPr>
          <w:rFonts w:cs="David" w:hint="cs"/>
          <w:rtl/>
        </w:rPr>
        <w:t>הגבוה ממנו בדרגה, לרבות מי שלפי פקודות הצבא או לפי הנוהג בצבא רשאי לתת לו פקודה אף אם איננו גבוה ממנו בדרגה</w:t>
      </w:r>
      <w:r w:rsidR="00D03DAF" w:rsidRPr="00A964B7">
        <w:rPr>
          <w:rFonts w:cs="David" w:hint="cs"/>
          <w:rtl/>
        </w:rPr>
        <w:t>.</w:t>
      </w:r>
      <w:r w:rsidRPr="00A964B7">
        <w:rPr>
          <w:rFonts w:cs="David" w:hint="cs"/>
          <w:rtl/>
        </w:rPr>
        <w:t xml:space="preserve"> </w:t>
      </w:r>
      <w:r w:rsidRPr="00A964B7">
        <w:rPr>
          <w:rFonts w:cs="David" w:hint="cs"/>
          <w:b/>
          <w:bCs/>
          <w:rtl/>
        </w:rPr>
        <w:t>רכו</w:t>
      </w:r>
      <w:r w:rsidRPr="00A964B7">
        <w:rPr>
          <w:rFonts w:cs="David"/>
          <w:b/>
          <w:bCs/>
          <w:rtl/>
        </w:rPr>
        <w:t>ש</w:t>
      </w:r>
      <w:r w:rsidRPr="00A964B7">
        <w:rPr>
          <w:rFonts w:cs="David" w:hint="cs"/>
          <w:b/>
          <w:bCs/>
          <w:rtl/>
        </w:rPr>
        <w:t xml:space="preserve"> צבאי</w:t>
      </w:r>
      <w:r w:rsidRPr="00A964B7">
        <w:rPr>
          <w:rFonts w:cs="David" w:hint="cs"/>
          <w:rtl/>
        </w:rPr>
        <w:t>- לרבות רכו</w:t>
      </w:r>
      <w:r w:rsidRPr="00A964B7">
        <w:rPr>
          <w:rFonts w:cs="David"/>
          <w:rtl/>
        </w:rPr>
        <w:t>ש</w:t>
      </w:r>
      <w:r w:rsidRPr="00A964B7">
        <w:rPr>
          <w:rFonts w:cs="David" w:hint="cs"/>
          <w:rtl/>
        </w:rPr>
        <w:t xml:space="preserve"> הנ</w:t>
      </w:r>
      <w:r w:rsidRPr="00A964B7">
        <w:rPr>
          <w:rFonts w:cs="David"/>
          <w:rtl/>
        </w:rPr>
        <w:t>מ</w:t>
      </w:r>
      <w:r w:rsidR="00D03DAF" w:rsidRPr="00A964B7">
        <w:rPr>
          <w:rFonts w:cs="David" w:hint="cs"/>
          <w:rtl/>
        </w:rPr>
        <w:t>צא בשימושו או בחזקתו של הצבא. ש</w:t>
      </w:r>
      <w:r w:rsidRPr="00A964B7">
        <w:rPr>
          <w:rFonts w:cs="David" w:hint="cs"/>
          <w:rtl/>
        </w:rPr>
        <w:t xml:space="preserve">שימוש ברכוש הצבא שלא למטרות הצבא, עבירה לפי ס' 79 </w:t>
      </w:r>
      <w:proofErr w:type="spellStart"/>
      <w:r w:rsidRPr="00A964B7">
        <w:rPr>
          <w:rFonts w:cs="David" w:hint="cs"/>
          <w:rtl/>
        </w:rPr>
        <w:t>לחש"ץ</w:t>
      </w:r>
      <w:proofErr w:type="spellEnd"/>
      <w:r w:rsidRPr="00A964B7">
        <w:rPr>
          <w:rFonts w:cs="David" w:hint="cs"/>
          <w:rtl/>
        </w:rPr>
        <w:t>. גם כאשר זה נמצא בשימוש או בחזקה של הצבא, ולא רק בעלות של הצבא</w:t>
      </w:r>
      <w:bookmarkStart w:id="3" w:name="Rov712"/>
    </w:p>
    <w:bookmarkEnd w:id="3"/>
    <w:p w:rsidR="00821366" w:rsidRPr="00A964B7" w:rsidRDefault="00821366" w:rsidP="00D013C9">
      <w:pPr>
        <w:spacing w:after="0"/>
        <w:contextualSpacing/>
        <w:jc w:val="both"/>
        <w:rPr>
          <w:rFonts w:cs="David"/>
          <w:b/>
          <w:bCs/>
          <w:u w:val="single"/>
          <w:rtl/>
        </w:rPr>
      </w:pPr>
      <w:r w:rsidRPr="00A964B7">
        <w:rPr>
          <w:rFonts w:cs="David" w:hint="cs"/>
          <w:b/>
          <w:bCs/>
          <w:u w:val="single"/>
          <w:rtl/>
        </w:rPr>
        <w:t>פירמידת הנורמות:</w:t>
      </w:r>
    </w:p>
    <w:p w:rsidR="00821366" w:rsidRPr="00A964B7" w:rsidRDefault="00821366" w:rsidP="00D013C9">
      <w:pPr>
        <w:numPr>
          <w:ilvl w:val="0"/>
          <w:numId w:val="29"/>
        </w:numPr>
        <w:spacing w:after="0"/>
        <w:contextualSpacing/>
        <w:jc w:val="both"/>
        <w:rPr>
          <w:rFonts w:cs="David"/>
        </w:rPr>
      </w:pPr>
      <w:proofErr w:type="spellStart"/>
      <w:r w:rsidRPr="00A964B7">
        <w:rPr>
          <w:rFonts w:cs="David" w:hint="cs"/>
          <w:b/>
          <w:bCs/>
          <w:rtl/>
        </w:rPr>
        <w:t>חו"י</w:t>
      </w:r>
      <w:proofErr w:type="spellEnd"/>
      <w:r w:rsidRPr="00A964B7">
        <w:rPr>
          <w:rFonts w:cs="David" w:hint="cs"/>
          <w:b/>
          <w:bCs/>
          <w:rtl/>
        </w:rPr>
        <w:t xml:space="preserve"> הצבא-</w:t>
      </w:r>
      <w:r w:rsidRPr="00A964B7">
        <w:rPr>
          <w:rFonts w:cs="David" w:hint="cs"/>
          <w:rtl/>
        </w:rPr>
        <w:t xml:space="preserve"> סמכות בג"ץ לפסול חוק שאינו מתיישב עם חקיקת יסוד.</w:t>
      </w:r>
    </w:p>
    <w:p w:rsidR="00821366" w:rsidRPr="00A964B7" w:rsidRDefault="00821366" w:rsidP="00D013C9">
      <w:pPr>
        <w:numPr>
          <w:ilvl w:val="0"/>
          <w:numId w:val="29"/>
        </w:numPr>
        <w:spacing w:after="0"/>
        <w:contextualSpacing/>
        <w:jc w:val="both"/>
        <w:rPr>
          <w:rFonts w:cs="David"/>
          <w:b/>
          <w:bCs/>
        </w:rPr>
      </w:pPr>
      <w:proofErr w:type="spellStart"/>
      <w:r w:rsidRPr="00A964B7">
        <w:rPr>
          <w:rFonts w:cs="David" w:hint="cs"/>
          <w:b/>
          <w:bCs/>
          <w:rtl/>
        </w:rPr>
        <w:t>חש"ץ</w:t>
      </w:r>
      <w:proofErr w:type="spellEnd"/>
      <w:r w:rsidRPr="00A964B7">
        <w:rPr>
          <w:rFonts w:cs="David" w:hint="cs"/>
          <w:b/>
          <w:bCs/>
          <w:rtl/>
        </w:rPr>
        <w:t xml:space="preserve">- </w:t>
      </w:r>
      <w:r w:rsidRPr="00A964B7">
        <w:rPr>
          <w:rFonts w:cs="David" w:hint="cs"/>
          <w:rtl/>
        </w:rPr>
        <w:t>כחקיקה ראשית</w:t>
      </w:r>
    </w:p>
    <w:p w:rsidR="00821366" w:rsidRPr="00A964B7" w:rsidRDefault="00821366" w:rsidP="00D013C9">
      <w:pPr>
        <w:numPr>
          <w:ilvl w:val="0"/>
          <w:numId w:val="29"/>
        </w:numPr>
        <w:spacing w:after="0"/>
        <w:contextualSpacing/>
        <w:jc w:val="both"/>
        <w:rPr>
          <w:rFonts w:cs="David"/>
          <w:b/>
          <w:bCs/>
        </w:rPr>
      </w:pPr>
      <w:r w:rsidRPr="00A964B7">
        <w:rPr>
          <w:rFonts w:cs="David" w:hint="cs"/>
          <w:b/>
          <w:bCs/>
          <w:rtl/>
        </w:rPr>
        <w:t>הוראות פיקוד עליון (</w:t>
      </w:r>
      <w:proofErr w:type="spellStart"/>
      <w:r w:rsidRPr="00A964B7">
        <w:rPr>
          <w:rFonts w:cs="David" w:hint="cs"/>
          <w:b/>
          <w:bCs/>
          <w:rtl/>
        </w:rPr>
        <w:t>הפ"ע</w:t>
      </w:r>
      <w:proofErr w:type="spellEnd"/>
      <w:r w:rsidRPr="00A964B7">
        <w:rPr>
          <w:rFonts w:cs="David" w:hint="cs"/>
          <w:b/>
          <w:bCs/>
          <w:rtl/>
        </w:rPr>
        <w:t>)</w:t>
      </w:r>
    </w:p>
    <w:p w:rsidR="00821366" w:rsidRPr="00A964B7" w:rsidRDefault="00821366" w:rsidP="00D013C9">
      <w:pPr>
        <w:numPr>
          <w:ilvl w:val="0"/>
          <w:numId w:val="29"/>
        </w:numPr>
        <w:spacing w:after="0"/>
        <w:contextualSpacing/>
        <w:jc w:val="both"/>
        <w:rPr>
          <w:rFonts w:cs="David"/>
          <w:b/>
          <w:bCs/>
        </w:rPr>
      </w:pPr>
      <w:proofErr w:type="spellStart"/>
      <w:r w:rsidRPr="00A964B7">
        <w:rPr>
          <w:rFonts w:cs="David" w:hint="cs"/>
          <w:b/>
          <w:bCs/>
          <w:rtl/>
        </w:rPr>
        <w:t>פק</w:t>
      </w:r>
      <w:proofErr w:type="spellEnd"/>
      <w:r w:rsidRPr="00A964B7">
        <w:rPr>
          <w:rFonts w:cs="David" w:hint="cs"/>
          <w:b/>
          <w:bCs/>
          <w:rtl/>
        </w:rPr>
        <w:t>' מטכ"ל (</w:t>
      </w:r>
      <w:proofErr w:type="spellStart"/>
      <w:r w:rsidRPr="00A964B7">
        <w:rPr>
          <w:rFonts w:cs="David" w:hint="cs"/>
          <w:b/>
          <w:bCs/>
          <w:rtl/>
        </w:rPr>
        <w:t>פ"מ</w:t>
      </w:r>
      <w:proofErr w:type="spellEnd"/>
      <w:r w:rsidRPr="00A964B7">
        <w:rPr>
          <w:rFonts w:cs="David" w:hint="cs"/>
          <w:b/>
          <w:bCs/>
          <w:rtl/>
        </w:rPr>
        <w:t>)</w:t>
      </w:r>
    </w:p>
    <w:p w:rsidR="00821366" w:rsidRPr="00A964B7" w:rsidRDefault="00821366" w:rsidP="00D013C9">
      <w:pPr>
        <w:numPr>
          <w:ilvl w:val="0"/>
          <w:numId w:val="29"/>
        </w:numPr>
        <w:spacing w:after="0"/>
        <w:contextualSpacing/>
        <w:jc w:val="both"/>
        <w:rPr>
          <w:rFonts w:cs="David"/>
        </w:rPr>
      </w:pPr>
      <w:proofErr w:type="spellStart"/>
      <w:r w:rsidRPr="00A964B7">
        <w:rPr>
          <w:rFonts w:cs="David" w:hint="cs"/>
          <w:b/>
          <w:bCs/>
          <w:rtl/>
        </w:rPr>
        <w:t>פק</w:t>
      </w:r>
      <w:proofErr w:type="spellEnd"/>
      <w:r w:rsidRPr="00A964B7">
        <w:rPr>
          <w:rFonts w:cs="David" w:hint="cs"/>
          <w:b/>
          <w:bCs/>
          <w:rtl/>
        </w:rPr>
        <w:t>' קבע</w:t>
      </w:r>
      <w:r w:rsidRPr="00A964B7">
        <w:rPr>
          <w:rFonts w:cs="David" w:hint="cs"/>
          <w:rtl/>
        </w:rPr>
        <w:t xml:space="preserve">- מתחלק ל-2: </w:t>
      </w:r>
      <w:r w:rsidRPr="00A964B7">
        <w:rPr>
          <w:rFonts w:cs="David" w:hint="cs"/>
          <w:b/>
          <w:bCs/>
          <w:rtl/>
        </w:rPr>
        <w:t>אגפיות-</w:t>
      </w:r>
      <w:r w:rsidRPr="00A964B7">
        <w:rPr>
          <w:rFonts w:cs="David" w:hint="cs"/>
          <w:rtl/>
        </w:rPr>
        <w:t xml:space="preserve"> מטה, לוגיסטיקה, מודיעין, תקשוב וכד', וכן </w:t>
      </w:r>
      <w:proofErr w:type="spellStart"/>
      <w:r w:rsidRPr="00A964B7">
        <w:rPr>
          <w:rFonts w:cs="David" w:hint="cs"/>
          <w:rtl/>
        </w:rPr>
        <w:t>פק</w:t>
      </w:r>
      <w:proofErr w:type="spellEnd"/>
      <w:r w:rsidRPr="00A964B7">
        <w:rPr>
          <w:rFonts w:cs="David" w:hint="cs"/>
          <w:rtl/>
        </w:rPr>
        <w:t xml:space="preserve">' קבע של </w:t>
      </w:r>
      <w:r w:rsidRPr="00A964B7">
        <w:rPr>
          <w:rFonts w:cs="David" w:hint="cs"/>
          <w:b/>
          <w:bCs/>
          <w:rtl/>
        </w:rPr>
        <w:t>קציני חייל ראשיים</w:t>
      </w:r>
      <w:r w:rsidRPr="00A964B7">
        <w:rPr>
          <w:rFonts w:cs="David" w:hint="cs"/>
          <w:rtl/>
        </w:rPr>
        <w:t>.</w:t>
      </w:r>
    </w:p>
    <w:p w:rsidR="00821366" w:rsidRPr="00A964B7" w:rsidRDefault="00821366" w:rsidP="00D013C9">
      <w:pPr>
        <w:numPr>
          <w:ilvl w:val="0"/>
          <w:numId w:val="29"/>
        </w:numPr>
        <w:spacing w:after="0"/>
        <w:contextualSpacing/>
        <w:jc w:val="both"/>
        <w:rPr>
          <w:rFonts w:cs="David"/>
          <w:b/>
          <w:bCs/>
        </w:rPr>
      </w:pPr>
      <w:r w:rsidRPr="00A964B7">
        <w:rPr>
          <w:rFonts w:cs="David" w:hint="cs"/>
          <w:b/>
          <w:bCs/>
          <w:rtl/>
        </w:rPr>
        <w:t>פקודות שגרה</w:t>
      </w:r>
    </w:p>
    <w:p w:rsidR="00821366" w:rsidRPr="00A964B7" w:rsidRDefault="00B72A18" w:rsidP="00D013C9">
      <w:pPr>
        <w:spacing w:after="0"/>
        <w:contextualSpacing/>
        <w:jc w:val="both"/>
        <w:rPr>
          <w:rFonts w:cs="David"/>
          <w:rtl/>
        </w:rPr>
      </w:pPr>
      <w:r w:rsidRPr="00A964B7">
        <w:rPr>
          <w:rFonts w:cs="David" w:hint="cs"/>
          <w:rtl/>
        </w:rPr>
        <w:t>לעולם</w:t>
      </w:r>
      <w:r w:rsidR="00821366" w:rsidRPr="00A964B7">
        <w:rPr>
          <w:rFonts w:cs="David" w:hint="cs"/>
          <w:rtl/>
        </w:rPr>
        <w:t xml:space="preserve"> נורמה שפחה </w:t>
      </w:r>
      <w:r w:rsidRPr="00A964B7">
        <w:rPr>
          <w:rFonts w:cs="David" w:hint="cs"/>
          <w:rtl/>
        </w:rPr>
        <w:t>לא תסתור</w:t>
      </w:r>
      <w:r w:rsidR="00821366" w:rsidRPr="00A964B7">
        <w:rPr>
          <w:rFonts w:cs="David" w:hint="cs"/>
          <w:rtl/>
        </w:rPr>
        <w:t xml:space="preserve"> נורמה גבירה- נורמה נמוכה איננה יכולה לסתור נורמה הגבוהה ממנה</w:t>
      </w:r>
      <w:r w:rsidRPr="00A964B7">
        <w:rPr>
          <w:rFonts w:cs="David" w:hint="cs"/>
          <w:rtl/>
        </w:rPr>
        <w:t xml:space="preserve"> (ס' 3ב </w:t>
      </w:r>
      <w:proofErr w:type="spellStart"/>
      <w:r w:rsidRPr="00A964B7">
        <w:rPr>
          <w:rFonts w:cs="David" w:hint="cs"/>
          <w:rtl/>
        </w:rPr>
        <w:t>לחש"ץ</w:t>
      </w:r>
      <w:proofErr w:type="spellEnd"/>
      <w:r w:rsidRPr="00A964B7">
        <w:rPr>
          <w:rFonts w:cs="David" w:hint="cs"/>
          <w:rtl/>
        </w:rPr>
        <w:t>)</w:t>
      </w:r>
      <w:r w:rsidR="00821366" w:rsidRPr="00A964B7">
        <w:rPr>
          <w:rFonts w:cs="David" w:hint="cs"/>
          <w:rtl/>
        </w:rPr>
        <w:t>.</w:t>
      </w:r>
      <w:r w:rsidRPr="00A964B7">
        <w:rPr>
          <w:rFonts w:cs="David" w:hint="cs"/>
          <w:rtl/>
        </w:rPr>
        <w:t xml:space="preserve"> </w:t>
      </w:r>
      <w:r w:rsidR="00821366" w:rsidRPr="00A964B7">
        <w:rPr>
          <w:rFonts w:cs="David" w:hint="cs"/>
          <w:b/>
          <w:bCs/>
          <w:rtl/>
        </w:rPr>
        <w:t>הוראות פיקוד העליון</w:t>
      </w:r>
      <w:r w:rsidR="00821366" w:rsidRPr="00A964B7">
        <w:rPr>
          <w:rFonts w:cs="David" w:hint="cs"/>
          <w:rtl/>
        </w:rPr>
        <w:t xml:space="preserve"> </w:t>
      </w:r>
      <w:r w:rsidRPr="00A964B7">
        <w:rPr>
          <w:rFonts w:cs="David" w:hint="cs"/>
          <w:rtl/>
        </w:rPr>
        <w:t>מגיעות</w:t>
      </w:r>
      <w:r w:rsidR="00821366" w:rsidRPr="00A964B7">
        <w:rPr>
          <w:rFonts w:cs="David" w:hint="cs"/>
          <w:rtl/>
        </w:rPr>
        <w:t xml:space="preserve"> </w:t>
      </w:r>
      <w:proofErr w:type="spellStart"/>
      <w:r w:rsidR="00821366" w:rsidRPr="00A964B7">
        <w:rPr>
          <w:rFonts w:cs="David" w:hint="cs"/>
          <w:rtl/>
        </w:rPr>
        <w:t>מחו"י</w:t>
      </w:r>
      <w:proofErr w:type="spellEnd"/>
      <w:r w:rsidR="00821366" w:rsidRPr="00A964B7">
        <w:rPr>
          <w:rFonts w:cs="David" w:hint="cs"/>
          <w:rtl/>
        </w:rPr>
        <w:t xml:space="preserve"> הצבא, אלה הוראות שיפרסם הרמטכ"ל מזמן לזמן באישור שר הביטחון, והן תעסוקנה בעקרונות של הצבא. </w:t>
      </w:r>
      <w:r w:rsidRPr="00A964B7">
        <w:rPr>
          <w:rFonts w:cs="David" w:hint="cs"/>
          <w:b/>
          <w:bCs/>
          <w:rtl/>
        </w:rPr>
        <w:t>פקודות מטכ"ל</w:t>
      </w:r>
      <w:r w:rsidRPr="00A964B7">
        <w:rPr>
          <w:rFonts w:cs="David" w:hint="cs"/>
          <w:rtl/>
        </w:rPr>
        <w:t xml:space="preserve"> הן </w:t>
      </w:r>
      <w:proofErr w:type="spellStart"/>
      <w:r w:rsidR="00821366" w:rsidRPr="00A964B7">
        <w:rPr>
          <w:rFonts w:cs="David" w:hint="cs"/>
          <w:rtl/>
        </w:rPr>
        <w:t>פק</w:t>
      </w:r>
      <w:proofErr w:type="spellEnd"/>
      <w:r w:rsidR="00821366" w:rsidRPr="00A964B7">
        <w:rPr>
          <w:rFonts w:cs="David" w:hint="cs"/>
          <w:rtl/>
        </w:rPr>
        <w:t xml:space="preserve">' והוראות שמוציא הרמטכ"ל, לא יכולות לסתור את הוראות הפיקוד העליון. הרמטכ"ל יכול לבטל או לאשר </w:t>
      </w:r>
      <w:proofErr w:type="spellStart"/>
      <w:r w:rsidR="00821366" w:rsidRPr="00A964B7">
        <w:rPr>
          <w:rFonts w:cs="David" w:hint="cs"/>
          <w:rtl/>
        </w:rPr>
        <w:t>פק</w:t>
      </w:r>
      <w:proofErr w:type="spellEnd"/>
      <w:r w:rsidR="00821366" w:rsidRPr="00A964B7">
        <w:rPr>
          <w:rFonts w:cs="David" w:hint="cs"/>
          <w:rtl/>
        </w:rPr>
        <w:t>' כאלה.</w:t>
      </w:r>
      <w:r w:rsidRPr="00A964B7">
        <w:rPr>
          <w:rFonts w:cs="David" w:hint="cs"/>
          <w:rtl/>
        </w:rPr>
        <w:t xml:space="preserve"> </w:t>
      </w:r>
      <w:r w:rsidRPr="00A964B7">
        <w:rPr>
          <w:rFonts w:cs="David" w:hint="cs"/>
          <w:b/>
          <w:bCs/>
          <w:rtl/>
        </w:rPr>
        <w:t>תחולת החוק</w:t>
      </w:r>
      <w:r w:rsidRPr="00A964B7">
        <w:rPr>
          <w:rFonts w:cs="David" w:hint="cs"/>
          <w:rtl/>
        </w:rPr>
        <w:t xml:space="preserve">- </w:t>
      </w:r>
      <w:proofErr w:type="spellStart"/>
      <w:r w:rsidRPr="00A964B7">
        <w:rPr>
          <w:rFonts w:cs="David" w:hint="cs"/>
          <w:rtl/>
        </w:rPr>
        <w:t>חש"ץ</w:t>
      </w:r>
      <w:proofErr w:type="spellEnd"/>
      <w:r w:rsidRPr="00A964B7">
        <w:rPr>
          <w:rFonts w:cs="David" w:hint="cs"/>
          <w:rtl/>
        </w:rPr>
        <w:t xml:space="preserve"> יחול על כל חיל, חיל מילואים, "מי שדימו בתו"ל"- כלומר אם מישהו רימה כדי להתגייס ובצה"ל אכן קיבלו אותו בתו"ל </w:t>
      </w:r>
      <w:proofErr w:type="spellStart"/>
      <w:r w:rsidRPr="00A964B7">
        <w:rPr>
          <w:rFonts w:cs="David" w:hint="cs"/>
          <w:rtl/>
        </w:rPr>
        <w:t>חש"ץ</w:t>
      </w:r>
      <w:proofErr w:type="spellEnd"/>
      <w:r w:rsidRPr="00A964B7">
        <w:rPr>
          <w:rFonts w:cs="David" w:hint="cs"/>
          <w:rtl/>
        </w:rPr>
        <w:t xml:space="preserve"> יכול עליו גם. ה</w:t>
      </w:r>
      <w:r w:rsidR="00821366" w:rsidRPr="00A964B7">
        <w:rPr>
          <w:rFonts w:cs="David" w:hint="cs"/>
          <w:rtl/>
        </w:rPr>
        <w:t>חוק לא חל כל החיים, אלא 180 יום עד שיוגש/לא הוגש כתב אישום לבי"ד צבאי, זולת אם מתקיימים הסייגים, ואז החוק יחול תמיד. איש מיל', אם חלפה שנה מיום שעבר את העבירה (מהעבירות המנויות), החוק מפסיק לחול עליו.</w:t>
      </w:r>
      <w:r w:rsidRPr="00A964B7">
        <w:rPr>
          <w:rFonts w:cs="David" w:hint="cs"/>
          <w:rtl/>
        </w:rPr>
        <w:t xml:space="preserve"> די שאחד המעורבים הוא חייל שעשה. </w:t>
      </w:r>
      <w:r w:rsidR="00F6384E" w:rsidRPr="00A964B7">
        <w:rPr>
          <w:rFonts w:cs="David" w:hint="cs"/>
          <w:rtl/>
        </w:rPr>
        <w:t>תחולת החוק היא</w:t>
      </w:r>
      <w:r w:rsidR="00F6384E" w:rsidRPr="00A964B7">
        <w:rPr>
          <w:rFonts w:cs="David" w:hint="cs"/>
          <w:b/>
          <w:bCs/>
          <w:rtl/>
        </w:rPr>
        <w:t xml:space="preserve"> "</w:t>
      </w:r>
      <w:proofErr w:type="spellStart"/>
      <w:r w:rsidR="00F6384E" w:rsidRPr="00A964B7">
        <w:rPr>
          <w:rFonts w:cs="David" w:hint="cs"/>
          <w:b/>
          <w:bCs/>
          <w:rtl/>
        </w:rPr>
        <w:t>אקסטרא</w:t>
      </w:r>
      <w:proofErr w:type="spellEnd"/>
      <w:r w:rsidR="00F6384E" w:rsidRPr="00A964B7">
        <w:rPr>
          <w:rFonts w:cs="David" w:hint="cs"/>
          <w:b/>
          <w:bCs/>
          <w:rtl/>
        </w:rPr>
        <w:t xml:space="preserve"> טריטוריאלית"-</w:t>
      </w:r>
      <w:r w:rsidR="00F6384E" w:rsidRPr="00A964B7">
        <w:rPr>
          <w:rFonts w:cs="David" w:hint="cs"/>
          <w:u w:val="single"/>
          <w:rtl/>
        </w:rPr>
        <w:t xml:space="preserve"> </w:t>
      </w:r>
      <w:r w:rsidR="00F6384E" w:rsidRPr="00A964B7">
        <w:rPr>
          <w:rFonts w:cs="David" w:hint="cs"/>
          <w:rtl/>
        </w:rPr>
        <w:t xml:space="preserve">החוק חל גם כאשר איש המילואים נמצא </w:t>
      </w:r>
      <w:proofErr w:type="spellStart"/>
      <w:r w:rsidR="00F6384E" w:rsidRPr="00A964B7">
        <w:rPr>
          <w:rFonts w:cs="David" w:hint="cs"/>
          <w:rtl/>
        </w:rPr>
        <w:t>בחו"ל</w:t>
      </w:r>
      <w:r w:rsidR="00F6384E" w:rsidRPr="00A964B7">
        <w:rPr>
          <w:rFonts w:cs="David" w:hint="cs"/>
          <w:b/>
          <w:bCs/>
          <w:rtl/>
        </w:rPr>
        <w:t>ס</w:t>
      </w:r>
      <w:proofErr w:type="spellEnd"/>
      <w:r w:rsidR="00F6384E" w:rsidRPr="00A964B7">
        <w:rPr>
          <w:rFonts w:cs="David" w:hint="cs"/>
          <w:b/>
          <w:bCs/>
          <w:rtl/>
        </w:rPr>
        <w:t>' 12, 13</w:t>
      </w:r>
      <w:r w:rsidR="00F6384E" w:rsidRPr="00A964B7">
        <w:rPr>
          <w:rFonts w:cs="David" w:hint="cs"/>
          <w:rtl/>
        </w:rPr>
        <w:t xml:space="preserve">. </w:t>
      </w:r>
      <w:r w:rsidR="00821366" w:rsidRPr="00A964B7">
        <w:rPr>
          <w:rFonts w:cs="David" w:hint="cs"/>
          <w:rtl/>
        </w:rPr>
        <w:t>בתחולת החוק הצבאי ישנם מקרים בהם החוק חל</w:t>
      </w:r>
      <w:r w:rsidR="00821366" w:rsidRPr="00A964B7">
        <w:rPr>
          <w:rFonts w:cs="David" w:hint="cs"/>
          <w:b/>
          <w:bCs/>
          <w:rtl/>
        </w:rPr>
        <w:t xml:space="preserve"> באופן טוטאלי, </w:t>
      </w:r>
      <w:r w:rsidR="00821366" w:rsidRPr="00A964B7">
        <w:rPr>
          <w:rFonts w:cs="David" w:hint="cs"/>
          <w:rtl/>
        </w:rPr>
        <w:t>וישנם מקרים בהם החוק חל</w:t>
      </w:r>
      <w:r w:rsidR="00821366" w:rsidRPr="00A964B7">
        <w:rPr>
          <w:rFonts w:cs="David" w:hint="cs"/>
          <w:b/>
          <w:bCs/>
          <w:rtl/>
        </w:rPr>
        <w:t xml:space="preserve"> באופן סלקטיבי </w:t>
      </w:r>
      <w:r w:rsidR="00821366" w:rsidRPr="00A964B7">
        <w:rPr>
          <w:rFonts w:cs="David" w:hint="cs"/>
          <w:rtl/>
        </w:rPr>
        <w:t>(כלומר המחוקק לא מחיל את כל החוק על האדם, אלא את חלקו).</w:t>
      </w:r>
      <w:r w:rsidRPr="00A964B7">
        <w:rPr>
          <w:rFonts w:cs="David" w:hint="cs"/>
          <w:rtl/>
        </w:rPr>
        <w:t xml:space="preserve"> </w:t>
      </w:r>
      <w:r w:rsidR="00821366" w:rsidRPr="00A964B7">
        <w:rPr>
          <w:rFonts w:cs="David" w:hint="cs"/>
          <w:b/>
          <w:bCs/>
          <w:u w:val="single"/>
          <w:rtl/>
        </w:rPr>
        <w:t xml:space="preserve">החוק חל באופן טוטאלי, מלא ללא סייג: </w:t>
      </w:r>
    </w:p>
    <w:p w:rsidR="00821366" w:rsidRPr="00A964B7" w:rsidRDefault="00821366" w:rsidP="00D013C9">
      <w:pPr>
        <w:numPr>
          <w:ilvl w:val="0"/>
          <w:numId w:val="36"/>
        </w:numPr>
        <w:spacing w:after="0"/>
        <w:contextualSpacing/>
        <w:jc w:val="both"/>
        <w:rPr>
          <w:rFonts w:cs="David"/>
          <w:u w:val="single"/>
        </w:rPr>
      </w:pPr>
      <w:r w:rsidRPr="00A964B7">
        <w:rPr>
          <w:rFonts w:cs="David" w:hint="cs"/>
          <w:u w:val="single"/>
          <w:rtl/>
        </w:rPr>
        <w:t>חייל או באיש מילואים בשירות</w:t>
      </w:r>
      <w:r w:rsidRPr="00A964B7">
        <w:rPr>
          <w:rFonts w:cs="David" w:hint="cs"/>
          <w:rtl/>
        </w:rPr>
        <w:t>.</w:t>
      </w:r>
    </w:p>
    <w:p w:rsidR="00821366" w:rsidRPr="00A964B7" w:rsidRDefault="00821366" w:rsidP="00D013C9">
      <w:pPr>
        <w:numPr>
          <w:ilvl w:val="0"/>
          <w:numId w:val="36"/>
        </w:numPr>
        <w:spacing w:after="0"/>
        <w:contextualSpacing/>
        <w:jc w:val="both"/>
        <w:rPr>
          <w:rFonts w:cs="David"/>
          <w:u w:val="single"/>
        </w:rPr>
      </w:pPr>
      <w:r w:rsidRPr="00A964B7">
        <w:rPr>
          <w:rFonts w:cs="David" w:hint="cs"/>
          <w:u w:val="single"/>
          <w:rtl/>
        </w:rPr>
        <w:t>בני אדם הנתונים כדין במשמורת הצבא.</w:t>
      </w:r>
    </w:p>
    <w:p w:rsidR="00821366" w:rsidRPr="00A964B7" w:rsidRDefault="00821366" w:rsidP="00D013C9">
      <w:pPr>
        <w:numPr>
          <w:ilvl w:val="0"/>
          <w:numId w:val="36"/>
        </w:numPr>
        <w:spacing w:after="0"/>
        <w:contextualSpacing/>
        <w:jc w:val="both"/>
        <w:rPr>
          <w:rFonts w:cs="David"/>
          <w:u w:val="single"/>
        </w:rPr>
      </w:pPr>
      <w:r w:rsidRPr="00A964B7">
        <w:rPr>
          <w:rFonts w:cs="David" w:hint="cs"/>
          <w:u w:val="single"/>
          <w:rtl/>
        </w:rPr>
        <w:t>העובדים בשירות הצבא.</w:t>
      </w:r>
    </w:p>
    <w:p w:rsidR="00821366" w:rsidRPr="00A964B7" w:rsidRDefault="00821366" w:rsidP="00D013C9">
      <w:pPr>
        <w:numPr>
          <w:ilvl w:val="0"/>
          <w:numId w:val="36"/>
        </w:numPr>
        <w:spacing w:after="0"/>
        <w:contextualSpacing/>
        <w:jc w:val="both"/>
        <w:rPr>
          <w:rFonts w:cs="David"/>
          <w:u w:val="single"/>
        </w:rPr>
      </w:pPr>
      <w:r w:rsidRPr="00A964B7">
        <w:rPr>
          <w:rFonts w:cs="David" w:hint="cs"/>
          <w:u w:val="single"/>
          <w:rtl/>
        </w:rPr>
        <w:t>עובדים בשליחות הצבא</w:t>
      </w:r>
      <w:r w:rsidRPr="00A964B7">
        <w:rPr>
          <w:rFonts w:cs="David" w:hint="cs"/>
          <w:rtl/>
        </w:rPr>
        <w:t>.</w:t>
      </w:r>
    </w:p>
    <w:p w:rsidR="00821366" w:rsidRPr="00A964B7" w:rsidRDefault="00821366" w:rsidP="00D013C9">
      <w:pPr>
        <w:spacing w:after="0"/>
        <w:contextualSpacing/>
        <w:jc w:val="both"/>
        <w:rPr>
          <w:rFonts w:cs="David"/>
          <w:b/>
          <w:bCs/>
          <w:u w:val="single"/>
        </w:rPr>
      </w:pPr>
      <w:r w:rsidRPr="00A964B7">
        <w:rPr>
          <w:rFonts w:cs="David" w:hint="cs"/>
          <w:b/>
          <w:bCs/>
          <w:u w:val="single"/>
          <w:rtl/>
        </w:rPr>
        <w:t xml:space="preserve">החוק חל באופן סלקטיבי, חלקי ולא מלא: </w:t>
      </w:r>
    </w:p>
    <w:p w:rsidR="00821366" w:rsidRPr="00A964B7" w:rsidRDefault="00821366" w:rsidP="00D013C9">
      <w:pPr>
        <w:numPr>
          <w:ilvl w:val="0"/>
          <w:numId w:val="37"/>
        </w:numPr>
        <w:spacing w:after="0"/>
        <w:contextualSpacing/>
        <w:jc w:val="both"/>
        <w:rPr>
          <w:rFonts w:cs="David"/>
          <w:b/>
          <w:bCs/>
          <w:u w:val="single"/>
        </w:rPr>
      </w:pPr>
      <w:r w:rsidRPr="00A964B7">
        <w:rPr>
          <w:rFonts w:cs="David" w:hint="cs"/>
          <w:u w:val="single"/>
          <w:rtl/>
        </w:rPr>
        <w:lastRenderedPageBreak/>
        <w:t>מי שנמסר לו נשק מטעם הצבא-</w:t>
      </w:r>
      <w:r w:rsidRPr="00A964B7">
        <w:rPr>
          <w:rFonts w:cs="David" w:hint="cs"/>
          <w:rtl/>
        </w:rPr>
        <w:t xml:space="preserve"> ניתן להעמידו לדין, ויחול עליו </w:t>
      </w:r>
      <w:proofErr w:type="spellStart"/>
      <w:r w:rsidRPr="00A964B7">
        <w:rPr>
          <w:rFonts w:cs="David" w:hint="cs"/>
          <w:rtl/>
        </w:rPr>
        <w:t>חש"ץ</w:t>
      </w:r>
      <w:proofErr w:type="spellEnd"/>
      <w:r w:rsidRPr="00A964B7">
        <w:rPr>
          <w:rFonts w:cs="David" w:hint="cs"/>
          <w:rtl/>
        </w:rPr>
        <w:t xml:space="preserve"> באופן חלקי.</w:t>
      </w:r>
    </w:p>
    <w:p w:rsidR="00821366" w:rsidRPr="00A964B7" w:rsidRDefault="00821366" w:rsidP="00D013C9">
      <w:pPr>
        <w:numPr>
          <w:ilvl w:val="0"/>
          <w:numId w:val="37"/>
        </w:numPr>
        <w:spacing w:after="0"/>
        <w:contextualSpacing/>
        <w:jc w:val="both"/>
        <w:rPr>
          <w:rFonts w:cs="David"/>
          <w:b/>
          <w:bCs/>
          <w:u w:val="single"/>
        </w:rPr>
      </w:pPr>
      <w:r w:rsidRPr="00A964B7">
        <w:rPr>
          <w:rFonts w:cs="David" w:hint="cs"/>
          <w:u w:val="single"/>
          <w:rtl/>
        </w:rPr>
        <w:t>אזרח עובד צה"ל</w:t>
      </w:r>
      <w:r w:rsidRPr="00A964B7">
        <w:rPr>
          <w:rFonts w:cs="David" w:hint="cs"/>
          <w:rtl/>
        </w:rPr>
        <w:t>- החוק לא חל בתחולה מלאה, משטרה אזרחית היא המטפלת בו.</w:t>
      </w:r>
    </w:p>
    <w:p w:rsidR="00821366" w:rsidRPr="00A964B7" w:rsidRDefault="00821366" w:rsidP="00D013C9">
      <w:pPr>
        <w:numPr>
          <w:ilvl w:val="0"/>
          <w:numId w:val="37"/>
        </w:numPr>
        <w:spacing w:after="0"/>
        <w:contextualSpacing/>
        <w:jc w:val="both"/>
        <w:rPr>
          <w:rFonts w:cs="David"/>
          <w:b/>
          <w:bCs/>
          <w:u w:val="single"/>
        </w:rPr>
      </w:pPr>
      <w:r w:rsidRPr="00A964B7">
        <w:rPr>
          <w:rFonts w:cs="David" w:hint="cs"/>
          <w:u w:val="single"/>
          <w:rtl/>
        </w:rPr>
        <w:t xml:space="preserve">אנשי מילואים </w:t>
      </w:r>
      <w:r w:rsidRPr="00A964B7">
        <w:rPr>
          <w:rFonts w:cs="David" w:hint="cs"/>
          <w:b/>
          <w:bCs/>
          <w:u w:val="single"/>
          <w:rtl/>
        </w:rPr>
        <w:t>שאינם בשירות</w:t>
      </w:r>
      <w:r w:rsidRPr="00A964B7">
        <w:rPr>
          <w:rFonts w:cs="David" w:hint="cs"/>
          <w:u w:val="single"/>
          <w:rtl/>
        </w:rPr>
        <w:t>.</w:t>
      </w:r>
      <w:r w:rsidRPr="00A964B7">
        <w:rPr>
          <w:rFonts w:cs="David" w:hint="cs"/>
          <w:rtl/>
        </w:rPr>
        <w:t xml:space="preserve"> </w:t>
      </w:r>
    </w:p>
    <w:p w:rsidR="00821366" w:rsidRPr="00A964B7" w:rsidRDefault="00821366" w:rsidP="00D013C9">
      <w:pPr>
        <w:numPr>
          <w:ilvl w:val="0"/>
          <w:numId w:val="37"/>
        </w:numPr>
        <w:spacing w:after="0"/>
        <w:contextualSpacing/>
        <w:jc w:val="both"/>
        <w:rPr>
          <w:rFonts w:cs="David"/>
          <w:b/>
          <w:bCs/>
          <w:u w:val="single"/>
          <w:rtl/>
        </w:rPr>
      </w:pPr>
      <w:r w:rsidRPr="00A964B7">
        <w:rPr>
          <w:rFonts w:cs="David" w:hint="cs"/>
          <w:u w:val="single"/>
          <w:rtl/>
        </w:rPr>
        <w:t>שבוי מלחמה-</w:t>
      </w:r>
      <w:r w:rsidRPr="00A964B7">
        <w:rPr>
          <w:rFonts w:cs="David" w:hint="cs"/>
          <w:rtl/>
        </w:rPr>
        <w:t xml:space="preserve"> יש תחולה </w:t>
      </w:r>
      <w:r w:rsidRPr="00A964B7">
        <w:rPr>
          <w:rFonts w:cs="David" w:hint="cs"/>
          <w:b/>
          <w:bCs/>
          <w:rtl/>
        </w:rPr>
        <w:t>כמעט טוטאלית.</w:t>
      </w:r>
    </w:p>
    <w:p w:rsidR="00EC5142" w:rsidRDefault="00821366" w:rsidP="00D013C9">
      <w:pPr>
        <w:spacing w:after="0"/>
        <w:contextualSpacing/>
        <w:jc w:val="both"/>
        <w:rPr>
          <w:rFonts w:cs="David"/>
          <w:b/>
          <w:bCs/>
          <w:rtl/>
        </w:rPr>
      </w:pPr>
      <w:r w:rsidRPr="00A964B7">
        <w:rPr>
          <w:rFonts w:cs="David" w:hint="cs"/>
          <w:b/>
          <w:bCs/>
          <w:rtl/>
        </w:rPr>
        <w:t>תחולת החוק על איש מילואים- ס' 11</w:t>
      </w:r>
      <w:r w:rsidR="00B72A18" w:rsidRPr="00A964B7">
        <w:rPr>
          <w:rFonts w:cs="David" w:hint="cs"/>
          <w:rtl/>
        </w:rPr>
        <w:t>- אם</w:t>
      </w:r>
      <w:r w:rsidRPr="00A964B7">
        <w:rPr>
          <w:rFonts w:cs="David" w:hint="cs"/>
          <w:rtl/>
        </w:rPr>
        <w:t xml:space="preserve"> איש מילואים עבר את אחת העבירות המנויות להלן, יחול עליו </w:t>
      </w:r>
      <w:proofErr w:type="spellStart"/>
      <w:r w:rsidRPr="00A964B7">
        <w:rPr>
          <w:rFonts w:cs="David" w:hint="cs"/>
          <w:rtl/>
        </w:rPr>
        <w:t>החש"ץ</w:t>
      </w:r>
      <w:proofErr w:type="spellEnd"/>
      <w:r w:rsidRPr="00A964B7">
        <w:rPr>
          <w:rFonts w:cs="David" w:hint="cs"/>
          <w:rtl/>
        </w:rPr>
        <w:t xml:space="preserve">. מכאן שמדובר בתחולה </w:t>
      </w:r>
      <w:r w:rsidRPr="00A964B7">
        <w:rPr>
          <w:rFonts w:cs="David" w:hint="cs"/>
          <w:b/>
          <w:bCs/>
          <w:rtl/>
        </w:rPr>
        <w:t>סלקטיבית ולא טוטאלית</w:t>
      </w:r>
      <w:r w:rsidRPr="00A964B7">
        <w:rPr>
          <w:rFonts w:cs="David" w:hint="cs"/>
          <w:rtl/>
        </w:rPr>
        <w:t>.</w:t>
      </w:r>
      <w:r w:rsidR="00F6384E" w:rsidRPr="00A964B7">
        <w:rPr>
          <w:rFonts w:cs="David" w:hint="cs"/>
          <w:b/>
          <w:bCs/>
          <w:rtl/>
        </w:rPr>
        <w:t xml:space="preserve"> </w:t>
      </w:r>
      <w:r w:rsidRPr="00A964B7">
        <w:rPr>
          <w:rFonts w:cs="David" w:hint="cs"/>
          <w:rtl/>
        </w:rPr>
        <w:t xml:space="preserve">לבית הדין סמכות לשפוט גם בגין </w:t>
      </w:r>
      <w:r w:rsidRPr="00A964B7">
        <w:rPr>
          <w:rFonts w:cs="David" w:hint="cs"/>
          <w:b/>
          <w:bCs/>
          <w:rtl/>
        </w:rPr>
        <w:t>עבירות שאינן צבאיות</w:t>
      </w:r>
      <w:r w:rsidRPr="00A964B7">
        <w:rPr>
          <w:rFonts w:cs="David" w:hint="cs"/>
          <w:rtl/>
        </w:rPr>
        <w:t>, בית הדין יכול לבחור פרטי אישום מהחוק האזרחי ומהחוק הצבאי ולהכניסם לאותו כתב אישום של החייל</w:t>
      </w:r>
      <w:r w:rsidR="00F6384E" w:rsidRPr="00A964B7">
        <w:rPr>
          <w:rFonts w:cs="David" w:hint="cs"/>
          <w:rtl/>
        </w:rPr>
        <w:t>. היועמ"ש יכול להתערב ולקבוע באיזה בימ"ש יישפט החייל.</w:t>
      </w:r>
      <w:r w:rsidRPr="00A964B7">
        <w:rPr>
          <w:rFonts w:cs="David" w:hint="cs"/>
          <w:rtl/>
        </w:rPr>
        <w:t xml:space="preserve"> בי"ד מוסמך לדון גם עובדים ושליחים במסגרת הצבא בעבירות אזרחיות. </w:t>
      </w:r>
      <w:r w:rsidRPr="00A964B7">
        <w:rPr>
          <w:rFonts w:cs="David" w:hint="cs"/>
          <w:u w:val="single"/>
          <w:rtl/>
        </w:rPr>
        <w:t>עקרונות דיני העונשין</w:t>
      </w:r>
      <w:r w:rsidRPr="00A964B7">
        <w:rPr>
          <w:rFonts w:cs="David" w:hint="cs"/>
          <w:rtl/>
        </w:rPr>
        <w:t xml:space="preserve"> </w:t>
      </w:r>
      <w:r w:rsidR="00F6384E" w:rsidRPr="00A964B7">
        <w:rPr>
          <w:rFonts w:cs="David" w:hint="cs"/>
          <w:rtl/>
        </w:rPr>
        <w:t xml:space="preserve">חלים </w:t>
      </w:r>
      <w:r w:rsidRPr="00A964B7">
        <w:rPr>
          <w:rFonts w:cs="David" w:hint="cs"/>
          <w:rtl/>
        </w:rPr>
        <w:t>גם בצבא</w:t>
      </w:r>
      <w:r w:rsidRPr="00A964B7">
        <w:rPr>
          <w:rFonts w:cs="David" w:hint="cs"/>
          <w:b/>
          <w:bCs/>
          <w:rtl/>
        </w:rPr>
        <w:t>.</w:t>
      </w:r>
    </w:p>
    <w:p w:rsidR="00EC5142" w:rsidRPr="00A964B7" w:rsidRDefault="00EC5142" w:rsidP="00EC5142">
      <w:pPr>
        <w:spacing w:after="0"/>
        <w:contextualSpacing/>
        <w:jc w:val="both"/>
        <w:rPr>
          <w:rFonts w:cs="David"/>
          <w:rtl/>
        </w:rPr>
      </w:pPr>
      <w:r>
        <w:rPr>
          <w:rFonts w:cs="David" w:hint="cs"/>
          <w:b/>
          <w:bCs/>
          <w:rtl/>
        </w:rPr>
        <w:t>ס' 7</w:t>
      </w:r>
      <w:r>
        <w:rPr>
          <w:rFonts w:cs="David" w:hint="cs"/>
          <w:rtl/>
        </w:rPr>
        <w:t xml:space="preserve">- מי שנמסר לו נשק מהצבא- </w:t>
      </w:r>
      <w:r w:rsidRPr="00DE4BAF">
        <w:rPr>
          <w:rFonts w:cs="David" w:hint="cs"/>
          <w:b/>
          <w:bCs/>
          <w:rtl/>
        </w:rPr>
        <w:t>התחולה מלאה</w:t>
      </w:r>
      <w:r>
        <w:rPr>
          <w:rFonts w:cs="David" w:hint="cs"/>
          <w:rtl/>
        </w:rPr>
        <w:t xml:space="preserve"> על חייל בסדיר ומילואים, לעומת זאת </w:t>
      </w:r>
      <w:r w:rsidRPr="00DE4BAF">
        <w:rPr>
          <w:rFonts w:cs="David" w:hint="cs"/>
          <w:b/>
          <w:bCs/>
          <w:rtl/>
        </w:rPr>
        <w:t>התחולה חלקית</w:t>
      </w:r>
      <w:r>
        <w:rPr>
          <w:rFonts w:cs="David" w:hint="cs"/>
          <w:rtl/>
        </w:rPr>
        <w:t xml:space="preserve"> על אזרח עובד צבא. לעומת זאת ב</w:t>
      </w:r>
      <w:r w:rsidRPr="00DE4BAF">
        <w:rPr>
          <w:rFonts w:cs="David" w:hint="cs"/>
          <w:b/>
          <w:bCs/>
          <w:rtl/>
        </w:rPr>
        <w:t>ס' 13</w:t>
      </w:r>
      <w:r w:rsidR="00DE4BAF">
        <w:rPr>
          <w:rFonts w:cs="David" w:hint="cs"/>
          <w:rtl/>
        </w:rPr>
        <w:t xml:space="preserve">- </w:t>
      </w:r>
      <w:r w:rsidR="00DE4BAF" w:rsidRPr="00DE4BAF">
        <w:rPr>
          <w:rFonts w:cs="David" w:hint="cs"/>
          <w:b/>
          <w:bCs/>
          <w:rtl/>
        </w:rPr>
        <w:t>בזמן מלחמה התחולה מתרחבת</w:t>
      </w:r>
      <w:r w:rsidR="00DE4BAF">
        <w:rPr>
          <w:rFonts w:cs="David" w:hint="cs"/>
          <w:rtl/>
        </w:rPr>
        <w:t>. על שבוי מלחמה היקף התחולה מלא.</w:t>
      </w:r>
    </w:p>
    <w:p w:rsidR="00821366" w:rsidRPr="00A964B7" w:rsidRDefault="00821366" w:rsidP="00D013C9">
      <w:pPr>
        <w:pStyle w:val="P00"/>
        <w:spacing w:before="0" w:line="276" w:lineRule="auto"/>
        <w:ind w:left="0"/>
        <w:rPr>
          <w:rStyle w:val="default"/>
          <w:rFonts w:cs="David"/>
          <w:vanish/>
          <w:color w:val="FF0000"/>
          <w:sz w:val="22"/>
          <w:szCs w:val="22"/>
          <w:u w:val="dotted"/>
          <w:shd w:val="clear" w:color="auto" w:fill="FFFF99"/>
          <w:rtl/>
          <w:lang w:eastAsia="en-US"/>
        </w:rPr>
      </w:pPr>
      <w:bookmarkStart w:id="4" w:name="Rov1072"/>
      <w:r w:rsidRPr="00A964B7">
        <w:rPr>
          <w:rStyle w:val="default"/>
          <w:rFonts w:cs="David" w:hint="cs"/>
          <w:vanish/>
          <w:color w:val="FF0000"/>
          <w:sz w:val="22"/>
          <w:szCs w:val="22"/>
          <w:u w:val="dotted"/>
          <w:shd w:val="clear" w:color="auto" w:fill="FFFF99"/>
          <w:rtl/>
          <w:lang w:eastAsia="en-US"/>
        </w:rPr>
        <w:t>מיום 6.1.1977</w:t>
      </w:r>
    </w:p>
    <w:p w:rsidR="00821366" w:rsidRPr="00A964B7" w:rsidRDefault="00821366" w:rsidP="00D013C9">
      <w:pPr>
        <w:pStyle w:val="P00"/>
        <w:spacing w:before="0" w:line="276" w:lineRule="auto"/>
        <w:ind w:left="0"/>
        <w:rPr>
          <w:rStyle w:val="default"/>
          <w:rFonts w:cs="David"/>
          <w:b/>
          <w:bCs/>
          <w:vanish/>
          <w:sz w:val="22"/>
          <w:szCs w:val="22"/>
          <w:u w:val="dotted"/>
          <w:shd w:val="clear" w:color="auto" w:fill="FFFF99"/>
          <w:rtl/>
          <w:lang w:eastAsia="en-US"/>
        </w:rPr>
      </w:pPr>
      <w:r w:rsidRPr="00A964B7">
        <w:rPr>
          <w:rStyle w:val="default"/>
          <w:rFonts w:cs="David" w:hint="cs"/>
          <w:b/>
          <w:bCs/>
          <w:vanish/>
          <w:sz w:val="22"/>
          <w:szCs w:val="22"/>
          <w:u w:val="dotted"/>
          <w:shd w:val="clear" w:color="auto" w:fill="FFFF99"/>
          <w:rtl/>
          <w:lang w:eastAsia="en-US"/>
        </w:rPr>
        <w:t>תיקון מס' 9</w:t>
      </w:r>
    </w:p>
    <w:p w:rsidR="00821366" w:rsidRPr="00A964B7" w:rsidRDefault="00E562C1" w:rsidP="00D013C9">
      <w:pPr>
        <w:pStyle w:val="P00"/>
        <w:spacing w:before="0" w:line="276" w:lineRule="auto"/>
        <w:ind w:left="0"/>
        <w:rPr>
          <w:rFonts w:cs="David"/>
          <w:vanish/>
          <w:sz w:val="22"/>
          <w:szCs w:val="22"/>
          <w:u w:val="dotted"/>
          <w:shd w:val="clear" w:color="auto" w:fill="FFFF99"/>
          <w:rtl/>
          <w:lang w:eastAsia="en-US"/>
        </w:rPr>
      </w:pPr>
      <w:hyperlink r:id="rId48" w:history="1">
        <w:r w:rsidR="00821366" w:rsidRPr="00A964B7">
          <w:rPr>
            <w:rStyle w:val="Hyperlink"/>
            <w:rFonts w:cs="David" w:hint="cs"/>
            <w:vanish/>
            <w:sz w:val="22"/>
            <w:szCs w:val="22"/>
            <w:u w:val="dotted"/>
            <w:shd w:val="clear" w:color="auto" w:fill="FFFF99"/>
            <w:rtl/>
            <w:lang w:eastAsia="en-US"/>
          </w:rPr>
          <w:t>ס"ח תשל"ז מס' 837</w:t>
        </w:r>
      </w:hyperlink>
      <w:r w:rsidR="00821366" w:rsidRPr="00A964B7">
        <w:rPr>
          <w:rFonts w:cs="David" w:hint="cs"/>
          <w:vanish/>
          <w:sz w:val="22"/>
          <w:szCs w:val="22"/>
          <w:u w:val="dotted"/>
          <w:shd w:val="clear" w:color="auto" w:fill="FFFF99"/>
          <w:rtl/>
          <w:lang w:eastAsia="en-US"/>
        </w:rPr>
        <w:t xml:space="preserve"> מיום 6.1.1977 עמ' 43 (</w:t>
      </w:r>
      <w:hyperlink r:id="rId49" w:history="1">
        <w:r w:rsidR="00821366" w:rsidRPr="00A964B7">
          <w:rPr>
            <w:rStyle w:val="Hyperlink"/>
            <w:rFonts w:cs="David" w:hint="cs"/>
            <w:vanish/>
            <w:sz w:val="22"/>
            <w:szCs w:val="22"/>
            <w:u w:val="dotted"/>
            <w:shd w:val="clear" w:color="auto" w:fill="FFFF99"/>
            <w:rtl/>
            <w:lang w:eastAsia="en-US"/>
          </w:rPr>
          <w:t>ה"ח 1241</w:t>
        </w:r>
      </w:hyperlink>
      <w:r w:rsidR="00821366" w:rsidRPr="00A964B7">
        <w:rPr>
          <w:rFonts w:cs="David" w:hint="cs"/>
          <w:vanish/>
          <w:sz w:val="22"/>
          <w:szCs w:val="22"/>
          <w:u w:val="dotted"/>
          <w:shd w:val="clear" w:color="auto" w:fill="FFFF99"/>
          <w:rtl/>
          <w:lang w:eastAsia="en-US"/>
        </w:rPr>
        <w:t>)</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r w:rsidRPr="00A964B7">
        <w:rPr>
          <w:rFonts w:cs="David" w:hint="cs"/>
          <w:b/>
          <w:bCs/>
          <w:vanish/>
          <w:sz w:val="22"/>
          <w:szCs w:val="22"/>
          <w:u w:val="dotted"/>
          <w:shd w:val="clear" w:color="auto" w:fill="FFFF99"/>
          <w:rtl/>
          <w:lang w:eastAsia="en-US"/>
        </w:rPr>
        <w:t>ביטול פסקה 17(13)</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r w:rsidRPr="00A964B7">
        <w:rPr>
          <w:rFonts w:cs="David" w:hint="cs"/>
          <w:vanish/>
          <w:sz w:val="22"/>
          <w:szCs w:val="22"/>
          <w:u w:val="dotted"/>
          <w:shd w:val="clear" w:color="auto" w:fill="FFFF99"/>
          <w:rtl/>
          <w:lang w:eastAsia="en-US"/>
        </w:rPr>
        <w:t>הנוסח הקודם:</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(13)</w:t>
      </w:r>
      <w:r w:rsidRPr="00A964B7">
        <w:rPr>
          <w:rStyle w:val="default"/>
          <w:rFonts w:cs="David" w:hint="cs"/>
          <w:strike/>
          <w:vanish/>
          <w:sz w:val="22"/>
          <w:szCs w:val="22"/>
          <w:u w:val="dotted"/>
          <w:shd w:val="clear" w:color="auto" w:fill="FFFF99"/>
          <w:rtl/>
          <w:lang w:eastAsia="en-US"/>
        </w:rPr>
        <w:tab/>
        <w:t xml:space="preserve">סעיף 21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(לא תחול פעמיים אחריות פלילית על אדם מחמת אותה עבירה);</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p>
    <w:p w:rsidR="00821366" w:rsidRPr="00A964B7" w:rsidRDefault="00821366" w:rsidP="00D013C9">
      <w:pPr>
        <w:pStyle w:val="P00"/>
        <w:spacing w:before="0" w:line="276" w:lineRule="auto"/>
        <w:ind w:left="0"/>
        <w:rPr>
          <w:rStyle w:val="default"/>
          <w:rFonts w:cs="David"/>
          <w:vanish/>
          <w:color w:val="FF0000"/>
          <w:sz w:val="22"/>
          <w:szCs w:val="22"/>
          <w:u w:val="dotted"/>
          <w:shd w:val="clear" w:color="auto" w:fill="FFFF99"/>
          <w:rtl/>
          <w:lang w:eastAsia="en-US"/>
        </w:rPr>
      </w:pPr>
      <w:r w:rsidRPr="00A964B7">
        <w:rPr>
          <w:rStyle w:val="default"/>
          <w:rFonts w:cs="David" w:hint="cs"/>
          <w:vanish/>
          <w:color w:val="FF0000"/>
          <w:sz w:val="22"/>
          <w:szCs w:val="22"/>
          <w:u w:val="dotted"/>
          <w:shd w:val="clear" w:color="auto" w:fill="FFFF99"/>
          <w:rtl/>
          <w:lang w:eastAsia="en-US"/>
        </w:rPr>
        <w:t>מיום 5.8.1987</w:t>
      </w:r>
    </w:p>
    <w:p w:rsidR="00821366" w:rsidRPr="00A964B7" w:rsidRDefault="00821366" w:rsidP="00D013C9">
      <w:pPr>
        <w:pStyle w:val="P00"/>
        <w:spacing w:before="0" w:line="276" w:lineRule="auto"/>
        <w:ind w:left="0"/>
        <w:rPr>
          <w:rStyle w:val="default"/>
          <w:rFonts w:cs="David"/>
          <w:b/>
          <w:bCs/>
          <w:vanish/>
          <w:sz w:val="22"/>
          <w:szCs w:val="22"/>
          <w:u w:val="dotted"/>
          <w:shd w:val="clear" w:color="auto" w:fill="FFFF99"/>
          <w:rtl/>
          <w:lang w:eastAsia="en-US"/>
        </w:rPr>
      </w:pPr>
      <w:r w:rsidRPr="00A964B7">
        <w:rPr>
          <w:rStyle w:val="default"/>
          <w:rFonts w:cs="David" w:hint="cs"/>
          <w:b/>
          <w:bCs/>
          <w:vanish/>
          <w:sz w:val="22"/>
          <w:szCs w:val="22"/>
          <w:u w:val="dotted"/>
          <w:shd w:val="clear" w:color="auto" w:fill="FFFF99"/>
          <w:rtl/>
          <w:lang w:eastAsia="en-US"/>
        </w:rPr>
        <w:t>תיקון מס' 19</w:t>
      </w:r>
    </w:p>
    <w:p w:rsidR="00821366" w:rsidRPr="00A964B7" w:rsidRDefault="00E562C1" w:rsidP="00D013C9">
      <w:pPr>
        <w:pStyle w:val="P00"/>
        <w:spacing w:before="0" w:line="276" w:lineRule="auto"/>
        <w:ind w:left="0"/>
        <w:rPr>
          <w:rFonts w:cs="David"/>
          <w:vanish/>
          <w:sz w:val="22"/>
          <w:szCs w:val="22"/>
          <w:u w:val="dotted"/>
          <w:shd w:val="clear" w:color="auto" w:fill="FFFF99"/>
          <w:rtl/>
          <w:lang w:eastAsia="en-US"/>
        </w:rPr>
      </w:pPr>
      <w:hyperlink r:id="rId50" w:history="1">
        <w:r w:rsidR="00821366" w:rsidRPr="00A964B7">
          <w:rPr>
            <w:rStyle w:val="Hyperlink"/>
            <w:rFonts w:cs="David" w:hint="cs"/>
            <w:vanish/>
            <w:sz w:val="22"/>
            <w:szCs w:val="22"/>
            <w:u w:val="dotted"/>
            <w:shd w:val="clear" w:color="auto" w:fill="FFFF99"/>
            <w:rtl/>
            <w:lang w:eastAsia="en-US"/>
          </w:rPr>
          <w:t>ס"ח תשמ"ז מס' 1222</w:t>
        </w:r>
      </w:hyperlink>
      <w:r w:rsidR="00821366" w:rsidRPr="00A964B7">
        <w:rPr>
          <w:rFonts w:cs="David" w:hint="cs"/>
          <w:vanish/>
          <w:sz w:val="22"/>
          <w:szCs w:val="22"/>
          <w:u w:val="dotted"/>
          <w:shd w:val="clear" w:color="auto" w:fill="FFFF99"/>
          <w:rtl/>
          <w:lang w:eastAsia="en-US"/>
        </w:rPr>
        <w:t xml:space="preserve"> מיום 5.8.1987 עמ' 152 (</w:t>
      </w:r>
      <w:hyperlink r:id="rId51" w:history="1">
        <w:r w:rsidR="00821366" w:rsidRPr="00A964B7">
          <w:rPr>
            <w:rStyle w:val="Hyperlink"/>
            <w:rFonts w:cs="David" w:hint="cs"/>
            <w:vanish/>
            <w:sz w:val="22"/>
            <w:szCs w:val="22"/>
            <w:u w:val="dotted"/>
            <w:shd w:val="clear" w:color="auto" w:fill="FFFF99"/>
            <w:rtl/>
            <w:lang w:eastAsia="en-US"/>
          </w:rPr>
          <w:t>ה"ח 1821</w:t>
        </w:r>
      </w:hyperlink>
      <w:r w:rsidR="00821366" w:rsidRPr="00A964B7">
        <w:rPr>
          <w:rFonts w:cs="David" w:hint="cs"/>
          <w:vanish/>
          <w:sz w:val="22"/>
          <w:szCs w:val="22"/>
          <w:u w:val="dotted"/>
          <w:shd w:val="clear" w:color="auto" w:fill="FFFF99"/>
          <w:rtl/>
          <w:lang w:eastAsia="en-US"/>
        </w:rPr>
        <w:t>)</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r w:rsidRPr="00A964B7">
        <w:rPr>
          <w:rFonts w:cs="David" w:hint="cs"/>
          <w:b/>
          <w:bCs/>
          <w:vanish/>
          <w:sz w:val="22"/>
          <w:szCs w:val="22"/>
          <w:u w:val="dotted"/>
          <w:shd w:val="clear" w:color="auto" w:fill="FFFF99"/>
          <w:rtl/>
          <w:lang w:eastAsia="en-US"/>
        </w:rPr>
        <w:t>החלפת סעיף 17</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r w:rsidRPr="00A964B7">
        <w:rPr>
          <w:rFonts w:cs="David" w:hint="cs"/>
          <w:vanish/>
          <w:sz w:val="22"/>
          <w:szCs w:val="22"/>
          <w:u w:val="dotted"/>
          <w:shd w:val="clear" w:color="auto" w:fill="FFFF99"/>
          <w:rtl/>
          <w:lang w:eastAsia="en-US"/>
        </w:rPr>
        <w:t>הנוסח הקודם:</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תחולת פקודת החוק הפלילי, 1936</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17.</w:t>
      </w:r>
      <w:r w:rsidRPr="00A964B7">
        <w:rPr>
          <w:rStyle w:val="default"/>
          <w:rFonts w:cs="David" w:hint="cs"/>
          <w:strike/>
          <w:vanish/>
          <w:sz w:val="22"/>
          <w:szCs w:val="22"/>
          <w:u w:val="dotted"/>
          <w:shd w:val="clear" w:color="auto" w:fill="FFFF99"/>
          <w:rtl/>
          <w:lang w:eastAsia="en-US"/>
        </w:rPr>
        <w:tab/>
        <w:t>הוראות הסעיפים של פקודת החוק הפלילי, 1936, המנויים להלן יחולו לגבי עבירות צבאיות, בתיאומים המחוייבים לפי הענין, ואלה הסעיפים:</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w:t>
      </w:r>
      <w:r w:rsidRPr="00A964B7">
        <w:rPr>
          <w:rStyle w:val="default"/>
          <w:rFonts w:cs="David" w:hint="cs"/>
          <w:strike/>
          <w:vanish/>
          <w:sz w:val="22"/>
          <w:szCs w:val="22"/>
          <w:u w:val="dotted"/>
          <w:shd w:val="clear" w:color="auto" w:fill="FFFF99"/>
          <w:rtl/>
          <w:lang w:eastAsia="en-US"/>
        </w:rPr>
        <w:tab/>
        <w:t xml:space="preserve">סעיף 8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(אי ידיעת החוק);</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(2)</w:t>
      </w:r>
      <w:r w:rsidRPr="00A964B7">
        <w:rPr>
          <w:rStyle w:val="default"/>
          <w:rFonts w:cs="David" w:hint="cs"/>
          <w:strike/>
          <w:vanish/>
          <w:sz w:val="22"/>
          <w:szCs w:val="22"/>
          <w:u w:val="dotted"/>
          <w:shd w:val="clear" w:color="auto" w:fill="FFFF99"/>
          <w:rtl/>
          <w:lang w:eastAsia="en-US"/>
        </w:rPr>
        <w:tab/>
        <w:t xml:space="preserve">סעיף 10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(תביעת זכות בתום לב);</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(3)</w:t>
      </w:r>
      <w:r w:rsidRPr="00A964B7">
        <w:rPr>
          <w:rStyle w:val="default"/>
          <w:rFonts w:cs="David" w:hint="cs"/>
          <w:strike/>
          <w:vanish/>
          <w:sz w:val="22"/>
          <w:szCs w:val="22"/>
          <w:u w:val="dotted"/>
          <w:shd w:val="clear" w:color="auto" w:fill="FFFF99"/>
          <w:rtl/>
          <w:lang w:eastAsia="en-US"/>
        </w:rPr>
        <w:tab/>
        <w:t xml:space="preserve">סעיף 11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(כוונה, מניע);</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(4)</w:t>
      </w:r>
      <w:r w:rsidRPr="00A964B7">
        <w:rPr>
          <w:rStyle w:val="default"/>
          <w:rFonts w:cs="David" w:hint="cs"/>
          <w:strike/>
          <w:vanish/>
          <w:sz w:val="22"/>
          <w:szCs w:val="22"/>
          <w:u w:val="dotted"/>
          <w:shd w:val="clear" w:color="auto" w:fill="FFFF99"/>
          <w:rtl/>
          <w:lang w:eastAsia="en-US"/>
        </w:rPr>
        <w:tab/>
        <w:t xml:space="preserve">סעיף 12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(טעות בעובדה);</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(5)</w:t>
      </w:r>
      <w:r w:rsidRPr="00A964B7">
        <w:rPr>
          <w:rStyle w:val="default"/>
          <w:rFonts w:cs="David" w:hint="cs"/>
          <w:strike/>
          <w:vanish/>
          <w:sz w:val="22"/>
          <w:szCs w:val="22"/>
          <w:u w:val="dotted"/>
          <w:shd w:val="clear" w:color="auto" w:fill="FFFF99"/>
          <w:rtl/>
          <w:lang w:eastAsia="en-US"/>
        </w:rPr>
        <w:tab/>
        <w:t xml:space="preserve">סעיף 13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(הנחה של צלילות דעת);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(6)</w:t>
      </w:r>
      <w:r w:rsidRPr="00A964B7">
        <w:rPr>
          <w:rStyle w:val="default"/>
          <w:rFonts w:cs="David" w:hint="cs"/>
          <w:strike/>
          <w:vanish/>
          <w:sz w:val="22"/>
          <w:szCs w:val="22"/>
          <w:u w:val="dotted"/>
          <w:shd w:val="clear" w:color="auto" w:fill="FFFF99"/>
          <w:rtl/>
          <w:lang w:eastAsia="en-US"/>
        </w:rPr>
        <w:tab/>
        <w:t xml:space="preserve">סעיף 14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(טירוף דעת);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(7)</w:t>
      </w:r>
      <w:r w:rsidRPr="00A964B7">
        <w:rPr>
          <w:rStyle w:val="default"/>
          <w:rFonts w:cs="David" w:hint="cs"/>
          <w:strike/>
          <w:vanish/>
          <w:sz w:val="22"/>
          <w:szCs w:val="22"/>
          <w:u w:val="dotted"/>
          <w:shd w:val="clear" w:color="auto" w:fill="FFFF99"/>
          <w:rtl/>
          <w:lang w:eastAsia="en-US"/>
        </w:rPr>
        <w:tab/>
        <w:t xml:space="preserve">סעיף 15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(שכרות);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(8)</w:t>
      </w:r>
      <w:r w:rsidRPr="00A964B7">
        <w:rPr>
          <w:rStyle w:val="default"/>
          <w:rFonts w:cs="David" w:hint="cs"/>
          <w:strike/>
          <w:vanish/>
          <w:sz w:val="22"/>
          <w:szCs w:val="22"/>
          <w:u w:val="dotted"/>
          <w:shd w:val="clear" w:color="auto" w:fill="FFFF99"/>
          <w:rtl/>
          <w:lang w:eastAsia="en-US"/>
        </w:rPr>
        <w:tab/>
        <w:t xml:space="preserve">סעיף 16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(הגנה לפקידי המשפט);</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(9)</w:t>
      </w:r>
      <w:r w:rsidRPr="00A964B7">
        <w:rPr>
          <w:rStyle w:val="default"/>
          <w:rFonts w:cs="David" w:hint="cs"/>
          <w:strike/>
          <w:vanish/>
          <w:sz w:val="22"/>
          <w:szCs w:val="22"/>
          <w:u w:val="dotted"/>
          <w:shd w:val="clear" w:color="auto" w:fill="FFFF99"/>
          <w:rtl/>
          <w:lang w:eastAsia="en-US"/>
        </w:rPr>
        <w:tab/>
        <w:t xml:space="preserve">סעיף 17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(הכרח);</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(10)</w:t>
      </w:r>
      <w:r w:rsidRPr="00A964B7">
        <w:rPr>
          <w:rStyle w:val="default"/>
          <w:rFonts w:cs="David" w:hint="cs"/>
          <w:strike/>
          <w:vanish/>
          <w:sz w:val="22"/>
          <w:szCs w:val="22"/>
          <w:u w:val="dotted"/>
          <w:shd w:val="clear" w:color="auto" w:fill="FFFF99"/>
          <w:rtl/>
          <w:lang w:eastAsia="en-US"/>
        </w:rPr>
        <w:tab/>
        <w:t xml:space="preserve">סעיף 18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(צורך);</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(11)</w:t>
      </w:r>
      <w:r w:rsidRPr="00A964B7">
        <w:rPr>
          <w:rStyle w:val="default"/>
          <w:rFonts w:cs="David" w:hint="cs"/>
          <w:strike/>
          <w:vanish/>
          <w:sz w:val="22"/>
          <w:szCs w:val="22"/>
          <w:u w:val="dotted"/>
          <w:shd w:val="clear" w:color="auto" w:fill="FFFF99"/>
          <w:rtl/>
          <w:lang w:eastAsia="en-US"/>
        </w:rPr>
        <w:tab/>
        <w:t xml:space="preserve">סעיף 19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(צידוק);</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(12)</w:t>
      </w:r>
      <w:r w:rsidRPr="00A964B7">
        <w:rPr>
          <w:rStyle w:val="default"/>
          <w:rFonts w:cs="David" w:hint="cs"/>
          <w:strike/>
          <w:vanish/>
          <w:sz w:val="22"/>
          <w:szCs w:val="22"/>
          <w:u w:val="dotted"/>
          <w:shd w:val="clear" w:color="auto" w:fill="FFFF99"/>
          <w:rtl/>
          <w:lang w:eastAsia="en-US"/>
        </w:rPr>
        <w:tab/>
        <w:t xml:space="preserve">סעיף 20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(כפיה על ידי הבעל);</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(13)</w:t>
      </w:r>
      <w:r w:rsidRPr="00A964B7">
        <w:rPr>
          <w:rStyle w:val="default"/>
          <w:rFonts w:cs="David" w:hint="cs"/>
          <w:strike/>
          <w:vanish/>
          <w:sz w:val="22"/>
          <w:szCs w:val="22"/>
          <w:u w:val="dotted"/>
          <w:shd w:val="clear" w:color="auto" w:fill="FFFF99"/>
          <w:rtl/>
          <w:lang w:eastAsia="en-US"/>
        </w:rPr>
        <w:tab/>
        <w:t>(בוטל).</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(14)</w:t>
      </w:r>
      <w:r w:rsidRPr="00A964B7">
        <w:rPr>
          <w:rStyle w:val="default"/>
          <w:rFonts w:cs="David" w:hint="cs"/>
          <w:strike/>
          <w:vanish/>
          <w:sz w:val="22"/>
          <w:szCs w:val="22"/>
          <w:u w:val="dotted"/>
          <w:shd w:val="clear" w:color="auto" w:fill="FFFF99"/>
          <w:rtl/>
          <w:lang w:eastAsia="en-US"/>
        </w:rPr>
        <w:tab/>
        <w:t xml:space="preserve">סעיף 23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(עבריינים עיקריים);</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(15)</w:t>
      </w:r>
      <w:r w:rsidRPr="00A964B7">
        <w:rPr>
          <w:rStyle w:val="default"/>
          <w:rFonts w:cs="David" w:hint="cs"/>
          <w:strike/>
          <w:vanish/>
          <w:sz w:val="22"/>
          <w:szCs w:val="22"/>
          <w:u w:val="dotted"/>
          <w:shd w:val="clear" w:color="auto" w:fill="FFFF99"/>
          <w:rtl/>
          <w:lang w:eastAsia="en-US"/>
        </w:rPr>
        <w:tab/>
        <w:t xml:space="preserve">סעיף 24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(עבירות שנעשו לשם השגת מטרה משותפת);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(16)</w:t>
      </w:r>
      <w:r w:rsidRPr="00A964B7">
        <w:rPr>
          <w:rStyle w:val="default"/>
          <w:rFonts w:cs="David" w:hint="cs"/>
          <w:strike/>
          <w:vanish/>
          <w:sz w:val="22"/>
          <w:szCs w:val="22"/>
          <w:u w:val="dotted"/>
          <w:shd w:val="clear" w:color="auto" w:fill="FFFF99"/>
          <w:rtl/>
          <w:lang w:eastAsia="en-US"/>
        </w:rPr>
        <w:tab/>
        <w:t xml:space="preserve">סעיף 25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(אופן ההוצאה לפועל אינו חשוב);</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(17)</w:t>
      </w:r>
      <w:r w:rsidRPr="00A964B7">
        <w:rPr>
          <w:rStyle w:val="default"/>
          <w:rFonts w:cs="David" w:hint="cs"/>
          <w:strike/>
          <w:vanish/>
          <w:sz w:val="22"/>
          <w:szCs w:val="22"/>
          <w:u w:val="dotted"/>
          <w:shd w:val="clear" w:color="auto" w:fill="FFFF99"/>
          <w:rtl/>
          <w:lang w:eastAsia="en-US"/>
        </w:rPr>
        <w:tab/>
        <w:t xml:space="preserve">סעיף 26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(שותפים לאחר מעשה);</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(18)</w:t>
      </w:r>
      <w:r w:rsidRPr="00A964B7">
        <w:rPr>
          <w:rStyle w:val="default"/>
          <w:rFonts w:cs="David" w:hint="cs"/>
          <w:strike/>
          <w:vanish/>
          <w:sz w:val="22"/>
          <w:szCs w:val="22"/>
          <w:u w:val="dotted"/>
          <w:shd w:val="clear" w:color="auto" w:fill="FFFF99"/>
          <w:rtl/>
          <w:lang w:eastAsia="en-US"/>
        </w:rPr>
        <w:tab/>
        <w:t xml:space="preserve">סעיף 27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(הבאה לדין של שותף לאחר מעשה);</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(19)</w:t>
      </w:r>
      <w:r w:rsidRPr="00A964B7">
        <w:rPr>
          <w:rStyle w:val="default"/>
          <w:rFonts w:cs="David" w:hint="cs"/>
          <w:strike/>
          <w:vanish/>
          <w:sz w:val="22"/>
          <w:szCs w:val="22"/>
          <w:u w:val="dotted"/>
          <w:shd w:val="clear" w:color="auto" w:fill="FFFF99"/>
          <w:rtl/>
          <w:lang w:eastAsia="en-US"/>
        </w:rPr>
        <w:tab/>
        <w:t xml:space="preserve">סעיף 29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(נסיונות);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(20)</w:t>
      </w:r>
      <w:r w:rsidRPr="00A964B7">
        <w:rPr>
          <w:rStyle w:val="default"/>
          <w:rFonts w:cs="David" w:hint="cs"/>
          <w:strike/>
          <w:vanish/>
          <w:sz w:val="22"/>
          <w:szCs w:val="22"/>
          <w:u w:val="dotted"/>
          <w:shd w:val="clear" w:color="auto" w:fill="FFFF99"/>
          <w:rtl/>
          <w:lang w:eastAsia="en-US"/>
        </w:rPr>
        <w:tab/>
        <w:t xml:space="preserve">סעיף 30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(הגדרת נסיון).</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p>
    <w:p w:rsidR="00821366" w:rsidRPr="00A964B7" w:rsidRDefault="00821366" w:rsidP="00D013C9">
      <w:pPr>
        <w:pStyle w:val="P00"/>
        <w:spacing w:before="0" w:line="276" w:lineRule="auto"/>
        <w:ind w:left="0"/>
        <w:rPr>
          <w:rStyle w:val="default"/>
          <w:rFonts w:cs="David"/>
          <w:vanish/>
          <w:color w:val="FF0000"/>
          <w:sz w:val="22"/>
          <w:szCs w:val="22"/>
          <w:u w:val="dotted"/>
          <w:shd w:val="clear" w:color="auto" w:fill="FFFF99"/>
          <w:rtl/>
          <w:lang w:eastAsia="en-US"/>
        </w:rPr>
      </w:pPr>
      <w:r w:rsidRPr="00A964B7">
        <w:rPr>
          <w:rStyle w:val="default"/>
          <w:rFonts w:cs="David" w:hint="cs"/>
          <w:vanish/>
          <w:color w:val="FF0000"/>
          <w:sz w:val="22"/>
          <w:szCs w:val="22"/>
          <w:u w:val="dotted"/>
          <w:shd w:val="clear" w:color="auto" w:fill="FFFF99"/>
          <w:rtl/>
          <w:lang w:eastAsia="en-US"/>
        </w:rPr>
        <w:t>מיום 5.3.1998</w:t>
      </w:r>
    </w:p>
    <w:p w:rsidR="00821366" w:rsidRPr="00A964B7" w:rsidRDefault="00821366" w:rsidP="00D013C9">
      <w:pPr>
        <w:pStyle w:val="P00"/>
        <w:spacing w:before="0" w:line="276" w:lineRule="auto"/>
        <w:ind w:left="0"/>
        <w:rPr>
          <w:rStyle w:val="default"/>
          <w:rFonts w:cs="David"/>
          <w:b/>
          <w:bCs/>
          <w:vanish/>
          <w:sz w:val="22"/>
          <w:szCs w:val="22"/>
          <w:u w:val="dotted"/>
          <w:shd w:val="clear" w:color="auto" w:fill="FFFF99"/>
          <w:rtl/>
          <w:lang w:eastAsia="en-US"/>
        </w:rPr>
      </w:pPr>
      <w:r w:rsidRPr="00A964B7">
        <w:rPr>
          <w:rStyle w:val="default"/>
          <w:rFonts w:cs="David" w:hint="cs"/>
          <w:b/>
          <w:bCs/>
          <w:vanish/>
          <w:sz w:val="22"/>
          <w:szCs w:val="22"/>
          <w:u w:val="dotted"/>
          <w:shd w:val="clear" w:color="auto" w:fill="FFFF99"/>
          <w:rtl/>
          <w:lang w:eastAsia="en-US"/>
        </w:rPr>
        <w:t>תיקון מס' 34</w:t>
      </w:r>
    </w:p>
    <w:p w:rsidR="00821366" w:rsidRPr="00A964B7" w:rsidRDefault="00E562C1" w:rsidP="00D013C9">
      <w:pPr>
        <w:pStyle w:val="P00"/>
        <w:spacing w:before="0" w:line="276" w:lineRule="auto"/>
        <w:ind w:left="0"/>
        <w:rPr>
          <w:rFonts w:cs="David"/>
          <w:vanish/>
          <w:sz w:val="22"/>
          <w:szCs w:val="22"/>
          <w:u w:val="dotted"/>
          <w:shd w:val="clear" w:color="auto" w:fill="FFFF99"/>
          <w:rtl/>
          <w:lang w:eastAsia="en-US"/>
        </w:rPr>
      </w:pPr>
      <w:hyperlink r:id="rId52" w:history="1">
        <w:r w:rsidR="00821366" w:rsidRPr="00A964B7">
          <w:rPr>
            <w:rStyle w:val="Hyperlink"/>
            <w:rFonts w:cs="David" w:hint="cs"/>
            <w:vanish/>
            <w:sz w:val="22"/>
            <w:szCs w:val="22"/>
            <w:u w:val="dotted"/>
            <w:shd w:val="clear" w:color="auto" w:fill="FFFF99"/>
            <w:rtl/>
            <w:lang w:eastAsia="en-US"/>
          </w:rPr>
          <w:t>ס"ח תשנ"ח מס' 1657</w:t>
        </w:r>
      </w:hyperlink>
      <w:r w:rsidR="00821366" w:rsidRPr="00A964B7">
        <w:rPr>
          <w:rFonts w:cs="David" w:hint="cs"/>
          <w:vanish/>
          <w:sz w:val="22"/>
          <w:szCs w:val="22"/>
          <w:u w:val="dotted"/>
          <w:shd w:val="clear" w:color="auto" w:fill="FFFF99"/>
          <w:rtl/>
          <w:lang w:eastAsia="en-US"/>
        </w:rPr>
        <w:t xml:space="preserve"> מיום 5.3.1998 עמ' 144 (</w:t>
      </w:r>
      <w:hyperlink r:id="rId53" w:history="1">
        <w:r w:rsidR="00821366" w:rsidRPr="00A964B7">
          <w:rPr>
            <w:rStyle w:val="Hyperlink"/>
            <w:rFonts w:cs="David" w:hint="cs"/>
            <w:vanish/>
            <w:sz w:val="22"/>
            <w:szCs w:val="22"/>
            <w:u w:val="dotted"/>
            <w:shd w:val="clear" w:color="auto" w:fill="FFFF99"/>
            <w:rtl/>
            <w:lang w:eastAsia="en-US"/>
          </w:rPr>
          <w:t>ה"ח 2608</w:t>
        </w:r>
      </w:hyperlink>
      <w:r w:rsidR="00821366" w:rsidRPr="00A964B7">
        <w:rPr>
          <w:rFonts w:cs="David" w:hint="cs"/>
          <w:vanish/>
          <w:sz w:val="22"/>
          <w:szCs w:val="22"/>
          <w:u w:val="dotted"/>
          <w:shd w:val="clear" w:color="auto" w:fill="FFFF99"/>
          <w:rtl/>
          <w:lang w:eastAsia="en-US"/>
        </w:rPr>
        <w:t>)</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r w:rsidRPr="00A964B7">
        <w:rPr>
          <w:rFonts w:cs="David" w:hint="cs"/>
          <w:b/>
          <w:bCs/>
          <w:vanish/>
          <w:sz w:val="22"/>
          <w:szCs w:val="22"/>
          <w:u w:val="dotted"/>
          <w:shd w:val="clear" w:color="auto" w:fill="FFFF99"/>
          <w:rtl/>
          <w:lang w:eastAsia="en-US"/>
        </w:rPr>
        <w:t>החלפת סעיף 17</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r w:rsidRPr="00A964B7">
        <w:rPr>
          <w:rFonts w:cs="David" w:hint="cs"/>
          <w:vanish/>
          <w:sz w:val="22"/>
          <w:szCs w:val="22"/>
          <w:u w:val="dotted"/>
          <w:shd w:val="clear" w:color="auto" w:fill="FFFF99"/>
          <w:rtl/>
          <w:lang w:eastAsia="en-US"/>
        </w:rPr>
        <w:t>הנוסח הקודם:</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17.</w:t>
      </w:r>
      <w:r w:rsidRPr="00A964B7">
        <w:rPr>
          <w:rStyle w:val="default"/>
          <w:rFonts w:cs="David" w:hint="cs"/>
          <w:strike/>
          <w:vanish/>
          <w:sz w:val="22"/>
          <w:szCs w:val="22"/>
          <w:u w:val="dotted"/>
          <w:shd w:val="clear" w:color="auto" w:fill="FFFF99"/>
          <w:rtl/>
          <w:lang w:eastAsia="en-US"/>
        </w:rPr>
        <w:tab/>
        <w:t>הוראות הסעיפים בחוק העונשין, התשל"ז-1977, המנויים להלן, יחולו לגבי עבירות צבאיות, בתיאומים המחוייבים לפי הענין:</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12 (אי ידיעת הדין);</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14 (תביעת זכות בתום לב);</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15 (כוונה);</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16 (מניע);</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17 (טעות בעובדה);</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18 (חזקת שפיות);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19 (אי שפיות);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20 (שכרות);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21 (כורח);</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22 (צורך);</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23 (הגנה על רשות שופטת);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24 (צידוק);</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26 (עוברי העבירה);</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28 (עבירה במהלך השגת מטרה משותפת);</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29 (היקף האחריות של היועץ);</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סעיף 32 (דין המנסה);</w:t>
      </w:r>
    </w:p>
    <w:p w:rsidR="00821366" w:rsidRPr="00A964B7" w:rsidRDefault="00821366" w:rsidP="00D013C9">
      <w:pPr>
        <w:pStyle w:val="P00"/>
        <w:spacing w:before="0" w:line="276" w:lineRule="auto"/>
        <w:ind w:left="0"/>
        <w:rPr>
          <w:rStyle w:val="default"/>
          <w:rFonts w:cs="David"/>
          <w:strike/>
          <w:vanish/>
          <w:sz w:val="22"/>
          <w:szCs w:val="22"/>
          <w:u w:val="dotted"/>
          <w:shd w:val="clear" w:color="auto" w:fill="FFFF99"/>
          <w:rtl/>
          <w:lang w:eastAsia="en-US"/>
        </w:rPr>
      </w:pPr>
      <w:r w:rsidRPr="00A964B7">
        <w:rPr>
          <w:rStyle w:val="default"/>
          <w:rFonts w:cs="David" w:hint="cs"/>
          <w:strike/>
          <w:vanish/>
          <w:sz w:val="22"/>
          <w:szCs w:val="22"/>
          <w:u w:val="dotted"/>
          <w:shd w:val="clear" w:color="auto" w:fill="FFFF99"/>
          <w:rtl/>
          <w:lang w:eastAsia="en-US"/>
        </w:rPr>
        <w:t xml:space="preserve">סעיף 33 (נסיון </w:t>
      </w:r>
      <w:r w:rsidRPr="00A964B7">
        <w:rPr>
          <w:rStyle w:val="default"/>
          <w:rFonts w:cs="David"/>
          <w:strike/>
          <w:vanish/>
          <w:sz w:val="22"/>
          <w:szCs w:val="22"/>
          <w:u w:val="dotted"/>
          <w:shd w:val="clear" w:color="auto" w:fill="FFFF99"/>
          <w:rtl/>
          <w:lang w:eastAsia="en-US"/>
        </w:rPr>
        <w:t>–</w:t>
      </w:r>
      <w:r w:rsidRPr="00A964B7">
        <w:rPr>
          <w:rStyle w:val="default"/>
          <w:rFonts w:cs="David" w:hint="cs"/>
          <w:strike/>
          <w:vanish/>
          <w:sz w:val="22"/>
          <w:szCs w:val="22"/>
          <w:u w:val="dotted"/>
          <w:shd w:val="clear" w:color="auto" w:fill="FFFF99"/>
          <w:rtl/>
          <w:lang w:eastAsia="en-US"/>
        </w:rPr>
        <w:t xml:space="preserve"> מהו);</w:t>
      </w:r>
    </w:p>
    <w:p w:rsidR="00821366" w:rsidRPr="00A964B7" w:rsidRDefault="00821366" w:rsidP="00D013C9">
      <w:pPr>
        <w:pStyle w:val="P00"/>
        <w:spacing w:before="0" w:line="276" w:lineRule="auto"/>
        <w:ind w:left="0"/>
        <w:rPr>
          <w:rStyle w:val="default"/>
          <w:rFonts w:cs="David"/>
          <w:vanish/>
          <w:color w:val="FF0000"/>
          <w:sz w:val="22"/>
          <w:szCs w:val="22"/>
          <w:u w:val="dotted"/>
          <w:shd w:val="clear" w:color="auto" w:fill="FFFF99"/>
          <w:rtl/>
          <w:lang w:eastAsia="en-US"/>
        </w:rPr>
      </w:pPr>
      <w:bookmarkStart w:id="5" w:name="Rov951"/>
      <w:bookmarkEnd w:id="4"/>
      <w:r w:rsidRPr="00A964B7">
        <w:rPr>
          <w:rStyle w:val="default"/>
          <w:rFonts w:cs="David" w:hint="cs"/>
          <w:vanish/>
          <w:color w:val="FF0000"/>
          <w:sz w:val="22"/>
          <w:szCs w:val="22"/>
          <w:u w:val="dotted"/>
          <w:shd w:val="clear" w:color="auto" w:fill="FFFF99"/>
          <w:rtl/>
          <w:lang w:eastAsia="en-US"/>
        </w:rPr>
        <w:t>מיום 5.3.1998</w:t>
      </w:r>
    </w:p>
    <w:p w:rsidR="00821366" w:rsidRPr="00A964B7" w:rsidRDefault="00821366" w:rsidP="00D013C9">
      <w:pPr>
        <w:pStyle w:val="P00"/>
        <w:spacing w:before="0" w:line="276" w:lineRule="auto"/>
        <w:ind w:left="0"/>
        <w:rPr>
          <w:rStyle w:val="default"/>
          <w:rFonts w:cs="David"/>
          <w:b/>
          <w:bCs/>
          <w:vanish/>
          <w:sz w:val="22"/>
          <w:szCs w:val="22"/>
          <w:u w:val="dotted"/>
          <w:shd w:val="clear" w:color="auto" w:fill="FFFF99"/>
          <w:rtl/>
          <w:lang w:eastAsia="en-US"/>
        </w:rPr>
      </w:pPr>
      <w:r w:rsidRPr="00A964B7">
        <w:rPr>
          <w:rStyle w:val="default"/>
          <w:rFonts w:cs="David" w:hint="cs"/>
          <w:b/>
          <w:bCs/>
          <w:vanish/>
          <w:sz w:val="22"/>
          <w:szCs w:val="22"/>
          <w:u w:val="dotted"/>
          <w:shd w:val="clear" w:color="auto" w:fill="FFFF99"/>
          <w:rtl/>
          <w:lang w:eastAsia="en-US"/>
        </w:rPr>
        <w:t>תיקון מס' 34</w:t>
      </w:r>
    </w:p>
    <w:p w:rsidR="00821366" w:rsidRPr="00A964B7" w:rsidRDefault="00E562C1" w:rsidP="00D013C9">
      <w:pPr>
        <w:pStyle w:val="P00"/>
        <w:spacing w:before="0" w:line="276" w:lineRule="auto"/>
        <w:ind w:left="0"/>
        <w:rPr>
          <w:rFonts w:cs="David"/>
          <w:vanish/>
          <w:sz w:val="22"/>
          <w:szCs w:val="22"/>
          <w:u w:val="dotted"/>
          <w:shd w:val="clear" w:color="auto" w:fill="FFFF99"/>
          <w:rtl/>
          <w:lang w:eastAsia="en-US"/>
        </w:rPr>
      </w:pPr>
      <w:hyperlink r:id="rId54" w:history="1">
        <w:r w:rsidR="00821366" w:rsidRPr="00A964B7">
          <w:rPr>
            <w:rStyle w:val="Hyperlink"/>
            <w:rFonts w:cs="David" w:hint="cs"/>
            <w:vanish/>
            <w:sz w:val="22"/>
            <w:szCs w:val="22"/>
            <w:u w:val="dotted"/>
            <w:shd w:val="clear" w:color="auto" w:fill="FFFF99"/>
            <w:rtl/>
            <w:lang w:eastAsia="en-US"/>
          </w:rPr>
          <w:t>ס"ח תשנ"ח מס' 1657</w:t>
        </w:r>
      </w:hyperlink>
      <w:r w:rsidR="00821366" w:rsidRPr="00A964B7">
        <w:rPr>
          <w:rFonts w:cs="David" w:hint="cs"/>
          <w:vanish/>
          <w:sz w:val="22"/>
          <w:szCs w:val="22"/>
          <w:u w:val="dotted"/>
          <w:shd w:val="clear" w:color="auto" w:fill="FFFF99"/>
          <w:rtl/>
          <w:lang w:eastAsia="en-US"/>
        </w:rPr>
        <w:t xml:space="preserve"> מיום 5.3.1998 עמ' 144 (</w:t>
      </w:r>
      <w:hyperlink r:id="rId55" w:history="1">
        <w:r w:rsidR="00821366" w:rsidRPr="00A964B7">
          <w:rPr>
            <w:rStyle w:val="Hyperlink"/>
            <w:rFonts w:cs="David" w:hint="cs"/>
            <w:vanish/>
            <w:sz w:val="22"/>
            <w:szCs w:val="22"/>
            <w:u w:val="dotted"/>
            <w:shd w:val="clear" w:color="auto" w:fill="FFFF99"/>
            <w:rtl/>
            <w:lang w:eastAsia="en-US"/>
          </w:rPr>
          <w:t>ה"ח 2608</w:t>
        </w:r>
      </w:hyperlink>
      <w:r w:rsidR="00821366" w:rsidRPr="00A964B7">
        <w:rPr>
          <w:rFonts w:cs="David" w:hint="cs"/>
          <w:vanish/>
          <w:sz w:val="22"/>
          <w:szCs w:val="22"/>
          <w:u w:val="dotted"/>
          <w:shd w:val="clear" w:color="auto" w:fill="FFFF99"/>
          <w:rtl/>
          <w:lang w:eastAsia="en-US"/>
        </w:rPr>
        <w:t>)</w:t>
      </w:r>
    </w:p>
    <w:p w:rsidR="00821366" w:rsidRPr="00A964B7" w:rsidRDefault="00821366" w:rsidP="00D013C9">
      <w:pPr>
        <w:pStyle w:val="P00"/>
        <w:spacing w:before="0" w:line="276" w:lineRule="auto"/>
        <w:ind w:left="0"/>
        <w:rPr>
          <w:rFonts w:cs="David"/>
          <w:b/>
          <w:bCs/>
          <w:vanish/>
          <w:sz w:val="22"/>
          <w:szCs w:val="22"/>
          <w:u w:val="dotted"/>
          <w:shd w:val="clear" w:color="auto" w:fill="FFFF99"/>
          <w:rtl/>
          <w:lang w:eastAsia="en-US"/>
        </w:rPr>
      </w:pPr>
      <w:r w:rsidRPr="00A964B7">
        <w:rPr>
          <w:rFonts w:cs="David" w:hint="cs"/>
          <w:b/>
          <w:bCs/>
          <w:vanish/>
          <w:sz w:val="22"/>
          <w:szCs w:val="22"/>
          <w:u w:val="dotted"/>
          <w:shd w:val="clear" w:color="auto" w:fill="FFFF99"/>
          <w:rtl/>
          <w:lang w:eastAsia="en-US"/>
        </w:rPr>
        <w:t>ביטול סעיף 18</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r w:rsidRPr="00A964B7">
        <w:rPr>
          <w:rFonts w:cs="David" w:hint="cs"/>
          <w:vanish/>
          <w:sz w:val="22"/>
          <w:szCs w:val="22"/>
          <w:u w:val="dotted"/>
          <w:shd w:val="clear" w:color="auto" w:fill="FFFF99"/>
          <w:rtl/>
          <w:lang w:eastAsia="en-US"/>
        </w:rPr>
        <w:t>הנוסח הקודם:</w:t>
      </w:r>
    </w:p>
    <w:p w:rsidR="00821366" w:rsidRPr="00A964B7" w:rsidRDefault="00821366" w:rsidP="00D013C9">
      <w:pPr>
        <w:pStyle w:val="P00"/>
        <w:spacing w:before="0" w:line="276" w:lineRule="auto"/>
        <w:ind w:left="0"/>
        <w:rPr>
          <w:rFonts w:cs="David"/>
          <w:strike/>
          <w:vanish/>
          <w:sz w:val="22"/>
          <w:szCs w:val="22"/>
          <w:u w:val="dotted"/>
          <w:shd w:val="clear" w:color="auto" w:fill="FFFF99"/>
          <w:rtl/>
          <w:lang w:eastAsia="en-US"/>
        </w:rPr>
      </w:pPr>
      <w:r w:rsidRPr="00A964B7">
        <w:rPr>
          <w:rFonts w:cs="David" w:hint="cs"/>
          <w:strike/>
          <w:vanish/>
          <w:sz w:val="22"/>
          <w:szCs w:val="22"/>
          <w:u w:val="dotted"/>
          <w:shd w:val="clear" w:color="auto" w:fill="FFFF99"/>
          <w:rtl/>
          <w:lang w:eastAsia="en-US"/>
        </w:rPr>
        <w:t>שידול, הדחה והסתה</w:t>
      </w:r>
    </w:p>
    <w:p w:rsidR="00821366" w:rsidRPr="00A964B7" w:rsidRDefault="00821366" w:rsidP="00D013C9">
      <w:pPr>
        <w:pStyle w:val="P00"/>
        <w:spacing w:before="0" w:line="276" w:lineRule="auto"/>
        <w:ind w:left="0"/>
        <w:rPr>
          <w:rFonts w:cs="David"/>
          <w:sz w:val="22"/>
          <w:szCs w:val="22"/>
          <w:rtl/>
          <w:lang w:eastAsia="en-US"/>
        </w:rPr>
      </w:pPr>
      <w:r w:rsidRPr="00A964B7">
        <w:rPr>
          <w:rFonts w:cs="David" w:hint="cs"/>
          <w:strike/>
          <w:vanish/>
          <w:sz w:val="22"/>
          <w:szCs w:val="22"/>
          <w:u w:val="dotted"/>
          <w:shd w:val="clear" w:color="auto" w:fill="FFFF99"/>
          <w:rtl/>
          <w:lang w:eastAsia="en-US"/>
        </w:rPr>
        <w:t>18.</w:t>
      </w:r>
      <w:r w:rsidRPr="00A964B7">
        <w:rPr>
          <w:rFonts w:cs="David" w:hint="cs"/>
          <w:strike/>
          <w:vanish/>
          <w:sz w:val="22"/>
          <w:szCs w:val="22"/>
          <w:u w:val="dotted"/>
          <w:shd w:val="clear" w:color="auto" w:fill="FFFF99"/>
          <w:rtl/>
          <w:lang w:eastAsia="en-US"/>
        </w:rPr>
        <w:tab/>
        <w:t>חייל שניסה לשדל או להדיח או להסית חייל אחר לעבור עבירה צבאית, דינו כאילו ניסה הוא עצמו לעבור אותה עבירה.</w:t>
      </w:r>
      <w:bookmarkStart w:id="6" w:name="Seif20"/>
      <w:bookmarkEnd w:id="5"/>
      <w:bookmarkEnd w:id="6"/>
      <w:r w:rsidRPr="00A964B7">
        <w:rPr>
          <w:rFonts w:cs="David" w:hint="cs"/>
          <w:b/>
          <w:bCs/>
          <w:sz w:val="22"/>
          <w:szCs w:val="22"/>
          <w:u w:val="dotted"/>
          <w:rtl/>
        </w:rPr>
        <w:t>ס' 19-</w:t>
      </w:r>
      <w:r w:rsidRPr="00A964B7">
        <w:rPr>
          <w:rFonts w:cs="David" w:hint="cs"/>
          <w:sz w:val="22"/>
          <w:szCs w:val="22"/>
          <w:rtl/>
        </w:rPr>
        <w:t xml:space="preserve">  המחוקק אומר לחיילים לשכוח מהגנת הצורך (של חוק העונשין), עליהם להקריב את חייהם (בהתאם לשבועת צה"ל) אם לא הקריב את חייו ועבר עבירה כיוון שחשש שאם לא יעבור אותה זה יגרום למותו, אין לחייל הגנה.  </w:t>
      </w:r>
    </w:p>
    <w:p w:rsidR="00821366" w:rsidRPr="00A964B7" w:rsidRDefault="00821366" w:rsidP="00D013C9">
      <w:pPr>
        <w:spacing w:after="0"/>
        <w:contextualSpacing/>
        <w:jc w:val="both"/>
        <w:rPr>
          <w:rFonts w:cs="David"/>
          <w:b/>
          <w:bCs/>
          <w:rtl/>
        </w:rPr>
      </w:pPr>
      <w:r w:rsidRPr="00A964B7">
        <w:rPr>
          <w:rFonts w:cs="David" w:hint="cs"/>
          <w:b/>
          <w:bCs/>
          <w:u w:val="dotted"/>
          <w:rtl/>
        </w:rPr>
        <w:t>ס' 20-</w:t>
      </w:r>
      <w:r w:rsidRPr="00A964B7">
        <w:rPr>
          <w:rFonts w:cs="David" w:hint="cs"/>
          <w:b/>
          <w:bCs/>
          <w:rtl/>
        </w:rPr>
        <w:t xml:space="preserve"> </w:t>
      </w:r>
      <w:r w:rsidRPr="00A964B7">
        <w:rPr>
          <w:rFonts w:cs="David" w:hint="cs"/>
          <w:rtl/>
        </w:rPr>
        <w:t>במידה ויש חיילים שהמפקד אומר להם להסתער אך הם "קפואים", הוא יכול לעשות צעדים כדי לעוררם (לירות וכד') ופעולותיו צריכות להיות לפי עיקרון ה</w:t>
      </w:r>
      <w:r w:rsidRPr="00A964B7">
        <w:rPr>
          <w:rFonts w:cs="David" w:hint="cs"/>
          <w:b/>
          <w:bCs/>
          <w:rtl/>
        </w:rPr>
        <w:t>מידתיות</w:t>
      </w:r>
      <w:r w:rsidRPr="00A964B7">
        <w:rPr>
          <w:rFonts w:cs="David" w:hint="cs"/>
          <w:rtl/>
        </w:rPr>
        <w:t xml:space="preserve">. </w:t>
      </w:r>
    </w:p>
    <w:p w:rsidR="00821366" w:rsidRPr="00A964B7" w:rsidRDefault="00821366" w:rsidP="00D013C9">
      <w:pPr>
        <w:spacing w:after="0"/>
        <w:contextualSpacing/>
        <w:jc w:val="both"/>
        <w:rPr>
          <w:rFonts w:cs="David"/>
          <w:b/>
          <w:bCs/>
          <w:u w:val="dotted"/>
          <w:rtl/>
        </w:rPr>
      </w:pPr>
      <w:r w:rsidRPr="00A964B7">
        <w:rPr>
          <w:rFonts w:cs="David" w:hint="cs"/>
          <w:b/>
          <w:bCs/>
          <w:u w:val="dotted"/>
          <w:rtl/>
        </w:rPr>
        <w:t>השוואה בין ס' 19 ל-20:</w:t>
      </w:r>
    </w:p>
    <w:p w:rsidR="00821366" w:rsidRPr="00A964B7" w:rsidRDefault="00821366" w:rsidP="00D013C9">
      <w:pPr>
        <w:spacing w:after="0"/>
        <w:contextualSpacing/>
        <w:jc w:val="both"/>
        <w:rPr>
          <w:rFonts w:cs="David"/>
          <w:rtl/>
        </w:rPr>
      </w:pPr>
      <w:r w:rsidRPr="00A964B7">
        <w:rPr>
          <w:rFonts w:cs="David" w:hint="cs"/>
          <w:rtl/>
        </w:rPr>
        <w:t>ס' 19 מדבר על סייג לצידוק להגן על חיי החייל, הוא צריך להקריב את חייו ולא לעסוק בהגנה על חייו- צריך היה להסתער. במקרה של ס' 20, המפקד מקבל הגנה אם הפעיל כוח כנגד חיילים על מנת שיפעלו.</w:t>
      </w:r>
    </w:p>
    <w:p w:rsidR="00821366" w:rsidRPr="00A964B7" w:rsidRDefault="00821366" w:rsidP="00D013C9">
      <w:pPr>
        <w:spacing w:after="0"/>
        <w:contextualSpacing/>
        <w:jc w:val="both"/>
        <w:rPr>
          <w:rFonts w:cs="David"/>
          <w:rtl/>
        </w:rPr>
      </w:pPr>
      <w:r w:rsidRPr="00A964B7">
        <w:rPr>
          <w:rFonts w:cs="David" w:hint="cs"/>
          <w:b/>
          <w:bCs/>
          <w:u w:val="dotted"/>
          <w:rtl/>
        </w:rPr>
        <w:t>ס' 20א:</w:t>
      </w:r>
      <w:r w:rsidRPr="00A964B7">
        <w:rPr>
          <w:rFonts w:cs="David" w:hint="cs"/>
          <w:b/>
          <w:bCs/>
          <w:u w:val="single"/>
          <w:rtl/>
        </w:rPr>
        <w:t xml:space="preserve"> </w:t>
      </w:r>
      <w:r w:rsidRPr="00A964B7">
        <w:rPr>
          <w:rFonts w:cs="David" w:hint="cs"/>
          <w:b/>
          <w:bCs/>
          <w:rtl/>
        </w:rPr>
        <w:t>טיפול רפואי בחייל</w:t>
      </w:r>
      <w:r w:rsidRPr="00A964B7">
        <w:rPr>
          <w:rFonts w:cs="David" w:hint="cs"/>
          <w:rtl/>
        </w:rPr>
        <w:t xml:space="preserve">, </w:t>
      </w:r>
      <w:r w:rsidRPr="00A964B7">
        <w:rPr>
          <w:rFonts w:cs="David" w:hint="cs"/>
          <w:u w:val="single"/>
          <w:rtl/>
        </w:rPr>
        <w:t>אין צורך בהסכמה</w:t>
      </w:r>
      <w:r w:rsidRPr="00A964B7">
        <w:rPr>
          <w:rFonts w:cs="David" w:hint="cs"/>
          <w:rtl/>
        </w:rPr>
        <w:t xml:space="preserve"> כמו בחוק זכויות החולה האזרחי, ההנחיות שונות.</w:t>
      </w:r>
    </w:p>
    <w:p w:rsidR="00821366" w:rsidRPr="00A964B7" w:rsidRDefault="00821366" w:rsidP="00D013C9">
      <w:pPr>
        <w:spacing w:after="0"/>
        <w:contextualSpacing/>
        <w:jc w:val="both"/>
        <w:rPr>
          <w:rFonts w:cs="David"/>
          <w:rtl/>
        </w:rPr>
      </w:pPr>
    </w:p>
    <w:p w:rsidR="00821366" w:rsidRPr="00A964B7" w:rsidRDefault="00821366" w:rsidP="00D013C9">
      <w:pPr>
        <w:spacing w:after="0"/>
        <w:contextualSpacing/>
        <w:jc w:val="both"/>
        <w:rPr>
          <w:rStyle w:val="default"/>
          <w:rFonts w:cs="David"/>
          <w:sz w:val="22"/>
          <w:szCs w:val="22"/>
          <w:rtl/>
        </w:rPr>
      </w:pPr>
      <w:r w:rsidRPr="00A964B7">
        <w:rPr>
          <w:rFonts w:cs="David" w:hint="cs"/>
          <w:b/>
          <w:bCs/>
          <w:u w:val="single"/>
          <w:rtl/>
        </w:rPr>
        <w:t>עונשי בית דין צבאי</w:t>
      </w:r>
      <w:r w:rsidRPr="00A964B7">
        <w:rPr>
          <w:rFonts w:cs="David" w:hint="cs"/>
          <w:rtl/>
        </w:rPr>
        <w:t xml:space="preserve"> בגין עבירה צבאית</w:t>
      </w:r>
      <w:r w:rsidR="002C0FE6" w:rsidRPr="00A964B7">
        <w:rPr>
          <w:rFonts w:cs="David" w:hint="cs"/>
          <w:rtl/>
        </w:rPr>
        <w:t xml:space="preserve"> עונשים משמעתיים-</w:t>
      </w:r>
      <w:r w:rsidR="002C0FE6" w:rsidRPr="00A964B7">
        <w:rPr>
          <w:rFonts w:cs="David" w:hint="cs"/>
          <w:b/>
          <w:bCs/>
          <w:rtl/>
          <w:lang w:eastAsia="he-IL"/>
        </w:rPr>
        <w:t xml:space="preserve"> </w:t>
      </w:r>
      <w:r w:rsidRPr="00A964B7">
        <w:rPr>
          <w:rStyle w:val="default"/>
          <w:rFonts w:cs="David" w:hint="cs"/>
          <w:sz w:val="22"/>
          <w:szCs w:val="22"/>
          <w:rtl/>
        </w:rPr>
        <w:t xml:space="preserve">אתראה, ריתוק למחנה או </w:t>
      </w:r>
      <w:proofErr w:type="spellStart"/>
      <w:r w:rsidRPr="00A964B7">
        <w:rPr>
          <w:rStyle w:val="default"/>
          <w:rFonts w:cs="David"/>
          <w:sz w:val="22"/>
          <w:szCs w:val="22"/>
          <w:rtl/>
        </w:rPr>
        <w:t>ל</w:t>
      </w:r>
      <w:r w:rsidRPr="00A964B7">
        <w:rPr>
          <w:rStyle w:val="default"/>
          <w:rFonts w:cs="David" w:hint="cs"/>
          <w:sz w:val="22"/>
          <w:szCs w:val="22"/>
          <w:rtl/>
        </w:rPr>
        <w:t>אני</w:t>
      </w:r>
      <w:r w:rsidRPr="00A964B7">
        <w:rPr>
          <w:rStyle w:val="default"/>
          <w:rFonts w:cs="David"/>
          <w:sz w:val="22"/>
          <w:szCs w:val="22"/>
          <w:rtl/>
        </w:rPr>
        <w:t>ה</w:t>
      </w:r>
      <w:proofErr w:type="spellEnd"/>
      <w:r w:rsidRPr="00A964B7">
        <w:rPr>
          <w:rStyle w:val="default"/>
          <w:rFonts w:cs="David" w:hint="cs"/>
          <w:sz w:val="22"/>
          <w:szCs w:val="22"/>
          <w:rtl/>
        </w:rPr>
        <w:t>, נזיפה ונזיפה חמורה.</w:t>
      </w:r>
      <w:r w:rsidR="002C0FE6" w:rsidRPr="00A964B7">
        <w:rPr>
          <w:rStyle w:val="default"/>
          <w:rFonts w:cs="David" w:hint="cs"/>
          <w:sz w:val="22"/>
          <w:szCs w:val="22"/>
          <w:rtl/>
        </w:rPr>
        <w:t xml:space="preserve"> </w:t>
      </w:r>
      <w:r w:rsidRPr="00A964B7">
        <w:rPr>
          <w:rFonts w:cs="David" w:hint="cs"/>
          <w:b/>
          <w:bCs/>
          <w:u w:val="dotted"/>
          <w:rtl/>
        </w:rPr>
        <w:t xml:space="preserve">ס' </w:t>
      </w:r>
      <w:r w:rsidRPr="00A964B7">
        <w:rPr>
          <w:rFonts w:cs="David"/>
          <w:b/>
          <w:bCs/>
          <w:u w:val="dotted"/>
          <w:rtl/>
        </w:rPr>
        <w:t>21</w:t>
      </w:r>
      <w:r w:rsidR="002C0FE6" w:rsidRPr="00A964B7">
        <w:rPr>
          <w:rFonts w:cs="David" w:hint="cs"/>
          <w:u w:val="dotted"/>
          <w:rtl/>
        </w:rPr>
        <w:t xml:space="preserve"> מכיל את</w:t>
      </w:r>
      <w:r w:rsidRPr="00A964B7">
        <w:rPr>
          <w:rStyle w:val="default"/>
          <w:rFonts w:cs="David" w:hint="cs"/>
          <w:sz w:val="22"/>
          <w:szCs w:val="22"/>
          <w:rtl/>
        </w:rPr>
        <w:t xml:space="preserve"> </w:t>
      </w:r>
      <w:proofErr w:type="spellStart"/>
      <w:r w:rsidRPr="00A964B7">
        <w:rPr>
          <w:rStyle w:val="default"/>
          <w:rFonts w:cs="David"/>
          <w:sz w:val="22"/>
          <w:szCs w:val="22"/>
          <w:rtl/>
        </w:rPr>
        <w:t>ה</w:t>
      </w:r>
      <w:r w:rsidRPr="00A964B7">
        <w:rPr>
          <w:rStyle w:val="default"/>
          <w:rFonts w:cs="David" w:hint="cs"/>
          <w:sz w:val="22"/>
          <w:szCs w:val="22"/>
          <w:rtl/>
        </w:rPr>
        <w:t>ענשים</w:t>
      </w:r>
      <w:proofErr w:type="spellEnd"/>
      <w:r w:rsidRPr="00A964B7">
        <w:rPr>
          <w:rStyle w:val="default"/>
          <w:rFonts w:cs="David" w:hint="cs"/>
          <w:sz w:val="22"/>
          <w:szCs w:val="22"/>
          <w:rtl/>
        </w:rPr>
        <w:t xml:space="preserve"> שבית דין צבאי רשאי להטיל בגבולות סמכותו על עבירה צבאית וסדרם מן הקל אל החמור:</w:t>
      </w:r>
    </w:p>
    <w:p w:rsidR="002C0FE6" w:rsidRPr="00A964B7" w:rsidRDefault="00821366" w:rsidP="00D013C9">
      <w:pPr>
        <w:pStyle w:val="P22"/>
        <w:numPr>
          <w:ilvl w:val="0"/>
          <w:numId w:val="37"/>
        </w:numPr>
        <w:spacing w:before="0" w:line="276" w:lineRule="auto"/>
        <w:ind w:right="0"/>
        <w:rPr>
          <w:rStyle w:val="default"/>
          <w:rFonts w:cs="David"/>
          <w:sz w:val="22"/>
          <w:szCs w:val="22"/>
          <w:rtl/>
          <w:lang w:eastAsia="en-US"/>
        </w:rPr>
      </w:pPr>
      <w:r w:rsidRPr="00A964B7">
        <w:rPr>
          <w:rStyle w:val="default"/>
          <w:rFonts w:cs="David" w:hint="cs"/>
          <w:sz w:val="22"/>
          <w:szCs w:val="22"/>
          <w:rtl/>
          <w:lang w:eastAsia="en-US"/>
        </w:rPr>
        <w:t xml:space="preserve">כל </w:t>
      </w:r>
      <w:r w:rsidRPr="00A964B7">
        <w:rPr>
          <w:rStyle w:val="default"/>
          <w:rFonts w:cs="David"/>
          <w:sz w:val="22"/>
          <w:szCs w:val="22"/>
          <w:rtl/>
          <w:lang w:eastAsia="en-US"/>
        </w:rPr>
        <w:t>ע</w:t>
      </w:r>
      <w:r w:rsidRPr="00A964B7">
        <w:rPr>
          <w:rStyle w:val="default"/>
          <w:rFonts w:cs="David" w:hint="cs"/>
          <w:sz w:val="22"/>
          <w:szCs w:val="22"/>
          <w:rtl/>
          <w:lang w:eastAsia="en-US"/>
        </w:rPr>
        <w:t>ונש מן הענשים</w:t>
      </w:r>
      <w:r w:rsidRPr="00A964B7">
        <w:rPr>
          <w:rStyle w:val="default"/>
          <w:rFonts w:cs="David"/>
          <w:sz w:val="22"/>
          <w:szCs w:val="22"/>
          <w:rtl/>
          <w:lang w:eastAsia="en-US"/>
        </w:rPr>
        <w:t xml:space="preserve"> המש</w:t>
      </w:r>
      <w:r w:rsidR="002C0FE6" w:rsidRPr="00A964B7">
        <w:rPr>
          <w:rStyle w:val="default"/>
          <w:rFonts w:cs="David" w:hint="cs"/>
          <w:sz w:val="22"/>
          <w:szCs w:val="22"/>
          <w:rtl/>
          <w:lang w:eastAsia="en-US"/>
        </w:rPr>
        <w:t>מעתיים המנויים בסעיף 22.</w:t>
      </w:r>
    </w:p>
    <w:p w:rsidR="002C0FE6"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קנס</w:t>
      </w:r>
      <w:r w:rsidR="002C0FE6" w:rsidRPr="00A964B7">
        <w:rPr>
          <w:rStyle w:val="default"/>
          <w:rFonts w:cs="David" w:hint="cs"/>
          <w:sz w:val="22"/>
          <w:szCs w:val="22"/>
          <w:rtl/>
          <w:lang w:eastAsia="en-US"/>
        </w:rPr>
        <w:t>.</w:t>
      </w:r>
    </w:p>
    <w:p w:rsidR="002C0FE6"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מחב</w:t>
      </w:r>
      <w:r w:rsidRPr="00A964B7">
        <w:rPr>
          <w:rStyle w:val="default"/>
          <w:rFonts w:cs="David"/>
          <w:sz w:val="22"/>
          <w:szCs w:val="22"/>
          <w:rtl/>
          <w:lang w:eastAsia="en-US"/>
        </w:rPr>
        <w:t>ו</w:t>
      </w:r>
      <w:r w:rsidR="002C0FE6" w:rsidRPr="00A964B7">
        <w:rPr>
          <w:rStyle w:val="default"/>
          <w:rFonts w:cs="David" w:hint="cs"/>
          <w:sz w:val="22"/>
          <w:szCs w:val="22"/>
          <w:rtl/>
          <w:lang w:eastAsia="en-US"/>
        </w:rPr>
        <w:t>ש.</w:t>
      </w:r>
    </w:p>
    <w:p w:rsidR="002C0FE6"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הור</w:t>
      </w:r>
      <w:r w:rsidRPr="00A964B7">
        <w:rPr>
          <w:rStyle w:val="default"/>
          <w:rFonts w:cs="David"/>
          <w:sz w:val="22"/>
          <w:szCs w:val="22"/>
          <w:rtl/>
          <w:lang w:eastAsia="en-US"/>
        </w:rPr>
        <w:t>ד</w:t>
      </w:r>
      <w:r w:rsidR="002C0FE6" w:rsidRPr="00A964B7">
        <w:rPr>
          <w:rStyle w:val="default"/>
          <w:rFonts w:cs="David" w:hint="cs"/>
          <w:sz w:val="22"/>
          <w:szCs w:val="22"/>
          <w:rtl/>
          <w:lang w:eastAsia="en-US"/>
        </w:rPr>
        <w:t>ה בדרגה.</w:t>
      </w:r>
    </w:p>
    <w:p w:rsidR="002C0FE6"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מאס</w:t>
      </w:r>
      <w:r w:rsidRPr="00A964B7">
        <w:rPr>
          <w:rStyle w:val="default"/>
          <w:rFonts w:cs="David"/>
          <w:sz w:val="22"/>
          <w:szCs w:val="22"/>
          <w:rtl/>
          <w:lang w:eastAsia="en-US"/>
        </w:rPr>
        <w:t>ר</w:t>
      </w:r>
      <w:r w:rsidR="002C0FE6" w:rsidRPr="00A964B7">
        <w:rPr>
          <w:rStyle w:val="default"/>
          <w:rFonts w:cs="David" w:hint="cs"/>
          <w:sz w:val="22"/>
          <w:szCs w:val="22"/>
          <w:rtl/>
          <w:lang w:eastAsia="en-US"/>
        </w:rPr>
        <w:t xml:space="preserve"> לתקופה קצובה.</w:t>
      </w:r>
    </w:p>
    <w:p w:rsidR="002C0FE6"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מאס</w:t>
      </w:r>
      <w:r w:rsidRPr="00A964B7">
        <w:rPr>
          <w:rStyle w:val="default"/>
          <w:rFonts w:cs="David"/>
          <w:sz w:val="22"/>
          <w:szCs w:val="22"/>
          <w:rtl/>
          <w:lang w:eastAsia="en-US"/>
        </w:rPr>
        <w:t>ר</w:t>
      </w:r>
      <w:r w:rsidR="002C0FE6" w:rsidRPr="00A964B7">
        <w:rPr>
          <w:rStyle w:val="default"/>
          <w:rFonts w:cs="David" w:hint="cs"/>
          <w:sz w:val="22"/>
          <w:szCs w:val="22"/>
          <w:rtl/>
          <w:lang w:eastAsia="en-US"/>
        </w:rPr>
        <w:t xml:space="preserve"> עולם.</w:t>
      </w:r>
    </w:p>
    <w:p w:rsidR="00821366" w:rsidRPr="00A964B7" w:rsidRDefault="00821366" w:rsidP="00D013C9">
      <w:pPr>
        <w:pStyle w:val="P22"/>
        <w:numPr>
          <w:ilvl w:val="0"/>
          <w:numId w:val="37"/>
        </w:numPr>
        <w:spacing w:before="0" w:line="276" w:lineRule="auto"/>
        <w:ind w:right="0"/>
        <w:rPr>
          <w:rStyle w:val="big-number"/>
          <w:rFonts w:cs="David"/>
          <w:sz w:val="22"/>
          <w:szCs w:val="22"/>
          <w:rtl/>
          <w:lang w:eastAsia="en-US"/>
        </w:rPr>
      </w:pPr>
      <w:r w:rsidRPr="00A964B7">
        <w:rPr>
          <w:rStyle w:val="default"/>
          <w:rFonts w:cs="David" w:hint="cs"/>
          <w:sz w:val="22"/>
          <w:szCs w:val="22"/>
          <w:rtl/>
          <w:lang w:eastAsia="en-US"/>
        </w:rPr>
        <w:t>עונ</w:t>
      </w:r>
      <w:r w:rsidRPr="00A964B7">
        <w:rPr>
          <w:rStyle w:val="default"/>
          <w:rFonts w:cs="David"/>
          <w:sz w:val="22"/>
          <w:szCs w:val="22"/>
          <w:rtl/>
          <w:lang w:eastAsia="en-US"/>
        </w:rPr>
        <w:t>ש</w:t>
      </w:r>
      <w:r w:rsidRPr="00A964B7">
        <w:rPr>
          <w:rStyle w:val="default"/>
          <w:rFonts w:cs="David" w:hint="cs"/>
          <w:sz w:val="22"/>
          <w:szCs w:val="22"/>
          <w:rtl/>
          <w:lang w:eastAsia="en-US"/>
        </w:rPr>
        <w:t xml:space="preserve"> מוות- יידון בבית דין צבאי מיוחד בגין עבירה של בגידה בזמן מלחמה, כאשר באופן אוטומטי יגיע לערעור בבית הדין לערעורים.</w:t>
      </w:r>
      <w:bookmarkStart w:id="7" w:name="Seif24"/>
      <w:bookmarkEnd w:id="7"/>
    </w:p>
    <w:p w:rsidR="00821366" w:rsidRPr="00A964B7" w:rsidRDefault="00821366" w:rsidP="00D013C9">
      <w:pPr>
        <w:spacing w:after="0"/>
        <w:contextualSpacing/>
        <w:jc w:val="both"/>
        <w:rPr>
          <w:rFonts w:cs="David"/>
          <w:rtl/>
        </w:rPr>
      </w:pPr>
      <w:r w:rsidRPr="00A964B7">
        <w:rPr>
          <w:rFonts w:cs="David" w:hint="cs"/>
          <w:b/>
          <w:bCs/>
          <w:u w:val="single"/>
          <w:rtl/>
        </w:rPr>
        <w:t>עונש על עבירה שאיננה צבאית- ס' 25</w:t>
      </w:r>
      <w:r w:rsidR="00D254B9" w:rsidRPr="00A964B7">
        <w:rPr>
          <w:rFonts w:cs="David" w:hint="cs"/>
          <w:rtl/>
        </w:rPr>
        <w:t>- כשבית הדין הצבאי דין בעבירה אזרחית (כמו נהיגה)</w:t>
      </w:r>
      <w:r w:rsidRPr="00A964B7">
        <w:rPr>
          <w:rFonts w:cs="David" w:hint="cs"/>
          <w:rtl/>
        </w:rPr>
        <w:t xml:space="preserve">, בכתב אישום שהוגש ע"י התובע הצבאי, ויכול להטיל עונשים לפי ס' 21 </w:t>
      </w:r>
      <w:proofErr w:type="spellStart"/>
      <w:r w:rsidRPr="00A964B7">
        <w:rPr>
          <w:rFonts w:cs="David" w:hint="cs"/>
          <w:rtl/>
        </w:rPr>
        <w:t>לחש"ץ</w:t>
      </w:r>
      <w:proofErr w:type="spellEnd"/>
      <w:r w:rsidRPr="00A964B7">
        <w:rPr>
          <w:rFonts w:cs="David" w:hint="cs"/>
          <w:rtl/>
        </w:rPr>
        <w:t>, כלומר עונשים צבאיים ו</w:t>
      </w:r>
      <w:r w:rsidR="00D254B9" w:rsidRPr="00A964B7">
        <w:rPr>
          <w:rFonts w:cs="David" w:hint="cs"/>
          <w:rtl/>
        </w:rPr>
        <w:t xml:space="preserve">לא חייבים להטיל את העונש האזרחי. </w:t>
      </w:r>
      <w:r w:rsidRPr="00A964B7">
        <w:rPr>
          <w:rFonts w:cs="David" w:hint="cs"/>
          <w:rtl/>
        </w:rPr>
        <w:t>אם נקבע לעבירת תעבורה עונש חובה, חלה חובה על בית הדין הצבאי לתת את העונש לפי אותה עבירה. הוא יכול בנוסף לתת עונשים נוספים, אך לא להפחית מהעונש הקבוע בחוקים התחבורתיים.</w:t>
      </w:r>
    </w:p>
    <w:p w:rsidR="00D254B9" w:rsidRPr="00A964B7" w:rsidRDefault="00821366" w:rsidP="00D013C9">
      <w:pPr>
        <w:spacing w:after="0"/>
        <w:contextualSpacing/>
        <w:jc w:val="both"/>
        <w:rPr>
          <w:rFonts w:cs="David"/>
          <w:rtl/>
        </w:rPr>
      </w:pPr>
      <w:r w:rsidRPr="00A964B7">
        <w:rPr>
          <w:rFonts w:cs="David" w:hint="cs"/>
          <w:b/>
          <w:bCs/>
          <w:u w:val="dotted"/>
          <w:rtl/>
        </w:rPr>
        <w:t>ס' 26-</w:t>
      </w:r>
      <w:r w:rsidRPr="00A964B7">
        <w:rPr>
          <w:rFonts w:cs="David" w:hint="cs"/>
          <w:rtl/>
        </w:rPr>
        <w:t xml:space="preserve"> </w:t>
      </w:r>
      <w:r w:rsidRPr="00A964B7">
        <w:rPr>
          <w:rFonts w:cs="David" w:hint="cs"/>
          <w:b/>
          <w:bCs/>
          <w:rtl/>
        </w:rPr>
        <w:t>סמכות הורדה בדרגה</w:t>
      </w:r>
      <w:r w:rsidRPr="00A964B7">
        <w:rPr>
          <w:rFonts w:cs="David" w:hint="cs"/>
          <w:rtl/>
        </w:rPr>
        <w:t xml:space="preserve">    </w:t>
      </w:r>
    </w:p>
    <w:p w:rsidR="00821366" w:rsidRPr="00A964B7" w:rsidRDefault="00821366" w:rsidP="00D013C9">
      <w:pPr>
        <w:spacing w:after="0"/>
        <w:contextualSpacing/>
        <w:jc w:val="both"/>
        <w:rPr>
          <w:rFonts w:cs="David"/>
          <w:rtl/>
        </w:rPr>
      </w:pPr>
      <w:r w:rsidRPr="00A964B7">
        <w:rPr>
          <w:rFonts w:cs="David" w:hint="cs"/>
          <w:b/>
          <w:bCs/>
          <w:u w:val="dotted"/>
          <w:rtl/>
        </w:rPr>
        <w:t>ס' 27-</w:t>
      </w:r>
      <w:r w:rsidRPr="00A964B7">
        <w:rPr>
          <w:rFonts w:cs="David" w:hint="cs"/>
          <w:rtl/>
        </w:rPr>
        <w:t xml:space="preserve"> </w:t>
      </w:r>
      <w:r w:rsidRPr="00A964B7">
        <w:rPr>
          <w:rFonts w:cs="David" w:hint="cs"/>
          <w:b/>
          <w:bCs/>
          <w:rtl/>
        </w:rPr>
        <w:t>גירוש מהצבא</w:t>
      </w:r>
    </w:p>
    <w:p w:rsidR="00821366" w:rsidRPr="00A964B7" w:rsidRDefault="00821366" w:rsidP="00D013C9">
      <w:pPr>
        <w:spacing w:after="0"/>
        <w:contextualSpacing/>
        <w:jc w:val="both"/>
        <w:rPr>
          <w:rFonts w:cs="David"/>
          <w:b/>
          <w:bCs/>
          <w:u w:val="single"/>
          <w:rtl/>
        </w:rPr>
      </w:pPr>
      <w:r w:rsidRPr="00A964B7">
        <w:rPr>
          <w:rFonts w:cs="David" w:hint="cs"/>
          <w:b/>
          <w:bCs/>
          <w:u w:val="single"/>
          <w:rtl/>
        </w:rPr>
        <w:t xml:space="preserve">העבירות הצבאיות- </w:t>
      </w:r>
      <w:r w:rsidRPr="00A964B7">
        <w:rPr>
          <w:rFonts w:cs="David" w:hint="cs"/>
          <w:rtl/>
        </w:rPr>
        <w:t xml:space="preserve">מפורטות בס' 43 עד 135 </w:t>
      </w:r>
      <w:proofErr w:type="spellStart"/>
      <w:r w:rsidRPr="00A964B7">
        <w:rPr>
          <w:rFonts w:cs="David" w:hint="cs"/>
          <w:rtl/>
        </w:rPr>
        <w:t>לחש"ץ</w:t>
      </w:r>
      <w:proofErr w:type="spellEnd"/>
      <w:r w:rsidRPr="00A964B7">
        <w:rPr>
          <w:rFonts w:cs="David" w:hint="cs"/>
          <w:rtl/>
        </w:rPr>
        <w:t>.</w:t>
      </w:r>
    </w:p>
    <w:p w:rsidR="00821366" w:rsidRPr="00A964B7" w:rsidRDefault="00821366" w:rsidP="00D013C9">
      <w:pPr>
        <w:spacing w:after="0"/>
        <w:contextualSpacing/>
        <w:jc w:val="both"/>
        <w:rPr>
          <w:rFonts w:cs="David"/>
          <w:rtl/>
        </w:rPr>
      </w:pPr>
      <w:r w:rsidRPr="00A964B7">
        <w:rPr>
          <w:rFonts w:cs="David" w:hint="cs"/>
          <w:b/>
          <w:bCs/>
          <w:u w:val="dotted"/>
          <w:rtl/>
        </w:rPr>
        <w:t>ס' 43</w:t>
      </w:r>
      <w:r w:rsidRPr="00A964B7">
        <w:rPr>
          <w:rFonts w:cs="David" w:hint="cs"/>
          <w:rtl/>
        </w:rPr>
        <w:t xml:space="preserve"> </w:t>
      </w:r>
      <w:r w:rsidRPr="00A964B7">
        <w:rPr>
          <w:rFonts w:cs="David" w:hint="cs"/>
          <w:b/>
          <w:bCs/>
          <w:rtl/>
        </w:rPr>
        <w:t>דן בבגידה</w:t>
      </w:r>
      <w:r w:rsidRPr="00A964B7">
        <w:rPr>
          <w:rFonts w:cs="David" w:hint="cs"/>
          <w:rtl/>
        </w:rPr>
        <w:t>, ישנם 8 מקרים שמפורטים</w:t>
      </w:r>
      <w:bookmarkStart w:id="8" w:name="Seif5"/>
      <w:bookmarkEnd w:id="8"/>
      <w:r w:rsidRPr="00A964B7">
        <w:rPr>
          <w:rFonts w:cs="David" w:hint="cs"/>
          <w:rtl/>
        </w:rPr>
        <w:t>:</w:t>
      </w:r>
    </w:p>
    <w:p w:rsidR="00614683"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באו</w:t>
      </w:r>
      <w:r w:rsidRPr="00A964B7">
        <w:rPr>
          <w:rStyle w:val="default"/>
          <w:rFonts w:cs="David"/>
          <w:sz w:val="22"/>
          <w:szCs w:val="22"/>
          <w:rtl/>
          <w:lang w:eastAsia="en-US"/>
        </w:rPr>
        <w:t>פ</w:t>
      </w:r>
      <w:r w:rsidRPr="00A964B7">
        <w:rPr>
          <w:rStyle w:val="default"/>
          <w:rFonts w:cs="David" w:hint="cs"/>
          <w:sz w:val="22"/>
          <w:szCs w:val="22"/>
          <w:rtl/>
          <w:lang w:eastAsia="en-US"/>
        </w:rPr>
        <w:t>ן מחפיר, מסר לאויב</w:t>
      </w:r>
      <w:r w:rsidRPr="00A964B7">
        <w:rPr>
          <w:rStyle w:val="default"/>
          <w:rFonts w:cs="David"/>
          <w:sz w:val="22"/>
          <w:szCs w:val="22"/>
          <w:rtl/>
          <w:lang w:eastAsia="en-US"/>
        </w:rPr>
        <w:t xml:space="preserve"> </w:t>
      </w:r>
      <w:r w:rsidRPr="00A964B7">
        <w:rPr>
          <w:rStyle w:val="default"/>
          <w:rFonts w:cs="David" w:hint="cs"/>
          <w:sz w:val="22"/>
          <w:szCs w:val="22"/>
          <w:rtl/>
          <w:lang w:eastAsia="en-US"/>
        </w:rPr>
        <w:t>מקו</w:t>
      </w:r>
      <w:r w:rsidRPr="00A964B7">
        <w:rPr>
          <w:rStyle w:val="default"/>
          <w:rFonts w:cs="David"/>
          <w:sz w:val="22"/>
          <w:szCs w:val="22"/>
          <w:rtl/>
          <w:lang w:eastAsia="en-US"/>
        </w:rPr>
        <w:t>ם</w:t>
      </w:r>
      <w:r w:rsidRPr="00A964B7">
        <w:rPr>
          <w:rStyle w:val="default"/>
          <w:rFonts w:cs="David" w:hint="cs"/>
          <w:sz w:val="22"/>
          <w:szCs w:val="22"/>
          <w:rtl/>
          <w:lang w:eastAsia="en-US"/>
        </w:rPr>
        <w:t xml:space="preserve"> שהגנתו הופקדה בידו או נטשו נוכח</w:t>
      </w:r>
      <w:r w:rsidRPr="00A964B7">
        <w:rPr>
          <w:rStyle w:val="default"/>
          <w:rFonts w:cs="David"/>
          <w:sz w:val="22"/>
          <w:szCs w:val="22"/>
          <w:rtl/>
          <w:lang w:eastAsia="en-US"/>
        </w:rPr>
        <w:t xml:space="preserve"> </w:t>
      </w:r>
      <w:r w:rsidRPr="00A964B7">
        <w:rPr>
          <w:rStyle w:val="default"/>
          <w:rFonts w:cs="David" w:hint="cs"/>
          <w:sz w:val="22"/>
          <w:szCs w:val="22"/>
          <w:rtl/>
          <w:lang w:eastAsia="en-US"/>
        </w:rPr>
        <w:t>האויב;</w:t>
      </w:r>
    </w:p>
    <w:p w:rsidR="00614683"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ביו</w:t>
      </w:r>
      <w:r w:rsidRPr="00A964B7">
        <w:rPr>
          <w:rStyle w:val="default"/>
          <w:rFonts w:cs="David"/>
          <w:sz w:val="22"/>
          <w:szCs w:val="22"/>
          <w:rtl/>
          <w:lang w:eastAsia="en-US"/>
        </w:rPr>
        <w:t>ד</w:t>
      </w:r>
      <w:r w:rsidRPr="00A964B7">
        <w:rPr>
          <w:rStyle w:val="default"/>
          <w:rFonts w:cs="David" w:hint="cs"/>
          <w:sz w:val="22"/>
          <w:szCs w:val="22"/>
          <w:rtl/>
          <w:lang w:eastAsia="en-US"/>
        </w:rPr>
        <w:t>עין, סייע לאויב בנשק, בציוד, באספקה או בכיוצא באלה;</w:t>
      </w:r>
    </w:p>
    <w:p w:rsidR="00614683"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ביו</w:t>
      </w:r>
      <w:r w:rsidRPr="00A964B7">
        <w:rPr>
          <w:rStyle w:val="default"/>
          <w:rFonts w:cs="David"/>
          <w:sz w:val="22"/>
          <w:szCs w:val="22"/>
          <w:rtl/>
          <w:lang w:eastAsia="en-US"/>
        </w:rPr>
        <w:t>ד</w:t>
      </w:r>
      <w:r w:rsidRPr="00A964B7">
        <w:rPr>
          <w:rStyle w:val="default"/>
          <w:rFonts w:cs="David" w:hint="cs"/>
          <w:sz w:val="22"/>
          <w:szCs w:val="22"/>
          <w:rtl/>
          <w:lang w:eastAsia="en-US"/>
        </w:rPr>
        <w:t>עין, נתן מחסה לאויב שאינו שבוי או חיפה עליו או עשה מעשה אחר כדי למנוע את לקיחתו בשבי;</w:t>
      </w:r>
    </w:p>
    <w:p w:rsidR="00614683"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בהי</w:t>
      </w:r>
      <w:r w:rsidRPr="00A964B7">
        <w:rPr>
          <w:rStyle w:val="default"/>
          <w:rFonts w:cs="David"/>
          <w:sz w:val="22"/>
          <w:szCs w:val="22"/>
          <w:rtl/>
          <w:lang w:eastAsia="en-US"/>
        </w:rPr>
        <w:t>ו</w:t>
      </w:r>
      <w:r w:rsidRPr="00A964B7">
        <w:rPr>
          <w:rStyle w:val="default"/>
          <w:rFonts w:cs="David" w:hint="cs"/>
          <w:sz w:val="22"/>
          <w:szCs w:val="22"/>
          <w:rtl/>
          <w:lang w:eastAsia="en-US"/>
        </w:rPr>
        <w:t>תו בשבי האויב, שירת מרצונו בכוחות המזויינים של הא</w:t>
      </w:r>
      <w:r w:rsidRPr="00A964B7">
        <w:rPr>
          <w:rStyle w:val="default"/>
          <w:rFonts w:cs="David"/>
          <w:sz w:val="22"/>
          <w:szCs w:val="22"/>
          <w:rtl/>
          <w:lang w:eastAsia="en-US"/>
        </w:rPr>
        <w:t>ו</w:t>
      </w:r>
      <w:r w:rsidRPr="00A964B7">
        <w:rPr>
          <w:rStyle w:val="default"/>
          <w:rFonts w:cs="David" w:hint="cs"/>
          <w:sz w:val="22"/>
          <w:szCs w:val="22"/>
          <w:rtl/>
          <w:lang w:eastAsia="en-US"/>
        </w:rPr>
        <w:t xml:space="preserve">יב </w:t>
      </w:r>
      <w:r w:rsidRPr="00A964B7">
        <w:rPr>
          <w:rStyle w:val="default"/>
          <w:rFonts w:cs="David"/>
          <w:sz w:val="22"/>
          <w:szCs w:val="22"/>
          <w:rtl/>
          <w:lang w:eastAsia="en-US"/>
        </w:rPr>
        <w:t>א</w:t>
      </w:r>
      <w:r w:rsidRPr="00A964B7">
        <w:rPr>
          <w:rStyle w:val="default"/>
          <w:rFonts w:cs="David" w:hint="cs"/>
          <w:sz w:val="22"/>
          <w:szCs w:val="22"/>
          <w:rtl/>
          <w:lang w:eastAsia="en-US"/>
        </w:rPr>
        <w:t>ו מרצונו סייע בידם;</w:t>
      </w:r>
    </w:p>
    <w:p w:rsidR="00614683"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בבו</w:t>
      </w:r>
      <w:r w:rsidRPr="00A964B7">
        <w:rPr>
          <w:rStyle w:val="default"/>
          <w:rFonts w:cs="David"/>
          <w:sz w:val="22"/>
          <w:szCs w:val="22"/>
          <w:rtl/>
          <w:lang w:eastAsia="en-US"/>
        </w:rPr>
        <w:t>ג</w:t>
      </w:r>
      <w:r w:rsidRPr="00A964B7">
        <w:rPr>
          <w:rStyle w:val="default"/>
          <w:rFonts w:cs="David" w:hint="cs"/>
          <w:sz w:val="22"/>
          <w:szCs w:val="22"/>
          <w:rtl/>
          <w:lang w:eastAsia="en-US"/>
        </w:rPr>
        <w:t>דין נתן אות כני</w:t>
      </w:r>
      <w:r w:rsidRPr="00A964B7">
        <w:rPr>
          <w:rStyle w:val="default"/>
          <w:rFonts w:cs="David"/>
          <w:sz w:val="22"/>
          <w:szCs w:val="22"/>
          <w:rtl/>
          <w:lang w:eastAsia="en-US"/>
        </w:rPr>
        <w:t>עה ל</w:t>
      </w:r>
      <w:r w:rsidRPr="00A964B7">
        <w:rPr>
          <w:rStyle w:val="default"/>
          <w:rFonts w:cs="David" w:hint="cs"/>
          <w:sz w:val="22"/>
          <w:szCs w:val="22"/>
          <w:rtl/>
          <w:lang w:eastAsia="en-US"/>
        </w:rPr>
        <w:t>אויב או עזב את המערכה;</w:t>
      </w:r>
    </w:p>
    <w:p w:rsidR="00614683"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בבו</w:t>
      </w:r>
      <w:r w:rsidRPr="00A964B7">
        <w:rPr>
          <w:rStyle w:val="default"/>
          <w:rFonts w:cs="David"/>
          <w:sz w:val="22"/>
          <w:szCs w:val="22"/>
          <w:rtl/>
          <w:lang w:eastAsia="en-US"/>
        </w:rPr>
        <w:t>ג</w:t>
      </w:r>
      <w:r w:rsidRPr="00A964B7">
        <w:rPr>
          <w:rStyle w:val="default"/>
          <w:rFonts w:cs="David" w:hint="cs"/>
          <w:sz w:val="22"/>
          <w:szCs w:val="22"/>
          <w:rtl/>
          <w:lang w:eastAsia="en-US"/>
        </w:rPr>
        <w:t>דין בא בדברים עם האויב;</w:t>
      </w:r>
    </w:p>
    <w:p w:rsidR="00614683" w:rsidRPr="00A964B7" w:rsidRDefault="00821366" w:rsidP="00D013C9">
      <w:pPr>
        <w:pStyle w:val="P22"/>
        <w:numPr>
          <w:ilvl w:val="0"/>
          <w:numId w:val="37"/>
        </w:numPr>
        <w:spacing w:before="0" w:line="276" w:lineRule="auto"/>
        <w:ind w:right="0"/>
        <w:rPr>
          <w:rStyle w:val="default"/>
          <w:rFonts w:cs="David"/>
          <w:sz w:val="22"/>
          <w:szCs w:val="22"/>
          <w:lang w:eastAsia="en-US"/>
        </w:rPr>
      </w:pPr>
      <w:r w:rsidRPr="00A964B7">
        <w:rPr>
          <w:rStyle w:val="default"/>
          <w:rFonts w:cs="David" w:hint="cs"/>
          <w:sz w:val="22"/>
          <w:szCs w:val="22"/>
          <w:rtl/>
          <w:lang w:eastAsia="en-US"/>
        </w:rPr>
        <w:t>ביו</w:t>
      </w:r>
      <w:r w:rsidRPr="00A964B7">
        <w:rPr>
          <w:rStyle w:val="default"/>
          <w:rFonts w:cs="David"/>
          <w:sz w:val="22"/>
          <w:szCs w:val="22"/>
          <w:rtl/>
          <w:lang w:eastAsia="en-US"/>
        </w:rPr>
        <w:t>ד</w:t>
      </w:r>
      <w:r w:rsidRPr="00A964B7">
        <w:rPr>
          <w:rStyle w:val="default"/>
          <w:rFonts w:cs="David" w:hint="cs"/>
          <w:sz w:val="22"/>
          <w:szCs w:val="22"/>
          <w:rtl/>
          <w:lang w:eastAsia="en-US"/>
        </w:rPr>
        <w:t>עין, מסר לאויב או בשביל האויב כתב סתרים, סיסמה, סימן היכר, או י</w:t>
      </w:r>
      <w:r w:rsidRPr="00A964B7">
        <w:rPr>
          <w:rStyle w:val="default"/>
          <w:rFonts w:cs="David"/>
          <w:sz w:val="22"/>
          <w:szCs w:val="22"/>
          <w:rtl/>
          <w:lang w:eastAsia="en-US"/>
        </w:rPr>
        <w:t>ד</w:t>
      </w:r>
      <w:r w:rsidRPr="00A964B7">
        <w:rPr>
          <w:rStyle w:val="default"/>
          <w:rFonts w:cs="David" w:hint="cs"/>
          <w:sz w:val="22"/>
          <w:szCs w:val="22"/>
          <w:rtl/>
          <w:lang w:eastAsia="en-US"/>
        </w:rPr>
        <w:t>יעו</w:t>
      </w:r>
      <w:r w:rsidRPr="00A964B7">
        <w:rPr>
          <w:rStyle w:val="default"/>
          <w:rFonts w:cs="David"/>
          <w:sz w:val="22"/>
          <w:szCs w:val="22"/>
          <w:rtl/>
          <w:lang w:eastAsia="en-US"/>
        </w:rPr>
        <w:t>ת</w:t>
      </w:r>
      <w:r w:rsidRPr="00A964B7">
        <w:rPr>
          <w:rStyle w:val="default"/>
          <w:rFonts w:cs="David" w:hint="cs"/>
          <w:sz w:val="22"/>
          <w:szCs w:val="22"/>
          <w:rtl/>
          <w:lang w:eastAsia="en-US"/>
        </w:rPr>
        <w:t xml:space="preserve"> על מספרם של כוחות הצבא, עמדותיהם, מקום הימצאם, אספקתם או מתקניהם, או על הכנות או על פקודות בנוגע לפעולותיהם או לתנועותיהם, או כל פרט אחר בעל חשיבות ביחס לצבא;</w:t>
      </w:r>
    </w:p>
    <w:p w:rsidR="00821366" w:rsidRPr="00A964B7" w:rsidRDefault="00821366" w:rsidP="00D013C9">
      <w:pPr>
        <w:pStyle w:val="P22"/>
        <w:numPr>
          <w:ilvl w:val="0"/>
          <w:numId w:val="37"/>
        </w:numPr>
        <w:spacing w:before="0" w:line="276" w:lineRule="auto"/>
        <w:ind w:right="0"/>
        <w:rPr>
          <w:rFonts w:cs="David"/>
          <w:sz w:val="22"/>
          <w:szCs w:val="22"/>
          <w:rtl/>
          <w:lang w:eastAsia="en-US"/>
        </w:rPr>
      </w:pPr>
      <w:r w:rsidRPr="00A964B7">
        <w:rPr>
          <w:rStyle w:val="default"/>
          <w:rFonts w:cs="David" w:hint="cs"/>
          <w:sz w:val="22"/>
          <w:szCs w:val="22"/>
          <w:rtl/>
          <w:lang w:eastAsia="en-US"/>
        </w:rPr>
        <w:t>מתו</w:t>
      </w:r>
      <w:r w:rsidRPr="00A964B7">
        <w:rPr>
          <w:rStyle w:val="default"/>
          <w:rFonts w:cs="David"/>
          <w:sz w:val="22"/>
          <w:szCs w:val="22"/>
          <w:rtl/>
          <w:lang w:eastAsia="en-US"/>
        </w:rPr>
        <w:t>ך</w:t>
      </w:r>
      <w:r w:rsidRPr="00A964B7">
        <w:rPr>
          <w:rStyle w:val="default"/>
          <w:rFonts w:cs="David" w:hint="cs"/>
          <w:sz w:val="22"/>
          <w:szCs w:val="22"/>
          <w:rtl/>
          <w:lang w:eastAsia="en-US"/>
        </w:rPr>
        <w:t xml:space="preserve"> כוונה לעזור לאויב או לסכן פעולה צבאית נגד האויב או פעולות כוחות מזויינים הפועלים</w:t>
      </w:r>
      <w:r w:rsidRPr="00A964B7">
        <w:rPr>
          <w:rStyle w:val="default"/>
          <w:rFonts w:cs="David"/>
          <w:sz w:val="22"/>
          <w:szCs w:val="22"/>
          <w:rtl/>
          <w:lang w:eastAsia="en-US"/>
        </w:rPr>
        <w:t xml:space="preserve"> נג</w:t>
      </w:r>
      <w:r w:rsidRPr="00A964B7">
        <w:rPr>
          <w:rStyle w:val="default"/>
          <w:rFonts w:cs="David" w:hint="cs"/>
          <w:sz w:val="22"/>
          <w:szCs w:val="22"/>
          <w:rtl/>
          <w:lang w:eastAsia="en-US"/>
        </w:rPr>
        <w:t>ד ה</w:t>
      </w:r>
      <w:r w:rsidRPr="00A964B7">
        <w:rPr>
          <w:rStyle w:val="default"/>
          <w:rFonts w:cs="David"/>
          <w:sz w:val="22"/>
          <w:szCs w:val="22"/>
          <w:rtl/>
          <w:lang w:eastAsia="en-US"/>
        </w:rPr>
        <w:t>א</w:t>
      </w:r>
      <w:r w:rsidRPr="00A964B7">
        <w:rPr>
          <w:rStyle w:val="default"/>
          <w:rFonts w:cs="David" w:hint="cs"/>
          <w:sz w:val="22"/>
          <w:szCs w:val="22"/>
          <w:rtl/>
          <w:lang w:eastAsia="en-US"/>
        </w:rPr>
        <w:t>ויב בשיתוף עם הצבא, עשה מעשה העש</w:t>
      </w:r>
      <w:r w:rsidRPr="00A964B7">
        <w:rPr>
          <w:rStyle w:val="default"/>
          <w:rFonts w:cs="David"/>
          <w:sz w:val="22"/>
          <w:szCs w:val="22"/>
          <w:rtl/>
          <w:lang w:eastAsia="en-US"/>
        </w:rPr>
        <w:t>ו</w:t>
      </w:r>
      <w:r w:rsidRPr="00A964B7">
        <w:rPr>
          <w:rStyle w:val="default"/>
          <w:rFonts w:cs="David" w:hint="cs"/>
          <w:sz w:val="22"/>
          <w:szCs w:val="22"/>
          <w:rtl/>
          <w:lang w:eastAsia="en-US"/>
        </w:rPr>
        <w:t>י להביא לת</w:t>
      </w:r>
      <w:r w:rsidRPr="00A964B7">
        <w:rPr>
          <w:rStyle w:val="default"/>
          <w:rFonts w:cs="David"/>
          <w:sz w:val="22"/>
          <w:szCs w:val="22"/>
          <w:rtl/>
          <w:lang w:eastAsia="en-US"/>
        </w:rPr>
        <w:t>וצאה</w:t>
      </w:r>
      <w:r w:rsidRPr="00A964B7">
        <w:rPr>
          <w:rStyle w:val="default"/>
          <w:rFonts w:cs="David" w:hint="cs"/>
          <w:sz w:val="22"/>
          <w:szCs w:val="22"/>
          <w:rtl/>
          <w:lang w:eastAsia="en-US"/>
        </w:rPr>
        <w:t xml:space="preserve"> האמורה בפסקה זו</w:t>
      </w:r>
      <w:r w:rsidR="00614683" w:rsidRPr="00A964B7">
        <w:rPr>
          <w:rStyle w:val="default"/>
          <w:rFonts w:cs="David" w:hint="cs"/>
          <w:sz w:val="22"/>
          <w:szCs w:val="22"/>
          <w:rtl/>
          <w:lang w:eastAsia="en-US"/>
        </w:rPr>
        <w:t xml:space="preserve"> </w:t>
      </w:r>
      <w:r w:rsidRPr="00A964B7">
        <w:rPr>
          <w:rFonts w:cs="David"/>
          <w:sz w:val="22"/>
          <w:szCs w:val="22"/>
          <w:rtl/>
          <w:lang w:eastAsia="en-US"/>
        </w:rPr>
        <w:t>ד</w:t>
      </w:r>
      <w:r w:rsidRPr="00A964B7">
        <w:rPr>
          <w:rFonts w:cs="David" w:hint="cs"/>
          <w:sz w:val="22"/>
          <w:szCs w:val="22"/>
          <w:rtl/>
          <w:lang w:eastAsia="en-US"/>
        </w:rPr>
        <w:t xml:space="preserve">ינו </w:t>
      </w:r>
      <w:r w:rsidRPr="00A964B7">
        <w:rPr>
          <w:rFonts w:cs="David" w:hint="cs"/>
          <w:sz w:val="22"/>
          <w:szCs w:val="22"/>
          <w:u w:val="single"/>
          <w:rtl/>
          <w:lang w:eastAsia="en-US"/>
        </w:rPr>
        <w:t>מו</w:t>
      </w:r>
      <w:r w:rsidRPr="00A964B7">
        <w:rPr>
          <w:rFonts w:cs="David"/>
          <w:sz w:val="22"/>
          <w:szCs w:val="22"/>
          <w:u w:val="single"/>
          <w:rtl/>
          <w:lang w:eastAsia="en-US"/>
        </w:rPr>
        <w:t>ו</w:t>
      </w:r>
      <w:r w:rsidRPr="00A964B7">
        <w:rPr>
          <w:rFonts w:cs="David" w:hint="cs"/>
          <w:sz w:val="22"/>
          <w:szCs w:val="22"/>
          <w:u w:val="single"/>
          <w:rtl/>
          <w:lang w:eastAsia="en-US"/>
        </w:rPr>
        <w:t>ת</w:t>
      </w:r>
      <w:r w:rsidRPr="00A964B7">
        <w:rPr>
          <w:rFonts w:cs="David" w:hint="cs"/>
          <w:sz w:val="22"/>
          <w:szCs w:val="22"/>
          <w:rtl/>
          <w:lang w:eastAsia="en-US"/>
        </w:rPr>
        <w:t>, אולם לא יטיל בית דין צבאי עונש מוות אלא אם נעברה העבירה בתקופת לחימה.</w:t>
      </w:r>
    </w:p>
    <w:p w:rsidR="00821366" w:rsidRPr="00A964B7" w:rsidRDefault="00821366" w:rsidP="00D013C9">
      <w:pPr>
        <w:spacing w:after="0"/>
        <w:contextualSpacing/>
        <w:jc w:val="both"/>
        <w:rPr>
          <w:rFonts w:cs="David"/>
          <w:rtl/>
        </w:rPr>
      </w:pPr>
      <w:r w:rsidRPr="00A964B7">
        <w:rPr>
          <w:rFonts w:cs="David" w:hint="cs"/>
          <w:rtl/>
        </w:rPr>
        <w:t xml:space="preserve">כל הוואריאציות המפורטות דינן מוות, ובגין עבירות אלה יידונו אף טוראי </w:t>
      </w:r>
      <w:r w:rsidRPr="00A964B7">
        <w:rPr>
          <w:rFonts w:cs="David" w:hint="cs"/>
          <w:u w:val="single"/>
          <w:rtl/>
        </w:rPr>
        <w:t>בבית הדין המיוחד</w:t>
      </w:r>
      <w:r w:rsidRPr="00A964B7">
        <w:rPr>
          <w:rFonts w:cs="David" w:hint="cs"/>
          <w:rtl/>
        </w:rPr>
        <w:t>.</w:t>
      </w:r>
    </w:p>
    <w:p w:rsidR="00821366" w:rsidRPr="00A964B7" w:rsidRDefault="00F16CA5" w:rsidP="00D013C9">
      <w:pPr>
        <w:spacing w:after="0"/>
        <w:contextualSpacing/>
        <w:jc w:val="both"/>
        <w:rPr>
          <w:rFonts w:cs="David"/>
          <w:b/>
          <w:bCs/>
          <w:rtl/>
        </w:rPr>
      </w:pPr>
      <w:r w:rsidRPr="00A964B7">
        <w:rPr>
          <w:rFonts w:cs="David" w:hint="cs"/>
          <w:b/>
          <w:bCs/>
          <w:u w:val="dotted"/>
          <w:rtl/>
        </w:rPr>
        <w:t>ס</w:t>
      </w:r>
      <w:r w:rsidR="00821366" w:rsidRPr="00A964B7">
        <w:rPr>
          <w:rFonts w:cs="David" w:hint="cs"/>
          <w:b/>
          <w:bCs/>
          <w:u w:val="dotted"/>
          <w:rtl/>
        </w:rPr>
        <w:t>' 45-</w:t>
      </w:r>
      <w:r w:rsidR="00821366" w:rsidRPr="00A964B7">
        <w:rPr>
          <w:rFonts w:cs="David" w:hint="cs"/>
          <w:rtl/>
        </w:rPr>
        <w:t xml:space="preserve"> </w:t>
      </w:r>
      <w:r w:rsidR="00821366" w:rsidRPr="00A964B7">
        <w:rPr>
          <w:rFonts w:cs="David" w:hint="cs"/>
          <w:b/>
          <w:bCs/>
          <w:rtl/>
        </w:rPr>
        <w:t>התנהגות מחפירה.</w:t>
      </w:r>
    </w:p>
    <w:p w:rsidR="00821366" w:rsidRPr="00A964B7" w:rsidRDefault="00821366" w:rsidP="00D013C9">
      <w:pPr>
        <w:spacing w:after="0"/>
        <w:contextualSpacing/>
        <w:jc w:val="both"/>
        <w:rPr>
          <w:rFonts w:cs="David"/>
          <w:rtl/>
        </w:rPr>
      </w:pPr>
      <w:r w:rsidRPr="00A964B7">
        <w:rPr>
          <w:rFonts w:cs="David" w:hint="cs"/>
          <w:rtl/>
        </w:rPr>
        <w:lastRenderedPageBreak/>
        <w:t>אפילו מסירת נשק, (אילו יכול היה להתגונן ואף להקריב את חייו, כפי שנשבע כשהתגייס הדין מחייב זאת) אילו יוכיחו זאת, אז הוא עובר עבירה שדינה 15 שנות מאסר.</w:t>
      </w:r>
    </w:p>
    <w:p w:rsidR="00821366" w:rsidRPr="00A964B7" w:rsidRDefault="00821366" w:rsidP="00D013C9">
      <w:pPr>
        <w:spacing w:after="0"/>
        <w:contextualSpacing/>
        <w:jc w:val="both"/>
        <w:rPr>
          <w:rFonts w:cs="David"/>
          <w:rtl/>
        </w:rPr>
      </w:pPr>
      <w:r w:rsidRPr="00A964B7">
        <w:rPr>
          <w:rFonts w:cs="David" w:hint="cs"/>
          <w:b/>
          <w:bCs/>
          <w:u w:val="dotted"/>
          <w:rtl/>
        </w:rPr>
        <w:t>ס' 46-</w:t>
      </w:r>
      <w:r w:rsidRPr="00A964B7">
        <w:rPr>
          <w:rFonts w:cs="David" w:hint="cs"/>
          <w:b/>
          <w:bCs/>
          <w:rtl/>
        </w:rPr>
        <w:t xml:space="preserve"> מריד</w:t>
      </w:r>
      <w:r w:rsidR="00F936C8" w:rsidRPr="00A964B7">
        <w:rPr>
          <w:rFonts w:cs="David" w:hint="cs"/>
          <w:b/>
          <w:bCs/>
          <w:rtl/>
        </w:rPr>
        <w:t>ה</w:t>
      </w:r>
      <w:r w:rsidR="00F936C8" w:rsidRPr="00A964B7">
        <w:rPr>
          <w:rFonts w:cs="David" w:hint="cs"/>
          <w:rtl/>
        </w:rPr>
        <w:t>, בשגרה עונש מאסר עד 15 שנה, בזמן לחימה עונש מאסר עולם.</w:t>
      </w:r>
    </w:p>
    <w:p w:rsidR="00F936C8" w:rsidRPr="00A964B7" w:rsidRDefault="00821366" w:rsidP="00D013C9">
      <w:pPr>
        <w:spacing w:after="0"/>
        <w:contextualSpacing/>
        <w:jc w:val="both"/>
        <w:rPr>
          <w:rFonts w:cs="David"/>
          <w:rtl/>
        </w:rPr>
      </w:pPr>
      <w:r w:rsidRPr="00A964B7">
        <w:rPr>
          <w:rFonts w:cs="David" w:hint="cs"/>
          <w:b/>
          <w:bCs/>
          <w:u w:val="dotted"/>
          <w:rtl/>
        </w:rPr>
        <w:t>ס' 48-</w:t>
      </w:r>
      <w:r w:rsidRPr="00A964B7">
        <w:rPr>
          <w:rFonts w:cs="David" w:hint="cs"/>
          <w:rtl/>
        </w:rPr>
        <w:t xml:space="preserve"> כאשר </w:t>
      </w:r>
      <w:r w:rsidRPr="00A964B7">
        <w:rPr>
          <w:rFonts w:cs="David" w:hint="cs"/>
          <w:u w:val="dotted"/>
          <w:rtl/>
        </w:rPr>
        <w:t>מדובר</w:t>
      </w:r>
      <w:r w:rsidRPr="00A964B7">
        <w:rPr>
          <w:rFonts w:cs="David" w:hint="cs"/>
          <w:rtl/>
        </w:rPr>
        <w:t xml:space="preserve"> על הוראה מחייבת בצבא המשמעות היא שמדובר</w:t>
      </w:r>
      <w:r w:rsidRPr="00A964B7">
        <w:rPr>
          <w:rFonts w:cs="David" w:hint="cs"/>
          <w:u w:val="single"/>
          <w:rtl/>
        </w:rPr>
        <w:t xml:space="preserve"> בהוראה כתובה</w:t>
      </w:r>
      <w:r w:rsidRPr="00A964B7">
        <w:rPr>
          <w:rFonts w:cs="David" w:hint="cs"/>
          <w:rtl/>
        </w:rPr>
        <w:t xml:space="preserve">. </w:t>
      </w:r>
    </w:p>
    <w:p w:rsidR="00821366" w:rsidRPr="00A964B7" w:rsidRDefault="00821366" w:rsidP="00D013C9">
      <w:pPr>
        <w:spacing w:after="0"/>
        <w:contextualSpacing/>
        <w:jc w:val="both"/>
        <w:rPr>
          <w:rFonts w:cs="David"/>
          <w:rtl/>
        </w:rPr>
      </w:pPr>
      <w:r w:rsidRPr="00A964B7">
        <w:rPr>
          <w:rFonts w:cs="David" w:hint="cs"/>
          <w:b/>
          <w:bCs/>
          <w:u w:val="dotted"/>
          <w:rtl/>
        </w:rPr>
        <w:t>ס' 51-</w:t>
      </w:r>
      <w:r w:rsidRPr="00A964B7">
        <w:rPr>
          <w:rStyle w:val="big-number"/>
          <w:rFonts w:cs="David" w:hint="cs"/>
          <w:sz w:val="22"/>
          <w:szCs w:val="22"/>
          <w:rtl/>
        </w:rPr>
        <w:t xml:space="preserve"> </w:t>
      </w:r>
      <w:r w:rsidRPr="00A964B7">
        <w:rPr>
          <w:rFonts w:cs="David" w:hint="cs"/>
          <w:b/>
          <w:bCs/>
          <w:rtl/>
        </w:rPr>
        <w:t>זריעת בהלה או ייאוש בין חיילים:</w:t>
      </w:r>
      <w:r w:rsidRPr="00A964B7">
        <w:rPr>
          <w:rStyle w:val="default"/>
          <w:rFonts w:cs="David" w:hint="cs"/>
          <w:b/>
          <w:bCs/>
          <w:sz w:val="22"/>
          <w:szCs w:val="22"/>
          <w:rtl/>
        </w:rPr>
        <w:t xml:space="preserve"> </w:t>
      </w:r>
      <w:r w:rsidRPr="00A964B7">
        <w:rPr>
          <w:rFonts w:cs="David" w:hint="cs"/>
          <w:rtl/>
        </w:rPr>
        <w:t>חייל הממציא על כניסת דיביזיה לפני פעולה צבאית או בשעתה, שיש בה כדי לעורר בקרב חיילים בהלה או ייאוש שעלולה לפגוע בהצל</w:t>
      </w:r>
      <w:r w:rsidR="00F936C8" w:rsidRPr="00A964B7">
        <w:rPr>
          <w:rFonts w:cs="David" w:hint="cs"/>
          <w:rtl/>
        </w:rPr>
        <w:t xml:space="preserve">חת הפעולה- דינו מאסר שבע שנים. </w:t>
      </w:r>
      <w:r w:rsidRPr="00A964B7">
        <w:rPr>
          <w:rFonts w:cs="David" w:hint="cs"/>
          <w:u w:val="double"/>
          <w:rtl/>
        </w:rPr>
        <w:t xml:space="preserve">ישנה חזקה </w:t>
      </w:r>
      <w:proofErr w:type="spellStart"/>
      <w:r w:rsidRPr="00A964B7">
        <w:rPr>
          <w:rFonts w:cs="David" w:hint="cs"/>
          <w:u w:val="double"/>
          <w:rtl/>
        </w:rPr>
        <w:t>ראייתית</w:t>
      </w:r>
      <w:proofErr w:type="spellEnd"/>
      <w:r w:rsidRPr="00A964B7">
        <w:rPr>
          <w:rFonts w:cs="David" w:hint="cs"/>
          <w:u w:val="double"/>
          <w:rtl/>
        </w:rPr>
        <w:t xml:space="preserve"> המגנה על התביעה-</w:t>
      </w:r>
      <w:r w:rsidRPr="00A964B7">
        <w:rPr>
          <w:rFonts w:cs="David" w:hint="cs"/>
          <w:rtl/>
        </w:rPr>
        <w:t xml:space="preserve"> אם מוצאים אצל חייל יותר ממסמך אחד הקשור לתעמולה, חזקה עליו שהתכוון להפיץ.</w:t>
      </w:r>
    </w:p>
    <w:p w:rsidR="00821366" w:rsidRPr="00A964B7" w:rsidRDefault="00821366" w:rsidP="00D013C9">
      <w:pPr>
        <w:spacing w:after="0"/>
        <w:contextualSpacing/>
        <w:jc w:val="both"/>
        <w:rPr>
          <w:rFonts w:cs="David"/>
          <w:rtl/>
        </w:rPr>
      </w:pPr>
      <w:r w:rsidRPr="00A964B7">
        <w:rPr>
          <w:rFonts w:cs="David" w:hint="cs"/>
          <w:b/>
          <w:bCs/>
          <w:u w:val="dotted"/>
          <w:rtl/>
        </w:rPr>
        <w:t>ס' 56</w:t>
      </w:r>
      <w:r w:rsidRPr="00A964B7">
        <w:rPr>
          <w:rFonts w:cs="David" w:hint="cs"/>
          <w:u w:val="dotted"/>
          <w:rtl/>
        </w:rPr>
        <w:t>-</w:t>
      </w:r>
      <w:r w:rsidRPr="00A964B7">
        <w:rPr>
          <w:rFonts w:cs="David" w:hint="cs"/>
          <w:rtl/>
        </w:rPr>
        <w:t xml:space="preserve"> </w:t>
      </w:r>
      <w:r w:rsidRPr="00A964B7">
        <w:rPr>
          <w:rFonts w:cs="David" w:hint="cs"/>
          <w:b/>
          <w:bCs/>
          <w:rtl/>
        </w:rPr>
        <w:t>עבירות הקשורות לשבי</w:t>
      </w:r>
      <w:r w:rsidR="00F936C8" w:rsidRPr="00A964B7">
        <w:rPr>
          <w:rFonts w:cs="David" w:hint="cs"/>
          <w:b/>
          <w:bCs/>
          <w:rtl/>
        </w:rPr>
        <w:t>.</w:t>
      </w:r>
    </w:p>
    <w:p w:rsidR="00821366" w:rsidRPr="00A964B7" w:rsidRDefault="00821366" w:rsidP="00D013C9">
      <w:pPr>
        <w:spacing w:after="0"/>
        <w:contextualSpacing/>
        <w:jc w:val="both"/>
        <w:rPr>
          <w:rFonts w:cs="David"/>
          <w:rtl/>
        </w:rPr>
      </w:pPr>
      <w:r w:rsidRPr="00A964B7">
        <w:rPr>
          <w:rFonts w:cs="David" w:hint="cs"/>
          <w:b/>
          <w:bCs/>
          <w:u w:val="dotted"/>
          <w:rtl/>
        </w:rPr>
        <w:t>ס' 57-</w:t>
      </w:r>
      <w:r w:rsidRPr="00A964B7">
        <w:rPr>
          <w:rFonts w:cs="David" w:hint="cs"/>
          <w:b/>
          <w:bCs/>
          <w:rtl/>
        </w:rPr>
        <w:t xml:space="preserve"> גילוי ידיעות- </w:t>
      </w:r>
      <w:r w:rsidRPr="00A964B7">
        <w:rPr>
          <w:rFonts w:cs="David" w:hint="cs"/>
          <w:rtl/>
        </w:rPr>
        <w:t xml:space="preserve">העונש המרבי על העבירה הוא 5 שנות מאסר. חייל המפר </w:t>
      </w:r>
      <w:proofErr w:type="spellStart"/>
      <w:r w:rsidRPr="00A964B7">
        <w:rPr>
          <w:rFonts w:cs="David" w:hint="cs"/>
          <w:rtl/>
        </w:rPr>
        <w:t>פק</w:t>
      </w:r>
      <w:proofErr w:type="spellEnd"/>
      <w:r w:rsidRPr="00A964B7">
        <w:rPr>
          <w:rFonts w:cs="David" w:hint="cs"/>
          <w:rtl/>
        </w:rPr>
        <w:t xml:space="preserve">' מטכ"ל מעמידים לדין בעבירת "אי קיום הוראות בכתב המחייבות בצבא", לפי ס' 133 </w:t>
      </w:r>
      <w:proofErr w:type="spellStart"/>
      <w:r w:rsidRPr="00A964B7">
        <w:rPr>
          <w:rFonts w:cs="David" w:hint="cs"/>
          <w:rtl/>
        </w:rPr>
        <w:t>לחש"ץ</w:t>
      </w:r>
      <w:proofErr w:type="spellEnd"/>
      <w:r w:rsidRPr="00A964B7">
        <w:rPr>
          <w:rFonts w:cs="David" w:hint="cs"/>
          <w:rtl/>
        </w:rPr>
        <w:t xml:space="preserve">. (זוהי עבירת סל). </w:t>
      </w:r>
    </w:p>
    <w:p w:rsidR="00821366" w:rsidRPr="00A964B7" w:rsidRDefault="00821366" w:rsidP="00D013C9">
      <w:pPr>
        <w:spacing w:after="0"/>
        <w:contextualSpacing/>
        <w:jc w:val="both"/>
        <w:rPr>
          <w:rFonts w:cs="David"/>
          <w:rtl/>
        </w:rPr>
      </w:pPr>
      <w:r w:rsidRPr="00A964B7">
        <w:rPr>
          <w:rFonts w:cs="David" w:hint="cs"/>
          <w:b/>
          <w:bCs/>
          <w:u w:val="dotted"/>
          <w:rtl/>
        </w:rPr>
        <w:t>ס' 58-</w:t>
      </w:r>
      <w:r w:rsidRPr="00A964B7">
        <w:rPr>
          <w:rFonts w:cs="David" w:hint="cs"/>
          <w:b/>
          <w:bCs/>
          <w:rtl/>
        </w:rPr>
        <w:t xml:space="preserve"> נטישת משמרת</w:t>
      </w:r>
      <w:r w:rsidRPr="00A964B7">
        <w:rPr>
          <w:rFonts w:cs="David" w:hint="cs"/>
          <w:rtl/>
        </w:rPr>
        <w:t>, אם הנטישה היא נוכח אויב-7 שנות מאסר. (אחרת 3 שנים).</w:t>
      </w:r>
    </w:p>
    <w:p w:rsidR="00821366" w:rsidRPr="00A964B7" w:rsidRDefault="00821366" w:rsidP="00D013C9">
      <w:pPr>
        <w:spacing w:after="0"/>
        <w:contextualSpacing/>
        <w:jc w:val="both"/>
        <w:rPr>
          <w:rFonts w:cs="David"/>
          <w:rtl/>
        </w:rPr>
      </w:pPr>
      <w:r w:rsidRPr="00A964B7">
        <w:rPr>
          <w:rFonts w:cs="David" w:hint="cs"/>
          <w:b/>
          <w:bCs/>
          <w:u w:val="dotted"/>
          <w:rtl/>
        </w:rPr>
        <w:t>ס' 59-</w:t>
      </w:r>
      <w:r w:rsidRPr="00A964B7">
        <w:rPr>
          <w:rFonts w:cs="David" w:hint="cs"/>
          <w:b/>
          <w:bCs/>
          <w:rtl/>
        </w:rPr>
        <w:t xml:space="preserve"> אלימות כלפי מפקד-</w:t>
      </w:r>
      <w:r w:rsidRPr="00A964B7">
        <w:rPr>
          <w:rFonts w:cs="David" w:hint="cs"/>
          <w:rtl/>
        </w:rPr>
        <w:t xml:space="preserve"> עונש של שנתיים מאסר, ואם עשה זאת שעה שהמפקד שימש בתפקידו, העונש הוא 5 ש</w:t>
      </w:r>
      <w:r w:rsidR="00F936C8" w:rsidRPr="00A964B7">
        <w:rPr>
          <w:rFonts w:cs="David" w:hint="cs"/>
          <w:rtl/>
        </w:rPr>
        <w:t>נים.</w:t>
      </w:r>
    </w:p>
    <w:p w:rsidR="00821366" w:rsidRPr="00A964B7" w:rsidRDefault="00821366" w:rsidP="00D013C9">
      <w:pPr>
        <w:spacing w:after="0"/>
        <w:contextualSpacing/>
        <w:jc w:val="both"/>
        <w:rPr>
          <w:rFonts w:cs="David"/>
          <w:rtl/>
        </w:rPr>
      </w:pPr>
      <w:r w:rsidRPr="00A964B7">
        <w:rPr>
          <w:rFonts w:cs="David" w:hint="cs"/>
          <w:b/>
          <w:bCs/>
          <w:u w:val="dotted"/>
          <w:rtl/>
        </w:rPr>
        <w:t>ס' 62-</w:t>
      </w:r>
      <w:r w:rsidRPr="00A964B7">
        <w:rPr>
          <w:rFonts w:cs="David" w:hint="cs"/>
          <w:b/>
          <w:bCs/>
          <w:rtl/>
        </w:rPr>
        <w:t xml:space="preserve"> איום ועלבונות כלפי מפקד-</w:t>
      </w:r>
      <w:r w:rsidRPr="00A964B7">
        <w:rPr>
          <w:rFonts w:cs="David" w:hint="cs"/>
          <w:rtl/>
        </w:rPr>
        <w:t xml:space="preserve"> מאסר שנה, אם כשהמפקד היה בתפקיד- 3 שנות מאסר.</w:t>
      </w:r>
    </w:p>
    <w:p w:rsidR="00821366" w:rsidRPr="00A964B7" w:rsidRDefault="00524C53" w:rsidP="00D013C9">
      <w:pPr>
        <w:spacing w:after="0"/>
        <w:contextualSpacing/>
        <w:jc w:val="both"/>
        <w:rPr>
          <w:rFonts w:cs="David"/>
          <w:rtl/>
        </w:rPr>
      </w:pPr>
      <w:r w:rsidRPr="00A964B7">
        <w:rPr>
          <w:rFonts w:cs="David" w:hint="cs"/>
          <w:b/>
          <w:bCs/>
          <w:u w:val="dotted"/>
          <w:rtl/>
        </w:rPr>
        <w:t xml:space="preserve">ס' </w:t>
      </w:r>
      <w:r w:rsidR="00821366" w:rsidRPr="00A964B7">
        <w:rPr>
          <w:rFonts w:cs="David" w:hint="cs"/>
          <w:b/>
          <w:bCs/>
          <w:u w:val="dotted"/>
          <w:rtl/>
        </w:rPr>
        <w:t>65-</w:t>
      </w:r>
      <w:r w:rsidR="00821366" w:rsidRPr="00A964B7">
        <w:rPr>
          <w:rFonts w:cs="David" w:hint="cs"/>
          <w:b/>
          <w:bCs/>
          <w:rtl/>
        </w:rPr>
        <w:t xml:space="preserve"> התעללות,</w:t>
      </w:r>
      <w:r w:rsidRPr="00A964B7">
        <w:rPr>
          <w:rFonts w:cs="David" w:hint="cs"/>
          <w:rtl/>
        </w:rPr>
        <w:t xml:space="preserve"> אחת העבירות הנפוצות בצבא. </w:t>
      </w:r>
      <w:r w:rsidR="00821366" w:rsidRPr="00A964B7">
        <w:rPr>
          <w:rStyle w:val="default"/>
          <w:rFonts w:cs="David" w:hint="cs"/>
          <w:sz w:val="22"/>
          <w:szCs w:val="22"/>
          <w:rtl/>
        </w:rPr>
        <w:t>חיי</w:t>
      </w:r>
      <w:r w:rsidR="00821366" w:rsidRPr="00A964B7">
        <w:rPr>
          <w:rStyle w:val="default"/>
          <w:rFonts w:cs="David"/>
          <w:sz w:val="22"/>
          <w:szCs w:val="22"/>
          <w:rtl/>
        </w:rPr>
        <w:t>ל</w:t>
      </w:r>
      <w:r w:rsidR="00821366" w:rsidRPr="00A964B7">
        <w:rPr>
          <w:rStyle w:val="default"/>
          <w:rFonts w:cs="David" w:hint="cs"/>
          <w:sz w:val="22"/>
          <w:szCs w:val="22"/>
          <w:rtl/>
        </w:rPr>
        <w:t xml:space="preserve"> </w:t>
      </w:r>
      <w:proofErr w:type="spellStart"/>
      <w:r w:rsidR="00821366" w:rsidRPr="00A964B7">
        <w:rPr>
          <w:rStyle w:val="default"/>
          <w:rFonts w:cs="David" w:hint="cs"/>
          <w:sz w:val="22"/>
          <w:szCs w:val="22"/>
          <w:rtl/>
        </w:rPr>
        <w:t>שהיכה</w:t>
      </w:r>
      <w:proofErr w:type="spellEnd"/>
      <w:r w:rsidR="00821366" w:rsidRPr="00A964B7">
        <w:rPr>
          <w:rStyle w:val="default"/>
          <w:rFonts w:cs="David" w:hint="cs"/>
          <w:sz w:val="22"/>
          <w:szCs w:val="22"/>
          <w:rtl/>
        </w:rPr>
        <w:t xml:space="preserve"> חייל הנמוך ממנו בדרגה או </w:t>
      </w:r>
      <w:proofErr w:type="spellStart"/>
      <w:r w:rsidR="00821366" w:rsidRPr="00A964B7">
        <w:rPr>
          <w:rStyle w:val="default"/>
          <w:rFonts w:cs="David" w:hint="cs"/>
          <w:sz w:val="22"/>
          <w:szCs w:val="22"/>
          <w:rtl/>
        </w:rPr>
        <w:t>שהיכה</w:t>
      </w:r>
      <w:proofErr w:type="spellEnd"/>
      <w:r w:rsidR="00821366" w:rsidRPr="00A964B7">
        <w:rPr>
          <w:rStyle w:val="default"/>
          <w:rFonts w:cs="David" w:hint="cs"/>
          <w:sz w:val="22"/>
          <w:szCs w:val="22"/>
          <w:rtl/>
        </w:rPr>
        <w:t xml:space="preserve"> אדם הנמצא במשמורת שהחייל</w:t>
      </w:r>
      <w:r w:rsidRPr="00A964B7">
        <w:rPr>
          <w:rStyle w:val="default"/>
          <w:rFonts w:cs="David" w:hint="cs"/>
          <w:sz w:val="22"/>
          <w:szCs w:val="22"/>
          <w:rtl/>
        </w:rPr>
        <w:t xml:space="preserve"> מופקד עליה, או שהתעלל בהם אחרת (3 שנים). </w:t>
      </w:r>
      <w:r w:rsidR="00821366" w:rsidRPr="00A964B7">
        <w:rPr>
          <w:rStyle w:val="default"/>
          <w:rFonts w:cs="David" w:hint="cs"/>
          <w:sz w:val="22"/>
          <w:szCs w:val="22"/>
          <w:rtl/>
        </w:rPr>
        <w:t>חי</w:t>
      </w:r>
      <w:r w:rsidR="00821366" w:rsidRPr="00A964B7">
        <w:rPr>
          <w:rStyle w:val="default"/>
          <w:rFonts w:cs="David"/>
          <w:sz w:val="22"/>
          <w:szCs w:val="22"/>
          <w:rtl/>
        </w:rPr>
        <w:t>יל</w:t>
      </w:r>
      <w:r w:rsidR="00821366" w:rsidRPr="00A964B7">
        <w:rPr>
          <w:rStyle w:val="default"/>
          <w:rFonts w:cs="David" w:hint="cs"/>
          <w:sz w:val="22"/>
          <w:szCs w:val="22"/>
          <w:rtl/>
        </w:rPr>
        <w:t xml:space="preserve"> ש</w:t>
      </w:r>
      <w:r w:rsidR="00821366" w:rsidRPr="00A964B7">
        <w:rPr>
          <w:rStyle w:val="default"/>
          <w:rFonts w:cs="David"/>
          <w:sz w:val="22"/>
          <w:szCs w:val="22"/>
          <w:rtl/>
        </w:rPr>
        <w:t>ה</w:t>
      </w:r>
      <w:r w:rsidRPr="00A964B7">
        <w:rPr>
          <w:rStyle w:val="default"/>
          <w:rFonts w:cs="David" w:hint="cs"/>
          <w:sz w:val="22"/>
          <w:szCs w:val="22"/>
          <w:rtl/>
        </w:rPr>
        <w:t>תעלל בחייל אחר (</w:t>
      </w:r>
      <w:r w:rsidR="00821366" w:rsidRPr="00A964B7">
        <w:rPr>
          <w:rStyle w:val="default"/>
          <w:rFonts w:cs="David" w:hint="cs"/>
          <w:sz w:val="22"/>
          <w:szCs w:val="22"/>
          <w:rtl/>
        </w:rPr>
        <w:t>שנתי</w:t>
      </w:r>
      <w:r w:rsidR="00821366" w:rsidRPr="00A964B7">
        <w:rPr>
          <w:rStyle w:val="default"/>
          <w:rFonts w:cs="David"/>
          <w:sz w:val="22"/>
          <w:szCs w:val="22"/>
          <w:rtl/>
        </w:rPr>
        <w:t>י</w:t>
      </w:r>
      <w:r w:rsidR="00821366" w:rsidRPr="00A964B7">
        <w:rPr>
          <w:rStyle w:val="default"/>
          <w:rFonts w:cs="David" w:hint="cs"/>
          <w:sz w:val="22"/>
          <w:szCs w:val="22"/>
          <w:rtl/>
        </w:rPr>
        <w:t>ם</w:t>
      </w:r>
      <w:r w:rsidRPr="00A964B7">
        <w:rPr>
          <w:rStyle w:val="default"/>
          <w:rFonts w:cs="David" w:hint="cs"/>
          <w:sz w:val="22"/>
          <w:szCs w:val="22"/>
          <w:rtl/>
        </w:rPr>
        <w:t>)</w:t>
      </w:r>
      <w:r w:rsidR="00821366" w:rsidRPr="00A964B7">
        <w:rPr>
          <w:rStyle w:val="default"/>
          <w:rFonts w:cs="David" w:hint="cs"/>
          <w:sz w:val="22"/>
          <w:szCs w:val="22"/>
          <w:rtl/>
        </w:rPr>
        <w:t>.</w:t>
      </w:r>
      <w:r w:rsidRPr="00A964B7">
        <w:rPr>
          <w:rStyle w:val="default"/>
          <w:rFonts w:cs="David" w:hint="cs"/>
          <w:sz w:val="22"/>
          <w:szCs w:val="22"/>
          <w:rtl/>
        </w:rPr>
        <w:t xml:space="preserve"> בנסיבות מחמירות, דין המתעלל</w:t>
      </w:r>
      <w:r w:rsidR="00821366" w:rsidRPr="00A964B7">
        <w:rPr>
          <w:rStyle w:val="default"/>
          <w:rFonts w:cs="David" w:hint="cs"/>
          <w:sz w:val="22"/>
          <w:szCs w:val="22"/>
          <w:rtl/>
        </w:rPr>
        <w:t xml:space="preserve"> מא</w:t>
      </w:r>
      <w:r w:rsidR="00821366" w:rsidRPr="00A964B7">
        <w:rPr>
          <w:rStyle w:val="default"/>
          <w:rFonts w:cs="David"/>
          <w:sz w:val="22"/>
          <w:szCs w:val="22"/>
          <w:rtl/>
        </w:rPr>
        <w:t>ס</w:t>
      </w:r>
      <w:r w:rsidRPr="00A964B7">
        <w:rPr>
          <w:rStyle w:val="default"/>
          <w:rFonts w:cs="David" w:hint="cs"/>
          <w:sz w:val="22"/>
          <w:szCs w:val="22"/>
          <w:rtl/>
        </w:rPr>
        <w:t>ר שבע שנים</w:t>
      </w:r>
      <w:r w:rsidR="00821366" w:rsidRPr="00A964B7">
        <w:rPr>
          <w:rStyle w:val="default"/>
          <w:rFonts w:cs="David" w:hint="cs"/>
          <w:sz w:val="22"/>
          <w:szCs w:val="22"/>
          <w:rtl/>
        </w:rPr>
        <w:t xml:space="preserve"> (יעמוד לדין בבית דין צבאי, לא ניתן להביא אותו לדין משמעתי</w:t>
      </w:r>
      <w:r w:rsidRPr="00A964B7">
        <w:rPr>
          <w:rStyle w:val="default"/>
          <w:rFonts w:cs="David" w:hint="cs"/>
          <w:sz w:val="22"/>
          <w:szCs w:val="22"/>
          <w:rtl/>
        </w:rPr>
        <w:t xml:space="preserve">. </w:t>
      </w:r>
      <w:r w:rsidR="00821366" w:rsidRPr="00A964B7">
        <w:rPr>
          <w:rFonts w:cs="David" w:hint="cs"/>
          <w:b/>
          <w:bCs/>
          <w:rtl/>
        </w:rPr>
        <w:t>התעללות</w:t>
      </w:r>
      <w:r w:rsidR="00821366" w:rsidRPr="00A964B7">
        <w:rPr>
          <w:rFonts w:cs="David" w:hint="cs"/>
          <w:rtl/>
        </w:rPr>
        <w:t xml:space="preserve"> איננה חייבת להיות מלווה בהכאה, למשל טרטור לריצות הלוך ושוב, עלבונות וכד'. התעללות יכולה להיות גם מילולית, הכאה היא פיזית בלבד.</w:t>
      </w:r>
    </w:p>
    <w:p w:rsidR="00821366" w:rsidRPr="00A964B7" w:rsidRDefault="00821366" w:rsidP="00D013C9">
      <w:pPr>
        <w:spacing w:after="0"/>
        <w:contextualSpacing/>
        <w:jc w:val="both"/>
        <w:rPr>
          <w:rFonts w:cs="David"/>
          <w:b/>
          <w:bCs/>
          <w:rtl/>
        </w:rPr>
      </w:pPr>
      <w:r w:rsidRPr="00A964B7">
        <w:rPr>
          <w:rFonts w:cs="David" w:hint="cs"/>
          <w:b/>
          <w:bCs/>
          <w:u w:val="dotted"/>
          <w:rtl/>
        </w:rPr>
        <w:t>ס' 74-</w:t>
      </w:r>
      <w:r w:rsidRPr="00A964B7">
        <w:rPr>
          <w:rFonts w:cs="David" w:hint="cs"/>
          <w:b/>
          <w:bCs/>
          <w:rtl/>
        </w:rPr>
        <w:t xml:space="preserve"> ביזה: </w:t>
      </w:r>
      <w:r w:rsidRPr="00A964B7">
        <w:rPr>
          <w:rStyle w:val="default"/>
          <w:rFonts w:cs="David"/>
          <w:sz w:val="22"/>
          <w:szCs w:val="22"/>
          <w:rtl/>
        </w:rPr>
        <w:t>ח</w:t>
      </w:r>
      <w:r w:rsidRPr="00A964B7">
        <w:rPr>
          <w:rStyle w:val="default"/>
          <w:rFonts w:cs="David" w:hint="cs"/>
          <w:sz w:val="22"/>
          <w:szCs w:val="22"/>
          <w:rtl/>
        </w:rPr>
        <w:t>ייל</w:t>
      </w:r>
      <w:r w:rsidRPr="00A964B7">
        <w:rPr>
          <w:rStyle w:val="default"/>
          <w:rFonts w:cs="David"/>
          <w:sz w:val="22"/>
          <w:szCs w:val="22"/>
          <w:rtl/>
        </w:rPr>
        <w:t xml:space="preserve"> </w:t>
      </w:r>
      <w:r w:rsidRPr="00A964B7">
        <w:rPr>
          <w:rStyle w:val="default"/>
          <w:rFonts w:cs="David" w:hint="cs"/>
          <w:sz w:val="22"/>
          <w:szCs w:val="22"/>
          <w:rtl/>
        </w:rPr>
        <w:t>שבז</w:t>
      </w:r>
      <w:r w:rsidRPr="00A964B7">
        <w:rPr>
          <w:rStyle w:val="default"/>
          <w:rFonts w:cs="David"/>
          <w:sz w:val="22"/>
          <w:szCs w:val="22"/>
          <w:rtl/>
        </w:rPr>
        <w:t xml:space="preserve"> ב</w:t>
      </w:r>
      <w:r w:rsidRPr="00A964B7">
        <w:rPr>
          <w:rStyle w:val="default"/>
          <w:rFonts w:cs="David" w:hint="cs"/>
          <w:sz w:val="22"/>
          <w:szCs w:val="22"/>
          <w:rtl/>
        </w:rPr>
        <w:t>י</w:t>
      </w:r>
      <w:r w:rsidRPr="00A964B7">
        <w:rPr>
          <w:rStyle w:val="default"/>
          <w:rFonts w:cs="David"/>
          <w:sz w:val="22"/>
          <w:szCs w:val="22"/>
          <w:rtl/>
        </w:rPr>
        <w:t>ז</w:t>
      </w:r>
      <w:r w:rsidRPr="00A964B7">
        <w:rPr>
          <w:rStyle w:val="default"/>
          <w:rFonts w:cs="David" w:hint="cs"/>
          <w:sz w:val="22"/>
          <w:szCs w:val="22"/>
          <w:rtl/>
        </w:rPr>
        <w:t>ה, א</w:t>
      </w:r>
      <w:r w:rsidRPr="00A964B7">
        <w:rPr>
          <w:rStyle w:val="default"/>
          <w:rFonts w:cs="David"/>
          <w:sz w:val="22"/>
          <w:szCs w:val="22"/>
          <w:rtl/>
        </w:rPr>
        <w:t>ו</w:t>
      </w:r>
      <w:r w:rsidRPr="00A964B7">
        <w:rPr>
          <w:rStyle w:val="default"/>
          <w:rFonts w:cs="David" w:hint="cs"/>
          <w:sz w:val="22"/>
          <w:szCs w:val="22"/>
          <w:rtl/>
        </w:rPr>
        <w:t xml:space="preserve"> שפרץ לבית או למקום אחר כדי לבו</w:t>
      </w:r>
      <w:r w:rsidRPr="00A964B7">
        <w:rPr>
          <w:rStyle w:val="default"/>
          <w:rFonts w:cs="David"/>
          <w:sz w:val="22"/>
          <w:szCs w:val="22"/>
          <w:rtl/>
        </w:rPr>
        <w:t>ז</w:t>
      </w:r>
      <w:r w:rsidRPr="00A964B7">
        <w:rPr>
          <w:rStyle w:val="default"/>
          <w:rFonts w:cs="David" w:hint="cs"/>
          <w:sz w:val="22"/>
          <w:szCs w:val="22"/>
          <w:rtl/>
        </w:rPr>
        <w:t xml:space="preserve"> ביזה, דינ</w:t>
      </w:r>
      <w:r w:rsidR="00524C53" w:rsidRPr="00A964B7">
        <w:rPr>
          <w:rStyle w:val="default"/>
          <w:rFonts w:cs="David"/>
          <w:sz w:val="22"/>
          <w:szCs w:val="22"/>
          <w:rtl/>
        </w:rPr>
        <w:t>ו</w:t>
      </w:r>
      <w:r w:rsidR="00524C53" w:rsidRPr="00A964B7">
        <w:rPr>
          <w:rStyle w:val="default"/>
          <w:rFonts w:cs="David" w:hint="cs"/>
          <w:sz w:val="22"/>
          <w:szCs w:val="22"/>
          <w:rtl/>
        </w:rPr>
        <w:t>-</w:t>
      </w:r>
      <w:r w:rsidRPr="00A964B7">
        <w:rPr>
          <w:rStyle w:val="default"/>
          <w:rFonts w:cs="David" w:hint="cs"/>
          <w:sz w:val="22"/>
          <w:szCs w:val="22"/>
          <w:rtl/>
        </w:rPr>
        <w:t xml:space="preserve"> מא</w:t>
      </w:r>
      <w:r w:rsidRPr="00A964B7">
        <w:rPr>
          <w:rStyle w:val="default"/>
          <w:rFonts w:cs="David"/>
          <w:sz w:val="22"/>
          <w:szCs w:val="22"/>
          <w:rtl/>
        </w:rPr>
        <w:t>ס</w:t>
      </w:r>
      <w:r w:rsidRPr="00A964B7">
        <w:rPr>
          <w:rStyle w:val="default"/>
          <w:rFonts w:cs="David" w:hint="cs"/>
          <w:sz w:val="22"/>
          <w:szCs w:val="22"/>
          <w:rtl/>
        </w:rPr>
        <w:t>ר עשר שנים.</w:t>
      </w:r>
      <w:r w:rsidR="00524C53" w:rsidRPr="00A964B7">
        <w:rPr>
          <w:rFonts w:cs="David" w:hint="cs"/>
          <w:b/>
          <w:bCs/>
          <w:rtl/>
        </w:rPr>
        <w:t xml:space="preserve"> </w:t>
      </w:r>
      <w:r w:rsidR="00524C53" w:rsidRPr="00A964B7">
        <w:rPr>
          <w:rFonts w:cs="David" w:hint="cs"/>
          <w:rtl/>
        </w:rPr>
        <w:t xml:space="preserve">יש הקבלה לסיפור תנ"כי- </w:t>
      </w:r>
      <w:r w:rsidRPr="00A964B7">
        <w:rPr>
          <w:rFonts w:cs="David" w:hint="cs"/>
          <w:rtl/>
        </w:rPr>
        <w:t xml:space="preserve">ראה אדרת שני וחמד אותה, דינו היה מוות בסקילה שלו ושל כל משפחתו.  </w:t>
      </w:r>
    </w:p>
    <w:p w:rsidR="00821366" w:rsidRPr="00A964B7" w:rsidRDefault="00821366" w:rsidP="00D013C9">
      <w:pPr>
        <w:spacing w:after="0"/>
        <w:contextualSpacing/>
        <w:jc w:val="both"/>
        <w:rPr>
          <w:rFonts w:ascii="Times New Roman" w:hAnsi="Times New Roman" w:cs="David"/>
          <w:b/>
          <w:bCs/>
          <w:rtl/>
        </w:rPr>
      </w:pPr>
      <w:r w:rsidRPr="00A964B7">
        <w:rPr>
          <w:rFonts w:cs="David" w:hint="cs"/>
          <w:b/>
          <w:bCs/>
          <w:u w:val="dotted"/>
          <w:rtl/>
        </w:rPr>
        <w:t>ס' 75-</w:t>
      </w:r>
      <w:r w:rsidRPr="00A964B7">
        <w:rPr>
          <w:rFonts w:cs="David" w:hint="cs"/>
          <w:b/>
          <w:bCs/>
          <w:rtl/>
        </w:rPr>
        <w:t xml:space="preserve"> אינוס: </w:t>
      </w:r>
      <w:r w:rsidRPr="00A964B7">
        <w:rPr>
          <w:rStyle w:val="default"/>
          <w:rFonts w:cs="David"/>
          <w:sz w:val="22"/>
          <w:szCs w:val="22"/>
          <w:rtl/>
        </w:rPr>
        <w:t>ח</w:t>
      </w:r>
      <w:r w:rsidRPr="00A964B7">
        <w:rPr>
          <w:rStyle w:val="default"/>
          <w:rFonts w:cs="David" w:hint="cs"/>
          <w:sz w:val="22"/>
          <w:szCs w:val="22"/>
          <w:rtl/>
        </w:rPr>
        <w:t>ייל</w:t>
      </w:r>
      <w:r w:rsidRPr="00A964B7">
        <w:rPr>
          <w:rStyle w:val="default"/>
          <w:rFonts w:cs="David"/>
          <w:sz w:val="22"/>
          <w:szCs w:val="22"/>
          <w:rtl/>
        </w:rPr>
        <w:t xml:space="preserve"> </w:t>
      </w:r>
      <w:r w:rsidRPr="00A964B7">
        <w:rPr>
          <w:rStyle w:val="default"/>
          <w:rFonts w:cs="David" w:hint="cs"/>
          <w:sz w:val="22"/>
          <w:szCs w:val="22"/>
          <w:rtl/>
        </w:rPr>
        <w:t xml:space="preserve">שעבר עבירה על סעיף 345 לחוק העונשין, </w:t>
      </w:r>
      <w:proofErr w:type="spellStart"/>
      <w:r w:rsidRPr="00A964B7">
        <w:rPr>
          <w:rStyle w:val="default"/>
          <w:rFonts w:cs="David" w:hint="cs"/>
          <w:sz w:val="22"/>
          <w:szCs w:val="22"/>
          <w:rtl/>
        </w:rPr>
        <w:t>תשל"ז</w:t>
      </w:r>
      <w:r w:rsidRPr="00A964B7">
        <w:rPr>
          <w:rStyle w:val="default"/>
          <w:rFonts w:cs="David"/>
          <w:sz w:val="22"/>
          <w:szCs w:val="22"/>
          <w:rtl/>
        </w:rPr>
        <w:t>–</w:t>
      </w:r>
      <w:r w:rsidRPr="00A964B7">
        <w:rPr>
          <w:rStyle w:val="default"/>
          <w:rFonts w:cs="David" w:hint="cs"/>
          <w:sz w:val="22"/>
          <w:szCs w:val="22"/>
          <w:rtl/>
        </w:rPr>
        <w:t>1977</w:t>
      </w:r>
      <w:proofErr w:type="spellEnd"/>
      <w:r w:rsidRPr="00A964B7">
        <w:rPr>
          <w:rStyle w:val="default"/>
          <w:rFonts w:cs="David" w:hint="cs"/>
          <w:sz w:val="22"/>
          <w:szCs w:val="22"/>
          <w:rtl/>
        </w:rPr>
        <w:t>, די</w:t>
      </w:r>
      <w:r w:rsidRPr="00A964B7">
        <w:rPr>
          <w:rStyle w:val="default"/>
          <w:rFonts w:cs="David"/>
          <w:sz w:val="22"/>
          <w:szCs w:val="22"/>
          <w:rtl/>
        </w:rPr>
        <w:t>נ</w:t>
      </w:r>
      <w:r w:rsidRPr="00A964B7">
        <w:rPr>
          <w:rStyle w:val="default"/>
          <w:rFonts w:cs="David" w:hint="cs"/>
          <w:sz w:val="22"/>
          <w:szCs w:val="22"/>
          <w:rtl/>
        </w:rPr>
        <w:t>ו מא</w:t>
      </w:r>
      <w:r w:rsidRPr="00A964B7">
        <w:rPr>
          <w:rStyle w:val="default"/>
          <w:rFonts w:cs="David"/>
          <w:sz w:val="22"/>
          <w:szCs w:val="22"/>
          <w:rtl/>
        </w:rPr>
        <w:t>ס</w:t>
      </w:r>
      <w:r w:rsidRPr="00A964B7">
        <w:rPr>
          <w:rStyle w:val="default"/>
          <w:rFonts w:cs="David" w:hint="cs"/>
          <w:sz w:val="22"/>
          <w:szCs w:val="22"/>
          <w:rtl/>
        </w:rPr>
        <w:t>ר עשרים שנה; היו שלושה חיילים או יותר שותפים לעבירה כזו, וכל אחד מהם עשה את מעשה העבירה</w:t>
      </w:r>
      <w:r w:rsidRPr="00A964B7">
        <w:rPr>
          <w:rStyle w:val="default"/>
          <w:rFonts w:cs="David"/>
          <w:sz w:val="22"/>
          <w:szCs w:val="22"/>
          <w:rtl/>
        </w:rPr>
        <w:t xml:space="preserve">, </w:t>
      </w:r>
      <w:r w:rsidRPr="00A964B7">
        <w:rPr>
          <w:rStyle w:val="default"/>
          <w:rFonts w:cs="David" w:hint="cs"/>
          <w:sz w:val="22"/>
          <w:szCs w:val="22"/>
          <w:rtl/>
        </w:rPr>
        <w:t>יהי</w:t>
      </w:r>
      <w:r w:rsidRPr="00A964B7">
        <w:rPr>
          <w:rStyle w:val="default"/>
          <w:rFonts w:cs="David"/>
          <w:sz w:val="22"/>
          <w:szCs w:val="22"/>
          <w:rtl/>
        </w:rPr>
        <w:t>ה</w:t>
      </w:r>
      <w:r w:rsidRPr="00A964B7">
        <w:rPr>
          <w:rStyle w:val="default"/>
          <w:rFonts w:cs="David" w:hint="cs"/>
          <w:sz w:val="22"/>
          <w:szCs w:val="22"/>
          <w:rtl/>
        </w:rPr>
        <w:t xml:space="preserve"> דינו של כל עושה המעשה מאסר עולם.</w:t>
      </w:r>
      <w:r w:rsidR="00517502" w:rsidRPr="00A964B7">
        <w:rPr>
          <w:rStyle w:val="default"/>
          <w:rFonts w:cs="David" w:hint="cs"/>
          <w:b/>
          <w:bCs/>
          <w:sz w:val="22"/>
          <w:szCs w:val="22"/>
          <w:rtl/>
        </w:rPr>
        <w:t xml:space="preserve"> </w:t>
      </w:r>
      <w:r w:rsidRPr="00A964B7">
        <w:rPr>
          <w:rFonts w:cs="David" w:hint="cs"/>
          <w:rtl/>
        </w:rPr>
        <w:t>העונש הצבאי יותר גבוה מאשר בהיבט האזרחי, משום שבצבא ההזדמנות לבצע דברים שכאלה היא הרבה יותר קלה.</w:t>
      </w:r>
    </w:p>
    <w:p w:rsidR="00821366" w:rsidRPr="00A964B7" w:rsidRDefault="00821366" w:rsidP="00D013C9">
      <w:pPr>
        <w:spacing w:after="0"/>
        <w:contextualSpacing/>
        <w:jc w:val="both"/>
        <w:rPr>
          <w:rFonts w:cs="David"/>
          <w:rtl/>
        </w:rPr>
      </w:pPr>
      <w:r w:rsidRPr="00A964B7">
        <w:rPr>
          <w:rFonts w:cs="David" w:hint="cs"/>
          <w:b/>
          <w:bCs/>
          <w:u w:val="dotted"/>
          <w:rtl/>
        </w:rPr>
        <w:t xml:space="preserve">ס' 76- </w:t>
      </w:r>
      <w:r w:rsidRPr="00A964B7">
        <w:rPr>
          <w:rFonts w:cs="David" w:hint="cs"/>
          <w:b/>
          <w:bCs/>
          <w:rtl/>
        </w:rPr>
        <w:t>השמדת רכוש:</w:t>
      </w:r>
      <w:r w:rsidRPr="00A964B7">
        <w:rPr>
          <w:rFonts w:cs="David" w:hint="cs"/>
          <w:rtl/>
        </w:rPr>
        <w:t xml:space="preserve"> יכול להיות סתם רכוש, נשק, כלי טייס, ובהתאם לכך העונש, תלוי בנסיבות.</w:t>
      </w:r>
    </w:p>
    <w:p w:rsidR="00821366" w:rsidRPr="00A964B7" w:rsidRDefault="00821366" w:rsidP="00D013C9">
      <w:pPr>
        <w:spacing w:after="0"/>
        <w:contextualSpacing/>
        <w:jc w:val="both"/>
        <w:rPr>
          <w:rFonts w:cs="David"/>
          <w:rtl/>
        </w:rPr>
      </w:pPr>
      <w:r w:rsidRPr="00A964B7">
        <w:rPr>
          <w:rFonts w:cs="David" w:hint="cs"/>
          <w:b/>
          <w:bCs/>
          <w:u w:val="dotted"/>
          <w:rtl/>
        </w:rPr>
        <w:t>ס' 77-</w:t>
      </w:r>
      <w:r w:rsidRPr="00A964B7">
        <w:rPr>
          <w:rFonts w:cs="David" w:hint="cs"/>
          <w:b/>
          <w:bCs/>
          <w:rtl/>
        </w:rPr>
        <w:t xml:space="preserve"> הוצאת רכוש מרשות הצבא-</w:t>
      </w:r>
      <w:r w:rsidRPr="00A964B7">
        <w:rPr>
          <w:rFonts w:cs="David" w:hint="cs"/>
          <w:rtl/>
        </w:rPr>
        <w:t xml:space="preserve"> לא כתוב גניבה, אלא הוצאת רכוש. גם אם חייל מוציא מרשות הצבא חפץ </w:t>
      </w:r>
      <w:r w:rsidRPr="00A964B7">
        <w:rPr>
          <w:rFonts w:cs="David" w:hint="cs"/>
          <w:b/>
          <w:bCs/>
          <w:rtl/>
        </w:rPr>
        <w:t xml:space="preserve">מן המקום המיועד לו </w:t>
      </w:r>
      <w:r w:rsidRPr="00A964B7">
        <w:rPr>
          <w:rFonts w:cs="David" w:hint="cs"/>
          <w:rtl/>
        </w:rPr>
        <w:t xml:space="preserve">(מעביר ג'יפ צבאי ממקום אחד למקום אחר בתוך הבסיס, העברת נשק מהכן של הרובים והשמתו במקום אחר למשל מתחת למזרן)- מספיק בכך שעבר את העבירה. </w:t>
      </w:r>
    </w:p>
    <w:p w:rsidR="00821366" w:rsidRPr="00A964B7" w:rsidRDefault="00821366" w:rsidP="00D013C9">
      <w:pPr>
        <w:spacing w:after="0"/>
        <w:contextualSpacing/>
        <w:jc w:val="both"/>
        <w:rPr>
          <w:rFonts w:cs="David"/>
          <w:rtl/>
        </w:rPr>
      </w:pPr>
      <w:r w:rsidRPr="00A964B7">
        <w:rPr>
          <w:rFonts w:cs="David" w:hint="cs"/>
          <w:b/>
          <w:bCs/>
          <w:u w:val="dotted"/>
          <w:rtl/>
        </w:rPr>
        <w:t>ס' 78-</w:t>
      </w:r>
      <w:r w:rsidRPr="00A964B7">
        <w:rPr>
          <w:rFonts w:cs="David" w:hint="cs"/>
          <w:b/>
          <w:bCs/>
          <w:rtl/>
        </w:rPr>
        <w:t xml:space="preserve">  הוצאת נשק מרשות הצבא-</w:t>
      </w:r>
      <w:r w:rsidRPr="00A964B7">
        <w:rPr>
          <w:rFonts w:cs="David" w:hint="cs"/>
          <w:rtl/>
        </w:rPr>
        <w:t xml:space="preserve"> 15 שנים מאסר. נושא זה חייב החמרה, בשל התופעה הרווחת של הוצאת נשק מהצבא. </w:t>
      </w:r>
    </w:p>
    <w:p w:rsidR="00821366" w:rsidRPr="00A964B7" w:rsidRDefault="00821366" w:rsidP="00D013C9">
      <w:pPr>
        <w:spacing w:after="0"/>
        <w:contextualSpacing/>
        <w:jc w:val="both"/>
        <w:rPr>
          <w:rFonts w:cs="David"/>
          <w:rtl/>
        </w:rPr>
      </w:pPr>
      <w:r w:rsidRPr="00A964B7">
        <w:rPr>
          <w:rFonts w:cs="David" w:hint="cs"/>
          <w:b/>
          <w:bCs/>
          <w:u w:val="dotted"/>
          <w:rtl/>
        </w:rPr>
        <w:t>ס' 80-</w:t>
      </w:r>
      <w:r w:rsidRPr="00A964B7">
        <w:rPr>
          <w:rFonts w:cs="David" w:hint="cs"/>
          <w:b/>
          <w:bCs/>
          <w:rtl/>
        </w:rPr>
        <w:t xml:space="preserve"> אי שמירה של רכוש צבאי</w:t>
      </w:r>
      <w:r w:rsidRPr="00A964B7">
        <w:rPr>
          <w:rFonts w:cs="David" w:hint="cs"/>
          <w:rtl/>
        </w:rPr>
        <w:t>-</w:t>
      </w:r>
      <w:r w:rsidR="004C2370" w:rsidRPr="00A964B7">
        <w:rPr>
          <w:rFonts w:cs="David" w:hint="cs"/>
          <w:rtl/>
        </w:rPr>
        <w:t xml:space="preserve"> </w:t>
      </w:r>
      <w:r w:rsidRPr="00A964B7">
        <w:rPr>
          <w:rFonts w:cs="David" w:hint="cs"/>
          <w:rtl/>
        </w:rPr>
        <w:t>רשלנות. מאבדים דבר וכד', ולכן יש חזקה של רשלנות לפי ס' 81,וניתן לסתורה.</w:t>
      </w:r>
    </w:p>
    <w:p w:rsidR="00821366" w:rsidRPr="00A964B7" w:rsidRDefault="00821366" w:rsidP="00D013C9">
      <w:pPr>
        <w:spacing w:after="0"/>
        <w:contextualSpacing/>
        <w:jc w:val="both"/>
        <w:rPr>
          <w:rStyle w:val="default"/>
          <w:rFonts w:cs="David"/>
          <w:color w:val="FF0000"/>
          <w:sz w:val="22"/>
          <w:szCs w:val="22"/>
          <w:shd w:val="clear" w:color="auto" w:fill="FFFF99"/>
          <w:rtl/>
        </w:rPr>
      </w:pPr>
      <w:r w:rsidRPr="00A964B7">
        <w:rPr>
          <w:rFonts w:cs="David" w:hint="cs"/>
          <w:b/>
          <w:bCs/>
          <w:u w:val="dotted"/>
          <w:rtl/>
        </w:rPr>
        <w:t>ס' 81-</w:t>
      </w:r>
      <w:r w:rsidRPr="00A964B7">
        <w:rPr>
          <w:rFonts w:cs="David" w:hint="cs"/>
          <w:b/>
          <w:bCs/>
          <w:rtl/>
        </w:rPr>
        <w:t xml:space="preserve"> ס' 56</w:t>
      </w:r>
      <w:r w:rsidRPr="00A964B7">
        <w:rPr>
          <w:rFonts w:cs="David" w:hint="cs"/>
          <w:rtl/>
        </w:rPr>
        <w:t>,</w:t>
      </w:r>
      <w:r w:rsidRPr="00A964B7">
        <w:rPr>
          <w:rFonts w:cs="David" w:hint="cs"/>
          <w:b/>
          <w:bCs/>
          <w:rtl/>
        </w:rPr>
        <w:t xml:space="preserve"> חזקת הרשלנות </w:t>
      </w:r>
      <w:r w:rsidRPr="00A964B7">
        <w:rPr>
          <w:rFonts w:cs="David" w:hint="cs"/>
          <w:rtl/>
        </w:rPr>
        <w:t>זוהי חזקה הניתנת לסתירה, חזקה מותנית</w:t>
      </w:r>
      <w:bookmarkStart w:id="9" w:name="Rov1081"/>
      <w:r w:rsidRPr="00A964B7">
        <w:rPr>
          <w:rFonts w:cs="David" w:hint="cs"/>
          <w:rtl/>
        </w:rPr>
        <w:t>.</w:t>
      </w:r>
      <w:r w:rsidRPr="00A964B7">
        <w:rPr>
          <w:rStyle w:val="default"/>
          <w:rFonts w:cs="David" w:hint="cs"/>
          <w:vanish/>
          <w:color w:val="FF0000"/>
          <w:sz w:val="22"/>
          <w:szCs w:val="22"/>
          <w:shd w:val="clear" w:color="auto" w:fill="FFFF99"/>
          <w:rtl/>
        </w:rPr>
        <w:t>מיום 5.8.1987</w:t>
      </w:r>
    </w:p>
    <w:p w:rsidR="00821366" w:rsidRPr="00A964B7" w:rsidRDefault="00821366" w:rsidP="00D013C9">
      <w:pPr>
        <w:pStyle w:val="P00"/>
        <w:spacing w:before="0" w:line="276" w:lineRule="auto"/>
        <w:ind w:left="0"/>
        <w:rPr>
          <w:rStyle w:val="default"/>
          <w:rFonts w:cs="David"/>
          <w:b/>
          <w:bCs/>
          <w:vanish/>
          <w:sz w:val="22"/>
          <w:szCs w:val="22"/>
          <w:u w:val="dotted"/>
          <w:shd w:val="clear" w:color="auto" w:fill="FFFF99"/>
          <w:rtl/>
          <w:lang w:eastAsia="en-US"/>
        </w:rPr>
      </w:pPr>
      <w:r w:rsidRPr="00A964B7">
        <w:rPr>
          <w:rStyle w:val="default"/>
          <w:rFonts w:cs="David" w:hint="cs"/>
          <w:b/>
          <w:bCs/>
          <w:vanish/>
          <w:sz w:val="22"/>
          <w:szCs w:val="22"/>
          <w:u w:val="dotted"/>
          <w:shd w:val="clear" w:color="auto" w:fill="FFFF99"/>
          <w:rtl/>
          <w:lang w:eastAsia="en-US"/>
        </w:rPr>
        <w:t>תיקון מס' 19</w:t>
      </w:r>
    </w:p>
    <w:p w:rsidR="00821366" w:rsidRPr="00A964B7" w:rsidRDefault="00E562C1" w:rsidP="00D013C9">
      <w:pPr>
        <w:pStyle w:val="P00"/>
        <w:spacing w:before="0" w:line="276" w:lineRule="auto"/>
        <w:ind w:left="0"/>
        <w:rPr>
          <w:rFonts w:cs="David"/>
          <w:vanish/>
          <w:sz w:val="22"/>
          <w:szCs w:val="22"/>
          <w:u w:val="dotted"/>
          <w:shd w:val="clear" w:color="auto" w:fill="FFFF99"/>
          <w:rtl/>
          <w:lang w:eastAsia="en-US"/>
        </w:rPr>
      </w:pPr>
      <w:hyperlink r:id="rId56" w:history="1">
        <w:r w:rsidR="00821366" w:rsidRPr="00A964B7">
          <w:rPr>
            <w:rStyle w:val="Hyperlink"/>
            <w:rFonts w:cs="David" w:hint="cs"/>
            <w:vanish/>
            <w:sz w:val="22"/>
            <w:szCs w:val="22"/>
            <w:u w:val="dotted"/>
            <w:shd w:val="clear" w:color="auto" w:fill="FFFF99"/>
            <w:rtl/>
            <w:lang w:eastAsia="en-US"/>
          </w:rPr>
          <w:t>ס"ח תשמ"ז מס' 1222</w:t>
        </w:r>
      </w:hyperlink>
      <w:r w:rsidR="00821366" w:rsidRPr="00A964B7">
        <w:rPr>
          <w:rFonts w:cs="David" w:hint="cs"/>
          <w:vanish/>
          <w:sz w:val="22"/>
          <w:szCs w:val="22"/>
          <w:u w:val="dotted"/>
          <w:shd w:val="clear" w:color="auto" w:fill="FFFF99"/>
          <w:rtl/>
          <w:lang w:eastAsia="en-US"/>
        </w:rPr>
        <w:t xml:space="preserve"> מיום 5.8.1987 עמ' 153 (</w:t>
      </w:r>
      <w:hyperlink r:id="rId57" w:history="1">
        <w:r w:rsidR="00821366" w:rsidRPr="00A964B7">
          <w:rPr>
            <w:rStyle w:val="Hyperlink"/>
            <w:rFonts w:cs="David" w:hint="cs"/>
            <w:vanish/>
            <w:sz w:val="22"/>
            <w:szCs w:val="22"/>
            <w:u w:val="dotted"/>
            <w:shd w:val="clear" w:color="auto" w:fill="FFFF99"/>
            <w:rtl/>
            <w:lang w:eastAsia="en-US"/>
          </w:rPr>
          <w:t>ה"ח 1821</w:t>
        </w:r>
      </w:hyperlink>
      <w:r w:rsidR="00821366" w:rsidRPr="00A964B7">
        <w:rPr>
          <w:rFonts w:cs="David" w:hint="cs"/>
          <w:vanish/>
          <w:sz w:val="22"/>
          <w:szCs w:val="22"/>
          <w:u w:val="dotted"/>
          <w:shd w:val="clear" w:color="auto" w:fill="FFFF99"/>
          <w:rtl/>
          <w:lang w:eastAsia="en-US"/>
        </w:rPr>
        <w:t>)</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r w:rsidRPr="00A964B7">
        <w:rPr>
          <w:rFonts w:cs="David" w:hint="cs"/>
          <w:b/>
          <w:bCs/>
          <w:vanish/>
          <w:sz w:val="22"/>
          <w:szCs w:val="22"/>
          <w:u w:val="dotted"/>
          <w:shd w:val="clear" w:color="auto" w:fill="FFFF99"/>
          <w:rtl/>
          <w:lang w:eastAsia="en-US"/>
        </w:rPr>
        <w:t>החלפת סעיף 80</w:t>
      </w:r>
    </w:p>
    <w:p w:rsidR="00821366" w:rsidRPr="00A964B7" w:rsidRDefault="00821366" w:rsidP="00D013C9">
      <w:pPr>
        <w:pStyle w:val="P00"/>
        <w:spacing w:before="0" w:line="276" w:lineRule="auto"/>
        <w:ind w:left="0"/>
        <w:rPr>
          <w:rFonts w:cs="David"/>
          <w:vanish/>
          <w:sz w:val="22"/>
          <w:szCs w:val="22"/>
          <w:u w:val="dotted"/>
          <w:shd w:val="clear" w:color="auto" w:fill="FFFF99"/>
          <w:rtl/>
          <w:lang w:eastAsia="en-US"/>
        </w:rPr>
      </w:pPr>
      <w:r w:rsidRPr="00A964B7">
        <w:rPr>
          <w:rFonts w:cs="David" w:hint="cs"/>
          <w:vanish/>
          <w:sz w:val="22"/>
          <w:szCs w:val="22"/>
          <w:u w:val="dotted"/>
          <w:shd w:val="clear" w:color="auto" w:fill="FFFF99"/>
          <w:rtl/>
          <w:lang w:eastAsia="en-US"/>
        </w:rPr>
        <w:t>הנוסח הקודם:</w:t>
      </w:r>
    </w:p>
    <w:p w:rsidR="00821366" w:rsidRPr="00A964B7" w:rsidRDefault="00821366" w:rsidP="00D013C9">
      <w:pPr>
        <w:pStyle w:val="P00"/>
        <w:spacing w:before="0" w:line="276" w:lineRule="auto"/>
        <w:ind w:left="0"/>
        <w:rPr>
          <w:rFonts w:cs="David"/>
          <w:strike/>
          <w:vanish/>
          <w:sz w:val="22"/>
          <w:szCs w:val="22"/>
          <w:u w:val="dotted"/>
          <w:shd w:val="clear" w:color="auto" w:fill="FFFF99"/>
          <w:rtl/>
          <w:lang w:eastAsia="en-US"/>
        </w:rPr>
      </w:pPr>
      <w:r w:rsidRPr="00A964B7">
        <w:rPr>
          <w:rFonts w:cs="David" w:hint="cs"/>
          <w:strike/>
          <w:vanish/>
          <w:sz w:val="22"/>
          <w:szCs w:val="22"/>
          <w:u w:val="dotted"/>
          <w:shd w:val="clear" w:color="auto" w:fill="FFFF99"/>
          <w:rtl/>
          <w:lang w:eastAsia="en-US"/>
        </w:rPr>
        <w:t>80.</w:t>
      </w:r>
      <w:r w:rsidRPr="00A964B7">
        <w:rPr>
          <w:rFonts w:cs="David" w:hint="cs"/>
          <w:strike/>
          <w:vanish/>
          <w:sz w:val="22"/>
          <w:szCs w:val="22"/>
          <w:u w:val="dotted"/>
          <w:shd w:val="clear" w:color="auto" w:fill="FFFF99"/>
          <w:rtl/>
          <w:lang w:eastAsia="en-US"/>
        </w:rPr>
        <w:tab/>
        <w:t>(א)</w:t>
      </w:r>
      <w:r w:rsidRPr="00A964B7">
        <w:rPr>
          <w:rFonts w:cs="David" w:hint="cs"/>
          <w:strike/>
          <w:vanish/>
          <w:sz w:val="22"/>
          <w:szCs w:val="22"/>
          <w:u w:val="dotted"/>
          <w:shd w:val="clear" w:color="auto" w:fill="FFFF99"/>
          <w:rtl/>
          <w:lang w:eastAsia="en-US"/>
        </w:rPr>
        <w:tab/>
        <w:t xml:space="preserve"> חייל שלא נקט במועד הנכון בכל האמצעים הסבירים כדי לשמור מנזק, מקלקול או מאבדן כל רכוש צבאי שהגיע לידו או לרשותו, או שהוא אחראי לשלמותו, בין אם ניזוק הרכוש או נתקלקל או אבד ובין אם לאו, דינו </w:t>
      </w:r>
      <w:r w:rsidRPr="00A964B7">
        <w:rPr>
          <w:rFonts w:cs="David"/>
          <w:strike/>
          <w:vanish/>
          <w:sz w:val="22"/>
          <w:szCs w:val="22"/>
          <w:u w:val="dotted"/>
          <w:shd w:val="clear" w:color="auto" w:fill="FFFF99"/>
          <w:rtl/>
          <w:lang w:eastAsia="en-US"/>
        </w:rPr>
        <w:t>–</w:t>
      </w:r>
      <w:r w:rsidRPr="00A964B7">
        <w:rPr>
          <w:rFonts w:cs="David" w:hint="cs"/>
          <w:strike/>
          <w:vanish/>
          <w:sz w:val="22"/>
          <w:szCs w:val="22"/>
          <w:u w:val="dotted"/>
          <w:shd w:val="clear" w:color="auto" w:fill="FFFF99"/>
          <w:rtl/>
          <w:lang w:eastAsia="en-US"/>
        </w:rPr>
        <w:t xml:space="preserve"> מאסר ששה חודשים; ואם היה הרכוש נשק, כלי טיס, כלי שיט או כלי תחבורה אחר, דינו </w:t>
      </w:r>
      <w:r w:rsidRPr="00A964B7">
        <w:rPr>
          <w:rFonts w:cs="David"/>
          <w:strike/>
          <w:vanish/>
          <w:sz w:val="22"/>
          <w:szCs w:val="22"/>
          <w:u w:val="dotted"/>
          <w:shd w:val="clear" w:color="auto" w:fill="FFFF99"/>
          <w:rtl/>
          <w:lang w:eastAsia="en-US"/>
        </w:rPr>
        <w:t>–</w:t>
      </w:r>
      <w:r w:rsidRPr="00A964B7">
        <w:rPr>
          <w:rFonts w:cs="David" w:hint="cs"/>
          <w:strike/>
          <w:vanish/>
          <w:sz w:val="22"/>
          <w:szCs w:val="22"/>
          <w:u w:val="dotted"/>
          <w:shd w:val="clear" w:color="auto" w:fill="FFFF99"/>
          <w:rtl/>
          <w:lang w:eastAsia="en-US"/>
        </w:rPr>
        <w:t xml:space="preserve"> מאסר שנתיים.</w:t>
      </w:r>
    </w:p>
    <w:p w:rsidR="00821366" w:rsidRPr="00A964B7" w:rsidRDefault="00821366" w:rsidP="00D013C9">
      <w:pPr>
        <w:pStyle w:val="P00"/>
        <w:spacing w:before="0" w:line="276" w:lineRule="auto"/>
        <w:ind w:left="0"/>
        <w:rPr>
          <w:rFonts w:cs="David"/>
          <w:strike/>
          <w:vanish/>
          <w:sz w:val="22"/>
          <w:szCs w:val="22"/>
          <w:u w:val="dotted"/>
          <w:shd w:val="clear" w:color="auto" w:fill="FFFF99"/>
          <w:rtl/>
          <w:lang w:eastAsia="en-US"/>
        </w:rPr>
      </w:pPr>
      <w:r w:rsidRPr="00A964B7">
        <w:rPr>
          <w:rFonts w:cs="David" w:hint="cs"/>
          <w:vanish/>
          <w:sz w:val="22"/>
          <w:szCs w:val="22"/>
          <w:u w:val="dotted"/>
          <w:shd w:val="clear" w:color="auto" w:fill="FFFF99"/>
          <w:rtl/>
          <w:lang w:eastAsia="en-US"/>
        </w:rPr>
        <w:tab/>
      </w:r>
      <w:r w:rsidRPr="00A964B7">
        <w:rPr>
          <w:rFonts w:cs="David" w:hint="cs"/>
          <w:strike/>
          <w:vanish/>
          <w:sz w:val="22"/>
          <w:szCs w:val="22"/>
          <w:u w:val="dotted"/>
          <w:shd w:val="clear" w:color="auto" w:fill="FFFF99"/>
          <w:rtl/>
          <w:lang w:eastAsia="en-US"/>
        </w:rPr>
        <w:t>(ב)</w:t>
      </w:r>
      <w:r w:rsidRPr="00A964B7">
        <w:rPr>
          <w:rFonts w:cs="David" w:hint="cs"/>
          <w:strike/>
          <w:vanish/>
          <w:sz w:val="22"/>
          <w:szCs w:val="22"/>
          <w:u w:val="dotted"/>
          <w:shd w:val="clear" w:color="auto" w:fill="FFFF99"/>
          <w:rtl/>
          <w:lang w:eastAsia="en-US"/>
        </w:rPr>
        <w:tab/>
        <w:t xml:space="preserve">היה החייל כאמור בסעיף קטן (א) מופקד על שמירת הרכוש, הרי </w:t>
      </w:r>
      <w:r w:rsidRPr="00A964B7">
        <w:rPr>
          <w:rFonts w:cs="David"/>
          <w:strike/>
          <w:vanish/>
          <w:sz w:val="22"/>
          <w:szCs w:val="22"/>
          <w:u w:val="dotted"/>
          <w:shd w:val="clear" w:color="auto" w:fill="FFFF99"/>
          <w:rtl/>
          <w:lang w:eastAsia="en-US"/>
        </w:rPr>
        <w:t>–</w:t>
      </w:r>
      <w:r w:rsidRPr="00A964B7">
        <w:rPr>
          <w:rFonts w:cs="David" w:hint="cs"/>
          <w:strike/>
          <w:vanish/>
          <w:sz w:val="22"/>
          <w:szCs w:val="22"/>
          <w:u w:val="dotted"/>
          <w:shd w:val="clear" w:color="auto" w:fill="FFFF99"/>
          <w:rtl/>
          <w:lang w:eastAsia="en-US"/>
        </w:rPr>
        <w:t xml:space="preserve"> </w:t>
      </w:r>
    </w:p>
    <w:p w:rsidR="00821366" w:rsidRPr="00A964B7" w:rsidRDefault="00821366" w:rsidP="00D013C9">
      <w:pPr>
        <w:pStyle w:val="P00"/>
        <w:spacing w:before="0" w:line="276" w:lineRule="auto"/>
        <w:ind w:left="0"/>
        <w:rPr>
          <w:rFonts w:cs="David"/>
          <w:strike/>
          <w:vanish/>
          <w:sz w:val="22"/>
          <w:szCs w:val="22"/>
          <w:u w:val="dotted"/>
          <w:shd w:val="clear" w:color="auto" w:fill="FFFF99"/>
          <w:rtl/>
          <w:lang w:eastAsia="en-US"/>
        </w:rPr>
      </w:pPr>
      <w:r w:rsidRPr="00A964B7">
        <w:rPr>
          <w:rFonts w:cs="David" w:hint="cs"/>
          <w:strike/>
          <w:vanish/>
          <w:sz w:val="22"/>
          <w:szCs w:val="22"/>
          <w:u w:val="dotted"/>
          <w:shd w:val="clear" w:color="auto" w:fill="FFFF99"/>
          <w:rtl/>
          <w:lang w:eastAsia="en-US"/>
        </w:rPr>
        <w:t>(1)</w:t>
      </w:r>
      <w:r w:rsidRPr="00A964B7">
        <w:rPr>
          <w:rFonts w:cs="David" w:hint="cs"/>
          <w:strike/>
          <w:vanish/>
          <w:sz w:val="22"/>
          <w:szCs w:val="22"/>
          <w:u w:val="dotted"/>
          <w:shd w:val="clear" w:color="auto" w:fill="FFFF99"/>
          <w:rtl/>
          <w:lang w:eastAsia="en-US"/>
        </w:rPr>
        <w:tab/>
        <w:t xml:space="preserve">אם אבד הרכוש, דינו </w:t>
      </w:r>
      <w:r w:rsidRPr="00A964B7">
        <w:rPr>
          <w:rFonts w:cs="David"/>
          <w:strike/>
          <w:vanish/>
          <w:sz w:val="22"/>
          <w:szCs w:val="22"/>
          <w:u w:val="dotted"/>
          <w:shd w:val="clear" w:color="auto" w:fill="FFFF99"/>
          <w:rtl/>
          <w:lang w:eastAsia="en-US"/>
        </w:rPr>
        <w:t>–</w:t>
      </w:r>
      <w:r w:rsidRPr="00A964B7">
        <w:rPr>
          <w:rFonts w:cs="David" w:hint="cs"/>
          <w:strike/>
          <w:vanish/>
          <w:sz w:val="22"/>
          <w:szCs w:val="22"/>
          <w:u w:val="dotted"/>
          <w:shd w:val="clear" w:color="auto" w:fill="FFFF99"/>
          <w:rtl/>
          <w:lang w:eastAsia="en-US"/>
        </w:rPr>
        <w:t xml:space="preserve"> מאסר שלוש שנים; כשהרכוש הוא נשק, כלי טיס, כלי שיט או כלי תחבורה אחר </w:t>
      </w:r>
      <w:r w:rsidRPr="00A964B7">
        <w:rPr>
          <w:rFonts w:cs="David"/>
          <w:strike/>
          <w:vanish/>
          <w:sz w:val="22"/>
          <w:szCs w:val="22"/>
          <w:u w:val="dotted"/>
          <w:shd w:val="clear" w:color="auto" w:fill="FFFF99"/>
          <w:rtl/>
          <w:lang w:eastAsia="en-US"/>
        </w:rPr>
        <w:t>–</w:t>
      </w:r>
      <w:r w:rsidRPr="00A964B7">
        <w:rPr>
          <w:rFonts w:cs="David" w:hint="cs"/>
          <w:strike/>
          <w:vanish/>
          <w:sz w:val="22"/>
          <w:szCs w:val="22"/>
          <w:u w:val="dotted"/>
          <w:shd w:val="clear" w:color="auto" w:fill="FFFF99"/>
          <w:rtl/>
          <w:lang w:eastAsia="en-US"/>
        </w:rPr>
        <w:t xml:space="preserve"> מאסר שבע שנים;</w:t>
      </w:r>
    </w:p>
    <w:bookmarkEnd w:id="9"/>
    <w:p w:rsidR="00821366" w:rsidRPr="00A964B7" w:rsidRDefault="00821366" w:rsidP="00D013C9">
      <w:pPr>
        <w:spacing w:after="0"/>
        <w:contextualSpacing/>
        <w:jc w:val="both"/>
        <w:rPr>
          <w:rFonts w:cs="David"/>
          <w:rtl/>
        </w:rPr>
      </w:pPr>
      <w:r w:rsidRPr="00A964B7">
        <w:rPr>
          <w:rFonts w:cs="David" w:hint="cs"/>
          <w:b/>
          <w:bCs/>
          <w:u w:val="dotted"/>
          <w:rtl/>
        </w:rPr>
        <w:t>ס' 85-</w:t>
      </w:r>
      <w:r w:rsidRPr="00A964B7">
        <w:rPr>
          <w:rFonts w:cs="David" w:hint="cs"/>
          <w:b/>
          <w:bCs/>
          <w:rtl/>
        </w:rPr>
        <w:t xml:space="preserve"> שימוש בלתי חוקי בנשק</w:t>
      </w:r>
      <w:r w:rsidRPr="00A964B7">
        <w:rPr>
          <w:rFonts w:cs="David" w:hint="cs"/>
          <w:rtl/>
        </w:rPr>
        <w:t>, בשל הפעלה בלתי זהירה בנשק, מוטל עונש מאסר. עניין זה נפוץ בצבא, יש רבים שנהרגו בשל שימוש לא זהיר של הנשק, ובשל כך ההחמרה והעונש מאסר, כדי שימנעו מכך.</w:t>
      </w:r>
    </w:p>
    <w:p w:rsidR="00821366" w:rsidRPr="00A964B7" w:rsidRDefault="00821366" w:rsidP="00D013C9">
      <w:pPr>
        <w:spacing w:after="0"/>
        <w:contextualSpacing/>
        <w:jc w:val="both"/>
        <w:rPr>
          <w:rFonts w:cs="David"/>
          <w:rtl/>
        </w:rPr>
      </w:pPr>
      <w:r w:rsidRPr="00A964B7">
        <w:rPr>
          <w:rFonts w:cs="David" w:hint="cs"/>
          <w:b/>
          <w:bCs/>
          <w:u w:val="dotted"/>
          <w:rtl/>
        </w:rPr>
        <w:t>ס' 92-</w:t>
      </w:r>
      <w:r w:rsidRPr="00A964B7">
        <w:rPr>
          <w:rFonts w:cs="David" w:hint="cs"/>
          <w:b/>
          <w:bCs/>
          <w:rtl/>
        </w:rPr>
        <w:t xml:space="preserve"> עריקה מהצבא-</w:t>
      </w:r>
      <w:r w:rsidRPr="00A964B7">
        <w:rPr>
          <w:rFonts w:cs="David" w:hint="cs"/>
          <w:rtl/>
        </w:rPr>
        <w:t xml:space="preserve">  הע</w:t>
      </w:r>
      <w:r w:rsidRPr="00A964B7">
        <w:rPr>
          <w:rFonts w:cs="David"/>
          <w:rtl/>
        </w:rPr>
        <w:t>ד</w:t>
      </w:r>
      <w:r w:rsidRPr="00A964B7">
        <w:rPr>
          <w:rFonts w:cs="David" w:hint="cs"/>
          <w:rtl/>
        </w:rPr>
        <w:t xml:space="preserve">ר מן השירות בצבא </w:t>
      </w:r>
      <w:r w:rsidRPr="00A964B7">
        <w:rPr>
          <w:rFonts w:cs="David" w:hint="cs"/>
          <w:b/>
          <w:bCs/>
          <w:u w:val="thick"/>
          <w:rtl/>
        </w:rPr>
        <w:t>מתוך כוונה שלא לחזור לצבא.</w:t>
      </w:r>
    </w:p>
    <w:p w:rsidR="00821366" w:rsidRPr="00A964B7" w:rsidRDefault="00821366" w:rsidP="00D013C9">
      <w:pPr>
        <w:spacing w:after="0"/>
        <w:contextualSpacing/>
        <w:jc w:val="both"/>
        <w:rPr>
          <w:rFonts w:cs="David"/>
          <w:rtl/>
        </w:rPr>
      </w:pPr>
      <w:r w:rsidRPr="00A964B7">
        <w:rPr>
          <w:rFonts w:cs="David" w:hint="cs"/>
          <w:b/>
          <w:bCs/>
          <w:u w:val="dotted"/>
          <w:rtl/>
        </w:rPr>
        <w:t>ס' 93-</w:t>
      </w:r>
      <w:r w:rsidRPr="00A964B7">
        <w:rPr>
          <w:rFonts w:cs="David" w:hint="cs"/>
          <w:b/>
          <w:bCs/>
          <w:rtl/>
        </w:rPr>
        <w:t xml:space="preserve"> חזקת כונה שלא לחזור- </w:t>
      </w:r>
      <w:r w:rsidRPr="00A964B7">
        <w:rPr>
          <w:rFonts w:cs="David" w:hint="cs"/>
          <w:rtl/>
        </w:rPr>
        <w:t>חייל שלא הגיע לצבא יותר מ-21 יום רואים אותו כי התכוון לא לחזור.</w:t>
      </w:r>
      <w:r w:rsidR="004C2370" w:rsidRPr="00A964B7">
        <w:rPr>
          <w:rFonts w:cs="David" w:hint="cs"/>
          <w:rtl/>
        </w:rPr>
        <w:t xml:space="preserve"> </w:t>
      </w:r>
      <w:r w:rsidRPr="00A964B7">
        <w:rPr>
          <w:rFonts w:cs="David" w:hint="cs"/>
          <w:rtl/>
        </w:rPr>
        <w:t xml:space="preserve">חייל שנמצא בלב אונייה 30 יום ומופיע ברשומות כי הוא נעדר רק יומיים, </w:t>
      </w:r>
      <w:r w:rsidR="004C2370" w:rsidRPr="00A964B7">
        <w:rPr>
          <w:rFonts w:cs="David" w:hint="cs"/>
          <w:rtl/>
        </w:rPr>
        <w:t>לא</w:t>
      </w:r>
      <w:r w:rsidRPr="00A964B7">
        <w:rPr>
          <w:rFonts w:cs="David" w:hint="cs"/>
          <w:rtl/>
        </w:rPr>
        <w:t xml:space="preserve"> נחכה עוד 2</w:t>
      </w:r>
      <w:r w:rsidR="004C2370" w:rsidRPr="00A964B7">
        <w:rPr>
          <w:rFonts w:cs="David" w:hint="cs"/>
          <w:rtl/>
        </w:rPr>
        <w:t xml:space="preserve">0 יום שייעדר מהשירות ויהיה עריק </w:t>
      </w:r>
      <w:r w:rsidRPr="00A964B7">
        <w:rPr>
          <w:rFonts w:cs="David" w:hint="cs"/>
          <w:rtl/>
        </w:rPr>
        <w:t xml:space="preserve">מכיוון שיש את ס' 92, הוא </w:t>
      </w:r>
      <w:r w:rsidRPr="00A964B7">
        <w:rPr>
          <w:rFonts w:cs="David" w:hint="cs"/>
          <w:b/>
          <w:bCs/>
          <w:rtl/>
        </w:rPr>
        <w:t>נעדר מן השירות מתוך כוונה שלא לחזור</w:t>
      </w:r>
      <w:r w:rsidRPr="00A964B7">
        <w:rPr>
          <w:rFonts w:cs="David" w:hint="cs"/>
          <w:rtl/>
        </w:rPr>
        <w:t>.</w:t>
      </w:r>
    </w:p>
    <w:p w:rsidR="00821366" w:rsidRPr="00A964B7" w:rsidRDefault="00821366" w:rsidP="00D013C9">
      <w:pPr>
        <w:spacing w:after="0"/>
        <w:contextualSpacing/>
        <w:jc w:val="both"/>
        <w:rPr>
          <w:rFonts w:cs="David"/>
          <w:rtl/>
        </w:rPr>
      </w:pPr>
      <w:r w:rsidRPr="00A964B7">
        <w:rPr>
          <w:rFonts w:cs="David" w:hint="cs"/>
          <w:b/>
          <w:bCs/>
          <w:u w:val="dotted"/>
          <w:rtl/>
        </w:rPr>
        <w:t>ס' 94-</w:t>
      </w:r>
      <w:r w:rsidRPr="00A964B7">
        <w:rPr>
          <w:rFonts w:cs="David" w:hint="cs"/>
          <w:b/>
          <w:bCs/>
          <w:rtl/>
        </w:rPr>
        <w:t xml:space="preserve"> היעדר מן השירות שלא ברשות- </w:t>
      </w:r>
      <w:r w:rsidRPr="00A964B7">
        <w:rPr>
          <w:rFonts w:cs="David" w:hint="cs"/>
          <w:rtl/>
        </w:rPr>
        <w:t xml:space="preserve">גם אם לפי הלו"ז החייל היה צריך להיות במקום מסוים ולא היה- נפקד. </w:t>
      </w:r>
    </w:p>
    <w:p w:rsidR="00821366" w:rsidRPr="00A964B7" w:rsidRDefault="00821366" w:rsidP="00D013C9">
      <w:pPr>
        <w:spacing w:after="0"/>
        <w:contextualSpacing/>
        <w:jc w:val="both"/>
        <w:rPr>
          <w:rStyle w:val="default"/>
          <w:rFonts w:ascii="Calibri" w:hAnsi="Calibri" w:cs="David"/>
          <w:b/>
          <w:bCs/>
          <w:sz w:val="22"/>
          <w:szCs w:val="22"/>
          <w:rtl/>
        </w:rPr>
      </w:pPr>
      <w:r w:rsidRPr="00A964B7">
        <w:rPr>
          <w:rFonts w:cs="David" w:hint="cs"/>
          <w:b/>
          <w:bCs/>
          <w:u w:val="dotted"/>
          <w:rtl/>
        </w:rPr>
        <w:t>ס' 94א-</w:t>
      </w:r>
      <w:r w:rsidRPr="00A964B7">
        <w:rPr>
          <w:rFonts w:cs="David" w:hint="cs"/>
          <w:b/>
          <w:bCs/>
          <w:rtl/>
        </w:rPr>
        <w:t xml:space="preserve"> איבוד קשר עם היחידה (מילואים) </w:t>
      </w:r>
      <w:r w:rsidRPr="00A964B7">
        <w:rPr>
          <w:rFonts w:cs="David" w:hint="cs"/>
          <w:rtl/>
        </w:rPr>
        <w:t xml:space="preserve">המאסר של חצי שנה, ניתן לשפוט בגין עבירה זו בדין משמעתי. </w:t>
      </w:r>
      <w:r w:rsidR="004C2370" w:rsidRPr="00A964B7">
        <w:rPr>
          <w:rFonts w:cs="David" w:hint="cs"/>
          <w:rtl/>
        </w:rPr>
        <w:t xml:space="preserve">חיל מילואים </w:t>
      </w:r>
      <w:proofErr w:type="spellStart"/>
      <w:r w:rsidR="004C2370" w:rsidRPr="00A964B7">
        <w:rPr>
          <w:rFonts w:cs="David" w:hint="cs"/>
          <w:rtl/>
        </w:rPr>
        <w:t>מחוייב</w:t>
      </w:r>
      <w:proofErr w:type="spellEnd"/>
      <w:r w:rsidR="004C2370" w:rsidRPr="00A964B7">
        <w:rPr>
          <w:rFonts w:cs="David" w:hint="cs"/>
          <w:rtl/>
        </w:rPr>
        <w:t xml:space="preserve"> לעדכן את יחידתו בפרטיו אחת לשישה חודשים</w:t>
      </w:r>
      <w:bookmarkStart w:id="10" w:name="Rov1134"/>
      <w:r w:rsidR="004C2370" w:rsidRPr="00A964B7">
        <w:rPr>
          <w:rFonts w:cs="David" w:hint="cs"/>
          <w:rtl/>
        </w:rPr>
        <w:t>.</w:t>
      </w:r>
      <w:r w:rsidRPr="00A964B7">
        <w:rPr>
          <w:rStyle w:val="default"/>
          <w:rFonts w:cs="David" w:hint="cs"/>
          <w:vanish/>
          <w:color w:val="FF0000"/>
          <w:sz w:val="22"/>
          <w:szCs w:val="22"/>
          <w:shd w:val="clear" w:color="auto" w:fill="FFFF99"/>
          <w:rtl/>
        </w:rPr>
        <w:t>מיום 9.2.2004</w:t>
      </w:r>
    </w:p>
    <w:p w:rsidR="00821366" w:rsidRPr="00A964B7" w:rsidRDefault="00821366" w:rsidP="00D013C9">
      <w:pPr>
        <w:pStyle w:val="P00"/>
        <w:spacing w:before="0" w:line="276" w:lineRule="auto"/>
        <w:ind w:left="0"/>
        <w:rPr>
          <w:rStyle w:val="default"/>
          <w:rFonts w:cs="David"/>
          <w:b/>
          <w:bCs/>
          <w:vanish/>
          <w:sz w:val="22"/>
          <w:szCs w:val="22"/>
          <w:shd w:val="clear" w:color="auto" w:fill="FFFF99"/>
          <w:rtl/>
          <w:lang w:eastAsia="en-US"/>
        </w:rPr>
      </w:pPr>
      <w:r w:rsidRPr="00A964B7">
        <w:rPr>
          <w:rStyle w:val="default"/>
          <w:rFonts w:cs="David" w:hint="cs"/>
          <w:b/>
          <w:bCs/>
          <w:vanish/>
          <w:sz w:val="22"/>
          <w:szCs w:val="22"/>
          <w:shd w:val="clear" w:color="auto" w:fill="FFFF99"/>
          <w:rtl/>
          <w:lang w:eastAsia="en-US"/>
        </w:rPr>
        <w:t>תיקון מס' 45</w:t>
      </w:r>
    </w:p>
    <w:p w:rsidR="00821366" w:rsidRPr="00A964B7" w:rsidRDefault="00E562C1" w:rsidP="00D013C9">
      <w:pPr>
        <w:pStyle w:val="P00"/>
        <w:spacing w:before="0" w:line="276" w:lineRule="auto"/>
        <w:ind w:left="0"/>
        <w:rPr>
          <w:rFonts w:cs="David"/>
          <w:vanish/>
          <w:sz w:val="22"/>
          <w:szCs w:val="22"/>
          <w:shd w:val="clear" w:color="auto" w:fill="FFFF99"/>
          <w:rtl/>
          <w:lang w:eastAsia="en-US"/>
        </w:rPr>
      </w:pPr>
      <w:hyperlink r:id="rId58" w:history="1">
        <w:r w:rsidR="00821366" w:rsidRPr="00A964B7">
          <w:rPr>
            <w:rStyle w:val="Hyperlink"/>
            <w:rFonts w:cs="David" w:hint="cs"/>
            <w:vanish/>
            <w:sz w:val="22"/>
            <w:szCs w:val="22"/>
            <w:shd w:val="clear" w:color="auto" w:fill="FFFF99"/>
            <w:rtl/>
            <w:lang w:eastAsia="en-US"/>
          </w:rPr>
          <w:t>ס"ח תשס"ד מס' 1924</w:t>
        </w:r>
      </w:hyperlink>
      <w:r w:rsidR="00821366" w:rsidRPr="00A964B7">
        <w:rPr>
          <w:rFonts w:cs="David" w:hint="cs"/>
          <w:vanish/>
          <w:sz w:val="22"/>
          <w:szCs w:val="22"/>
          <w:shd w:val="clear" w:color="auto" w:fill="FFFF99"/>
          <w:rtl/>
          <w:lang w:eastAsia="en-US"/>
        </w:rPr>
        <w:t xml:space="preserve"> מיום 9.2.2004 עמ' 290 (</w:t>
      </w:r>
      <w:hyperlink r:id="rId59" w:history="1">
        <w:r w:rsidR="00821366" w:rsidRPr="00A964B7">
          <w:rPr>
            <w:rStyle w:val="Hyperlink"/>
            <w:rFonts w:cs="David" w:hint="cs"/>
            <w:vanish/>
            <w:sz w:val="22"/>
            <w:szCs w:val="22"/>
            <w:shd w:val="clear" w:color="auto" w:fill="FFFF99"/>
            <w:rtl/>
            <w:lang w:eastAsia="en-US"/>
          </w:rPr>
          <w:t>ה"ח 3100</w:t>
        </w:r>
      </w:hyperlink>
      <w:r w:rsidR="00821366" w:rsidRPr="00A964B7">
        <w:rPr>
          <w:rFonts w:cs="David" w:hint="cs"/>
          <w:vanish/>
          <w:sz w:val="22"/>
          <w:szCs w:val="22"/>
          <w:shd w:val="clear" w:color="auto" w:fill="FFFF99"/>
          <w:rtl/>
          <w:lang w:eastAsia="en-US"/>
        </w:rPr>
        <w:t>)</w:t>
      </w:r>
    </w:p>
    <w:p w:rsidR="00821366" w:rsidRPr="00A964B7" w:rsidRDefault="00821366" w:rsidP="00D013C9">
      <w:pPr>
        <w:pStyle w:val="P00"/>
        <w:spacing w:before="0" w:line="276" w:lineRule="auto"/>
        <w:ind w:left="0"/>
        <w:rPr>
          <w:rFonts w:cs="David"/>
          <w:vanish/>
          <w:sz w:val="22"/>
          <w:szCs w:val="22"/>
          <w:shd w:val="clear" w:color="auto" w:fill="FFFF99"/>
          <w:rtl/>
          <w:lang w:eastAsia="en-US"/>
        </w:rPr>
      </w:pPr>
      <w:r w:rsidRPr="00A964B7">
        <w:rPr>
          <w:rFonts w:cs="David" w:hint="cs"/>
          <w:b/>
          <w:bCs/>
          <w:vanish/>
          <w:sz w:val="22"/>
          <w:szCs w:val="22"/>
          <w:shd w:val="clear" w:color="auto" w:fill="FFFF99"/>
          <w:rtl/>
          <w:lang w:eastAsia="en-US"/>
        </w:rPr>
        <w:t>הוספת סעיף 94א</w:t>
      </w:r>
    </w:p>
    <w:p w:rsidR="00821366" w:rsidRPr="00A964B7" w:rsidRDefault="00821366" w:rsidP="00D013C9">
      <w:pPr>
        <w:pStyle w:val="P00"/>
        <w:spacing w:before="0" w:line="276" w:lineRule="auto"/>
        <w:ind w:left="0"/>
        <w:rPr>
          <w:rFonts w:cs="David"/>
          <w:vanish/>
          <w:sz w:val="22"/>
          <w:szCs w:val="22"/>
          <w:shd w:val="clear" w:color="auto" w:fill="FFFF99"/>
          <w:rtl/>
        </w:rPr>
      </w:pPr>
    </w:p>
    <w:p w:rsidR="00821366" w:rsidRPr="00A964B7" w:rsidRDefault="00821366" w:rsidP="00D013C9">
      <w:pPr>
        <w:pStyle w:val="P00"/>
        <w:spacing w:before="0" w:line="276" w:lineRule="auto"/>
        <w:ind w:left="0"/>
        <w:rPr>
          <w:rStyle w:val="default"/>
          <w:rFonts w:cs="David"/>
          <w:vanish/>
          <w:color w:val="FF0000"/>
          <w:sz w:val="22"/>
          <w:szCs w:val="22"/>
          <w:shd w:val="clear" w:color="auto" w:fill="FFFF99"/>
          <w:rtl/>
        </w:rPr>
      </w:pPr>
      <w:r w:rsidRPr="00A964B7">
        <w:rPr>
          <w:rStyle w:val="default"/>
          <w:rFonts w:cs="David" w:hint="cs"/>
          <w:vanish/>
          <w:color w:val="FF0000"/>
          <w:sz w:val="22"/>
          <w:szCs w:val="22"/>
          <w:shd w:val="clear" w:color="auto" w:fill="FFFF99"/>
          <w:rtl/>
        </w:rPr>
        <w:t>מיום 1.8.2008</w:t>
      </w:r>
    </w:p>
    <w:p w:rsidR="00821366" w:rsidRPr="00A964B7" w:rsidRDefault="00821366" w:rsidP="00D013C9">
      <w:pPr>
        <w:pStyle w:val="P00"/>
        <w:spacing w:before="0" w:line="276" w:lineRule="auto"/>
        <w:ind w:left="0"/>
        <w:rPr>
          <w:rStyle w:val="default"/>
          <w:rFonts w:cs="David"/>
          <w:vanish/>
          <w:sz w:val="22"/>
          <w:szCs w:val="22"/>
          <w:shd w:val="clear" w:color="auto" w:fill="FFFF99"/>
          <w:rtl/>
        </w:rPr>
      </w:pPr>
      <w:r w:rsidRPr="00A964B7">
        <w:rPr>
          <w:rStyle w:val="default"/>
          <w:rFonts w:cs="David" w:hint="cs"/>
          <w:b/>
          <w:bCs/>
          <w:vanish/>
          <w:sz w:val="22"/>
          <w:szCs w:val="22"/>
          <w:shd w:val="clear" w:color="auto" w:fill="FFFF99"/>
          <w:rtl/>
        </w:rPr>
        <w:t>תיקון מס' 58</w:t>
      </w:r>
    </w:p>
    <w:p w:rsidR="00821366" w:rsidRPr="00A964B7" w:rsidRDefault="00E562C1" w:rsidP="00D013C9">
      <w:pPr>
        <w:pStyle w:val="P00"/>
        <w:spacing w:before="0" w:line="276" w:lineRule="auto"/>
        <w:ind w:left="0"/>
        <w:rPr>
          <w:rStyle w:val="default"/>
          <w:rFonts w:cs="David"/>
          <w:vanish/>
          <w:sz w:val="22"/>
          <w:szCs w:val="22"/>
          <w:shd w:val="clear" w:color="auto" w:fill="FFFF99"/>
          <w:rtl/>
        </w:rPr>
      </w:pPr>
      <w:hyperlink r:id="rId60" w:history="1">
        <w:r w:rsidR="00821366" w:rsidRPr="00A964B7">
          <w:rPr>
            <w:rStyle w:val="Hyperlink"/>
            <w:rFonts w:cs="David" w:hint="cs"/>
            <w:vanish/>
            <w:sz w:val="22"/>
            <w:szCs w:val="22"/>
            <w:shd w:val="clear" w:color="auto" w:fill="FFFF99"/>
            <w:rtl/>
          </w:rPr>
          <w:t>ס"ח תשס"ח מס' 2152</w:t>
        </w:r>
      </w:hyperlink>
      <w:r w:rsidR="00821366" w:rsidRPr="00A964B7">
        <w:rPr>
          <w:rStyle w:val="default"/>
          <w:rFonts w:cs="David" w:hint="cs"/>
          <w:vanish/>
          <w:sz w:val="22"/>
          <w:szCs w:val="22"/>
          <w:shd w:val="clear" w:color="auto" w:fill="FFFF99"/>
          <w:rtl/>
        </w:rPr>
        <w:t xml:space="preserve"> מיום 16.4.2008 עמ' 513 (</w:t>
      </w:r>
      <w:hyperlink r:id="rId61" w:history="1">
        <w:r w:rsidR="00821366" w:rsidRPr="00A964B7">
          <w:rPr>
            <w:rStyle w:val="Hyperlink"/>
            <w:rFonts w:cs="David" w:hint="cs"/>
            <w:vanish/>
            <w:sz w:val="22"/>
            <w:szCs w:val="22"/>
            <w:shd w:val="clear" w:color="auto" w:fill="FFFF99"/>
            <w:rtl/>
          </w:rPr>
          <w:t>ה"ח 295</w:t>
        </w:r>
      </w:hyperlink>
      <w:r w:rsidR="00821366" w:rsidRPr="00A964B7">
        <w:rPr>
          <w:rStyle w:val="default"/>
          <w:rFonts w:cs="David" w:hint="cs"/>
          <w:vanish/>
          <w:sz w:val="22"/>
          <w:szCs w:val="22"/>
          <w:shd w:val="clear" w:color="auto" w:fill="FFFF99"/>
          <w:rtl/>
        </w:rPr>
        <w:t>)</w:t>
      </w:r>
    </w:p>
    <w:p w:rsidR="00821366" w:rsidRPr="00A964B7" w:rsidRDefault="00821366" w:rsidP="00D013C9">
      <w:pPr>
        <w:pStyle w:val="P00"/>
        <w:spacing w:before="0" w:line="276" w:lineRule="auto"/>
        <w:ind w:left="0"/>
        <w:rPr>
          <w:rFonts w:cs="David"/>
          <w:sz w:val="22"/>
          <w:szCs w:val="22"/>
          <w:rtl/>
          <w:lang w:eastAsia="en-US"/>
        </w:rPr>
      </w:pPr>
      <w:r w:rsidRPr="00A964B7">
        <w:rPr>
          <w:rStyle w:val="big-number"/>
          <w:rFonts w:cs="David" w:hint="cs"/>
          <w:vanish/>
          <w:sz w:val="22"/>
          <w:szCs w:val="22"/>
          <w:shd w:val="clear" w:color="auto" w:fill="FFFF99"/>
          <w:rtl/>
          <w:lang w:eastAsia="en-US"/>
        </w:rPr>
        <w:t>94</w:t>
      </w:r>
      <w:r w:rsidRPr="00A964B7">
        <w:rPr>
          <w:rStyle w:val="default"/>
          <w:rFonts w:cs="David" w:hint="cs"/>
          <w:vanish/>
          <w:sz w:val="22"/>
          <w:szCs w:val="22"/>
          <w:shd w:val="clear" w:color="auto" w:fill="FFFF99"/>
          <w:rtl/>
          <w:lang w:eastAsia="en-US"/>
        </w:rPr>
        <w:t>א.</w:t>
      </w:r>
      <w:r w:rsidRPr="00A964B7">
        <w:rPr>
          <w:rStyle w:val="default"/>
          <w:rFonts w:cs="David" w:hint="cs"/>
          <w:vanish/>
          <w:sz w:val="22"/>
          <w:szCs w:val="22"/>
          <w:shd w:val="clear" w:color="auto" w:fill="FFFF99"/>
          <w:rtl/>
          <w:lang w:eastAsia="en-US"/>
        </w:rPr>
        <w:tab/>
        <w:t xml:space="preserve">איש מילואים אשר לא יצר קשר עם יחידתו, בהתאם להוראות שקבע שר הביטחון, לפי </w:t>
      </w:r>
      <w:r w:rsidRPr="00A964B7">
        <w:rPr>
          <w:rStyle w:val="default"/>
          <w:rFonts w:cs="David" w:hint="cs"/>
          <w:strike/>
          <w:vanish/>
          <w:sz w:val="22"/>
          <w:szCs w:val="22"/>
          <w:shd w:val="clear" w:color="auto" w:fill="FFFF99"/>
          <w:rtl/>
          <w:lang w:eastAsia="en-US"/>
        </w:rPr>
        <w:t>סעיף 33 לחוק שירות ביטחון [נוסח משולב], התשמ"ו-1986</w:t>
      </w:r>
      <w:r w:rsidRPr="00A964B7">
        <w:rPr>
          <w:rStyle w:val="default"/>
          <w:rFonts w:cs="David" w:hint="cs"/>
          <w:vanish/>
          <w:sz w:val="22"/>
          <w:szCs w:val="22"/>
          <w:shd w:val="clear" w:color="auto" w:fill="FFFF99"/>
          <w:rtl/>
          <w:lang w:eastAsia="en-US"/>
        </w:rPr>
        <w:t xml:space="preserve"> </w:t>
      </w:r>
      <w:r w:rsidRPr="00A964B7">
        <w:rPr>
          <w:rStyle w:val="default"/>
          <w:rFonts w:cs="David" w:hint="cs"/>
          <w:vanish/>
          <w:sz w:val="22"/>
          <w:szCs w:val="22"/>
          <w:u w:val="single"/>
          <w:shd w:val="clear" w:color="auto" w:fill="FFFF99"/>
          <w:rtl/>
          <w:lang w:eastAsia="en-US"/>
        </w:rPr>
        <w:t>סעיף 24 לחוק שירות המילואים, התשס"ח-2008</w:t>
      </w:r>
      <w:r w:rsidRPr="00A964B7">
        <w:rPr>
          <w:rStyle w:val="default"/>
          <w:rFonts w:cs="David" w:hint="cs"/>
          <w:vanish/>
          <w:sz w:val="22"/>
          <w:szCs w:val="22"/>
          <w:shd w:val="clear" w:color="auto" w:fill="FFFF99"/>
          <w:rtl/>
          <w:lang w:eastAsia="en-US"/>
        </w:rPr>
        <w:t xml:space="preserve">, דינו </w:t>
      </w:r>
      <w:r w:rsidRPr="00A964B7">
        <w:rPr>
          <w:rStyle w:val="default"/>
          <w:rFonts w:cs="David"/>
          <w:vanish/>
          <w:sz w:val="22"/>
          <w:szCs w:val="22"/>
          <w:shd w:val="clear" w:color="auto" w:fill="FFFF99"/>
          <w:rtl/>
          <w:lang w:eastAsia="en-US"/>
        </w:rPr>
        <w:t>–</w:t>
      </w:r>
      <w:r w:rsidRPr="00A964B7">
        <w:rPr>
          <w:rStyle w:val="default"/>
          <w:rFonts w:cs="David" w:hint="cs"/>
          <w:vanish/>
          <w:sz w:val="22"/>
          <w:szCs w:val="22"/>
          <w:shd w:val="clear" w:color="auto" w:fill="FFFF99"/>
          <w:rtl/>
          <w:lang w:eastAsia="en-US"/>
        </w:rPr>
        <w:t xml:space="preserve"> מאסר שישה חודשים.</w:t>
      </w:r>
      <w:bookmarkEnd w:id="10"/>
      <w:r w:rsidRPr="00A964B7">
        <w:rPr>
          <w:rFonts w:cs="David" w:hint="cs"/>
          <w:b/>
          <w:bCs/>
          <w:sz w:val="22"/>
          <w:szCs w:val="22"/>
          <w:u w:val="dotted"/>
          <w:rtl/>
        </w:rPr>
        <w:t>ס' 100-</w:t>
      </w:r>
      <w:r w:rsidRPr="00A964B7">
        <w:rPr>
          <w:rFonts w:cs="David" w:hint="cs"/>
          <w:b/>
          <w:bCs/>
          <w:sz w:val="22"/>
          <w:szCs w:val="22"/>
          <w:rtl/>
        </w:rPr>
        <w:t xml:space="preserve"> הטלת מום כדי להשתמט מהצבא</w:t>
      </w:r>
      <w:r w:rsidR="004C2370" w:rsidRPr="00A964B7">
        <w:rPr>
          <w:rStyle w:val="default"/>
          <w:rFonts w:ascii="Calibri" w:hAnsi="Calibri" w:cs="David" w:hint="cs"/>
          <w:sz w:val="22"/>
          <w:szCs w:val="22"/>
          <w:rtl/>
        </w:rPr>
        <w:t>.</w:t>
      </w:r>
    </w:p>
    <w:p w:rsidR="00821366" w:rsidRPr="00A964B7" w:rsidRDefault="00821366" w:rsidP="00D013C9">
      <w:pPr>
        <w:spacing w:after="0"/>
        <w:contextualSpacing/>
        <w:jc w:val="both"/>
        <w:rPr>
          <w:rFonts w:cs="David"/>
          <w:rtl/>
        </w:rPr>
      </w:pPr>
      <w:r w:rsidRPr="00A964B7">
        <w:rPr>
          <w:rFonts w:cs="David" w:hint="cs"/>
          <w:b/>
          <w:bCs/>
          <w:u w:val="dotted"/>
          <w:rtl/>
        </w:rPr>
        <w:t>ס' 121-</w:t>
      </w:r>
      <w:r w:rsidRPr="00A964B7">
        <w:rPr>
          <w:rFonts w:cs="David" w:hint="cs"/>
          <w:b/>
          <w:bCs/>
          <w:rtl/>
        </w:rPr>
        <w:t xml:space="preserve"> בריחה ממשמורת</w:t>
      </w:r>
      <w:r w:rsidRPr="00A964B7">
        <w:rPr>
          <w:rFonts w:cs="David" w:hint="cs"/>
          <w:rtl/>
        </w:rPr>
        <w:t xml:space="preserve"> - יש לבדוק אם היה אישור לצאת או לא.</w:t>
      </w:r>
    </w:p>
    <w:p w:rsidR="004C2370" w:rsidRPr="00A964B7" w:rsidRDefault="00821366" w:rsidP="00D013C9">
      <w:pPr>
        <w:spacing w:after="0"/>
        <w:contextualSpacing/>
        <w:jc w:val="both"/>
        <w:rPr>
          <w:rFonts w:cs="David"/>
          <w:rtl/>
        </w:rPr>
      </w:pPr>
      <w:r w:rsidRPr="00A964B7">
        <w:rPr>
          <w:rFonts w:cs="David" w:hint="cs"/>
          <w:b/>
          <w:bCs/>
          <w:u w:val="dotted"/>
          <w:rtl/>
        </w:rPr>
        <w:t xml:space="preserve">ס' 122- </w:t>
      </w:r>
      <w:r w:rsidRPr="00A964B7">
        <w:rPr>
          <w:rFonts w:cs="David" w:hint="cs"/>
          <w:b/>
          <w:bCs/>
          <w:rtl/>
        </w:rPr>
        <w:t>סירוב לקיים פקודה-</w:t>
      </w:r>
      <w:r w:rsidRPr="00A964B7">
        <w:rPr>
          <w:rFonts w:cs="David" w:hint="cs"/>
          <w:rtl/>
        </w:rPr>
        <w:t xml:space="preserve"> סירוב לבצע פקודה שניתנה </w:t>
      </w:r>
      <w:r w:rsidRPr="00A964B7">
        <w:rPr>
          <w:rFonts w:cs="David" w:hint="cs"/>
          <w:u w:val="single"/>
          <w:rtl/>
        </w:rPr>
        <w:t>בעל פה</w:t>
      </w:r>
      <w:r w:rsidRPr="00A964B7">
        <w:rPr>
          <w:rFonts w:cs="David" w:hint="cs"/>
          <w:rtl/>
        </w:rPr>
        <w:t>.</w:t>
      </w:r>
    </w:p>
    <w:p w:rsidR="00821366" w:rsidRDefault="00821366" w:rsidP="00D013C9">
      <w:pPr>
        <w:spacing w:after="0"/>
        <w:contextualSpacing/>
        <w:jc w:val="both"/>
        <w:rPr>
          <w:rFonts w:cs="David"/>
          <w:rtl/>
        </w:rPr>
      </w:pPr>
      <w:r w:rsidRPr="00A964B7">
        <w:rPr>
          <w:rFonts w:cs="David" w:hint="cs"/>
          <w:b/>
          <w:bCs/>
          <w:u w:val="dotted"/>
          <w:rtl/>
        </w:rPr>
        <w:t>ס' 123-</w:t>
      </w:r>
      <w:r w:rsidRPr="00A964B7">
        <w:rPr>
          <w:rFonts w:cs="David" w:hint="cs"/>
          <w:b/>
          <w:bCs/>
          <w:rtl/>
        </w:rPr>
        <w:t xml:space="preserve"> אי קיום פקודה</w:t>
      </w:r>
      <w:r w:rsidRPr="00A964B7">
        <w:rPr>
          <w:rFonts w:cs="David" w:hint="cs"/>
          <w:rtl/>
        </w:rPr>
        <w:t>.</w:t>
      </w:r>
      <w:r w:rsidR="004C2370" w:rsidRPr="00A964B7">
        <w:rPr>
          <w:rFonts w:cs="David" w:hint="cs"/>
          <w:rtl/>
        </w:rPr>
        <w:t xml:space="preserve"> </w:t>
      </w:r>
      <w:r w:rsidRPr="00A964B7">
        <w:rPr>
          <w:rFonts w:cs="David" w:hint="cs"/>
          <w:b/>
          <w:bCs/>
          <w:u w:val="double"/>
          <w:rtl/>
        </w:rPr>
        <w:t xml:space="preserve">ההבדל בין ס' 122 לס' 123: </w:t>
      </w:r>
      <w:r w:rsidRPr="00A964B7">
        <w:rPr>
          <w:rFonts w:cs="David" w:hint="cs"/>
          <w:rtl/>
        </w:rPr>
        <w:t xml:space="preserve">בס' 122 החייל לא מבצע את ההוראה במזיד, בכוונה, ותוך כדי מילוי התפקיד שלו הוא אומר למפקד שאינו מתכוון לבצע את הוראתו. כלומר המפקד יודע שההוראה שאמר איננה הולכת להתבצע. לעומת זאת, בס' 123, גילו שההוראה שניתנה ע"י המפקד איננה קוימה, החייל לא התריע לפני שאין הוא הולך לבצע זאת. </w:t>
      </w:r>
    </w:p>
    <w:p w:rsidR="00236D4E" w:rsidRPr="00236D4E" w:rsidRDefault="00236D4E" w:rsidP="00D013C9">
      <w:pPr>
        <w:spacing w:after="0"/>
        <w:contextualSpacing/>
        <w:jc w:val="both"/>
        <w:rPr>
          <w:rFonts w:cs="David"/>
          <w:rtl/>
        </w:rPr>
      </w:pPr>
      <w:r w:rsidRPr="00236D4E">
        <w:rPr>
          <w:rFonts w:cs="David" w:hint="cs"/>
          <w:b/>
          <w:bCs/>
          <w:rtl/>
        </w:rPr>
        <w:t>ס' 133</w:t>
      </w:r>
      <w:r>
        <w:rPr>
          <w:rFonts w:cs="David" w:hint="cs"/>
          <w:b/>
          <w:bCs/>
          <w:rtl/>
        </w:rPr>
        <w:t xml:space="preserve">- </w:t>
      </w:r>
      <w:r w:rsidRPr="00236D4E">
        <w:rPr>
          <w:rFonts w:cs="David" w:hint="cs"/>
          <w:b/>
          <w:bCs/>
          <w:u w:val="single"/>
          <w:rtl/>
        </w:rPr>
        <w:t>ס' האוטובוס</w:t>
      </w:r>
      <w:r>
        <w:rPr>
          <w:rFonts w:cs="David" w:hint="cs"/>
          <w:b/>
          <w:bCs/>
          <w:rtl/>
        </w:rPr>
        <w:t>- אי קיום הוראות המחייבות בצבא</w:t>
      </w:r>
      <w:r>
        <w:rPr>
          <w:rFonts w:cs="David" w:hint="cs"/>
          <w:rtl/>
        </w:rPr>
        <w:t>- למעשה כל פקודה בכתב שמופרת.</w:t>
      </w:r>
    </w:p>
    <w:p w:rsidR="00821366" w:rsidRPr="00A964B7" w:rsidRDefault="00821366" w:rsidP="00D013C9">
      <w:pPr>
        <w:spacing w:after="0"/>
        <w:contextualSpacing/>
        <w:jc w:val="both"/>
        <w:rPr>
          <w:rFonts w:cs="David"/>
          <w:rtl/>
        </w:rPr>
      </w:pPr>
      <w:r w:rsidRPr="00A964B7">
        <w:rPr>
          <w:rFonts w:cs="David" w:hint="cs"/>
          <w:b/>
          <w:bCs/>
          <w:u w:val="dotted"/>
          <w:rtl/>
        </w:rPr>
        <w:t>ס' 127א-</w:t>
      </w:r>
      <w:r w:rsidRPr="00A964B7">
        <w:rPr>
          <w:rFonts w:cs="David" w:hint="cs"/>
          <w:b/>
          <w:bCs/>
          <w:rtl/>
        </w:rPr>
        <w:t xml:space="preserve"> </w:t>
      </w:r>
      <w:r w:rsidRPr="00A964B7">
        <w:rPr>
          <w:rFonts w:cs="David"/>
          <w:b/>
          <w:bCs/>
          <w:rtl/>
        </w:rPr>
        <w:t>ס</w:t>
      </w:r>
      <w:r w:rsidRPr="00A964B7">
        <w:rPr>
          <w:rFonts w:cs="David" w:hint="cs"/>
          <w:b/>
          <w:bCs/>
          <w:rtl/>
        </w:rPr>
        <w:t>ירו</w:t>
      </w:r>
      <w:r w:rsidRPr="00A964B7">
        <w:rPr>
          <w:rFonts w:cs="David"/>
          <w:b/>
          <w:bCs/>
          <w:rtl/>
        </w:rPr>
        <w:t>ב</w:t>
      </w:r>
      <w:r w:rsidRPr="00A964B7">
        <w:rPr>
          <w:rFonts w:cs="David" w:hint="cs"/>
          <w:b/>
          <w:bCs/>
          <w:rtl/>
        </w:rPr>
        <w:t xml:space="preserve"> לה</w:t>
      </w:r>
      <w:r w:rsidRPr="00A964B7">
        <w:rPr>
          <w:rFonts w:cs="David"/>
          <w:b/>
          <w:bCs/>
          <w:rtl/>
        </w:rPr>
        <w:t>י</w:t>
      </w:r>
      <w:r w:rsidRPr="00A964B7">
        <w:rPr>
          <w:rFonts w:cs="David" w:hint="cs"/>
          <w:b/>
          <w:bCs/>
          <w:rtl/>
        </w:rPr>
        <w:t>בדק</w:t>
      </w:r>
      <w:r w:rsidRPr="00A964B7">
        <w:rPr>
          <w:rFonts w:cs="David"/>
          <w:b/>
          <w:bCs/>
          <w:rtl/>
        </w:rPr>
        <w:t xml:space="preserve"> </w:t>
      </w:r>
      <w:r w:rsidRPr="00A964B7">
        <w:rPr>
          <w:rFonts w:cs="David" w:hint="cs"/>
          <w:b/>
          <w:bCs/>
          <w:rtl/>
        </w:rPr>
        <w:t>לשם גילוי שימוש בסמים מסוכנים</w:t>
      </w:r>
      <w:r w:rsidR="004C2370" w:rsidRPr="00A964B7">
        <w:rPr>
          <w:rStyle w:val="default"/>
          <w:rFonts w:cs="David" w:hint="cs"/>
          <w:b/>
          <w:bCs/>
          <w:sz w:val="22"/>
          <w:szCs w:val="22"/>
          <w:rtl/>
        </w:rPr>
        <w:t>.</w:t>
      </w:r>
      <w:r w:rsidRPr="00A964B7">
        <w:rPr>
          <w:rFonts w:cs="David" w:hint="cs"/>
          <w:b/>
          <w:bCs/>
          <w:u w:val="dotted"/>
          <w:rtl/>
        </w:rPr>
        <w:t xml:space="preserve"> בס' 250-</w:t>
      </w:r>
      <w:r w:rsidRPr="00A964B7">
        <w:rPr>
          <w:rFonts w:cs="David" w:hint="cs"/>
          <w:rtl/>
        </w:rPr>
        <w:t xml:space="preserve"> כאשר מורים לחייל להיבדק (שוטר צבאי)- כגון בדיקת שתן, הוא חייב לציית. </w:t>
      </w:r>
      <w:proofErr w:type="spellStart"/>
      <w:r w:rsidRPr="00A964B7">
        <w:rPr>
          <w:rFonts w:cs="David" w:hint="cs"/>
          <w:rtl/>
        </w:rPr>
        <w:t>בדר"כ</w:t>
      </w:r>
      <w:proofErr w:type="spellEnd"/>
      <w:r w:rsidRPr="00A964B7">
        <w:rPr>
          <w:rFonts w:cs="David" w:hint="cs"/>
          <w:rtl/>
        </w:rPr>
        <w:t xml:space="preserve"> לא קובעים בדין חובה על אדם שיהיה בו כדי להפליל את עצמו. מאפשרים בדין החדש לנאשם לא לדבר כדי לא להפליל את עצמו, </w:t>
      </w:r>
      <w:proofErr w:type="spellStart"/>
      <w:r w:rsidRPr="00A964B7">
        <w:rPr>
          <w:rFonts w:cs="David" w:hint="cs"/>
          <w:rtl/>
        </w:rPr>
        <w:t>ובחש"ץ</w:t>
      </w:r>
      <w:proofErr w:type="spellEnd"/>
      <w:r w:rsidRPr="00A964B7">
        <w:rPr>
          <w:rFonts w:cs="David" w:hint="cs"/>
          <w:rtl/>
        </w:rPr>
        <w:t xml:space="preserve">, יש חובה מהדין להיבדק, ואם לא נבדק, נשפט על סירוב. כלומר זוהי הפללה אישית עצמית. </w:t>
      </w:r>
    </w:p>
    <w:p w:rsidR="00821366" w:rsidRPr="00A964B7" w:rsidRDefault="00821366" w:rsidP="00D013C9">
      <w:pPr>
        <w:spacing w:after="0"/>
        <w:contextualSpacing/>
        <w:jc w:val="both"/>
        <w:rPr>
          <w:rFonts w:cs="David"/>
          <w:rtl/>
        </w:rPr>
      </w:pPr>
      <w:r w:rsidRPr="00A964B7">
        <w:rPr>
          <w:rFonts w:cs="David" w:hint="cs"/>
          <w:b/>
          <w:bCs/>
          <w:u w:val="dotted"/>
          <w:rtl/>
        </w:rPr>
        <w:t>ס' 132-</w:t>
      </w:r>
      <w:r w:rsidRPr="00A964B7">
        <w:rPr>
          <w:rFonts w:cs="David" w:hint="cs"/>
          <w:b/>
          <w:bCs/>
          <w:rtl/>
        </w:rPr>
        <w:t xml:space="preserve"> אי קיום הוראות המחייבות בצבא- </w:t>
      </w:r>
      <w:r w:rsidRPr="00A964B7">
        <w:rPr>
          <w:rFonts w:cs="David" w:hint="cs"/>
          <w:rtl/>
        </w:rPr>
        <w:t>זוהי עבירה קטנה, המכסה פקודות רבות.</w:t>
      </w:r>
      <w:r w:rsidR="004C2370" w:rsidRPr="00A964B7">
        <w:rPr>
          <w:rFonts w:cs="David" w:hint="cs"/>
          <w:rtl/>
        </w:rPr>
        <w:t xml:space="preserve"> </w:t>
      </w:r>
      <w:proofErr w:type="spellStart"/>
      <w:r w:rsidRPr="00A964B7">
        <w:rPr>
          <w:rFonts w:cs="David" w:hint="cs"/>
          <w:rtl/>
        </w:rPr>
        <w:t>בדר"כ</w:t>
      </w:r>
      <w:proofErr w:type="spellEnd"/>
      <w:r w:rsidRPr="00A964B7">
        <w:rPr>
          <w:rFonts w:cs="David" w:hint="cs"/>
          <w:rtl/>
        </w:rPr>
        <w:t xml:space="preserve"> שופטים בגין עבירה זו גם</w:t>
      </w:r>
      <w:r w:rsidR="004C2370" w:rsidRPr="00A964B7">
        <w:rPr>
          <w:rFonts w:cs="David" w:hint="cs"/>
          <w:rtl/>
        </w:rPr>
        <w:t xml:space="preserve"> על סירוב של הוראות שניתנו בע"פ.</w:t>
      </w:r>
    </w:p>
    <w:p w:rsidR="00821366" w:rsidRPr="00A964B7" w:rsidRDefault="00821366" w:rsidP="00D013C9">
      <w:pPr>
        <w:spacing w:after="0"/>
        <w:contextualSpacing/>
        <w:jc w:val="both"/>
        <w:rPr>
          <w:rFonts w:cs="David"/>
          <w:b/>
          <w:bCs/>
          <w:u w:val="single"/>
          <w:rtl/>
        </w:rPr>
      </w:pPr>
      <w:r w:rsidRPr="00A964B7">
        <w:rPr>
          <w:rFonts w:cs="David" w:hint="cs"/>
          <w:b/>
          <w:bCs/>
          <w:u w:val="single"/>
          <w:rtl/>
        </w:rPr>
        <w:t>המוסדות המשפטיים (חלק ד' של החוק)</w:t>
      </w:r>
      <w:r w:rsidR="004C2370" w:rsidRPr="00A964B7">
        <w:rPr>
          <w:rFonts w:cs="David" w:hint="cs"/>
          <w:b/>
          <w:bCs/>
          <w:u w:val="single"/>
          <w:rtl/>
        </w:rPr>
        <w:t xml:space="preserve">- </w:t>
      </w:r>
      <w:r w:rsidRPr="00A964B7">
        <w:rPr>
          <w:rFonts w:cs="David" w:hint="cs"/>
          <w:rtl/>
        </w:rPr>
        <w:t xml:space="preserve">הפצ"ר מתמנה ע"י שר הביטחון על פי המלצת הרמטכ"ל. </w:t>
      </w:r>
      <w:r w:rsidR="004C2370" w:rsidRPr="00A964B7">
        <w:rPr>
          <w:rFonts w:cs="David" w:hint="cs"/>
          <w:rtl/>
        </w:rPr>
        <w:t xml:space="preserve">הוא רשאי להעמיד לדין חיילים עד רמת אלוף. ניסיונו חייב להיות 7 שנים (גם של סגנו). </w:t>
      </w:r>
      <w:r w:rsidRPr="00A964B7">
        <w:rPr>
          <w:rFonts w:cs="David" w:hint="cs"/>
          <w:rtl/>
        </w:rPr>
        <w:t>הפצ"ר הוא יועצו של הרמטכ"ל ושל שאר שלטונות הצבא.</w:t>
      </w:r>
      <w:r w:rsidR="004C2370" w:rsidRPr="00A964B7">
        <w:rPr>
          <w:rFonts w:cs="David" w:hint="cs"/>
          <w:rtl/>
        </w:rPr>
        <w:t xml:space="preserve"> הוא</w:t>
      </w:r>
      <w:r w:rsidR="004C2370" w:rsidRPr="00A964B7">
        <w:rPr>
          <w:rFonts w:cs="David" w:hint="cs"/>
          <w:b/>
          <w:bCs/>
          <w:rtl/>
        </w:rPr>
        <w:t xml:space="preserve"> </w:t>
      </w:r>
      <w:r w:rsidRPr="00A964B7">
        <w:rPr>
          <w:rFonts w:cs="David" w:hint="cs"/>
          <w:rtl/>
        </w:rPr>
        <w:t>מפקח על השלטת המשפט בצבא ועל הדין המשמעתי (אינו אחראי על בי"ד צבאיים).</w:t>
      </w:r>
      <w:r w:rsidR="004C2370" w:rsidRPr="00A964B7">
        <w:rPr>
          <w:rFonts w:cs="David" w:hint="cs"/>
          <w:b/>
          <w:bCs/>
          <w:rtl/>
        </w:rPr>
        <w:t xml:space="preserve"> </w:t>
      </w:r>
      <w:r w:rsidR="004C2370" w:rsidRPr="00A964B7">
        <w:rPr>
          <w:rFonts w:cs="David" w:hint="cs"/>
          <w:rtl/>
        </w:rPr>
        <w:t xml:space="preserve">הוא </w:t>
      </w:r>
      <w:r w:rsidRPr="00A964B7">
        <w:rPr>
          <w:rFonts w:cs="David" w:hint="cs"/>
          <w:rtl/>
        </w:rPr>
        <w:t xml:space="preserve">רשאי לצוות על </w:t>
      </w:r>
      <w:r w:rsidRPr="00A964B7">
        <w:rPr>
          <w:rFonts w:cs="David" w:hint="cs"/>
          <w:rtl/>
        </w:rPr>
        <w:lastRenderedPageBreak/>
        <w:t>עריכת חקירה מוקדמת כשנעברה עברה(שהיא בסמכות בי"ד הצבאי)</w:t>
      </w:r>
      <w:r w:rsidR="004C2370" w:rsidRPr="00A964B7">
        <w:rPr>
          <w:rFonts w:cs="David" w:hint="cs"/>
          <w:rtl/>
        </w:rPr>
        <w:t xml:space="preserve">, תוך כדי שהוא נעזר בפרקליט הצבאי, בתובע הצבאי </w:t>
      </w:r>
      <w:proofErr w:type="spellStart"/>
      <w:r w:rsidR="004C2370" w:rsidRPr="00A964B7">
        <w:rPr>
          <w:rFonts w:cs="David" w:hint="cs"/>
          <w:rtl/>
        </w:rPr>
        <w:t>ובסניגור</w:t>
      </w:r>
      <w:proofErr w:type="spellEnd"/>
      <w:r w:rsidR="004C2370" w:rsidRPr="00A964B7">
        <w:rPr>
          <w:rFonts w:cs="David" w:hint="cs"/>
          <w:rtl/>
        </w:rPr>
        <w:t xml:space="preserve"> הצבאי.</w:t>
      </w:r>
    </w:p>
    <w:p w:rsidR="008B2F3E" w:rsidRPr="00A964B7" w:rsidRDefault="00821366" w:rsidP="00D013C9">
      <w:pPr>
        <w:spacing w:after="0"/>
        <w:contextualSpacing/>
        <w:jc w:val="both"/>
        <w:rPr>
          <w:rFonts w:cs="David"/>
          <w:b/>
          <w:bCs/>
          <w:u w:val="double"/>
          <w:rtl/>
        </w:rPr>
      </w:pPr>
      <w:r w:rsidRPr="00A964B7">
        <w:rPr>
          <w:rFonts w:cs="David" w:hint="cs"/>
          <w:b/>
          <w:bCs/>
          <w:u w:val="double"/>
          <w:rtl/>
        </w:rPr>
        <w:t>בתי הדין הצבאיים</w:t>
      </w:r>
    </w:p>
    <w:p w:rsidR="008B2F3E" w:rsidRPr="00A964B7" w:rsidRDefault="00821366" w:rsidP="00D013C9">
      <w:pPr>
        <w:pStyle w:val="a3"/>
        <w:numPr>
          <w:ilvl w:val="0"/>
          <w:numId w:val="37"/>
        </w:numPr>
        <w:spacing w:after="0"/>
        <w:jc w:val="both"/>
        <w:rPr>
          <w:rStyle w:val="default"/>
          <w:rFonts w:ascii="Calibri" w:hAnsi="Calibri" w:cs="David"/>
          <w:b/>
          <w:bCs/>
          <w:sz w:val="22"/>
          <w:szCs w:val="22"/>
          <w:u w:val="double"/>
        </w:rPr>
      </w:pPr>
      <w:r w:rsidRPr="00A964B7">
        <w:rPr>
          <w:rStyle w:val="default"/>
          <w:rFonts w:cs="David" w:hint="cs"/>
          <w:sz w:val="22"/>
          <w:szCs w:val="22"/>
          <w:rtl/>
        </w:rPr>
        <w:t>בתי</w:t>
      </w:r>
      <w:r w:rsidRPr="00A964B7">
        <w:rPr>
          <w:rStyle w:val="default"/>
          <w:rFonts w:cs="David"/>
          <w:sz w:val="22"/>
          <w:szCs w:val="22"/>
          <w:rtl/>
        </w:rPr>
        <w:t xml:space="preserve"> </w:t>
      </w:r>
      <w:r w:rsidRPr="00A964B7">
        <w:rPr>
          <w:rStyle w:val="default"/>
          <w:rFonts w:cs="David" w:hint="cs"/>
          <w:sz w:val="22"/>
          <w:szCs w:val="22"/>
          <w:rtl/>
        </w:rPr>
        <w:t>הדין של ערכאה ראשונה</w:t>
      </w:r>
      <w:r w:rsidR="008B2F3E" w:rsidRPr="00A964B7">
        <w:rPr>
          <w:rStyle w:val="default"/>
          <w:rFonts w:cs="David" w:hint="cs"/>
          <w:sz w:val="22"/>
          <w:szCs w:val="22"/>
          <w:rtl/>
        </w:rPr>
        <w:t>.</w:t>
      </w:r>
    </w:p>
    <w:p w:rsidR="008B2F3E" w:rsidRPr="00A964B7" w:rsidRDefault="00821366" w:rsidP="00D013C9">
      <w:pPr>
        <w:pStyle w:val="a3"/>
        <w:numPr>
          <w:ilvl w:val="0"/>
          <w:numId w:val="37"/>
        </w:numPr>
        <w:spacing w:after="0"/>
        <w:jc w:val="both"/>
        <w:rPr>
          <w:rStyle w:val="default"/>
          <w:rFonts w:ascii="Calibri" w:hAnsi="Calibri" w:cs="David"/>
          <w:b/>
          <w:bCs/>
          <w:sz w:val="22"/>
          <w:szCs w:val="22"/>
          <w:u w:val="double"/>
        </w:rPr>
      </w:pPr>
      <w:r w:rsidRPr="00A964B7">
        <w:rPr>
          <w:rStyle w:val="default"/>
          <w:rFonts w:cs="David" w:hint="cs"/>
          <w:sz w:val="22"/>
          <w:szCs w:val="22"/>
          <w:rtl/>
        </w:rPr>
        <w:t>בית</w:t>
      </w:r>
      <w:r w:rsidRPr="00A964B7">
        <w:rPr>
          <w:rStyle w:val="default"/>
          <w:rFonts w:cs="David"/>
          <w:sz w:val="22"/>
          <w:szCs w:val="22"/>
          <w:rtl/>
        </w:rPr>
        <w:t xml:space="preserve"> ד</w:t>
      </w:r>
      <w:r w:rsidRPr="00A964B7">
        <w:rPr>
          <w:rStyle w:val="default"/>
          <w:rFonts w:cs="David" w:hint="cs"/>
          <w:sz w:val="22"/>
          <w:szCs w:val="22"/>
          <w:rtl/>
        </w:rPr>
        <w:t xml:space="preserve">ין </w:t>
      </w:r>
      <w:r w:rsidRPr="00A964B7">
        <w:rPr>
          <w:rStyle w:val="default"/>
          <w:rFonts w:cs="David"/>
          <w:sz w:val="22"/>
          <w:szCs w:val="22"/>
          <w:rtl/>
        </w:rPr>
        <w:t>צ</w:t>
      </w:r>
      <w:r w:rsidRPr="00A964B7">
        <w:rPr>
          <w:rStyle w:val="default"/>
          <w:rFonts w:cs="David" w:hint="cs"/>
          <w:sz w:val="22"/>
          <w:szCs w:val="22"/>
          <w:rtl/>
        </w:rPr>
        <w:t>באי מחוזי</w:t>
      </w:r>
      <w:r w:rsidR="008B2F3E" w:rsidRPr="00A964B7">
        <w:rPr>
          <w:rStyle w:val="default"/>
          <w:rFonts w:cs="David" w:hint="cs"/>
          <w:sz w:val="22"/>
          <w:szCs w:val="22"/>
          <w:rtl/>
        </w:rPr>
        <w:t>.</w:t>
      </w:r>
    </w:p>
    <w:p w:rsidR="008B2F3E" w:rsidRPr="00A964B7" w:rsidRDefault="00821366" w:rsidP="00D013C9">
      <w:pPr>
        <w:pStyle w:val="a3"/>
        <w:numPr>
          <w:ilvl w:val="0"/>
          <w:numId w:val="37"/>
        </w:numPr>
        <w:spacing w:after="0"/>
        <w:jc w:val="both"/>
        <w:rPr>
          <w:rStyle w:val="default"/>
          <w:rFonts w:ascii="Calibri" w:hAnsi="Calibri" w:cs="David"/>
          <w:b/>
          <w:bCs/>
          <w:sz w:val="22"/>
          <w:szCs w:val="22"/>
          <w:u w:val="double"/>
        </w:rPr>
      </w:pPr>
      <w:r w:rsidRPr="00A964B7">
        <w:rPr>
          <w:rStyle w:val="default"/>
          <w:rFonts w:cs="David" w:hint="cs"/>
          <w:sz w:val="22"/>
          <w:szCs w:val="22"/>
          <w:rtl/>
        </w:rPr>
        <w:t>בית</w:t>
      </w:r>
      <w:r w:rsidRPr="00A964B7">
        <w:rPr>
          <w:rStyle w:val="default"/>
          <w:rFonts w:cs="David"/>
          <w:sz w:val="22"/>
          <w:szCs w:val="22"/>
          <w:rtl/>
        </w:rPr>
        <w:t xml:space="preserve"> </w:t>
      </w:r>
      <w:r w:rsidRPr="00A964B7">
        <w:rPr>
          <w:rStyle w:val="default"/>
          <w:rFonts w:cs="David" w:hint="cs"/>
          <w:sz w:val="22"/>
          <w:szCs w:val="22"/>
          <w:rtl/>
        </w:rPr>
        <w:t>דין צבאי ימי- בי"ד  שמוקם על ספינה כאשר ספינה יוצאת למשימה של מעל ל-21 יום מחוץ למים הטריטוריאליים של המדינה.</w:t>
      </w:r>
    </w:p>
    <w:p w:rsidR="008B2F3E" w:rsidRPr="00A964B7" w:rsidRDefault="00821366" w:rsidP="00D013C9">
      <w:pPr>
        <w:pStyle w:val="a3"/>
        <w:numPr>
          <w:ilvl w:val="0"/>
          <w:numId w:val="37"/>
        </w:numPr>
        <w:spacing w:after="0"/>
        <w:jc w:val="both"/>
        <w:rPr>
          <w:rStyle w:val="default"/>
          <w:rFonts w:ascii="Calibri" w:hAnsi="Calibri" w:cs="David"/>
          <w:b/>
          <w:bCs/>
          <w:sz w:val="22"/>
          <w:szCs w:val="22"/>
          <w:u w:val="double"/>
        </w:rPr>
      </w:pPr>
      <w:r w:rsidRPr="00A964B7">
        <w:rPr>
          <w:rStyle w:val="default"/>
          <w:rFonts w:cs="David" w:hint="cs"/>
          <w:sz w:val="22"/>
          <w:szCs w:val="22"/>
          <w:rtl/>
        </w:rPr>
        <w:t>בית</w:t>
      </w:r>
      <w:r w:rsidRPr="00A964B7">
        <w:rPr>
          <w:rStyle w:val="default"/>
          <w:rFonts w:cs="David"/>
          <w:sz w:val="22"/>
          <w:szCs w:val="22"/>
          <w:rtl/>
        </w:rPr>
        <w:t xml:space="preserve"> </w:t>
      </w:r>
      <w:r w:rsidRPr="00A964B7">
        <w:rPr>
          <w:rStyle w:val="default"/>
          <w:rFonts w:cs="David" w:hint="cs"/>
          <w:sz w:val="22"/>
          <w:szCs w:val="22"/>
          <w:rtl/>
        </w:rPr>
        <w:t>דין צבאי מיוחד- מוסמך לדון כל חייל על עונש מוות וכל קצין בדרגת סא"ל ומעלה.</w:t>
      </w:r>
    </w:p>
    <w:p w:rsidR="008B2F3E" w:rsidRPr="00A964B7" w:rsidRDefault="00821366" w:rsidP="00D013C9">
      <w:pPr>
        <w:pStyle w:val="a3"/>
        <w:numPr>
          <w:ilvl w:val="0"/>
          <w:numId w:val="37"/>
        </w:numPr>
        <w:spacing w:after="0"/>
        <w:jc w:val="both"/>
        <w:rPr>
          <w:rStyle w:val="default"/>
          <w:rFonts w:ascii="Calibri" w:hAnsi="Calibri" w:cs="David"/>
          <w:b/>
          <w:bCs/>
          <w:sz w:val="22"/>
          <w:szCs w:val="22"/>
          <w:u w:val="double"/>
        </w:rPr>
      </w:pPr>
      <w:r w:rsidRPr="00A964B7">
        <w:rPr>
          <w:rStyle w:val="default"/>
          <w:rFonts w:cs="David" w:hint="cs"/>
          <w:sz w:val="22"/>
          <w:szCs w:val="22"/>
          <w:rtl/>
        </w:rPr>
        <w:t>בית</w:t>
      </w:r>
      <w:r w:rsidRPr="00A964B7">
        <w:rPr>
          <w:rStyle w:val="default"/>
          <w:rFonts w:cs="David"/>
          <w:sz w:val="22"/>
          <w:szCs w:val="22"/>
          <w:rtl/>
        </w:rPr>
        <w:t xml:space="preserve"> </w:t>
      </w:r>
      <w:r w:rsidRPr="00A964B7">
        <w:rPr>
          <w:rStyle w:val="default"/>
          <w:rFonts w:cs="David" w:hint="cs"/>
          <w:sz w:val="22"/>
          <w:szCs w:val="22"/>
          <w:rtl/>
        </w:rPr>
        <w:t>דין שדה</w:t>
      </w:r>
      <w:r w:rsidR="008B2F3E" w:rsidRPr="00A964B7">
        <w:rPr>
          <w:rStyle w:val="default"/>
          <w:rFonts w:cs="David" w:hint="cs"/>
          <w:sz w:val="22"/>
          <w:szCs w:val="22"/>
          <w:rtl/>
        </w:rPr>
        <w:t>.</w:t>
      </w:r>
    </w:p>
    <w:p w:rsidR="008B2F3E" w:rsidRPr="00A964B7" w:rsidRDefault="00821366" w:rsidP="00D013C9">
      <w:pPr>
        <w:pStyle w:val="a3"/>
        <w:numPr>
          <w:ilvl w:val="0"/>
          <w:numId w:val="37"/>
        </w:numPr>
        <w:spacing w:after="0"/>
        <w:jc w:val="both"/>
        <w:rPr>
          <w:rStyle w:val="default"/>
          <w:rFonts w:ascii="Calibri" w:hAnsi="Calibri" w:cs="David"/>
          <w:b/>
          <w:bCs/>
          <w:sz w:val="22"/>
          <w:szCs w:val="22"/>
          <w:u w:val="double"/>
        </w:rPr>
      </w:pPr>
      <w:r w:rsidRPr="00A964B7">
        <w:rPr>
          <w:rStyle w:val="default"/>
          <w:rFonts w:cs="David" w:hint="cs"/>
          <w:sz w:val="22"/>
          <w:szCs w:val="22"/>
          <w:rtl/>
        </w:rPr>
        <w:t>בית</w:t>
      </w:r>
      <w:r w:rsidRPr="00A964B7">
        <w:rPr>
          <w:rStyle w:val="default"/>
          <w:rFonts w:cs="David"/>
          <w:sz w:val="22"/>
          <w:szCs w:val="22"/>
          <w:rtl/>
        </w:rPr>
        <w:t xml:space="preserve"> </w:t>
      </w:r>
      <w:r w:rsidRPr="00A964B7">
        <w:rPr>
          <w:rStyle w:val="default"/>
          <w:rFonts w:cs="David" w:hint="cs"/>
          <w:sz w:val="22"/>
          <w:szCs w:val="22"/>
          <w:rtl/>
        </w:rPr>
        <w:t xml:space="preserve">דין צבאי לתעבורה- מורכב מקצין אחד </w:t>
      </w:r>
      <w:proofErr w:type="spellStart"/>
      <w:r w:rsidRPr="00A964B7">
        <w:rPr>
          <w:rStyle w:val="default"/>
          <w:rFonts w:cs="David" w:hint="cs"/>
          <w:sz w:val="22"/>
          <w:szCs w:val="22"/>
          <w:rtl/>
        </w:rPr>
        <w:t>בדר"כ</w:t>
      </w:r>
      <w:proofErr w:type="spellEnd"/>
      <w:r w:rsidRPr="00A964B7">
        <w:rPr>
          <w:rStyle w:val="default"/>
          <w:rFonts w:cs="David" w:hint="cs"/>
          <w:sz w:val="22"/>
          <w:szCs w:val="22"/>
          <w:rtl/>
        </w:rPr>
        <w:t>.</w:t>
      </w:r>
    </w:p>
    <w:p w:rsidR="00821366" w:rsidRPr="00A964B7" w:rsidRDefault="00821366" w:rsidP="00D013C9">
      <w:pPr>
        <w:pStyle w:val="a3"/>
        <w:numPr>
          <w:ilvl w:val="0"/>
          <w:numId w:val="37"/>
        </w:numPr>
        <w:spacing w:after="0"/>
        <w:jc w:val="both"/>
        <w:rPr>
          <w:rStyle w:val="default"/>
          <w:rFonts w:ascii="Calibri" w:hAnsi="Calibri" w:cs="David"/>
          <w:b/>
          <w:bCs/>
          <w:sz w:val="22"/>
          <w:szCs w:val="22"/>
          <w:u w:val="double"/>
          <w:rtl/>
        </w:rPr>
      </w:pPr>
      <w:r w:rsidRPr="00A964B7">
        <w:rPr>
          <w:rStyle w:val="default"/>
          <w:rFonts w:cs="David" w:hint="cs"/>
          <w:sz w:val="22"/>
          <w:szCs w:val="22"/>
          <w:rtl/>
        </w:rPr>
        <w:t>בית</w:t>
      </w:r>
      <w:r w:rsidRPr="00A964B7">
        <w:rPr>
          <w:rStyle w:val="default"/>
          <w:rFonts w:cs="David"/>
          <w:sz w:val="22"/>
          <w:szCs w:val="22"/>
          <w:rtl/>
        </w:rPr>
        <w:t xml:space="preserve"> </w:t>
      </w:r>
      <w:r w:rsidRPr="00A964B7">
        <w:rPr>
          <w:rStyle w:val="default"/>
          <w:rFonts w:cs="David" w:hint="cs"/>
          <w:sz w:val="22"/>
          <w:szCs w:val="22"/>
          <w:rtl/>
        </w:rPr>
        <w:t xml:space="preserve">הדין הצבאי לערעורים- בי"ד זה נמצא מעל כל בתי הדין שפורטו לעיל, בראש היחידה עומד נשיא בית הדין הצבאי לערעורים, הוא בדרגת אלוף. ערעור על כל בתי הדין שלמעלה נעשים בבית הדין לערעורים. </w:t>
      </w:r>
    </w:p>
    <w:p w:rsidR="00B72A18" w:rsidRPr="00A964B7" w:rsidRDefault="00821366" w:rsidP="00D013C9">
      <w:pPr>
        <w:pStyle w:val="P22"/>
        <w:spacing w:before="0" w:line="276" w:lineRule="auto"/>
        <w:ind w:left="0" w:right="0"/>
        <w:rPr>
          <w:rStyle w:val="default"/>
          <w:rFonts w:cs="David"/>
          <w:b/>
          <w:bCs/>
          <w:sz w:val="22"/>
          <w:szCs w:val="22"/>
          <w:rtl/>
        </w:rPr>
      </w:pPr>
      <w:r w:rsidRPr="00A964B7">
        <w:rPr>
          <w:rFonts w:cs="David" w:hint="cs"/>
          <w:b/>
          <w:bCs/>
          <w:sz w:val="22"/>
          <w:szCs w:val="22"/>
          <w:rtl/>
        </w:rPr>
        <w:t xml:space="preserve">אפשר להגיד ערעור על פס"ד של בי"ד הצבאי לערעור לבהמ"ש העליון כאשר מדובר בשאלה מחמת חשיבותה, קשיותה, חידושה של סוגיה. </w:t>
      </w:r>
    </w:p>
    <w:p w:rsidR="00821366" w:rsidRPr="00A964B7" w:rsidRDefault="00821366" w:rsidP="00D013C9">
      <w:pPr>
        <w:spacing w:after="0"/>
        <w:contextualSpacing/>
        <w:jc w:val="both"/>
        <w:rPr>
          <w:rFonts w:cs="David"/>
          <w:rtl/>
        </w:rPr>
      </w:pPr>
      <w:r w:rsidRPr="00A964B7">
        <w:rPr>
          <w:rStyle w:val="default"/>
          <w:rFonts w:eastAsia="Times New Roman" w:cs="David" w:hint="cs"/>
          <w:b/>
          <w:bCs/>
          <w:noProof/>
          <w:sz w:val="22"/>
          <w:szCs w:val="22"/>
          <w:u w:val="dotted"/>
          <w:rtl/>
        </w:rPr>
        <w:t>ס' 184-</w:t>
      </w:r>
      <w:r w:rsidRPr="00A964B7">
        <w:rPr>
          <w:rStyle w:val="default"/>
          <w:rFonts w:eastAsia="Times New Roman" w:cs="David" w:hint="cs"/>
          <w:b/>
          <w:bCs/>
          <w:noProof/>
          <w:sz w:val="22"/>
          <w:szCs w:val="22"/>
          <w:rtl/>
        </w:rPr>
        <w:t xml:space="preserve"> אי תלות של שופטים: </w:t>
      </w:r>
      <w:r w:rsidRPr="00A964B7">
        <w:rPr>
          <w:rFonts w:cs="David" w:hint="cs"/>
          <w:rtl/>
        </w:rPr>
        <w:t xml:space="preserve">לגבי הפצ"ר אין ס' כזה של עצמאות הפצ"ר, הוא </w:t>
      </w:r>
      <w:r w:rsidR="008B2F3E" w:rsidRPr="00A964B7">
        <w:rPr>
          <w:rFonts w:cs="David" w:hint="cs"/>
          <w:rtl/>
        </w:rPr>
        <w:t>עצמאי מכוח הנוהג ולא מכוח החוק.</w:t>
      </w:r>
    </w:p>
    <w:p w:rsidR="00821366" w:rsidRPr="00A964B7" w:rsidRDefault="00821366" w:rsidP="00D013C9">
      <w:pPr>
        <w:spacing w:after="0"/>
        <w:contextualSpacing/>
        <w:jc w:val="both"/>
        <w:rPr>
          <w:rFonts w:cs="David"/>
          <w:b/>
          <w:bCs/>
          <w:u w:val="single"/>
          <w:rtl/>
        </w:rPr>
      </w:pPr>
      <w:r w:rsidRPr="00A964B7">
        <w:rPr>
          <w:rFonts w:cs="David" w:hint="cs"/>
          <w:b/>
          <w:bCs/>
          <w:u w:val="single"/>
          <w:rtl/>
        </w:rPr>
        <w:t xml:space="preserve">שלוש סוגי </w:t>
      </w:r>
      <w:proofErr w:type="spellStart"/>
      <w:r w:rsidRPr="00A964B7">
        <w:rPr>
          <w:rFonts w:cs="David" w:hint="cs"/>
          <w:b/>
          <w:bCs/>
          <w:u w:val="single"/>
          <w:rtl/>
        </w:rPr>
        <w:t>פק</w:t>
      </w:r>
      <w:proofErr w:type="spellEnd"/>
      <w:r w:rsidRPr="00A964B7">
        <w:rPr>
          <w:rFonts w:cs="David" w:hint="cs"/>
          <w:b/>
          <w:bCs/>
          <w:u w:val="single"/>
          <w:rtl/>
        </w:rPr>
        <w:t>' שיכולות להינתן לחייל:</w:t>
      </w:r>
    </w:p>
    <w:p w:rsidR="00821366" w:rsidRPr="00A964B7" w:rsidRDefault="00821366" w:rsidP="00D013C9">
      <w:pPr>
        <w:numPr>
          <w:ilvl w:val="0"/>
          <w:numId w:val="31"/>
        </w:numPr>
        <w:spacing w:after="0"/>
        <w:ind w:left="782"/>
        <w:contextualSpacing/>
        <w:jc w:val="both"/>
        <w:rPr>
          <w:rFonts w:cs="David"/>
        </w:rPr>
      </w:pPr>
      <w:proofErr w:type="spellStart"/>
      <w:r w:rsidRPr="00A964B7">
        <w:rPr>
          <w:rFonts w:cs="David" w:hint="cs"/>
          <w:b/>
          <w:bCs/>
          <w:rtl/>
        </w:rPr>
        <w:t>פק</w:t>
      </w:r>
      <w:proofErr w:type="spellEnd"/>
      <w:r w:rsidRPr="00A964B7">
        <w:rPr>
          <w:rFonts w:cs="David" w:hint="cs"/>
          <w:b/>
          <w:bCs/>
          <w:rtl/>
        </w:rPr>
        <w:t>' חוקית-</w:t>
      </w:r>
      <w:r w:rsidRPr="00A964B7">
        <w:rPr>
          <w:rFonts w:cs="David" w:hint="cs"/>
          <w:rtl/>
        </w:rPr>
        <w:t xml:space="preserve"> </w:t>
      </w:r>
      <w:proofErr w:type="spellStart"/>
      <w:r w:rsidRPr="00A964B7">
        <w:rPr>
          <w:rFonts w:cs="David" w:hint="cs"/>
          <w:rtl/>
        </w:rPr>
        <w:t>פק</w:t>
      </w:r>
      <w:proofErr w:type="spellEnd"/>
      <w:r w:rsidRPr="00A964B7">
        <w:rPr>
          <w:rFonts w:cs="David" w:hint="cs"/>
          <w:rtl/>
        </w:rPr>
        <w:t>' רגילה שניתנת ע"י המפקד בתוך ד' אמות סמכותו, ועל פניה לא ניכר חוסר סמכות.</w:t>
      </w:r>
    </w:p>
    <w:p w:rsidR="00821366" w:rsidRPr="00A964B7" w:rsidRDefault="00821366" w:rsidP="00D013C9">
      <w:pPr>
        <w:numPr>
          <w:ilvl w:val="0"/>
          <w:numId w:val="31"/>
        </w:numPr>
        <w:spacing w:after="0"/>
        <w:ind w:left="782"/>
        <w:contextualSpacing/>
        <w:jc w:val="both"/>
        <w:rPr>
          <w:rFonts w:cs="David"/>
        </w:rPr>
      </w:pPr>
      <w:proofErr w:type="spellStart"/>
      <w:r w:rsidRPr="00A964B7">
        <w:rPr>
          <w:rFonts w:cs="David" w:hint="cs"/>
          <w:b/>
          <w:bCs/>
          <w:rtl/>
        </w:rPr>
        <w:t>פק</w:t>
      </w:r>
      <w:proofErr w:type="spellEnd"/>
      <w:r w:rsidRPr="00A964B7">
        <w:rPr>
          <w:rFonts w:cs="David" w:hint="cs"/>
          <w:b/>
          <w:bCs/>
          <w:rtl/>
        </w:rPr>
        <w:t>' בלתי חוקית-</w:t>
      </w:r>
      <w:r w:rsidRPr="00A964B7">
        <w:rPr>
          <w:rFonts w:cs="David" w:hint="cs"/>
          <w:rtl/>
        </w:rPr>
        <w:t xml:space="preserve"> יכולה להינתן ע"י מפקד (כפי שמוגדר </w:t>
      </w:r>
      <w:proofErr w:type="spellStart"/>
      <w:r w:rsidRPr="00A964B7">
        <w:rPr>
          <w:rFonts w:cs="David" w:hint="cs"/>
          <w:rtl/>
        </w:rPr>
        <w:t>בחש"ץ</w:t>
      </w:r>
      <w:proofErr w:type="spellEnd"/>
      <w:r w:rsidRPr="00A964B7">
        <w:rPr>
          <w:rFonts w:cs="David" w:hint="cs"/>
          <w:rtl/>
        </w:rPr>
        <w:t xml:space="preserve">- בס' 1) ולהיות בניגוד </w:t>
      </w:r>
      <w:proofErr w:type="spellStart"/>
      <w:r w:rsidRPr="00A964B7">
        <w:rPr>
          <w:rFonts w:cs="David" w:hint="cs"/>
          <w:rtl/>
        </w:rPr>
        <w:t>לפק</w:t>
      </w:r>
      <w:proofErr w:type="spellEnd"/>
      <w:r w:rsidRPr="00A964B7">
        <w:rPr>
          <w:rFonts w:cs="David" w:hint="cs"/>
          <w:rtl/>
        </w:rPr>
        <w:t xml:space="preserve">' מטכ"ל.  </w:t>
      </w:r>
      <w:proofErr w:type="spellStart"/>
      <w:r w:rsidRPr="00A964B7">
        <w:rPr>
          <w:rFonts w:cs="David" w:hint="cs"/>
          <w:rtl/>
        </w:rPr>
        <w:t>פק</w:t>
      </w:r>
      <w:proofErr w:type="spellEnd"/>
      <w:r w:rsidRPr="00A964B7">
        <w:rPr>
          <w:rFonts w:cs="David" w:hint="cs"/>
          <w:rtl/>
        </w:rPr>
        <w:t xml:space="preserve">' כזו חובה לקיים. </w:t>
      </w:r>
    </w:p>
    <w:p w:rsidR="00821366" w:rsidRPr="00A964B7" w:rsidRDefault="00821366" w:rsidP="00D013C9">
      <w:pPr>
        <w:numPr>
          <w:ilvl w:val="0"/>
          <w:numId w:val="31"/>
        </w:numPr>
        <w:spacing w:after="0"/>
        <w:ind w:left="782"/>
        <w:contextualSpacing/>
        <w:jc w:val="both"/>
        <w:rPr>
          <w:rFonts w:cs="David"/>
          <w:b/>
          <w:bCs/>
          <w:u w:val="single"/>
          <w:rtl/>
        </w:rPr>
      </w:pPr>
      <w:proofErr w:type="spellStart"/>
      <w:r w:rsidRPr="00A964B7">
        <w:rPr>
          <w:rFonts w:cs="David" w:hint="cs"/>
          <w:b/>
          <w:bCs/>
          <w:rtl/>
        </w:rPr>
        <w:t>פק</w:t>
      </w:r>
      <w:proofErr w:type="spellEnd"/>
      <w:r w:rsidRPr="00A964B7">
        <w:rPr>
          <w:rFonts w:cs="David" w:hint="cs"/>
          <w:b/>
          <w:bCs/>
          <w:rtl/>
        </w:rPr>
        <w:t>' בלתי חוקית בעליל-</w:t>
      </w:r>
      <w:r w:rsidRPr="00A964B7">
        <w:rPr>
          <w:rFonts w:cs="David" w:hint="cs"/>
          <w:rtl/>
        </w:rPr>
        <w:t xml:space="preserve"> </w:t>
      </w:r>
      <w:proofErr w:type="spellStart"/>
      <w:r w:rsidRPr="00A964B7">
        <w:rPr>
          <w:rFonts w:cs="David" w:hint="cs"/>
          <w:rtl/>
        </w:rPr>
        <w:t>פק</w:t>
      </w:r>
      <w:proofErr w:type="spellEnd"/>
      <w:r w:rsidRPr="00A964B7">
        <w:rPr>
          <w:rFonts w:cs="David" w:hint="cs"/>
          <w:rtl/>
        </w:rPr>
        <w:t xml:space="preserve">' כזו חובה לסרב, אין כלל </w:t>
      </w:r>
      <w:r w:rsidR="008B2F3E" w:rsidRPr="00A964B7">
        <w:rPr>
          <w:rFonts w:cs="David" w:hint="cs"/>
          <w:rtl/>
        </w:rPr>
        <w:t xml:space="preserve">שיקול </w:t>
      </w:r>
      <w:r w:rsidRPr="00A964B7">
        <w:rPr>
          <w:rFonts w:cs="David" w:hint="cs"/>
          <w:rtl/>
        </w:rPr>
        <w:t>ד</w:t>
      </w:r>
      <w:r w:rsidR="008B2F3E" w:rsidRPr="00A964B7">
        <w:rPr>
          <w:rFonts w:cs="David" w:hint="cs"/>
          <w:rtl/>
        </w:rPr>
        <w:t>עת</w:t>
      </w:r>
      <w:r w:rsidRPr="00A964B7">
        <w:rPr>
          <w:rFonts w:cs="David" w:hint="cs"/>
          <w:rtl/>
        </w:rPr>
        <w:t xml:space="preserve"> לחייל. "</w:t>
      </w:r>
      <w:proofErr w:type="spellStart"/>
      <w:r w:rsidRPr="00A964B7">
        <w:rPr>
          <w:rFonts w:cs="David" w:hint="cs"/>
          <w:rtl/>
        </w:rPr>
        <w:t>פק</w:t>
      </w:r>
      <w:proofErr w:type="spellEnd"/>
      <w:r w:rsidRPr="00A964B7">
        <w:rPr>
          <w:rFonts w:cs="David" w:hint="cs"/>
          <w:rtl/>
        </w:rPr>
        <w:t xml:space="preserve">' שהדגל השחור מתנוסס מעליה, ואם ליבו של האדם אינו אבן הוא מתקומם כנגדה". </w:t>
      </w:r>
      <w:r w:rsidRPr="00A964B7">
        <w:rPr>
          <w:rFonts w:cs="David" w:hint="cs"/>
          <w:b/>
          <w:bCs/>
          <w:u w:val="single"/>
          <w:rtl/>
        </w:rPr>
        <w:t>פרשת כפר קאסם-</w:t>
      </w:r>
      <w:r w:rsidRPr="00A964B7">
        <w:rPr>
          <w:rFonts w:cs="David" w:hint="cs"/>
          <w:rtl/>
        </w:rPr>
        <w:t xml:space="preserve"> נחתנה פקודה בלתי חוקית בעליל  לירות בתושבים שחזרו מהש</w:t>
      </w:r>
      <w:r w:rsidR="008B2F3E" w:rsidRPr="00A964B7">
        <w:rPr>
          <w:rFonts w:cs="David" w:hint="cs"/>
          <w:rtl/>
        </w:rPr>
        <w:t>דה ולא ידעו על העוצר</w:t>
      </w:r>
      <w:r w:rsidRPr="00A964B7">
        <w:rPr>
          <w:rFonts w:cs="David" w:hint="cs"/>
          <w:rtl/>
        </w:rPr>
        <w:t>.</w:t>
      </w:r>
    </w:p>
    <w:p w:rsidR="00821366" w:rsidRPr="004B0CF9" w:rsidRDefault="008B2F3E" w:rsidP="00D013C9">
      <w:pPr>
        <w:spacing w:after="0"/>
        <w:contextualSpacing/>
        <w:jc w:val="both"/>
        <w:rPr>
          <w:rFonts w:cs="David"/>
          <w:b/>
          <w:bCs/>
          <w:rtl/>
        </w:rPr>
      </w:pPr>
      <w:r w:rsidRPr="00A964B7">
        <w:rPr>
          <w:rFonts w:cs="David" w:hint="cs"/>
          <w:b/>
          <w:bCs/>
          <w:u w:val="single"/>
          <w:rtl/>
        </w:rPr>
        <w:t>מינוי</w:t>
      </w:r>
      <w:r w:rsidR="00821366" w:rsidRPr="00A964B7">
        <w:rPr>
          <w:rFonts w:cs="David" w:hint="cs"/>
          <w:b/>
          <w:bCs/>
          <w:u w:val="single"/>
          <w:rtl/>
        </w:rPr>
        <w:t xml:space="preserve"> שופטים צבאיים- </w:t>
      </w:r>
      <w:r w:rsidR="00821366" w:rsidRPr="00A964B7">
        <w:rPr>
          <w:rFonts w:cs="David" w:hint="cs"/>
          <w:rtl/>
        </w:rPr>
        <w:t>השופטים הצבאיים ימונו כמו שופטים אזרחיים</w:t>
      </w:r>
      <w:r w:rsidR="00821366" w:rsidRPr="004B0CF9">
        <w:rPr>
          <w:rFonts w:cs="David" w:hint="cs"/>
          <w:b/>
          <w:bCs/>
          <w:rtl/>
        </w:rPr>
        <w:t>- באמצעות וועדה</w:t>
      </w:r>
      <w:r w:rsidR="00821366" w:rsidRPr="00A964B7">
        <w:rPr>
          <w:rFonts w:cs="David" w:hint="cs"/>
          <w:rtl/>
        </w:rPr>
        <w:t xml:space="preserve"> בה חברים: הרמטכ"ל, ראש אכ"א, נשיא בית הדין הצבאי לערעורים, שופט בית הדין הצבאי לערעורים, נציג לשכת עוה"ד.. ועוד (ס' 187 </w:t>
      </w:r>
      <w:proofErr w:type="spellStart"/>
      <w:r w:rsidR="00821366" w:rsidRPr="00A964B7">
        <w:rPr>
          <w:rFonts w:cs="David" w:hint="cs"/>
          <w:rtl/>
        </w:rPr>
        <w:t>לחש"ץ</w:t>
      </w:r>
      <w:proofErr w:type="spellEnd"/>
      <w:r w:rsidR="00821366" w:rsidRPr="00A964B7">
        <w:rPr>
          <w:rFonts w:cs="David" w:hint="cs"/>
          <w:rtl/>
        </w:rPr>
        <w:t xml:space="preserve">). סה"כ 9 חברים. כל שופט מתמנה בטקס ע"י נשיא המדינה כמו שופט אזרחי, מה שנותן להם מעמד. אך הפגיעה במעמדם באה לידי ביטוי בכך שהם מתמנים </w:t>
      </w:r>
      <w:proofErr w:type="spellStart"/>
      <w:r w:rsidR="00821366" w:rsidRPr="00A964B7">
        <w:rPr>
          <w:rFonts w:cs="David" w:hint="cs"/>
          <w:rtl/>
        </w:rPr>
        <w:t>לתק</w:t>
      </w:r>
      <w:proofErr w:type="spellEnd"/>
      <w:r w:rsidR="00821366" w:rsidRPr="00A964B7">
        <w:rPr>
          <w:rFonts w:cs="David" w:hint="cs"/>
          <w:rtl/>
        </w:rPr>
        <w:t xml:space="preserve">' מוגבלת, שאיננה לכל </w:t>
      </w:r>
      <w:r w:rsidR="00821366" w:rsidRPr="004B0CF9">
        <w:rPr>
          <w:rFonts w:cs="David" w:hint="cs"/>
          <w:rtl/>
        </w:rPr>
        <w:t>החיים.</w:t>
      </w:r>
      <w:r w:rsidR="00423961" w:rsidRPr="004B0CF9">
        <w:rPr>
          <w:rFonts w:cs="David" w:hint="cs"/>
          <w:b/>
          <w:bCs/>
          <w:rtl/>
        </w:rPr>
        <w:t xml:space="preserve"> </w:t>
      </w:r>
      <w:r w:rsidR="00821366" w:rsidRPr="004B0CF9">
        <w:rPr>
          <w:rFonts w:cs="David" w:hint="cs"/>
          <w:rtl/>
        </w:rPr>
        <w:t xml:space="preserve">נשיא בית הדין הצבאי לערעורים (שהוא משפטן) יכול להתמנות לשתי </w:t>
      </w:r>
      <w:proofErr w:type="spellStart"/>
      <w:r w:rsidR="00821366" w:rsidRPr="004B0CF9">
        <w:rPr>
          <w:rFonts w:cs="David" w:hint="cs"/>
          <w:rtl/>
        </w:rPr>
        <w:t>תק</w:t>
      </w:r>
      <w:proofErr w:type="spellEnd"/>
      <w:r w:rsidR="00821366" w:rsidRPr="004B0CF9">
        <w:rPr>
          <w:rFonts w:cs="David" w:hint="cs"/>
          <w:rtl/>
        </w:rPr>
        <w:t>' שכל אחת מהן היא קדנציה של 5 שנים. אולם אם הוא מגיע לגיל 55, הקדנציה שלו נפסקת. בבית דין צבאי לערעורים הרוב מבין הקצינים צריך להיות משפטנים. לעומת זאת בערכאות הנמכות, בין דין צבאי רגיל, אין חובת רוב של משפטנים, מספיק רוב של קצינים. מצוין בס' 200 ו-200א.</w:t>
      </w:r>
    </w:p>
    <w:p w:rsidR="00821366" w:rsidRPr="00A964B7" w:rsidRDefault="00821366" w:rsidP="00D013C9">
      <w:pPr>
        <w:spacing w:after="0"/>
        <w:contextualSpacing/>
        <w:jc w:val="both"/>
        <w:rPr>
          <w:rFonts w:cs="David"/>
          <w:rtl/>
        </w:rPr>
      </w:pPr>
      <w:r w:rsidRPr="00A964B7">
        <w:rPr>
          <w:rFonts w:cs="David" w:hint="cs"/>
          <w:b/>
          <w:bCs/>
          <w:u w:val="dotted"/>
          <w:rtl/>
        </w:rPr>
        <w:t>ס' 225</w:t>
      </w:r>
      <w:r w:rsidRPr="00A964B7">
        <w:rPr>
          <w:rFonts w:cs="David" w:hint="cs"/>
          <w:rtl/>
        </w:rPr>
        <w:t xml:space="preserve">- </w:t>
      </w:r>
      <w:r w:rsidRPr="00A964B7">
        <w:rPr>
          <w:rFonts w:cs="David" w:hint="cs"/>
          <w:b/>
          <w:bCs/>
          <w:rtl/>
        </w:rPr>
        <w:t>תלונה</w:t>
      </w:r>
      <w:r w:rsidR="00423961" w:rsidRPr="00A964B7">
        <w:rPr>
          <w:rFonts w:cs="David" w:hint="cs"/>
          <w:b/>
          <w:bCs/>
          <w:rtl/>
        </w:rPr>
        <w:t>.</w:t>
      </w:r>
      <w:r w:rsidR="00423961" w:rsidRPr="00A964B7">
        <w:rPr>
          <w:rFonts w:cs="David" w:hint="cs"/>
          <w:rtl/>
        </w:rPr>
        <w:t xml:space="preserve"> </w:t>
      </w:r>
      <w:r w:rsidRPr="00A964B7">
        <w:rPr>
          <w:rFonts w:cs="David" w:hint="cs"/>
          <w:rtl/>
        </w:rPr>
        <w:t>התהליך מתחיל בצורה של ס' 225, אך אין ביטחון כי התהליך ייגמר בפני קצין שיפוט. החייל יכול לבקש להעביר לבית דין צבאי, וכן ייתכן כי קצין השיפוט יעביר את זה לבית דין צבאי בשל חומרת העניין</w:t>
      </w:r>
      <w:r w:rsidR="00423961" w:rsidRPr="00A964B7">
        <w:rPr>
          <w:rFonts w:cs="David" w:hint="cs"/>
          <w:rtl/>
        </w:rPr>
        <w:t>.</w:t>
      </w:r>
    </w:p>
    <w:p w:rsidR="00821366" w:rsidRPr="00A964B7" w:rsidRDefault="00821366" w:rsidP="00D013C9">
      <w:pPr>
        <w:spacing w:after="0"/>
        <w:contextualSpacing/>
        <w:jc w:val="both"/>
        <w:rPr>
          <w:rFonts w:cs="David"/>
          <w:rtl/>
        </w:rPr>
      </w:pPr>
      <w:r w:rsidRPr="00A964B7">
        <w:rPr>
          <w:rFonts w:cs="David" w:hint="cs"/>
          <w:b/>
          <w:bCs/>
          <w:u w:val="dotted"/>
          <w:rtl/>
        </w:rPr>
        <w:t>ס' 228-</w:t>
      </w:r>
      <w:r w:rsidRPr="00A964B7">
        <w:rPr>
          <w:rFonts w:cs="David" w:hint="cs"/>
          <w:rtl/>
        </w:rPr>
        <w:t xml:space="preserve"> אף חייל יכול לעצור חייל שנמוך ממנו בדרגה.</w:t>
      </w:r>
    </w:p>
    <w:p w:rsidR="00821366" w:rsidRPr="00A964B7" w:rsidRDefault="00821366" w:rsidP="00D013C9">
      <w:pPr>
        <w:spacing w:after="0"/>
        <w:contextualSpacing/>
        <w:jc w:val="both"/>
        <w:rPr>
          <w:rFonts w:cs="David"/>
          <w:rtl/>
        </w:rPr>
      </w:pPr>
      <w:r w:rsidRPr="00A964B7">
        <w:rPr>
          <w:rFonts w:cs="David" w:hint="cs"/>
          <w:b/>
          <w:bCs/>
          <w:u w:val="dotted"/>
          <w:rtl/>
        </w:rPr>
        <w:t>ס' 229-</w:t>
      </w:r>
      <w:r w:rsidRPr="00A964B7">
        <w:rPr>
          <w:rFonts w:cs="David" w:hint="cs"/>
          <w:rtl/>
        </w:rPr>
        <w:t xml:space="preserve"> קצין יכול לעצור חייל או אפילו קצין שגבוה ממנו בדרגה ללא </w:t>
      </w:r>
      <w:proofErr w:type="spellStart"/>
      <w:r w:rsidRPr="00A964B7">
        <w:rPr>
          <w:rFonts w:cs="David" w:hint="cs"/>
          <w:rtl/>
        </w:rPr>
        <w:t>פק</w:t>
      </w:r>
      <w:proofErr w:type="spellEnd"/>
      <w:r w:rsidRPr="00A964B7">
        <w:rPr>
          <w:rFonts w:cs="David" w:hint="cs"/>
          <w:rtl/>
        </w:rPr>
        <w:t>' מ</w:t>
      </w:r>
      <w:r w:rsidR="00423961" w:rsidRPr="00A964B7">
        <w:rPr>
          <w:rFonts w:cs="David" w:hint="cs"/>
          <w:rtl/>
        </w:rPr>
        <w:t>עצר, למשל סג"מ יכול לעצור סא"ל.</w:t>
      </w:r>
      <w:r w:rsidRPr="00A964B7">
        <w:rPr>
          <w:rFonts w:cs="David" w:hint="cs"/>
          <w:rtl/>
        </w:rPr>
        <w:t xml:space="preserve"> </w:t>
      </w:r>
      <w:r w:rsidRPr="00A964B7">
        <w:rPr>
          <w:rFonts w:cs="David" w:hint="cs"/>
          <w:b/>
          <w:bCs/>
          <w:u w:val="dotted"/>
          <w:rtl/>
        </w:rPr>
        <w:t>ס' 230</w:t>
      </w:r>
      <w:r w:rsidRPr="00A964B7">
        <w:rPr>
          <w:rFonts w:cs="David" w:hint="cs"/>
          <w:rtl/>
        </w:rPr>
        <w:t xml:space="preserve">- חייל שעוצר צריך להמציא </w:t>
      </w:r>
      <w:proofErr w:type="spellStart"/>
      <w:r w:rsidRPr="00A964B7">
        <w:rPr>
          <w:rFonts w:cs="David" w:hint="cs"/>
          <w:rtl/>
        </w:rPr>
        <w:t>פק</w:t>
      </w:r>
      <w:proofErr w:type="spellEnd"/>
      <w:r w:rsidRPr="00A964B7">
        <w:rPr>
          <w:rFonts w:cs="David" w:hint="cs"/>
          <w:rtl/>
        </w:rPr>
        <w:t>' מעצר חתומה בדרגת סא"ל.</w:t>
      </w:r>
    </w:p>
    <w:p w:rsidR="00821366" w:rsidRPr="00A964B7" w:rsidRDefault="00821366" w:rsidP="00D013C9">
      <w:pPr>
        <w:spacing w:after="0"/>
        <w:contextualSpacing/>
        <w:jc w:val="both"/>
        <w:rPr>
          <w:rFonts w:cs="David"/>
          <w:rtl/>
        </w:rPr>
      </w:pPr>
      <w:r w:rsidRPr="00A964B7">
        <w:rPr>
          <w:rFonts w:cs="David" w:hint="cs"/>
          <w:b/>
          <w:bCs/>
          <w:u w:val="dotted"/>
          <w:rtl/>
        </w:rPr>
        <w:t>ס' 232</w:t>
      </w:r>
      <w:r w:rsidRPr="00A964B7">
        <w:rPr>
          <w:rFonts w:cs="David" w:hint="cs"/>
          <w:u w:val="dotted"/>
          <w:rtl/>
        </w:rPr>
        <w:t>-</w:t>
      </w:r>
      <w:r w:rsidRPr="00A964B7">
        <w:rPr>
          <w:rFonts w:cs="David" w:hint="cs"/>
          <w:rtl/>
        </w:rPr>
        <w:t xml:space="preserve"> שוטר צבאי שעוצר אזרח חייב להמציא אותו לרשות אזרחית תוך 12 שעות. </w:t>
      </w:r>
    </w:p>
    <w:p w:rsidR="00821366" w:rsidRPr="00A964B7" w:rsidRDefault="00821366" w:rsidP="00D013C9">
      <w:pPr>
        <w:spacing w:after="0"/>
        <w:contextualSpacing/>
        <w:jc w:val="both"/>
        <w:rPr>
          <w:rFonts w:cs="David"/>
          <w:rtl/>
        </w:rPr>
      </w:pPr>
      <w:r w:rsidRPr="00A964B7">
        <w:rPr>
          <w:rFonts w:cs="David" w:hint="cs"/>
          <w:b/>
          <w:bCs/>
          <w:u w:val="dotted"/>
          <w:rtl/>
        </w:rPr>
        <w:t xml:space="preserve">ס' </w:t>
      </w:r>
      <w:proofErr w:type="spellStart"/>
      <w:r w:rsidRPr="00A964B7">
        <w:rPr>
          <w:rFonts w:cs="David" w:hint="cs"/>
          <w:b/>
          <w:bCs/>
          <w:u w:val="dotted"/>
          <w:rtl/>
        </w:rPr>
        <w:t>245ב</w:t>
      </w:r>
      <w:proofErr w:type="spellEnd"/>
      <w:r w:rsidRPr="00A964B7">
        <w:rPr>
          <w:rFonts w:cs="David" w:hint="cs"/>
          <w:b/>
          <w:bCs/>
          <w:u w:val="dotted"/>
          <w:rtl/>
        </w:rPr>
        <w:t>'-</w:t>
      </w:r>
      <w:r w:rsidRPr="00A964B7">
        <w:rPr>
          <w:rFonts w:cs="David" w:hint="cs"/>
          <w:rtl/>
        </w:rPr>
        <w:t xml:space="preserve"> הכשרה לעריכת חיפוש בגוף חייל- רק קצין של מ"צ מדרגת רס"ן, אלא אם אחר קיבל הכשרה.</w:t>
      </w:r>
    </w:p>
    <w:p w:rsidR="00821366" w:rsidRPr="00A964B7" w:rsidRDefault="00821366" w:rsidP="00D013C9">
      <w:pPr>
        <w:spacing w:after="0"/>
        <w:contextualSpacing/>
        <w:jc w:val="both"/>
        <w:rPr>
          <w:rFonts w:cs="David"/>
          <w:rtl/>
        </w:rPr>
      </w:pPr>
      <w:r w:rsidRPr="00A964B7">
        <w:rPr>
          <w:rFonts w:cs="David" w:hint="cs"/>
          <w:b/>
          <w:bCs/>
          <w:u w:val="dotted"/>
          <w:rtl/>
        </w:rPr>
        <w:t>ס' 248, 248א-</w:t>
      </w:r>
      <w:r w:rsidRPr="00A964B7">
        <w:rPr>
          <w:rFonts w:cs="David" w:hint="cs"/>
          <w:rtl/>
        </w:rPr>
        <w:t xml:space="preserve"> יש סמכויות לחפש אצל עצירים, ויש חובה כי 2 עדים יהיו נוכחים.</w:t>
      </w:r>
    </w:p>
    <w:p w:rsidR="00821366" w:rsidRPr="00A964B7" w:rsidRDefault="00821366" w:rsidP="00D013C9">
      <w:pPr>
        <w:spacing w:after="0"/>
        <w:contextualSpacing/>
        <w:jc w:val="both"/>
        <w:rPr>
          <w:rFonts w:cs="David"/>
          <w:b/>
          <w:bCs/>
          <w:u w:val="single"/>
          <w:rtl/>
        </w:rPr>
      </w:pPr>
      <w:r w:rsidRPr="00A964B7">
        <w:rPr>
          <w:rFonts w:cs="David" w:hint="cs"/>
          <w:b/>
          <w:bCs/>
          <w:u w:val="dotted"/>
          <w:rtl/>
        </w:rPr>
        <w:t>ס' 241- 282:</w:t>
      </w:r>
      <w:r w:rsidRPr="00A964B7">
        <w:rPr>
          <w:rFonts w:cs="David" w:hint="cs"/>
          <w:b/>
          <w:bCs/>
          <w:rtl/>
        </w:rPr>
        <w:t xml:space="preserve"> בדיקה- </w:t>
      </w:r>
      <w:r w:rsidRPr="00A964B7">
        <w:rPr>
          <w:rFonts w:cs="David" w:hint="cs"/>
          <w:rtl/>
        </w:rPr>
        <w:t>חובה לעשות בדיקה של העבירה לפני העמדה לדין בבי"ד, מסכמים את התיק ומעבירים אותו לפרקליטות אליה שייכת יחידת החייל.</w:t>
      </w:r>
    </w:p>
    <w:p w:rsidR="00821366" w:rsidRPr="00A964B7" w:rsidRDefault="00821366" w:rsidP="00D013C9">
      <w:pPr>
        <w:spacing w:after="0"/>
        <w:contextualSpacing/>
        <w:jc w:val="both"/>
        <w:rPr>
          <w:rFonts w:cs="David"/>
          <w:b/>
          <w:bCs/>
          <w:u w:val="single"/>
          <w:rtl/>
        </w:rPr>
      </w:pPr>
      <w:r w:rsidRPr="00A964B7">
        <w:rPr>
          <w:rFonts w:cs="David" w:hint="cs"/>
          <w:b/>
          <w:bCs/>
          <w:u w:val="single"/>
          <w:rtl/>
        </w:rPr>
        <w:t>ס' 252- מיהו קצין הבודק:</w:t>
      </w:r>
    </w:p>
    <w:p w:rsidR="00423961" w:rsidRPr="00A964B7" w:rsidRDefault="00821366" w:rsidP="00D013C9">
      <w:pPr>
        <w:pStyle w:val="a3"/>
        <w:numPr>
          <w:ilvl w:val="0"/>
          <w:numId w:val="31"/>
        </w:numPr>
        <w:spacing w:after="0"/>
        <w:jc w:val="both"/>
        <w:rPr>
          <w:rFonts w:cs="David"/>
        </w:rPr>
      </w:pPr>
      <w:r w:rsidRPr="00A964B7">
        <w:rPr>
          <w:rFonts w:cs="David" w:hint="cs"/>
          <w:rtl/>
        </w:rPr>
        <w:t>קצי</w:t>
      </w:r>
      <w:r w:rsidRPr="00A964B7">
        <w:rPr>
          <w:rFonts w:cs="David"/>
          <w:rtl/>
        </w:rPr>
        <w:t>ן</w:t>
      </w:r>
      <w:r w:rsidRPr="00A964B7">
        <w:rPr>
          <w:rFonts w:cs="David" w:hint="cs"/>
          <w:rtl/>
        </w:rPr>
        <w:t xml:space="preserve"> שיפוט בכיר שקיבל תלונה על עבירה.</w:t>
      </w:r>
    </w:p>
    <w:p w:rsidR="00423961" w:rsidRPr="00A964B7" w:rsidRDefault="00821366" w:rsidP="00D013C9">
      <w:pPr>
        <w:pStyle w:val="a3"/>
        <w:numPr>
          <w:ilvl w:val="0"/>
          <w:numId w:val="31"/>
        </w:numPr>
        <w:spacing w:after="0"/>
        <w:jc w:val="both"/>
        <w:rPr>
          <w:rFonts w:cs="David"/>
        </w:rPr>
      </w:pPr>
      <w:r w:rsidRPr="00A964B7">
        <w:rPr>
          <w:rFonts w:cs="David" w:hint="cs"/>
          <w:rtl/>
        </w:rPr>
        <w:t>קצי</w:t>
      </w:r>
      <w:r w:rsidRPr="00A964B7">
        <w:rPr>
          <w:rFonts w:cs="David"/>
          <w:rtl/>
        </w:rPr>
        <w:t>ן</w:t>
      </w:r>
      <w:r w:rsidRPr="00A964B7">
        <w:rPr>
          <w:rFonts w:cs="David" w:hint="cs"/>
          <w:rtl/>
        </w:rPr>
        <w:t xml:space="preserve"> שנתמנה בכתב על ידי קצין שיפוט בכיר כאמור לערוך בדיקה באותה עבירה.</w:t>
      </w:r>
    </w:p>
    <w:p w:rsidR="00821366" w:rsidRPr="00A964B7" w:rsidRDefault="00821366" w:rsidP="00D013C9">
      <w:pPr>
        <w:pStyle w:val="a3"/>
        <w:numPr>
          <w:ilvl w:val="0"/>
          <w:numId w:val="31"/>
        </w:numPr>
        <w:spacing w:after="0"/>
        <w:jc w:val="both"/>
        <w:rPr>
          <w:rFonts w:cs="David"/>
          <w:rtl/>
        </w:rPr>
      </w:pPr>
      <w:r w:rsidRPr="00A964B7">
        <w:rPr>
          <w:rFonts w:cs="David" w:hint="cs"/>
          <w:rtl/>
        </w:rPr>
        <w:t>שוט</w:t>
      </w:r>
      <w:r w:rsidRPr="00A964B7">
        <w:rPr>
          <w:rFonts w:cs="David"/>
          <w:rtl/>
        </w:rPr>
        <w:t>ר</w:t>
      </w:r>
      <w:r w:rsidRPr="00A964B7">
        <w:rPr>
          <w:rFonts w:cs="David" w:hint="cs"/>
          <w:rtl/>
        </w:rPr>
        <w:t xml:space="preserve"> צבאי שהפרקליט הצבאי הראשי הסמיכו בכתב, דרך</w:t>
      </w:r>
      <w:r w:rsidRPr="00A964B7">
        <w:rPr>
          <w:rFonts w:cs="David"/>
          <w:rtl/>
        </w:rPr>
        <w:t xml:space="preserve"> </w:t>
      </w:r>
      <w:r w:rsidRPr="00A964B7">
        <w:rPr>
          <w:rFonts w:cs="David" w:hint="cs"/>
          <w:rtl/>
        </w:rPr>
        <w:t>כלל</w:t>
      </w:r>
      <w:r w:rsidRPr="00A964B7">
        <w:rPr>
          <w:rFonts w:cs="David"/>
          <w:rtl/>
        </w:rPr>
        <w:t xml:space="preserve"> </w:t>
      </w:r>
      <w:r w:rsidRPr="00A964B7">
        <w:rPr>
          <w:rFonts w:cs="David" w:hint="cs"/>
          <w:rtl/>
        </w:rPr>
        <w:t xml:space="preserve">או למקרה </w:t>
      </w:r>
      <w:proofErr w:type="spellStart"/>
      <w:r w:rsidRPr="00A964B7">
        <w:rPr>
          <w:rFonts w:cs="David" w:hint="cs"/>
          <w:rtl/>
        </w:rPr>
        <w:t>מסויים</w:t>
      </w:r>
      <w:proofErr w:type="spellEnd"/>
      <w:r w:rsidRPr="00A964B7">
        <w:rPr>
          <w:rFonts w:cs="David" w:hint="cs"/>
          <w:rtl/>
        </w:rPr>
        <w:t>, לערוך בדיקה.</w:t>
      </w:r>
    </w:p>
    <w:p w:rsidR="00821366" w:rsidRPr="00A964B7" w:rsidRDefault="00821366" w:rsidP="00D013C9">
      <w:pPr>
        <w:spacing w:after="0"/>
        <w:contextualSpacing/>
        <w:jc w:val="both"/>
        <w:rPr>
          <w:rFonts w:cs="David"/>
          <w:rtl/>
        </w:rPr>
      </w:pPr>
      <w:r w:rsidRPr="00A964B7">
        <w:rPr>
          <w:rFonts w:cs="David" w:hint="cs"/>
          <w:rtl/>
        </w:rPr>
        <w:t>כאשר הקצין הבודק גובה עדות מחשוד יש להזהירו על כך. חשוד המוסר הודאה לא נחקר ע"י קצין בודק אלא ישאל רק שאלות הבהרה. הקצין אינו כפוף לדיני הראיות הנהוגים בבי"ד הצבאיים.</w:t>
      </w:r>
    </w:p>
    <w:p w:rsidR="00821366" w:rsidRPr="00A964B7" w:rsidRDefault="00821366" w:rsidP="00D013C9">
      <w:pPr>
        <w:spacing w:after="0"/>
        <w:contextualSpacing/>
        <w:jc w:val="both"/>
        <w:rPr>
          <w:rFonts w:cs="David"/>
          <w:rtl/>
        </w:rPr>
      </w:pPr>
      <w:r w:rsidRPr="00A964B7">
        <w:rPr>
          <w:rFonts w:cs="David" w:hint="cs"/>
          <w:b/>
          <w:bCs/>
          <w:u w:val="dotted"/>
          <w:rtl/>
        </w:rPr>
        <w:t>ס' 269- 282-</w:t>
      </w:r>
      <w:r w:rsidRPr="00A964B7">
        <w:rPr>
          <w:rFonts w:cs="David" w:hint="cs"/>
          <w:b/>
          <w:bCs/>
          <w:rtl/>
        </w:rPr>
        <w:t xml:space="preserve"> </w:t>
      </w:r>
      <w:r w:rsidRPr="00A964B7">
        <w:rPr>
          <w:rFonts w:cs="David" w:hint="cs"/>
          <w:rtl/>
        </w:rPr>
        <w:t xml:space="preserve">אם גבו מאדם עדות כעד, אך עתה יש חשד כי הוא הנאשם, יגבו ממנו </w:t>
      </w:r>
      <w:r w:rsidRPr="00A964B7">
        <w:rPr>
          <w:rFonts w:cs="David" w:hint="cs"/>
          <w:b/>
          <w:bCs/>
          <w:rtl/>
        </w:rPr>
        <w:t>עדות באזהרה</w:t>
      </w:r>
      <w:r w:rsidRPr="00A964B7">
        <w:rPr>
          <w:rFonts w:cs="David" w:hint="cs"/>
          <w:rtl/>
        </w:rPr>
        <w:t xml:space="preserve">. </w:t>
      </w:r>
      <w:r w:rsidRPr="00A964B7">
        <w:rPr>
          <w:rFonts w:cs="David" w:hint="cs"/>
          <w:b/>
          <w:bCs/>
          <w:rtl/>
        </w:rPr>
        <w:t xml:space="preserve"> </w:t>
      </w:r>
      <w:r w:rsidRPr="00A964B7">
        <w:rPr>
          <w:rFonts w:cs="David" w:hint="cs"/>
          <w:rtl/>
        </w:rPr>
        <w:t>ניתן להגיש כתב אישום גם אם התהליך לא החל עם תלונה, אך יש סמכות לפרקליטים להורות על תלונה.</w:t>
      </w:r>
      <w:r w:rsidR="00423961" w:rsidRPr="00A964B7">
        <w:rPr>
          <w:rFonts w:cs="David" w:hint="cs"/>
          <w:rtl/>
        </w:rPr>
        <w:t xml:space="preserve"> </w:t>
      </w:r>
      <w:r w:rsidRPr="00A964B7">
        <w:rPr>
          <w:rFonts w:cs="David" w:hint="cs"/>
          <w:rtl/>
        </w:rPr>
        <w:t xml:space="preserve">יש סמכות לפרקליטים להורות על חקירה מוקדמת, וכתוצאה מכך יכולים להעמיד לדין את אלה שניכר כי עברו עבירה על סמך חקירה המוקדמת. אולם לא ניתן להעמיד לדין מבלי שנעשתה בדיקה ונאסף חומר. כל שוטר צבאי שעבר קורס חוקרים בוחנים וקיבל הסמכה, נחשב לחוקר מוסמך. </w:t>
      </w:r>
    </w:p>
    <w:sectPr w:rsidR="00821366" w:rsidRPr="00A964B7" w:rsidSect="00E91765">
      <w:headerReference w:type="default" r:id="rId62"/>
      <w:pgSz w:w="11906" w:h="16838"/>
      <w:pgMar w:top="1152" w:right="1152" w:bottom="1152" w:left="1152"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999" w:rsidRDefault="00286999" w:rsidP="004C32FA">
      <w:pPr>
        <w:spacing w:after="0" w:line="240" w:lineRule="auto"/>
      </w:pPr>
      <w:r>
        <w:separator/>
      </w:r>
    </w:p>
  </w:endnote>
  <w:endnote w:type="continuationSeparator" w:id="0">
    <w:p w:rsidR="00286999" w:rsidRDefault="00286999" w:rsidP="004C32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Unicode M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999" w:rsidRDefault="00286999" w:rsidP="004C32FA">
      <w:pPr>
        <w:spacing w:after="0" w:line="240" w:lineRule="auto"/>
      </w:pPr>
      <w:r>
        <w:separator/>
      </w:r>
    </w:p>
  </w:footnote>
  <w:footnote w:type="continuationSeparator" w:id="0">
    <w:p w:rsidR="00286999" w:rsidRDefault="00286999" w:rsidP="004C32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607"/>
      <w:gridCol w:w="1225"/>
    </w:tblGrid>
    <w:tr w:rsidR="004C32FA" w:rsidRPr="004C32FA">
      <w:trPr>
        <w:trHeight w:val="288"/>
      </w:trPr>
      <w:sdt>
        <w:sdtPr>
          <w:rPr>
            <w:rFonts w:asciiTheme="majorHAnsi" w:eastAsiaTheme="majorEastAsia" w:hAnsiTheme="majorHAnsi" w:cs="David"/>
            <w:sz w:val="24"/>
            <w:szCs w:val="24"/>
            <w:rtl/>
          </w:rPr>
          <w:alias w:val="Title"/>
          <w:id w:val="77761602"/>
          <w:placeholder>
            <w:docPart w:val="92E03234F41D41BEAE32354CA43E254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C32FA" w:rsidRPr="004C32FA" w:rsidRDefault="004C32FA" w:rsidP="004C32FA">
              <w:pPr>
                <w:pStyle w:val="a4"/>
                <w:jc w:val="center"/>
                <w:rPr>
                  <w:rFonts w:asciiTheme="majorHAnsi" w:eastAsiaTheme="majorEastAsia" w:hAnsiTheme="majorHAnsi" w:cs="David"/>
                  <w:sz w:val="24"/>
                  <w:szCs w:val="24"/>
                </w:rPr>
              </w:pPr>
              <w:r w:rsidRPr="004C32FA">
                <w:rPr>
                  <w:rFonts w:asciiTheme="majorHAnsi" w:eastAsiaTheme="majorEastAsia" w:hAnsiTheme="majorHAnsi" w:cs="David" w:hint="cs"/>
                  <w:sz w:val="24"/>
                  <w:szCs w:val="24"/>
                  <w:rtl/>
                </w:rPr>
                <w:t>דיני צבא ביטחון ומלחמה- ד"ר שפי. שרית ארונוב</w:t>
              </w:r>
            </w:p>
          </w:tc>
        </w:sdtContent>
      </w:sdt>
      <w:sdt>
        <w:sdtPr>
          <w:rPr>
            <w:rFonts w:asciiTheme="majorHAnsi" w:eastAsiaTheme="majorEastAsia" w:hAnsiTheme="majorHAnsi" w:cs="David"/>
            <w:b/>
            <w:bCs/>
            <w:color w:val="4F81BD" w:themeColor="accent1"/>
            <w:sz w:val="24"/>
            <w:szCs w:val="24"/>
            <w:rtl/>
          </w:rPr>
          <w:alias w:val="Year"/>
          <w:id w:val="77761609"/>
          <w:placeholder>
            <w:docPart w:val="1EA7DA13EE1748D08588AD32D2DEDBA4"/>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4C32FA" w:rsidRPr="004C32FA" w:rsidRDefault="004C32FA" w:rsidP="004C32FA">
              <w:pPr>
                <w:pStyle w:val="a4"/>
                <w:rPr>
                  <w:rFonts w:asciiTheme="majorHAnsi" w:eastAsiaTheme="majorEastAsia" w:hAnsiTheme="majorHAnsi" w:cs="David"/>
                  <w:b/>
                  <w:bCs/>
                  <w:color w:val="4F81BD" w:themeColor="accent1"/>
                  <w:sz w:val="24"/>
                  <w:szCs w:val="24"/>
                </w:rPr>
              </w:pPr>
              <w:r w:rsidRPr="004C32FA">
                <w:rPr>
                  <w:rFonts w:asciiTheme="majorHAnsi" w:eastAsiaTheme="majorEastAsia" w:hAnsiTheme="majorHAnsi" w:cs="David" w:hint="cs"/>
                  <w:b/>
                  <w:bCs/>
                  <w:color w:val="4F81BD" w:themeColor="accent1"/>
                  <w:sz w:val="24"/>
                  <w:szCs w:val="24"/>
                  <w:rtl/>
                </w:rPr>
                <w:t>2013</w:t>
              </w:r>
            </w:p>
          </w:tc>
        </w:sdtContent>
      </w:sdt>
    </w:tr>
  </w:tbl>
  <w:p w:rsidR="004C32FA" w:rsidRPr="004C32FA" w:rsidRDefault="004C32FA">
    <w:pPr>
      <w:pStyle w:val="a4"/>
      <w:rPr>
        <w:rFonts w:cs="David"/>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10FD"/>
      </v:shape>
    </w:pict>
  </w:numPicBullet>
  <w:abstractNum w:abstractNumId="0">
    <w:nsid w:val="0D400EFA"/>
    <w:multiLevelType w:val="hybridMultilevel"/>
    <w:tmpl w:val="6122CB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136CB1"/>
    <w:multiLevelType w:val="hybridMultilevel"/>
    <w:tmpl w:val="0AA48E64"/>
    <w:lvl w:ilvl="0" w:tplc="BABEAC72">
      <w:numFmt w:val="bullet"/>
      <w:lvlText w:val=""/>
      <w:lvlJc w:val="left"/>
      <w:pPr>
        <w:ind w:left="720" w:hanging="360"/>
      </w:pPr>
      <w:rPr>
        <w:rFonts w:ascii="Symbol" w:eastAsia="Calibri" w:hAnsi="Symbol" w:cs="David"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652D2"/>
    <w:multiLevelType w:val="hybridMultilevel"/>
    <w:tmpl w:val="CB74A2D2"/>
    <w:lvl w:ilvl="0" w:tplc="88687E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B36D3A"/>
    <w:multiLevelType w:val="hybridMultilevel"/>
    <w:tmpl w:val="2FF66C70"/>
    <w:lvl w:ilvl="0" w:tplc="9A8EE814">
      <w:start w:val="1"/>
      <w:numFmt w:val="bullet"/>
      <w:lvlText w:val=""/>
      <w:lvlJc w:val="left"/>
      <w:pPr>
        <w:ind w:left="360" w:hanging="360"/>
      </w:pPr>
      <w:rPr>
        <w:rFonts w:ascii="Wingdings" w:hAnsi="Wingding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E20A64"/>
    <w:multiLevelType w:val="hybridMultilevel"/>
    <w:tmpl w:val="2B02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C020B"/>
    <w:multiLevelType w:val="hybridMultilevel"/>
    <w:tmpl w:val="05FA9608"/>
    <w:lvl w:ilvl="0" w:tplc="BABEAC72">
      <w:numFmt w:val="bullet"/>
      <w:lvlText w:val=""/>
      <w:lvlJc w:val="left"/>
      <w:pPr>
        <w:ind w:left="720" w:hanging="360"/>
      </w:pPr>
      <w:rPr>
        <w:rFonts w:ascii="Symbol" w:eastAsia="Calibri" w:hAnsi="Symbol" w:cs="David"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933"/>
    <w:multiLevelType w:val="hybridMultilevel"/>
    <w:tmpl w:val="BC5A79DE"/>
    <w:lvl w:ilvl="0" w:tplc="34E82B0E">
      <w:numFmt w:val="bullet"/>
      <w:lvlText w:val=""/>
      <w:lvlJc w:val="left"/>
      <w:pPr>
        <w:ind w:left="786" w:hanging="360"/>
      </w:pPr>
      <w:rPr>
        <w:rFonts w:ascii="Symbol" w:eastAsia="Calibri" w:hAnsi="Symbol" w:cs="David" w:hint="default"/>
        <w:b/>
        <w:u w:val="none"/>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D517F"/>
    <w:multiLevelType w:val="hybridMultilevel"/>
    <w:tmpl w:val="B8F2A8F8"/>
    <w:lvl w:ilvl="0" w:tplc="A516C2E2">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758B4"/>
    <w:multiLevelType w:val="hybridMultilevel"/>
    <w:tmpl w:val="3D0C7BD4"/>
    <w:lvl w:ilvl="0" w:tplc="B2F25E82">
      <w:start w:val="2"/>
      <w:numFmt w:val="bullet"/>
      <w:lvlText w:val=""/>
      <w:lvlJc w:val="left"/>
      <w:pPr>
        <w:ind w:left="720" w:hanging="360"/>
      </w:pPr>
      <w:rPr>
        <w:rFonts w:ascii="Wingdings" w:eastAsia="Calibri" w:hAnsi="Wingdings"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34916"/>
    <w:multiLevelType w:val="hybridMultilevel"/>
    <w:tmpl w:val="310AD56A"/>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nsid w:val="26E5537C"/>
    <w:multiLevelType w:val="hybridMultilevel"/>
    <w:tmpl w:val="1D10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BD1B68"/>
    <w:multiLevelType w:val="hybridMultilevel"/>
    <w:tmpl w:val="44746F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DA4C11"/>
    <w:multiLevelType w:val="hybridMultilevel"/>
    <w:tmpl w:val="C100A6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0D1F5A"/>
    <w:multiLevelType w:val="hybridMultilevel"/>
    <w:tmpl w:val="9112E916"/>
    <w:lvl w:ilvl="0" w:tplc="34E82B0E">
      <w:numFmt w:val="bullet"/>
      <w:lvlText w:val=""/>
      <w:lvlJc w:val="left"/>
      <w:pPr>
        <w:ind w:left="720" w:hanging="360"/>
      </w:pPr>
      <w:rPr>
        <w:rFonts w:ascii="Symbol" w:eastAsia="Calibri" w:hAnsi="Symbol" w:cs="David" w:hint="default"/>
        <w:b/>
        <w:u w:val="none"/>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3B3EDA"/>
    <w:multiLevelType w:val="hybridMultilevel"/>
    <w:tmpl w:val="F68CF336"/>
    <w:lvl w:ilvl="0" w:tplc="813EB6F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614C2B"/>
    <w:multiLevelType w:val="hybridMultilevel"/>
    <w:tmpl w:val="B42E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8157E"/>
    <w:multiLevelType w:val="hybridMultilevel"/>
    <w:tmpl w:val="6E425F34"/>
    <w:lvl w:ilvl="0" w:tplc="D40C7DDA">
      <w:start w:val="1"/>
      <w:numFmt w:val="hebrew1"/>
      <w:lvlText w:val="%1."/>
      <w:lvlJc w:val="left"/>
      <w:pPr>
        <w:ind w:left="502" w:hanging="360"/>
      </w:pPr>
      <w:rPr>
        <w:rFonts w:hint="default"/>
        <w:b w:val="0"/>
        <w:bCs w:val="0"/>
        <w:u w:val="none"/>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7">
    <w:nsid w:val="409B3A55"/>
    <w:multiLevelType w:val="hybridMultilevel"/>
    <w:tmpl w:val="892CECF6"/>
    <w:lvl w:ilvl="0" w:tplc="04090007">
      <w:start w:val="1"/>
      <w:numFmt w:val="bullet"/>
      <w:lvlText w:val=""/>
      <w:lvlPicBulletId w:val="0"/>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nsid w:val="419D58EF"/>
    <w:multiLevelType w:val="hybridMultilevel"/>
    <w:tmpl w:val="3C9EC8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ED24FF"/>
    <w:multiLevelType w:val="hybridMultilevel"/>
    <w:tmpl w:val="069CE6F8"/>
    <w:lvl w:ilvl="0" w:tplc="BABEAC72">
      <w:numFmt w:val="bullet"/>
      <w:lvlText w:val=""/>
      <w:lvlJc w:val="left"/>
      <w:pPr>
        <w:ind w:left="720" w:hanging="360"/>
      </w:pPr>
      <w:rPr>
        <w:rFonts w:ascii="Symbol" w:eastAsia="Calibri" w:hAnsi="Symbol" w:cs="David"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E06C4E"/>
    <w:multiLevelType w:val="hybridMultilevel"/>
    <w:tmpl w:val="533A4FE4"/>
    <w:lvl w:ilvl="0" w:tplc="34E82B0E">
      <w:numFmt w:val="bullet"/>
      <w:lvlText w:val=""/>
      <w:lvlJc w:val="left"/>
      <w:pPr>
        <w:ind w:left="786" w:hanging="360"/>
      </w:pPr>
      <w:rPr>
        <w:rFonts w:ascii="Symbol" w:eastAsia="Calibri" w:hAnsi="Symbol" w:cs="David" w:hint="default"/>
        <w:b/>
        <w:u w:val="none"/>
        <w:lang w:bidi="he-IL"/>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460E3EB7"/>
    <w:multiLevelType w:val="hybridMultilevel"/>
    <w:tmpl w:val="DC54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F07404"/>
    <w:multiLevelType w:val="hybridMultilevel"/>
    <w:tmpl w:val="07EEB5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503597"/>
    <w:multiLevelType w:val="hybridMultilevel"/>
    <w:tmpl w:val="1620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BC4B5F"/>
    <w:multiLevelType w:val="hybridMultilevel"/>
    <w:tmpl w:val="70226634"/>
    <w:lvl w:ilvl="0" w:tplc="BABEAC72">
      <w:numFmt w:val="bullet"/>
      <w:lvlText w:val=""/>
      <w:lvlJc w:val="left"/>
      <w:pPr>
        <w:ind w:left="720" w:hanging="360"/>
      </w:pPr>
      <w:rPr>
        <w:rFonts w:ascii="Symbol" w:eastAsia="Calibri" w:hAnsi="Symbol" w:cs="David"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0C6B2C"/>
    <w:multiLevelType w:val="hybridMultilevel"/>
    <w:tmpl w:val="8566F9A8"/>
    <w:lvl w:ilvl="0" w:tplc="34E82B0E">
      <w:numFmt w:val="bullet"/>
      <w:lvlText w:val=""/>
      <w:lvlJc w:val="left"/>
      <w:pPr>
        <w:ind w:left="786" w:hanging="360"/>
      </w:pPr>
      <w:rPr>
        <w:rFonts w:ascii="Symbol" w:eastAsia="Calibri" w:hAnsi="Symbol" w:cs="David" w:hint="default"/>
        <w:b/>
        <w:u w:val="none"/>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F17883"/>
    <w:multiLevelType w:val="hybridMultilevel"/>
    <w:tmpl w:val="AF50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FD375B"/>
    <w:multiLevelType w:val="hybridMultilevel"/>
    <w:tmpl w:val="F8707E92"/>
    <w:lvl w:ilvl="0" w:tplc="1972A462">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287D7A"/>
    <w:multiLevelType w:val="hybridMultilevel"/>
    <w:tmpl w:val="E6CCB3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F06935"/>
    <w:multiLevelType w:val="hybridMultilevel"/>
    <w:tmpl w:val="0D3C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FC2675"/>
    <w:multiLevelType w:val="multilevel"/>
    <w:tmpl w:val="31749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EE3C74"/>
    <w:multiLevelType w:val="hybridMultilevel"/>
    <w:tmpl w:val="5630DA38"/>
    <w:lvl w:ilvl="0" w:tplc="04090007">
      <w:start w:val="1"/>
      <w:numFmt w:val="bullet"/>
      <w:lvlText w:val=""/>
      <w:lvlPicBulletId w:val="0"/>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60CE0"/>
    <w:multiLevelType w:val="hybridMultilevel"/>
    <w:tmpl w:val="7D1C01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C8E4C65"/>
    <w:multiLevelType w:val="hybridMultilevel"/>
    <w:tmpl w:val="A3161088"/>
    <w:lvl w:ilvl="0" w:tplc="BABEAC72">
      <w:numFmt w:val="bullet"/>
      <w:lvlText w:val=""/>
      <w:lvlJc w:val="left"/>
      <w:pPr>
        <w:ind w:left="720" w:hanging="360"/>
      </w:pPr>
      <w:rPr>
        <w:rFonts w:ascii="Symbol" w:eastAsia="Calibri" w:hAnsi="Symbol" w:cs="David" w:hint="default"/>
        <w:b/>
        <w:u w:val="none"/>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87081C"/>
    <w:multiLevelType w:val="hybridMultilevel"/>
    <w:tmpl w:val="26340F86"/>
    <w:lvl w:ilvl="0" w:tplc="23BC621C">
      <w:start w:val="3"/>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123532"/>
    <w:multiLevelType w:val="hybridMultilevel"/>
    <w:tmpl w:val="D7DC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9558CC"/>
    <w:multiLevelType w:val="hybridMultilevel"/>
    <w:tmpl w:val="8318C7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F053FB"/>
    <w:multiLevelType w:val="hybridMultilevel"/>
    <w:tmpl w:val="FE7A3A22"/>
    <w:lvl w:ilvl="0" w:tplc="34E82B0E">
      <w:numFmt w:val="bullet"/>
      <w:lvlText w:val=""/>
      <w:lvlJc w:val="left"/>
      <w:pPr>
        <w:ind w:left="786" w:hanging="360"/>
      </w:pPr>
      <w:rPr>
        <w:rFonts w:ascii="Symbol" w:eastAsia="Calibri" w:hAnsi="Symbol" w:cs="David" w:hint="default"/>
        <w:b/>
        <w:u w:val="none"/>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FA23D2"/>
    <w:multiLevelType w:val="hybridMultilevel"/>
    <w:tmpl w:val="AF1C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726FB9"/>
    <w:multiLevelType w:val="hybridMultilevel"/>
    <w:tmpl w:val="AA120BB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7B52F6A"/>
    <w:multiLevelType w:val="hybridMultilevel"/>
    <w:tmpl w:val="AB9A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DF071C"/>
    <w:multiLevelType w:val="hybridMultilevel"/>
    <w:tmpl w:val="EB46A1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FE2D32"/>
    <w:multiLevelType w:val="hybridMultilevel"/>
    <w:tmpl w:val="122C91EC"/>
    <w:lvl w:ilvl="0" w:tplc="BABEAC72">
      <w:numFmt w:val="bullet"/>
      <w:lvlText w:val=""/>
      <w:lvlJc w:val="left"/>
      <w:pPr>
        <w:ind w:left="720" w:hanging="360"/>
      </w:pPr>
      <w:rPr>
        <w:rFonts w:ascii="Symbol" w:eastAsia="Calibri" w:hAnsi="Symbol" w:cs="David"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21"/>
  </w:num>
  <w:num w:numId="4">
    <w:abstractNumId w:val="39"/>
  </w:num>
  <w:num w:numId="5">
    <w:abstractNumId w:val="0"/>
  </w:num>
  <w:num w:numId="6">
    <w:abstractNumId w:val="28"/>
  </w:num>
  <w:num w:numId="7">
    <w:abstractNumId w:val="41"/>
  </w:num>
  <w:num w:numId="8">
    <w:abstractNumId w:val="11"/>
  </w:num>
  <w:num w:numId="9">
    <w:abstractNumId w:val="18"/>
  </w:num>
  <w:num w:numId="10">
    <w:abstractNumId w:val="34"/>
  </w:num>
  <w:num w:numId="11">
    <w:abstractNumId w:val="10"/>
  </w:num>
  <w:num w:numId="12">
    <w:abstractNumId w:val="19"/>
  </w:num>
  <w:num w:numId="13">
    <w:abstractNumId w:val="33"/>
  </w:num>
  <w:num w:numId="14">
    <w:abstractNumId w:val="7"/>
  </w:num>
  <w:num w:numId="15">
    <w:abstractNumId w:val="29"/>
  </w:num>
  <w:num w:numId="16">
    <w:abstractNumId w:val="2"/>
  </w:num>
  <w:num w:numId="17">
    <w:abstractNumId w:val="14"/>
  </w:num>
  <w:num w:numId="18">
    <w:abstractNumId w:val="4"/>
  </w:num>
  <w:num w:numId="19">
    <w:abstractNumId w:val="26"/>
  </w:num>
  <w:num w:numId="20">
    <w:abstractNumId w:val="38"/>
  </w:num>
  <w:num w:numId="21">
    <w:abstractNumId w:val="27"/>
  </w:num>
  <w:num w:numId="22">
    <w:abstractNumId w:val="15"/>
  </w:num>
  <w:num w:numId="23">
    <w:abstractNumId w:val="16"/>
  </w:num>
  <w:num w:numId="24">
    <w:abstractNumId w:val="8"/>
  </w:num>
  <w:num w:numId="25">
    <w:abstractNumId w:val="30"/>
  </w:num>
  <w:num w:numId="26">
    <w:abstractNumId w:val="17"/>
  </w:num>
  <w:num w:numId="27">
    <w:abstractNumId w:val="12"/>
  </w:num>
  <w:num w:numId="28">
    <w:abstractNumId w:val="36"/>
  </w:num>
  <w:num w:numId="29">
    <w:abstractNumId w:val="35"/>
  </w:num>
  <w:num w:numId="30">
    <w:abstractNumId w:val="40"/>
  </w:num>
  <w:num w:numId="31">
    <w:abstractNumId w:val="13"/>
  </w:num>
  <w:num w:numId="32">
    <w:abstractNumId w:val="31"/>
  </w:num>
  <w:num w:numId="33">
    <w:abstractNumId w:val="3"/>
  </w:num>
  <w:num w:numId="34">
    <w:abstractNumId w:val="9"/>
  </w:num>
  <w:num w:numId="35">
    <w:abstractNumId w:val="32"/>
  </w:num>
  <w:num w:numId="36">
    <w:abstractNumId w:val="5"/>
  </w:num>
  <w:num w:numId="37">
    <w:abstractNumId w:val="20"/>
  </w:num>
  <w:num w:numId="38">
    <w:abstractNumId w:val="22"/>
  </w:num>
  <w:num w:numId="39">
    <w:abstractNumId w:val="1"/>
  </w:num>
  <w:num w:numId="40">
    <w:abstractNumId w:val="42"/>
  </w:num>
  <w:num w:numId="41">
    <w:abstractNumId w:val="25"/>
  </w:num>
  <w:num w:numId="42">
    <w:abstractNumId w:val="6"/>
  </w:num>
  <w:num w:numId="43">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82A99"/>
    <w:rsid w:val="00081F2C"/>
    <w:rsid w:val="001E1D6A"/>
    <w:rsid w:val="001E48A7"/>
    <w:rsid w:val="00236D4E"/>
    <w:rsid w:val="00243C93"/>
    <w:rsid w:val="002451B1"/>
    <w:rsid w:val="00286999"/>
    <w:rsid w:val="002C0FE6"/>
    <w:rsid w:val="003121B1"/>
    <w:rsid w:val="00374C8D"/>
    <w:rsid w:val="00386A9D"/>
    <w:rsid w:val="0040778D"/>
    <w:rsid w:val="004146F3"/>
    <w:rsid w:val="00423961"/>
    <w:rsid w:val="0047194C"/>
    <w:rsid w:val="004B0CF9"/>
    <w:rsid w:val="004C2370"/>
    <w:rsid w:val="004C32FA"/>
    <w:rsid w:val="00514D2E"/>
    <w:rsid w:val="00517502"/>
    <w:rsid w:val="00524C53"/>
    <w:rsid w:val="00592E72"/>
    <w:rsid w:val="005D6C7E"/>
    <w:rsid w:val="00614683"/>
    <w:rsid w:val="006246BD"/>
    <w:rsid w:val="0065155A"/>
    <w:rsid w:val="00682A99"/>
    <w:rsid w:val="00727346"/>
    <w:rsid w:val="007613FA"/>
    <w:rsid w:val="00785CDD"/>
    <w:rsid w:val="007A1606"/>
    <w:rsid w:val="007C6B83"/>
    <w:rsid w:val="00821366"/>
    <w:rsid w:val="008B2F3E"/>
    <w:rsid w:val="009F6F10"/>
    <w:rsid w:val="00A201F7"/>
    <w:rsid w:val="00A964B7"/>
    <w:rsid w:val="00A97F6F"/>
    <w:rsid w:val="00B15911"/>
    <w:rsid w:val="00B54D28"/>
    <w:rsid w:val="00B72A18"/>
    <w:rsid w:val="00BA45EA"/>
    <w:rsid w:val="00BC13BC"/>
    <w:rsid w:val="00C01DF9"/>
    <w:rsid w:val="00CD2F81"/>
    <w:rsid w:val="00D013C9"/>
    <w:rsid w:val="00D03DAF"/>
    <w:rsid w:val="00D254B9"/>
    <w:rsid w:val="00D47002"/>
    <w:rsid w:val="00DE20CF"/>
    <w:rsid w:val="00DE4BAF"/>
    <w:rsid w:val="00DF047E"/>
    <w:rsid w:val="00E562C1"/>
    <w:rsid w:val="00E66928"/>
    <w:rsid w:val="00E91765"/>
    <w:rsid w:val="00EC5142"/>
    <w:rsid w:val="00EF2B9E"/>
    <w:rsid w:val="00F16CA5"/>
    <w:rsid w:val="00F454C6"/>
    <w:rsid w:val="00F6384E"/>
    <w:rsid w:val="00F8355F"/>
    <w:rsid w:val="00F936C8"/>
    <w:rsid w:val="00FD06F2"/>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2A99"/>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6F2"/>
    <w:pPr>
      <w:ind w:left="720"/>
      <w:contextualSpacing/>
    </w:pPr>
  </w:style>
  <w:style w:type="character" w:styleId="Hyperlink">
    <w:name w:val="Hyperlink"/>
    <w:basedOn w:val="a0"/>
    <w:rsid w:val="00E91765"/>
    <w:rPr>
      <w:color w:val="0000FF"/>
      <w:u w:val="single"/>
    </w:rPr>
  </w:style>
  <w:style w:type="character" w:customStyle="1" w:styleId="default">
    <w:name w:val="default"/>
    <w:basedOn w:val="a0"/>
    <w:rsid w:val="00821366"/>
    <w:rPr>
      <w:rFonts w:ascii="Times New Roman" w:hAnsi="Times New Roman" w:cs="Times New Roman"/>
      <w:sz w:val="26"/>
      <w:szCs w:val="26"/>
    </w:rPr>
  </w:style>
  <w:style w:type="paragraph" w:customStyle="1" w:styleId="P00">
    <w:name w:val="P00"/>
    <w:rsid w:val="0082136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big-number">
    <w:name w:val="big-number"/>
    <w:basedOn w:val="default"/>
    <w:rsid w:val="00821366"/>
    <w:rPr>
      <w:sz w:val="32"/>
      <w:szCs w:val="32"/>
    </w:rPr>
  </w:style>
  <w:style w:type="paragraph" w:customStyle="1" w:styleId="P22">
    <w:name w:val="P22"/>
    <w:basedOn w:val="P00"/>
    <w:rsid w:val="00821366"/>
    <w:pPr>
      <w:tabs>
        <w:tab w:val="clear" w:pos="624"/>
        <w:tab w:val="clear" w:pos="1021"/>
      </w:tabs>
      <w:ind w:right="1021"/>
    </w:pPr>
  </w:style>
  <w:style w:type="paragraph" w:customStyle="1" w:styleId="P33">
    <w:name w:val="P33"/>
    <w:basedOn w:val="P00"/>
    <w:rsid w:val="00821366"/>
    <w:pPr>
      <w:tabs>
        <w:tab w:val="clear" w:pos="624"/>
        <w:tab w:val="clear" w:pos="1021"/>
        <w:tab w:val="clear" w:pos="1474"/>
      </w:tabs>
      <w:ind w:right="1474"/>
    </w:pPr>
  </w:style>
  <w:style w:type="paragraph" w:customStyle="1" w:styleId="p000">
    <w:name w:val="p00"/>
    <w:basedOn w:val="a"/>
    <w:rsid w:val="00081F2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81F2C"/>
  </w:style>
  <w:style w:type="paragraph" w:styleId="NormalWeb">
    <w:name w:val="Normal (Web)"/>
    <w:basedOn w:val="a"/>
    <w:uiPriority w:val="99"/>
    <w:semiHidden/>
    <w:unhideWhenUsed/>
    <w:rsid w:val="00081F2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4C32FA"/>
    <w:pPr>
      <w:tabs>
        <w:tab w:val="center" w:pos="4320"/>
        <w:tab w:val="right" w:pos="8640"/>
      </w:tabs>
      <w:spacing w:after="0" w:line="240" w:lineRule="auto"/>
    </w:pPr>
  </w:style>
  <w:style w:type="character" w:customStyle="1" w:styleId="a5">
    <w:name w:val="כותרת עליונה תו"/>
    <w:basedOn w:val="a0"/>
    <w:link w:val="a4"/>
    <w:uiPriority w:val="99"/>
    <w:rsid w:val="004C32FA"/>
    <w:rPr>
      <w:rFonts w:ascii="Calibri" w:eastAsia="Calibri" w:hAnsi="Calibri" w:cs="Arial"/>
    </w:rPr>
  </w:style>
  <w:style w:type="paragraph" w:styleId="a6">
    <w:name w:val="footer"/>
    <w:basedOn w:val="a"/>
    <w:link w:val="a7"/>
    <w:uiPriority w:val="99"/>
    <w:semiHidden/>
    <w:unhideWhenUsed/>
    <w:rsid w:val="004C32FA"/>
    <w:pPr>
      <w:tabs>
        <w:tab w:val="center" w:pos="4320"/>
        <w:tab w:val="right" w:pos="8640"/>
      </w:tabs>
      <w:spacing w:after="0" w:line="240" w:lineRule="auto"/>
    </w:pPr>
  </w:style>
  <w:style w:type="character" w:customStyle="1" w:styleId="a7">
    <w:name w:val="כותרת תחתונה תו"/>
    <w:basedOn w:val="a0"/>
    <w:link w:val="a6"/>
    <w:uiPriority w:val="99"/>
    <w:semiHidden/>
    <w:rsid w:val="004C32FA"/>
    <w:rPr>
      <w:rFonts w:ascii="Calibri" w:eastAsia="Calibri" w:hAnsi="Calibri" w:cs="Arial"/>
    </w:rPr>
  </w:style>
  <w:style w:type="paragraph" w:styleId="a8">
    <w:name w:val="Balloon Text"/>
    <w:basedOn w:val="a"/>
    <w:link w:val="a9"/>
    <w:uiPriority w:val="99"/>
    <w:semiHidden/>
    <w:unhideWhenUsed/>
    <w:rsid w:val="004C32FA"/>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4C32F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4386401">
      <w:bodyDiv w:val="1"/>
      <w:marLeft w:val="0"/>
      <w:marRight w:val="0"/>
      <w:marTop w:val="0"/>
      <w:marBottom w:val="0"/>
      <w:divBdr>
        <w:top w:val="none" w:sz="0" w:space="0" w:color="auto"/>
        <w:left w:val="none" w:sz="0" w:space="0" w:color="auto"/>
        <w:bottom w:val="none" w:sz="0" w:space="0" w:color="auto"/>
        <w:right w:val="none" w:sz="0" w:space="0" w:color="auto"/>
      </w:divBdr>
    </w:div>
    <w:div w:id="503017154">
      <w:bodyDiv w:val="1"/>
      <w:marLeft w:val="0"/>
      <w:marRight w:val="0"/>
      <w:marTop w:val="0"/>
      <w:marBottom w:val="0"/>
      <w:divBdr>
        <w:top w:val="none" w:sz="0" w:space="0" w:color="auto"/>
        <w:left w:val="none" w:sz="0" w:space="0" w:color="auto"/>
        <w:bottom w:val="none" w:sz="0" w:space="0" w:color="auto"/>
        <w:right w:val="none" w:sz="0" w:space="0" w:color="auto"/>
      </w:divBdr>
    </w:div>
    <w:div w:id="697197388">
      <w:bodyDiv w:val="1"/>
      <w:marLeft w:val="0"/>
      <w:marRight w:val="0"/>
      <w:marTop w:val="0"/>
      <w:marBottom w:val="0"/>
      <w:divBdr>
        <w:top w:val="none" w:sz="0" w:space="0" w:color="auto"/>
        <w:left w:val="none" w:sz="0" w:space="0" w:color="auto"/>
        <w:bottom w:val="none" w:sz="0" w:space="0" w:color="auto"/>
        <w:right w:val="none" w:sz="0" w:space="0" w:color="auto"/>
      </w:divBdr>
    </w:div>
    <w:div w:id="819151497">
      <w:bodyDiv w:val="1"/>
      <w:marLeft w:val="0"/>
      <w:marRight w:val="0"/>
      <w:marTop w:val="0"/>
      <w:marBottom w:val="0"/>
      <w:divBdr>
        <w:top w:val="none" w:sz="0" w:space="0" w:color="auto"/>
        <w:left w:val="none" w:sz="0" w:space="0" w:color="auto"/>
        <w:bottom w:val="none" w:sz="0" w:space="0" w:color="auto"/>
        <w:right w:val="none" w:sz="0" w:space="0" w:color="auto"/>
      </w:divBdr>
    </w:div>
    <w:div w:id="1095902975">
      <w:bodyDiv w:val="1"/>
      <w:marLeft w:val="0"/>
      <w:marRight w:val="0"/>
      <w:marTop w:val="0"/>
      <w:marBottom w:val="0"/>
      <w:divBdr>
        <w:top w:val="none" w:sz="0" w:space="0" w:color="auto"/>
        <w:left w:val="none" w:sz="0" w:space="0" w:color="auto"/>
        <w:bottom w:val="none" w:sz="0" w:space="0" w:color="auto"/>
        <w:right w:val="none" w:sz="0" w:space="0" w:color="auto"/>
      </w:divBdr>
    </w:div>
    <w:div w:id="1279289899">
      <w:bodyDiv w:val="1"/>
      <w:marLeft w:val="0"/>
      <w:marRight w:val="0"/>
      <w:marTop w:val="0"/>
      <w:marBottom w:val="0"/>
      <w:divBdr>
        <w:top w:val="none" w:sz="0" w:space="0" w:color="auto"/>
        <w:left w:val="none" w:sz="0" w:space="0" w:color="auto"/>
        <w:bottom w:val="none" w:sz="0" w:space="0" w:color="auto"/>
        <w:right w:val="none" w:sz="0" w:space="0" w:color="auto"/>
      </w:divBdr>
    </w:div>
    <w:div w:id="1359769059">
      <w:bodyDiv w:val="1"/>
      <w:marLeft w:val="0"/>
      <w:marRight w:val="0"/>
      <w:marTop w:val="0"/>
      <w:marBottom w:val="0"/>
      <w:divBdr>
        <w:top w:val="none" w:sz="0" w:space="0" w:color="auto"/>
        <w:left w:val="none" w:sz="0" w:space="0" w:color="auto"/>
        <w:bottom w:val="none" w:sz="0" w:space="0" w:color="auto"/>
        <w:right w:val="none" w:sz="0" w:space="0" w:color="auto"/>
      </w:divBdr>
    </w:div>
    <w:div w:id="1510178179">
      <w:bodyDiv w:val="1"/>
      <w:marLeft w:val="0"/>
      <w:marRight w:val="0"/>
      <w:marTop w:val="0"/>
      <w:marBottom w:val="0"/>
      <w:divBdr>
        <w:top w:val="none" w:sz="0" w:space="0" w:color="auto"/>
        <w:left w:val="none" w:sz="0" w:space="0" w:color="auto"/>
        <w:bottom w:val="none" w:sz="0" w:space="0" w:color="auto"/>
        <w:right w:val="none" w:sz="0" w:space="0" w:color="auto"/>
      </w:divBdr>
    </w:div>
    <w:div w:id="1697921301">
      <w:bodyDiv w:val="1"/>
      <w:marLeft w:val="0"/>
      <w:marRight w:val="0"/>
      <w:marTop w:val="0"/>
      <w:marBottom w:val="0"/>
      <w:divBdr>
        <w:top w:val="none" w:sz="0" w:space="0" w:color="auto"/>
        <w:left w:val="none" w:sz="0" w:space="0" w:color="auto"/>
        <w:bottom w:val="none" w:sz="0" w:space="0" w:color="auto"/>
        <w:right w:val="none" w:sz="0" w:space="0" w:color="auto"/>
      </w:divBdr>
    </w:div>
    <w:div w:id="1878657481">
      <w:bodyDiv w:val="1"/>
      <w:marLeft w:val="0"/>
      <w:marRight w:val="0"/>
      <w:marTop w:val="0"/>
      <w:marBottom w:val="0"/>
      <w:divBdr>
        <w:top w:val="none" w:sz="0" w:space="0" w:color="auto"/>
        <w:left w:val="none" w:sz="0" w:space="0" w:color="auto"/>
        <w:bottom w:val="none" w:sz="0" w:space="0" w:color="auto"/>
        <w:right w:val="none" w:sz="0" w:space="0" w:color="auto"/>
      </w:divBdr>
    </w:div>
    <w:div w:id="18842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e.wikipedia.org/wiki/%D7%9E%D7%95%D7%A2%D7%A6%D7%AA_%D7%94%D7%91%D7%99%D7%98%D7%97%D7%95%D7%9F" TargetMode="External"/><Relationship Id="rId18" Type="http://schemas.openxmlformats.org/officeDocument/2006/relationships/hyperlink" Target="http://he.wikipedia.org/wiki/%D7%A4%D7%A9%D7%A2%D7%99_%D7%9E%D7%9C%D7%97%D7%9E%D7%94" TargetMode="External"/><Relationship Id="rId26" Type="http://schemas.openxmlformats.org/officeDocument/2006/relationships/hyperlink" Target="http://he.wikipedia.org/wiki/2008" TargetMode="External"/><Relationship Id="rId39" Type="http://schemas.openxmlformats.org/officeDocument/2006/relationships/hyperlink" Target="http://he.wikipedia.org/wiki/%D7%A9%D7%95%D7%95%D7%99%D7%95%D7%9F" TargetMode="External"/><Relationship Id="rId21" Type="http://schemas.openxmlformats.org/officeDocument/2006/relationships/hyperlink" Target="http://he.wikipedia.org/wiki/1948" TargetMode="External"/><Relationship Id="rId34" Type="http://schemas.openxmlformats.org/officeDocument/2006/relationships/hyperlink" Target="http://he.wikipedia.org/wiki/%D7%9E%D7%97%D7%9C%D7%94" TargetMode="External"/><Relationship Id="rId42" Type="http://schemas.openxmlformats.org/officeDocument/2006/relationships/hyperlink" Target="http://he.wikipedia.org/wiki/%D7%A0%D7%97%22%D7%9C" TargetMode="External"/><Relationship Id="rId47" Type="http://schemas.openxmlformats.org/officeDocument/2006/relationships/hyperlink" Target="http://he.wikipedia.org/wiki/%D7%A9%D7%91%D7%AA" TargetMode="External"/><Relationship Id="rId50" Type="http://schemas.openxmlformats.org/officeDocument/2006/relationships/hyperlink" Target="http://www.nevo.co.il/Law_word/law14/law-1222.pdf" TargetMode="External"/><Relationship Id="rId55" Type="http://schemas.openxmlformats.org/officeDocument/2006/relationships/hyperlink" Target="http://www.nevo.co.il/Law_word/law17/PROP-2608.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he.wikipedia.org/wiki/%D7%94%D7%A9%D7%9E%D7%93%D7%AA_%D7%A2%D7%9D" TargetMode="External"/><Relationship Id="rId20" Type="http://schemas.openxmlformats.org/officeDocument/2006/relationships/hyperlink" Target="http://he.wikipedia.org/wiki/14_%D7%91%D7%9E%D7%90%D7%99" TargetMode="External"/><Relationship Id="rId29" Type="http://schemas.openxmlformats.org/officeDocument/2006/relationships/hyperlink" Target="http://he.wikipedia.org/wiki/%D7%90%D7%96%D7%A8%D7%97%D7%95%D7%AA" TargetMode="External"/><Relationship Id="rId41" Type="http://schemas.openxmlformats.org/officeDocument/2006/relationships/hyperlink" Target="http://he.wikipedia.org/wiki/%D7%97%D7%A7%D7%9C%D7%90%D7%95%D7%AA" TargetMode="External"/><Relationship Id="rId54" Type="http://schemas.openxmlformats.org/officeDocument/2006/relationships/hyperlink" Target="http://www.nevo.co.il/Law_word/law14/law-1657.pdf"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wikipedia.org/wiki/1945" TargetMode="External"/><Relationship Id="rId24" Type="http://schemas.openxmlformats.org/officeDocument/2006/relationships/hyperlink" Target="http://he.wikipedia.org/wiki/%D7%92%D7%99%D7%95%D7%A1_%D7%9C%D7%A6%D7%94%22%D7%9C" TargetMode="External"/><Relationship Id="rId32" Type="http://schemas.openxmlformats.org/officeDocument/2006/relationships/hyperlink" Target="http://he.wikipedia.org/wiki/%D7%9C%D7%A9%D7%9B%D7%AA_%D7%92%D7%99%D7%95%D7%A1" TargetMode="External"/><Relationship Id="rId37" Type="http://schemas.openxmlformats.org/officeDocument/2006/relationships/hyperlink" Target="http://he.wikipedia.org/wiki/%D7%A8%D7%95%D7%A4%D7%90_%D7%A9%D7%99%D7%A0%D7%99%D7%99%D7%9D" TargetMode="External"/><Relationship Id="rId40" Type="http://schemas.openxmlformats.org/officeDocument/2006/relationships/hyperlink" Target="http://he.wikipedia.org/wiki/%D7%90%D7%9C%D7%99%D7%A1_%D7%9E%D7%99%D7%9C%D7%A8" TargetMode="External"/><Relationship Id="rId45" Type="http://schemas.openxmlformats.org/officeDocument/2006/relationships/hyperlink" Target="http://he.wikipedia.org/wiki/%D7%AA%D7%A6%D7%94%D7%99%D7%A8" TargetMode="External"/><Relationship Id="rId53" Type="http://schemas.openxmlformats.org/officeDocument/2006/relationships/hyperlink" Target="http://www.nevo.co.il/Law_word/law17/PROP-2608.pdf" TargetMode="External"/><Relationship Id="rId58" Type="http://schemas.openxmlformats.org/officeDocument/2006/relationships/hyperlink" Target="http://www.nevo.co.il/Law_word/law14/law-1924.pdf" TargetMode="External"/><Relationship Id="rId5" Type="http://schemas.openxmlformats.org/officeDocument/2006/relationships/webSettings" Target="webSettings.xml"/><Relationship Id="rId15" Type="http://schemas.openxmlformats.org/officeDocument/2006/relationships/hyperlink" Target="http://he.wikipedia.org/wiki/%D7%90%D7%9E%D7%A0%D7%AA_%D7%A8%D7%95%D7%9E%D7%90" TargetMode="External"/><Relationship Id="rId23" Type="http://schemas.openxmlformats.org/officeDocument/2006/relationships/hyperlink" Target="http://he.wikipedia.org/wiki/%D7%94%D7%A1%D7%A4%D7%A8_%D7%94%D7%9C%D7%91%D7%9F_(1939)" TargetMode="External"/><Relationship Id="rId28" Type="http://schemas.openxmlformats.org/officeDocument/2006/relationships/hyperlink" Target="http://he.wikipedia.org/wiki/%D7%A9%D7%99%D7%A8%D7%95%D7%AA_%D7%A1%D7%93%D7%99%D7%A8" TargetMode="External"/><Relationship Id="rId36" Type="http://schemas.openxmlformats.org/officeDocument/2006/relationships/hyperlink" Target="http://he.wikipedia.org/wiki/%D7%A8%D7%95%D7%A4%D7%90" TargetMode="External"/><Relationship Id="rId49" Type="http://schemas.openxmlformats.org/officeDocument/2006/relationships/hyperlink" Target="http://www.nevo.co.il/Law_word/law17/PROP-1241.pdf" TargetMode="External"/><Relationship Id="rId57" Type="http://schemas.openxmlformats.org/officeDocument/2006/relationships/hyperlink" Target="http://www.nevo.co.il/Law_word/law17/PROP-1821.pdf" TargetMode="External"/><Relationship Id="rId61" Type="http://schemas.openxmlformats.org/officeDocument/2006/relationships/hyperlink" Target="http://web1.nevo.co.il/Law_word/law15/memshala-295.pdf" TargetMode="External"/><Relationship Id="rId10" Type="http://schemas.openxmlformats.org/officeDocument/2006/relationships/hyperlink" Target="http://he.wikipedia.org/wiki/%D7%94%D7%90%D7%95%D7%9E%D7%95%D7%AA_%D7%94%D7%9E%D7%90%D7%95%D7%97%D7%93%D7%95%D7%AA" TargetMode="External"/><Relationship Id="rId19" Type="http://schemas.openxmlformats.org/officeDocument/2006/relationships/hyperlink" Target="http://he.wikipedia.org/wiki/%D7%9E%D7%92%D7%99%D7%9C%D7%AA_%D7%94%D7%A2%D7%A6%D7%9E%D7%90%D7%95%D7%AA" TargetMode="External"/><Relationship Id="rId31" Type="http://schemas.openxmlformats.org/officeDocument/2006/relationships/hyperlink" Target="http://he.wikipedia.org/wiki/%D7%97%D7%95%D7%A7_%D7%A9%D7%99%D7%A8%D7%95%D7%AA_%D7%91%D7%99%D7%98%D7%97%D7%95%D7%9F" TargetMode="External"/><Relationship Id="rId44" Type="http://schemas.openxmlformats.org/officeDocument/2006/relationships/hyperlink" Target="http://he.wikipedia.org/wiki/%D7%91%D7%99%D7%AA_%D7%93%D7%99%D7%9F_%D7%A8%D7%91%D7%A0%D7%99" TargetMode="External"/><Relationship Id="rId52" Type="http://schemas.openxmlformats.org/officeDocument/2006/relationships/hyperlink" Target="http://www.nevo.co.il/Law_word/law14/law-1657.pdf" TargetMode="External"/><Relationship Id="rId60" Type="http://schemas.openxmlformats.org/officeDocument/2006/relationships/hyperlink" Target="http://www.nevo.co.il/Law_word/law14/law-2152.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e.wikipedia.org/wiki/%D7%94%D7%95%D7%9C%D7%A0%D7%93" TargetMode="External"/><Relationship Id="rId14" Type="http://schemas.openxmlformats.org/officeDocument/2006/relationships/hyperlink" Target="http://he.wikipedia.org/wiki/%D7%94%D7%90%D7%92" TargetMode="External"/><Relationship Id="rId22" Type="http://schemas.openxmlformats.org/officeDocument/2006/relationships/hyperlink" Target="http://he.wikipedia.org/wiki/%D7%9E%D7%95%D7%A2%D7%A6%D7%AA_%D7%94%D7%9E%D7%93%D7%99%D7%A0%D7%94_%D7%94%D7%96%D7%9E%D7%A0%D7%99%D7%AA" TargetMode="External"/><Relationship Id="rId27" Type="http://schemas.openxmlformats.org/officeDocument/2006/relationships/hyperlink" Target="http://he.wikipedia.org/wiki/%D7%A9%D7%99%D7%A8%D7%95%D7%AA_%D7%94%D7%9E%D7%99%D7%9C%D7%95%D7%90%D7%99%D7%9D_%D7%91%D7%99%D7%A9%D7%A8%D7%90%D7%9C" TargetMode="External"/><Relationship Id="rId30" Type="http://schemas.openxmlformats.org/officeDocument/2006/relationships/hyperlink" Target="http://he.wikipedia.org/wiki/%D7%AA%D7%95%D7%A9%D7%91_%D7%A7%D7%91%D7%A2" TargetMode="External"/><Relationship Id="rId35" Type="http://schemas.openxmlformats.org/officeDocument/2006/relationships/hyperlink" Target="http://he.wikipedia.org/wiki/%D7%A0%D7%9B%D7%94_%D7%A6%D7%94%22%D7%9C" TargetMode="External"/><Relationship Id="rId43" Type="http://schemas.openxmlformats.org/officeDocument/2006/relationships/hyperlink" Target="http://he.wikipedia.org/wiki/%D7%A7%D7%A6%D7%99%D7%9F" TargetMode="External"/><Relationship Id="rId48" Type="http://schemas.openxmlformats.org/officeDocument/2006/relationships/hyperlink" Target="http://www.nevo.co.il/Law_word/law14/law-0837.pdf" TargetMode="External"/><Relationship Id="rId56" Type="http://schemas.openxmlformats.org/officeDocument/2006/relationships/hyperlink" Target="http://www.nevo.co.il/Law_word/law14/law-1222.pdf" TargetMode="External"/><Relationship Id="rId64" Type="http://schemas.openxmlformats.org/officeDocument/2006/relationships/glossaryDocument" Target="glossary/document.xml"/><Relationship Id="rId8" Type="http://schemas.openxmlformats.org/officeDocument/2006/relationships/hyperlink" Target="http://he.wikipedia.org/wiki/%D7%94%D7%90%D7%92" TargetMode="External"/><Relationship Id="rId51" Type="http://schemas.openxmlformats.org/officeDocument/2006/relationships/hyperlink" Target="http://www.nevo.co.il/Law_word/law17/PROP-1821.pdf" TargetMode="External"/><Relationship Id="rId3" Type="http://schemas.openxmlformats.org/officeDocument/2006/relationships/styles" Target="styles.xml"/><Relationship Id="rId12" Type="http://schemas.openxmlformats.org/officeDocument/2006/relationships/hyperlink" Target="http://he.wikipedia.org/wiki/%D7%9E%D7%A9%D7%A4%D7%98_%D7%91%D7%99%D7%A0%D7%9C%D7%90%D7%95%D7%9E%D7%99_%D7%A4%D7%95%D7%9E%D7%91%D7%99" TargetMode="External"/><Relationship Id="rId17" Type="http://schemas.openxmlformats.org/officeDocument/2006/relationships/hyperlink" Target="http://he.wikipedia.org/wiki/%D7%A4%D7%A9%D7%A2%D7%99%D7%9D_%D7%A0%D7%92%D7%93_%D7%94%D7%90%D7%A0%D7%95%D7%A9%D7%95%D7%AA" TargetMode="External"/><Relationship Id="rId25" Type="http://schemas.openxmlformats.org/officeDocument/2006/relationships/hyperlink" Target="http://he.wikipedia.org/wiki/%D7%97%D7%95%D7%A7_%D7%A9%D7%99%D7%A8%D7%95%D7%AA_%D7%94%D7%9E%D7%99%D7%9C%D7%95%D7%90%D7%99%D7%9D" TargetMode="External"/><Relationship Id="rId33" Type="http://schemas.openxmlformats.org/officeDocument/2006/relationships/hyperlink" Target="http://he.wikipedia.org/wiki/%D7%97%D7%99%D7%A1%D7%95%D7%9F" TargetMode="External"/><Relationship Id="rId38" Type="http://schemas.openxmlformats.org/officeDocument/2006/relationships/hyperlink" Target="http://he.wikipedia.org/wiki/%D7%90%D7%A4%D7%95%D7%98%D7%A8%D7%95%D7%A4%D7%95%D7%A1" TargetMode="External"/><Relationship Id="rId46" Type="http://schemas.openxmlformats.org/officeDocument/2006/relationships/hyperlink" Target="http://he.wikipedia.org/wiki/%D7%9B%D7%A9%D7%A8%D7%95%D7%AA" TargetMode="External"/><Relationship Id="rId59" Type="http://schemas.openxmlformats.org/officeDocument/2006/relationships/hyperlink" Target="http://www.nevo.co.il/Law_word/law17/PROP-3100.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E03234F41D41BEAE32354CA43E2541"/>
        <w:category>
          <w:name w:val="כללי"/>
          <w:gallery w:val="placeholder"/>
        </w:category>
        <w:types>
          <w:type w:val="bbPlcHdr"/>
        </w:types>
        <w:behaviors>
          <w:behavior w:val="content"/>
        </w:behaviors>
        <w:guid w:val="{FE862DB4-0B33-4D2A-81EE-B729DC294096}"/>
      </w:docPartPr>
      <w:docPartBody>
        <w:p w:rsidR="00000000" w:rsidRDefault="00116FB2" w:rsidP="00116FB2">
          <w:pPr>
            <w:pStyle w:val="92E03234F41D41BEAE32354CA43E2541"/>
          </w:pPr>
          <w:r>
            <w:rPr>
              <w:rFonts w:asciiTheme="majorHAnsi" w:eastAsiaTheme="majorEastAsia" w:hAnsiTheme="majorHAnsi" w:cstheme="majorBidi"/>
              <w:sz w:val="36"/>
              <w:szCs w:val="36"/>
            </w:rPr>
            <w:t>[Type the document title]</w:t>
          </w:r>
        </w:p>
      </w:docPartBody>
    </w:docPart>
    <w:docPart>
      <w:docPartPr>
        <w:name w:val="1EA7DA13EE1748D08588AD32D2DEDBA4"/>
        <w:category>
          <w:name w:val="כללי"/>
          <w:gallery w:val="placeholder"/>
        </w:category>
        <w:types>
          <w:type w:val="bbPlcHdr"/>
        </w:types>
        <w:behaviors>
          <w:behavior w:val="content"/>
        </w:behaviors>
        <w:guid w:val="{78EC9BB2-572A-4DE9-B9F9-8E2697A2947E}"/>
      </w:docPartPr>
      <w:docPartBody>
        <w:p w:rsidR="00000000" w:rsidRDefault="00116FB2" w:rsidP="00116FB2">
          <w:pPr>
            <w:pStyle w:val="1EA7DA13EE1748D08588AD32D2DEDBA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Unicode M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16FB2"/>
    <w:rsid w:val="00116FB2"/>
    <w:rsid w:val="00BE66E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2E03234F41D41BEAE32354CA43E2541">
    <w:name w:val="92E03234F41D41BEAE32354CA43E2541"/>
    <w:rsid w:val="00116FB2"/>
  </w:style>
  <w:style w:type="paragraph" w:customStyle="1" w:styleId="1EA7DA13EE1748D08588AD32D2DEDBA4">
    <w:name w:val="1EA7DA13EE1748D08588AD32D2DEDBA4"/>
    <w:rsid w:val="00116FB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9</Pages>
  <Words>6876</Words>
  <Characters>39195</Characters>
  <Application>Microsoft Office Word</Application>
  <DocSecurity>0</DocSecurity>
  <Lines>326</Lines>
  <Paragraphs>91</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45980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צבא ביטחון ומלחמה- ד"ר שפי. שרית ארונוב</dc:title>
  <dc:creator>Sarit</dc:creator>
  <cp:lastModifiedBy>Sarit</cp:lastModifiedBy>
  <cp:revision>29</cp:revision>
  <dcterms:created xsi:type="dcterms:W3CDTF">2013-02-01T20:50:00Z</dcterms:created>
  <dcterms:modified xsi:type="dcterms:W3CDTF">2013-06-28T14:10:00Z</dcterms:modified>
</cp:coreProperties>
</file>