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3864"/>
          <w:sz w:val="44"/>
          <w:szCs w:val="44"/>
        </w:rPr>
        <w:t xml:space="preserve">THE STR PROPERTY</w:t>
      </w:r>
    </w:p>
    <w:p>
      <w:pPr>
        <w:spacing w:after="320" w:before="0"/>
        <w:jc w:val="center"/>
      </w:pPr>
      <w:r>
        <w:rPr>
          <w:b/>
          <w:bCs/>
          <w:color w:val="2E75B6"/>
          <w:sz w:val="44"/>
          <w:szCs w:val="44"/>
        </w:rPr>
        <w:t xml:space="preserve">SETUP GUIDE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Utilities, Security &amp; Life-Safety Compliance — Done For You</w:t>
      </w:r>
    </w:p>
    <w:p>
      <w:pPr>
        <w:spacing w:before="700"/>
        <w:jc w:val="center"/>
      </w:pPr>
      <w:r>
        <w:rPr>
          <w:color w:val="595959"/>
          <w:sz w:val="22"/>
          <w:szCs w:val="22"/>
        </w:rPr>
        <w:t xml:space="preserve">Your Company Name</w:t>
      </w:r>
    </w:p>
    <w:p>
      <w:pPr>
        <w:jc w:val="center"/>
      </w:pPr>
      <w:r>
        <w:rPr>
          <w:color w:val="595959"/>
          <w:sz w:val="18"/>
          <w:szCs w:val="18"/>
        </w:rPr>
        <w:t xml:space="preserve">Agent Referral · Mortgage · Permits · Furnishing · Listing — All Done For You</w:t>
      </w:r>
    </w:p>
    <w:p>
      <w:r>
        <w:br w:type="page"/>
      </w:r>
    </w:p>
    <w:p>
      <w:pPr>
        <w:pStyle w:val="Heading1"/>
      </w:pPr>
      <w:r>
        <w:t xml:space="preserve">A Permit Lets You Operate. This Is What Makes It Safe to Open.</w:t>
      </w:r>
    </w:p>
    <w:p>
      <w:pPr>
        <w:spacing w:after="160"/>
      </w:pPr>
      <w:r>
        <w:t xml:space="preserve">Once a property is permitted, the work shifts from paperwork to physical setup: utilities that can handle guest turnover, a security stack that protects the property without violating guest privacy, and life-safety equipment that meets fire code — not just standard residential code. This guide covers all three, and how we manage the install and final walkthrough for you.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Bottom line:  </w:t>
      </w:r>
      <w:r>
        <w:t xml:space="preserve">Most post-launch STR incidents — lockouts, false alarms, failed inspections, insurance claim denials — trace back to a setup shortcut, not bad luck. This is the section of the launch process worth doing right the first time.</w:t>
      </w:r>
    </w:p>
    <w:p>
      <w:pPr>
        <w:pStyle w:val="Heading1"/>
      </w:pPr>
      <w:r>
        <w:t xml:space="preserve">The Setup Roadmap</w:t>
      </w:r>
    </w:p>
    <w:p>
      <w:pPr>
        <w:spacing w:after="160"/>
      </w:pPr>
      <w:r>
        <w:t xml:space="preserve">Four stages, run in order, between permit approval and your first guest.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1. Utilities &amp; Connectivity</w:t>
      </w:r>
    </w:p>
    <w:p>
      <w:pPr>
        <w:spacing w:after="160"/>
      </w:pPr>
      <w:r>
        <w:t xml:space="preserve">Utilities need to be active, in the right name, and stress-tested before guests arrive — not discovered mid-stay.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Electric, gas, and water: open or transfer accounts into the owner/LLC name — never leave a prior owner's account active, which complicates billing and liability.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Internet: install a business-grade connection with mesh WiFi sized to the home's square footage — multiple guests streaming simultaneously is the norm, not the exception.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HVAC: service the system before launch; a mid-stay breakdown is one of the most common sources of bad reviews and refund requests.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Tip:  </w:t>
      </w:r>
      <w:r>
        <w:t xml:space="preserve">Run a 48-hour dry run with WiFi, locks, and HVAC all active before your first real booking. It's the cheapest inspection you'll ever do.</w:t>
      </w:r>
    </w:p>
    <w:p>
      <w:r>
        <w:br w:type="page"/>
      </w:r>
    </w:p>
    <w:p>
      <w:pPr>
        <w:pStyle w:val="Heading1"/>
      </w:pPr>
      <w:r>
        <w:t xml:space="preserve">2. Security: Cameras &amp; Smart Locks</w:t>
      </w:r>
    </w:p>
    <w:p>
      <w:pPr>
        <w:spacing w:after="160"/>
      </w:pPr>
      <w:r>
        <w:t xml:space="preserve">A simple four-layer stack covers connectivity, access, monitoring, and climate — installed in that order.</w:t>
      </w:r>
    </w:p>
    <w:p>
      <w:pPr>
        <w:spacing w:after="240" w:before="120"/>
        <w:jc w:val="center"/>
      </w:pPr>
      <w:r>
        <w:drawing>
          <wp:inline distT="0" distB="0" distL="0" distR="0">
            <wp:extent cx="4953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Smart locks: issue a unique, time-bound code per reservation that auto-expires at checkout — never reuse a single static code across guests.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Cameras: exterior-only, and clearly disclosed in your listing description before booking. Interior cameras are prohibited on most platforms and in many states regardless of disclosure.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Noise &amp; occupancy sensors: enforce guest-count and party policies without recording audio or video — a privacy-friendly alternative to interior cameras.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Leak &amp; smart shut-off sensors: a $150 sensor in kitchens, bathrooms, and laundry areas can prevent a five-figure water-damage claim.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Privacy disclosure:  </w:t>
      </w:r>
      <w:r>
        <w:t xml:space="preserve">Most STR platforms legally require you to disclose any recording device, even exterior-only, in the listing description before a guest books — this is a platform policy violation risk, not just a courtesy.</w:t>
      </w:r>
    </w:p>
    <w:p>
      <w:pPr>
        <w:pStyle w:val="Heading1"/>
      </w:pPr>
      <w:r>
        <w:t xml:space="preserve">3. Life-Safety Equipment &amp; Fire Code</w:t>
      </w:r>
    </w:p>
    <w:p>
      <w:pPr>
        <w:spacing w:after="160"/>
      </w:pPr>
      <w:r>
        <w:t xml:space="preserve">This is the section regulators, fire marshals, and insurers check first. Treat it as non-negotiable, not optional — and know that STR conversion often triggers stricter requirements than standard residential code.</w:t>
      </w:r>
    </w:p>
    <w:p>
      <w:pPr>
        <w:spacing w:after="240" w:before="120"/>
        <w:jc w:val="center"/>
      </w:pPr>
      <w:r>
        <w:drawing>
          <wp:inline distT="0" distB="0" distL="0" distR="0">
            <wp:extent cx="5143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Smoke detectors: required in every bedroom, every hallway leading to a bedroom, and on every level — some jurisdictions require hardwired, interconnected units once a home converts to STR use, even if it wasn't built that way.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 detectors: required near any fuel-burning appliance and attached garage.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Fire extinguisher: kitchen-located, visible, and inspected/recharged on a schedule — not just present on day 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Fire escape plan: posted near the main exit, showing all egress routes from each bedroom.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Know your local code:  </w:t>
      </w:r>
      <w:r>
        <w:t xml:space="preserve">Fire and building codes vary by city and by the age of the structure. Confirm exact smoke-detector placement counts and any hardwiring requirement with your local fire marshal or building department before your final inspection — not after a failed one.</w:t>
      </w:r>
    </w:p>
    <w:p>
      <w:pPr>
        <w:pStyle w:val="Heading1"/>
      </w:pPr>
      <w:r>
        <w:t xml:space="preserve">4. Final Walkthrough Before Go-Live</w:t>
      </w:r>
    </w:p>
    <w:p>
      <w:pPr>
        <w:spacing w:after="160"/>
      </w:pPr>
      <w:r>
        <w:t xml:space="preserve">Before listing, walk the property exactly as a fire inspector or insurance adjuster would.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All smoke/CO detectors tested and dated within the last 6 months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Fire extinguisher charged, visible, and not expired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Fire escape plan posted near the main exit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Smart lock codes tested end-to-end on a guest-facing device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Guest WiFi network separate from any owner/admin network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Exterior camera disclosure added to listing description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Leak sensors installed and tested in kitchen, bathrooms, laundry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Utilities confirmed active in the correct billing name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48-hour dry run completed with all systems live</w:t>
      </w:r>
    </w:p>
    <w:p>
      <w:pPr>
        <w:pStyle w:val="Heading1"/>
      </w:pPr>
      <w:r>
        <w:t xml:space="preserve">5. Time &amp; Effort: Doing It Yourself vs. Our Service</w:t>
      </w:r>
    </w:p>
    <w:p>
      <w:pPr>
        <w:spacing w:after="160"/>
      </w:pPr>
      <w:r>
        <w:t xml:space="preserve">Utility transfers, internet/mesh WiFi install, smart lock and camera configuration, fire-code research, and a proper dry run all take real hours — and most of it involves phone holds, app setup, and code research that owners rarely enjoy.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If You Do It Yourself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With Our Service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Utility account setup &amp; transfer (electric/gas/water/trash)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3–5 hrs across multiple calls and hold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~15 min — you approve, we make the calls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Internet &amp; mesh WiFi install +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2–4 hrs, plus troubleshooting if signal is weak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~15 min — we install, configure &amp; test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Smart lock, camera &amp; sensor install + app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4–6 hrs across multiple devices and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~15 min — we configure everything, you approve access policy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Fire code research &amp; life-safety equipment install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3–5 hrs researching local code plus install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~15 min — we confirm code and install for you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Final walkthrough &amp; 48-hour dry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2–3 hrs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~30 min — we run it, you get a go-live confirmation</w:t>
            </w:r>
          </w:p>
        </w:tc>
      </w:tr>
    </w:tbl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Bottom line:  </w:t>
      </w:r>
      <w:r>
        <w:t xml:space="preserve">Doing this yourself realistically takes 14–23 hours — most of it spent on hold or hunting down fire-code specifics. With our service, that drops to roughly 2 hours of approvals.</w:t>
      </w:r>
    </w:p>
    <w:p>
      <w:pPr>
        <w:pStyle w:val="Heading1"/>
      </w:pPr>
      <w:r>
        <w:t xml:space="preserve">6. What We Handle vs. What We Need From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 handle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 need from you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Utility account setup &amp; transfers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Preferred provider names, if you have any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Internet/mesh WiFi install &amp;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Access to the property for install day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Smart lock, camera &amp; sensor 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Approval of guest-facing access policy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Life-safety equipment install &amp; code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Sign-off on any code-required upgrades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Final walkthrough &amp; go-live confirmation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Final review before your first guest</w:t>
            </w:r>
          </w:p>
        </w:tc>
      </w:tr>
    </w:tbl>
    <w:p>
      <w:pPr>
        <w:pStyle w:val="Heading1"/>
      </w:pPr>
      <w:r>
        <w:t xml:space="preserve">7. Common Pitfalls We See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Reusing the previous owner's WiFi or utility accounts, which complicates billing, security, and liability.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Treating smart locks as "set and forget" — codes must be rotated every booking, not just at move-in.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Skipping the fire-code review because "the house already has smoke detectors" — STR conversion often triggers stricter placement and hardwiring requirements than standard residential code.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Installing interior cameras for "peace of mind" — this violates most platform policies and many state laws regardless of disclosure.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Skipping the dry run — the cheapest possible inspection, and the one most owners skip under launch-date pressure.</w:t>
      </w:r>
    </w:p>
    <w:p>
      <w:pPr>
        <w:spacing w:before="360"/>
      </w:pPr>
      <w:r>
        <w:rPr>
          <w:i/>
          <w:iCs/>
          <w:color w:val="595959"/>
          <w:sz w:val="18"/>
          <w:szCs w:val="18"/>
        </w:rPr>
        <w:t xml:space="preserve">This guide is for general education and is not legal, insurance, or fire-code advice. Requirements vary by city/county and change frequently — always confirm current fire code and platform policy requirements with local authorities, or talk to us directly before going live.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STR Property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4CAF5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4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cd69868c194446762e6db7743fd810b9804c43.png"/><Relationship Id="rId10" Type="http://schemas.openxmlformats.org/officeDocument/2006/relationships/image" Target="media/33dc69467d88bc593055adf9e94d4ee007f9ea77.png"/><Relationship Id="rId11" Type="http://schemas.openxmlformats.org/officeDocument/2006/relationships/image" Target="media/e9e7341f9448e15c47e94a8c2f9d56e5f0d731ab.png"/><Relationship Id="rId12" Type="http://schemas.openxmlformats.org/officeDocument/2006/relationships/image" Target="media/2f60430e9d3b3974554f541e54ea23ab9c33b30b.png"/><Relationship Id="rId13" Type="http://schemas.openxmlformats.org/officeDocument/2006/relationships/image" Target="media/38a3ce726769d6bb44a85cc70db29d02ccd8549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2026-06-21T15:15:59.178Z</dcterms:created>
  <dcterms:modified xsi:type="dcterms:W3CDTF">2026-06-21T15:15:59.178Z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