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F3864"/>
          <w:sz w:val="42"/>
          <w:szCs w:val="42"/>
        </w:rPr>
        <w:t xml:space="preserve">THE FINAL LISTING</w:t>
      </w:r>
    </w:p>
    <w:p>
      <w:pPr>
        <w:spacing w:after="320" w:before="0"/>
        <w:jc w:val="center"/>
      </w:pPr>
      <w:r>
        <w:rPr>
          <w:b/>
          <w:bCs/>
          <w:color w:val="2E75B6"/>
          <w:sz w:val="42"/>
          <w:szCs w:val="42"/>
        </w:rPr>
        <w:t xml:space="preserve">LAUNCH GUIDE</w:t>
      </w:r>
    </w:p>
    <w:p>
      <w:pPr>
        <w:spacing w:after="200"/>
        <w:jc w:val="center"/>
      </w:pPr>
      <w:r>
        <w:rPr>
          <w:i/>
          <w:iCs/>
          <w:color w:val="595959"/>
          <w:sz w:val="24"/>
          <w:szCs w:val="24"/>
        </w:rPr>
        <w:t xml:space="preserve">Walkthrough, Staging, Photography, Listing &amp; Ongoing Management — Done For You</w:t>
      </w:r>
    </w:p>
    <w:p>
      <w:pPr>
        <w:spacing w:before="700"/>
        <w:jc w:val="center"/>
      </w:pPr>
      <w:r>
        <w:rPr>
          <w:color w:val="595959"/>
          <w:sz w:val="22"/>
          <w:szCs w:val="22"/>
        </w:rPr>
        <w:t xml:space="preserve">Your Company Name</w:t>
      </w:r>
    </w:p>
    <w:p>
      <w:pPr>
        <w:jc w:val="center"/>
      </w:pPr>
      <w:r>
        <w:rPr>
          <w:color w:val="595959"/>
          <w:sz w:val="18"/>
          <w:szCs w:val="18"/>
        </w:rPr>
        <w:t xml:space="preserve">Agent Referral · Mortgage · Permits · Furnishing · Listing — All Done For You</w:t>
      </w:r>
    </w:p>
    <w:p>
      <w:r>
        <w:br w:type="page"/>
      </w:r>
    </w:p>
    <w:p>
      <w:pPr>
        <w:pStyle w:val="Heading1"/>
      </w:pPr>
      <w:r>
        <w:t xml:space="preserve">Everything Up to Now Was Preparation. This Is the Launch.</w:t>
      </w:r>
    </w:p>
    <w:p>
      <w:pPr>
        <w:spacing w:after="160"/>
      </w:pPr>
      <w:r>
        <w:t xml:space="preserve">The permit, the furniture, the smart locks — none of it earns a booking until the property is captured well and presented well. The final listing step is where all of that prior work either gets translated into a fully booked calendar, or quietly undersold by a rushed photo set and a thin description. This guide covers the four steps between a finished property and a live, booking-ready listing.</w:t>
      </w:r>
    </w:p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Bottom line:  </w:t>
      </w:r>
      <w:r>
        <w:t xml:space="preserve">Two identical properties, photographed and listed differently, can have a 30%+ gap in occupancy and ADR in their first 90 days. This is one of the highest-leverage steps in the entire launch process — and one of the easiest to underinvest in.</w:t>
      </w:r>
    </w:p>
    <w:p>
      <w:pPr>
        <w:pStyle w:val="Heading1"/>
      </w:pPr>
      <w:r>
        <w:t xml:space="preserve">The Listing Launch Process</w:t>
      </w:r>
    </w:p>
    <w:p>
      <w:pPr>
        <w:spacing w:after="160"/>
      </w:pPr>
      <w:r>
        <w:t xml:space="preserve">Four stages, run in the week before you go live.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1. Pre-Shoot Walkthrough</w:t>
      </w:r>
    </w:p>
    <w:p>
      <w:pPr>
        <w:spacing w:after="160"/>
      </w:pPr>
      <w:r>
        <w:t xml:space="preserve">Before a single photo is taken, we walk the property the way a guest would experience it for the first time — not the way an owner sees a familiar space.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Confirm every item from the furnishing list is in place, undamaged, and positioned as designed.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Check sightlines room by room — furniture placement that looks fine in person can look cluttered or awkward through a wide-angle lens.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Test every light fixture and replace any bulb with inconsistent color temperature before the shoot, not during it.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Confirm smart locks, WiFi, and thermostat are all functioning — a guest's first interaction with the property is digital, and the listing photos should match that smooth experience.</w:t>
      </w:r>
    </w:p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Tip:  </w:t>
      </w:r>
      <w:r>
        <w:t xml:space="preserve">Walk the property at the same time of day you've scheduled the shoot. Light changes everything — what reads as bright and airy at 10am can look flat and grey at 4pm.</w:t>
      </w:r>
    </w:p>
    <w:p>
      <w:r>
        <w:br w:type="page"/>
      </w:r>
    </w:p>
    <w:p>
      <w:pPr>
        <w:pStyle w:val="Heading1"/>
      </w:pPr>
      <w:r>
        <w:t xml:space="preserve">2. Staging: Dressing the Property for the Camera</w:t>
      </w:r>
    </w:p>
    <w:p>
      <w:pPr>
        <w:spacing w:after="160"/>
      </w:pPr>
      <w:r>
        <w:t xml:space="preserve">Staging for an STR listing is different from staging a home for sale — it needs to read as inviting and lived-in, not aspirational and empty.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Beds: hotel-corner-tucked sheets, layered with a duvet, 4–6 styled pillows per bed — every bed shown should look like it's about to be slept in tonight.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Kitchen counters: clear of small appliances except 1–2 styled pieces (e.g., a coffee maker), plus a small bowl of fruit or a styled cutting board for warmth.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Dining table: fully set for the property's max guest capacity where the room allows — this photo alone often drives booking decisions for groups.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Living room: lamps on, a throw blanket draped (not folded flat), 1–2 books or a board game styled on the coffee table.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Bathrooms: towels rolled or folded into a hotel-style display, counters cleared except 1–2 styled items.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Outdoor spaces: cushions fluffed, any grill or fire pit staged as if mid-use, string lights on if shooting at dusk.</w:t>
      </w:r>
    </w:p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Avoid over-staging:  </w:t>
      </w:r>
      <w:r>
        <w:t xml:space="preserve">Personal photos, excess decor, or anything that doesn't match the furnishing list should be removed — guests are booking the space we built for them, not a stylist's personal touches.</w:t>
      </w:r>
    </w:p>
    <w:p>
      <w:pPr>
        <w:pStyle w:val="Heading1"/>
      </w:pPr>
      <w:r>
        <w:t xml:space="preserve">3. Photo &amp; Video Shoot</w:t>
      </w:r>
    </w:p>
    <w:p>
      <w:pPr>
        <w:spacing w:after="160"/>
      </w:pPr>
      <w:r>
        <w:t xml:space="preserve">A consistent shot list across every property keeps quality high regardless of which photographer is on site.</w:t>
      </w:r>
    </w:p>
    <w:p>
      <w:pPr>
        <w:spacing w:after="240" w:before="120"/>
        <w:jc w:val="center"/>
      </w:pPr>
      <w:r>
        <w:drawing>
          <wp:inline distT="0" distB="0" distL="0" distR="0">
            <wp:extent cx="51435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Shoot during the golden hour (morning or late afternoon) for exterior and any window-facing interior shots.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Use a wide-angle lens for all common areas, but avoid extreme distortion that misrepresents room size — platforms increasingly flag and penalize this.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Capture a walkthrough video or virtual tour in addition to stills — listings with video consistently convert better, especially for higher-ADR properties.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Get a strong, single "cover photo" candidate — usually the best exterior shot or the most striking interior view — since this is what determines whether a guest clicks into the listing at all.</w:t>
      </w:r>
    </w:p>
    <w:p>
      <w:pPr>
        <w:pStyle w:val="Heading1"/>
      </w:pPr>
      <w:r>
        <w:t xml:space="preserve">4. Listing Creation &amp; Optimization</w:t>
      </w:r>
    </w:p>
    <w:p>
      <w:pPr>
        <w:spacing w:after="160"/>
      </w:pPr>
      <w:r>
        <w:t xml:space="preserve">With photos in hand, the listing itself needs the same level of care — title, description, amenities, and pricing all influence whether your property gets booked.</w:t>
      </w:r>
    </w:p>
    <w:p>
      <w:pPr>
        <w:spacing w:after="240" w:before="120"/>
        <w:jc w:val="center"/>
      </w:pPr>
      <w:r>
        <w:drawing>
          <wp:inline distT="0" distB="0" distL="0" distR="0">
            <wp:extent cx="49530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Title: lead with what makes the property distinctive (view, location, standout amenity) rather than a generic description — "Modern Lake View Retreat" outperforms "3BR House Near Lake."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Description: open with the experience, not a feature list — save bullet-point specs (bed count, square footage) for a clearly separated section further down.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Amenity list: complete every applicable field on the platform — incomplete amenity lists hurt both search ranking and guest trust.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Photo order: lead with the strongest exterior or hero interior shot, then follow the natural flow a guest would walk through the home.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Pricing: launch with an introductory rate slightly below your long-term target to build initial reviews and search ranking, then adjust upward as bookings and reviews accumulate.</w:t>
      </w:r>
    </w:p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Platform-specific notes:  </w:t>
      </w:r>
      <w:r>
        <w:t xml:space="preserve">Each platform (Airbnb, VRBO, Booking.com) has its own algorithm preferences — we tailor title length, photo count, and description structure to each platform rather than copy-pasting one listing everywhere.</w:t>
      </w:r>
    </w:p>
    <w:p>
      <w:pPr>
        <w:pStyle w:val="Heading1"/>
      </w:pPr>
      <w:r>
        <w:t xml:space="preserve">5. Launch Timeline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6. After You List: Ongoing Property Management</w:t>
      </w:r>
    </w:p>
    <w:p>
      <w:pPr>
        <w:spacing w:after="160"/>
      </w:pPr>
      <w:r>
        <w:t xml:space="preserve">Going live is the start of a new job, not the end of one — guest messages at all hours, rate adjustments, cleaning crews to schedule, reviews to respond to. Most independent owners either burn 30+ hours a month running this themselves, or hand it all to a traditional full-service manager that charges 25–35% of every booking and locks them into a long contract. We built a third option, modeled on the leaner, technology-driven approach that's become the industry standard for owners who want their time back without giving up a third of their revenue.</w:t>
      </w:r>
    </w:p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How our model works:  </w:t>
      </w:r>
      <w:r>
        <w:t xml:space="preserve">A low management fee charged only after a guest checks in — never a flat monthly charge, never owed on a cancelled or unbooked night — with no long-term contract. You can cancel with 30 days' notice, anytime.</w:t>
      </w:r>
    </w:p>
    <w:p>
      <w:pPr>
        <w:pStyle w:val="Heading1"/>
      </w:pPr>
      <w:r>
        <w:t xml:space="preserve">7. Owner Time: Self-Managed vs. Our Service</w:t>
      </w:r>
    </w:p>
    <w:p>
      <w:pPr>
        <w:spacing w:after="160"/>
      </w:pPr>
      <w:r>
        <w:t xml:space="preserve">This is the comparison that matters most to most owners considering management for the first time — not just the fee, but what self-managing actually costs in hours.</w:t>
      </w:r>
    </w:p>
    <w:p>
      <w:pPr>
        <w:spacing w:after="240" w:before="120"/>
        <w:jc w:val="center"/>
      </w:pPr>
      <w:r>
        <w:drawing>
          <wp:inline distT="0" distB="0" distL="0" distR="0">
            <wp:extent cx="43815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40"/>
        <w:gridCol w:w="3600"/>
      </w:tblGrid>
      <w:tr>
        <w:trPr>
          <w:cantSplit/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If You Self-Manage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With Our Management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Multi-channel listing setup &amp; sync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4–6 hrs initial, 2 hrs/month ongoing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~15 min/month — we maintain every channel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Dynamic pricing &amp; rate adjustments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3–4 hrs/week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0 hrs — automated and reviewed by us daily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 messaging (pre/during/post-stay)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8–12 hrs/week in season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0 hrs — 24/7 coverage handled by our team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Review monitoring &amp; response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hrs/week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0 hrs — we respond and follow up on every review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Cleaning &amp; turnover scheduling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2–3 hrs/week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~15 min/week — we coordinate vetted local crews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Maintenance issue coordination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2–5 hrs/month, plus on-call stress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~10 min/month — you're notified, not tasked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Damage &amp; incident handling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3–6 hrs per incident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We manage the claim; you're kept informed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Monthly financial reporting &amp; tax docs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2–3 hrs/month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6"/>
                <w:szCs w:val="16"/>
              </w:rPr>
              <w:t xml:space="preserve">0 hrs — statements delivered automatically</w:t>
            </w:r>
          </w:p>
        </w:tc>
      </w:tr>
    </w:tbl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Bottom line:  </w:t>
      </w:r>
      <w:r>
        <w:t xml:space="preserve">Self-managing this property realistically costs an owner around 35 hours a month, concentrated heavily in peak season. Our service brings that down to under two hours — just the occasional approval or check-in.</w:t>
      </w:r>
    </w:p>
    <w:p>
      <w:r>
        <w:br w:type="page"/>
      </w:r>
    </w:p>
    <w:p>
      <w:pPr>
        <w:pStyle w:val="Heading1"/>
      </w:pPr>
      <w:r>
        <w:t xml:space="preserve">8. Management Plans &amp; Fees</w:t>
      </w:r>
    </w:p>
    <w:p>
      <w:pPr>
        <w:spacing w:after="160"/>
      </w:pPr>
      <w:r>
        <w:t xml:space="preserve">Two plans, both priced well below traditional full-service management, with the fee structured so we only get paid when you do.</w:t>
      </w:r>
    </w:p>
    <w:p>
      <w:pPr>
        <w:spacing w:after="240" w:before="120"/>
        <w:jc w:val="center"/>
      </w:pPr>
      <w:r>
        <w:drawing>
          <wp:inline distT="0" distB="0" distL="0" distR="0">
            <wp:extent cx="4762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What's Included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Essentials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7"/>
                <w:szCs w:val="17"/>
              </w:rPr>
              <w:t xml:space="preserve">12%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7"/>
                <w:szCs w:val="17"/>
              </w:rPr>
              <w:t xml:space="preserve">Multi-channel listing &amp; distribution, dynamic pricing, 24/7 guest messaging, review management, calendar sync across platforms. Cleaning &amp; maintenance coordinated with vetted local partners and billed directly to you.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7"/>
                <w:szCs w:val="17"/>
              </w:rPr>
              <w:t xml:space="preserve">Full Care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7"/>
                <w:szCs w:val="17"/>
              </w:rPr>
              <w:t xml:space="preserve">18%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7"/>
                <w:szCs w:val="17"/>
              </w:rPr>
              <w:t xml:space="preserve">Everything in Essentials, plus a dedicated account manager, priority placement on major channels, fully coordinated and quality-checked cleaning &amp; maintenance (cost passed through at vetted rates), damage/incident and insurance claim handling, and a quarterly performance review.</w:t>
            </w:r>
          </w:p>
        </w:tc>
      </w:tr>
    </w:tbl>
    <w:p>
      <w:pPr>
        <w:pBdr>
          <w:left w:val="single" w:color="2E75B6" w:sz="28" w:space="8"/>
        </w:pBdr>
        <w:shd w:fill="EAF1F8" w:val="clear"/>
        <w:spacing w:after="220" w:before="140"/>
      </w:pPr>
      <w:r>
        <w:rPr>
          <w:b/>
          <w:bCs/>
          <w:color w:val="1F3864"/>
        </w:rPr>
        <w:t xml:space="preserve">Owner Confidence Guarantee:  </w:t>
      </w:r>
      <w:r>
        <w:t xml:space="preserve">Fee charged only after a guest checks in — never on an empty night. No long-term contract: cancel with 30 days' notice for any reason. You can switch between Essentials and Full Care at any time.</w:t>
      </w:r>
    </w:p>
    <w:p>
      <w:r>
        <w:br w:type="page"/>
      </w:r>
    </w:p>
    <w:p>
      <w:pPr>
        <w:pStyle w:val="Heading1"/>
      </w:pPr>
      <w:r>
        <w:t xml:space="preserve">9. What We Handle vs. What We Need From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 handle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 need from you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Pre-shoot walkthrough &amp; staging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sign-off on furnishing &amp; staging before shoot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Professional photo &amp; video shoot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Property access during the scheduled shoot window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Listing copy, title &amp; amenity 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Brand/voice preferences, if any, beyond our standard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Platform-specific listing optimization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Approval of final listing before it goes live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Launch pricing strategy &amp; ongoing revenue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Your management plan choice (Essentials or Full Care)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24/7 guest messaging, reviews &amp; turnover coordination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Occasional approvals — about 1–2 hours per month</w:t>
            </w:r>
          </w:p>
        </w:tc>
      </w:tr>
    </w:tbl>
    <w:p>
      <w:pPr>
        <w:pStyle w:val="Heading1"/>
      </w:pPr>
      <w:r>
        <w:t xml:space="preserve">10. Common Pitfalls We See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Shooting before staging is finished — rushed photos rarely get reshot, and the listing lives with that first impression for months.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Leading with a generic title or a weak cover photo — most guests never scroll past the first image if it doesn't earn the click.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Leaving amenity fields incomplete — a missing "washer" or "workspace" checkbox can filter your listing out of a guest's search entirely.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Pricing too high at launch — a brand-new listing with zero reviews needs to earn initial bookings and reviews before it can command top-of-market rates.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Self-managing without budgeting real hours for it — most owners underestimate guest messaging volume until they're in peak season.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Choosing a traditional full-service manager and a long-term contract before testing a lower-fee, cancel-anytime option first.</w:t>
      </w:r>
    </w:p>
    <w:p>
      <w:pPr>
        <w:pStyle w:val="Heading1"/>
      </w:pPr>
      <w:r>
        <w:t xml:space="preserve">11. Quick-Reference Checklist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Complete the pre-shoot walkthrough and confirm staging is shoot-ready.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Schedule the photo/video shoot for the best light and confirm property access.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Review the shot list to ensure every room and amenity is covered.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Approve the listing title, description, and amenity list before it goes live.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Confirm launch pricing strategy and platform-specific optimization.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Choose a management plan (Essentials or Full Care) before or shortly after launch.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Monitor early bookings and reviews, and adjust pricing as the listing matures.</w:t>
      </w:r>
    </w:p>
    <w:p>
      <w:pPr>
        <w:spacing w:before="360"/>
      </w:pPr>
      <w:r>
        <w:rPr>
          <w:i/>
          <w:iCs/>
          <w:color w:val="595959"/>
          <w:sz w:val="18"/>
          <w:szCs w:val="18"/>
        </w:rPr>
        <w:t xml:space="preserve">This guide is for general education. Platform algorithms, photography standards, pricing strategy, and management fee structures evolve continuously — we tailor each listing's approach and management plan to current conditions at the time of launch. Time estimates for self-management are illustrative and vary by property size, guest volume, and season.</w:t>
      </w: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95959"/>
        <w:sz w:val="16"/>
        <w:szCs w:val="16"/>
      </w:rPr>
      <w:t xml:space="preserve">STR Final Listing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4CAF5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4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f2f8bafe72374687a6546e655039c9afb9c43a2.png"/><Relationship Id="rId10" Type="http://schemas.openxmlformats.org/officeDocument/2006/relationships/image" Target="media/849e5d6688f27fa4ba67ba810811f5e9fc2d1c15.png"/><Relationship Id="rId11" Type="http://schemas.openxmlformats.org/officeDocument/2006/relationships/image" Target="media/a6428d9a6112a611bcb4728b743c3af2011b513c.png"/><Relationship Id="rId12" Type="http://schemas.openxmlformats.org/officeDocument/2006/relationships/image" Target="media/838b84a0bdd1039c7fc7ec4a56af47d3526d6e36.png"/><Relationship Id="rId13" Type="http://schemas.openxmlformats.org/officeDocument/2006/relationships/image" Target="media/226b67d00e555e0576765f148e76450322b5b700.png"/><Relationship Id="rId14" Type="http://schemas.openxmlformats.org/officeDocument/2006/relationships/image" Target="media/faa2e7f0a12642732b68d1b07c6aae483174d8e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2026-06-21T03:44:28.673Z</dcterms:created>
  <dcterms:modified xsi:type="dcterms:W3CDTF">2026-06-21T03:44:28.674Z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