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B6C2" w14:textId="77777777" w:rsidR="0076094A" w:rsidRDefault="0076094A" w:rsidP="002F0626">
      <w:pPr>
        <w:pStyle w:val="Heading2"/>
        <w:rPr>
          <w:rFonts w:ascii="Avenir Book" w:hAnsi="Avenir Book"/>
          <w:b w:val="0"/>
          <w:i w:val="0"/>
        </w:rPr>
      </w:pPr>
    </w:p>
    <w:p w14:paraId="1D5A7C62" w14:textId="7C019182" w:rsidR="00F92BED" w:rsidRPr="00F92BED" w:rsidRDefault="00F92BED" w:rsidP="00F92BED">
      <w:pPr>
        <w:pStyle w:val="Caption"/>
      </w:pPr>
      <w:r w:rsidRPr="00164B4D">
        <w:rPr>
          <w:b/>
        </w:rPr>
        <w:t xml:space="preserve">Figure </w:t>
      </w:r>
      <w:r w:rsidRPr="00164B4D">
        <w:rPr>
          <w:b/>
        </w:rPr>
        <w:fldChar w:fldCharType="begin"/>
      </w:r>
      <w:r w:rsidRPr="00164B4D">
        <w:rPr>
          <w:b/>
        </w:rPr>
        <w:instrText xml:space="preserve"> SEQ Figure \* ARABIC </w:instrText>
      </w:r>
      <w:r w:rsidRPr="00164B4D">
        <w:rPr>
          <w:b/>
        </w:rPr>
        <w:fldChar w:fldCharType="separate"/>
      </w:r>
      <w:r w:rsidR="00932D60">
        <w:rPr>
          <w:b/>
          <w:noProof/>
        </w:rPr>
        <w:t>1</w:t>
      </w:r>
      <w:r w:rsidRPr="00164B4D">
        <w:rPr>
          <w:b/>
        </w:rPr>
        <w:fldChar w:fldCharType="end"/>
      </w:r>
      <w:r>
        <w:t xml:space="preserve"> — Use-case diagram for learning-map prototype.</w:t>
      </w:r>
    </w:p>
    <w:p w14:paraId="2192D7E1" w14:textId="680210FB" w:rsidR="002F0626" w:rsidRPr="0003620A" w:rsidRDefault="006758E5" w:rsidP="00986B9D">
      <w:pPr>
        <w:jc w:val="center"/>
      </w:pPr>
      <w:r>
        <w:rPr>
          <w:noProof/>
        </w:rPr>
        <w:drawing>
          <wp:inline distT="0" distB="0" distL="0" distR="0" wp14:anchorId="325258A2" wp14:editId="7244EE5D">
            <wp:extent cx="5486400" cy="3747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hway-Model  Use Cas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747135"/>
                    </a:xfrm>
                    <a:prstGeom prst="rect">
                      <a:avLst/>
                    </a:prstGeom>
                  </pic:spPr>
                </pic:pic>
              </a:graphicData>
            </a:graphic>
          </wp:inline>
        </w:drawing>
      </w:r>
    </w:p>
    <w:p w14:paraId="4A56DE9A" w14:textId="77777777" w:rsidR="00A823F3" w:rsidRPr="0003620A" w:rsidRDefault="00A823F3" w:rsidP="00F92BED"/>
    <w:p w14:paraId="01A69164" w14:textId="77777777" w:rsidR="00A823F3" w:rsidRPr="0003620A" w:rsidRDefault="00A823F3" w:rsidP="00F92BED"/>
    <w:tbl>
      <w:tblPr>
        <w:tblW w:w="91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6"/>
        <w:gridCol w:w="295"/>
        <w:gridCol w:w="299"/>
        <w:gridCol w:w="1224"/>
        <w:gridCol w:w="2748"/>
      </w:tblGrid>
      <w:tr w:rsidR="002F0626" w:rsidRPr="00351012" w14:paraId="15D744E8" w14:textId="77777777" w:rsidTr="0067471A">
        <w:tblPrEx>
          <w:tblCellMar>
            <w:top w:w="0" w:type="dxa"/>
            <w:bottom w:w="0" w:type="dxa"/>
          </w:tblCellMar>
        </w:tblPrEx>
        <w:trPr>
          <w:trHeight w:val="323"/>
          <w:tblHeader/>
        </w:trPr>
        <w:tc>
          <w:tcPr>
            <w:tcW w:w="5160" w:type="dxa"/>
            <w:gridSpan w:val="3"/>
            <w:tcBorders>
              <w:top w:val="single" w:sz="12" w:space="0" w:color="4B6BAF"/>
              <w:left w:val="single" w:sz="12" w:space="0" w:color="4B6BAF"/>
              <w:bottom w:val="single" w:sz="12" w:space="0" w:color="4B6BAF"/>
            </w:tcBorders>
          </w:tcPr>
          <w:p w14:paraId="1970870A" w14:textId="271034CD" w:rsidR="002F0626" w:rsidRPr="006C40E5" w:rsidRDefault="002F0626" w:rsidP="000B5015">
            <w:pPr>
              <w:rPr>
                <w:rFonts w:ascii="MS Mincho" w:eastAsia="MS Mincho" w:hAnsi="MS Mincho" w:cs="MS Mincho"/>
                <w:sz w:val="20"/>
              </w:rPr>
            </w:pPr>
            <w:r w:rsidRPr="006C40E5">
              <w:rPr>
                <w:rFonts w:ascii="Avenir Heavy" w:hAnsi="Avenir Heavy"/>
                <w:b/>
                <w:bCs/>
                <w:sz w:val="20"/>
              </w:rPr>
              <w:t>Use Case Name</w:t>
            </w:r>
            <w:r w:rsidRPr="006C40E5">
              <w:rPr>
                <w:sz w:val="20"/>
              </w:rPr>
              <w:t>:</w:t>
            </w:r>
            <w:r w:rsidR="006C40E5" w:rsidRPr="006C40E5">
              <w:rPr>
                <w:sz w:val="20"/>
              </w:rPr>
              <w:t xml:space="preserve"> </w:t>
            </w:r>
            <w:r w:rsidR="006C40E5" w:rsidRPr="006C40E5">
              <w:rPr>
                <w:rFonts w:eastAsia="MS Mincho" w:cs="MS Mincho"/>
                <w:sz w:val="20"/>
              </w:rPr>
              <w:t xml:space="preserve"> </w:t>
            </w:r>
            <w:r w:rsidR="006C40E5" w:rsidRPr="006C40E5">
              <w:rPr>
                <w:rFonts w:ascii="MS Mincho" w:eastAsia="MS Mincho" w:hAnsi="MS Mincho" w:cs="MS Mincho"/>
                <w:sz w:val="20"/>
              </w:rPr>
              <w:t>⓵</w:t>
            </w:r>
            <w:r w:rsidR="006C40E5" w:rsidRPr="006C40E5">
              <w:rPr>
                <w:rFonts w:eastAsia="MS Mincho" w:cs="MS Mincho"/>
                <w:sz w:val="20"/>
              </w:rPr>
              <w:t xml:space="preserve"> Specify knowledge-state levels</w:t>
            </w:r>
          </w:p>
        </w:tc>
        <w:tc>
          <w:tcPr>
            <w:tcW w:w="1224" w:type="dxa"/>
            <w:tcBorders>
              <w:top w:val="single" w:sz="12" w:space="0" w:color="4B6BAF"/>
              <w:bottom w:val="single" w:sz="12" w:space="0" w:color="4B6BAF"/>
            </w:tcBorders>
          </w:tcPr>
          <w:p w14:paraId="0CF95C3C" w14:textId="31146E15" w:rsidR="002F0626" w:rsidRPr="00351012" w:rsidRDefault="002F0626" w:rsidP="002F0626">
            <w:pPr>
              <w:rPr>
                <w:rFonts w:ascii="Avenir Roman" w:hAnsi="Avenir Roman"/>
                <w:sz w:val="20"/>
              </w:rPr>
            </w:pPr>
            <w:r w:rsidRPr="005D1121">
              <w:rPr>
                <w:rFonts w:ascii="Avenir Heavy" w:hAnsi="Avenir Heavy"/>
                <w:b/>
                <w:bCs/>
                <w:sz w:val="20"/>
              </w:rPr>
              <w:t>ID</w:t>
            </w:r>
            <w:r w:rsidRPr="00351012">
              <w:rPr>
                <w:rFonts w:ascii="Avenir Roman" w:hAnsi="Avenir Roman"/>
                <w:sz w:val="20"/>
              </w:rPr>
              <w:t>:</w:t>
            </w:r>
            <w:r w:rsidR="005D1121">
              <w:rPr>
                <w:rFonts w:ascii="Avenir Roman" w:hAnsi="Avenir Roman"/>
                <w:sz w:val="20"/>
              </w:rPr>
              <w:t xml:space="preserve"> Proto1</w:t>
            </w:r>
          </w:p>
        </w:tc>
        <w:tc>
          <w:tcPr>
            <w:tcW w:w="2748" w:type="dxa"/>
            <w:tcBorders>
              <w:top w:val="single" w:sz="12" w:space="0" w:color="4B6BAF"/>
              <w:bottom w:val="single" w:sz="12" w:space="0" w:color="4B6BAF"/>
              <w:right w:val="single" w:sz="12" w:space="0" w:color="4B6BAF"/>
            </w:tcBorders>
          </w:tcPr>
          <w:p w14:paraId="555415DB" w14:textId="3F4F6AC1" w:rsidR="002F0626" w:rsidRPr="00351012" w:rsidRDefault="002F0626" w:rsidP="00EC558F">
            <w:pPr>
              <w:rPr>
                <w:rFonts w:ascii="Avenir Roman" w:hAnsi="Avenir Roman"/>
                <w:sz w:val="20"/>
              </w:rPr>
            </w:pPr>
            <w:r w:rsidRPr="00774B0F">
              <w:rPr>
                <w:rFonts w:ascii="Avenir Heavy" w:hAnsi="Avenir Heavy"/>
                <w:b/>
                <w:bCs/>
                <w:sz w:val="20"/>
              </w:rPr>
              <w:t>Importance Level</w:t>
            </w:r>
            <w:r w:rsidRPr="00351012">
              <w:rPr>
                <w:rFonts w:ascii="Avenir Roman" w:hAnsi="Avenir Roman"/>
                <w:sz w:val="20"/>
              </w:rPr>
              <w:t xml:space="preserve">: </w:t>
            </w:r>
          </w:p>
        </w:tc>
      </w:tr>
      <w:tr w:rsidR="006C40E5" w:rsidRPr="00351012" w14:paraId="6D541563" w14:textId="77777777" w:rsidTr="0067471A">
        <w:tblPrEx>
          <w:tblCellMar>
            <w:top w:w="0" w:type="dxa"/>
            <w:bottom w:w="0" w:type="dxa"/>
          </w:tblCellMar>
        </w:tblPrEx>
        <w:trPr>
          <w:trHeight w:val="1392"/>
        </w:trPr>
        <w:tc>
          <w:tcPr>
            <w:tcW w:w="4861" w:type="dxa"/>
            <w:gridSpan w:val="2"/>
            <w:tcBorders>
              <w:top w:val="single" w:sz="12" w:space="0" w:color="4B6BAF"/>
            </w:tcBorders>
          </w:tcPr>
          <w:p w14:paraId="33C65964" w14:textId="4F6B8D47" w:rsidR="002F0626" w:rsidRDefault="002F0626" w:rsidP="002F0626">
            <w:pPr>
              <w:rPr>
                <w:rFonts w:ascii="Avenir Roman" w:hAnsi="Avenir Roman"/>
                <w:sz w:val="20"/>
              </w:rPr>
            </w:pPr>
            <w:r w:rsidRPr="006C40E5">
              <w:rPr>
                <w:rFonts w:ascii="Avenir Heavy" w:hAnsi="Avenir Heavy"/>
                <w:b/>
                <w:bCs/>
                <w:sz w:val="20"/>
              </w:rPr>
              <w:t>Primary Actor</w:t>
            </w:r>
            <w:r w:rsidR="006C40E5">
              <w:rPr>
                <w:rFonts w:ascii="Avenir Heavy" w:hAnsi="Avenir Heavy"/>
                <w:b/>
                <w:bCs/>
                <w:sz w:val="20"/>
              </w:rPr>
              <w:t>s</w:t>
            </w:r>
            <w:r w:rsidRPr="00351012">
              <w:rPr>
                <w:rFonts w:ascii="Avenir Roman" w:hAnsi="Avenir Roman"/>
                <w:sz w:val="20"/>
              </w:rPr>
              <w:t>:</w:t>
            </w:r>
            <w:r w:rsidRPr="00351012">
              <w:rPr>
                <w:rFonts w:ascii="Avenir Roman" w:hAnsi="Avenir Roman"/>
                <w:sz w:val="20"/>
              </w:rPr>
              <w:tab/>
            </w:r>
          </w:p>
          <w:p w14:paraId="5B601EA7" w14:textId="051CADBB" w:rsidR="006C40E5" w:rsidRPr="006C40E5" w:rsidRDefault="006C40E5" w:rsidP="006F229D">
            <w:pPr>
              <w:pStyle w:val="ListParagraph"/>
              <w:numPr>
                <w:ilvl w:val="0"/>
                <w:numId w:val="7"/>
              </w:numPr>
              <w:ind w:left="216" w:hanging="216"/>
              <w:rPr>
                <w:rFonts w:eastAsia="MS Mincho" w:cs="MS Mincho"/>
                <w:sz w:val="20"/>
              </w:rPr>
            </w:pPr>
            <w:r w:rsidRPr="006C40E5">
              <w:rPr>
                <w:rFonts w:eastAsia="MS Mincho" w:cs="MS Mincho"/>
                <w:sz w:val="20"/>
              </w:rPr>
              <w:t>School-district</w:t>
            </w:r>
            <w:r w:rsidR="00B65F3B">
              <w:rPr>
                <w:rFonts w:eastAsia="MS Mincho" w:cs="MS Mincho"/>
                <w:sz w:val="20"/>
              </w:rPr>
              <w:t xml:space="preserve"> education</w:t>
            </w:r>
            <w:r w:rsidRPr="006C40E5">
              <w:rPr>
                <w:rFonts w:eastAsia="MS Mincho" w:cs="MS Mincho"/>
                <w:sz w:val="20"/>
              </w:rPr>
              <w:t xml:space="preserve"> administrator (educational)</w:t>
            </w:r>
          </w:p>
          <w:p w14:paraId="7E7B43A8" w14:textId="7AF0A9AA" w:rsidR="006C40E5" w:rsidRPr="006C40E5" w:rsidRDefault="006C40E5" w:rsidP="006F229D">
            <w:pPr>
              <w:pStyle w:val="ListParagraph"/>
              <w:numPr>
                <w:ilvl w:val="0"/>
                <w:numId w:val="7"/>
              </w:numPr>
              <w:ind w:left="216" w:hanging="216"/>
              <w:rPr>
                <w:rFonts w:ascii="Avenir Roman" w:eastAsia="MS Mincho" w:hAnsi="Avenir Roman" w:cs="MS Mincho"/>
                <w:sz w:val="20"/>
              </w:rPr>
            </w:pPr>
            <w:r w:rsidRPr="006C40E5">
              <w:rPr>
                <w:rFonts w:ascii="Avenir Roman" w:eastAsia="MS Mincho" w:hAnsi="Avenir Roman" w:cs="MS Mincho"/>
                <w:sz w:val="20"/>
              </w:rPr>
              <w:t>IBM-Watson Education Cloud system administrator</w:t>
            </w:r>
          </w:p>
        </w:tc>
        <w:tc>
          <w:tcPr>
            <w:tcW w:w="4271" w:type="dxa"/>
            <w:gridSpan w:val="3"/>
            <w:tcBorders>
              <w:top w:val="single" w:sz="12" w:space="0" w:color="4B6BAF"/>
            </w:tcBorders>
          </w:tcPr>
          <w:p w14:paraId="59DF79E4" w14:textId="64BF3AC3" w:rsidR="002F0626" w:rsidRPr="00351012" w:rsidRDefault="002F0626" w:rsidP="002F0626">
            <w:pPr>
              <w:rPr>
                <w:rFonts w:ascii="Avenir Roman" w:hAnsi="Avenir Roman"/>
                <w:sz w:val="20"/>
              </w:rPr>
            </w:pPr>
            <w:r w:rsidRPr="00351012">
              <w:rPr>
                <w:rFonts w:ascii="Avenir Roman" w:hAnsi="Avenir Roman"/>
                <w:sz w:val="20"/>
              </w:rPr>
              <w:t>Use Case Type:</w:t>
            </w:r>
            <w:r w:rsidRPr="00351012">
              <w:rPr>
                <w:rFonts w:ascii="Avenir Roman" w:hAnsi="Avenir Roman"/>
                <w:sz w:val="20"/>
              </w:rPr>
              <w:tab/>
            </w:r>
            <w:r w:rsidR="00EC558F">
              <w:rPr>
                <w:rFonts w:ascii="Avenir Roman" w:hAnsi="Avenir Roman"/>
                <w:sz w:val="20"/>
              </w:rPr>
              <w:t>Overview, Essential</w:t>
            </w:r>
          </w:p>
        </w:tc>
      </w:tr>
      <w:tr w:rsidR="002F0626" w:rsidRPr="00351012" w14:paraId="241B9EF7" w14:textId="77777777" w:rsidTr="006C40E5">
        <w:tblPrEx>
          <w:tblCellMar>
            <w:top w:w="0" w:type="dxa"/>
            <w:bottom w:w="0" w:type="dxa"/>
          </w:tblCellMar>
        </w:tblPrEx>
        <w:trPr>
          <w:trHeight w:val="539"/>
        </w:trPr>
        <w:tc>
          <w:tcPr>
            <w:tcW w:w="9132" w:type="dxa"/>
            <w:gridSpan w:val="5"/>
          </w:tcPr>
          <w:p w14:paraId="4DC576F1" w14:textId="77777777" w:rsidR="002F0626" w:rsidRPr="00351012" w:rsidRDefault="002F0626" w:rsidP="002F0626">
            <w:pPr>
              <w:rPr>
                <w:rFonts w:ascii="Avenir Roman" w:hAnsi="Avenir Roman"/>
                <w:sz w:val="20"/>
              </w:rPr>
            </w:pPr>
            <w:r w:rsidRPr="00351012">
              <w:rPr>
                <w:rFonts w:ascii="Avenir Roman" w:hAnsi="Avenir Roman"/>
                <w:sz w:val="20"/>
              </w:rPr>
              <w:t xml:space="preserve">Stakeholders and Interests: </w:t>
            </w:r>
            <w:r w:rsidRPr="00351012">
              <w:rPr>
                <w:rFonts w:ascii="Avenir Roman" w:hAnsi="Avenir Roman"/>
                <w:sz w:val="20"/>
              </w:rPr>
              <w:tab/>
            </w:r>
          </w:p>
          <w:p w14:paraId="2B70DEAF" w14:textId="77777777" w:rsidR="002F0626" w:rsidRPr="00351012" w:rsidRDefault="002F0626" w:rsidP="002F0626">
            <w:pPr>
              <w:rPr>
                <w:rFonts w:ascii="Avenir Roman" w:hAnsi="Avenir Roman"/>
                <w:sz w:val="20"/>
              </w:rPr>
            </w:pPr>
          </w:p>
        </w:tc>
      </w:tr>
      <w:tr w:rsidR="006C40E5" w:rsidRPr="00351012" w14:paraId="2F977478" w14:textId="77777777" w:rsidTr="006C40E5">
        <w:tblPrEx>
          <w:tblCellMar>
            <w:top w:w="0" w:type="dxa"/>
            <w:bottom w:w="0" w:type="dxa"/>
          </w:tblCellMar>
        </w:tblPrEx>
        <w:trPr>
          <w:trHeight w:val="539"/>
        </w:trPr>
        <w:tc>
          <w:tcPr>
            <w:tcW w:w="4861" w:type="dxa"/>
            <w:gridSpan w:val="2"/>
          </w:tcPr>
          <w:p w14:paraId="4126D195" w14:textId="24EC3D31" w:rsidR="001C736A" w:rsidRDefault="001C736A" w:rsidP="001C736A">
            <w:pPr>
              <w:rPr>
                <w:rFonts w:ascii="Avenir Roman" w:hAnsi="Avenir Roman"/>
                <w:sz w:val="20"/>
              </w:rPr>
            </w:pPr>
            <w:r>
              <w:rPr>
                <w:rFonts w:ascii="Avenir Heavy" w:hAnsi="Avenir Heavy"/>
                <w:b/>
                <w:bCs/>
                <w:sz w:val="20"/>
              </w:rPr>
              <w:t>External System Actors</w:t>
            </w:r>
            <w:r w:rsidRPr="00351012">
              <w:rPr>
                <w:rFonts w:ascii="Avenir Roman" w:hAnsi="Avenir Roman"/>
                <w:sz w:val="20"/>
              </w:rPr>
              <w:t>:</w:t>
            </w:r>
            <w:r w:rsidRPr="00351012">
              <w:rPr>
                <w:rFonts w:ascii="Avenir Roman" w:hAnsi="Avenir Roman"/>
                <w:sz w:val="20"/>
              </w:rPr>
              <w:tab/>
            </w:r>
          </w:p>
          <w:p w14:paraId="5C4B4A3A" w14:textId="6C3F0AA4" w:rsidR="006C40E5" w:rsidRPr="00351012" w:rsidRDefault="006C40E5" w:rsidP="001C736A">
            <w:pPr>
              <w:pStyle w:val="ListParagraph"/>
              <w:numPr>
                <w:ilvl w:val="0"/>
                <w:numId w:val="7"/>
              </w:numPr>
              <w:ind w:left="216" w:hanging="216"/>
              <w:rPr>
                <w:rFonts w:ascii="Avenir Roman" w:hAnsi="Avenir Roman"/>
                <w:sz w:val="20"/>
              </w:rPr>
            </w:pPr>
          </w:p>
        </w:tc>
        <w:tc>
          <w:tcPr>
            <w:tcW w:w="4271" w:type="dxa"/>
            <w:gridSpan w:val="3"/>
          </w:tcPr>
          <w:p w14:paraId="254F9C10" w14:textId="55DF49F2" w:rsidR="001C736A" w:rsidRDefault="001C736A" w:rsidP="001C736A">
            <w:pPr>
              <w:rPr>
                <w:rFonts w:ascii="Avenir Roman" w:hAnsi="Avenir Roman"/>
                <w:sz w:val="20"/>
              </w:rPr>
            </w:pPr>
            <w:r>
              <w:rPr>
                <w:rFonts w:ascii="Avenir Heavy" w:hAnsi="Avenir Heavy"/>
                <w:b/>
                <w:bCs/>
                <w:sz w:val="20"/>
              </w:rPr>
              <w:t>Internal System Components</w:t>
            </w:r>
            <w:r w:rsidRPr="00351012">
              <w:rPr>
                <w:rFonts w:ascii="Avenir Roman" w:hAnsi="Avenir Roman"/>
                <w:sz w:val="20"/>
              </w:rPr>
              <w:t>:</w:t>
            </w:r>
            <w:r w:rsidRPr="00351012">
              <w:rPr>
                <w:rFonts w:ascii="Avenir Roman" w:hAnsi="Avenir Roman"/>
                <w:sz w:val="20"/>
              </w:rPr>
              <w:tab/>
            </w:r>
          </w:p>
          <w:p w14:paraId="03145153" w14:textId="630F39FF" w:rsidR="001C736A" w:rsidRPr="001C736A" w:rsidRDefault="009B2833" w:rsidP="001C736A">
            <w:pPr>
              <w:pStyle w:val="ListParagraph"/>
              <w:numPr>
                <w:ilvl w:val="0"/>
                <w:numId w:val="7"/>
              </w:numPr>
              <w:ind w:left="216" w:hanging="216"/>
              <w:rPr>
                <w:rFonts w:ascii="Avenir Roman" w:hAnsi="Avenir Roman"/>
                <w:sz w:val="20"/>
              </w:rPr>
            </w:pPr>
            <w:r>
              <w:rPr>
                <w:rFonts w:eastAsia="MS Mincho" w:cs="MS Mincho"/>
                <w:sz w:val="20"/>
              </w:rPr>
              <w:t>Watson Education Data Cloud</w:t>
            </w:r>
          </w:p>
          <w:p w14:paraId="55DA37B1" w14:textId="1FA10221" w:rsidR="006C40E5" w:rsidRPr="00351012" w:rsidRDefault="009B2833" w:rsidP="001C736A">
            <w:pPr>
              <w:pStyle w:val="ListParagraph"/>
              <w:numPr>
                <w:ilvl w:val="0"/>
                <w:numId w:val="7"/>
              </w:numPr>
              <w:ind w:left="216" w:hanging="216"/>
              <w:rPr>
                <w:rFonts w:ascii="Avenir Roman" w:hAnsi="Avenir Roman"/>
                <w:sz w:val="20"/>
              </w:rPr>
            </w:pPr>
            <w:r>
              <w:rPr>
                <w:rFonts w:ascii="Avenir Roman" w:eastAsia="MS Mincho" w:hAnsi="Avenir Roman" w:cs="MS Mincho"/>
                <w:sz w:val="20"/>
              </w:rPr>
              <w:t>HEURIST_CPD Subroutine</w:t>
            </w:r>
          </w:p>
        </w:tc>
      </w:tr>
      <w:tr w:rsidR="002F0626" w:rsidRPr="00351012" w14:paraId="007A5FB3" w14:textId="77777777" w:rsidTr="006C40E5">
        <w:tblPrEx>
          <w:tblCellMar>
            <w:top w:w="0" w:type="dxa"/>
            <w:bottom w:w="0" w:type="dxa"/>
          </w:tblCellMar>
        </w:tblPrEx>
        <w:trPr>
          <w:trHeight w:val="431"/>
        </w:trPr>
        <w:tc>
          <w:tcPr>
            <w:tcW w:w="9132" w:type="dxa"/>
            <w:gridSpan w:val="5"/>
          </w:tcPr>
          <w:p w14:paraId="52AE36D5" w14:textId="09068190" w:rsidR="002F0626" w:rsidRPr="00351012" w:rsidRDefault="002F0626" w:rsidP="00AC7B0A">
            <w:pPr>
              <w:ind w:left="1684" w:hanging="1684"/>
              <w:rPr>
                <w:rFonts w:ascii="Avenir Roman" w:hAnsi="Avenir Roman"/>
                <w:sz w:val="20"/>
              </w:rPr>
            </w:pPr>
            <w:r w:rsidRPr="002106AE">
              <w:rPr>
                <w:rFonts w:ascii="Avenir Heavy" w:hAnsi="Avenir Heavy"/>
                <w:b/>
                <w:bCs/>
                <w:sz w:val="20"/>
              </w:rPr>
              <w:t>Brief Description</w:t>
            </w:r>
            <w:r w:rsidRPr="00351012">
              <w:rPr>
                <w:rFonts w:ascii="Avenir Roman" w:hAnsi="Avenir Roman"/>
                <w:sz w:val="20"/>
              </w:rPr>
              <w:t>:</w:t>
            </w:r>
            <w:r w:rsidR="002106AE">
              <w:rPr>
                <w:rFonts w:ascii="Avenir Roman" w:hAnsi="Avenir Roman"/>
                <w:sz w:val="20"/>
              </w:rPr>
              <w:t xml:space="preserve"> </w:t>
            </w:r>
            <w:r w:rsidR="002205F7">
              <w:rPr>
                <w:rFonts w:ascii="Avenir Roman" w:hAnsi="Avenir Roman"/>
                <w:sz w:val="20"/>
              </w:rPr>
              <w:t xml:space="preserve">Initially configure offering for school-district </w:t>
            </w:r>
            <w:r w:rsidR="00E62F8A">
              <w:rPr>
                <w:rFonts w:ascii="Avenir Roman" w:hAnsi="Avenir Roman"/>
                <w:sz w:val="20"/>
              </w:rPr>
              <w:t xml:space="preserve">through specification of </w:t>
            </w:r>
            <w:r w:rsidR="00AC7B0A">
              <w:rPr>
                <w:rFonts w:ascii="Avenir Roman" w:hAnsi="Avenir Roman"/>
                <w:sz w:val="20"/>
              </w:rPr>
              <w:t>school-district policies for characterization of learner knowledge states. Also initialize a set of template Conditional Probability Distribution (CPD) tables from which a Bayesian-network learning-map is constructed.</w:t>
            </w:r>
          </w:p>
        </w:tc>
      </w:tr>
      <w:tr w:rsidR="002F0626" w:rsidRPr="00351012" w14:paraId="423A3DB4" w14:textId="77777777" w:rsidTr="006C40E5">
        <w:tblPrEx>
          <w:tblCellMar>
            <w:top w:w="0" w:type="dxa"/>
            <w:bottom w:w="0" w:type="dxa"/>
          </w:tblCellMar>
        </w:tblPrEx>
        <w:trPr>
          <w:trHeight w:val="530"/>
        </w:trPr>
        <w:tc>
          <w:tcPr>
            <w:tcW w:w="9132" w:type="dxa"/>
            <w:gridSpan w:val="5"/>
          </w:tcPr>
          <w:p w14:paraId="71B61317" w14:textId="64485ED8" w:rsidR="002F0626" w:rsidRPr="00351012" w:rsidRDefault="002F0626" w:rsidP="002F0626">
            <w:pPr>
              <w:ind w:left="864" w:hanging="864"/>
              <w:rPr>
                <w:rFonts w:ascii="Avenir Roman" w:hAnsi="Avenir Roman"/>
                <w:sz w:val="20"/>
              </w:rPr>
            </w:pPr>
            <w:r w:rsidRPr="00623EAE">
              <w:rPr>
                <w:rFonts w:ascii="Avenir Heavy" w:hAnsi="Avenir Heavy"/>
                <w:b/>
                <w:bCs/>
                <w:sz w:val="20"/>
              </w:rPr>
              <w:t>Trigger</w:t>
            </w:r>
            <w:r w:rsidRPr="00351012">
              <w:rPr>
                <w:rFonts w:ascii="Avenir Roman" w:hAnsi="Avenir Roman"/>
                <w:sz w:val="20"/>
              </w:rPr>
              <w:t>:</w:t>
            </w:r>
            <w:r w:rsidRPr="00351012">
              <w:rPr>
                <w:rFonts w:ascii="Avenir Roman" w:hAnsi="Avenir Roman"/>
                <w:sz w:val="20"/>
              </w:rPr>
              <w:tab/>
            </w:r>
            <w:r w:rsidR="00623EAE">
              <w:rPr>
                <w:rFonts w:ascii="Avenir Roman" w:hAnsi="Avenir Roman"/>
                <w:sz w:val="20"/>
              </w:rPr>
              <w:t>IBM-Watson Education Cloud system admini</w:t>
            </w:r>
            <w:r w:rsidR="00644C0F">
              <w:rPr>
                <w:rFonts w:ascii="Avenir Roman" w:hAnsi="Avenir Roman"/>
                <w:sz w:val="20"/>
              </w:rPr>
              <w:t>strator initializes service for IBM Watson Classroom</w:t>
            </w:r>
          </w:p>
          <w:p w14:paraId="71075AFB" w14:textId="77777777" w:rsidR="002F0626" w:rsidRPr="00351012" w:rsidRDefault="002F0626" w:rsidP="002F0626">
            <w:pPr>
              <w:tabs>
                <w:tab w:val="left" w:pos="1452"/>
              </w:tabs>
              <w:ind w:left="2172" w:hanging="2172"/>
              <w:rPr>
                <w:rFonts w:ascii="Avenir Roman" w:hAnsi="Avenir Roman"/>
                <w:sz w:val="20"/>
              </w:rPr>
            </w:pPr>
            <w:r w:rsidRPr="00351012">
              <w:rPr>
                <w:rFonts w:ascii="Avenir Roman" w:hAnsi="Avenir Roman"/>
                <w:sz w:val="20"/>
              </w:rPr>
              <w:t>Type:</w:t>
            </w:r>
            <w:r w:rsidRPr="00351012">
              <w:rPr>
                <w:rFonts w:ascii="Avenir Roman" w:hAnsi="Avenir Roman"/>
                <w:sz w:val="20"/>
              </w:rPr>
              <w:tab/>
            </w:r>
          </w:p>
        </w:tc>
      </w:tr>
      <w:tr w:rsidR="00BE6DE2" w:rsidRPr="00351012" w14:paraId="41428985" w14:textId="77777777" w:rsidTr="00875DD4">
        <w:tblPrEx>
          <w:tblCellMar>
            <w:top w:w="0" w:type="dxa"/>
            <w:bottom w:w="0" w:type="dxa"/>
          </w:tblCellMar>
        </w:tblPrEx>
        <w:trPr>
          <w:trHeight w:val="1250"/>
        </w:trPr>
        <w:tc>
          <w:tcPr>
            <w:tcW w:w="4566" w:type="dxa"/>
          </w:tcPr>
          <w:p w14:paraId="3C7452DA" w14:textId="4B345D40" w:rsidR="00BE6DE2" w:rsidRDefault="00BE6DE2" w:rsidP="00BE6DE2">
            <w:pPr>
              <w:rPr>
                <w:rFonts w:ascii="Avenir Roman" w:hAnsi="Avenir Roman"/>
                <w:sz w:val="20"/>
              </w:rPr>
            </w:pPr>
            <w:r>
              <w:rPr>
                <w:rFonts w:ascii="Avenir Heavy" w:hAnsi="Avenir Heavy"/>
                <w:b/>
                <w:bCs/>
                <w:sz w:val="20"/>
              </w:rPr>
              <w:lastRenderedPageBreak/>
              <w:t>Essential Information Inputs</w:t>
            </w:r>
            <w:r w:rsidRPr="00351012">
              <w:rPr>
                <w:rFonts w:ascii="Avenir Roman" w:hAnsi="Avenir Roman"/>
                <w:sz w:val="20"/>
              </w:rPr>
              <w:t>:</w:t>
            </w:r>
          </w:p>
          <w:p w14:paraId="7BEFDA74" w14:textId="43EB83F0" w:rsidR="00BE6DE2" w:rsidRPr="00351012" w:rsidRDefault="00AA5DA2" w:rsidP="00B85333">
            <w:pPr>
              <w:pStyle w:val="ListParagraph"/>
              <w:numPr>
                <w:ilvl w:val="0"/>
                <w:numId w:val="7"/>
              </w:numPr>
              <w:ind w:left="216" w:hanging="216"/>
              <w:rPr>
                <w:rFonts w:ascii="Avenir Roman" w:hAnsi="Avenir Roman"/>
                <w:sz w:val="20"/>
              </w:rPr>
            </w:pPr>
            <w:r>
              <w:rPr>
                <w:rFonts w:eastAsia="MS Mincho" w:cs="MS Mincho"/>
                <w:sz w:val="20"/>
              </w:rPr>
              <w:t>KNOW_STATE_SPEC input table</w:t>
            </w:r>
            <w:r w:rsidR="00F0119E">
              <w:rPr>
                <w:rFonts w:eastAsia="MS Mincho" w:cs="MS Mincho"/>
                <w:sz w:val="20"/>
              </w:rPr>
              <w:t xml:space="preserve"> containing </w:t>
            </w:r>
            <w:r w:rsidR="00B85333">
              <w:rPr>
                <w:rFonts w:eastAsia="MS Mincho" w:cs="MS Mincho"/>
                <w:sz w:val="20"/>
              </w:rPr>
              <w:t>jurisdiction policy how implied knowledge state relates to observed evidence of learning for individual learners.</w:t>
            </w:r>
          </w:p>
        </w:tc>
        <w:tc>
          <w:tcPr>
            <w:tcW w:w="4566" w:type="dxa"/>
            <w:gridSpan w:val="4"/>
          </w:tcPr>
          <w:p w14:paraId="0E5A586C" w14:textId="60CE7E7D" w:rsidR="00BE6DE2" w:rsidRDefault="00BE6DE2" w:rsidP="00BE6DE2">
            <w:pPr>
              <w:rPr>
                <w:rFonts w:ascii="Avenir Roman" w:hAnsi="Avenir Roman"/>
                <w:sz w:val="20"/>
              </w:rPr>
            </w:pPr>
            <w:r>
              <w:rPr>
                <w:rFonts w:ascii="Avenir Heavy" w:hAnsi="Avenir Heavy"/>
                <w:b/>
                <w:bCs/>
                <w:sz w:val="20"/>
              </w:rPr>
              <w:t>Essential Information Outputs</w:t>
            </w:r>
            <w:r w:rsidRPr="00351012">
              <w:rPr>
                <w:rFonts w:ascii="Avenir Roman" w:hAnsi="Avenir Roman"/>
                <w:sz w:val="20"/>
              </w:rPr>
              <w:t>:</w:t>
            </w:r>
            <w:r w:rsidRPr="00351012">
              <w:rPr>
                <w:rFonts w:ascii="Avenir Roman" w:hAnsi="Avenir Roman"/>
                <w:sz w:val="20"/>
              </w:rPr>
              <w:tab/>
            </w:r>
          </w:p>
          <w:p w14:paraId="2AF983D0" w14:textId="689A6EED" w:rsidR="00BE6DE2" w:rsidRPr="00351012" w:rsidRDefault="00B85333" w:rsidP="00644C0F">
            <w:pPr>
              <w:pStyle w:val="ListParagraph"/>
              <w:numPr>
                <w:ilvl w:val="0"/>
                <w:numId w:val="7"/>
              </w:numPr>
              <w:ind w:left="216" w:hanging="216"/>
              <w:rPr>
                <w:rFonts w:ascii="Avenir Roman" w:hAnsi="Avenir Roman"/>
                <w:sz w:val="20"/>
              </w:rPr>
            </w:pPr>
            <w:r>
              <w:rPr>
                <w:rFonts w:eastAsia="MS Mincho" w:cs="MS Mincho"/>
                <w:sz w:val="20"/>
              </w:rPr>
              <w:t xml:space="preserve">CPD_LONG output table containing heuristically derived conditional probability distribution </w:t>
            </w:r>
            <w:r w:rsidR="00644C0F">
              <w:rPr>
                <w:rFonts w:eastAsia="MS Mincho" w:cs="MS Mincho"/>
                <w:sz w:val="20"/>
              </w:rPr>
              <w:t>(CPD) table templates by which learning-map model is initialized.</w:t>
            </w:r>
          </w:p>
        </w:tc>
      </w:tr>
      <w:tr w:rsidR="002F0626" w:rsidRPr="00351012" w14:paraId="77B95771" w14:textId="77777777" w:rsidTr="006C40E5">
        <w:tblPrEx>
          <w:tblCellMar>
            <w:top w:w="0" w:type="dxa"/>
            <w:bottom w:w="0" w:type="dxa"/>
          </w:tblCellMar>
        </w:tblPrEx>
        <w:trPr>
          <w:trHeight w:val="1250"/>
        </w:trPr>
        <w:tc>
          <w:tcPr>
            <w:tcW w:w="9132" w:type="dxa"/>
            <w:gridSpan w:val="5"/>
          </w:tcPr>
          <w:p w14:paraId="4F5DF93B" w14:textId="77777777" w:rsidR="002F0626" w:rsidRPr="00351012" w:rsidRDefault="002F0626" w:rsidP="002F0626">
            <w:pPr>
              <w:rPr>
                <w:rFonts w:ascii="Avenir Roman" w:hAnsi="Avenir Roman"/>
                <w:sz w:val="20"/>
              </w:rPr>
            </w:pPr>
            <w:r w:rsidRPr="00351012">
              <w:rPr>
                <w:rFonts w:ascii="Avenir Roman" w:hAnsi="Avenir Roman"/>
                <w:sz w:val="20"/>
              </w:rPr>
              <w:t>Relationships:</w:t>
            </w:r>
          </w:p>
          <w:p w14:paraId="632F3A47" w14:textId="77777777" w:rsidR="002F0626" w:rsidRPr="00351012" w:rsidRDefault="002F0626" w:rsidP="002F0626">
            <w:pPr>
              <w:rPr>
                <w:rFonts w:ascii="Avenir Roman" w:hAnsi="Avenir Roman"/>
                <w:sz w:val="20"/>
              </w:rPr>
            </w:pPr>
            <w:r w:rsidRPr="00351012">
              <w:rPr>
                <w:rFonts w:ascii="Avenir Roman" w:hAnsi="Avenir Roman"/>
                <w:sz w:val="20"/>
              </w:rPr>
              <w:tab/>
              <w:t>Association:</w:t>
            </w:r>
            <w:r w:rsidRPr="00351012">
              <w:rPr>
                <w:rFonts w:ascii="Avenir Roman" w:hAnsi="Avenir Roman"/>
                <w:sz w:val="20"/>
              </w:rPr>
              <w:tab/>
            </w:r>
          </w:p>
          <w:p w14:paraId="25DB9A93" w14:textId="77777777" w:rsidR="002F0626" w:rsidRPr="00351012" w:rsidRDefault="002F0626" w:rsidP="002F0626">
            <w:pPr>
              <w:rPr>
                <w:rFonts w:ascii="Avenir Roman" w:hAnsi="Avenir Roman"/>
                <w:sz w:val="20"/>
              </w:rPr>
            </w:pPr>
            <w:r w:rsidRPr="00351012">
              <w:rPr>
                <w:rFonts w:ascii="Avenir Roman" w:hAnsi="Avenir Roman"/>
                <w:sz w:val="20"/>
              </w:rPr>
              <w:tab/>
              <w:t>Include:</w:t>
            </w:r>
            <w:r w:rsidRPr="00351012">
              <w:rPr>
                <w:rFonts w:ascii="Avenir Roman" w:hAnsi="Avenir Roman"/>
                <w:sz w:val="20"/>
              </w:rPr>
              <w:tab/>
            </w:r>
            <w:r w:rsidRPr="00351012">
              <w:rPr>
                <w:rFonts w:ascii="Avenir Roman" w:hAnsi="Avenir Roman"/>
                <w:sz w:val="20"/>
              </w:rPr>
              <w:tab/>
            </w:r>
          </w:p>
          <w:p w14:paraId="74C5B8A4" w14:textId="77777777" w:rsidR="002F0626" w:rsidRPr="00351012" w:rsidRDefault="002F0626" w:rsidP="002F0626">
            <w:pPr>
              <w:rPr>
                <w:rFonts w:ascii="Avenir Roman" w:hAnsi="Avenir Roman"/>
                <w:sz w:val="20"/>
              </w:rPr>
            </w:pPr>
            <w:r w:rsidRPr="00351012">
              <w:rPr>
                <w:rFonts w:ascii="Avenir Roman" w:hAnsi="Avenir Roman"/>
                <w:sz w:val="20"/>
              </w:rPr>
              <w:tab/>
              <w:t>Extend:</w:t>
            </w:r>
            <w:r w:rsidRPr="00351012">
              <w:rPr>
                <w:rFonts w:ascii="Avenir Roman" w:hAnsi="Avenir Roman"/>
                <w:sz w:val="20"/>
              </w:rPr>
              <w:tab/>
            </w:r>
            <w:r w:rsidRPr="00351012">
              <w:rPr>
                <w:rFonts w:ascii="Avenir Roman" w:hAnsi="Avenir Roman"/>
                <w:sz w:val="20"/>
              </w:rPr>
              <w:tab/>
            </w:r>
          </w:p>
          <w:p w14:paraId="6049511B" w14:textId="77777777" w:rsidR="002F0626" w:rsidRPr="00351012" w:rsidRDefault="002F0626" w:rsidP="002F0626">
            <w:pPr>
              <w:rPr>
                <w:rFonts w:ascii="Avenir Roman" w:hAnsi="Avenir Roman"/>
                <w:sz w:val="20"/>
              </w:rPr>
            </w:pPr>
            <w:r w:rsidRPr="00351012">
              <w:rPr>
                <w:rFonts w:ascii="Avenir Roman" w:hAnsi="Avenir Roman"/>
                <w:sz w:val="20"/>
              </w:rPr>
              <w:tab/>
              <w:t xml:space="preserve">Generalization: </w:t>
            </w:r>
            <w:r w:rsidRPr="00351012">
              <w:rPr>
                <w:rFonts w:ascii="Avenir Roman" w:hAnsi="Avenir Roman"/>
                <w:sz w:val="20"/>
              </w:rPr>
              <w:tab/>
            </w:r>
          </w:p>
        </w:tc>
      </w:tr>
      <w:tr w:rsidR="002F0626" w:rsidRPr="00351012" w14:paraId="2F495590" w14:textId="77777777" w:rsidTr="006C40E5">
        <w:tblPrEx>
          <w:tblCellMar>
            <w:top w:w="0" w:type="dxa"/>
            <w:bottom w:w="0" w:type="dxa"/>
          </w:tblCellMar>
        </w:tblPrEx>
        <w:trPr>
          <w:trHeight w:val="732"/>
        </w:trPr>
        <w:tc>
          <w:tcPr>
            <w:tcW w:w="9132" w:type="dxa"/>
            <w:gridSpan w:val="5"/>
          </w:tcPr>
          <w:p w14:paraId="1C5C73B4" w14:textId="6880647A" w:rsidR="002F0626" w:rsidRPr="00351012" w:rsidRDefault="002F0626" w:rsidP="002F0626">
            <w:pPr>
              <w:tabs>
                <w:tab w:val="left" w:pos="732"/>
                <w:tab w:val="left" w:pos="1092"/>
                <w:tab w:val="left" w:pos="1452"/>
              </w:tabs>
              <w:rPr>
                <w:rFonts w:ascii="Avenir Roman" w:hAnsi="Avenir Roman"/>
                <w:sz w:val="20"/>
              </w:rPr>
            </w:pPr>
            <w:r w:rsidRPr="00EC3A6B">
              <w:rPr>
                <w:rFonts w:ascii="Avenir Heavy" w:hAnsi="Avenir Heavy"/>
                <w:b/>
                <w:bCs/>
                <w:sz w:val="20"/>
              </w:rPr>
              <w:t>Normal Flow of Events</w:t>
            </w:r>
            <w:r w:rsidRPr="00351012">
              <w:rPr>
                <w:rFonts w:ascii="Avenir Roman" w:hAnsi="Avenir Roman"/>
                <w:sz w:val="20"/>
              </w:rPr>
              <w:t>:</w:t>
            </w:r>
          </w:p>
          <w:p w14:paraId="3F336A88" w14:textId="77777777" w:rsidR="002F0626" w:rsidRDefault="008077CA" w:rsidP="00644C0F">
            <w:pPr>
              <w:numPr>
                <w:ilvl w:val="0"/>
                <w:numId w:val="1"/>
              </w:numPr>
              <w:tabs>
                <w:tab w:val="left" w:pos="732"/>
                <w:tab w:val="left" w:pos="1092"/>
                <w:tab w:val="left" w:pos="1452"/>
              </w:tabs>
              <w:ind w:left="216" w:hanging="216"/>
              <w:rPr>
                <w:rFonts w:ascii="Avenir Roman" w:hAnsi="Avenir Roman"/>
                <w:sz w:val="20"/>
              </w:rPr>
            </w:pPr>
            <w:r>
              <w:rPr>
                <w:rFonts w:ascii="Avenir Roman" w:hAnsi="Avenir Roman"/>
                <w:sz w:val="20"/>
              </w:rPr>
              <w:t>School-district administrator provides KNOW_STATE_SPEC table to IBM.</w:t>
            </w:r>
          </w:p>
          <w:p w14:paraId="46A71FF0" w14:textId="2E00808A" w:rsidR="008077CA" w:rsidRDefault="008077CA" w:rsidP="00644C0F">
            <w:pPr>
              <w:numPr>
                <w:ilvl w:val="0"/>
                <w:numId w:val="1"/>
              </w:numPr>
              <w:tabs>
                <w:tab w:val="left" w:pos="732"/>
                <w:tab w:val="left" w:pos="1092"/>
                <w:tab w:val="left" w:pos="1452"/>
              </w:tabs>
              <w:ind w:left="216" w:hanging="216"/>
              <w:rPr>
                <w:rFonts w:ascii="Avenir Roman" w:hAnsi="Avenir Roman"/>
                <w:sz w:val="20"/>
              </w:rPr>
            </w:pPr>
            <w:r>
              <w:rPr>
                <w:rFonts w:ascii="Avenir Roman" w:hAnsi="Avenir Roman"/>
                <w:sz w:val="20"/>
              </w:rPr>
              <w:t>The IBM-Watson Education Cloud system administrator configures the system to support the new client.</w:t>
            </w:r>
          </w:p>
          <w:p w14:paraId="644FE7E7" w14:textId="77777777" w:rsidR="008077CA" w:rsidRDefault="008077CA" w:rsidP="008077CA">
            <w:pPr>
              <w:numPr>
                <w:ilvl w:val="0"/>
                <w:numId w:val="1"/>
              </w:numPr>
              <w:tabs>
                <w:tab w:val="left" w:pos="732"/>
                <w:tab w:val="left" w:pos="1092"/>
                <w:tab w:val="left" w:pos="1452"/>
              </w:tabs>
              <w:ind w:left="216" w:hanging="216"/>
              <w:rPr>
                <w:rFonts w:ascii="Avenir Roman" w:hAnsi="Avenir Roman"/>
                <w:sz w:val="20"/>
              </w:rPr>
            </w:pPr>
            <w:r>
              <w:rPr>
                <w:rFonts w:ascii="Avenir Roman" w:hAnsi="Avenir Roman"/>
                <w:sz w:val="20"/>
              </w:rPr>
              <w:t>The IBM-Watson data-integration team uploads the KNOW_STATE_SPEC into the data cloud for the new client.</w:t>
            </w:r>
          </w:p>
          <w:p w14:paraId="21CF785D" w14:textId="470B151E" w:rsidR="008077CA" w:rsidRPr="00351012" w:rsidRDefault="008077CA" w:rsidP="002205F7">
            <w:pPr>
              <w:numPr>
                <w:ilvl w:val="0"/>
                <w:numId w:val="1"/>
              </w:numPr>
              <w:tabs>
                <w:tab w:val="left" w:pos="732"/>
                <w:tab w:val="left" w:pos="1092"/>
                <w:tab w:val="left" w:pos="1452"/>
              </w:tabs>
              <w:ind w:left="216" w:hanging="216"/>
              <w:rPr>
                <w:rFonts w:ascii="Avenir Roman" w:hAnsi="Avenir Roman"/>
                <w:sz w:val="20"/>
              </w:rPr>
            </w:pPr>
            <w:r>
              <w:rPr>
                <w:rFonts w:ascii="Avenir Roman" w:hAnsi="Avenir Roman"/>
                <w:sz w:val="20"/>
              </w:rPr>
              <w:t xml:space="preserve">The IBM-Watson Education Cloud system administrator </w:t>
            </w:r>
            <w:r w:rsidR="009361DB">
              <w:rPr>
                <w:rFonts w:ascii="Avenir Roman" w:hAnsi="Avenir Roman"/>
                <w:sz w:val="20"/>
              </w:rPr>
              <w:t>initiates the HEURISTIC_CPD subroutine, which creates a TENANT_ID-</w:t>
            </w:r>
            <w:r w:rsidR="00EF29C9">
              <w:rPr>
                <w:rFonts w:ascii="Avenir Roman" w:hAnsi="Avenir Roman"/>
                <w:sz w:val="20"/>
              </w:rPr>
              <w:t xml:space="preserve">indexed instance of </w:t>
            </w:r>
            <w:r w:rsidR="002205F7">
              <w:rPr>
                <w:rFonts w:ascii="Avenir Roman" w:hAnsi="Avenir Roman"/>
                <w:sz w:val="20"/>
              </w:rPr>
              <w:t>CPD_LONG table</w:t>
            </w:r>
            <w:r w:rsidR="00EF29C9">
              <w:rPr>
                <w:rFonts w:ascii="Avenir Roman" w:hAnsi="Avenir Roman"/>
                <w:sz w:val="20"/>
              </w:rPr>
              <w:t xml:space="preserve"> in the cloud.</w:t>
            </w:r>
            <w:r w:rsidR="009361DB">
              <w:rPr>
                <w:rFonts w:ascii="Avenir Roman" w:hAnsi="Avenir Roman"/>
                <w:sz w:val="20"/>
              </w:rPr>
              <w:t xml:space="preserve"> </w:t>
            </w:r>
          </w:p>
        </w:tc>
      </w:tr>
      <w:tr w:rsidR="002F0626" w:rsidRPr="00351012" w14:paraId="396877BF" w14:textId="77777777" w:rsidTr="006C40E5">
        <w:tblPrEx>
          <w:tblCellMar>
            <w:top w:w="0" w:type="dxa"/>
            <w:bottom w:w="0" w:type="dxa"/>
          </w:tblCellMar>
        </w:tblPrEx>
        <w:trPr>
          <w:trHeight w:val="2735"/>
        </w:trPr>
        <w:tc>
          <w:tcPr>
            <w:tcW w:w="9132" w:type="dxa"/>
            <w:gridSpan w:val="5"/>
          </w:tcPr>
          <w:p w14:paraId="2B643D9F" w14:textId="77777777" w:rsidR="002F0626" w:rsidRPr="00351012" w:rsidRDefault="002F0626" w:rsidP="002F0626">
            <w:pPr>
              <w:rPr>
                <w:rFonts w:ascii="Avenir Roman" w:hAnsi="Avenir Roman"/>
                <w:sz w:val="20"/>
              </w:rPr>
            </w:pPr>
            <w:r w:rsidRPr="00351012">
              <w:rPr>
                <w:rFonts w:ascii="Avenir Roman" w:hAnsi="Avenir Roman"/>
                <w:sz w:val="20"/>
              </w:rPr>
              <w:t>SubFlows:</w:t>
            </w:r>
          </w:p>
          <w:p w14:paraId="3F9CBB1A" w14:textId="77777777" w:rsidR="002F0626" w:rsidRPr="00351012" w:rsidRDefault="002F0626" w:rsidP="002F0626">
            <w:pPr>
              <w:tabs>
                <w:tab w:val="left" w:pos="360"/>
              </w:tabs>
              <w:rPr>
                <w:rFonts w:ascii="Avenir Roman" w:hAnsi="Avenir Roman"/>
                <w:sz w:val="20"/>
              </w:rPr>
            </w:pPr>
            <w:r w:rsidRPr="00351012">
              <w:rPr>
                <w:rFonts w:ascii="Avenir Roman" w:hAnsi="Avenir Roman"/>
                <w:sz w:val="20"/>
              </w:rPr>
              <w:tab/>
              <w:t xml:space="preserve">S-1: </w:t>
            </w:r>
          </w:p>
          <w:p w14:paraId="7AC2B314" w14:textId="77777777" w:rsidR="002F0626" w:rsidRPr="00351012" w:rsidRDefault="002F0626" w:rsidP="002F0626">
            <w:pPr>
              <w:numPr>
                <w:ilvl w:val="0"/>
                <w:numId w:val="3"/>
              </w:numPr>
              <w:tabs>
                <w:tab w:val="clear" w:pos="360"/>
                <w:tab w:val="num" w:pos="1080"/>
              </w:tabs>
              <w:ind w:left="1080"/>
              <w:rPr>
                <w:rFonts w:ascii="Avenir Roman" w:hAnsi="Avenir Roman"/>
                <w:sz w:val="20"/>
              </w:rPr>
            </w:pPr>
          </w:p>
          <w:p w14:paraId="1A5CEFEB" w14:textId="77777777" w:rsidR="002F0626" w:rsidRPr="00351012" w:rsidRDefault="002F0626" w:rsidP="002F0626">
            <w:pPr>
              <w:tabs>
                <w:tab w:val="left" w:pos="360"/>
              </w:tabs>
              <w:rPr>
                <w:rFonts w:ascii="Avenir Roman" w:hAnsi="Avenir Roman"/>
                <w:sz w:val="20"/>
              </w:rPr>
            </w:pPr>
            <w:r w:rsidRPr="00351012">
              <w:rPr>
                <w:rFonts w:ascii="Avenir Roman" w:hAnsi="Avenir Roman"/>
                <w:sz w:val="20"/>
              </w:rPr>
              <w:tab/>
              <w:t xml:space="preserve">S-2: </w:t>
            </w:r>
          </w:p>
          <w:p w14:paraId="7A6CC257" w14:textId="77777777" w:rsidR="002F0626" w:rsidRPr="00351012" w:rsidRDefault="002F0626" w:rsidP="002F0626">
            <w:pPr>
              <w:numPr>
                <w:ilvl w:val="0"/>
                <w:numId w:val="2"/>
              </w:numPr>
              <w:tabs>
                <w:tab w:val="clear" w:pos="360"/>
                <w:tab w:val="num" w:pos="1080"/>
              </w:tabs>
              <w:ind w:left="1080"/>
              <w:rPr>
                <w:rFonts w:ascii="Avenir Roman" w:hAnsi="Avenir Roman"/>
                <w:sz w:val="20"/>
              </w:rPr>
            </w:pPr>
          </w:p>
        </w:tc>
      </w:tr>
      <w:tr w:rsidR="002F0626" w:rsidRPr="00351012" w14:paraId="3D5CE9EE" w14:textId="77777777" w:rsidTr="006C40E5">
        <w:tblPrEx>
          <w:tblCellMar>
            <w:top w:w="0" w:type="dxa"/>
            <w:bottom w:w="0" w:type="dxa"/>
          </w:tblCellMar>
        </w:tblPrEx>
        <w:trPr>
          <w:trHeight w:val="876"/>
        </w:trPr>
        <w:tc>
          <w:tcPr>
            <w:tcW w:w="9132" w:type="dxa"/>
            <w:gridSpan w:val="5"/>
          </w:tcPr>
          <w:p w14:paraId="77C6A2D7" w14:textId="77777777" w:rsidR="002F0626" w:rsidRPr="00351012" w:rsidRDefault="002F0626" w:rsidP="002F0626">
            <w:pPr>
              <w:tabs>
                <w:tab w:val="left" w:pos="372"/>
                <w:tab w:val="left" w:pos="1452"/>
              </w:tabs>
              <w:ind w:left="1452" w:hanging="1452"/>
              <w:rPr>
                <w:rFonts w:ascii="Avenir Roman" w:hAnsi="Avenir Roman"/>
                <w:sz w:val="20"/>
              </w:rPr>
            </w:pPr>
            <w:r w:rsidRPr="00351012">
              <w:rPr>
                <w:rFonts w:ascii="Avenir Roman" w:hAnsi="Avenir Roman"/>
                <w:sz w:val="20"/>
              </w:rPr>
              <w:t>Alternate/Exceptional Flows:</w:t>
            </w:r>
          </w:p>
          <w:p w14:paraId="1A6204C0" w14:textId="77777777" w:rsidR="002F0626" w:rsidRPr="00351012" w:rsidRDefault="002F0626" w:rsidP="002F0626">
            <w:pPr>
              <w:tabs>
                <w:tab w:val="left" w:pos="372"/>
                <w:tab w:val="left" w:pos="1452"/>
              </w:tabs>
              <w:ind w:left="1452" w:hanging="1452"/>
              <w:rPr>
                <w:rFonts w:ascii="Avenir Roman" w:hAnsi="Avenir Roman"/>
                <w:sz w:val="20"/>
              </w:rPr>
            </w:pPr>
            <w:r w:rsidRPr="00351012">
              <w:rPr>
                <w:rFonts w:ascii="Avenir Roman" w:hAnsi="Avenir Roman"/>
                <w:sz w:val="20"/>
              </w:rPr>
              <w:tab/>
            </w:r>
          </w:p>
        </w:tc>
      </w:tr>
    </w:tbl>
    <w:p w14:paraId="3087216F" w14:textId="77777777" w:rsidR="002F0626" w:rsidRDefault="002F0626">
      <w:pPr>
        <w:rPr>
          <w:rFonts w:ascii="Avenir Roman" w:hAnsi="Avenir Roman"/>
        </w:rPr>
      </w:pPr>
    </w:p>
    <w:tbl>
      <w:tblPr>
        <w:tblW w:w="91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6"/>
        <w:gridCol w:w="295"/>
        <w:gridCol w:w="299"/>
        <w:gridCol w:w="1224"/>
        <w:gridCol w:w="2748"/>
      </w:tblGrid>
      <w:tr w:rsidR="00557DB8" w:rsidRPr="00351012" w14:paraId="4A54537F" w14:textId="77777777" w:rsidTr="0067471A">
        <w:tblPrEx>
          <w:tblCellMar>
            <w:top w:w="0" w:type="dxa"/>
            <w:bottom w:w="0" w:type="dxa"/>
          </w:tblCellMar>
        </w:tblPrEx>
        <w:trPr>
          <w:trHeight w:val="323"/>
          <w:tblHeader/>
        </w:trPr>
        <w:tc>
          <w:tcPr>
            <w:tcW w:w="5160" w:type="dxa"/>
            <w:gridSpan w:val="3"/>
            <w:tcBorders>
              <w:top w:val="single" w:sz="12" w:space="0" w:color="4B6BAF"/>
              <w:left w:val="single" w:sz="12" w:space="0" w:color="4B6BAF"/>
              <w:bottom w:val="single" w:sz="12" w:space="0" w:color="4B6BAF"/>
            </w:tcBorders>
          </w:tcPr>
          <w:p w14:paraId="0C48319E" w14:textId="08D2F338" w:rsidR="00557DB8" w:rsidRPr="006C40E5" w:rsidRDefault="00557DB8" w:rsidP="00F65423">
            <w:pPr>
              <w:ind w:left="1864" w:hanging="1864"/>
              <w:rPr>
                <w:rFonts w:ascii="MS Mincho" w:eastAsia="MS Mincho" w:hAnsi="MS Mincho" w:cs="MS Mincho"/>
                <w:sz w:val="20"/>
              </w:rPr>
            </w:pPr>
            <w:r w:rsidRPr="006C40E5">
              <w:rPr>
                <w:rFonts w:ascii="Avenir Heavy" w:hAnsi="Avenir Heavy"/>
                <w:b/>
                <w:bCs/>
                <w:sz w:val="20"/>
              </w:rPr>
              <w:t>Use Case Name</w:t>
            </w:r>
            <w:r w:rsidRPr="006C40E5">
              <w:rPr>
                <w:sz w:val="20"/>
              </w:rPr>
              <w:t xml:space="preserve">: </w:t>
            </w:r>
            <w:r w:rsidRPr="006C40E5">
              <w:rPr>
                <w:rFonts w:eastAsia="MS Mincho" w:cs="MS Mincho"/>
                <w:sz w:val="20"/>
              </w:rPr>
              <w:t xml:space="preserve"> </w:t>
            </w:r>
            <w:r w:rsidR="00EC558F">
              <w:rPr>
                <w:rFonts w:ascii="MS Mincho" w:eastAsia="MS Mincho" w:hAnsi="MS Mincho" w:cs="MS Mincho"/>
                <w:sz w:val="20"/>
              </w:rPr>
              <w:t>⓶</w:t>
            </w:r>
            <w:r w:rsidR="00F65423">
              <w:rPr>
                <w:rFonts w:eastAsia="MS Mincho" w:cs="MS Mincho"/>
                <w:sz w:val="20"/>
              </w:rPr>
              <w:t xml:space="preserve"> </w:t>
            </w:r>
            <w:r w:rsidR="00EC558F">
              <w:rPr>
                <w:rFonts w:eastAsia="MS Mincho" w:cs="MS Mincho"/>
                <w:sz w:val="20"/>
              </w:rPr>
              <w:t>Specify learner enrollment in course and class</w:t>
            </w:r>
          </w:p>
        </w:tc>
        <w:tc>
          <w:tcPr>
            <w:tcW w:w="1224" w:type="dxa"/>
            <w:tcBorders>
              <w:top w:val="single" w:sz="12" w:space="0" w:color="4B6BAF"/>
              <w:bottom w:val="single" w:sz="12" w:space="0" w:color="4B6BAF"/>
            </w:tcBorders>
          </w:tcPr>
          <w:p w14:paraId="48A42CAD" w14:textId="5E8695B9" w:rsidR="00557DB8" w:rsidRPr="00351012" w:rsidRDefault="00557DB8" w:rsidP="002E48E7">
            <w:pPr>
              <w:rPr>
                <w:rFonts w:ascii="Avenir Roman" w:hAnsi="Avenir Roman"/>
                <w:sz w:val="20"/>
              </w:rPr>
            </w:pPr>
            <w:r w:rsidRPr="005D1121">
              <w:rPr>
                <w:rFonts w:ascii="Avenir Heavy" w:hAnsi="Avenir Heavy"/>
                <w:b/>
                <w:bCs/>
                <w:sz w:val="20"/>
              </w:rPr>
              <w:t>ID</w:t>
            </w:r>
            <w:r w:rsidRPr="00351012">
              <w:rPr>
                <w:rFonts w:ascii="Avenir Roman" w:hAnsi="Avenir Roman"/>
                <w:sz w:val="20"/>
              </w:rPr>
              <w:t>:</w:t>
            </w:r>
            <w:r>
              <w:rPr>
                <w:rFonts w:ascii="Avenir Roman" w:hAnsi="Avenir Roman"/>
                <w:sz w:val="20"/>
              </w:rPr>
              <w:t xml:space="preserve"> Proto</w:t>
            </w:r>
            <w:r w:rsidR="00EC558F">
              <w:rPr>
                <w:rFonts w:ascii="Avenir Roman" w:hAnsi="Avenir Roman"/>
                <w:sz w:val="20"/>
              </w:rPr>
              <w:t>2</w:t>
            </w:r>
          </w:p>
        </w:tc>
        <w:tc>
          <w:tcPr>
            <w:tcW w:w="2748" w:type="dxa"/>
            <w:tcBorders>
              <w:top w:val="single" w:sz="12" w:space="0" w:color="4B6BAF"/>
              <w:bottom w:val="single" w:sz="12" w:space="0" w:color="4B6BAF"/>
              <w:right w:val="single" w:sz="12" w:space="0" w:color="4B6BAF"/>
            </w:tcBorders>
          </w:tcPr>
          <w:p w14:paraId="5D52BE1D" w14:textId="4AC662B2" w:rsidR="00557DB8" w:rsidRPr="00351012" w:rsidRDefault="00557DB8" w:rsidP="00EC558F">
            <w:pPr>
              <w:rPr>
                <w:rFonts w:ascii="Avenir Roman" w:hAnsi="Avenir Roman"/>
                <w:sz w:val="20"/>
              </w:rPr>
            </w:pPr>
            <w:r w:rsidRPr="00774B0F">
              <w:rPr>
                <w:rFonts w:ascii="Avenir Heavy" w:hAnsi="Avenir Heavy"/>
                <w:b/>
                <w:bCs/>
                <w:sz w:val="20"/>
              </w:rPr>
              <w:t>Importance Level</w:t>
            </w:r>
            <w:r w:rsidRPr="00351012">
              <w:rPr>
                <w:rFonts w:ascii="Avenir Roman" w:hAnsi="Avenir Roman"/>
                <w:sz w:val="20"/>
              </w:rPr>
              <w:t xml:space="preserve">: </w:t>
            </w:r>
          </w:p>
        </w:tc>
      </w:tr>
      <w:tr w:rsidR="00557DB8" w:rsidRPr="00351012" w14:paraId="18954204" w14:textId="77777777" w:rsidTr="0067471A">
        <w:tblPrEx>
          <w:tblCellMar>
            <w:top w:w="0" w:type="dxa"/>
            <w:bottom w:w="0" w:type="dxa"/>
          </w:tblCellMar>
        </w:tblPrEx>
        <w:trPr>
          <w:trHeight w:val="260"/>
        </w:trPr>
        <w:tc>
          <w:tcPr>
            <w:tcW w:w="4861" w:type="dxa"/>
            <w:gridSpan w:val="2"/>
            <w:tcBorders>
              <w:top w:val="single" w:sz="12" w:space="0" w:color="4B6BAF"/>
            </w:tcBorders>
          </w:tcPr>
          <w:p w14:paraId="20141DBC" w14:textId="77777777" w:rsidR="00557DB8" w:rsidRDefault="00557DB8" w:rsidP="002E48E7">
            <w:pPr>
              <w:rPr>
                <w:rFonts w:ascii="Avenir Roman" w:hAnsi="Avenir Roman"/>
                <w:sz w:val="20"/>
              </w:rPr>
            </w:pPr>
            <w:r w:rsidRPr="006C40E5">
              <w:rPr>
                <w:rFonts w:ascii="Avenir Heavy" w:hAnsi="Avenir Heavy"/>
                <w:b/>
                <w:bCs/>
                <w:sz w:val="20"/>
              </w:rPr>
              <w:t>Primary Actor</w:t>
            </w:r>
            <w:r>
              <w:rPr>
                <w:rFonts w:ascii="Avenir Heavy" w:hAnsi="Avenir Heavy"/>
                <w:b/>
                <w:bCs/>
                <w:sz w:val="20"/>
              </w:rPr>
              <w:t>s</w:t>
            </w:r>
            <w:r w:rsidRPr="00351012">
              <w:rPr>
                <w:rFonts w:ascii="Avenir Roman" w:hAnsi="Avenir Roman"/>
                <w:sz w:val="20"/>
              </w:rPr>
              <w:t>:</w:t>
            </w:r>
            <w:r w:rsidRPr="00351012">
              <w:rPr>
                <w:rFonts w:ascii="Avenir Roman" w:hAnsi="Avenir Roman"/>
                <w:sz w:val="20"/>
              </w:rPr>
              <w:tab/>
            </w:r>
          </w:p>
          <w:p w14:paraId="3EC56CAB" w14:textId="372EA567" w:rsidR="00557DB8" w:rsidRDefault="00557DB8" w:rsidP="002E48E7">
            <w:pPr>
              <w:pStyle w:val="ListParagraph"/>
              <w:numPr>
                <w:ilvl w:val="0"/>
                <w:numId w:val="7"/>
              </w:numPr>
              <w:ind w:left="216" w:hanging="216"/>
              <w:rPr>
                <w:rFonts w:eastAsia="MS Mincho" w:cs="MS Mincho"/>
                <w:sz w:val="20"/>
              </w:rPr>
            </w:pPr>
            <w:r w:rsidRPr="006C40E5">
              <w:rPr>
                <w:rFonts w:eastAsia="MS Mincho" w:cs="MS Mincho"/>
                <w:sz w:val="20"/>
              </w:rPr>
              <w:t xml:space="preserve">School-district </w:t>
            </w:r>
            <w:r w:rsidR="00B65F3B">
              <w:rPr>
                <w:rFonts w:eastAsia="MS Mincho" w:cs="MS Mincho"/>
                <w:sz w:val="20"/>
              </w:rPr>
              <w:t xml:space="preserve">education </w:t>
            </w:r>
            <w:r w:rsidRPr="006C40E5">
              <w:rPr>
                <w:rFonts w:eastAsia="MS Mincho" w:cs="MS Mincho"/>
                <w:sz w:val="20"/>
              </w:rPr>
              <w:t>administrator (</w:t>
            </w:r>
            <w:r w:rsidR="009C71F6">
              <w:rPr>
                <w:rFonts w:eastAsia="MS Mincho" w:cs="MS Mincho"/>
                <w:sz w:val="20"/>
              </w:rPr>
              <w:t>registrar?</w:t>
            </w:r>
            <w:r w:rsidRPr="006C40E5">
              <w:rPr>
                <w:rFonts w:eastAsia="MS Mincho" w:cs="MS Mincho"/>
                <w:sz w:val="20"/>
              </w:rPr>
              <w:t>)</w:t>
            </w:r>
          </w:p>
          <w:p w14:paraId="2A9B7156" w14:textId="138C36BD" w:rsidR="00B65F3B" w:rsidRPr="006C40E5" w:rsidRDefault="00B65F3B" w:rsidP="002E48E7">
            <w:pPr>
              <w:pStyle w:val="ListParagraph"/>
              <w:numPr>
                <w:ilvl w:val="0"/>
                <w:numId w:val="7"/>
              </w:numPr>
              <w:ind w:left="216" w:hanging="216"/>
              <w:rPr>
                <w:rFonts w:eastAsia="MS Mincho" w:cs="MS Mincho"/>
                <w:sz w:val="20"/>
              </w:rPr>
            </w:pPr>
            <w:r>
              <w:rPr>
                <w:rFonts w:eastAsia="MS Mincho" w:cs="MS Mincho"/>
                <w:sz w:val="20"/>
              </w:rPr>
              <w:t>School-distract data-system administrator</w:t>
            </w:r>
          </w:p>
          <w:p w14:paraId="56647F51" w14:textId="77777777" w:rsidR="00557DB8" w:rsidRDefault="00557DB8" w:rsidP="009C71F6">
            <w:pPr>
              <w:pStyle w:val="ListParagraph"/>
              <w:numPr>
                <w:ilvl w:val="0"/>
                <w:numId w:val="7"/>
              </w:numPr>
              <w:ind w:left="216" w:hanging="216"/>
              <w:rPr>
                <w:rFonts w:ascii="Avenir Roman" w:eastAsia="MS Mincho" w:hAnsi="Avenir Roman" w:cs="MS Mincho"/>
                <w:sz w:val="20"/>
              </w:rPr>
            </w:pPr>
            <w:r w:rsidRPr="006C40E5">
              <w:rPr>
                <w:rFonts w:ascii="Avenir Roman" w:eastAsia="MS Mincho" w:hAnsi="Avenir Roman" w:cs="MS Mincho"/>
                <w:sz w:val="20"/>
              </w:rPr>
              <w:t xml:space="preserve">IBM-Watson Education </w:t>
            </w:r>
            <w:r w:rsidR="009C71F6">
              <w:rPr>
                <w:rFonts w:ascii="Avenir Roman" w:eastAsia="MS Mincho" w:hAnsi="Avenir Roman" w:cs="MS Mincho"/>
                <w:sz w:val="20"/>
              </w:rPr>
              <w:t>Data-integration specialist</w:t>
            </w:r>
          </w:p>
          <w:p w14:paraId="36E6BEE1" w14:textId="6875267B" w:rsidR="00915269" w:rsidRPr="006C40E5" w:rsidRDefault="00915269" w:rsidP="009C71F6">
            <w:pPr>
              <w:pStyle w:val="ListParagraph"/>
              <w:numPr>
                <w:ilvl w:val="0"/>
                <w:numId w:val="7"/>
              </w:numPr>
              <w:ind w:left="216" w:hanging="216"/>
              <w:rPr>
                <w:rFonts w:ascii="Avenir Roman" w:eastAsia="MS Mincho" w:hAnsi="Avenir Roman" w:cs="MS Mincho"/>
                <w:sz w:val="20"/>
              </w:rPr>
            </w:pPr>
            <w:r>
              <w:rPr>
                <w:rFonts w:ascii="Avenir Roman" w:eastAsia="MS Mincho" w:hAnsi="Avenir Roman" w:cs="MS Mincho"/>
                <w:sz w:val="20"/>
              </w:rPr>
              <w:t>Teacher</w:t>
            </w:r>
          </w:p>
        </w:tc>
        <w:tc>
          <w:tcPr>
            <w:tcW w:w="4271" w:type="dxa"/>
            <w:gridSpan w:val="3"/>
            <w:tcBorders>
              <w:top w:val="single" w:sz="12" w:space="0" w:color="4B6BAF"/>
            </w:tcBorders>
          </w:tcPr>
          <w:p w14:paraId="4D3580A6" w14:textId="173E4414" w:rsidR="00557DB8" w:rsidRPr="00351012" w:rsidRDefault="00557DB8" w:rsidP="002E48E7">
            <w:pPr>
              <w:rPr>
                <w:rFonts w:ascii="Avenir Roman" w:hAnsi="Avenir Roman"/>
                <w:sz w:val="20"/>
              </w:rPr>
            </w:pPr>
            <w:r w:rsidRPr="00D22076">
              <w:rPr>
                <w:rFonts w:ascii="Avenir Heavy" w:hAnsi="Avenir Heavy"/>
                <w:b/>
                <w:bCs/>
                <w:sz w:val="20"/>
              </w:rPr>
              <w:t>Use Case Type</w:t>
            </w:r>
            <w:r w:rsidRPr="00351012">
              <w:rPr>
                <w:rFonts w:ascii="Avenir Roman" w:hAnsi="Avenir Roman"/>
                <w:sz w:val="20"/>
              </w:rPr>
              <w:t>:</w:t>
            </w:r>
            <w:r w:rsidRPr="00351012">
              <w:rPr>
                <w:rFonts w:ascii="Avenir Roman" w:hAnsi="Avenir Roman"/>
                <w:sz w:val="20"/>
              </w:rPr>
              <w:tab/>
            </w:r>
            <w:r w:rsidR="00EC558F">
              <w:rPr>
                <w:rFonts w:ascii="Avenir Roman" w:hAnsi="Avenir Roman"/>
                <w:sz w:val="20"/>
              </w:rPr>
              <w:t>Overview, Essential</w:t>
            </w:r>
          </w:p>
        </w:tc>
      </w:tr>
      <w:tr w:rsidR="00557DB8" w:rsidRPr="00351012" w14:paraId="69502B9C" w14:textId="77777777" w:rsidTr="002E48E7">
        <w:tblPrEx>
          <w:tblCellMar>
            <w:top w:w="0" w:type="dxa"/>
            <w:bottom w:w="0" w:type="dxa"/>
          </w:tblCellMar>
        </w:tblPrEx>
        <w:trPr>
          <w:trHeight w:val="539"/>
        </w:trPr>
        <w:tc>
          <w:tcPr>
            <w:tcW w:w="9132" w:type="dxa"/>
            <w:gridSpan w:val="5"/>
          </w:tcPr>
          <w:p w14:paraId="31124189" w14:textId="77777777" w:rsidR="00557DB8" w:rsidRPr="00351012" w:rsidRDefault="00557DB8" w:rsidP="002E48E7">
            <w:pPr>
              <w:rPr>
                <w:rFonts w:ascii="Avenir Roman" w:hAnsi="Avenir Roman"/>
                <w:sz w:val="20"/>
              </w:rPr>
            </w:pPr>
            <w:r w:rsidRPr="00351012">
              <w:rPr>
                <w:rFonts w:ascii="Avenir Roman" w:hAnsi="Avenir Roman"/>
                <w:sz w:val="20"/>
              </w:rPr>
              <w:t xml:space="preserve">Stakeholders and Interests: </w:t>
            </w:r>
            <w:r w:rsidRPr="00351012">
              <w:rPr>
                <w:rFonts w:ascii="Avenir Roman" w:hAnsi="Avenir Roman"/>
                <w:sz w:val="20"/>
              </w:rPr>
              <w:tab/>
            </w:r>
          </w:p>
          <w:p w14:paraId="2468F372" w14:textId="77777777" w:rsidR="00557DB8" w:rsidRPr="00351012" w:rsidRDefault="00557DB8" w:rsidP="002E48E7">
            <w:pPr>
              <w:rPr>
                <w:rFonts w:ascii="Avenir Roman" w:hAnsi="Avenir Roman"/>
                <w:sz w:val="20"/>
              </w:rPr>
            </w:pPr>
          </w:p>
        </w:tc>
      </w:tr>
      <w:tr w:rsidR="00557DB8" w:rsidRPr="00351012" w14:paraId="57026E88" w14:textId="77777777" w:rsidTr="002E48E7">
        <w:tblPrEx>
          <w:tblCellMar>
            <w:top w:w="0" w:type="dxa"/>
            <w:bottom w:w="0" w:type="dxa"/>
          </w:tblCellMar>
        </w:tblPrEx>
        <w:trPr>
          <w:trHeight w:val="539"/>
        </w:trPr>
        <w:tc>
          <w:tcPr>
            <w:tcW w:w="4861" w:type="dxa"/>
            <w:gridSpan w:val="2"/>
          </w:tcPr>
          <w:p w14:paraId="43A5FFA6" w14:textId="77777777" w:rsidR="00557DB8" w:rsidRDefault="00557DB8" w:rsidP="002E48E7">
            <w:pPr>
              <w:rPr>
                <w:rFonts w:ascii="Avenir Roman" w:hAnsi="Avenir Roman"/>
                <w:sz w:val="20"/>
              </w:rPr>
            </w:pPr>
            <w:r>
              <w:rPr>
                <w:rFonts w:ascii="Avenir Heavy" w:hAnsi="Avenir Heavy"/>
                <w:b/>
                <w:bCs/>
                <w:sz w:val="20"/>
              </w:rPr>
              <w:t>External System Actors</w:t>
            </w:r>
            <w:r w:rsidRPr="00351012">
              <w:rPr>
                <w:rFonts w:ascii="Avenir Roman" w:hAnsi="Avenir Roman"/>
                <w:sz w:val="20"/>
              </w:rPr>
              <w:t>:</w:t>
            </w:r>
            <w:r w:rsidRPr="00351012">
              <w:rPr>
                <w:rFonts w:ascii="Avenir Roman" w:hAnsi="Avenir Roman"/>
                <w:sz w:val="20"/>
              </w:rPr>
              <w:tab/>
            </w:r>
          </w:p>
          <w:p w14:paraId="524D666F" w14:textId="3C2966FB" w:rsidR="00557DB8" w:rsidRPr="00351012" w:rsidRDefault="000668F4" w:rsidP="002E48E7">
            <w:pPr>
              <w:pStyle w:val="ListParagraph"/>
              <w:numPr>
                <w:ilvl w:val="0"/>
                <w:numId w:val="7"/>
              </w:numPr>
              <w:ind w:left="216" w:hanging="216"/>
              <w:rPr>
                <w:rFonts w:ascii="Avenir Roman" w:hAnsi="Avenir Roman"/>
                <w:sz w:val="20"/>
              </w:rPr>
            </w:pPr>
            <w:r>
              <w:rPr>
                <w:rFonts w:ascii="Avenir Roman" w:hAnsi="Avenir Roman"/>
                <w:sz w:val="20"/>
              </w:rPr>
              <w:lastRenderedPageBreak/>
              <w:t xml:space="preserve">STUDENT INFORMATION SYSTEM serves as system of record </w:t>
            </w:r>
          </w:p>
        </w:tc>
        <w:tc>
          <w:tcPr>
            <w:tcW w:w="4271" w:type="dxa"/>
            <w:gridSpan w:val="3"/>
          </w:tcPr>
          <w:p w14:paraId="7E5F9613" w14:textId="77777777" w:rsidR="00557DB8" w:rsidRDefault="00557DB8" w:rsidP="002E48E7">
            <w:pPr>
              <w:rPr>
                <w:rFonts w:ascii="Avenir Roman" w:hAnsi="Avenir Roman"/>
                <w:sz w:val="20"/>
              </w:rPr>
            </w:pPr>
            <w:r>
              <w:rPr>
                <w:rFonts w:ascii="Avenir Heavy" w:hAnsi="Avenir Heavy"/>
                <w:b/>
                <w:bCs/>
                <w:sz w:val="20"/>
              </w:rPr>
              <w:lastRenderedPageBreak/>
              <w:t>Internal System Components</w:t>
            </w:r>
            <w:r w:rsidRPr="00351012">
              <w:rPr>
                <w:rFonts w:ascii="Avenir Roman" w:hAnsi="Avenir Roman"/>
                <w:sz w:val="20"/>
              </w:rPr>
              <w:t>:</w:t>
            </w:r>
            <w:r w:rsidRPr="00351012">
              <w:rPr>
                <w:rFonts w:ascii="Avenir Roman" w:hAnsi="Avenir Roman"/>
                <w:sz w:val="20"/>
              </w:rPr>
              <w:tab/>
            </w:r>
          </w:p>
          <w:p w14:paraId="0C947DB3" w14:textId="2ED6FB67" w:rsidR="0060441B" w:rsidRPr="0060441B" w:rsidRDefault="0060441B" w:rsidP="00134671">
            <w:pPr>
              <w:pStyle w:val="ListParagraph"/>
              <w:numPr>
                <w:ilvl w:val="0"/>
                <w:numId w:val="7"/>
              </w:numPr>
              <w:ind w:left="216" w:hanging="216"/>
              <w:rPr>
                <w:rFonts w:ascii="Avenir Roman" w:hAnsi="Avenir Roman"/>
                <w:sz w:val="20"/>
              </w:rPr>
            </w:pPr>
            <w:r w:rsidRPr="0060441B">
              <w:rPr>
                <w:rFonts w:ascii="Avenir Roman" w:eastAsia="MS Mincho" w:hAnsi="Avenir Roman" w:cs="MS Mincho"/>
                <w:sz w:val="20"/>
              </w:rPr>
              <w:lastRenderedPageBreak/>
              <w:t>Watson Ed Data Integration Services transform enrol</w:t>
            </w:r>
            <w:r w:rsidR="007A014E">
              <w:rPr>
                <w:rFonts w:ascii="Avenir Roman" w:eastAsia="MS Mincho" w:hAnsi="Avenir Roman" w:cs="MS Mincho"/>
                <w:sz w:val="20"/>
              </w:rPr>
              <w:t>l</w:t>
            </w:r>
            <w:r w:rsidRPr="0060441B">
              <w:rPr>
                <w:rFonts w:ascii="Avenir Roman" w:eastAsia="MS Mincho" w:hAnsi="Avenir Roman" w:cs="MS Mincho"/>
                <w:sz w:val="20"/>
              </w:rPr>
              <w:t>ment</w:t>
            </w:r>
          </w:p>
          <w:p w14:paraId="7CEACE8A" w14:textId="44F2BA04" w:rsidR="00557DB8" w:rsidRPr="00351012" w:rsidRDefault="00557DB8" w:rsidP="0060441B">
            <w:pPr>
              <w:pStyle w:val="ListParagraph"/>
              <w:numPr>
                <w:ilvl w:val="0"/>
                <w:numId w:val="7"/>
              </w:numPr>
              <w:ind w:left="216" w:hanging="216"/>
              <w:rPr>
                <w:rFonts w:ascii="Avenir Roman" w:hAnsi="Avenir Roman"/>
                <w:sz w:val="20"/>
              </w:rPr>
            </w:pPr>
            <w:r>
              <w:rPr>
                <w:rFonts w:eastAsia="MS Mincho" w:cs="MS Mincho"/>
                <w:sz w:val="20"/>
              </w:rPr>
              <w:t>Watson Education Data Cloud</w:t>
            </w:r>
            <w:r w:rsidR="00EC289E">
              <w:rPr>
                <w:rFonts w:eastAsia="MS Mincho" w:cs="MS Mincho"/>
                <w:sz w:val="20"/>
              </w:rPr>
              <w:t xml:space="preserve"> stores </w:t>
            </w:r>
            <w:r w:rsidR="00173EA0">
              <w:rPr>
                <w:rFonts w:eastAsia="MS Mincho" w:cs="MS Mincho"/>
                <w:sz w:val="20"/>
              </w:rPr>
              <w:t>enro</w:t>
            </w:r>
            <w:r w:rsidR="007A014E">
              <w:rPr>
                <w:rFonts w:eastAsia="MS Mincho" w:cs="MS Mincho"/>
                <w:sz w:val="20"/>
              </w:rPr>
              <w:t>l</w:t>
            </w:r>
            <w:r w:rsidR="00173EA0">
              <w:rPr>
                <w:rFonts w:eastAsia="MS Mincho" w:cs="MS Mincho"/>
                <w:sz w:val="20"/>
              </w:rPr>
              <w:t>lment-data tables</w:t>
            </w:r>
          </w:p>
        </w:tc>
      </w:tr>
      <w:tr w:rsidR="00557DB8" w:rsidRPr="00351012" w14:paraId="12A19438" w14:textId="77777777" w:rsidTr="002E48E7">
        <w:tblPrEx>
          <w:tblCellMar>
            <w:top w:w="0" w:type="dxa"/>
            <w:bottom w:w="0" w:type="dxa"/>
          </w:tblCellMar>
        </w:tblPrEx>
        <w:trPr>
          <w:trHeight w:val="431"/>
        </w:trPr>
        <w:tc>
          <w:tcPr>
            <w:tcW w:w="9132" w:type="dxa"/>
            <w:gridSpan w:val="5"/>
          </w:tcPr>
          <w:p w14:paraId="13572E8D" w14:textId="1270ADF0" w:rsidR="00557DB8" w:rsidRPr="00351012" w:rsidRDefault="00557DB8" w:rsidP="00A27F73">
            <w:pPr>
              <w:ind w:left="1684" w:hanging="1684"/>
              <w:rPr>
                <w:rFonts w:ascii="Avenir Roman" w:hAnsi="Avenir Roman"/>
                <w:sz w:val="20"/>
              </w:rPr>
            </w:pPr>
            <w:r w:rsidRPr="002106AE">
              <w:rPr>
                <w:rFonts w:ascii="Avenir Heavy" w:hAnsi="Avenir Heavy"/>
                <w:b/>
                <w:bCs/>
                <w:sz w:val="20"/>
              </w:rPr>
              <w:lastRenderedPageBreak/>
              <w:t>Brief Description</w:t>
            </w:r>
            <w:r w:rsidRPr="00351012">
              <w:rPr>
                <w:rFonts w:ascii="Avenir Roman" w:hAnsi="Avenir Roman"/>
                <w:sz w:val="20"/>
              </w:rPr>
              <w:t>:</w:t>
            </w:r>
            <w:r>
              <w:rPr>
                <w:rFonts w:ascii="Avenir Roman" w:hAnsi="Avenir Roman"/>
                <w:sz w:val="20"/>
              </w:rPr>
              <w:t xml:space="preserve"> </w:t>
            </w:r>
            <w:r w:rsidR="006B74D0">
              <w:rPr>
                <w:rFonts w:ascii="Avenir Roman" w:hAnsi="Avenir Roman"/>
                <w:sz w:val="20"/>
              </w:rPr>
              <w:t>Extract learner enrollment in courses from classes and upload into Watson Education Data Cloud</w:t>
            </w:r>
            <w:r w:rsidR="00A77D83">
              <w:rPr>
                <w:rFonts w:ascii="Avenir Roman" w:hAnsi="Avenir Roman"/>
                <w:sz w:val="20"/>
              </w:rPr>
              <w:t>.</w:t>
            </w:r>
          </w:p>
        </w:tc>
      </w:tr>
      <w:tr w:rsidR="00557DB8" w:rsidRPr="00351012" w14:paraId="401592D9" w14:textId="77777777" w:rsidTr="002E48E7">
        <w:tblPrEx>
          <w:tblCellMar>
            <w:top w:w="0" w:type="dxa"/>
            <w:bottom w:w="0" w:type="dxa"/>
          </w:tblCellMar>
        </w:tblPrEx>
        <w:trPr>
          <w:trHeight w:val="530"/>
        </w:trPr>
        <w:tc>
          <w:tcPr>
            <w:tcW w:w="9132" w:type="dxa"/>
            <w:gridSpan w:val="5"/>
          </w:tcPr>
          <w:p w14:paraId="5BBFD646" w14:textId="4507DC81" w:rsidR="00557DB8" w:rsidRPr="00351012" w:rsidRDefault="00557DB8" w:rsidP="002E48E7">
            <w:pPr>
              <w:ind w:left="864" w:hanging="864"/>
              <w:rPr>
                <w:rFonts w:ascii="Avenir Roman" w:hAnsi="Avenir Roman"/>
                <w:sz w:val="20"/>
              </w:rPr>
            </w:pPr>
            <w:r w:rsidRPr="00623EAE">
              <w:rPr>
                <w:rFonts w:ascii="Avenir Heavy" w:hAnsi="Avenir Heavy"/>
                <w:b/>
                <w:bCs/>
                <w:sz w:val="20"/>
              </w:rPr>
              <w:t>Trigger</w:t>
            </w:r>
            <w:r w:rsidRPr="00351012">
              <w:rPr>
                <w:rFonts w:ascii="Avenir Roman" w:hAnsi="Avenir Roman"/>
                <w:sz w:val="20"/>
              </w:rPr>
              <w:t>:</w:t>
            </w:r>
            <w:r w:rsidRPr="00351012">
              <w:rPr>
                <w:rFonts w:ascii="Avenir Roman" w:hAnsi="Avenir Roman"/>
                <w:sz w:val="20"/>
              </w:rPr>
              <w:tab/>
            </w:r>
            <w:r w:rsidR="004F6E1F">
              <w:rPr>
                <w:rFonts w:ascii="Avenir Roman" w:hAnsi="Avenir Roman"/>
                <w:sz w:val="20"/>
              </w:rPr>
              <w:t xml:space="preserve">School-district registrar enrolls learner in course, class within school-district </w:t>
            </w:r>
          </w:p>
          <w:p w14:paraId="698C2287" w14:textId="77777777" w:rsidR="00557DB8" w:rsidRPr="00351012" w:rsidRDefault="00557DB8" w:rsidP="002E48E7">
            <w:pPr>
              <w:tabs>
                <w:tab w:val="left" w:pos="1452"/>
              </w:tabs>
              <w:ind w:left="2172" w:hanging="2172"/>
              <w:rPr>
                <w:rFonts w:ascii="Avenir Roman" w:hAnsi="Avenir Roman"/>
                <w:sz w:val="20"/>
              </w:rPr>
            </w:pPr>
            <w:r w:rsidRPr="00351012">
              <w:rPr>
                <w:rFonts w:ascii="Avenir Roman" w:hAnsi="Avenir Roman"/>
                <w:sz w:val="20"/>
              </w:rPr>
              <w:t>Type:</w:t>
            </w:r>
            <w:r w:rsidRPr="00351012">
              <w:rPr>
                <w:rFonts w:ascii="Avenir Roman" w:hAnsi="Avenir Roman"/>
                <w:sz w:val="20"/>
              </w:rPr>
              <w:tab/>
            </w:r>
          </w:p>
        </w:tc>
      </w:tr>
      <w:tr w:rsidR="00557DB8" w:rsidRPr="00351012" w14:paraId="6DFB0752" w14:textId="77777777" w:rsidTr="002E48E7">
        <w:tblPrEx>
          <w:tblCellMar>
            <w:top w:w="0" w:type="dxa"/>
            <w:bottom w:w="0" w:type="dxa"/>
          </w:tblCellMar>
        </w:tblPrEx>
        <w:trPr>
          <w:trHeight w:val="1250"/>
        </w:trPr>
        <w:tc>
          <w:tcPr>
            <w:tcW w:w="4566" w:type="dxa"/>
          </w:tcPr>
          <w:p w14:paraId="16AF67B3" w14:textId="77777777" w:rsidR="00557DB8" w:rsidRDefault="00557DB8" w:rsidP="002E48E7">
            <w:pPr>
              <w:rPr>
                <w:rFonts w:ascii="Avenir Roman" w:hAnsi="Avenir Roman"/>
                <w:sz w:val="20"/>
              </w:rPr>
            </w:pPr>
            <w:r>
              <w:rPr>
                <w:rFonts w:ascii="Avenir Heavy" w:hAnsi="Avenir Heavy"/>
                <w:b/>
                <w:bCs/>
                <w:sz w:val="20"/>
              </w:rPr>
              <w:t>Essential Information Inputs</w:t>
            </w:r>
            <w:r w:rsidRPr="00351012">
              <w:rPr>
                <w:rFonts w:ascii="Avenir Roman" w:hAnsi="Avenir Roman"/>
                <w:sz w:val="20"/>
              </w:rPr>
              <w:t>:</w:t>
            </w:r>
          </w:p>
          <w:p w14:paraId="622A01D6" w14:textId="5FBBA81A" w:rsidR="00557DB8" w:rsidRPr="00351012" w:rsidRDefault="00557DB8" w:rsidP="000668F4">
            <w:pPr>
              <w:pStyle w:val="ListParagraph"/>
              <w:numPr>
                <w:ilvl w:val="0"/>
                <w:numId w:val="7"/>
              </w:numPr>
              <w:ind w:left="216" w:hanging="216"/>
              <w:rPr>
                <w:rFonts w:ascii="Avenir Roman" w:hAnsi="Avenir Roman"/>
                <w:sz w:val="20"/>
              </w:rPr>
            </w:pPr>
          </w:p>
        </w:tc>
        <w:tc>
          <w:tcPr>
            <w:tcW w:w="4566" w:type="dxa"/>
            <w:gridSpan w:val="4"/>
          </w:tcPr>
          <w:p w14:paraId="00955759" w14:textId="77777777" w:rsidR="00557DB8" w:rsidRDefault="00557DB8" w:rsidP="002E48E7">
            <w:pPr>
              <w:rPr>
                <w:rFonts w:ascii="Avenir Roman" w:hAnsi="Avenir Roman"/>
                <w:sz w:val="20"/>
              </w:rPr>
            </w:pPr>
            <w:r>
              <w:rPr>
                <w:rFonts w:ascii="Avenir Heavy" w:hAnsi="Avenir Heavy"/>
                <w:b/>
                <w:bCs/>
                <w:sz w:val="20"/>
              </w:rPr>
              <w:t>Essential Information Outputs</w:t>
            </w:r>
            <w:r w:rsidRPr="00351012">
              <w:rPr>
                <w:rFonts w:ascii="Avenir Roman" w:hAnsi="Avenir Roman"/>
                <w:sz w:val="20"/>
              </w:rPr>
              <w:t>:</w:t>
            </w:r>
            <w:r w:rsidRPr="00351012">
              <w:rPr>
                <w:rFonts w:ascii="Avenir Roman" w:hAnsi="Avenir Roman"/>
                <w:sz w:val="20"/>
              </w:rPr>
              <w:tab/>
            </w:r>
          </w:p>
          <w:p w14:paraId="7C449452" w14:textId="45FD3290" w:rsidR="00557DB8" w:rsidRPr="00351012" w:rsidRDefault="00572F36" w:rsidP="002E48E7">
            <w:pPr>
              <w:pStyle w:val="ListParagraph"/>
              <w:numPr>
                <w:ilvl w:val="0"/>
                <w:numId w:val="7"/>
              </w:numPr>
              <w:ind w:left="216" w:hanging="216"/>
              <w:rPr>
                <w:rFonts w:ascii="Avenir Roman" w:hAnsi="Avenir Roman"/>
                <w:sz w:val="20"/>
              </w:rPr>
            </w:pPr>
            <w:r>
              <w:rPr>
                <w:rFonts w:eastAsia="MS Mincho" w:cs="MS Mincho"/>
                <w:sz w:val="20"/>
              </w:rPr>
              <w:t>COURSE_ENROL</w:t>
            </w:r>
            <w:r w:rsidR="00662B9B">
              <w:rPr>
                <w:rFonts w:eastAsia="MS Mincho" w:cs="MS Mincho"/>
                <w:sz w:val="20"/>
              </w:rPr>
              <w:t>L</w:t>
            </w:r>
            <w:r>
              <w:rPr>
                <w:rFonts w:eastAsia="MS Mincho" w:cs="MS Mincho"/>
                <w:sz w:val="20"/>
              </w:rPr>
              <w:t xml:space="preserve"> table contains associations between learners, courses, classes, teachers</w:t>
            </w:r>
            <w:r w:rsidR="00557DB8">
              <w:rPr>
                <w:rFonts w:eastAsia="MS Mincho" w:cs="MS Mincho"/>
                <w:sz w:val="20"/>
              </w:rPr>
              <w:t>.</w:t>
            </w:r>
          </w:p>
        </w:tc>
      </w:tr>
      <w:tr w:rsidR="00557DB8" w:rsidRPr="00351012" w14:paraId="5B9A0F43" w14:textId="77777777" w:rsidTr="002E48E7">
        <w:tblPrEx>
          <w:tblCellMar>
            <w:top w:w="0" w:type="dxa"/>
            <w:bottom w:w="0" w:type="dxa"/>
          </w:tblCellMar>
        </w:tblPrEx>
        <w:trPr>
          <w:trHeight w:val="1250"/>
        </w:trPr>
        <w:tc>
          <w:tcPr>
            <w:tcW w:w="9132" w:type="dxa"/>
            <w:gridSpan w:val="5"/>
          </w:tcPr>
          <w:p w14:paraId="5254D1FE" w14:textId="77777777" w:rsidR="00557DB8" w:rsidRPr="00351012" w:rsidRDefault="00557DB8" w:rsidP="002E48E7">
            <w:pPr>
              <w:rPr>
                <w:rFonts w:ascii="Avenir Roman" w:hAnsi="Avenir Roman"/>
                <w:sz w:val="20"/>
              </w:rPr>
            </w:pPr>
            <w:r w:rsidRPr="000F458D">
              <w:rPr>
                <w:rFonts w:ascii="Avenir Heavy" w:hAnsi="Avenir Heavy"/>
                <w:b/>
                <w:bCs/>
                <w:sz w:val="20"/>
              </w:rPr>
              <w:t>Relationships</w:t>
            </w:r>
            <w:r w:rsidRPr="00351012">
              <w:rPr>
                <w:rFonts w:ascii="Avenir Roman" w:hAnsi="Avenir Roman"/>
                <w:sz w:val="20"/>
              </w:rPr>
              <w:t>:</w:t>
            </w:r>
          </w:p>
          <w:p w14:paraId="1B08EB32" w14:textId="77777777" w:rsidR="00557DB8" w:rsidRPr="00351012" w:rsidRDefault="00557DB8" w:rsidP="002E48E7">
            <w:pPr>
              <w:rPr>
                <w:rFonts w:ascii="Avenir Roman" w:hAnsi="Avenir Roman"/>
                <w:sz w:val="20"/>
              </w:rPr>
            </w:pPr>
            <w:r w:rsidRPr="00351012">
              <w:rPr>
                <w:rFonts w:ascii="Avenir Roman" w:hAnsi="Avenir Roman"/>
                <w:sz w:val="20"/>
              </w:rPr>
              <w:tab/>
              <w:t>Association:</w:t>
            </w:r>
            <w:r w:rsidRPr="00351012">
              <w:rPr>
                <w:rFonts w:ascii="Avenir Roman" w:hAnsi="Avenir Roman"/>
                <w:sz w:val="20"/>
              </w:rPr>
              <w:tab/>
            </w:r>
          </w:p>
          <w:p w14:paraId="4033A28C" w14:textId="215AB7AF" w:rsidR="00557DB8" w:rsidRPr="00351012" w:rsidRDefault="00530EE7" w:rsidP="002E48E7">
            <w:pPr>
              <w:rPr>
                <w:rFonts w:ascii="Avenir Roman" w:hAnsi="Avenir Roman"/>
                <w:sz w:val="20"/>
              </w:rPr>
            </w:pPr>
            <w:r>
              <w:rPr>
                <w:rFonts w:ascii="Avenir Roman" w:hAnsi="Avenir Roman"/>
                <w:sz w:val="20"/>
              </w:rPr>
              <w:tab/>
              <w:t>Include:</w:t>
            </w:r>
            <w:r>
              <w:rPr>
                <w:rFonts w:ascii="Avenir Roman" w:hAnsi="Avenir Roman"/>
                <w:sz w:val="20"/>
              </w:rPr>
              <w:tab/>
              <w:t xml:space="preserve"> </w:t>
            </w:r>
          </w:p>
          <w:p w14:paraId="17EFB658" w14:textId="77777777" w:rsidR="00557DB8" w:rsidRPr="00351012" w:rsidRDefault="00557DB8" w:rsidP="002E48E7">
            <w:pPr>
              <w:rPr>
                <w:rFonts w:ascii="Avenir Roman" w:hAnsi="Avenir Roman"/>
                <w:sz w:val="20"/>
              </w:rPr>
            </w:pPr>
            <w:r w:rsidRPr="00351012">
              <w:rPr>
                <w:rFonts w:ascii="Avenir Roman" w:hAnsi="Avenir Roman"/>
                <w:sz w:val="20"/>
              </w:rPr>
              <w:tab/>
              <w:t>Extend:</w:t>
            </w:r>
            <w:r w:rsidRPr="00351012">
              <w:rPr>
                <w:rFonts w:ascii="Avenir Roman" w:hAnsi="Avenir Roman"/>
                <w:sz w:val="20"/>
              </w:rPr>
              <w:tab/>
            </w:r>
            <w:r w:rsidRPr="00351012">
              <w:rPr>
                <w:rFonts w:ascii="Avenir Roman" w:hAnsi="Avenir Roman"/>
                <w:sz w:val="20"/>
              </w:rPr>
              <w:tab/>
            </w:r>
          </w:p>
          <w:p w14:paraId="62330D82" w14:textId="77777777" w:rsidR="00557DB8" w:rsidRPr="00351012" w:rsidRDefault="00557DB8" w:rsidP="002E48E7">
            <w:pPr>
              <w:rPr>
                <w:rFonts w:ascii="Avenir Roman" w:hAnsi="Avenir Roman"/>
                <w:sz w:val="20"/>
              </w:rPr>
            </w:pPr>
            <w:r w:rsidRPr="00351012">
              <w:rPr>
                <w:rFonts w:ascii="Avenir Roman" w:hAnsi="Avenir Roman"/>
                <w:sz w:val="20"/>
              </w:rPr>
              <w:tab/>
              <w:t xml:space="preserve">Generalization: </w:t>
            </w:r>
            <w:r w:rsidRPr="00351012">
              <w:rPr>
                <w:rFonts w:ascii="Avenir Roman" w:hAnsi="Avenir Roman"/>
                <w:sz w:val="20"/>
              </w:rPr>
              <w:tab/>
            </w:r>
          </w:p>
        </w:tc>
      </w:tr>
      <w:tr w:rsidR="00557DB8" w:rsidRPr="00351012" w14:paraId="556D3A60" w14:textId="77777777" w:rsidTr="002E48E7">
        <w:tblPrEx>
          <w:tblCellMar>
            <w:top w:w="0" w:type="dxa"/>
            <w:bottom w:w="0" w:type="dxa"/>
          </w:tblCellMar>
        </w:tblPrEx>
        <w:trPr>
          <w:trHeight w:val="732"/>
        </w:trPr>
        <w:tc>
          <w:tcPr>
            <w:tcW w:w="9132" w:type="dxa"/>
            <w:gridSpan w:val="5"/>
          </w:tcPr>
          <w:p w14:paraId="404871C7" w14:textId="77777777" w:rsidR="00557DB8" w:rsidRPr="00351012" w:rsidRDefault="00557DB8" w:rsidP="002E48E7">
            <w:pPr>
              <w:tabs>
                <w:tab w:val="left" w:pos="732"/>
                <w:tab w:val="left" w:pos="1092"/>
                <w:tab w:val="left" w:pos="1452"/>
              </w:tabs>
              <w:rPr>
                <w:rFonts w:ascii="Avenir Roman" w:hAnsi="Avenir Roman"/>
                <w:sz w:val="20"/>
              </w:rPr>
            </w:pPr>
            <w:r w:rsidRPr="00EC3A6B">
              <w:rPr>
                <w:rFonts w:ascii="Avenir Heavy" w:hAnsi="Avenir Heavy"/>
                <w:b/>
                <w:bCs/>
                <w:sz w:val="20"/>
              </w:rPr>
              <w:t>Normal Flow of Events</w:t>
            </w:r>
            <w:r w:rsidRPr="00351012">
              <w:rPr>
                <w:rFonts w:ascii="Avenir Roman" w:hAnsi="Avenir Roman"/>
                <w:sz w:val="20"/>
              </w:rPr>
              <w:t>:</w:t>
            </w:r>
          </w:p>
          <w:p w14:paraId="3641C379" w14:textId="6343E60A" w:rsidR="00557DB8" w:rsidRDefault="00F8010C" w:rsidP="00B932C4">
            <w:pPr>
              <w:numPr>
                <w:ilvl w:val="0"/>
                <w:numId w:val="19"/>
              </w:numPr>
              <w:tabs>
                <w:tab w:val="left" w:pos="732"/>
                <w:tab w:val="left" w:pos="1092"/>
                <w:tab w:val="left" w:pos="1452"/>
              </w:tabs>
              <w:ind w:left="216" w:hanging="216"/>
              <w:rPr>
                <w:rFonts w:ascii="Avenir Roman" w:hAnsi="Avenir Roman"/>
                <w:sz w:val="20"/>
              </w:rPr>
            </w:pPr>
            <w:r>
              <w:rPr>
                <w:rFonts w:ascii="Avenir Roman" w:hAnsi="Avenir Roman"/>
                <w:sz w:val="20"/>
              </w:rPr>
              <w:t>School-district education administrator (registrar?) enrolls learner</w:t>
            </w:r>
            <w:r w:rsidR="004F6E1F">
              <w:rPr>
                <w:rFonts w:ascii="Avenir Roman" w:hAnsi="Avenir Roman"/>
                <w:sz w:val="20"/>
              </w:rPr>
              <w:t>(</w:t>
            </w:r>
            <w:r>
              <w:rPr>
                <w:rFonts w:ascii="Avenir Roman" w:hAnsi="Avenir Roman"/>
                <w:sz w:val="20"/>
              </w:rPr>
              <w:t>s</w:t>
            </w:r>
            <w:r w:rsidR="004F6E1F">
              <w:rPr>
                <w:rFonts w:ascii="Avenir Roman" w:hAnsi="Avenir Roman"/>
                <w:sz w:val="20"/>
              </w:rPr>
              <w:t>)</w:t>
            </w:r>
            <w:r>
              <w:rPr>
                <w:rFonts w:ascii="Avenir Roman" w:hAnsi="Avenir Roman"/>
                <w:sz w:val="20"/>
              </w:rPr>
              <w:t xml:space="preserve"> in courses, classes.</w:t>
            </w:r>
          </w:p>
          <w:p w14:paraId="13F4CD2E" w14:textId="09996FAE" w:rsidR="00557DB8" w:rsidRDefault="00572F36" w:rsidP="00F10327">
            <w:pPr>
              <w:numPr>
                <w:ilvl w:val="0"/>
                <w:numId w:val="19"/>
              </w:numPr>
              <w:tabs>
                <w:tab w:val="left" w:pos="732"/>
                <w:tab w:val="left" w:pos="1092"/>
                <w:tab w:val="left" w:pos="1452"/>
              </w:tabs>
              <w:ind w:left="216" w:hanging="216"/>
              <w:rPr>
                <w:rFonts w:ascii="Avenir Roman" w:hAnsi="Avenir Roman"/>
                <w:sz w:val="20"/>
              </w:rPr>
            </w:pPr>
            <w:r>
              <w:rPr>
                <w:rFonts w:ascii="Avenir Roman" w:hAnsi="Avenir Roman"/>
                <w:sz w:val="20"/>
              </w:rPr>
              <w:t xml:space="preserve">School-district data-system administrator extracts enrollment information from </w:t>
            </w:r>
            <w:r w:rsidR="001220F5">
              <w:rPr>
                <w:rFonts w:ascii="Avenir Roman" w:hAnsi="Avenir Roman"/>
                <w:sz w:val="20"/>
              </w:rPr>
              <w:t>Student-Information System (SIS)</w:t>
            </w:r>
            <w:r w:rsidR="00557DB8">
              <w:rPr>
                <w:rFonts w:ascii="Avenir Roman" w:hAnsi="Avenir Roman"/>
                <w:sz w:val="20"/>
              </w:rPr>
              <w:t>.</w:t>
            </w:r>
          </w:p>
          <w:p w14:paraId="3170177B" w14:textId="404BDC9C" w:rsidR="00557DB8" w:rsidRDefault="00557DB8" w:rsidP="00F10327">
            <w:pPr>
              <w:numPr>
                <w:ilvl w:val="0"/>
                <w:numId w:val="19"/>
              </w:numPr>
              <w:tabs>
                <w:tab w:val="left" w:pos="732"/>
                <w:tab w:val="left" w:pos="1092"/>
                <w:tab w:val="left" w:pos="1452"/>
              </w:tabs>
              <w:ind w:left="216" w:hanging="216"/>
              <w:rPr>
                <w:rFonts w:ascii="Avenir Roman" w:hAnsi="Avenir Roman"/>
                <w:sz w:val="20"/>
              </w:rPr>
            </w:pPr>
            <w:r>
              <w:rPr>
                <w:rFonts w:ascii="Avenir Roman" w:hAnsi="Avenir Roman"/>
                <w:sz w:val="20"/>
              </w:rPr>
              <w:t xml:space="preserve">The IBM-Watson data-integration </w:t>
            </w:r>
            <w:r w:rsidR="001220F5">
              <w:rPr>
                <w:rFonts w:ascii="Avenir Roman" w:hAnsi="Avenir Roman"/>
                <w:sz w:val="20"/>
              </w:rPr>
              <w:t>specialist</w:t>
            </w:r>
            <w:r>
              <w:rPr>
                <w:rFonts w:ascii="Avenir Roman" w:hAnsi="Avenir Roman"/>
                <w:sz w:val="20"/>
              </w:rPr>
              <w:t xml:space="preserve"> </w:t>
            </w:r>
            <w:r w:rsidR="001220F5">
              <w:rPr>
                <w:rFonts w:ascii="Avenir Roman" w:hAnsi="Avenir Roman"/>
                <w:sz w:val="20"/>
              </w:rPr>
              <w:t xml:space="preserve">verifies uploading of </w:t>
            </w:r>
            <w:r w:rsidR="00662B9B">
              <w:rPr>
                <w:rFonts w:ascii="Avenir Roman" w:hAnsi="Avenir Roman"/>
                <w:sz w:val="20"/>
              </w:rPr>
              <w:t>COURSE_ENROLL table into Watson Education Data Cloud.</w:t>
            </w:r>
          </w:p>
          <w:p w14:paraId="3441A53F" w14:textId="5D03BE64" w:rsidR="00557DB8" w:rsidRPr="00351012" w:rsidRDefault="0032084C" w:rsidP="00F10327">
            <w:pPr>
              <w:numPr>
                <w:ilvl w:val="0"/>
                <w:numId w:val="19"/>
              </w:numPr>
              <w:tabs>
                <w:tab w:val="left" w:pos="732"/>
                <w:tab w:val="left" w:pos="1092"/>
                <w:tab w:val="left" w:pos="1452"/>
              </w:tabs>
              <w:ind w:left="216" w:hanging="216"/>
              <w:rPr>
                <w:rFonts w:ascii="Avenir Roman" w:hAnsi="Avenir Roman"/>
                <w:sz w:val="20"/>
              </w:rPr>
            </w:pPr>
            <w:r>
              <w:rPr>
                <w:rFonts w:ascii="Avenir Roman" w:hAnsi="Avenir Roman"/>
                <w:sz w:val="20"/>
              </w:rPr>
              <w:t>Teacher verifies course enrollment is accurately reflect in IBM Watson Education Classroom</w:t>
            </w:r>
            <w:r w:rsidR="00557DB8">
              <w:rPr>
                <w:rFonts w:ascii="Avenir Roman" w:hAnsi="Avenir Roman"/>
                <w:sz w:val="20"/>
              </w:rPr>
              <w:t xml:space="preserve">. </w:t>
            </w:r>
          </w:p>
        </w:tc>
      </w:tr>
      <w:tr w:rsidR="00557DB8" w:rsidRPr="00351012" w14:paraId="38BE4E69" w14:textId="77777777" w:rsidTr="002E48E7">
        <w:tblPrEx>
          <w:tblCellMar>
            <w:top w:w="0" w:type="dxa"/>
            <w:bottom w:w="0" w:type="dxa"/>
          </w:tblCellMar>
        </w:tblPrEx>
        <w:trPr>
          <w:trHeight w:val="2735"/>
        </w:trPr>
        <w:tc>
          <w:tcPr>
            <w:tcW w:w="9132" w:type="dxa"/>
            <w:gridSpan w:val="5"/>
          </w:tcPr>
          <w:p w14:paraId="5A656292" w14:textId="77777777" w:rsidR="00557DB8" w:rsidRPr="00351012" w:rsidRDefault="00557DB8" w:rsidP="002E48E7">
            <w:pPr>
              <w:rPr>
                <w:rFonts w:ascii="Avenir Roman" w:hAnsi="Avenir Roman"/>
                <w:sz w:val="20"/>
              </w:rPr>
            </w:pPr>
            <w:r w:rsidRPr="00351012">
              <w:rPr>
                <w:rFonts w:ascii="Avenir Roman" w:hAnsi="Avenir Roman"/>
                <w:sz w:val="20"/>
              </w:rPr>
              <w:t>SubFlows:</w:t>
            </w:r>
          </w:p>
          <w:p w14:paraId="7E8351E1" w14:textId="77777777" w:rsidR="00557DB8" w:rsidRPr="00351012" w:rsidRDefault="00557DB8" w:rsidP="002E48E7">
            <w:pPr>
              <w:tabs>
                <w:tab w:val="left" w:pos="360"/>
              </w:tabs>
              <w:rPr>
                <w:rFonts w:ascii="Avenir Roman" w:hAnsi="Avenir Roman"/>
                <w:sz w:val="20"/>
              </w:rPr>
            </w:pPr>
            <w:r w:rsidRPr="00351012">
              <w:rPr>
                <w:rFonts w:ascii="Avenir Roman" w:hAnsi="Avenir Roman"/>
                <w:sz w:val="20"/>
              </w:rPr>
              <w:tab/>
              <w:t xml:space="preserve">S-1: </w:t>
            </w:r>
          </w:p>
          <w:p w14:paraId="0EE91296" w14:textId="77777777" w:rsidR="00557DB8" w:rsidRPr="00351012" w:rsidRDefault="00557DB8" w:rsidP="002E48E7">
            <w:pPr>
              <w:numPr>
                <w:ilvl w:val="0"/>
                <w:numId w:val="3"/>
              </w:numPr>
              <w:tabs>
                <w:tab w:val="clear" w:pos="360"/>
                <w:tab w:val="num" w:pos="1080"/>
              </w:tabs>
              <w:ind w:left="1080"/>
              <w:rPr>
                <w:rFonts w:ascii="Avenir Roman" w:hAnsi="Avenir Roman"/>
                <w:sz w:val="20"/>
              </w:rPr>
            </w:pPr>
          </w:p>
          <w:p w14:paraId="1E7AC30F" w14:textId="77777777" w:rsidR="00557DB8" w:rsidRPr="00351012" w:rsidRDefault="00557DB8" w:rsidP="002E48E7">
            <w:pPr>
              <w:tabs>
                <w:tab w:val="left" w:pos="360"/>
              </w:tabs>
              <w:rPr>
                <w:rFonts w:ascii="Avenir Roman" w:hAnsi="Avenir Roman"/>
                <w:sz w:val="20"/>
              </w:rPr>
            </w:pPr>
            <w:r w:rsidRPr="00351012">
              <w:rPr>
                <w:rFonts w:ascii="Avenir Roman" w:hAnsi="Avenir Roman"/>
                <w:sz w:val="20"/>
              </w:rPr>
              <w:tab/>
              <w:t xml:space="preserve">S-2: </w:t>
            </w:r>
          </w:p>
          <w:p w14:paraId="6699E3A0" w14:textId="77777777" w:rsidR="00557DB8" w:rsidRPr="00351012" w:rsidRDefault="00557DB8" w:rsidP="002E48E7">
            <w:pPr>
              <w:numPr>
                <w:ilvl w:val="0"/>
                <w:numId w:val="2"/>
              </w:numPr>
              <w:tabs>
                <w:tab w:val="clear" w:pos="360"/>
                <w:tab w:val="num" w:pos="1080"/>
              </w:tabs>
              <w:ind w:left="1080"/>
              <w:rPr>
                <w:rFonts w:ascii="Avenir Roman" w:hAnsi="Avenir Roman"/>
                <w:sz w:val="20"/>
              </w:rPr>
            </w:pPr>
          </w:p>
        </w:tc>
      </w:tr>
      <w:tr w:rsidR="00557DB8" w:rsidRPr="00351012" w14:paraId="11C113D4" w14:textId="77777777" w:rsidTr="002E48E7">
        <w:tblPrEx>
          <w:tblCellMar>
            <w:top w:w="0" w:type="dxa"/>
            <w:bottom w:w="0" w:type="dxa"/>
          </w:tblCellMar>
        </w:tblPrEx>
        <w:trPr>
          <w:trHeight w:val="876"/>
        </w:trPr>
        <w:tc>
          <w:tcPr>
            <w:tcW w:w="9132" w:type="dxa"/>
            <w:gridSpan w:val="5"/>
          </w:tcPr>
          <w:p w14:paraId="77D2F173" w14:textId="77777777" w:rsidR="00557DB8" w:rsidRPr="00351012" w:rsidRDefault="00557DB8" w:rsidP="002E48E7">
            <w:pPr>
              <w:tabs>
                <w:tab w:val="left" w:pos="372"/>
                <w:tab w:val="left" w:pos="1452"/>
              </w:tabs>
              <w:ind w:left="1452" w:hanging="1452"/>
              <w:rPr>
                <w:rFonts w:ascii="Avenir Roman" w:hAnsi="Avenir Roman"/>
                <w:sz w:val="20"/>
              </w:rPr>
            </w:pPr>
            <w:r w:rsidRPr="00351012">
              <w:rPr>
                <w:rFonts w:ascii="Avenir Roman" w:hAnsi="Avenir Roman"/>
                <w:sz w:val="20"/>
              </w:rPr>
              <w:t>Alternate/Exceptional Flows:</w:t>
            </w:r>
          </w:p>
          <w:p w14:paraId="7285CAC6" w14:textId="77777777" w:rsidR="00557DB8" w:rsidRPr="00351012" w:rsidRDefault="00557DB8" w:rsidP="002E48E7">
            <w:pPr>
              <w:tabs>
                <w:tab w:val="left" w:pos="372"/>
                <w:tab w:val="left" w:pos="1452"/>
              </w:tabs>
              <w:ind w:left="1452" w:hanging="1452"/>
              <w:rPr>
                <w:rFonts w:ascii="Avenir Roman" w:hAnsi="Avenir Roman"/>
                <w:sz w:val="20"/>
              </w:rPr>
            </w:pPr>
            <w:r w:rsidRPr="00351012">
              <w:rPr>
                <w:rFonts w:ascii="Avenir Roman" w:hAnsi="Avenir Roman"/>
                <w:sz w:val="20"/>
              </w:rPr>
              <w:tab/>
            </w:r>
          </w:p>
        </w:tc>
      </w:tr>
    </w:tbl>
    <w:p w14:paraId="35D3754F" w14:textId="77777777" w:rsidR="00557DB8" w:rsidRDefault="00557DB8">
      <w:pPr>
        <w:rPr>
          <w:rFonts w:ascii="Avenir Roman" w:hAnsi="Avenir Roman"/>
        </w:rPr>
      </w:pPr>
    </w:p>
    <w:p w14:paraId="1F87CF92" w14:textId="77777777" w:rsidR="00753894" w:rsidRDefault="00753894">
      <w:pPr>
        <w:rPr>
          <w:rFonts w:ascii="Avenir Roman" w:hAnsi="Avenir Roman"/>
        </w:rPr>
      </w:pPr>
    </w:p>
    <w:tbl>
      <w:tblPr>
        <w:tblW w:w="913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8"/>
        <w:gridCol w:w="295"/>
        <w:gridCol w:w="299"/>
        <w:gridCol w:w="1224"/>
        <w:gridCol w:w="2749"/>
      </w:tblGrid>
      <w:tr w:rsidR="00753894" w:rsidRPr="00351012" w14:paraId="24244DB6" w14:textId="77777777" w:rsidTr="0039069A">
        <w:tblPrEx>
          <w:tblCellMar>
            <w:top w:w="0" w:type="dxa"/>
            <w:bottom w:w="0" w:type="dxa"/>
          </w:tblCellMar>
        </w:tblPrEx>
        <w:trPr>
          <w:trHeight w:val="323"/>
          <w:tblHeader/>
        </w:trPr>
        <w:tc>
          <w:tcPr>
            <w:tcW w:w="5160" w:type="dxa"/>
            <w:gridSpan w:val="3"/>
            <w:tcBorders>
              <w:top w:val="single" w:sz="12" w:space="0" w:color="4B6BAF"/>
              <w:left w:val="single" w:sz="12" w:space="0" w:color="4B6BAF"/>
              <w:bottom w:val="single" w:sz="12" w:space="0" w:color="4B6BAF"/>
            </w:tcBorders>
          </w:tcPr>
          <w:p w14:paraId="0FD1FC7B" w14:textId="38F65812" w:rsidR="00753894" w:rsidRPr="006C40E5" w:rsidRDefault="00753894" w:rsidP="00F65423">
            <w:pPr>
              <w:ind w:left="1877" w:hanging="1877"/>
              <w:rPr>
                <w:rFonts w:ascii="MS Mincho" w:eastAsia="MS Mincho" w:hAnsi="MS Mincho" w:cs="MS Mincho"/>
                <w:sz w:val="20"/>
              </w:rPr>
            </w:pPr>
            <w:r w:rsidRPr="006C40E5">
              <w:rPr>
                <w:rFonts w:ascii="Avenir Heavy" w:hAnsi="Avenir Heavy"/>
                <w:b/>
                <w:bCs/>
                <w:sz w:val="20"/>
              </w:rPr>
              <w:t>Use Case Name</w:t>
            </w:r>
            <w:r w:rsidRPr="006C40E5">
              <w:rPr>
                <w:sz w:val="20"/>
              </w:rPr>
              <w:t xml:space="preserve">: </w:t>
            </w:r>
            <w:r w:rsidRPr="006C40E5">
              <w:rPr>
                <w:rFonts w:eastAsia="MS Mincho" w:cs="MS Mincho"/>
                <w:sz w:val="20"/>
              </w:rPr>
              <w:t xml:space="preserve"> </w:t>
            </w:r>
            <w:r>
              <w:rPr>
                <w:rFonts w:ascii="MS Mincho" w:eastAsia="MS Mincho" w:hAnsi="MS Mincho" w:cs="MS Mincho"/>
                <w:sz w:val="20"/>
              </w:rPr>
              <w:t>⓷</w:t>
            </w:r>
            <w:r w:rsidRPr="006C40E5">
              <w:rPr>
                <w:rFonts w:eastAsia="MS Mincho" w:cs="MS Mincho"/>
                <w:sz w:val="20"/>
              </w:rPr>
              <w:t xml:space="preserve"> </w:t>
            </w:r>
            <w:r w:rsidR="00992BC6">
              <w:rPr>
                <w:rFonts w:eastAsia="MS Mincho" w:cs="MS Mincho"/>
                <w:sz w:val="20"/>
              </w:rPr>
              <w:t>Specify Course an</w:t>
            </w:r>
            <w:r w:rsidR="00DD7EDD">
              <w:rPr>
                <w:rFonts w:eastAsia="MS Mincho" w:cs="MS Mincho"/>
                <w:sz w:val="20"/>
              </w:rPr>
              <w:t>d</w:t>
            </w:r>
            <w:r w:rsidR="00992BC6">
              <w:rPr>
                <w:rFonts w:eastAsia="MS Mincho" w:cs="MS Mincho"/>
                <w:sz w:val="20"/>
              </w:rPr>
              <w:t xml:space="preserve"> Unit Learning Objectives</w:t>
            </w:r>
          </w:p>
        </w:tc>
        <w:tc>
          <w:tcPr>
            <w:tcW w:w="1224" w:type="dxa"/>
            <w:tcBorders>
              <w:top w:val="single" w:sz="12" w:space="0" w:color="4B6BAF"/>
              <w:bottom w:val="single" w:sz="12" w:space="0" w:color="4B6BAF"/>
            </w:tcBorders>
          </w:tcPr>
          <w:p w14:paraId="05CFB6A1" w14:textId="5184BDDC" w:rsidR="00753894" w:rsidRPr="00351012" w:rsidRDefault="00753894" w:rsidP="002E48E7">
            <w:pPr>
              <w:rPr>
                <w:rFonts w:ascii="Avenir Roman" w:hAnsi="Avenir Roman"/>
                <w:sz w:val="20"/>
              </w:rPr>
            </w:pPr>
            <w:r w:rsidRPr="005D1121">
              <w:rPr>
                <w:rFonts w:ascii="Avenir Heavy" w:hAnsi="Avenir Heavy"/>
                <w:b/>
                <w:bCs/>
                <w:sz w:val="20"/>
              </w:rPr>
              <w:t>ID</w:t>
            </w:r>
            <w:r w:rsidRPr="00351012">
              <w:rPr>
                <w:rFonts w:ascii="Avenir Roman" w:hAnsi="Avenir Roman"/>
                <w:sz w:val="20"/>
              </w:rPr>
              <w:t>:</w:t>
            </w:r>
            <w:r>
              <w:rPr>
                <w:rFonts w:ascii="Avenir Roman" w:hAnsi="Avenir Roman"/>
                <w:sz w:val="20"/>
              </w:rPr>
              <w:t xml:space="preserve"> Proto</w:t>
            </w:r>
            <w:r>
              <w:rPr>
                <w:rFonts w:ascii="Avenir Roman" w:hAnsi="Avenir Roman"/>
                <w:sz w:val="20"/>
              </w:rPr>
              <w:t>3</w:t>
            </w:r>
          </w:p>
        </w:tc>
        <w:tc>
          <w:tcPr>
            <w:tcW w:w="2748" w:type="dxa"/>
            <w:tcBorders>
              <w:top w:val="single" w:sz="12" w:space="0" w:color="4B6BAF"/>
              <w:bottom w:val="single" w:sz="12" w:space="0" w:color="4B6BAF"/>
              <w:right w:val="single" w:sz="12" w:space="0" w:color="4B6BAF"/>
            </w:tcBorders>
          </w:tcPr>
          <w:p w14:paraId="0C9DFDF5" w14:textId="77777777" w:rsidR="00753894" w:rsidRPr="00351012" w:rsidRDefault="00753894" w:rsidP="002E48E7">
            <w:pPr>
              <w:rPr>
                <w:rFonts w:ascii="Avenir Roman" w:hAnsi="Avenir Roman"/>
                <w:sz w:val="20"/>
              </w:rPr>
            </w:pPr>
            <w:r w:rsidRPr="00774B0F">
              <w:rPr>
                <w:rFonts w:ascii="Avenir Heavy" w:hAnsi="Avenir Heavy"/>
                <w:b/>
                <w:bCs/>
                <w:sz w:val="20"/>
              </w:rPr>
              <w:t>Importance Level</w:t>
            </w:r>
            <w:r w:rsidRPr="00351012">
              <w:rPr>
                <w:rFonts w:ascii="Avenir Roman" w:hAnsi="Avenir Roman"/>
                <w:sz w:val="20"/>
              </w:rPr>
              <w:t xml:space="preserve">: </w:t>
            </w:r>
          </w:p>
        </w:tc>
      </w:tr>
      <w:tr w:rsidR="00753894" w:rsidRPr="00351012" w14:paraId="6534845F" w14:textId="77777777" w:rsidTr="0039069A">
        <w:tblPrEx>
          <w:tblCellMar>
            <w:top w:w="0" w:type="dxa"/>
            <w:bottom w:w="0" w:type="dxa"/>
          </w:tblCellMar>
        </w:tblPrEx>
        <w:trPr>
          <w:trHeight w:val="260"/>
        </w:trPr>
        <w:tc>
          <w:tcPr>
            <w:tcW w:w="4861" w:type="dxa"/>
            <w:gridSpan w:val="2"/>
            <w:tcBorders>
              <w:top w:val="single" w:sz="12" w:space="0" w:color="4B6BAF"/>
            </w:tcBorders>
          </w:tcPr>
          <w:p w14:paraId="1FC61151" w14:textId="77777777" w:rsidR="00753894" w:rsidRDefault="00753894" w:rsidP="002E48E7">
            <w:pPr>
              <w:rPr>
                <w:rFonts w:ascii="Avenir Roman" w:hAnsi="Avenir Roman"/>
                <w:sz w:val="20"/>
              </w:rPr>
            </w:pPr>
            <w:r w:rsidRPr="006C40E5">
              <w:rPr>
                <w:rFonts w:ascii="Avenir Heavy" w:hAnsi="Avenir Heavy"/>
                <w:b/>
                <w:bCs/>
                <w:sz w:val="20"/>
              </w:rPr>
              <w:t>Primary Actor</w:t>
            </w:r>
            <w:r>
              <w:rPr>
                <w:rFonts w:ascii="Avenir Heavy" w:hAnsi="Avenir Heavy"/>
                <w:b/>
                <w:bCs/>
                <w:sz w:val="20"/>
              </w:rPr>
              <w:t>s</w:t>
            </w:r>
            <w:r w:rsidRPr="00351012">
              <w:rPr>
                <w:rFonts w:ascii="Avenir Roman" w:hAnsi="Avenir Roman"/>
                <w:sz w:val="20"/>
              </w:rPr>
              <w:t>:</w:t>
            </w:r>
            <w:r w:rsidRPr="00351012">
              <w:rPr>
                <w:rFonts w:ascii="Avenir Roman" w:hAnsi="Avenir Roman"/>
                <w:sz w:val="20"/>
              </w:rPr>
              <w:tab/>
            </w:r>
          </w:p>
          <w:p w14:paraId="0C930DDF" w14:textId="169DEE92" w:rsidR="00753894" w:rsidRDefault="001B1FA9" w:rsidP="002E48E7">
            <w:pPr>
              <w:pStyle w:val="ListParagraph"/>
              <w:numPr>
                <w:ilvl w:val="0"/>
                <w:numId w:val="7"/>
              </w:numPr>
              <w:ind w:left="216" w:hanging="216"/>
              <w:rPr>
                <w:rFonts w:eastAsia="MS Mincho" w:cs="MS Mincho"/>
                <w:sz w:val="20"/>
              </w:rPr>
            </w:pPr>
            <w:r>
              <w:rPr>
                <w:rFonts w:eastAsia="MS Mincho" w:cs="MS Mincho"/>
                <w:sz w:val="20"/>
              </w:rPr>
              <w:t>Teacher</w:t>
            </w:r>
          </w:p>
          <w:p w14:paraId="0087D565" w14:textId="60BD88FF" w:rsidR="00753894" w:rsidRDefault="000759AE" w:rsidP="002E48E7">
            <w:pPr>
              <w:pStyle w:val="ListParagraph"/>
              <w:numPr>
                <w:ilvl w:val="0"/>
                <w:numId w:val="7"/>
              </w:numPr>
              <w:ind w:left="216" w:hanging="216"/>
              <w:rPr>
                <w:rFonts w:eastAsia="MS Mincho" w:cs="MS Mincho"/>
                <w:sz w:val="20"/>
              </w:rPr>
            </w:pPr>
            <w:r>
              <w:rPr>
                <w:rFonts w:eastAsia="MS Mincho" w:cs="MS Mincho"/>
                <w:sz w:val="20"/>
              </w:rPr>
              <w:lastRenderedPageBreak/>
              <w:t>Teacher</w:t>
            </w:r>
          </w:p>
          <w:p w14:paraId="728B626B" w14:textId="0DE41F82" w:rsidR="00A92A75" w:rsidRPr="006C40E5" w:rsidRDefault="00A92A75" w:rsidP="002E48E7">
            <w:pPr>
              <w:pStyle w:val="ListParagraph"/>
              <w:numPr>
                <w:ilvl w:val="0"/>
                <w:numId w:val="7"/>
              </w:numPr>
              <w:ind w:left="216" w:hanging="216"/>
              <w:rPr>
                <w:rFonts w:eastAsia="MS Mincho" w:cs="MS Mincho"/>
                <w:sz w:val="20"/>
              </w:rPr>
            </w:pPr>
            <w:r>
              <w:rPr>
                <w:rFonts w:eastAsia="MS Mincho" w:cs="MS Mincho"/>
                <w:sz w:val="20"/>
              </w:rPr>
              <w:t xml:space="preserve">School-District </w:t>
            </w:r>
            <w:r w:rsidR="00A8147F">
              <w:rPr>
                <w:rFonts w:eastAsia="MS Mincho" w:cs="MS Mincho"/>
                <w:sz w:val="20"/>
              </w:rPr>
              <w:t>data-system administrator</w:t>
            </w:r>
          </w:p>
          <w:p w14:paraId="32237215" w14:textId="3263A447" w:rsidR="00753894" w:rsidRPr="006C40E5" w:rsidRDefault="00A8147F" w:rsidP="002E48E7">
            <w:pPr>
              <w:pStyle w:val="ListParagraph"/>
              <w:numPr>
                <w:ilvl w:val="0"/>
                <w:numId w:val="7"/>
              </w:numPr>
              <w:ind w:left="216" w:hanging="216"/>
              <w:rPr>
                <w:rFonts w:ascii="Avenir Roman" w:eastAsia="MS Mincho" w:hAnsi="Avenir Roman" w:cs="MS Mincho"/>
                <w:sz w:val="20"/>
              </w:rPr>
            </w:pPr>
            <w:r>
              <w:rPr>
                <w:rFonts w:ascii="Avenir Roman" w:eastAsia="MS Mincho" w:hAnsi="Avenir Roman" w:cs="MS Mincho"/>
                <w:sz w:val="20"/>
              </w:rPr>
              <w:t>IBM-Watson Education data-integration specialist</w:t>
            </w:r>
          </w:p>
        </w:tc>
        <w:tc>
          <w:tcPr>
            <w:tcW w:w="4271" w:type="dxa"/>
            <w:gridSpan w:val="3"/>
            <w:tcBorders>
              <w:top w:val="single" w:sz="12" w:space="0" w:color="4B6BAF"/>
            </w:tcBorders>
          </w:tcPr>
          <w:p w14:paraId="14DC5EFB" w14:textId="77777777" w:rsidR="00753894" w:rsidRPr="00351012" w:rsidRDefault="00753894" w:rsidP="002E48E7">
            <w:pPr>
              <w:rPr>
                <w:rFonts w:ascii="Avenir Roman" w:hAnsi="Avenir Roman"/>
                <w:sz w:val="20"/>
              </w:rPr>
            </w:pPr>
            <w:r w:rsidRPr="00D22076">
              <w:rPr>
                <w:rFonts w:ascii="Avenir Heavy" w:hAnsi="Avenir Heavy"/>
                <w:b/>
                <w:bCs/>
                <w:sz w:val="20"/>
              </w:rPr>
              <w:lastRenderedPageBreak/>
              <w:t>Use Case Type</w:t>
            </w:r>
            <w:r w:rsidRPr="00351012">
              <w:rPr>
                <w:rFonts w:ascii="Avenir Roman" w:hAnsi="Avenir Roman"/>
                <w:sz w:val="20"/>
              </w:rPr>
              <w:t>:</w:t>
            </w:r>
            <w:r w:rsidRPr="00351012">
              <w:rPr>
                <w:rFonts w:ascii="Avenir Roman" w:hAnsi="Avenir Roman"/>
                <w:sz w:val="20"/>
              </w:rPr>
              <w:tab/>
            </w:r>
            <w:r>
              <w:rPr>
                <w:rFonts w:ascii="Avenir Roman" w:hAnsi="Avenir Roman"/>
                <w:sz w:val="20"/>
              </w:rPr>
              <w:t>Overview, Essential</w:t>
            </w:r>
          </w:p>
        </w:tc>
      </w:tr>
      <w:tr w:rsidR="00753894" w:rsidRPr="00351012" w14:paraId="61BFEA01" w14:textId="77777777" w:rsidTr="0039069A">
        <w:tblPrEx>
          <w:tblCellMar>
            <w:top w:w="0" w:type="dxa"/>
            <w:bottom w:w="0" w:type="dxa"/>
          </w:tblCellMar>
        </w:tblPrEx>
        <w:trPr>
          <w:trHeight w:val="539"/>
        </w:trPr>
        <w:tc>
          <w:tcPr>
            <w:tcW w:w="9132" w:type="dxa"/>
            <w:gridSpan w:val="5"/>
          </w:tcPr>
          <w:p w14:paraId="2AC70B67" w14:textId="77777777" w:rsidR="00753894" w:rsidRPr="00351012" w:rsidRDefault="00753894" w:rsidP="002E48E7">
            <w:pPr>
              <w:rPr>
                <w:rFonts w:ascii="Avenir Roman" w:hAnsi="Avenir Roman"/>
                <w:sz w:val="20"/>
              </w:rPr>
            </w:pPr>
            <w:r w:rsidRPr="00351012">
              <w:rPr>
                <w:rFonts w:ascii="Avenir Roman" w:hAnsi="Avenir Roman"/>
                <w:sz w:val="20"/>
              </w:rPr>
              <w:lastRenderedPageBreak/>
              <w:t xml:space="preserve">Stakeholders and Interests: </w:t>
            </w:r>
            <w:r w:rsidRPr="00351012">
              <w:rPr>
                <w:rFonts w:ascii="Avenir Roman" w:hAnsi="Avenir Roman"/>
                <w:sz w:val="20"/>
              </w:rPr>
              <w:tab/>
            </w:r>
          </w:p>
          <w:p w14:paraId="310D2E8F" w14:textId="77777777" w:rsidR="00753894" w:rsidRPr="00351012" w:rsidRDefault="00753894" w:rsidP="002E48E7">
            <w:pPr>
              <w:rPr>
                <w:rFonts w:ascii="Avenir Roman" w:hAnsi="Avenir Roman"/>
                <w:sz w:val="20"/>
              </w:rPr>
            </w:pPr>
          </w:p>
        </w:tc>
      </w:tr>
      <w:tr w:rsidR="00753894" w:rsidRPr="00351012" w14:paraId="1A55A812" w14:textId="77777777" w:rsidTr="0039069A">
        <w:tblPrEx>
          <w:tblCellMar>
            <w:top w:w="0" w:type="dxa"/>
            <w:bottom w:w="0" w:type="dxa"/>
          </w:tblCellMar>
        </w:tblPrEx>
        <w:trPr>
          <w:trHeight w:val="539"/>
        </w:trPr>
        <w:tc>
          <w:tcPr>
            <w:tcW w:w="4861" w:type="dxa"/>
            <w:gridSpan w:val="2"/>
          </w:tcPr>
          <w:p w14:paraId="1A812233" w14:textId="77777777" w:rsidR="00753894" w:rsidRDefault="00753894" w:rsidP="002E48E7">
            <w:pPr>
              <w:rPr>
                <w:rFonts w:ascii="Avenir Roman" w:hAnsi="Avenir Roman"/>
                <w:sz w:val="20"/>
              </w:rPr>
            </w:pPr>
            <w:r>
              <w:rPr>
                <w:rFonts w:ascii="Avenir Heavy" w:hAnsi="Avenir Heavy"/>
                <w:b/>
                <w:bCs/>
                <w:sz w:val="20"/>
              </w:rPr>
              <w:t>External System Actors</w:t>
            </w:r>
            <w:r w:rsidRPr="00351012">
              <w:rPr>
                <w:rFonts w:ascii="Avenir Roman" w:hAnsi="Avenir Roman"/>
                <w:sz w:val="20"/>
              </w:rPr>
              <w:t>:</w:t>
            </w:r>
            <w:r w:rsidRPr="00351012">
              <w:rPr>
                <w:rFonts w:ascii="Avenir Roman" w:hAnsi="Avenir Roman"/>
                <w:sz w:val="20"/>
              </w:rPr>
              <w:tab/>
            </w:r>
          </w:p>
          <w:p w14:paraId="6709BF57" w14:textId="33A20079" w:rsidR="00753894" w:rsidRPr="00351012" w:rsidRDefault="00753894" w:rsidP="002E48E7">
            <w:pPr>
              <w:pStyle w:val="ListParagraph"/>
              <w:numPr>
                <w:ilvl w:val="0"/>
                <w:numId w:val="7"/>
              </w:numPr>
              <w:ind w:left="216" w:hanging="216"/>
              <w:rPr>
                <w:rFonts w:ascii="Avenir Roman" w:hAnsi="Avenir Roman"/>
                <w:sz w:val="20"/>
              </w:rPr>
            </w:pPr>
          </w:p>
        </w:tc>
        <w:tc>
          <w:tcPr>
            <w:tcW w:w="4271" w:type="dxa"/>
            <w:gridSpan w:val="3"/>
          </w:tcPr>
          <w:p w14:paraId="7BFE4B03" w14:textId="77777777" w:rsidR="00753894" w:rsidRDefault="00753894" w:rsidP="002E48E7">
            <w:pPr>
              <w:rPr>
                <w:rFonts w:ascii="Avenir Roman" w:hAnsi="Avenir Roman"/>
                <w:sz w:val="20"/>
              </w:rPr>
            </w:pPr>
            <w:r>
              <w:rPr>
                <w:rFonts w:ascii="Avenir Heavy" w:hAnsi="Avenir Heavy"/>
                <w:b/>
                <w:bCs/>
                <w:sz w:val="20"/>
              </w:rPr>
              <w:t>Internal System Components</w:t>
            </w:r>
            <w:r w:rsidRPr="00351012">
              <w:rPr>
                <w:rFonts w:ascii="Avenir Roman" w:hAnsi="Avenir Roman"/>
                <w:sz w:val="20"/>
              </w:rPr>
              <w:t>:</w:t>
            </w:r>
            <w:r w:rsidRPr="00351012">
              <w:rPr>
                <w:rFonts w:ascii="Avenir Roman" w:hAnsi="Avenir Roman"/>
                <w:sz w:val="20"/>
              </w:rPr>
              <w:tab/>
            </w:r>
          </w:p>
          <w:p w14:paraId="6590AD32" w14:textId="582284C2" w:rsidR="00753894" w:rsidRPr="001C736A" w:rsidRDefault="00753894" w:rsidP="002E48E7">
            <w:pPr>
              <w:pStyle w:val="ListParagraph"/>
              <w:numPr>
                <w:ilvl w:val="0"/>
                <w:numId w:val="7"/>
              </w:numPr>
              <w:ind w:left="216" w:hanging="216"/>
              <w:rPr>
                <w:rFonts w:ascii="Avenir Roman" w:hAnsi="Avenir Roman"/>
                <w:sz w:val="20"/>
              </w:rPr>
            </w:pPr>
            <w:r>
              <w:rPr>
                <w:rFonts w:eastAsia="MS Mincho" w:cs="MS Mincho"/>
                <w:sz w:val="20"/>
              </w:rPr>
              <w:t xml:space="preserve">Watson Education Data Cloud stores </w:t>
            </w:r>
            <w:r w:rsidR="000759AE">
              <w:rPr>
                <w:rFonts w:eastAsia="MS Mincho" w:cs="MS Mincho"/>
                <w:sz w:val="20"/>
              </w:rPr>
              <w:t>COURSE_UNIT</w:t>
            </w:r>
          </w:p>
          <w:p w14:paraId="6D4A26A6" w14:textId="77777777" w:rsidR="00753894" w:rsidRPr="00C82AA6" w:rsidRDefault="00753894" w:rsidP="000759AE">
            <w:pPr>
              <w:pStyle w:val="ListParagraph"/>
              <w:numPr>
                <w:ilvl w:val="0"/>
                <w:numId w:val="7"/>
              </w:numPr>
              <w:ind w:left="216" w:hanging="216"/>
              <w:rPr>
                <w:rFonts w:ascii="Avenir Roman" w:hAnsi="Avenir Roman"/>
                <w:sz w:val="20"/>
              </w:rPr>
            </w:pPr>
            <w:r>
              <w:rPr>
                <w:rFonts w:ascii="Avenir Roman" w:eastAsia="MS Mincho" w:hAnsi="Avenir Roman" w:cs="MS Mincho"/>
                <w:sz w:val="20"/>
              </w:rPr>
              <w:t xml:space="preserve">Watson Ed Data Integration Services </w:t>
            </w:r>
            <w:r w:rsidR="000759AE">
              <w:rPr>
                <w:rFonts w:ascii="Avenir Roman" w:eastAsia="MS Mincho" w:hAnsi="Avenir Roman" w:cs="MS Mincho"/>
                <w:sz w:val="20"/>
              </w:rPr>
              <w:t xml:space="preserve">transforms the course unit learning-standards scope into COURSE_UNIT table and uploads into </w:t>
            </w:r>
            <w:r w:rsidR="003612C6">
              <w:rPr>
                <w:rFonts w:ascii="Avenir Roman" w:eastAsia="MS Mincho" w:hAnsi="Avenir Roman" w:cs="MS Mincho"/>
                <w:sz w:val="20"/>
              </w:rPr>
              <w:t>IBM Watson data cloud.</w:t>
            </w:r>
          </w:p>
          <w:p w14:paraId="6BF80E8D" w14:textId="44ACD30C" w:rsidR="00C82AA6" w:rsidRPr="00F13F37" w:rsidRDefault="00C82AA6" w:rsidP="00BC261D">
            <w:pPr>
              <w:pStyle w:val="ListParagraph"/>
              <w:numPr>
                <w:ilvl w:val="0"/>
                <w:numId w:val="7"/>
              </w:numPr>
              <w:ind w:left="216" w:hanging="216"/>
              <w:rPr>
                <w:rFonts w:ascii="Avenir Roman" w:hAnsi="Avenir Roman"/>
                <w:sz w:val="20"/>
              </w:rPr>
            </w:pPr>
            <w:r>
              <w:rPr>
                <w:rFonts w:ascii="Avenir Roman" w:eastAsia="MS Mincho" w:hAnsi="Avenir Roman" w:cs="MS Mincho"/>
                <w:sz w:val="20"/>
              </w:rPr>
              <w:t>UNIT_</w:t>
            </w:r>
            <w:r w:rsidR="00F13F37">
              <w:rPr>
                <w:rFonts w:ascii="Avenir Roman" w:eastAsia="MS Mincho" w:hAnsi="Avenir Roman" w:cs="MS Mincho"/>
                <w:sz w:val="20"/>
              </w:rPr>
              <w:t>SUBGRAPH</w:t>
            </w:r>
            <w:r>
              <w:rPr>
                <w:rFonts w:ascii="Avenir Roman" w:eastAsia="MS Mincho" w:hAnsi="Avenir Roman" w:cs="MS Mincho"/>
                <w:sz w:val="20"/>
              </w:rPr>
              <w:t xml:space="preserve"> subroutine constructs </w:t>
            </w:r>
            <w:r w:rsidR="00BC261D">
              <w:rPr>
                <w:rFonts w:ascii="Avenir Roman" w:eastAsia="MS Mincho" w:hAnsi="Avenir Roman" w:cs="MS Mincho"/>
                <w:sz w:val="20"/>
              </w:rPr>
              <w:t>UNIT_MAP_EDGE_LIST, comprised of all learning-map vertices within a specified radius of those pertaining to in-scope learning standards.</w:t>
            </w:r>
          </w:p>
          <w:p w14:paraId="7A5141C9" w14:textId="65E285AF" w:rsidR="00F13F37" w:rsidRPr="00351012" w:rsidRDefault="00F13F37" w:rsidP="001C540B">
            <w:pPr>
              <w:pStyle w:val="ListParagraph"/>
              <w:numPr>
                <w:ilvl w:val="0"/>
                <w:numId w:val="7"/>
              </w:numPr>
              <w:ind w:left="216" w:hanging="216"/>
              <w:rPr>
                <w:rFonts w:ascii="Avenir Roman" w:hAnsi="Avenir Roman"/>
                <w:sz w:val="20"/>
              </w:rPr>
            </w:pPr>
            <w:r>
              <w:rPr>
                <w:rFonts w:ascii="Avenir Roman" w:eastAsia="MS Mincho" w:hAnsi="Avenir Roman" w:cs="MS Mincho"/>
                <w:sz w:val="20"/>
              </w:rPr>
              <w:t xml:space="preserve">UNIT_SUBGRAPH_JDF (prototype only) calculates the joint-distribution function (JDF) for the </w:t>
            </w:r>
            <w:r w:rsidR="001C540B">
              <w:rPr>
                <w:rFonts w:ascii="Avenir Roman" w:eastAsia="MS Mincho" w:hAnsi="Avenir Roman" w:cs="MS Mincho"/>
                <w:sz w:val="20"/>
              </w:rPr>
              <w:t>learning-map model.</w:t>
            </w:r>
          </w:p>
        </w:tc>
      </w:tr>
      <w:tr w:rsidR="00753894" w:rsidRPr="00351012" w14:paraId="7AAAE5C7" w14:textId="77777777" w:rsidTr="0039069A">
        <w:tblPrEx>
          <w:tblCellMar>
            <w:top w:w="0" w:type="dxa"/>
            <w:bottom w:w="0" w:type="dxa"/>
          </w:tblCellMar>
        </w:tblPrEx>
        <w:trPr>
          <w:trHeight w:val="431"/>
        </w:trPr>
        <w:tc>
          <w:tcPr>
            <w:tcW w:w="9132" w:type="dxa"/>
            <w:gridSpan w:val="5"/>
          </w:tcPr>
          <w:p w14:paraId="631D6B51" w14:textId="68B487DA" w:rsidR="00753894" w:rsidRPr="00351012" w:rsidRDefault="00753894" w:rsidP="00424D89">
            <w:pPr>
              <w:ind w:left="1684" w:hanging="1684"/>
              <w:rPr>
                <w:rFonts w:ascii="Avenir Roman" w:hAnsi="Avenir Roman"/>
                <w:sz w:val="20"/>
              </w:rPr>
            </w:pPr>
            <w:r w:rsidRPr="002106AE">
              <w:rPr>
                <w:rFonts w:ascii="Avenir Heavy" w:hAnsi="Avenir Heavy"/>
                <w:b/>
                <w:bCs/>
                <w:sz w:val="20"/>
              </w:rPr>
              <w:t>Brief Description</w:t>
            </w:r>
            <w:r w:rsidRPr="00351012">
              <w:rPr>
                <w:rFonts w:ascii="Avenir Roman" w:hAnsi="Avenir Roman"/>
                <w:sz w:val="20"/>
              </w:rPr>
              <w:t>:</w:t>
            </w:r>
            <w:r>
              <w:rPr>
                <w:rFonts w:ascii="Avenir Roman" w:hAnsi="Avenir Roman"/>
                <w:sz w:val="20"/>
              </w:rPr>
              <w:t xml:space="preserve"> </w:t>
            </w:r>
            <w:r w:rsidR="00424D89">
              <w:rPr>
                <w:rFonts w:ascii="Avenir Roman" w:hAnsi="Avenir Roman"/>
                <w:sz w:val="20"/>
              </w:rPr>
              <w:t>Construct Bayesian-network learning-map model for learning standards within neighborhood of in-scope learning standards.</w:t>
            </w:r>
            <w:r>
              <w:rPr>
                <w:rFonts w:ascii="Avenir Roman" w:hAnsi="Avenir Roman"/>
                <w:sz w:val="20"/>
              </w:rPr>
              <w:t xml:space="preserve"> </w:t>
            </w:r>
          </w:p>
        </w:tc>
      </w:tr>
      <w:tr w:rsidR="00753894" w:rsidRPr="00351012" w14:paraId="1683528E" w14:textId="77777777" w:rsidTr="0039069A">
        <w:tblPrEx>
          <w:tblCellMar>
            <w:top w:w="0" w:type="dxa"/>
            <w:bottom w:w="0" w:type="dxa"/>
          </w:tblCellMar>
        </w:tblPrEx>
        <w:trPr>
          <w:trHeight w:val="530"/>
        </w:trPr>
        <w:tc>
          <w:tcPr>
            <w:tcW w:w="9132" w:type="dxa"/>
            <w:gridSpan w:val="5"/>
          </w:tcPr>
          <w:p w14:paraId="093DFDF4" w14:textId="730CF93F" w:rsidR="00753894" w:rsidRPr="00351012" w:rsidRDefault="00753894" w:rsidP="00A77D83">
            <w:pPr>
              <w:ind w:left="874" w:hanging="864"/>
              <w:rPr>
                <w:rFonts w:ascii="Avenir Roman" w:hAnsi="Avenir Roman"/>
                <w:sz w:val="20"/>
              </w:rPr>
            </w:pPr>
            <w:r w:rsidRPr="00623EAE">
              <w:rPr>
                <w:rFonts w:ascii="Avenir Heavy" w:hAnsi="Avenir Heavy"/>
                <w:b/>
                <w:bCs/>
                <w:sz w:val="20"/>
              </w:rPr>
              <w:t>Trigger</w:t>
            </w:r>
            <w:r w:rsidRPr="00351012">
              <w:rPr>
                <w:rFonts w:ascii="Avenir Roman" w:hAnsi="Avenir Roman"/>
                <w:sz w:val="20"/>
              </w:rPr>
              <w:t>:</w:t>
            </w:r>
            <w:r w:rsidRPr="00351012">
              <w:rPr>
                <w:rFonts w:ascii="Avenir Roman" w:hAnsi="Avenir Roman"/>
                <w:sz w:val="20"/>
              </w:rPr>
              <w:tab/>
            </w:r>
            <w:r w:rsidR="00A77D83">
              <w:rPr>
                <w:rFonts w:ascii="Avenir Roman" w:hAnsi="Avenir Roman"/>
                <w:sz w:val="20"/>
              </w:rPr>
              <w:t>Teacher specifies learning-standards scope for current or soon-to-begin course unit.</w:t>
            </w:r>
          </w:p>
          <w:p w14:paraId="2A443A75" w14:textId="77777777" w:rsidR="00753894" w:rsidRPr="00351012" w:rsidRDefault="00753894" w:rsidP="002E48E7">
            <w:pPr>
              <w:tabs>
                <w:tab w:val="left" w:pos="1452"/>
              </w:tabs>
              <w:ind w:left="2172" w:hanging="2172"/>
              <w:rPr>
                <w:rFonts w:ascii="Avenir Roman" w:hAnsi="Avenir Roman"/>
                <w:sz w:val="20"/>
              </w:rPr>
            </w:pPr>
            <w:r w:rsidRPr="00351012">
              <w:rPr>
                <w:rFonts w:ascii="Avenir Roman" w:hAnsi="Avenir Roman"/>
                <w:sz w:val="20"/>
              </w:rPr>
              <w:t>Type:</w:t>
            </w:r>
            <w:r w:rsidRPr="00351012">
              <w:rPr>
                <w:rFonts w:ascii="Avenir Roman" w:hAnsi="Avenir Roman"/>
                <w:sz w:val="20"/>
              </w:rPr>
              <w:tab/>
            </w:r>
          </w:p>
        </w:tc>
      </w:tr>
      <w:tr w:rsidR="00753894" w:rsidRPr="00351012" w14:paraId="1E276BAC" w14:textId="77777777" w:rsidTr="0039069A">
        <w:tblPrEx>
          <w:tblCellMar>
            <w:top w:w="0" w:type="dxa"/>
            <w:bottom w:w="0" w:type="dxa"/>
          </w:tblCellMar>
        </w:tblPrEx>
        <w:trPr>
          <w:trHeight w:val="1250"/>
        </w:trPr>
        <w:tc>
          <w:tcPr>
            <w:tcW w:w="4566" w:type="dxa"/>
          </w:tcPr>
          <w:p w14:paraId="4702BFF7" w14:textId="77777777" w:rsidR="00753894" w:rsidRDefault="00753894" w:rsidP="002E48E7">
            <w:pPr>
              <w:rPr>
                <w:rFonts w:ascii="Avenir Roman" w:hAnsi="Avenir Roman"/>
                <w:sz w:val="20"/>
              </w:rPr>
            </w:pPr>
            <w:r>
              <w:rPr>
                <w:rFonts w:ascii="Avenir Heavy" w:hAnsi="Avenir Heavy"/>
                <w:b/>
                <w:bCs/>
                <w:sz w:val="20"/>
              </w:rPr>
              <w:t>Essential Information Inputs</w:t>
            </w:r>
            <w:r w:rsidRPr="00351012">
              <w:rPr>
                <w:rFonts w:ascii="Avenir Roman" w:hAnsi="Avenir Roman"/>
                <w:sz w:val="20"/>
              </w:rPr>
              <w:t>:</w:t>
            </w:r>
          </w:p>
          <w:p w14:paraId="3CF53A79" w14:textId="77777777" w:rsidR="00753894" w:rsidRPr="002554C1" w:rsidRDefault="00476A0D" w:rsidP="00476A0D">
            <w:pPr>
              <w:pStyle w:val="ListParagraph"/>
              <w:numPr>
                <w:ilvl w:val="0"/>
                <w:numId w:val="7"/>
              </w:numPr>
              <w:ind w:left="216" w:hanging="216"/>
              <w:rPr>
                <w:rFonts w:ascii="Avenir Roman" w:hAnsi="Avenir Roman"/>
                <w:sz w:val="20"/>
              </w:rPr>
            </w:pPr>
            <w:r>
              <w:rPr>
                <w:rFonts w:eastAsia="MS Mincho" w:cs="MS Mincho"/>
                <w:sz w:val="20"/>
              </w:rPr>
              <w:t xml:space="preserve">COURSE_UNIT table </w:t>
            </w:r>
            <w:r>
              <w:rPr>
                <w:rFonts w:eastAsia="MS Mincho" w:cs="MS Mincho"/>
                <w:sz w:val="20"/>
              </w:rPr>
              <w:t>specifies “in-scope” learning standards for the current course unit.</w:t>
            </w:r>
          </w:p>
          <w:p w14:paraId="03F22020" w14:textId="77777777" w:rsidR="002554C1" w:rsidRPr="001E2561" w:rsidRDefault="002554C1" w:rsidP="00476A0D">
            <w:pPr>
              <w:pStyle w:val="ListParagraph"/>
              <w:numPr>
                <w:ilvl w:val="0"/>
                <w:numId w:val="7"/>
              </w:numPr>
              <w:ind w:left="216" w:hanging="216"/>
              <w:rPr>
                <w:rFonts w:ascii="Avenir Roman" w:hAnsi="Avenir Roman"/>
                <w:sz w:val="20"/>
              </w:rPr>
            </w:pPr>
            <w:r>
              <w:rPr>
                <w:rFonts w:eastAsia="MS Mincho" w:cs="MS Mincho"/>
                <w:sz w:val="20"/>
              </w:rPr>
              <w:t>CPD_LONG (prototype only) contains the conditional probabilities for the learning map spanning the neighborhood of in-scope learning standards.</w:t>
            </w:r>
          </w:p>
          <w:p w14:paraId="4F8B5147" w14:textId="39A68D4A" w:rsidR="001E2561" w:rsidRPr="00351012" w:rsidRDefault="001E2561" w:rsidP="00476A0D">
            <w:pPr>
              <w:pStyle w:val="ListParagraph"/>
              <w:numPr>
                <w:ilvl w:val="0"/>
                <w:numId w:val="7"/>
              </w:numPr>
              <w:ind w:left="216" w:hanging="216"/>
              <w:rPr>
                <w:rFonts w:ascii="Avenir Roman" w:hAnsi="Avenir Roman"/>
                <w:sz w:val="20"/>
              </w:rPr>
            </w:pPr>
            <w:r>
              <w:rPr>
                <w:rFonts w:eastAsia="MS Mincho" w:cs="MS Mincho"/>
                <w:sz w:val="20"/>
              </w:rPr>
              <w:t>SIHLEARNING_STANDARD_PROGRESSION table lists all edges for all learning maps within scope of curriculum covered by IBM Watson Education classroom.</w:t>
            </w:r>
          </w:p>
        </w:tc>
        <w:tc>
          <w:tcPr>
            <w:tcW w:w="4566" w:type="dxa"/>
            <w:gridSpan w:val="4"/>
          </w:tcPr>
          <w:p w14:paraId="2EB9F5DF" w14:textId="77777777" w:rsidR="00753894" w:rsidRDefault="00753894" w:rsidP="002E48E7">
            <w:pPr>
              <w:rPr>
                <w:rFonts w:ascii="Avenir Roman" w:hAnsi="Avenir Roman"/>
                <w:sz w:val="20"/>
              </w:rPr>
            </w:pPr>
            <w:r>
              <w:rPr>
                <w:rFonts w:ascii="Avenir Heavy" w:hAnsi="Avenir Heavy"/>
                <w:b/>
                <w:bCs/>
                <w:sz w:val="20"/>
              </w:rPr>
              <w:t>Essential Information Outputs</w:t>
            </w:r>
            <w:r w:rsidRPr="00351012">
              <w:rPr>
                <w:rFonts w:ascii="Avenir Roman" w:hAnsi="Avenir Roman"/>
                <w:sz w:val="20"/>
              </w:rPr>
              <w:t>:</w:t>
            </w:r>
            <w:r w:rsidRPr="00351012">
              <w:rPr>
                <w:rFonts w:ascii="Avenir Roman" w:hAnsi="Avenir Roman"/>
                <w:sz w:val="20"/>
              </w:rPr>
              <w:tab/>
            </w:r>
          </w:p>
          <w:p w14:paraId="3370A3D7" w14:textId="70AD2377" w:rsidR="00753894" w:rsidRPr="000759AE" w:rsidRDefault="00C82AA6" w:rsidP="00476A0D">
            <w:pPr>
              <w:pStyle w:val="ListParagraph"/>
              <w:numPr>
                <w:ilvl w:val="0"/>
                <w:numId w:val="7"/>
              </w:numPr>
              <w:ind w:left="216" w:hanging="216"/>
              <w:rPr>
                <w:rFonts w:ascii="Avenir Roman" w:hAnsi="Avenir Roman"/>
                <w:sz w:val="20"/>
              </w:rPr>
            </w:pPr>
            <w:r>
              <w:rPr>
                <w:rFonts w:eastAsia="MS Mincho" w:cs="MS Mincho"/>
                <w:sz w:val="20"/>
              </w:rPr>
              <w:t>UNIT_MAP_EDGE_LIST</w:t>
            </w:r>
            <w:r w:rsidR="00476A0D">
              <w:rPr>
                <w:rFonts w:eastAsia="MS Mincho" w:cs="MS Mincho"/>
                <w:sz w:val="20"/>
              </w:rPr>
              <w:t xml:space="preserve"> table contains l</w:t>
            </w:r>
            <w:r w:rsidR="002554C1">
              <w:rPr>
                <w:rFonts w:eastAsia="MS Mincho" w:cs="MS Mincho"/>
                <w:sz w:val="20"/>
              </w:rPr>
              <w:t>earning-map graph edge lists for the learning map spanning the neighborhood of the in-scope learning standards</w:t>
            </w:r>
            <w:r w:rsidR="00753894">
              <w:rPr>
                <w:rFonts w:eastAsia="MS Mincho" w:cs="MS Mincho"/>
                <w:sz w:val="20"/>
              </w:rPr>
              <w:t>.</w:t>
            </w:r>
          </w:p>
          <w:p w14:paraId="2F1A4720" w14:textId="3F36328B" w:rsidR="000759AE" w:rsidRPr="00351012" w:rsidRDefault="000759AE" w:rsidP="00476A0D">
            <w:pPr>
              <w:pStyle w:val="ListParagraph"/>
              <w:numPr>
                <w:ilvl w:val="0"/>
                <w:numId w:val="7"/>
              </w:numPr>
              <w:ind w:left="216" w:hanging="216"/>
              <w:rPr>
                <w:rFonts w:ascii="Avenir Roman" w:hAnsi="Avenir Roman"/>
                <w:sz w:val="20"/>
              </w:rPr>
            </w:pPr>
            <w:r>
              <w:rPr>
                <w:rFonts w:eastAsia="MS Mincho" w:cs="MS Mincho"/>
                <w:sz w:val="20"/>
              </w:rPr>
              <w:t>GRAPHCLUST_N_UNIT_MAP_JDF</w:t>
            </w:r>
            <w:r w:rsidR="004314E9">
              <w:rPr>
                <w:rFonts w:eastAsia="MS Mincho" w:cs="MS Mincho"/>
                <w:sz w:val="20"/>
              </w:rPr>
              <w:t xml:space="preserve"> (prototype only)</w:t>
            </w:r>
            <w:r>
              <w:rPr>
                <w:rFonts w:eastAsia="MS Mincho" w:cs="MS Mincho"/>
                <w:sz w:val="20"/>
              </w:rPr>
              <w:t xml:space="preserve"> contains the joint distribution function for all learning-map vertices spanning the learning-map neighborhood. </w:t>
            </w:r>
          </w:p>
        </w:tc>
      </w:tr>
      <w:tr w:rsidR="00753894" w:rsidRPr="00351012" w14:paraId="25B0A9FC" w14:textId="77777777" w:rsidTr="0039069A">
        <w:tblPrEx>
          <w:tblCellMar>
            <w:top w:w="0" w:type="dxa"/>
            <w:bottom w:w="0" w:type="dxa"/>
          </w:tblCellMar>
        </w:tblPrEx>
        <w:trPr>
          <w:trHeight w:val="1250"/>
        </w:trPr>
        <w:tc>
          <w:tcPr>
            <w:tcW w:w="9132" w:type="dxa"/>
            <w:gridSpan w:val="5"/>
          </w:tcPr>
          <w:p w14:paraId="695A5F2D" w14:textId="77777777" w:rsidR="00753894" w:rsidRPr="00351012" w:rsidRDefault="00753894" w:rsidP="002E48E7">
            <w:pPr>
              <w:rPr>
                <w:rFonts w:ascii="Avenir Roman" w:hAnsi="Avenir Roman"/>
                <w:sz w:val="20"/>
              </w:rPr>
            </w:pPr>
            <w:r w:rsidRPr="0039069A">
              <w:rPr>
                <w:rFonts w:ascii="Avenir Heavy" w:hAnsi="Avenir Heavy"/>
                <w:b/>
                <w:bCs/>
                <w:sz w:val="20"/>
              </w:rPr>
              <w:t>Relationships</w:t>
            </w:r>
            <w:r w:rsidRPr="00351012">
              <w:rPr>
                <w:rFonts w:ascii="Avenir Roman" w:hAnsi="Avenir Roman"/>
                <w:sz w:val="20"/>
              </w:rPr>
              <w:t>:</w:t>
            </w:r>
          </w:p>
          <w:p w14:paraId="4B023C4E" w14:textId="65F6EBB7" w:rsidR="00753894" w:rsidRPr="00351012" w:rsidRDefault="00753894" w:rsidP="002E48E7">
            <w:pPr>
              <w:rPr>
                <w:rFonts w:ascii="Avenir Roman" w:hAnsi="Avenir Roman"/>
                <w:sz w:val="20"/>
              </w:rPr>
            </w:pPr>
            <w:r w:rsidRPr="00351012">
              <w:rPr>
                <w:rFonts w:ascii="Avenir Roman" w:hAnsi="Avenir Roman"/>
                <w:sz w:val="20"/>
              </w:rPr>
              <w:t>Association:</w:t>
            </w:r>
            <w:r w:rsidRPr="00351012">
              <w:rPr>
                <w:rFonts w:ascii="Avenir Roman" w:hAnsi="Avenir Roman"/>
                <w:sz w:val="20"/>
              </w:rPr>
              <w:tab/>
            </w:r>
          </w:p>
          <w:p w14:paraId="2FD058F3" w14:textId="4CBDBD4C" w:rsidR="00753894" w:rsidRPr="00351012" w:rsidRDefault="00753894" w:rsidP="002E48E7">
            <w:pPr>
              <w:rPr>
                <w:rFonts w:ascii="Avenir Roman" w:hAnsi="Avenir Roman"/>
                <w:sz w:val="20"/>
              </w:rPr>
            </w:pPr>
            <w:r w:rsidRPr="00351012">
              <w:rPr>
                <w:rFonts w:ascii="Avenir Roman" w:hAnsi="Avenir Roman"/>
                <w:sz w:val="20"/>
              </w:rPr>
              <w:t>Include:</w:t>
            </w:r>
            <w:r w:rsidRPr="00351012">
              <w:rPr>
                <w:rFonts w:ascii="Avenir Roman" w:hAnsi="Avenir Roman"/>
                <w:sz w:val="20"/>
              </w:rPr>
              <w:tab/>
            </w:r>
            <w:r w:rsidRPr="00351012">
              <w:rPr>
                <w:rFonts w:ascii="Avenir Roman" w:hAnsi="Avenir Roman"/>
                <w:sz w:val="20"/>
              </w:rPr>
              <w:tab/>
            </w:r>
          </w:p>
          <w:p w14:paraId="66F1293B" w14:textId="2613E314" w:rsidR="00753894" w:rsidRPr="00351012" w:rsidRDefault="00753894" w:rsidP="002E48E7">
            <w:pPr>
              <w:rPr>
                <w:rFonts w:ascii="Avenir Roman" w:hAnsi="Avenir Roman"/>
                <w:sz w:val="20"/>
              </w:rPr>
            </w:pPr>
            <w:r w:rsidRPr="00351012">
              <w:rPr>
                <w:rFonts w:ascii="Avenir Roman" w:hAnsi="Avenir Roman"/>
                <w:sz w:val="20"/>
              </w:rPr>
              <w:t>Extend:</w:t>
            </w:r>
            <w:r w:rsidRPr="00351012">
              <w:rPr>
                <w:rFonts w:ascii="Avenir Roman" w:hAnsi="Avenir Roman"/>
                <w:sz w:val="20"/>
              </w:rPr>
              <w:tab/>
            </w:r>
            <w:r w:rsidRPr="00351012">
              <w:rPr>
                <w:rFonts w:ascii="Avenir Roman" w:hAnsi="Avenir Roman"/>
                <w:sz w:val="20"/>
              </w:rPr>
              <w:tab/>
            </w:r>
          </w:p>
          <w:p w14:paraId="4CC7BD29" w14:textId="63FB4144" w:rsidR="00753894" w:rsidRPr="00351012" w:rsidRDefault="00753894" w:rsidP="002E48E7">
            <w:pPr>
              <w:rPr>
                <w:rFonts w:ascii="Avenir Roman" w:hAnsi="Avenir Roman"/>
                <w:sz w:val="20"/>
              </w:rPr>
            </w:pPr>
            <w:r w:rsidRPr="00351012">
              <w:rPr>
                <w:rFonts w:ascii="Avenir Roman" w:hAnsi="Avenir Roman"/>
                <w:sz w:val="20"/>
              </w:rPr>
              <w:t xml:space="preserve">Generalization: </w:t>
            </w:r>
            <w:r w:rsidRPr="00351012">
              <w:rPr>
                <w:rFonts w:ascii="Avenir Roman" w:hAnsi="Avenir Roman"/>
                <w:sz w:val="20"/>
              </w:rPr>
              <w:tab/>
            </w:r>
          </w:p>
        </w:tc>
      </w:tr>
      <w:tr w:rsidR="00753894" w:rsidRPr="00351012" w14:paraId="4376AE3D" w14:textId="77777777" w:rsidTr="0039069A">
        <w:tblPrEx>
          <w:tblCellMar>
            <w:top w:w="0" w:type="dxa"/>
            <w:bottom w:w="0" w:type="dxa"/>
          </w:tblCellMar>
        </w:tblPrEx>
        <w:trPr>
          <w:trHeight w:val="732"/>
        </w:trPr>
        <w:tc>
          <w:tcPr>
            <w:tcW w:w="9132" w:type="dxa"/>
            <w:gridSpan w:val="5"/>
          </w:tcPr>
          <w:p w14:paraId="0575E518" w14:textId="77777777" w:rsidR="00753894" w:rsidRPr="00351012" w:rsidRDefault="00753894" w:rsidP="002E48E7">
            <w:pPr>
              <w:tabs>
                <w:tab w:val="left" w:pos="732"/>
                <w:tab w:val="left" w:pos="1092"/>
                <w:tab w:val="left" w:pos="1452"/>
              </w:tabs>
              <w:rPr>
                <w:rFonts w:ascii="Avenir Roman" w:hAnsi="Avenir Roman"/>
                <w:sz w:val="20"/>
              </w:rPr>
            </w:pPr>
            <w:r w:rsidRPr="00EC3A6B">
              <w:rPr>
                <w:rFonts w:ascii="Avenir Heavy" w:hAnsi="Avenir Heavy"/>
                <w:b/>
                <w:bCs/>
                <w:sz w:val="20"/>
              </w:rPr>
              <w:t>Normal Flow of Events</w:t>
            </w:r>
            <w:r w:rsidRPr="00351012">
              <w:rPr>
                <w:rFonts w:ascii="Avenir Roman" w:hAnsi="Avenir Roman"/>
                <w:sz w:val="20"/>
              </w:rPr>
              <w:t>:</w:t>
            </w:r>
          </w:p>
          <w:p w14:paraId="16E27435" w14:textId="2C0D4090" w:rsidR="00753894" w:rsidRDefault="00ED406E" w:rsidP="007D0DD9">
            <w:pPr>
              <w:numPr>
                <w:ilvl w:val="0"/>
                <w:numId w:val="20"/>
              </w:numPr>
              <w:tabs>
                <w:tab w:val="left" w:pos="732"/>
                <w:tab w:val="left" w:pos="1092"/>
                <w:tab w:val="left" w:pos="1452"/>
              </w:tabs>
              <w:ind w:left="216" w:hanging="216"/>
              <w:rPr>
                <w:rFonts w:ascii="Avenir Roman" w:hAnsi="Avenir Roman"/>
                <w:sz w:val="20"/>
              </w:rPr>
            </w:pPr>
            <w:r>
              <w:rPr>
                <w:rFonts w:ascii="Avenir Roman" w:hAnsi="Avenir Roman"/>
                <w:sz w:val="20"/>
              </w:rPr>
              <w:t xml:space="preserve">Teacher </w:t>
            </w:r>
            <w:r w:rsidR="00EC3A6B">
              <w:rPr>
                <w:rFonts w:ascii="Avenir Roman" w:hAnsi="Avenir Roman"/>
                <w:sz w:val="20"/>
              </w:rPr>
              <w:t>specifies learning standards within scope of current instructional unit.</w:t>
            </w:r>
            <w:r w:rsidR="00124FFF">
              <w:rPr>
                <w:rFonts w:ascii="Avenir Roman" w:hAnsi="Avenir Roman"/>
                <w:sz w:val="20"/>
              </w:rPr>
              <w:t xml:space="preserve">  </w:t>
            </w:r>
            <w:r w:rsidR="00C0017E">
              <w:rPr>
                <w:rFonts w:ascii="Avenir Roman" w:hAnsi="Avenir Roman"/>
                <w:sz w:val="20"/>
              </w:rPr>
              <w:t>In-scope standards are captured in a COURSE_UNIT table.</w:t>
            </w:r>
          </w:p>
          <w:p w14:paraId="0890C85C" w14:textId="7DAF0851" w:rsidR="00753894" w:rsidRDefault="00C0017E" w:rsidP="007D0DD9">
            <w:pPr>
              <w:numPr>
                <w:ilvl w:val="0"/>
                <w:numId w:val="20"/>
              </w:numPr>
              <w:tabs>
                <w:tab w:val="left" w:pos="732"/>
                <w:tab w:val="left" w:pos="1092"/>
                <w:tab w:val="left" w:pos="1452"/>
              </w:tabs>
              <w:ind w:left="216" w:hanging="216"/>
              <w:rPr>
                <w:rFonts w:ascii="Avenir Roman" w:hAnsi="Avenir Roman"/>
                <w:sz w:val="20"/>
              </w:rPr>
            </w:pPr>
            <w:r>
              <w:rPr>
                <w:rFonts w:ascii="Avenir Roman" w:hAnsi="Avenir Roman"/>
                <w:sz w:val="20"/>
              </w:rPr>
              <w:lastRenderedPageBreak/>
              <w:t xml:space="preserve">School-district </w:t>
            </w:r>
            <w:r w:rsidR="00164B4D">
              <w:rPr>
                <w:rFonts w:ascii="Avenir Roman" w:hAnsi="Avenir Roman"/>
                <w:sz w:val="20"/>
              </w:rPr>
              <w:t>data-system administrator and IBM-Watson Education data-integration specialist upload COURSE_UNIT table into Watson Education Data Cloud.</w:t>
            </w:r>
          </w:p>
          <w:p w14:paraId="35632041" w14:textId="77777777" w:rsidR="00753894" w:rsidRDefault="00753894" w:rsidP="007D0DD9">
            <w:pPr>
              <w:numPr>
                <w:ilvl w:val="0"/>
                <w:numId w:val="20"/>
              </w:numPr>
              <w:tabs>
                <w:tab w:val="left" w:pos="732"/>
                <w:tab w:val="left" w:pos="1092"/>
                <w:tab w:val="left" w:pos="1452"/>
              </w:tabs>
              <w:ind w:left="216" w:hanging="216"/>
              <w:rPr>
                <w:rFonts w:ascii="Avenir Roman" w:hAnsi="Avenir Roman"/>
                <w:sz w:val="20"/>
              </w:rPr>
            </w:pPr>
            <w:r>
              <w:rPr>
                <w:rFonts w:ascii="Avenir Roman" w:hAnsi="Avenir Roman"/>
                <w:sz w:val="20"/>
              </w:rPr>
              <w:t>The IBM-Watson data-integration specialist verifies uploading of COURSE_ENROLL table into Watson Education Data Cloud.</w:t>
            </w:r>
          </w:p>
          <w:p w14:paraId="36D9253F" w14:textId="456D0F56" w:rsidR="00753894" w:rsidRPr="00351012" w:rsidRDefault="00164B4D" w:rsidP="007D0DD9">
            <w:pPr>
              <w:numPr>
                <w:ilvl w:val="0"/>
                <w:numId w:val="20"/>
              </w:numPr>
              <w:tabs>
                <w:tab w:val="left" w:pos="732"/>
                <w:tab w:val="left" w:pos="1092"/>
                <w:tab w:val="left" w:pos="1452"/>
              </w:tabs>
              <w:ind w:left="216" w:hanging="216"/>
              <w:rPr>
                <w:rFonts w:ascii="Avenir Roman" w:hAnsi="Avenir Roman"/>
                <w:sz w:val="20"/>
              </w:rPr>
            </w:pPr>
            <w:r>
              <w:rPr>
                <w:rFonts w:ascii="Avenir Roman" w:hAnsi="Avenir Roman"/>
                <w:sz w:val="20"/>
              </w:rPr>
              <w:t xml:space="preserve">UNIT_SUBGRAPH and UNIT_SUBGRAPH_JDF subroutines </w:t>
            </w:r>
            <w:r w:rsidR="001E2561">
              <w:rPr>
                <w:rFonts w:ascii="Avenir Roman" w:hAnsi="Avenir Roman"/>
                <w:sz w:val="20"/>
              </w:rPr>
              <w:t>construct Bayesian-network model for in-scope learning standards and their neighbors</w:t>
            </w:r>
            <w:r w:rsidR="00753894">
              <w:rPr>
                <w:rFonts w:ascii="Avenir Roman" w:hAnsi="Avenir Roman"/>
                <w:sz w:val="20"/>
              </w:rPr>
              <w:t xml:space="preserve">. </w:t>
            </w:r>
          </w:p>
        </w:tc>
      </w:tr>
      <w:tr w:rsidR="00753894" w:rsidRPr="00351012" w14:paraId="6FFD619B" w14:textId="77777777" w:rsidTr="0039069A">
        <w:tblPrEx>
          <w:tblCellMar>
            <w:top w:w="0" w:type="dxa"/>
            <w:bottom w:w="0" w:type="dxa"/>
          </w:tblCellMar>
        </w:tblPrEx>
        <w:trPr>
          <w:trHeight w:val="2735"/>
        </w:trPr>
        <w:tc>
          <w:tcPr>
            <w:tcW w:w="9132" w:type="dxa"/>
            <w:gridSpan w:val="5"/>
          </w:tcPr>
          <w:p w14:paraId="3B073785" w14:textId="77777777" w:rsidR="00753894" w:rsidRPr="00351012" w:rsidRDefault="00753894" w:rsidP="002E48E7">
            <w:pPr>
              <w:rPr>
                <w:rFonts w:ascii="Avenir Roman" w:hAnsi="Avenir Roman"/>
                <w:sz w:val="20"/>
              </w:rPr>
            </w:pPr>
            <w:r w:rsidRPr="00351012">
              <w:rPr>
                <w:rFonts w:ascii="Avenir Roman" w:hAnsi="Avenir Roman"/>
                <w:sz w:val="20"/>
              </w:rPr>
              <w:lastRenderedPageBreak/>
              <w:t>SubFlows:</w:t>
            </w:r>
          </w:p>
          <w:p w14:paraId="1EE9CF99" w14:textId="77777777" w:rsidR="00753894" w:rsidRPr="00351012" w:rsidRDefault="00753894" w:rsidP="002E48E7">
            <w:pPr>
              <w:tabs>
                <w:tab w:val="left" w:pos="360"/>
              </w:tabs>
              <w:rPr>
                <w:rFonts w:ascii="Avenir Roman" w:hAnsi="Avenir Roman"/>
                <w:sz w:val="20"/>
              </w:rPr>
            </w:pPr>
            <w:r w:rsidRPr="00351012">
              <w:rPr>
                <w:rFonts w:ascii="Avenir Roman" w:hAnsi="Avenir Roman"/>
                <w:sz w:val="20"/>
              </w:rPr>
              <w:tab/>
              <w:t xml:space="preserve">S-1: </w:t>
            </w:r>
          </w:p>
          <w:p w14:paraId="0ACDD1BD" w14:textId="77777777" w:rsidR="00753894" w:rsidRPr="00351012" w:rsidRDefault="00753894" w:rsidP="002E48E7">
            <w:pPr>
              <w:numPr>
                <w:ilvl w:val="0"/>
                <w:numId w:val="3"/>
              </w:numPr>
              <w:tabs>
                <w:tab w:val="clear" w:pos="360"/>
                <w:tab w:val="num" w:pos="1080"/>
              </w:tabs>
              <w:ind w:left="1080"/>
              <w:rPr>
                <w:rFonts w:ascii="Avenir Roman" w:hAnsi="Avenir Roman"/>
                <w:sz w:val="20"/>
              </w:rPr>
            </w:pPr>
          </w:p>
          <w:p w14:paraId="14F3F922" w14:textId="77777777" w:rsidR="00753894" w:rsidRPr="00351012" w:rsidRDefault="00753894" w:rsidP="002E48E7">
            <w:pPr>
              <w:tabs>
                <w:tab w:val="left" w:pos="360"/>
              </w:tabs>
              <w:rPr>
                <w:rFonts w:ascii="Avenir Roman" w:hAnsi="Avenir Roman"/>
                <w:sz w:val="20"/>
              </w:rPr>
            </w:pPr>
            <w:r w:rsidRPr="00351012">
              <w:rPr>
                <w:rFonts w:ascii="Avenir Roman" w:hAnsi="Avenir Roman"/>
                <w:sz w:val="20"/>
              </w:rPr>
              <w:tab/>
              <w:t xml:space="preserve">S-2: </w:t>
            </w:r>
          </w:p>
          <w:p w14:paraId="6EA94D0A" w14:textId="77777777" w:rsidR="00753894" w:rsidRPr="00351012" w:rsidRDefault="00753894" w:rsidP="002E48E7">
            <w:pPr>
              <w:numPr>
                <w:ilvl w:val="0"/>
                <w:numId w:val="2"/>
              </w:numPr>
              <w:tabs>
                <w:tab w:val="clear" w:pos="360"/>
                <w:tab w:val="num" w:pos="1080"/>
              </w:tabs>
              <w:ind w:left="1080"/>
              <w:rPr>
                <w:rFonts w:ascii="Avenir Roman" w:hAnsi="Avenir Roman"/>
                <w:sz w:val="20"/>
              </w:rPr>
            </w:pPr>
          </w:p>
        </w:tc>
      </w:tr>
      <w:tr w:rsidR="00753894" w:rsidRPr="00351012" w14:paraId="1CC9F2B0" w14:textId="77777777" w:rsidTr="0039069A">
        <w:tblPrEx>
          <w:tblCellMar>
            <w:top w:w="0" w:type="dxa"/>
            <w:bottom w:w="0" w:type="dxa"/>
          </w:tblCellMar>
        </w:tblPrEx>
        <w:trPr>
          <w:trHeight w:val="2168"/>
        </w:trPr>
        <w:tc>
          <w:tcPr>
            <w:tcW w:w="9132" w:type="dxa"/>
            <w:gridSpan w:val="5"/>
          </w:tcPr>
          <w:p w14:paraId="4307CF79" w14:textId="67241CF1" w:rsidR="00EC3A6B" w:rsidRPr="00351012" w:rsidRDefault="00753894" w:rsidP="00EC3A6B">
            <w:pPr>
              <w:tabs>
                <w:tab w:val="left" w:pos="732"/>
                <w:tab w:val="left" w:pos="1092"/>
                <w:tab w:val="left" w:pos="1452"/>
              </w:tabs>
              <w:rPr>
                <w:rFonts w:ascii="Avenir Roman" w:hAnsi="Avenir Roman"/>
                <w:sz w:val="20"/>
              </w:rPr>
            </w:pPr>
            <w:r w:rsidRPr="00A64E1A">
              <w:rPr>
                <w:rFonts w:ascii="Avenir Heavy" w:hAnsi="Avenir Heavy"/>
                <w:b/>
                <w:bCs/>
                <w:sz w:val="20"/>
              </w:rPr>
              <w:t>Alternate Flows</w:t>
            </w:r>
            <w:r w:rsidRPr="00351012">
              <w:rPr>
                <w:rFonts w:ascii="Avenir Roman" w:hAnsi="Avenir Roman"/>
                <w:sz w:val="20"/>
              </w:rPr>
              <w:t>:</w:t>
            </w:r>
            <w:r w:rsidR="00EC3A6B" w:rsidRPr="00351012">
              <w:rPr>
                <w:rFonts w:ascii="Avenir Roman" w:hAnsi="Avenir Roman"/>
                <w:sz w:val="20"/>
              </w:rPr>
              <w:t xml:space="preserve"> </w:t>
            </w:r>
          </w:p>
          <w:p w14:paraId="66966394" w14:textId="491F1B8F" w:rsidR="00753894" w:rsidRDefault="00EC3A6B" w:rsidP="00276674">
            <w:pPr>
              <w:pStyle w:val="ListParagraph"/>
              <w:numPr>
                <w:ilvl w:val="0"/>
                <w:numId w:val="21"/>
              </w:numPr>
              <w:tabs>
                <w:tab w:val="left" w:pos="372"/>
                <w:tab w:val="left" w:pos="1452"/>
              </w:tabs>
              <w:ind w:left="216" w:hanging="216"/>
              <w:rPr>
                <w:rFonts w:ascii="Avenir Roman" w:hAnsi="Avenir Roman"/>
                <w:sz w:val="20"/>
              </w:rPr>
            </w:pPr>
            <w:r w:rsidRPr="00124FFF">
              <w:rPr>
                <w:rFonts w:ascii="Avenir Roman" w:hAnsi="Avenir Roman"/>
                <w:sz w:val="20"/>
              </w:rPr>
              <w:t xml:space="preserve">Teacher specifies </w:t>
            </w:r>
            <w:r w:rsidR="00A64E1A">
              <w:rPr>
                <w:rFonts w:ascii="Avenir Roman" w:hAnsi="Avenir Roman"/>
                <w:sz w:val="20"/>
              </w:rPr>
              <w:t xml:space="preserve">in-scope learning standards through feature in IBM Watson Education Classroom </w:t>
            </w:r>
            <w:r w:rsidR="00276674">
              <w:rPr>
                <w:rFonts w:ascii="Avenir Roman" w:hAnsi="Avenir Roman"/>
                <w:sz w:val="20"/>
              </w:rPr>
              <w:t>user interface.</w:t>
            </w:r>
          </w:p>
          <w:p w14:paraId="37B317AE" w14:textId="77777777" w:rsidR="00276674" w:rsidRDefault="00276674" w:rsidP="00276674">
            <w:pPr>
              <w:numPr>
                <w:ilvl w:val="0"/>
                <w:numId w:val="21"/>
              </w:numPr>
              <w:tabs>
                <w:tab w:val="left" w:pos="732"/>
                <w:tab w:val="left" w:pos="1092"/>
                <w:tab w:val="left" w:pos="1452"/>
              </w:tabs>
              <w:ind w:left="216" w:hanging="216"/>
              <w:rPr>
                <w:rFonts w:ascii="Avenir Roman" w:hAnsi="Avenir Roman"/>
                <w:sz w:val="20"/>
              </w:rPr>
            </w:pPr>
            <w:r>
              <w:rPr>
                <w:rFonts w:ascii="Avenir Roman" w:hAnsi="Avenir Roman"/>
                <w:sz w:val="20"/>
              </w:rPr>
              <w:t>The IBM-Watson data-integration specialist verifies uploading of COURSE_ENROLL table into Watson Education Data Cloud.</w:t>
            </w:r>
          </w:p>
          <w:p w14:paraId="57AA34A9" w14:textId="6CA03158" w:rsidR="00276674" w:rsidRPr="00124FFF" w:rsidRDefault="00276674" w:rsidP="00276674">
            <w:pPr>
              <w:pStyle w:val="ListParagraph"/>
              <w:numPr>
                <w:ilvl w:val="0"/>
                <w:numId w:val="21"/>
              </w:numPr>
              <w:tabs>
                <w:tab w:val="left" w:pos="372"/>
                <w:tab w:val="left" w:pos="1452"/>
              </w:tabs>
              <w:ind w:left="216" w:hanging="216"/>
              <w:rPr>
                <w:rFonts w:ascii="Avenir Roman" w:hAnsi="Avenir Roman"/>
                <w:sz w:val="20"/>
              </w:rPr>
            </w:pPr>
            <w:r>
              <w:rPr>
                <w:rFonts w:ascii="Avenir Roman" w:hAnsi="Avenir Roman"/>
                <w:sz w:val="20"/>
              </w:rPr>
              <w:t>UNIT_SUBGRAPH and UNIT_SUBGRAPH_JDF subroutines construct Bayesian-network model for in-scope learning standards and their neighbors.</w:t>
            </w:r>
          </w:p>
          <w:p w14:paraId="327710BD" w14:textId="77777777" w:rsidR="00753894" w:rsidRPr="00351012" w:rsidRDefault="00753894" w:rsidP="002E48E7">
            <w:pPr>
              <w:tabs>
                <w:tab w:val="left" w:pos="372"/>
                <w:tab w:val="left" w:pos="1452"/>
              </w:tabs>
              <w:ind w:left="1452" w:hanging="1452"/>
              <w:rPr>
                <w:rFonts w:ascii="Avenir Roman" w:hAnsi="Avenir Roman"/>
                <w:sz w:val="20"/>
              </w:rPr>
            </w:pPr>
            <w:r w:rsidRPr="00351012">
              <w:rPr>
                <w:rFonts w:ascii="Avenir Roman" w:hAnsi="Avenir Roman"/>
                <w:sz w:val="20"/>
              </w:rPr>
              <w:tab/>
            </w:r>
          </w:p>
        </w:tc>
      </w:tr>
    </w:tbl>
    <w:p w14:paraId="3832CC3C" w14:textId="77777777" w:rsidR="00753894" w:rsidRDefault="00753894">
      <w:pPr>
        <w:rPr>
          <w:rFonts w:ascii="Avenir Roman" w:hAnsi="Avenir Roman"/>
        </w:rPr>
      </w:pPr>
    </w:p>
    <w:tbl>
      <w:tblPr>
        <w:tblW w:w="913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8"/>
        <w:gridCol w:w="295"/>
        <w:gridCol w:w="299"/>
        <w:gridCol w:w="1224"/>
        <w:gridCol w:w="2749"/>
      </w:tblGrid>
      <w:tr w:rsidR="00E55634" w:rsidRPr="00351012" w14:paraId="4A9F53B7" w14:textId="77777777" w:rsidTr="002E48E7">
        <w:tblPrEx>
          <w:tblCellMar>
            <w:top w:w="0" w:type="dxa"/>
            <w:bottom w:w="0" w:type="dxa"/>
          </w:tblCellMar>
        </w:tblPrEx>
        <w:trPr>
          <w:trHeight w:val="323"/>
          <w:tblHeader/>
        </w:trPr>
        <w:tc>
          <w:tcPr>
            <w:tcW w:w="5160" w:type="dxa"/>
            <w:gridSpan w:val="3"/>
            <w:tcBorders>
              <w:top w:val="single" w:sz="12" w:space="0" w:color="4B6BAF"/>
              <w:left w:val="single" w:sz="12" w:space="0" w:color="4B6BAF"/>
              <w:bottom w:val="single" w:sz="12" w:space="0" w:color="4B6BAF"/>
            </w:tcBorders>
          </w:tcPr>
          <w:p w14:paraId="77D8958C" w14:textId="350C1DD9" w:rsidR="00E55634" w:rsidRPr="006C40E5" w:rsidRDefault="00E55634" w:rsidP="000A6413">
            <w:pPr>
              <w:ind w:left="1877" w:hanging="1877"/>
              <w:rPr>
                <w:rFonts w:ascii="MS Mincho" w:eastAsia="MS Mincho" w:hAnsi="MS Mincho" w:cs="MS Mincho"/>
                <w:sz w:val="20"/>
              </w:rPr>
            </w:pPr>
            <w:r w:rsidRPr="006C40E5">
              <w:rPr>
                <w:rFonts w:ascii="Avenir Heavy" w:hAnsi="Avenir Heavy"/>
                <w:b/>
                <w:bCs/>
                <w:sz w:val="20"/>
              </w:rPr>
              <w:t>Use Case Name</w:t>
            </w:r>
            <w:r w:rsidRPr="006C40E5">
              <w:rPr>
                <w:sz w:val="20"/>
              </w:rPr>
              <w:t xml:space="preserve">: </w:t>
            </w:r>
            <w:r w:rsidRPr="006C40E5">
              <w:rPr>
                <w:rFonts w:eastAsia="MS Mincho" w:cs="MS Mincho"/>
                <w:sz w:val="20"/>
              </w:rPr>
              <w:t xml:space="preserve"> </w:t>
            </w:r>
            <w:r w:rsidR="000A6413">
              <w:rPr>
                <w:rFonts w:ascii="MS Mincho" w:eastAsia="MS Mincho" w:hAnsi="MS Mincho" w:cs="MS Mincho"/>
                <w:sz w:val="20"/>
              </w:rPr>
              <w:t>⓸</w:t>
            </w:r>
            <w:r w:rsidRPr="006C40E5">
              <w:rPr>
                <w:rFonts w:eastAsia="MS Mincho" w:cs="MS Mincho"/>
                <w:sz w:val="20"/>
              </w:rPr>
              <w:t xml:space="preserve"> </w:t>
            </w:r>
            <w:r w:rsidR="000A6413">
              <w:rPr>
                <w:rFonts w:eastAsia="MS Mincho" w:cs="MS Mincho"/>
                <w:sz w:val="20"/>
              </w:rPr>
              <w:t>Apply or update evidence of learning</w:t>
            </w:r>
          </w:p>
        </w:tc>
        <w:tc>
          <w:tcPr>
            <w:tcW w:w="1224" w:type="dxa"/>
            <w:tcBorders>
              <w:top w:val="single" w:sz="12" w:space="0" w:color="4B6BAF"/>
              <w:bottom w:val="single" w:sz="12" w:space="0" w:color="4B6BAF"/>
            </w:tcBorders>
          </w:tcPr>
          <w:p w14:paraId="4AEE1BFD" w14:textId="01CE3954" w:rsidR="00E55634" w:rsidRPr="00351012" w:rsidRDefault="00E55634" w:rsidP="002E48E7">
            <w:pPr>
              <w:rPr>
                <w:rFonts w:ascii="Avenir Roman" w:hAnsi="Avenir Roman"/>
                <w:sz w:val="20"/>
              </w:rPr>
            </w:pPr>
            <w:r w:rsidRPr="005D1121">
              <w:rPr>
                <w:rFonts w:ascii="Avenir Heavy" w:hAnsi="Avenir Heavy"/>
                <w:b/>
                <w:bCs/>
                <w:sz w:val="20"/>
              </w:rPr>
              <w:t>ID</w:t>
            </w:r>
            <w:r w:rsidRPr="00351012">
              <w:rPr>
                <w:rFonts w:ascii="Avenir Roman" w:hAnsi="Avenir Roman"/>
                <w:sz w:val="20"/>
              </w:rPr>
              <w:t>:</w:t>
            </w:r>
            <w:r>
              <w:rPr>
                <w:rFonts w:ascii="Avenir Roman" w:hAnsi="Avenir Roman"/>
                <w:sz w:val="20"/>
              </w:rPr>
              <w:t xml:space="preserve"> Proto</w:t>
            </w:r>
            <w:r>
              <w:rPr>
                <w:rFonts w:ascii="Avenir Roman" w:hAnsi="Avenir Roman"/>
                <w:sz w:val="20"/>
              </w:rPr>
              <w:t>4</w:t>
            </w:r>
          </w:p>
        </w:tc>
        <w:tc>
          <w:tcPr>
            <w:tcW w:w="2748" w:type="dxa"/>
            <w:tcBorders>
              <w:top w:val="single" w:sz="12" w:space="0" w:color="4B6BAF"/>
              <w:bottom w:val="single" w:sz="12" w:space="0" w:color="4B6BAF"/>
              <w:right w:val="single" w:sz="12" w:space="0" w:color="4B6BAF"/>
            </w:tcBorders>
          </w:tcPr>
          <w:p w14:paraId="2BB49AB1" w14:textId="77777777" w:rsidR="00E55634" w:rsidRPr="00351012" w:rsidRDefault="00E55634" w:rsidP="002E48E7">
            <w:pPr>
              <w:rPr>
                <w:rFonts w:ascii="Avenir Roman" w:hAnsi="Avenir Roman"/>
                <w:sz w:val="20"/>
              </w:rPr>
            </w:pPr>
            <w:r w:rsidRPr="00774B0F">
              <w:rPr>
                <w:rFonts w:ascii="Avenir Heavy" w:hAnsi="Avenir Heavy"/>
                <w:b/>
                <w:bCs/>
                <w:sz w:val="20"/>
              </w:rPr>
              <w:t>Importance Level</w:t>
            </w:r>
            <w:r w:rsidRPr="00351012">
              <w:rPr>
                <w:rFonts w:ascii="Avenir Roman" w:hAnsi="Avenir Roman"/>
                <w:sz w:val="20"/>
              </w:rPr>
              <w:t xml:space="preserve">: </w:t>
            </w:r>
          </w:p>
        </w:tc>
      </w:tr>
      <w:tr w:rsidR="00E55634" w:rsidRPr="00351012" w14:paraId="21A435BF" w14:textId="77777777" w:rsidTr="002E48E7">
        <w:tblPrEx>
          <w:tblCellMar>
            <w:top w:w="0" w:type="dxa"/>
            <w:bottom w:w="0" w:type="dxa"/>
          </w:tblCellMar>
        </w:tblPrEx>
        <w:trPr>
          <w:trHeight w:val="260"/>
        </w:trPr>
        <w:tc>
          <w:tcPr>
            <w:tcW w:w="4861" w:type="dxa"/>
            <w:gridSpan w:val="2"/>
            <w:tcBorders>
              <w:top w:val="single" w:sz="12" w:space="0" w:color="4B6BAF"/>
            </w:tcBorders>
          </w:tcPr>
          <w:p w14:paraId="5D5B5E08" w14:textId="77777777" w:rsidR="00E55634" w:rsidRDefault="00E55634" w:rsidP="002E48E7">
            <w:pPr>
              <w:rPr>
                <w:rFonts w:ascii="Avenir Roman" w:hAnsi="Avenir Roman"/>
                <w:sz w:val="20"/>
              </w:rPr>
            </w:pPr>
            <w:r w:rsidRPr="006C40E5">
              <w:rPr>
                <w:rFonts w:ascii="Avenir Heavy" w:hAnsi="Avenir Heavy"/>
                <w:b/>
                <w:bCs/>
                <w:sz w:val="20"/>
              </w:rPr>
              <w:t>Primary Actor</w:t>
            </w:r>
            <w:r>
              <w:rPr>
                <w:rFonts w:ascii="Avenir Heavy" w:hAnsi="Avenir Heavy"/>
                <w:b/>
                <w:bCs/>
                <w:sz w:val="20"/>
              </w:rPr>
              <w:t>s</w:t>
            </w:r>
            <w:r w:rsidRPr="00351012">
              <w:rPr>
                <w:rFonts w:ascii="Avenir Roman" w:hAnsi="Avenir Roman"/>
                <w:sz w:val="20"/>
              </w:rPr>
              <w:t>:</w:t>
            </w:r>
            <w:r w:rsidRPr="00351012">
              <w:rPr>
                <w:rFonts w:ascii="Avenir Roman" w:hAnsi="Avenir Roman"/>
                <w:sz w:val="20"/>
              </w:rPr>
              <w:tab/>
            </w:r>
          </w:p>
          <w:p w14:paraId="6C648A8F" w14:textId="77777777" w:rsidR="00E55634" w:rsidRDefault="00E55634" w:rsidP="002E48E7">
            <w:pPr>
              <w:pStyle w:val="ListParagraph"/>
              <w:numPr>
                <w:ilvl w:val="0"/>
                <w:numId w:val="7"/>
              </w:numPr>
              <w:ind w:left="216" w:hanging="216"/>
              <w:rPr>
                <w:rFonts w:eastAsia="MS Mincho" w:cs="MS Mincho"/>
                <w:sz w:val="20"/>
              </w:rPr>
            </w:pPr>
            <w:r>
              <w:rPr>
                <w:rFonts w:eastAsia="MS Mincho" w:cs="MS Mincho"/>
                <w:sz w:val="20"/>
              </w:rPr>
              <w:t>Teacher</w:t>
            </w:r>
          </w:p>
          <w:p w14:paraId="682484D6" w14:textId="77777777" w:rsidR="00E55634" w:rsidRPr="006C40E5" w:rsidRDefault="00E55634" w:rsidP="002E48E7">
            <w:pPr>
              <w:pStyle w:val="ListParagraph"/>
              <w:numPr>
                <w:ilvl w:val="0"/>
                <w:numId w:val="7"/>
              </w:numPr>
              <w:ind w:left="216" w:hanging="216"/>
              <w:rPr>
                <w:rFonts w:eastAsia="MS Mincho" w:cs="MS Mincho"/>
                <w:sz w:val="20"/>
              </w:rPr>
            </w:pPr>
            <w:r>
              <w:rPr>
                <w:rFonts w:eastAsia="MS Mincho" w:cs="MS Mincho"/>
                <w:sz w:val="20"/>
              </w:rPr>
              <w:t>School-District data-system administrator</w:t>
            </w:r>
          </w:p>
          <w:p w14:paraId="5C08ED5E" w14:textId="77777777" w:rsidR="00E55634" w:rsidRPr="006C40E5" w:rsidRDefault="00E55634" w:rsidP="002E48E7">
            <w:pPr>
              <w:pStyle w:val="ListParagraph"/>
              <w:numPr>
                <w:ilvl w:val="0"/>
                <w:numId w:val="7"/>
              </w:numPr>
              <w:ind w:left="216" w:hanging="216"/>
              <w:rPr>
                <w:rFonts w:ascii="Avenir Roman" w:eastAsia="MS Mincho" w:hAnsi="Avenir Roman" w:cs="MS Mincho"/>
                <w:sz w:val="20"/>
              </w:rPr>
            </w:pPr>
            <w:r>
              <w:rPr>
                <w:rFonts w:ascii="Avenir Roman" w:eastAsia="MS Mincho" w:hAnsi="Avenir Roman" w:cs="MS Mincho"/>
                <w:sz w:val="20"/>
              </w:rPr>
              <w:t>IBM-Watson Education data-integration specialist</w:t>
            </w:r>
          </w:p>
        </w:tc>
        <w:tc>
          <w:tcPr>
            <w:tcW w:w="4271" w:type="dxa"/>
            <w:gridSpan w:val="3"/>
            <w:tcBorders>
              <w:top w:val="single" w:sz="12" w:space="0" w:color="4B6BAF"/>
            </w:tcBorders>
          </w:tcPr>
          <w:p w14:paraId="5D871101" w14:textId="77777777" w:rsidR="00E55634" w:rsidRPr="00351012" w:rsidRDefault="00E55634" w:rsidP="002E48E7">
            <w:pPr>
              <w:rPr>
                <w:rFonts w:ascii="Avenir Roman" w:hAnsi="Avenir Roman"/>
                <w:sz w:val="20"/>
              </w:rPr>
            </w:pPr>
            <w:r w:rsidRPr="00D22076">
              <w:rPr>
                <w:rFonts w:ascii="Avenir Heavy" w:hAnsi="Avenir Heavy"/>
                <w:b/>
                <w:bCs/>
                <w:sz w:val="20"/>
              </w:rPr>
              <w:t>Use Case Type</w:t>
            </w:r>
            <w:r w:rsidRPr="00351012">
              <w:rPr>
                <w:rFonts w:ascii="Avenir Roman" w:hAnsi="Avenir Roman"/>
                <w:sz w:val="20"/>
              </w:rPr>
              <w:t>:</w:t>
            </w:r>
            <w:r w:rsidRPr="00351012">
              <w:rPr>
                <w:rFonts w:ascii="Avenir Roman" w:hAnsi="Avenir Roman"/>
                <w:sz w:val="20"/>
              </w:rPr>
              <w:tab/>
            </w:r>
            <w:r>
              <w:rPr>
                <w:rFonts w:ascii="Avenir Roman" w:hAnsi="Avenir Roman"/>
                <w:sz w:val="20"/>
              </w:rPr>
              <w:t>Overview, Essential</w:t>
            </w:r>
          </w:p>
        </w:tc>
      </w:tr>
      <w:tr w:rsidR="00E55634" w:rsidRPr="00351012" w14:paraId="6B8A74BB" w14:textId="77777777" w:rsidTr="002E48E7">
        <w:tblPrEx>
          <w:tblCellMar>
            <w:top w:w="0" w:type="dxa"/>
            <w:bottom w:w="0" w:type="dxa"/>
          </w:tblCellMar>
        </w:tblPrEx>
        <w:trPr>
          <w:trHeight w:val="539"/>
        </w:trPr>
        <w:tc>
          <w:tcPr>
            <w:tcW w:w="9132" w:type="dxa"/>
            <w:gridSpan w:val="5"/>
          </w:tcPr>
          <w:p w14:paraId="33AEA6D2" w14:textId="77777777" w:rsidR="00E55634" w:rsidRPr="00351012" w:rsidRDefault="00E55634" w:rsidP="002E48E7">
            <w:pPr>
              <w:rPr>
                <w:rFonts w:ascii="Avenir Roman" w:hAnsi="Avenir Roman"/>
                <w:sz w:val="20"/>
              </w:rPr>
            </w:pPr>
            <w:r w:rsidRPr="00351012">
              <w:rPr>
                <w:rFonts w:ascii="Avenir Roman" w:hAnsi="Avenir Roman"/>
                <w:sz w:val="20"/>
              </w:rPr>
              <w:t xml:space="preserve">Stakeholders and Interests: </w:t>
            </w:r>
            <w:r w:rsidRPr="00351012">
              <w:rPr>
                <w:rFonts w:ascii="Avenir Roman" w:hAnsi="Avenir Roman"/>
                <w:sz w:val="20"/>
              </w:rPr>
              <w:tab/>
            </w:r>
          </w:p>
          <w:p w14:paraId="4E42963D" w14:textId="77777777" w:rsidR="00E55634" w:rsidRPr="00351012" w:rsidRDefault="00E55634" w:rsidP="002E48E7">
            <w:pPr>
              <w:rPr>
                <w:rFonts w:ascii="Avenir Roman" w:hAnsi="Avenir Roman"/>
                <w:sz w:val="20"/>
              </w:rPr>
            </w:pPr>
          </w:p>
        </w:tc>
      </w:tr>
      <w:tr w:rsidR="00E55634" w:rsidRPr="00351012" w14:paraId="44A74E10" w14:textId="77777777" w:rsidTr="002E48E7">
        <w:tblPrEx>
          <w:tblCellMar>
            <w:top w:w="0" w:type="dxa"/>
            <w:bottom w:w="0" w:type="dxa"/>
          </w:tblCellMar>
        </w:tblPrEx>
        <w:trPr>
          <w:trHeight w:val="539"/>
        </w:trPr>
        <w:tc>
          <w:tcPr>
            <w:tcW w:w="4861" w:type="dxa"/>
            <w:gridSpan w:val="2"/>
          </w:tcPr>
          <w:p w14:paraId="39AD0A38" w14:textId="77777777" w:rsidR="00E55634" w:rsidRDefault="00E55634" w:rsidP="002E48E7">
            <w:pPr>
              <w:rPr>
                <w:rFonts w:ascii="Avenir Roman" w:hAnsi="Avenir Roman"/>
                <w:sz w:val="20"/>
              </w:rPr>
            </w:pPr>
            <w:r>
              <w:rPr>
                <w:rFonts w:ascii="Avenir Heavy" w:hAnsi="Avenir Heavy"/>
                <w:b/>
                <w:bCs/>
                <w:sz w:val="20"/>
              </w:rPr>
              <w:t>External System Actors</w:t>
            </w:r>
            <w:r w:rsidRPr="00351012">
              <w:rPr>
                <w:rFonts w:ascii="Avenir Roman" w:hAnsi="Avenir Roman"/>
                <w:sz w:val="20"/>
              </w:rPr>
              <w:t>:</w:t>
            </w:r>
            <w:r w:rsidRPr="00351012">
              <w:rPr>
                <w:rFonts w:ascii="Avenir Roman" w:hAnsi="Avenir Roman"/>
                <w:sz w:val="20"/>
              </w:rPr>
              <w:tab/>
            </w:r>
          </w:p>
          <w:p w14:paraId="3E6DC98E" w14:textId="5AFAAEB2" w:rsidR="00E55634" w:rsidRPr="00351012" w:rsidRDefault="00730DB0" w:rsidP="002E48E7">
            <w:pPr>
              <w:pStyle w:val="ListParagraph"/>
              <w:numPr>
                <w:ilvl w:val="0"/>
                <w:numId w:val="7"/>
              </w:numPr>
              <w:ind w:left="216" w:hanging="216"/>
              <w:rPr>
                <w:rFonts w:ascii="Avenir Roman" w:hAnsi="Avenir Roman"/>
                <w:sz w:val="20"/>
              </w:rPr>
            </w:pPr>
            <w:r>
              <w:rPr>
                <w:rFonts w:ascii="Avenir Roman" w:hAnsi="Avenir Roman"/>
                <w:sz w:val="20"/>
              </w:rPr>
              <w:t>Peer Education Technology System (e.g., Learning-management system (LMS), assessments-data-management system)</w:t>
            </w:r>
            <w:r w:rsidR="000B4AEA">
              <w:rPr>
                <w:rFonts w:ascii="Avenir Roman" w:hAnsi="Avenir Roman"/>
                <w:sz w:val="20"/>
              </w:rPr>
              <w:t xml:space="preserve"> serves as system of record for evidence of learning.</w:t>
            </w:r>
          </w:p>
        </w:tc>
        <w:tc>
          <w:tcPr>
            <w:tcW w:w="4271" w:type="dxa"/>
            <w:gridSpan w:val="3"/>
          </w:tcPr>
          <w:p w14:paraId="14DA23CE" w14:textId="77777777" w:rsidR="00E55634" w:rsidRDefault="00E55634" w:rsidP="002E48E7">
            <w:pPr>
              <w:rPr>
                <w:rFonts w:ascii="Avenir Roman" w:hAnsi="Avenir Roman"/>
                <w:sz w:val="20"/>
              </w:rPr>
            </w:pPr>
            <w:r>
              <w:rPr>
                <w:rFonts w:ascii="Avenir Heavy" w:hAnsi="Avenir Heavy"/>
                <w:b/>
                <w:bCs/>
                <w:sz w:val="20"/>
              </w:rPr>
              <w:t>Internal System Components</w:t>
            </w:r>
            <w:r w:rsidRPr="00351012">
              <w:rPr>
                <w:rFonts w:ascii="Avenir Roman" w:hAnsi="Avenir Roman"/>
                <w:sz w:val="20"/>
              </w:rPr>
              <w:t>:</w:t>
            </w:r>
            <w:r w:rsidRPr="00351012">
              <w:rPr>
                <w:rFonts w:ascii="Avenir Roman" w:hAnsi="Avenir Roman"/>
                <w:sz w:val="20"/>
              </w:rPr>
              <w:tab/>
            </w:r>
          </w:p>
          <w:p w14:paraId="0F9C59CD" w14:textId="7DFEB772" w:rsidR="00E55634" w:rsidRPr="001C736A" w:rsidRDefault="00E55634" w:rsidP="002E48E7">
            <w:pPr>
              <w:pStyle w:val="ListParagraph"/>
              <w:numPr>
                <w:ilvl w:val="0"/>
                <w:numId w:val="7"/>
              </w:numPr>
              <w:ind w:left="216" w:hanging="216"/>
              <w:rPr>
                <w:rFonts w:ascii="Avenir Roman" w:hAnsi="Avenir Roman"/>
                <w:sz w:val="20"/>
              </w:rPr>
            </w:pPr>
            <w:r>
              <w:rPr>
                <w:rFonts w:eastAsia="MS Mincho" w:cs="MS Mincho"/>
                <w:sz w:val="20"/>
              </w:rPr>
              <w:t xml:space="preserve">Watson Education Data Cloud stores </w:t>
            </w:r>
            <w:r w:rsidR="003263B9">
              <w:rPr>
                <w:rFonts w:eastAsia="MS Mincho" w:cs="MS Mincho"/>
                <w:sz w:val="20"/>
              </w:rPr>
              <w:t xml:space="preserve">EoL_MEAS </w:t>
            </w:r>
            <w:r w:rsidR="002E110E">
              <w:rPr>
                <w:rFonts w:eastAsia="MS Mincho" w:cs="MS Mincho"/>
                <w:sz w:val="20"/>
              </w:rPr>
              <w:t>table of measured evidence of learning for all enrolled learners</w:t>
            </w:r>
            <w:r w:rsidR="00712466">
              <w:rPr>
                <w:rFonts w:eastAsia="MS Mincho" w:cs="MS Mincho"/>
                <w:sz w:val="20"/>
              </w:rPr>
              <w:t xml:space="preserve"> and </w:t>
            </w:r>
            <w:r w:rsidR="00712466">
              <w:rPr>
                <w:rFonts w:ascii="Avenir Roman" w:eastAsia="MS Mincho" w:hAnsi="Avenir Roman" w:cs="MS Mincho"/>
                <w:sz w:val="20"/>
              </w:rPr>
              <w:t>LEARNER_KNOW_STATE</w:t>
            </w:r>
            <w:r w:rsidR="00712466">
              <w:rPr>
                <w:rFonts w:ascii="Avenir Roman" w:eastAsia="MS Mincho" w:hAnsi="Avenir Roman" w:cs="MS Mincho"/>
                <w:sz w:val="20"/>
              </w:rPr>
              <w:t xml:space="preserve"> table of estimated learners’ knowledge state for all learning standards within span of learning map represented by UNIT_MAP_EDGE_LIST.</w:t>
            </w:r>
          </w:p>
          <w:p w14:paraId="7C2DB748" w14:textId="74C7245D" w:rsidR="00E55634" w:rsidRPr="00C82AA6" w:rsidRDefault="00E55634" w:rsidP="002E48E7">
            <w:pPr>
              <w:pStyle w:val="ListParagraph"/>
              <w:numPr>
                <w:ilvl w:val="0"/>
                <w:numId w:val="7"/>
              </w:numPr>
              <w:ind w:left="216" w:hanging="216"/>
              <w:rPr>
                <w:rFonts w:ascii="Avenir Roman" w:hAnsi="Avenir Roman"/>
                <w:sz w:val="20"/>
              </w:rPr>
            </w:pPr>
            <w:r>
              <w:rPr>
                <w:rFonts w:ascii="Avenir Roman" w:eastAsia="MS Mincho" w:hAnsi="Avenir Roman" w:cs="MS Mincho"/>
                <w:sz w:val="20"/>
              </w:rPr>
              <w:lastRenderedPageBreak/>
              <w:t xml:space="preserve">Watson Ed Data Integration Services transforms the course unit learning-standards scope into </w:t>
            </w:r>
            <w:r w:rsidR="002E110E">
              <w:rPr>
                <w:rFonts w:ascii="Avenir Roman" w:eastAsia="MS Mincho" w:hAnsi="Avenir Roman" w:cs="MS Mincho"/>
                <w:sz w:val="20"/>
              </w:rPr>
              <w:t>EoL_MEAS</w:t>
            </w:r>
            <w:r>
              <w:rPr>
                <w:rFonts w:ascii="Avenir Roman" w:eastAsia="MS Mincho" w:hAnsi="Avenir Roman" w:cs="MS Mincho"/>
                <w:sz w:val="20"/>
              </w:rPr>
              <w:t xml:space="preserve"> table and uploads into IBM Watson data cloud.</w:t>
            </w:r>
          </w:p>
          <w:p w14:paraId="400616D9" w14:textId="2E4AFCA5" w:rsidR="00E55634" w:rsidRPr="002E110E" w:rsidRDefault="00FF3173" w:rsidP="00FF3173">
            <w:pPr>
              <w:pStyle w:val="ListParagraph"/>
              <w:numPr>
                <w:ilvl w:val="0"/>
                <w:numId w:val="7"/>
              </w:numPr>
              <w:ind w:left="216" w:hanging="216"/>
              <w:rPr>
                <w:rFonts w:ascii="Avenir Roman" w:hAnsi="Avenir Roman"/>
                <w:sz w:val="20"/>
              </w:rPr>
            </w:pPr>
            <w:r>
              <w:rPr>
                <w:rFonts w:ascii="Avenir Roman" w:eastAsia="MS Mincho" w:hAnsi="Avenir Roman" w:cs="MS Mincho"/>
                <w:sz w:val="20"/>
              </w:rPr>
              <w:t>LEARNER_KNOW_STATE</w:t>
            </w:r>
            <w:r w:rsidR="00E55634">
              <w:rPr>
                <w:rFonts w:ascii="Avenir Roman" w:eastAsia="MS Mincho" w:hAnsi="Avenir Roman" w:cs="MS Mincho"/>
                <w:sz w:val="20"/>
              </w:rPr>
              <w:t xml:space="preserve"> subroutine </w:t>
            </w:r>
            <w:r>
              <w:rPr>
                <w:rFonts w:ascii="Avenir Roman" w:eastAsia="MS Mincho" w:hAnsi="Avenir Roman" w:cs="MS Mincho"/>
                <w:sz w:val="20"/>
              </w:rPr>
              <w:t>applies evidence of learning to Bayesian network and estimates knowledge state for unmeasured learning standards</w:t>
            </w:r>
            <w:r w:rsidR="00E55634">
              <w:rPr>
                <w:rFonts w:ascii="Avenir Roman" w:eastAsia="MS Mincho" w:hAnsi="Avenir Roman" w:cs="MS Mincho"/>
                <w:sz w:val="20"/>
              </w:rPr>
              <w:t>.</w:t>
            </w:r>
          </w:p>
        </w:tc>
      </w:tr>
      <w:tr w:rsidR="00E55634" w:rsidRPr="00351012" w14:paraId="4F106F74" w14:textId="77777777" w:rsidTr="002E48E7">
        <w:tblPrEx>
          <w:tblCellMar>
            <w:top w:w="0" w:type="dxa"/>
            <w:bottom w:w="0" w:type="dxa"/>
          </w:tblCellMar>
        </w:tblPrEx>
        <w:trPr>
          <w:trHeight w:val="431"/>
        </w:trPr>
        <w:tc>
          <w:tcPr>
            <w:tcW w:w="9132" w:type="dxa"/>
            <w:gridSpan w:val="5"/>
          </w:tcPr>
          <w:p w14:paraId="616A88D6" w14:textId="448C2D75" w:rsidR="00E55634" w:rsidRPr="00351012" w:rsidRDefault="00E55634" w:rsidP="00FF3173">
            <w:pPr>
              <w:ind w:left="1684" w:hanging="1684"/>
              <w:rPr>
                <w:rFonts w:ascii="Avenir Roman" w:hAnsi="Avenir Roman"/>
                <w:sz w:val="20"/>
              </w:rPr>
            </w:pPr>
            <w:r w:rsidRPr="002106AE">
              <w:rPr>
                <w:rFonts w:ascii="Avenir Heavy" w:hAnsi="Avenir Heavy"/>
                <w:b/>
                <w:bCs/>
                <w:sz w:val="20"/>
              </w:rPr>
              <w:lastRenderedPageBreak/>
              <w:t>Brief Description</w:t>
            </w:r>
            <w:r w:rsidRPr="00351012">
              <w:rPr>
                <w:rFonts w:ascii="Avenir Roman" w:hAnsi="Avenir Roman"/>
                <w:sz w:val="20"/>
              </w:rPr>
              <w:t>:</w:t>
            </w:r>
            <w:r>
              <w:rPr>
                <w:rFonts w:ascii="Avenir Roman" w:hAnsi="Avenir Roman"/>
                <w:sz w:val="20"/>
              </w:rPr>
              <w:t xml:space="preserve"> </w:t>
            </w:r>
            <w:r w:rsidR="00FF3173">
              <w:rPr>
                <w:rFonts w:ascii="Avenir Roman" w:hAnsi="Avenir Roman"/>
                <w:sz w:val="20"/>
              </w:rPr>
              <w:t>Apply evidence of learning to Bayesian-network learning-map model of learning-standards neighborhood of in-scope learning standards</w:t>
            </w:r>
            <w:r>
              <w:rPr>
                <w:rFonts w:ascii="Avenir Roman" w:hAnsi="Avenir Roman"/>
                <w:sz w:val="20"/>
              </w:rPr>
              <w:t xml:space="preserve">. </w:t>
            </w:r>
          </w:p>
        </w:tc>
      </w:tr>
      <w:tr w:rsidR="00E55634" w:rsidRPr="00351012" w14:paraId="4D7ED0F0" w14:textId="77777777" w:rsidTr="002E48E7">
        <w:tblPrEx>
          <w:tblCellMar>
            <w:top w:w="0" w:type="dxa"/>
            <w:bottom w:w="0" w:type="dxa"/>
          </w:tblCellMar>
        </w:tblPrEx>
        <w:trPr>
          <w:trHeight w:val="530"/>
        </w:trPr>
        <w:tc>
          <w:tcPr>
            <w:tcW w:w="9132" w:type="dxa"/>
            <w:gridSpan w:val="5"/>
          </w:tcPr>
          <w:p w14:paraId="44909CB1" w14:textId="5A84CA4D" w:rsidR="00E55634" w:rsidRPr="00351012" w:rsidRDefault="00E55634" w:rsidP="002E48E7">
            <w:pPr>
              <w:ind w:left="874" w:hanging="864"/>
              <w:rPr>
                <w:rFonts w:ascii="Avenir Roman" w:hAnsi="Avenir Roman"/>
                <w:sz w:val="20"/>
              </w:rPr>
            </w:pPr>
            <w:r w:rsidRPr="00623EAE">
              <w:rPr>
                <w:rFonts w:ascii="Avenir Heavy" w:hAnsi="Avenir Heavy"/>
                <w:b/>
                <w:bCs/>
                <w:sz w:val="20"/>
              </w:rPr>
              <w:t>Trigger</w:t>
            </w:r>
            <w:r w:rsidRPr="00351012">
              <w:rPr>
                <w:rFonts w:ascii="Avenir Roman" w:hAnsi="Avenir Roman"/>
                <w:sz w:val="20"/>
              </w:rPr>
              <w:t>:</w:t>
            </w:r>
            <w:r w:rsidRPr="00351012">
              <w:rPr>
                <w:rFonts w:ascii="Avenir Roman" w:hAnsi="Avenir Roman"/>
                <w:sz w:val="20"/>
              </w:rPr>
              <w:tab/>
            </w:r>
            <w:r w:rsidR="00FF3173">
              <w:rPr>
                <w:rFonts w:ascii="Avenir Roman" w:hAnsi="Avenir Roman"/>
                <w:sz w:val="20"/>
              </w:rPr>
              <w:t>Teacher records evidence of learning in Peer Education Technology System</w:t>
            </w:r>
            <w:r>
              <w:rPr>
                <w:rFonts w:ascii="Avenir Roman" w:hAnsi="Avenir Roman"/>
                <w:sz w:val="20"/>
              </w:rPr>
              <w:t>.</w:t>
            </w:r>
          </w:p>
          <w:p w14:paraId="7AD80D2F" w14:textId="77777777" w:rsidR="00E55634" w:rsidRPr="00351012" w:rsidRDefault="00E55634" w:rsidP="002E48E7">
            <w:pPr>
              <w:tabs>
                <w:tab w:val="left" w:pos="1452"/>
              </w:tabs>
              <w:ind w:left="2172" w:hanging="2172"/>
              <w:rPr>
                <w:rFonts w:ascii="Avenir Roman" w:hAnsi="Avenir Roman"/>
                <w:sz w:val="20"/>
              </w:rPr>
            </w:pPr>
            <w:r w:rsidRPr="00351012">
              <w:rPr>
                <w:rFonts w:ascii="Avenir Roman" w:hAnsi="Avenir Roman"/>
                <w:sz w:val="20"/>
              </w:rPr>
              <w:t>Type:</w:t>
            </w:r>
            <w:r w:rsidRPr="00351012">
              <w:rPr>
                <w:rFonts w:ascii="Avenir Roman" w:hAnsi="Avenir Roman"/>
                <w:sz w:val="20"/>
              </w:rPr>
              <w:tab/>
            </w:r>
          </w:p>
        </w:tc>
      </w:tr>
      <w:tr w:rsidR="00E55634" w:rsidRPr="00351012" w14:paraId="0B6890A8" w14:textId="77777777" w:rsidTr="002E48E7">
        <w:tblPrEx>
          <w:tblCellMar>
            <w:top w:w="0" w:type="dxa"/>
            <w:bottom w:w="0" w:type="dxa"/>
          </w:tblCellMar>
        </w:tblPrEx>
        <w:trPr>
          <w:trHeight w:val="1250"/>
        </w:trPr>
        <w:tc>
          <w:tcPr>
            <w:tcW w:w="4566" w:type="dxa"/>
          </w:tcPr>
          <w:p w14:paraId="1522739D" w14:textId="77777777" w:rsidR="00E55634" w:rsidRDefault="00E55634" w:rsidP="002E48E7">
            <w:pPr>
              <w:rPr>
                <w:rFonts w:ascii="Avenir Roman" w:hAnsi="Avenir Roman"/>
                <w:sz w:val="20"/>
              </w:rPr>
            </w:pPr>
            <w:r>
              <w:rPr>
                <w:rFonts w:ascii="Avenir Heavy" w:hAnsi="Avenir Heavy"/>
                <w:b/>
                <w:bCs/>
                <w:sz w:val="20"/>
              </w:rPr>
              <w:t>Essential Information Inputs</w:t>
            </w:r>
            <w:r w:rsidRPr="00351012">
              <w:rPr>
                <w:rFonts w:ascii="Avenir Roman" w:hAnsi="Avenir Roman"/>
                <w:sz w:val="20"/>
              </w:rPr>
              <w:t>:</w:t>
            </w:r>
          </w:p>
          <w:p w14:paraId="65B9FB24" w14:textId="4B58D3E3" w:rsidR="00E55634" w:rsidRPr="002554C1" w:rsidRDefault="00FF3173" w:rsidP="002E48E7">
            <w:pPr>
              <w:pStyle w:val="ListParagraph"/>
              <w:numPr>
                <w:ilvl w:val="0"/>
                <w:numId w:val="7"/>
              </w:numPr>
              <w:ind w:left="216" w:hanging="216"/>
              <w:rPr>
                <w:rFonts w:ascii="Avenir Roman" w:hAnsi="Avenir Roman"/>
                <w:sz w:val="20"/>
              </w:rPr>
            </w:pPr>
            <w:r>
              <w:rPr>
                <w:rFonts w:eastAsia="MS Mincho" w:cs="MS Mincho"/>
                <w:sz w:val="20"/>
              </w:rPr>
              <w:t>EoL_MEAS contains evidence of learning for all enrolled learners.</w:t>
            </w:r>
          </w:p>
          <w:p w14:paraId="2AE47B42" w14:textId="7DF18A99" w:rsidR="00E55634" w:rsidRPr="001E2561" w:rsidRDefault="00FF3173" w:rsidP="002E48E7">
            <w:pPr>
              <w:pStyle w:val="ListParagraph"/>
              <w:numPr>
                <w:ilvl w:val="0"/>
                <w:numId w:val="7"/>
              </w:numPr>
              <w:ind w:left="216" w:hanging="216"/>
              <w:rPr>
                <w:rFonts w:ascii="Avenir Roman" w:hAnsi="Avenir Roman"/>
                <w:sz w:val="20"/>
              </w:rPr>
            </w:pPr>
            <w:r>
              <w:rPr>
                <w:rFonts w:eastAsia="MS Mincho" w:cs="MS Mincho"/>
                <w:sz w:val="20"/>
              </w:rPr>
              <w:t>UNIT_MAP_VERTICES and GRAPHCLUST_N_UNIT_MAP_JDF (prototype only) specify the Bayesian-network learning-map model</w:t>
            </w:r>
            <w:r w:rsidR="00E55634">
              <w:rPr>
                <w:rFonts w:eastAsia="MS Mincho" w:cs="MS Mincho"/>
                <w:sz w:val="20"/>
              </w:rPr>
              <w:t>.</w:t>
            </w:r>
          </w:p>
          <w:p w14:paraId="1A594B07" w14:textId="77B74746" w:rsidR="00E55634" w:rsidRPr="00351012" w:rsidRDefault="00FF3173" w:rsidP="002E48E7">
            <w:pPr>
              <w:pStyle w:val="ListParagraph"/>
              <w:numPr>
                <w:ilvl w:val="0"/>
                <w:numId w:val="7"/>
              </w:numPr>
              <w:ind w:left="216" w:hanging="216"/>
              <w:rPr>
                <w:rFonts w:ascii="Avenir Roman" w:hAnsi="Avenir Roman"/>
                <w:sz w:val="20"/>
              </w:rPr>
            </w:pPr>
            <w:r>
              <w:rPr>
                <w:rFonts w:eastAsia="MS Mincho" w:cs="MS Mincho"/>
                <w:sz w:val="20"/>
              </w:rPr>
              <w:t xml:space="preserve">COURSE_ENROLL table contains </w:t>
            </w:r>
            <w:r w:rsidR="005221AD">
              <w:rPr>
                <w:rFonts w:eastAsia="MS Mincho" w:cs="MS Mincho"/>
                <w:sz w:val="20"/>
              </w:rPr>
              <w:t>learners’</w:t>
            </w:r>
            <w:r>
              <w:rPr>
                <w:rFonts w:eastAsia="MS Mincho" w:cs="MS Mincho"/>
                <w:sz w:val="20"/>
              </w:rPr>
              <w:t xml:space="preserve"> associations with courses, classes, and their teachers</w:t>
            </w:r>
            <w:r w:rsidR="00E55634">
              <w:rPr>
                <w:rFonts w:eastAsia="MS Mincho" w:cs="MS Mincho"/>
                <w:sz w:val="20"/>
              </w:rPr>
              <w:t>.</w:t>
            </w:r>
          </w:p>
        </w:tc>
        <w:tc>
          <w:tcPr>
            <w:tcW w:w="4566" w:type="dxa"/>
            <w:gridSpan w:val="4"/>
          </w:tcPr>
          <w:p w14:paraId="6E9FF9EC" w14:textId="77777777" w:rsidR="00E55634" w:rsidRDefault="00E55634" w:rsidP="002E48E7">
            <w:pPr>
              <w:rPr>
                <w:rFonts w:ascii="Avenir Roman" w:hAnsi="Avenir Roman"/>
                <w:sz w:val="20"/>
              </w:rPr>
            </w:pPr>
            <w:r>
              <w:rPr>
                <w:rFonts w:ascii="Avenir Heavy" w:hAnsi="Avenir Heavy"/>
                <w:b/>
                <w:bCs/>
                <w:sz w:val="20"/>
              </w:rPr>
              <w:t>Essential Information Outputs</w:t>
            </w:r>
            <w:r w:rsidRPr="00351012">
              <w:rPr>
                <w:rFonts w:ascii="Avenir Roman" w:hAnsi="Avenir Roman"/>
                <w:sz w:val="20"/>
              </w:rPr>
              <w:t>:</w:t>
            </w:r>
            <w:r w:rsidRPr="00351012">
              <w:rPr>
                <w:rFonts w:ascii="Avenir Roman" w:hAnsi="Avenir Roman"/>
                <w:sz w:val="20"/>
              </w:rPr>
              <w:tab/>
            </w:r>
          </w:p>
          <w:p w14:paraId="63C15862" w14:textId="3F994C22" w:rsidR="00E55634" w:rsidRPr="00351012" w:rsidRDefault="003719E4" w:rsidP="002E48E7">
            <w:pPr>
              <w:pStyle w:val="ListParagraph"/>
              <w:numPr>
                <w:ilvl w:val="0"/>
                <w:numId w:val="7"/>
              </w:numPr>
              <w:ind w:left="216" w:hanging="216"/>
              <w:rPr>
                <w:rFonts w:ascii="Avenir Roman" w:hAnsi="Avenir Roman"/>
                <w:sz w:val="20"/>
              </w:rPr>
            </w:pPr>
            <w:r>
              <w:rPr>
                <w:rFonts w:eastAsia="MS Mincho" w:cs="MS Mincho"/>
                <w:sz w:val="20"/>
              </w:rPr>
              <w:t>LEARNER_KNOW_STATE table contains estimated learner knowledge states for all learners, learning standards within the span of the learning map specified by UNIT_MAP_VERTICES</w:t>
            </w:r>
            <w:r w:rsidR="00E55634">
              <w:rPr>
                <w:rFonts w:eastAsia="MS Mincho" w:cs="MS Mincho"/>
                <w:sz w:val="20"/>
              </w:rPr>
              <w:t xml:space="preserve">. </w:t>
            </w:r>
          </w:p>
        </w:tc>
      </w:tr>
      <w:tr w:rsidR="00E55634" w:rsidRPr="00351012" w14:paraId="175CDBA3" w14:textId="77777777" w:rsidTr="002E48E7">
        <w:tblPrEx>
          <w:tblCellMar>
            <w:top w:w="0" w:type="dxa"/>
            <w:bottom w:w="0" w:type="dxa"/>
          </w:tblCellMar>
        </w:tblPrEx>
        <w:trPr>
          <w:trHeight w:val="1250"/>
        </w:trPr>
        <w:tc>
          <w:tcPr>
            <w:tcW w:w="9132" w:type="dxa"/>
            <w:gridSpan w:val="5"/>
          </w:tcPr>
          <w:p w14:paraId="45822378" w14:textId="77777777" w:rsidR="00E55634" w:rsidRPr="00351012" w:rsidRDefault="00E55634" w:rsidP="002E48E7">
            <w:pPr>
              <w:rPr>
                <w:rFonts w:ascii="Avenir Roman" w:hAnsi="Avenir Roman"/>
                <w:sz w:val="20"/>
              </w:rPr>
            </w:pPr>
            <w:r w:rsidRPr="0039069A">
              <w:rPr>
                <w:rFonts w:ascii="Avenir Heavy" w:hAnsi="Avenir Heavy"/>
                <w:b/>
                <w:bCs/>
                <w:sz w:val="20"/>
              </w:rPr>
              <w:t>Relationships</w:t>
            </w:r>
            <w:r w:rsidRPr="00351012">
              <w:rPr>
                <w:rFonts w:ascii="Avenir Roman" w:hAnsi="Avenir Roman"/>
                <w:sz w:val="20"/>
              </w:rPr>
              <w:t>:</w:t>
            </w:r>
          </w:p>
          <w:p w14:paraId="2C979367" w14:textId="77777777" w:rsidR="00E55634" w:rsidRPr="00351012" w:rsidRDefault="00E55634" w:rsidP="002E48E7">
            <w:pPr>
              <w:rPr>
                <w:rFonts w:ascii="Avenir Roman" w:hAnsi="Avenir Roman"/>
                <w:sz w:val="20"/>
              </w:rPr>
            </w:pPr>
            <w:r w:rsidRPr="00351012">
              <w:rPr>
                <w:rFonts w:ascii="Avenir Roman" w:hAnsi="Avenir Roman"/>
                <w:sz w:val="20"/>
              </w:rPr>
              <w:t>Association:</w:t>
            </w:r>
            <w:r w:rsidRPr="00351012">
              <w:rPr>
                <w:rFonts w:ascii="Avenir Roman" w:hAnsi="Avenir Roman"/>
                <w:sz w:val="20"/>
              </w:rPr>
              <w:tab/>
            </w:r>
          </w:p>
          <w:p w14:paraId="4DFEA3F8" w14:textId="0116582A" w:rsidR="00E55634" w:rsidRDefault="00E55634" w:rsidP="002E48E7">
            <w:pPr>
              <w:rPr>
                <w:rFonts w:ascii="Avenir Roman" w:hAnsi="Avenir Roman"/>
                <w:sz w:val="20"/>
              </w:rPr>
            </w:pPr>
            <w:r w:rsidRPr="008C5540">
              <w:rPr>
                <w:rFonts w:ascii="Avenir Medium" w:hAnsi="Avenir Medium"/>
                <w:sz w:val="20"/>
              </w:rPr>
              <w:t>Include</w:t>
            </w:r>
            <w:r w:rsidRPr="00351012">
              <w:rPr>
                <w:rFonts w:ascii="Avenir Roman" w:hAnsi="Avenir Roman"/>
                <w:sz w:val="20"/>
              </w:rPr>
              <w:t>:</w:t>
            </w:r>
            <w:r w:rsidRPr="00351012">
              <w:rPr>
                <w:rFonts w:ascii="Avenir Roman" w:hAnsi="Avenir Roman"/>
                <w:sz w:val="20"/>
              </w:rPr>
              <w:tab/>
            </w:r>
          </w:p>
          <w:p w14:paraId="5140E127" w14:textId="2EDFB858" w:rsidR="00315EE0" w:rsidRPr="00315EE0" w:rsidRDefault="00315EE0" w:rsidP="00315EE0">
            <w:pPr>
              <w:pStyle w:val="ListParagraph"/>
              <w:numPr>
                <w:ilvl w:val="0"/>
                <w:numId w:val="23"/>
              </w:numPr>
              <w:ind w:left="216" w:hanging="216"/>
              <w:rPr>
                <w:rFonts w:ascii="Avenir Roman" w:hAnsi="Avenir Roman"/>
                <w:sz w:val="20"/>
              </w:rPr>
            </w:pPr>
            <w:r w:rsidRPr="006C40E5">
              <w:rPr>
                <w:rFonts w:ascii="MS Mincho" w:eastAsia="MS Mincho" w:hAnsi="MS Mincho" w:cs="MS Mincho"/>
                <w:sz w:val="20"/>
              </w:rPr>
              <w:t>⓵</w:t>
            </w:r>
            <w:r w:rsidRPr="006C40E5">
              <w:rPr>
                <w:rFonts w:eastAsia="MS Mincho" w:cs="MS Mincho"/>
                <w:sz w:val="20"/>
              </w:rPr>
              <w:t xml:space="preserve"> Specify knowledge-state levels</w:t>
            </w:r>
          </w:p>
          <w:p w14:paraId="57AFD7EB" w14:textId="134A01E2" w:rsidR="00315EE0" w:rsidRPr="00315EE0" w:rsidRDefault="00315EE0" w:rsidP="00315EE0">
            <w:pPr>
              <w:pStyle w:val="ListParagraph"/>
              <w:numPr>
                <w:ilvl w:val="0"/>
                <w:numId w:val="23"/>
              </w:numPr>
              <w:ind w:left="216" w:hanging="216"/>
              <w:rPr>
                <w:rFonts w:ascii="Avenir Roman" w:hAnsi="Avenir Roman"/>
                <w:sz w:val="20"/>
              </w:rPr>
            </w:pPr>
            <w:r>
              <w:rPr>
                <w:rFonts w:ascii="MS Mincho" w:eastAsia="MS Mincho" w:hAnsi="MS Mincho" w:cs="MS Mincho"/>
                <w:sz w:val="20"/>
              </w:rPr>
              <w:t>⓶</w:t>
            </w:r>
            <w:r>
              <w:rPr>
                <w:rFonts w:eastAsia="MS Mincho" w:cs="MS Mincho"/>
                <w:sz w:val="20"/>
              </w:rPr>
              <w:t xml:space="preserve"> Specify learner enrollment in course and class</w:t>
            </w:r>
          </w:p>
          <w:p w14:paraId="1936E4FD" w14:textId="2C776A8A" w:rsidR="00315EE0" w:rsidRPr="00315EE0" w:rsidRDefault="00315EE0" w:rsidP="00315EE0">
            <w:pPr>
              <w:pStyle w:val="ListParagraph"/>
              <w:numPr>
                <w:ilvl w:val="0"/>
                <w:numId w:val="23"/>
              </w:numPr>
              <w:ind w:left="216" w:hanging="216"/>
              <w:rPr>
                <w:rFonts w:ascii="Avenir Roman" w:hAnsi="Avenir Roman"/>
                <w:sz w:val="20"/>
              </w:rPr>
            </w:pPr>
            <w:r>
              <w:rPr>
                <w:rFonts w:ascii="MS Mincho" w:eastAsia="MS Mincho" w:hAnsi="MS Mincho" w:cs="MS Mincho"/>
                <w:sz w:val="20"/>
              </w:rPr>
              <w:t>⓷</w:t>
            </w:r>
            <w:r w:rsidRPr="006C40E5">
              <w:rPr>
                <w:rFonts w:eastAsia="MS Mincho" w:cs="MS Mincho"/>
                <w:sz w:val="20"/>
              </w:rPr>
              <w:t xml:space="preserve"> </w:t>
            </w:r>
            <w:r>
              <w:rPr>
                <w:rFonts w:eastAsia="MS Mincho" w:cs="MS Mincho"/>
                <w:sz w:val="20"/>
              </w:rPr>
              <w:t>Specify Course and Unit Learning Objectives</w:t>
            </w:r>
          </w:p>
          <w:p w14:paraId="3CE53ADC" w14:textId="77777777" w:rsidR="00E55634" w:rsidRPr="00351012" w:rsidRDefault="00E55634" w:rsidP="002E48E7">
            <w:pPr>
              <w:rPr>
                <w:rFonts w:ascii="Avenir Roman" w:hAnsi="Avenir Roman"/>
                <w:sz w:val="20"/>
              </w:rPr>
            </w:pPr>
            <w:r w:rsidRPr="00351012">
              <w:rPr>
                <w:rFonts w:ascii="Avenir Roman" w:hAnsi="Avenir Roman"/>
                <w:sz w:val="20"/>
              </w:rPr>
              <w:t>Extend:</w:t>
            </w:r>
            <w:r w:rsidRPr="00351012">
              <w:rPr>
                <w:rFonts w:ascii="Avenir Roman" w:hAnsi="Avenir Roman"/>
                <w:sz w:val="20"/>
              </w:rPr>
              <w:tab/>
            </w:r>
            <w:r w:rsidRPr="00351012">
              <w:rPr>
                <w:rFonts w:ascii="Avenir Roman" w:hAnsi="Avenir Roman"/>
                <w:sz w:val="20"/>
              </w:rPr>
              <w:tab/>
            </w:r>
          </w:p>
          <w:p w14:paraId="410FD4A0" w14:textId="77777777" w:rsidR="00E55634" w:rsidRPr="00351012" w:rsidRDefault="00E55634" w:rsidP="002E48E7">
            <w:pPr>
              <w:rPr>
                <w:rFonts w:ascii="Avenir Roman" w:hAnsi="Avenir Roman"/>
                <w:sz w:val="20"/>
              </w:rPr>
            </w:pPr>
            <w:r w:rsidRPr="00351012">
              <w:rPr>
                <w:rFonts w:ascii="Avenir Roman" w:hAnsi="Avenir Roman"/>
                <w:sz w:val="20"/>
              </w:rPr>
              <w:t xml:space="preserve">Generalization: </w:t>
            </w:r>
            <w:r w:rsidRPr="00351012">
              <w:rPr>
                <w:rFonts w:ascii="Avenir Roman" w:hAnsi="Avenir Roman"/>
                <w:sz w:val="20"/>
              </w:rPr>
              <w:tab/>
            </w:r>
          </w:p>
        </w:tc>
      </w:tr>
      <w:tr w:rsidR="00E55634" w:rsidRPr="00351012" w14:paraId="79A89702" w14:textId="77777777" w:rsidTr="002E48E7">
        <w:tblPrEx>
          <w:tblCellMar>
            <w:top w:w="0" w:type="dxa"/>
            <w:bottom w:w="0" w:type="dxa"/>
          </w:tblCellMar>
        </w:tblPrEx>
        <w:trPr>
          <w:trHeight w:val="732"/>
        </w:trPr>
        <w:tc>
          <w:tcPr>
            <w:tcW w:w="9132" w:type="dxa"/>
            <w:gridSpan w:val="5"/>
          </w:tcPr>
          <w:p w14:paraId="6062CA10" w14:textId="77777777" w:rsidR="00E55634" w:rsidRPr="00351012" w:rsidRDefault="00E55634" w:rsidP="002E48E7">
            <w:pPr>
              <w:tabs>
                <w:tab w:val="left" w:pos="732"/>
                <w:tab w:val="left" w:pos="1092"/>
                <w:tab w:val="left" w:pos="1452"/>
              </w:tabs>
              <w:rPr>
                <w:rFonts w:ascii="Avenir Roman" w:hAnsi="Avenir Roman"/>
                <w:sz w:val="20"/>
              </w:rPr>
            </w:pPr>
            <w:r w:rsidRPr="00EC3A6B">
              <w:rPr>
                <w:rFonts w:ascii="Avenir Heavy" w:hAnsi="Avenir Heavy"/>
                <w:b/>
                <w:bCs/>
                <w:sz w:val="20"/>
              </w:rPr>
              <w:t>Normal Flow of Events</w:t>
            </w:r>
            <w:r w:rsidRPr="00351012">
              <w:rPr>
                <w:rFonts w:ascii="Avenir Roman" w:hAnsi="Avenir Roman"/>
                <w:sz w:val="20"/>
              </w:rPr>
              <w:t>:</w:t>
            </w:r>
          </w:p>
          <w:p w14:paraId="48EEBD73" w14:textId="374AF810" w:rsidR="00E55634" w:rsidRDefault="005221AD" w:rsidP="00E13CD5">
            <w:pPr>
              <w:numPr>
                <w:ilvl w:val="0"/>
                <w:numId w:val="22"/>
              </w:numPr>
              <w:tabs>
                <w:tab w:val="left" w:pos="732"/>
                <w:tab w:val="left" w:pos="1092"/>
                <w:tab w:val="left" w:pos="1452"/>
              </w:tabs>
              <w:ind w:left="216" w:hanging="216"/>
              <w:rPr>
                <w:rFonts w:ascii="Avenir Roman" w:hAnsi="Avenir Roman"/>
                <w:sz w:val="20"/>
              </w:rPr>
            </w:pPr>
            <w:r>
              <w:rPr>
                <w:rFonts w:ascii="Avenir Roman" w:hAnsi="Avenir Roman"/>
                <w:sz w:val="20"/>
              </w:rPr>
              <w:t>Teacher records evidence of learning in Peer Education Technology System</w:t>
            </w:r>
            <w:r w:rsidR="00E55634">
              <w:rPr>
                <w:rFonts w:ascii="Avenir Roman" w:hAnsi="Avenir Roman"/>
                <w:sz w:val="20"/>
              </w:rPr>
              <w:t>.</w:t>
            </w:r>
          </w:p>
          <w:p w14:paraId="09E6C55D" w14:textId="7E744E09" w:rsidR="00E55634" w:rsidRDefault="00E55634" w:rsidP="00E13CD5">
            <w:pPr>
              <w:numPr>
                <w:ilvl w:val="0"/>
                <w:numId w:val="22"/>
              </w:numPr>
              <w:tabs>
                <w:tab w:val="left" w:pos="732"/>
                <w:tab w:val="left" w:pos="1092"/>
                <w:tab w:val="left" w:pos="1452"/>
              </w:tabs>
              <w:ind w:left="216" w:hanging="216"/>
              <w:rPr>
                <w:rFonts w:ascii="Avenir Roman" w:hAnsi="Avenir Roman"/>
                <w:sz w:val="20"/>
              </w:rPr>
            </w:pPr>
            <w:r>
              <w:rPr>
                <w:rFonts w:ascii="Avenir Roman" w:hAnsi="Avenir Roman"/>
                <w:sz w:val="20"/>
              </w:rPr>
              <w:t xml:space="preserve">School-district data-system administrator and IBM-Watson Education data-integration specialist upload </w:t>
            </w:r>
            <w:r w:rsidR="005221AD">
              <w:rPr>
                <w:rFonts w:ascii="Avenir Roman" w:hAnsi="Avenir Roman"/>
                <w:sz w:val="20"/>
              </w:rPr>
              <w:t>EoL_MEAS</w:t>
            </w:r>
            <w:r>
              <w:rPr>
                <w:rFonts w:ascii="Avenir Roman" w:hAnsi="Avenir Roman"/>
                <w:sz w:val="20"/>
              </w:rPr>
              <w:t xml:space="preserve"> table into Watson Education Data Cloud.</w:t>
            </w:r>
          </w:p>
          <w:p w14:paraId="095E1718" w14:textId="63D7471C" w:rsidR="00E55634" w:rsidRPr="00AB02A4" w:rsidRDefault="00126479" w:rsidP="00AB02A4">
            <w:pPr>
              <w:numPr>
                <w:ilvl w:val="0"/>
                <w:numId w:val="22"/>
              </w:numPr>
              <w:tabs>
                <w:tab w:val="left" w:pos="732"/>
                <w:tab w:val="left" w:pos="1092"/>
                <w:tab w:val="left" w:pos="1452"/>
              </w:tabs>
              <w:ind w:left="216" w:hanging="216"/>
              <w:rPr>
                <w:rFonts w:ascii="Avenir Roman" w:hAnsi="Avenir Roman"/>
                <w:sz w:val="20"/>
              </w:rPr>
            </w:pPr>
            <w:r>
              <w:rPr>
                <w:rFonts w:ascii="Avenir Roman" w:hAnsi="Avenir Roman"/>
                <w:sz w:val="20"/>
              </w:rPr>
              <w:t>LEARNER_KNOW_STATE subroutine captures all evidence of learning (EoL) for all learning standards in the learning map for learners enrolled in course, class</w:t>
            </w:r>
            <w:r w:rsidR="00E55634">
              <w:rPr>
                <w:rFonts w:ascii="Avenir Roman" w:hAnsi="Avenir Roman"/>
                <w:sz w:val="20"/>
              </w:rPr>
              <w:t>.</w:t>
            </w:r>
            <w:r>
              <w:rPr>
                <w:rFonts w:ascii="Avenir Roman" w:hAnsi="Avenir Roman"/>
                <w:sz w:val="20"/>
              </w:rPr>
              <w:t xml:space="preserve"> It applies those evidentiary profiles and states to the Bayesian-network learning-map model and produces </w:t>
            </w:r>
            <w:r w:rsidR="00AB02A4">
              <w:rPr>
                <w:rFonts w:ascii="Avenir Roman" w:hAnsi="Avenir Roman"/>
                <w:sz w:val="20"/>
              </w:rPr>
              <w:t>LEARNER_KNOW_STATE table</w:t>
            </w:r>
            <w:r w:rsidR="00AB7E31">
              <w:rPr>
                <w:rFonts w:ascii="Avenir Roman" w:hAnsi="Avenir Roman"/>
                <w:sz w:val="20"/>
              </w:rPr>
              <w:t>, containing probability that each learner’s knowledge state is in the knowledge-state levels categories specified in “</w:t>
            </w:r>
            <w:r w:rsidR="00AB7E31" w:rsidRPr="006C40E5">
              <w:rPr>
                <w:rFonts w:ascii="MS Mincho" w:eastAsia="MS Mincho" w:hAnsi="MS Mincho" w:cs="MS Mincho"/>
                <w:sz w:val="20"/>
              </w:rPr>
              <w:t>⓵</w:t>
            </w:r>
            <w:r w:rsidR="00AB7E31" w:rsidRPr="006C40E5">
              <w:rPr>
                <w:rFonts w:eastAsia="MS Mincho" w:cs="MS Mincho"/>
                <w:sz w:val="20"/>
              </w:rPr>
              <w:t xml:space="preserve"> Specify knowledge-state levels</w:t>
            </w:r>
            <w:r w:rsidR="00AB7E31">
              <w:rPr>
                <w:rFonts w:eastAsia="MS Mincho" w:cs="MS Mincho"/>
                <w:sz w:val="20"/>
              </w:rPr>
              <w:t>”</w:t>
            </w:r>
            <w:r w:rsidR="00E55634" w:rsidRPr="00AB02A4">
              <w:rPr>
                <w:rFonts w:ascii="Avenir Roman" w:hAnsi="Avenir Roman"/>
                <w:sz w:val="20"/>
              </w:rPr>
              <w:t xml:space="preserve">. </w:t>
            </w:r>
          </w:p>
        </w:tc>
      </w:tr>
      <w:tr w:rsidR="00E55634" w:rsidRPr="00351012" w14:paraId="7DDD8980" w14:textId="77777777" w:rsidTr="002E48E7">
        <w:tblPrEx>
          <w:tblCellMar>
            <w:top w:w="0" w:type="dxa"/>
            <w:bottom w:w="0" w:type="dxa"/>
          </w:tblCellMar>
        </w:tblPrEx>
        <w:trPr>
          <w:trHeight w:val="2735"/>
        </w:trPr>
        <w:tc>
          <w:tcPr>
            <w:tcW w:w="9132" w:type="dxa"/>
            <w:gridSpan w:val="5"/>
          </w:tcPr>
          <w:p w14:paraId="53B616C5" w14:textId="77777777" w:rsidR="00E55634" w:rsidRPr="00351012" w:rsidRDefault="00E55634" w:rsidP="002E48E7">
            <w:pPr>
              <w:rPr>
                <w:rFonts w:ascii="Avenir Roman" w:hAnsi="Avenir Roman"/>
                <w:sz w:val="20"/>
              </w:rPr>
            </w:pPr>
            <w:r w:rsidRPr="00351012">
              <w:rPr>
                <w:rFonts w:ascii="Avenir Roman" w:hAnsi="Avenir Roman"/>
                <w:sz w:val="20"/>
              </w:rPr>
              <w:lastRenderedPageBreak/>
              <w:t>SubFlows:</w:t>
            </w:r>
          </w:p>
          <w:p w14:paraId="0B9464E7" w14:textId="77777777" w:rsidR="00E55634" w:rsidRPr="00351012" w:rsidRDefault="00E55634" w:rsidP="002E48E7">
            <w:pPr>
              <w:tabs>
                <w:tab w:val="left" w:pos="360"/>
              </w:tabs>
              <w:rPr>
                <w:rFonts w:ascii="Avenir Roman" w:hAnsi="Avenir Roman"/>
                <w:sz w:val="20"/>
              </w:rPr>
            </w:pPr>
            <w:r w:rsidRPr="00351012">
              <w:rPr>
                <w:rFonts w:ascii="Avenir Roman" w:hAnsi="Avenir Roman"/>
                <w:sz w:val="20"/>
              </w:rPr>
              <w:tab/>
              <w:t xml:space="preserve">S-1: </w:t>
            </w:r>
          </w:p>
          <w:p w14:paraId="56EFA385" w14:textId="77777777" w:rsidR="00E55634" w:rsidRPr="00351012" w:rsidRDefault="00E55634" w:rsidP="002E48E7">
            <w:pPr>
              <w:numPr>
                <w:ilvl w:val="0"/>
                <w:numId w:val="3"/>
              </w:numPr>
              <w:tabs>
                <w:tab w:val="clear" w:pos="360"/>
                <w:tab w:val="num" w:pos="1080"/>
              </w:tabs>
              <w:ind w:left="1080"/>
              <w:rPr>
                <w:rFonts w:ascii="Avenir Roman" w:hAnsi="Avenir Roman"/>
                <w:sz w:val="20"/>
              </w:rPr>
            </w:pPr>
          </w:p>
          <w:p w14:paraId="42610899" w14:textId="77777777" w:rsidR="00E55634" w:rsidRPr="00351012" w:rsidRDefault="00E55634" w:rsidP="002E48E7">
            <w:pPr>
              <w:tabs>
                <w:tab w:val="left" w:pos="360"/>
              </w:tabs>
              <w:rPr>
                <w:rFonts w:ascii="Avenir Roman" w:hAnsi="Avenir Roman"/>
                <w:sz w:val="20"/>
              </w:rPr>
            </w:pPr>
            <w:r w:rsidRPr="00351012">
              <w:rPr>
                <w:rFonts w:ascii="Avenir Roman" w:hAnsi="Avenir Roman"/>
                <w:sz w:val="20"/>
              </w:rPr>
              <w:tab/>
              <w:t xml:space="preserve">S-2: </w:t>
            </w:r>
          </w:p>
          <w:p w14:paraId="1F93A2E9" w14:textId="77777777" w:rsidR="00E55634" w:rsidRPr="00351012" w:rsidRDefault="00E55634" w:rsidP="002E48E7">
            <w:pPr>
              <w:numPr>
                <w:ilvl w:val="0"/>
                <w:numId w:val="2"/>
              </w:numPr>
              <w:tabs>
                <w:tab w:val="clear" w:pos="360"/>
                <w:tab w:val="num" w:pos="1080"/>
              </w:tabs>
              <w:ind w:left="1080"/>
              <w:rPr>
                <w:rFonts w:ascii="Avenir Roman" w:hAnsi="Avenir Roman"/>
                <w:sz w:val="20"/>
              </w:rPr>
            </w:pPr>
          </w:p>
        </w:tc>
      </w:tr>
      <w:tr w:rsidR="00E55634" w:rsidRPr="00351012" w14:paraId="1C37C5D9" w14:textId="77777777" w:rsidTr="002E48E7">
        <w:tblPrEx>
          <w:tblCellMar>
            <w:top w:w="0" w:type="dxa"/>
            <w:bottom w:w="0" w:type="dxa"/>
          </w:tblCellMar>
        </w:tblPrEx>
        <w:trPr>
          <w:trHeight w:val="2168"/>
        </w:trPr>
        <w:tc>
          <w:tcPr>
            <w:tcW w:w="9132" w:type="dxa"/>
            <w:gridSpan w:val="5"/>
          </w:tcPr>
          <w:p w14:paraId="36F0F0EE" w14:textId="77777777" w:rsidR="00E55634" w:rsidRPr="00351012" w:rsidRDefault="00E55634" w:rsidP="002E48E7">
            <w:pPr>
              <w:tabs>
                <w:tab w:val="left" w:pos="732"/>
                <w:tab w:val="left" w:pos="1092"/>
                <w:tab w:val="left" w:pos="1452"/>
              </w:tabs>
              <w:rPr>
                <w:rFonts w:ascii="Avenir Roman" w:hAnsi="Avenir Roman"/>
                <w:sz w:val="20"/>
              </w:rPr>
            </w:pPr>
            <w:r w:rsidRPr="00A64E1A">
              <w:rPr>
                <w:rFonts w:ascii="Avenir Heavy" w:hAnsi="Avenir Heavy"/>
                <w:b/>
                <w:bCs/>
                <w:sz w:val="20"/>
              </w:rPr>
              <w:t>Alternate Flows</w:t>
            </w:r>
            <w:r w:rsidRPr="00351012">
              <w:rPr>
                <w:rFonts w:ascii="Avenir Roman" w:hAnsi="Avenir Roman"/>
                <w:sz w:val="20"/>
              </w:rPr>
              <w:t xml:space="preserve">: </w:t>
            </w:r>
          </w:p>
          <w:p w14:paraId="7313FEDF" w14:textId="412F11A5" w:rsidR="008C5540" w:rsidRDefault="008C5540" w:rsidP="008C5540">
            <w:pPr>
              <w:numPr>
                <w:ilvl w:val="0"/>
                <w:numId w:val="24"/>
              </w:numPr>
              <w:tabs>
                <w:tab w:val="left" w:pos="732"/>
                <w:tab w:val="left" w:pos="1092"/>
                <w:tab w:val="left" w:pos="1452"/>
              </w:tabs>
              <w:ind w:left="216" w:hanging="216"/>
              <w:rPr>
                <w:rFonts w:ascii="Avenir Roman" w:hAnsi="Avenir Roman"/>
                <w:sz w:val="20"/>
              </w:rPr>
            </w:pPr>
            <w:r>
              <w:rPr>
                <w:rFonts w:ascii="Avenir Roman" w:hAnsi="Avenir Roman"/>
                <w:sz w:val="20"/>
              </w:rPr>
              <w:t xml:space="preserve">Teacher records evidence </w:t>
            </w:r>
            <w:r w:rsidR="002F3C85">
              <w:rPr>
                <w:rFonts w:ascii="Avenir Roman" w:hAnsi="Avenir Roman"/>
                <w:sz w:val="20"/>
              </w:rPr>
              <w:t>via feature in user interface for IBM Watson Education classroom</w:t>
            </w:r>
            <w:r>
              <w:rPr>
                <w:rFonts w:ascii="Avenir Roman" w:hAnsi="Avenir Roman"/>
                <w:sz w:val="20"/>
              </w:rPr>
              <w:t>.</w:t>
            </w:r>
          </w:p>
          <w:p w14:paraId="5528917F" w14:textId="77777777" w:rsidR="004C0902" w:rsidRDefault="008C5540" w:rsidP="004C0902">
            <w:pPr>
              <w:numPr>
                <w:ilvl w:val="0"/>
                <w:numId w:val="24"/>
              </w:numPr>
              <w:tabs>
                <w:tab w:val="left" w:pos="732"/>
                <w:tab w:val="left" w:pos="1092"/>
                <w:tab w:val="left" w:pos="1452"/>
              </w:tabs>
              <w:ind w:left="216" w:hanging="216"/>
              <w:rPr>
                <w:rFonts w:ascii="Avenir Roman" w:hAnsi="Avenir Roman"/>
                <w:sz w:val="20"/>
              </w:rPr>
            </w:pPr>
            <w:r>
              <w:rPr>
                <w:rFonts w:ascii="Avenir Roman" w:hAnsi="Avenir Roman"/>
                <w:sz w:val="20"/>
              </w:rPr>
              <w:t>School-district data-system administrator and IBM-Watson Education data-integration specialist upload EoL_MEAS table into Watson Education Data Cloud.</w:t>
            </w:r>
          </w:p>
          <w:p w14:paraId="2EF23068" w14:textId="1062968C" w:rsidR="00E55634" w:rsidRPr="004C0902" w:rsidRDefault="008C5540" w:rsidP="004C0902">
            <w:pPr>
              <w:numPr>
                <w:ilvl w:val="0"/>
                <w:numId w:val="24"/>
              </w:numPr>
              <w:tabs>
                <w:tab w:val="left" w:pos="732"/>
                <w:tab w:val="left" w:pos="1092"/>
                <w:tab w:val="left" w:pos="1452"/>
              </w:tabs>
              <w:ind w:left="216" w:hanging="216"/>
              <w:rPr>
                <w:rFonts w:ascii="Avenir Roman" w:hAnsi="Avenir Roman"/>
                <w:sz w:val="20"/>
              </w:rPr>
            </w:pPr>
            <w:r w:rsidRPr="004C0902">
              <w:rPr>
                <w:rFonts w:ascii="Avenir Roman" w:hAnsi="Avenir Roman"/>
                <w:sz w:val="20"/>
              </w:rPr>
              <w:t>LEARNER_KNOW_STATE subroutine captures all evidence of learning (EoL) for all learning standards in the learning map for learners enrolled in course, class. It applies those evidentiary profiles and states to the Bayesian-network learning-map model and produces LEARNER_KNOW_STATE table, containing probability that each learner’s knowledge state is in the knowledge-state levels categories specified in “</w:t>
            </w:r>
            <w:r w:rsidRPr="004C0902">
              <w:rPr>
                <w:rFonts w:ascii="MS Mincho" w:eastAsia="MS Mincho" w:hAnsi="MS Mincho" w:cs="MS Mincho"/>
                <w:sz w:val="20"/>
              </w:rPr>
              <w:t>⓵</w:t>
            </w:r>
            <w:r w:rsidRPr="004C0902">
              <w:rPr>
                <w:rFonts w:eastAsia="MS Mincho" w:cs="MS Mincho"/>
                <w:sz w:val="20"/>
              </w:rPr>
              <w:t xml:space="preserve"> Specify knowledge-state levels”</w:t>
            </w:r>
            <w:r w:rsidRPr="004C0902">
              <w:rPr>
                <w:rFonts w:ascii="Avenir Roman" w:hAnsi="Avenir Roman"/>
                <w:sz w:val="20"/>
              </w:rPr>
              <w:t>.</w:t>
            </w:r>
          </w:p>
        </w:tc>
      </w:tr>
    </w:tbl>
    <w:p w14:paraId="02AE6801" w14:textId="77777777" w:rsidR="00E55634" w:rsidRDefault="00E55634">
      <w:pPr>
        <w:rPr>
          <w:rFonts w:ascii="Avenir Roman" w:hAnsi="Avenir Roman"/>
        </w:rPr>
      </w:pPr>
    </w:p>
    <w:tbl>
      <w:tblPr>
        <w:tblW w:w="913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8"/>
        <w:gridCol w:w="295"/>
        <w:gridCol w:w="299"/>
        <w:gridCol w:w="1224"/>
        <w:gridCol w:w="2749"/>
      </w:tblGrid>
      <w:tr w:rsidR="00F61206" w:rsidRPr="00351012" w14:paraId="0B62B93B" w14:textId="77777777" w:rsidTr="002E48E7">
        <w:tblPrEx>
          <w:tblCellMar>
            <w:top w:w="0" w:type="dxa"/>
            <w:bottom w:w="0" w:type="dxa"/>
          </w:tblCellMar>
        </w:tblPrEx>
        <w:trPr>
          <w:trHeight w:val="323"/>
          <w:tblHeader/>
        </w:trPr>
        <w:tc>
          <w:tcPr>
            <w:tcW w:w="5160" w:type="dxa"/>
            <w:gridSpan w:val="3"/>
            <w:tcBorders>
              <w:top w:val="single" w:sz="12" w:space="0" w:color="4B6BAF"/>
              <w:left w:val="single" w:sz="12" w:space="0" w:color="4B6BAF"/>
              <w:bottom w:val="single" w:sz="12" w:space="0" w:color="4B6BAF"/>
            </w:tcBorders>
          </w:tcPr>
          <w:p w14:paraId="72C7AEB7" w14:textId="77777777" w:rsidR="00F61206" w:rsidRDefault="00F61206" w:rsidP="00781539">
            <w:pPr>
              <w:ind w:left="1877" w:hanging="1877"/>
              <w:rPr>
                <w:rFonts w:eastAsia="MS Mincho" w:cs="MS Mincho"/>
                <w:sz w:val="20"/>
              </w:rPr>
            </w:pPr>
            <w:r w:rsidRPr="006C40E5">
              <w:rPr>
                <w:rFonts w:ascii="Avenir Heavy" w:hAnsi="Avenir Heavy"/>
                <w:b/>
                <w:bCs/>
                <w:sz w:val="20"/>
              </w:rPr>
              <w:t>Use Case Name</w:t>
            </w:r>
            <w:r w:rsidRPr="006C40E5">
              <w:rPr>
                <w:sz w:val="20"/>
              </w:rPr>
              <w:t xml:space="preserve">: </w:t>
            </w:r>
            <w:r w:rsidRPr="006C40E5">
              <w:rPr>
                <w:rFonts w:eastAsia="MS Mincho" w:cs="MS Mincho"/>
                <w:sz w:val="20"/>
              </w:rPr>
              <w:t xml:space="preserve"> </w:t>
            </w:r>
            <w:r w:rsidR="00781539">
              <w:rPr>
                <w:rFonts w:ascii="MS Mincho" w:eastAsia="MS Mincho" w:hAnsi="MS Mincho" w:cs="MS Mincho"/>
                <w:sz w:val="20"/>
              </w:rPr>
              <w:t>⓹</w:t>
            </w:r>
            <w:r w:rsidRPr="006C40E5">
              <w:rPr>
                <w:rFonts w:eastAsia="MS Mincho" w:cs="MS Mincho"/>
                <w:sz w:val="20"/>
              </w:rPr>
              <w:t xml:space="preserve"> </w:t>
            </w:r>
            <w:r w:rsidR="00781539">
              <w:rPr>
                <w:rFonts w:eastAsia="MS Mincho" w:cs="MS Mincho"/>
                <w:sz w:val="20"/>
              </w:rPr>
              <w:t>Query for Summary of Class Knowledge State</w:t>
            </w:r>
          </w:p>
          <w:p w14:paraId="0DD27C2E" w14:textId="4BE3A98E" w:rsidR="00AA1717" w:rsidRPr="006C40E5" w:rsidRDefault="00AA1717" w:rsidP="00B12F93">
            <w:pPr>
              <w:ind w:left="1877" w:hanging="1877"/>
              <w:rPr>
                <w:rFonts w:ascii="MS Mincho" w:eastAsia="MS Mincho" w:hAnsi="MS Mincho" w:cs="MS Mincho"/>
                <w:sz w:val="20"/>
              </w:rPr>
            </w:pPr>
            <w:r>
              <w:rPr>
                <w:rFonts w:ascii="MS Mincho" w:eastAsia="MS Mincho" w:hAnsi="MS Mincho" w:cs="MS Mincho"/>
                <w:sz w:val="20"/>
              </w:rPr>
              <w:t xml:space="preserve">                </w:t>
            </w:r>
            <w:r w:rsidR="00B12F93">
              <w:rPr>
                <w:rFonts w:ascii="MS Mincho" w:eastAsia="MS Mincho" w:hAnsi="MS Mincho" w:cs="MS Mincho"/>
                <w:sz w:val="20"/>
              </w:rPr>
              <w:t>⓺</w:t>
            </w:r>
            <w:r w:rsidRPr="006C40E5">
              <w:rPr>
                <w:rFonts w:eastAsia="MS Mincho" w:cs="MS Mincho"/>
                <w:sz w:val="20"/>
              </w:rPr>
              <w:t xml:space="preserve"> </w:t>
            </w:r>
            <w:r>
              <w:rPr>
                <w:rFonts w:eastAsia="MS Mincho" w:cs="MS Mincho"/>
                <w:sz w:val="20"/>
              </w:rPr>
              <w:t>Query for Summary of Class Knowledge State</w:t>
            </w:r>
          </w:p>
        </w:tc>
        <w:tc>
          <w:tcPr>
            <w:tcW w:w="1224" w:type="dxa"/>
            <w:tcBorders>
              <w:top w:val="single" w:sz="12" w:space="0" w:color="4B6BAF"/>
              <w:bottom w:val="single" w:sz="12" w:space="0" w:color="4B6BAF"/>
            </w:tcBorders>
          </w:tcPr>
          <w:p w14:paraId="5EF29606" w14:textId="77EC9422" w:rsidR="00F61206" w:rsidRPr="00351012" w:rsidRDefault="00F61206" w:rsidP="002E48E7">
            <w:pPr>
              <w:rPr>
                <w:rFonts w:ascii="Avenir Roman" w:hAnsi="Avenir Roman"/>
                <w:sz w:val="20"/>
              </w:rPr>
            </w:pPr>
            <w:r w:rsidRPr="005D1121">
              <w:rPr>
                <w:rFonts w:ascii="Avenir Heavy" w:hAnsi="Avenir Heavy"/>
                <w:b/>
                <w:bCs/>
                <w:sz w:val="20"/>
              </w:rPr>
              <w:t>ID</w:t>
            </w:r>
            <w:r w:rsidRPr="00351012">
              <w:rPr>
                <w:rFonts w:ascii="Avenir Roman" w:hAnsi="Avenir Roman"/>
                <w:sz w:val="20"/>
              </w:rPr>
              <w:t>:</w:t>
            </w:r>
            <w:r>
              <w:rPr>
                <w:rFonts w:ascii="Avenir Roman" w:hAnsi="Avenir Roman"/>
                <w:sz w:val="20"/>
              </w:rPr>
              <w:t xml:space="preserve"> Proto</w:t>
            </w:r>
            <w:r w:rsidR="00781539">
              <w:rPr>
                <w:rFonts w:ascii="Avenir Roman" w:hAnsi="Avenir Roman"/>
                <w:sz w:val="20"/>
              </w:rPr>
              <w:t>5</w:t>
            </w:r>
            <w:r w:rsidR="00B12F93">
              <w:rPr>
                <w:rFonts w:ascii="Avenir Roman" w:hAnsi="Avenir Roman"/>
                <w:sz w:val="20"/>
              </w:rPr>
              <w:t>&amp;6</w:t>
            </w:r>
          </w:p>
        </w:tc>
        <w:tc>
          <w:tcPr>
            <w:tcW w:w="2748" w:type="dxa"/>
            <w:tcBorders>
              <w:top w:val="single" w:sz="12" w:space="0" w:color="4B6BAF"/>
              <w:bottom w:val="single" w:sz="12" w:space="0" w:color="4B6BAF"/>
              <w:right w:val="single" w:sz="12" w:space="0" w:color="4B6BAF"/>
            </w:tcBorders>
          </w:tcPr>
          <w:p w14:paraId="1B724F8E" w14:textId="77777777" w:rsidR="00F61206" w:rsidRPr="00351012" w:rsidRDefault="00F61206" w:rsidP="002E48E7">
            <w:pPr>
              <w:rPr>
                <w:rFonts w:ascii="Avenir Roman" w:hAnsi="Avenir Roman"/>
                <w:sz w:val="20"/>
              </w:rPr>
            </w:pPr>
            <w:r w:rsidRPr="00774B0F">
              <w:rPr>
                <w:rFonts w:ascii="Avenir Heavy" w:hAnsi="Avenir Heavy"/>
                <w:b/>
                <w:bCs/>
                <w:sz w:val="20"/>
              </w:rPr>
              <w:t>Importance Level</w:t>
            </w:r>
            <w:r w:rsidRPr="00351012">
              <w:rPr>
                <w:rFonts w:ascii="Avenir Roman" w:hAnsi="Avenir Roman"/>
                <w:sz w:val="20"/>
              </w:rPr>
              <w:t xml:space="preserve">: </w:t>
            </w:r>
          </w:p>
        </w:tc>
      </w:tr>
      <w:tr w:rsidR="00F61206" w:rsidRPr="00351012" w14:paraId="358D48B7" w14:textId="77777777" w:rsidTr="002E48E7">
        <w:tblPrEx>
          <w:tblCellMar>
            <w:top w:w="0" w:type="dxa"/>
            <w:bottom w:w="0" w:type="dxa"/>
          </w:tblCellMar>
        </w:tblPrEx>
        <w:trPr>
          <w:trHeight w:val="260"/>
        </w:trPr>
        <w:tc>
          <w:tcPr>
            <w:tcW w:w="4861" w:type="dxa"/>
            <w:gridSpan w:val="2"/>
            <w:tcBorders>
              <w:top w:val="single" w:sz="12" w:space="0" w:color="4B6BAF"/>
            </w:tcBorders>
          </w:tcPr>
          <w:p w14:paraId="6568BA36" w14:textId="77777777" w:rsidR="00F61206" w:rsidRDefault="00F61206" w:rsidP="002E48E7">
            <w:pPr>
              <w:rPr>
                <w:rFonts w:ascii="Avenir Roman" w:hAnsi="Avenir Roman"/>
                <w:sz w:val="20"/>
              </w:rPr>
            </w:pPr>
            <w:r w:rsidRPr="006C40E5">
              <w:rPr>
                <w:rFonts w:ascii="Avenir Heavy" w:hAnsi="Avenir Heavy"/>
                <w:b/>
                <w:bCs/>
                <w:sz w:val="20"/>
              </w:rPr>
              <w:t>Primary Actor</w:t>
            </w:r>
            <w:r>
              <w:rPr>
                <w:rFonts w:ascii="Avenir Heavy" w:hAnsi="Avenir Heavy"/>
                <w:b/>
                <w:bCs/>
                <w:sz w:val="20"/>
              </w:rPr>
              <w:t>s</w:t>
            </w:r>
            <w:r w:rsidRPr="00351012">
              <w:rPr>
                <w:rFonts w:ascii="Avenir Roman" w:hAnsi="Avenir Roman"/>
                <w:sz w:val="20"/>
              </w:rPr>
              <w:t>:</w:t>
            </w:r>
            <w:r w:rsidRPr="00351012">
              <w:rPr>
                <w:rFonts w:ascii="Avenir Roman" w:hAnsi="Avenir Roman"/>
                <w:sz w:val="20"/>
              </w:rPr>
              <w:tab/>
            </w:r>
          </w:p>
          <w:p w14:paraId="458A33D1" w14:textId="1BE5D0E4" w:rsidR="00F61206" w:rsidRPr="006C40E5" w:rsidRDefault="00F61206" w:rsidP="00F61206">
            <w:pPr>
              <w:pStyle w:val="ListParagraph"/>
              <w:numPr>
                <w:ilvl w:val="0"/>
                <w:numId w:val="7"/>
              </w:numPr>
              <w:ind w:left="216" w:hanging="216"/>
              <w:rPr>
                <w:rFonts w:ascii="Avenir Roman" w:eastAsia="MS Mincho" w:hAnsi="Avenir Roman" w:cs="MS Mincho"/>
                <w:sz w:val="20"/>
              </w:rPr>
            </w:pPr>
            <w:r>
              <w:rPr>
                <w:rFonts w:eastAsia="MS Mincho" w:cs="MS Mincho"/>
                <w:sz w:val="20"/>
              </w:rPr>
              <w:t>Teacher</w:t>
            </w:r>
          </w:p>
        </w:tc>
        <w:tc>
          <w:tcPr>
            <w:tcW w:w="4271" w:type="dxa"/>
            <w:gridSpan w:val="3"/>
            <w:tcBorders>
              <w:top w:val="single" w:sz="12" w:space="0" w:color="4B6BAF"/>
            </w:tcBorders>
          </w:tcPr>
          <w:p w14:paraId="61F2AABF" w14:textId="77777777" w:rsidR="00F61206" w:rsidRPr="00351012" w:rsidRDefault="00F61206" w:rsidP="002E48E7">
            <w:pPr>
              <w:rPr>
                <w:rFonts w:ascii="Avenir Roman" w:hAnsi="Avenir Roman"/>
                <w:sz w:val="20"/>
              </w:rPr>
            </w:pPr>
            <w:r w:rsidRPr="00D22076">
              <w:rPr>
                <w:rFonts w:ascii="Avenir Heavy" w:hAnsi="Avenir Heavy"/>
                <w:b/>
                <w:bCs/>
                <w:sz w:val="20"/>
              </w:rPr>
              <w:t>Use Case Type</w:t>
            </w:r>
            <w:r w:rsidRPr="00351012">
              <w:rPr>
                <w:rFonts w:ascii="Avenir Roman" w:hAnsi="Avenir Roman"/>
                <w:sz w:val="20"/>
              </w:rPr>
              <w:t>:</w:t>
            </w:r>
            <w:r w:rsidRPr="00351012">
              <w:rPr>
                <w:rFonts w:ascii="Avenir Roman" w:hAnsi="Avenir Roman"/>
                <w:sz w:val="20"/>
              </w:rPr>
              <w:tab/>
            </w:r>
            <w:r>
              <w:rPr>
                <w:rFonts w:ascii="Avenir Roman" w:hAnsi="Avenir Roman"/>
                <w:sz w:val="20"/>
              </w:rPr>
              <w:t>Overview, Essential</w:t>
            </w:r>
          </w:p>
        </w:tc>
      </w:tr>
      <w:tr w:rsidR="00F61206" w:rsidRPr="00351012" w14:paraId="12AB183C" w14:textId="77777777" w:rsidTr="002E48E7">
        <w:tblPrEx>
          <w:tblCellMar>
            <w:top w:w="0" w:type="dxa"/>
            <w:bottom w:w="0" w:type="dxa"/>
          </w:tblCellMar>
        </w:tblPrEx>
        <w:trPr>
          <w:trHeight w:val="539"/>
        </w:trPr>
        <w:tc>
          <w:tcPr>
            <w:tcW w:w="9132" w:type="dxa"/>
            <w:gridSpan w:val="5"/>
          </w:tcPr>
          <w:p w14:paraId="082B5A78" w14:textId="77777777" w:rsidR="00F61206" w:rsidRPr="00351012" w:rsidRDefault="00F61206" w:rsidP="002E48E7">
            <w:pPr>
              <w:rPr>
                <w:rFonts w:ascii="Avenir Roman" w:hAnsi="Avenir Roman"/>
                <w:sz w:val="20"/>
              </w:rPr>
            </w:pPr>
            <w:r w:rsidRPr="00351012">
              <w:rPr>
                <w:rFonts w:ascii="Avenir Roman" w:hAnsi="Avenir Roman"/>
                <w:sz w:val="20"/>
              </w:rPr>
              <w:t xml:space="preserve">Stakeholders and Interests: </w:t>
            </w:r>
            <w:r w:rsidRPr="00351012">
              <w:rPr>
                <w:rFonts w:ascii="Avenir Roman" w:hAnsi="Avenir Roman"/>
                <w:sz w:val="20"/>
              </w:rPr>
              <w:tab/>
            </w:r>
          </w:p>
          <w:p w14:paraId="023A53BD" w14:textId="77777777" w:rsidR="00F61206" w:rsidRPr="00351012" w:rsidRDefault="00F61206" w:rsidP="002E48E7">
            <w:pPr>
              <w:rPr>
                <w:rFonts w:ascii="Avenir Roman" w:hAnsi="Avenir Roman"/>
                <w:sz w:val="20"/>
              </w:rPr>
            </w:pPr>
          </w:p>
        </w:tc>
      </w:tr>
      <w:tr w:rsidR="00F61206" w:rsidRPr="00351012" w14:paraId="65F57515" w14:textId="77777777" w:rsidTr="002E48E7">
        <w:tblPrEx>
          <w:tblCellMar>
            <w:top w:w="0" w:type="dxa"/>
            <w:bottom w:w="0" w:type="dxa"/>
          </w:tblCellMar>
        </w:tblPrEx>
        <w:trPr>
          <w:trHeight w:val="539"/>
        </w:trPr>
        <w:tc>
          <w:tcPr>
            <w:tcW w:w="4861" w:type="dxa"/>
            <w:gridSpan w:val="2"/>
          </w:tcPr>
          <w:p w14:paraId="48CD6D79" w14:textId="77777777" w:rsidR="00F61206" w:rsidRDefault="00F61206" w:rsidP="002E48E7">
            <w:pPr>
              <w:rPr>
                <w:rFonts w:ascii="Avenir Roman" w:hAnsi="Avenir Roman"/>
                <w:sz w:val="20"/>
              </w:rPr>
            </w:pPr>
            <w:r>
              <w:rPr>
                <w:rFonts w:ascii="Avenir Heavy" w:hAnsi="Avenir Heavy"/>
                <w:b/>
                <w:bCs/>
                <w:sz w:val="20"/>
              </w:rPr>
              <w:t>External System Actors</w:t>
            </w:r>
            <w:r w:rsidRPr="00351012">
              <w:rPr>
                <w:rFonts w:ascii="Avenir Roman" w:hAnsi="Avenir Roman"/>
                <w:sz w:val="20"/>
              </w:rPr>
              <w:t>:</w:t>
            </w:r>
            <w:r w:rsidRPr="00351012">
              <w:rPr>
                <w:rFonts w:ascii="Avenir Roman" w:hAnsi="Avenir Roman"/>
                <w:sz w:val="20"/>
              </w:rPr>
              <w:tab/>
            </w:r>
          </w:p>
          <w:p w14:paraId="0BED83DE" w14:textId="2703E1D0" w:rsidR="00F61206" w:rsidRPr="00351012" w:rsidRDefault="00F61206" w:rsidP="002E48E7">
            <w:pPr>
              <w:pStyle w:val="ListParagraph"/>
              <w:numPr>
                <w:ilvl w:val="0"/>
                <w:numId w:val="7"/>
              </w:numPr>
              <w:ind w:left="216" w:hanging="216"/>
              <w:rPr>
                <w:rFonts w:ascii="Avenir Roman" w:hAnsi="Avenir Roman"/>
                <w:sz w:val="20"/>
              </w:rPr>
            </w:pPr>
          </w:p>
        </w:tc>
        <w:tc>
          <w:tcPr>
            <w:tcW w:w="4271" w:type="dxa"/>
            <w:gridSpan w:val="3"/>
          </w:tcPr>
          <w:p w14:paraId="31E88503" w14:textId="77777777" w:rsidR="00F61206" w:rsidRDefault="00F61206" w:rsidP="002E48E7">
            <w:pPr>
              <w:rPr>
                <w:rFonts w:ascii="Avenir Roman" w:hAnsi="Avenir Roman"/>
                <w:sz w:val="20"/>
              </w:rPr>
            </w:pPr>
            <w:r>
              <w:rPr>
                <w:rFonts w:ascii="Avenir Heavy" w:hAnsi="Avenir Heavy"/>
                <w:b/>
                <w:bCs/>
                <w:sz w:val="20"/>
              </w:rPr>
              <w:t>Internal System Components</w:t>
            </w:r>
            <w:r w:rsidRPr="00351012">
              <w:rPr>
                <w:rFonts w:ascii="Avenir Roman" w:hAnsi="Avenir Roman"/>
                <w:sz w:val="20"/>
              </w:rPr>
              <w:t>:</w:t>
            </w:r>
            <w:r w:rsidRPr="00351012">
              <w:rPr>
                <w:rFonts w:ascii="Avenir Roman" w:hAnsi="Avenir Roman"/>
                <w:sz w:val="20"/>
              </w:rPr>
              <w:tab/>
            </w:r>
          </w:p>
          <w:p w14:paraId="404381C2" w14:textId="419C3971" w:rsidR="00F61206" w:rsidRPr="001C736A" w:rsidRDefault="00F61206" w:rsidP="002E48E7">
            <w:pPr>
              <w:pStyle w:val="ListParagraph"/>
              <w:numPr>
                <w:ilvl w:val="0"/>
                <w:numId w:val="7"/>
              </w:numPr>
              <w:ind w:left="216" w:hanging="216"/>
              <w:rPr>
                <w:rFonts w:ascii="Avenir Roman" w:hAnsi="Avenir Roman"/>
                <w:sz w:val="20"/>
              </w:rPr>
            </w:pPr>
            <w:r>
              <w:rPr>
                <w:rFonts w:eastAsia="MS Mincho" w:cs="MS Mincho"/>
                <w:sz w:val="20"/>
              </w:rPr>
              <w:t xml:space="preserve">Watson Education Data Cloud stores </w:t>
            </w:r>
            <w:r w:rsidR="008C6A3B">
              <w:rPr>
                <w:rFonts w:ascii="Avenir Roman" w:eastAsia="MS Mincho" w:hAnsi="Avenir Roman" w:cs="MS Mincho"/>
                <w:sz w:val="20"/>
              </w:rPr>
              <w:t>LEARNER_KNOW_STAT</w:t>
            </w:r>
            <w:r w:rsidR="004B1441">
              <w:rPr>
                <w:rFonts w:ascii="Avenir Roman" w:eastAsia="MS Mincho" w:hAnsi="Avenir Roman" w:cs="MS Mincho"/>
                <w:sz w:val="20"/>
              </w:rPr>
              <w:t>E</w:t>
            </w:r>
            <w:r>
              <w:rPr>
                <w:rFonts w:eastAsia="MS Mincho" w:cs="MS Mincho"/>
                <w:sz w:val="20"/>
              </w:rPr>
              <w:t xml:space="preserve"> table of </w:t>
            </w:r>
            <w:r w:rsidR="008C6A3B">
              <w:rPr>
                <w:rFonts w:eastAsia="MS Mincho" w:cs="MS Mincho"/>
                <w:sz w:val="20"/>
              </w:rPr>
              <w:t>learners’ estimated knowledge state for all learning standards within learning map represented by UNIT_MAP_EDGE_LIST</w:t>
            </w:r>
            <w:r>
              <w:rPr>
                <w:rFonts w:eastAsia="MS Mincho" w:cs="MS Mincho"/>
                <w:sz w:val="20"/>
              </w:rPr>
              <w:t>.</w:t>
            </w:r>
          </w:p>
          <w:p w14:paraId="39AABBDA" w14:textId="443BEC86" w:rsidR="00F61206" w:rsidRPr="002E110E" w:rsidRDefault="008C6A3B" w:rsidP="003719E4">
            <w:pPr>
              <w:pStyle w:val="ListParagraph"/>
              <w:numPr>
                <w:ilvl w:val="0"/>
                <w:numId w:val="7"/>
              </w:numPr>
              <w:ind w:left="216" w:hanging="216"/>
              <w:rPr>
                <w:rFonts w:ascii="Avenir Roman" w:hAnsi="Avenir Roman"/>
                <w:sz w:val="20"/>
              </w:rPr>
            </w:pPr>
            <w:r>
              <w:rPr>
                <w:rFonts w:ascii="Avenir Roman" w:eastAsia="MS Mincho" w:hAnsi="Avenir Roman" w:cs="MS Mincho"/>
                <w:sz w:val="20"/>
              </w:rPr>
              <w:t xml:space="preserve">IBM Watson Classroom User Presentation (or </w:t>
            </w:r>
            <w:r w:rsidR="004B1441">
              <w:rPr>
                <w:rFonts w:ascii="Avenir Roman" w:eastAsia="MS Mincho" w:hAnsi="Avenir Roman" w:cs="MS Mincho"/>
                <w:sz w:val="20"/>
              </w:rPr>
              <w:t>INVIDUAL_KNOW_STATE_QUERY, PLOT_UNIT_SUBGRAPH subroutines in prototype only)</w:t>
            </w:r>
            <w:r w:rsidR="00F61206">
              <w:rPr>
                <w:rFonts w:ascii="Avenir Roman" w:eastAsia="MS Mincho" w:hAnsi="Avenir Roman" w:cs="MS Mincho"/>
                <w:sz w:val="20"/>
              </w:rPr>
              <w:t xml:space="preserve"> </w:t>
            </w:r>
            <w:r w:rsidR="003719E4">
              <w:rPr>
                <w:rFonts w:ascii="Avenir Roman" w:eastAsia="MS Mincho" w:hAnsi="Avenir Roman" w:cs="MS Mincho"/>
                <w:sz w:val="20"/>
              </w:rPr>
              <w:t xml:space="preserve">queries LEARNER_KNOW_STATE and provides averages </w:t>
            </w:r>
            <w:r w:rsidR="00F61206">
              <w:rPr>
                <w:rFonts w:ascii="Avenir Roman" w:eastAsia="MS Mincho" w:hAnsi="Avenir Roman" w:cs="MS Mincho"/>
                <w:sz w:val="20"/>
              </w:rPr>
              <w:t>.</w:t>
            </w:r>
          </w:p>
        </w:tc>
      </w:tr>
      <w:tr w:rsidR="00F61206" w:rsidRPr="00351012" w14:paraId="61C81768" w14:textId="77777777" w:rsidTr="002E48E7">
        <w:tblPrEx>
          <w:tblCellMar>
            <w:top w:w="0" w:type="dxa"/>
            <w:bottom w:w="0" w:type="dxa"/>
          </w:tblCellMar>
        </w:tblPrEx>
        <w:trPr>
          <w:trHeight w:val="431"/>
        </w:trPr>
        <w:tc>
          <w:tcPr>
            <w:tcW w:w="9132" w:type="dxa"/>
            <w:gridSpan w:val="5"/>
          </w:tcPr>
          <w:p w14:paraId="14998D22" w14:textId="77777777" w:rsidR="00F61206" w:rsidRPr="00351012" w:rsidRDefault="00F61206" w:rsidP="002E48E7">
            <w:pPr>
              <w:ind w:left="1684" w:hanging="1684"/>
              <w:rPr>
                <w:rFonts w:ascii="Avenir Roman" w:hAnsi="Avenir Roman"/>
                <w:sz w:val="20"/>
              </w:rPr>
            </w:pPr>
            <w:r w:rsidRPr="002106AE">
              <w:rPr>
                <w:rFonts w:ascii="Avenir Heavy" w:hAnsi="Avenir Heavy"/>
                <w:b/>
                <w:bCs/>
                <w:sz w:val="20"/>
              </w:rPr>
              <w:t>Brief Description</w:t>
            </w:r>
            <w:r w:rsidRPr="00351012">
              <w:rPr>
                <w:rFonts w:ascii="Avenir Roman" w:hAnsi="Avenir Roman"/>
                <w:sz w:val="20"/>
              </w:rPr>
              <w:t>:</w:t>
            </w:r>
            <w:r>
              <w:rPr>
                <w:rFonts w:ascii="Avenir Roman" w:hAnsi="Avenir Roman"/>
                <w:sz w:val="20"/>
              </w:rPr>
              <w:t xml:space="preserve"> Apply evidence of learning to Bayesian-network learning-map model of learning-standards neighborhood of in-scope learning standards. </w:t>
            </w:r>
          </w:p>
        </w:tc>
      </w:tr>
      <w:tr w:rsidR="00F61206" w:rsidRPr="00351012" w14:paraId="1F84A607" w14:textId="77777777" w:rsidTr="002E48E7">
        <w:tblPrEx>
          <w:tblCellMar>
            <w:top w:w="0" w:type="dxa"/>
            <w:bottom w:w="0" w:type="dxa"/>
          </w:tblCellMar>
        </w:tblPrEx>
        <w:trPr>
          <w:trHeight w:val="530"/>
        </w:trPr>
        <w:tc>
          <w:tcPr>
            <w:tcW w:w="9132" w:type="dxa"/>
            <w:gridSpan w:val="5"/>
          </w:tcPr>
          <w:p w14:paraId="5436EA9D" w14:textId="77777777" w:rsidR="00F61206" w:rsidRPr="00351012" w:rsidRDefault="00F61206" w:rsidP="002E48E7">
            <w:pPr>
              <w:ind w:left="874" w:hanging="864"/>
              <w:rPr>
                <w:rFonts w:ascii="Avenir Roman" w:hAnsi="Avenir Roman"/>
                <w:sz w:val="20"/>
              </w:rPr>
            </w:pPr>
            <w:r w:rsidRPr="00623EAE">
              <w:rPr>
                <w:rFonts w:ascii="Avenir Heavy" w:hAnsi="Avenir Heavy"/>
                <w:b/>
                <w:bCs/>
                <w:sz w:val="20"/>
              </w:rPr>
              <w:t>Trigger</w:t>
            </w:r>
            <w:r w:rsidRPr="00351012">
              <w:rPr>
                <w:rFonts w:ascii="Avenir Roman" w:hAnsi="Avenir Roman"/>
                <w:sz w:val="20"/>
              </w:rPr>
              <w:t>:</w:t>
            </w:r>
            <w:r w:rsidRPr="00351012">
              <w:rPr>
                <w:rFonts w:ascii="Avenir Roman" w:hAnsi="Avenir Roman"/>
                <w:sz w:val="20"/>
              </w:rPr>
              <w:tab/>
            </w:r>
            <w:r>
              <w:rPr>
                <w:rFonts w:ascii="Avenir Roman" w:hAnsi="Avenir Roman"/>
                <w:sz w:val="20"/>
              </w:rPr>
              <w:t>Teacher records evidence of learning in Peer Education Technology System.</w:t>
            </w:r>
          </w:p>
          <w:p w14:paraId="59D37036" w14:textId="77777777" w:rsidR="00F61206" w:rsidRPr="00351012" w:rsidRDefault="00F61206" w:rsidP="002E48E7">
            <w:pPr>
              <w:tabs>
                <w:tab w:val="left" w:pos="1452"/>
              </w:tabs>
              <w:ind w:left="2172" w:hanging="2172"/>
              <w:rPr>
                <w:rFonts w:ascii="Avenir Roman" w:hAnsi="Avenir Roman"/>
                <w:sz w:val="20"/>
              </w:rPr>
            </w:pPr>
            <w:r w:rsidRPr="00351012">
              <w:rPr>
                <w:rFonts w:ascii="Avenir Roman" w:hAnsi="Avenir Roman"/>
                <w:sz w:val="20"/>
              </w:rPr>
              <w:t>Type:</w:t>
            </w:r>
            <w:r w:rsidRPr="00351012">
              <w:rPr>
                <w:rFonts w:ascii="Avenir Roman" w:hAnsi="Avenir Roman"/>
                <w:sz w:val="20"/>
              </w:rPr>
              <w:tab/>
            </w:r>
          </w:p>
        </w:tc>
      </w:tr>
      <w:tr w:rsidR="00F61206" w:rsidRPr="00351012" w14:paraId="437EC8C0" w14:textId="77777777" w:rsidTr="002E48E7">
        <w:tblPrEx>
          <w:tblCellMar>
            <w:top w:w="0" w:type="dxa"/>
            <w:bottom w:w="0" w:type="dxa"/>
          </w:tblCellMar>
        </w:tblPrEx>
        <w:trPr>
          <w:trHeight w:val="1250"/>
        </w:trPr>
        <w:tc>
          <w:tcPr>
            <w:tcW w:w="4566" w:type="dxa"/>
          </w:tcPr>
          <w:p w14:paraId="3EE22F4A" w14:textId="77777777" w:rsidR="00F61206" w:rsidRDefault="00F61206" w:rsidP="002E48E7">
            <w:pPr>
              <w:rPr>
                <w:rFonts w:ascii="Avenir Roman" w:hAnsi="Avenir Roman"/>
                <w:sz w:val="20"/>
              </w:rPr>
            </w:pPr>
            <w:r>
              <w:rPr>
                <w:rFonts w:ascii="Avenir Heavy" w:hAnsi="Avenir Heavy"/>
                <w:b/>
                <w:bCs/>
                <w:sz w:val="20"/>
              </w:rPr>
              <w:lastRenderedPageBreak/>
              <w:t>Essential Information Inputs</w:t>
            </w:r>
            <w:r w:rsidRPr="00351012">
              <w:rPr>
                <w:rFonts w:ascii="Avenir Roman" w:hAnsi="Avenir Roman"/>
                <w:sz w:val="20"/>
              </w:rPr>
              <w:t>:</w:t>
            </w:r>
          </w:p>
          <w:p w14:paraId="063CEE12" w14:textId="3D92D980" w:rsidR="00F61206" w:rsidRPr="002554C1" w:rsidRDefault="004B1441" w:rsidP="002E48E7">
            <w:pPr>
              <w:pStyle w:val="ListParagraph"/>
              <w:numPr>
                <w:ilvl w:val="0"/>
                <w:numId w:val="7"/>
              </w:numPr>
              <w:ind w:left="216" w:hanging="216"/>
              <w:rPr>
                <w:rFonts w:ascii="Avenir Roman" w:hAnsi="Avenir Roman"/>
                <w:sz w:val="20"/>
              </w:rPr>
            </w:pPr>
            <w:r>
              <w:rPr>
                <w:rFonts w:ascii="Avenir Roman" w:eastAsia="MS Mincho" w:hAnsi="Avenir Roman" w:cs="MS Mincho"/>
                <w:sz w:val="20"/>
              </w:rPr>
              <w:t>LEARNER_KNOW_STATE</w:t>
            </w:r>
            <w:r w:rsidR="00F61206">
              <w:rPr>
                <w:rFonts w:eastAsia="MS Mincho" w:cs="MS Mincho"/>
                <w:sz w:val="20"/>
              </w:rPr>
              <w:t xml:space="preserve"> </w:t>
            </w:r>
            <w:r>
              <w:rPr>
                <w:rFonts w:eastAsia="MS Mincho" w:cs="MS Mincho"/>
                <w:sz w:val="20"/>
              </w:rPr>
              <w:t>estimated knowledge state for all learners</w:t>
            </w:r>
            <w:r w:rsidR="00F61206">
              <w:rPr>
                <w:rFonts w:eastAsia="MS Mincho" w:cs="MS Mincho"/>
                <w:sz w:val="20"/>
              </w:rPr>
              <w:t>.</w:t>
            </w:r>
          </w:p>
          <w:p w14:paraId="2E0583BA" w14:textId="2655183C" w:rsidR="00F61206" w:rsidRPr="00351012" w:rsidRDefault="00F61206" w:rsidP="002E48E7">
            <w:pPr>
              <w:pStyle w:val="ListParagraph"/>
              <w:numPr>
                <w:ilvl w:val="0"/>
                <w:numId w:val="7"/>
              </w:numPr>
              <w:ind w:left="216" w:hanging="216"/>
              <w:rPr>
                <w:rFonts w:ascii="Avenir Roman" w:hAnsi="Avenir Roman"/>
                <w:sz w:val="20"/>
              </w:rPr>
            </w:pPr>
            <w:r>
              <w:rPr>
                <w:rFonts w:eastAsia="MS Mincho" w:cs="MS Mincho"/>
                <w:sz w:val="20"/>
              </w:rPr>
              <w:t>COURSE_ENROLL table contains learners’ associations with courses, classes, and their teachers.</w:t>
            </w:r>
            <w:r w:rsidR="004B1441">
              <w:rPr>
                <w:rFonts w:eastAsia="MS Mincho" w:cs="MS Mincho"/>
                <w:sz w:val="20"/>
              </w:rPr>
              <w:t xml:space="preserve"> Used to filter LEARNER_KNOW_STATE.</w:t>
            </w:r>
          </w:p>
        </w:tc>
        <w:tc>
          <w:tcPr>
            <w:tcW w:w="4566" w:type="dxa"/>
            <w:gridSpan w:val="4"/>
          </w:tcPr>
          <w:p w14:paraId="249B4B9E" w14:textId="77777777" w:rsidR="00F61206" w:rsidRDefault="00F61206" w:rsidP="002E48E7">
            <w:pPr>
              <w:rPr>
                <w:rFonts w:ascii="Avenir Roman" w:hAnsi="Avenir Roman"/>
                <w:sz w:val="20"/>
              </w:rPr>
            </w:pPr>
            <w:r>
              <w:rPr>
                <w:rFonts w:ascii="Avenir Heavy" w:hAnsi="Avenir Heavy"/>
                <w:b/>
                <w:bCs/>
                <w:sz w:val="20"/>
              </w:rPr>
              <w:t>Essential Information Outputs</w:t>
            </w:r>
            <w:r w:rsidRPr="00351012">
              <w:rPr>
                <w:rFonts w:ascii="Avenir Roman" w:hAnsi="Avenir Roman"/>
                <w:sz w:val="20"/>
              </w:rPr>
              <w:t>:</w:t>
            </w:r>
            <w:r w:rsidRPr="00351012">
              <w:rPr>
                <w:rFonts w:ascii="Avenir Roman" w:hAnsi="Avenir Roman"/>
                <w:sz w:val="20"/>
              </w:rPr>
              <w:tab/>
            </w:r>
          </w:p>
          <w:p w14:paraId="37E0BB50" w14:textId="5E8D83F4" w:rsidR="00F61206" w:rsidRPr="00351012" w:rsidRDefault="003719E4" w:rsidP="00781ADF">
            <w:pPr>
              <w:pStyle w:val="ListParagraph"/>
              <w:numPr>
                <w:ilvl w:val="0"/>
                <w:numId w:val="7"/>
              </w:numPr>
              <w:ind w:left="216" w:hanging="216"/>
              <w:rPr>
                <w:rFonts w:ascii="Avenir Roman" w:hAnsi="Avenir Roman"/>
                <w:sz w:val="20"/>
              </w:rPr>
            </w:pPr>
            <w:r>
              <w:rPr>
                <w:rFonts w:eastAsia="MS Mincho" w:cs="MS Mincho"/>
                <w:sz w:val="20"/>
              </w:rPr>
              <w:t>VERTEX_STATE_DIST</w:t>
            </w:r>
            <w:r w:rsidR="00781ADF">
              <w:rPr>
                <w:rFonts w:eastAsia="MS Mincho" w:cs="MS Mincho"/>
                <w:sz w:val="20"/>
              </w:rPr>
              <w:t xml:space="preserve"> contains the distribution class averages of knowledge-state probabilities for learning standards within </w:t>
            </w:r>
            <w:r w:rsidR="00781ADF" w:rsidRPr="00781ADF">
              <w:rPr>
                <w:rFonts w:eastAsia="MS Mincho" w:cs="MS Mincho"/>
                <w:sz w:val="20"/>
              </w:rPr>
              <w:t xml:space="preserve">span of learning map (see </w:t>
            </w:r>
            <w:r w:rsidR="00781ADF" w:rsidRPr="00781ADF">
              <w:rPr>
                <w:rFonts w:eastAsia="MS Mincho" w:cs="MS Mincho"/>
                <w:sz w:val="20"/>
              </w:rPr>
              <w:fldChar w:fldCharType="begin"/>
            </w:r>
            <w:r w:rsidR="00781ADF" w:rsidRPr="00781ADF">
              <w:rPr>
                <w:rFonts w:eastAsia="MS Mincho" w:cs="MS Mincho"/>
                <w:sz w:val="20"/>
              </w:rPr>
              <w:instrText xml:space="preserve"> REF _Ref473206171 \h </w:instrText>
            </w:r>
            <w:r w:rsidR="00781ADF" w:rsidRPr="00781ADF">
              <w:rPr>
                <w:rFonts w:eastAsia="MS Mincho" w:cs="MS Mincho"/>
                <w:sz w:val="20"/>
              </w:rPr>
            </w:r>
            <w:r w:rsidR="00781ADF" w:rsidRPr="00781ADF">
              <w:rPr>
                <w:rFonts w:eastAsia="MS Mincho" w:cs="MS Mincho"/>
                <w:sz w:val="20"/>
              </w:rPr>
              <w:instrText xml:space="preserve"> \* MERGEFORMAT </w:instrText>
            </w:r>
            <w:r w:rsidR="00781ADF" w:rsidRPr="00781ADF">
              <w:rPr>
                <w:rFonts w:eastAsia="MS Mincho" w:cs="MS Mincho"/>
                <w:sz w:val="20"/>
              </w:rPr>
              <w:fldChar w:fldCharType="separate"/>
            </w:r>
            <w:r w:rsidR="00781ADF" w:rsidRPr="00781ADF">
              <w:rPr>
                <w:sz w:val="20"/>
              </w:rPr>
              <w:t xml:space="preserve">Figure </w:t>
            </w:r>
            <w:r w:rsidR="00781ADF" w:rsidRPr="00781ADF">
              <w:rPr>
                <w:noProof/>
                <w:sz w:val="20"/>
              </w:rPr>
              <w:t>2</w:t>
            </w:r>
            <w:r w:rsidR="00781ADF" w:rsidRPr="00781ADF">
              <w:rPr>
                <w:rFonts w:eastAsia="MS Mincho" w:cs="MS Mincho"/>
                <w:sz w:val="20"/>
              </w:rPr>
              <w:fldChar w:fldCharType="end"/>
            </w:r>
            <w:r w:rsidR="004750B1">
              <w:rPr>
                <w:rFonts w:eastAsia="MS Mincho" w:cs="MS Mincho"/>
                <w:sz w:val="20"/>
              </w:rPr>
              <w:t xml:space="preserve"> below</w:t>
            </w:r>
            <w:r w:rsidR="00781ADF" w:rsidRPr="00781ADF">
              <w:rPr>
                <w:rFonts w:eastAsia="MS Mincho" w:cs="MS Mincho"/>
                <w:sz w:val="20"/>
              </w:rPr>
              <w:fldChar w:fldCharType="begin"/>
            </w:r>
            <w:r w:rsidR="00781ADF" w:rsidRPr="00781ADF">
              <w:rPr>
                <w:rFonts w:eastAsia="MS Mincho" w:cs="MS Mincho"/>
                <w:sz w:val="20"/>
              </w:rPr>
              <w:instrText xml:space="preserve"> REF _Ref473206171 \h </w:instrText>
            </w:r>
            <w:r w:rsidR="00781ADF" w:rsidRPr="00781ADF">
              <w:rPr>
                <w:rFonts w:eastAsia="MS Mincho" w:cs="MS Mincho"/>
                <w:sz w:val="20"/>
              </w:rPr>
            </w:r>
            <w:r w:rsidR="00781ADF" w:rsidRPr="00781ADF">
              <w:rPr>
                <w:rFonts w:eastAsia="MS Mincho" w:cs="MS Mincho"/>
                <w:sz w:val="20"/>
              </w:rPr>
              <w:instrText xml:space="preserve"> \* MERGEFORMAT </w:instrText>
            </w:r>
            <w:r w:rsidR="00781ADF" w:rsidRPr="00781ADF">
              <w:rPr>
                <w:rFonts w:eastAsia="MS Mincho" w:cs="MS Mincho"/>
                <w:sz w:val="20"/>
              </w:rPr>
              <w:fldChar w:fldCharType="separate"/>
            </w:r>
            <w:r w:rsidR="00781ADF" w:rsidRPr="00781ADF">
              <w:rPr>
                <w:sz w:val="20"/>
              </w:rPr>
              <w:t>)</w:t>
            </w:r>
            <w:r w:rsidR="00781ADF" w:rsidRPr="00781ADF">
              <w:rPr>
                <w:rFonts w:eastAsia="MS Mincho" w:cs="MS Mincho"/>
                <w:sz w:val="20"/>
              </w:rPr>
              <w:fldChar w:fldCharType="end"/>
            </w:r>
            <w:r w:rsidR="00F61206" w:rsidRPr="00781ADF">
              <w:rPr>
                <w:rFonts w:eastAsia="MS Mincho" w:cs="MS Mincho"/>
                <w:sz w:val="20"/>
              </w:rPr>
              <w:t>.</w:t>
            </w:r>
            <w:r w:rsidR="00F61206">
              <w:rPr>
                <w:rFonts w:eastAsia="MS Mincho" w:cs="MS Mincho"/>
                <w:sz w:val="20"/>
              </w:rPr>
              <w:t xml:space="preserve"> </w:t>
            </w:r>
          </w:p>
        </w:tc>
      </w:tr>
      <w:tr w:rsidR="00F61206" w:rsidRPr="00351012" w14:paraId="5BCE7B98" w14:textId="77777777" w:rsidTr="002E48E7">
        <w:tblPrEx>
          <w:tblCellMar>
            <w:top w:w="0" w:type="dxa"/>
            <w:bottom w:w="0" w:type="dxa"/>
          </w:tblCellMar>
        </w:tblPrEx>
        <w:trPr>
          <w:trHeight w:val="1250"/>
        </w:trPr>
        <w:tc>
          <w:tcPr>
            <w:tcW w:w="9132" w:type="dxa"/>
            <w:gridSpan w:val="5"/>
          </w:tcPr>
          <w:p w14:paraId="71E83BAC" w14:textId="77777777" w:rsidR="00F61206" w:rsidRPr="00351012" w:rsidRDefault="00F61206" w:rsidP="002E48E7">
            <w:pPr>
              <w:rPr>
                <w:rFonts w:ascii="Avenir Roman" w:hAnsi="Avenir Roman"/>
                <w:sz w:val="20"/>
              </w:rPr>
            </w:pPr>
            <w:r w:rsidRPr="0039069A">
              <w:rPr>
                <w:rFonts w:ascii="Avenir Heavy" w:hAnsi="Avenir Heavy"/>
                <w:b/>
                <w:bCs/>
                <w:sz w:val="20"/>
              </w:rPr>
              <w:t>Relationships</w:t>
            </w:r>
            <w:r w:rsidRPr="00351012">
              <w:rPr>
                <w:rFonts w:ascii="Avenir Roman" w:hAnsi="Avenir Roman"/>
                <w:sz w:val="20"/>
              </w:rPr>
              <w:t>:</w:t>
            </w:r>
          </w:p>
          <w:p w14:paraId="75463216" w14:textId="77777777" w:rsidR="00F61206" w:rsidRPr="00351012" w:rsidRDefault="00F61206" w:rsidP="002E48E7">
            <w:pPr>
              <w:rPr>
                <w:rFonts w:ascii="Avenir Roman" w:hAnsi="Avenir Roman"/>
                <w:sz w:val="20"/>
              </w:rPr>
            </w:pPr>
            <w:r w:rsidRPr="00351012">
              <w:rPr>
                <w:rFonts w:ascii="Avenir Roman" w:hAnsi="Avenir Roman"/>
                <w:sz w:val="20"/>
              </w:rPr>
              <w:t>Association:</w:t>
            </w:r>
            <w:r w:rsidRPr="00351012">
              <w:rPr>
                <w:rFonts w:ascii="Avenir Roman" w:hAnsi="Avenir Roman"/>
                <w:sz w:val="20"/>
              </w:rPr>
              <w:tab/>
            </w:r>
          </w:p>
          <w:p w14:paraId="5FAA4BC4" w14:textId="20C3B9FB" w:rsidR="00F61206" w:rsidRPr="00315EE0" w:rsidRDefault="00F61206" w:rsidP="002E48E7">
            <w:pPr>
              <w:pStyle w:val="ListParagraph"/>
              <w:numPr>
                <w:ilvl w:val="0"/>
                <w:numId w:val="23"/>
              </w:numPr>
              <w:ind w:left="216" w:hanging="216"/>
              <w:rPr>
                <w:rFonts w:ascii="Avenir Roman" w:hAnsi="Avenir Roman"/>
                <w:sz w:val="20"/>
              </w:rPr>
            </w:pPr>
            <w:r w:rsidRPr="008C5540">
              <w:rPr>
                <w:rFonts w:ascii="Avenir Medium" w:hAnsi="Avenir Medium"/>
                <w:sz w:val="20"/>
              </w:rPr>
              <w:t>Include</w:t>
            </w:r>
            <w:r w:rsidRPr="00351012">
              <w:rPr>
                <w:rFonts w:ascii="Avenir Roman" w:hAnsi="Avenir Roman"/>
                <w:sz w:val="20"/>
              </w:rPr>
              <w:t>:</w:t>
            </w:r>
            <w:r w:rsidR="00E80105">
              <w:rPr>
                <w:rFonts w:ascii="Avenir Roman" w:hAnsi="Avenir Roman"/>
                <w:sz w:val="20"/>
              </w:rPr>
              <w:t xml:space="preserve">  </w:t>
            </w:r>
            <w:r w:rsidR="00E80105">
              <w:rPr>
                <w:rFonts w:ascii="MS Mincho" w:eastAsia="MS Mincho" w:hAnsi="MS Mincho" w:cs="MS Mincho"/>
                <w:sz w:val="20"/>
              </w:rPr>
              <w:t>⓸</w:t>
            </w:r>
            <w:r w:rsidR="00E80105" w:rsidRPr="006C40E5">
              <w:rPr>
                <w:rFonts w:eastAsia="MS Mincho" w:cs="MS Mincho"/>
                <w:sz w:val="20"/>
              </w:rPr>
              <w:t xml:space="preserve"> </w:t>
            </w:r>
            <w:r w:rsidR="00E80105">
              <w:rPr>
                <w:rFonts w:eastAsia="MS Mincho" w:cs="MS Mincho"/>
                <w:sz w:val="20"/>
              </w:rPr>
              <w:t>Apply or update evidence of learning</w:t>
            </w:r>
          </w:p>
          <w:p w14:paraId="23298502" w14:textId="77777777" w:rsidR="00F61206" w:rsidRPr="00351012" w:rsidRDefault="00F61206" w:rsidP="002E48E7">
            <w:pPr>
              <w:rPr>
                <w:rFonts w:ascii="Avenir Roman" w:hAnsi="Avenir Roman"/>
                <w:sz w:val="20"/>
              </w:rPr>
            </w:pPr>
            <w:r w:rsidRPr="00351012">
              <w:rPr>
                <w:rFonts w:ascii="Avenir Roman" w:hAnsi="Avenir Roman"/>
                <w:sz w:val="20"/>
              </w:rPr>
              <w:t>Extend:</w:t>
            </w:r>
            <w:r w:rsidRPr="00351012">
              <w:rPr>
                <w:rFonts w:ascii="Avenir Roman" w:hAnsi="Avenir Roman"/>
                <w:sz w:val="20"/>
              </w:rPr>
              <w:tab/>
            </w:r>
            <w:r w:rsidRPr="00351012">
              <w:rPr>
                <w:rFonts w:ascii="Avenir Roman" w:hAnsi="Avenir Roman"/>
                <w:sz w:val="20"/>
              </w:rPr>
              <w:tab/>
            </w:r>
          </w:p>
          <w:p w14:paraId="0AE0594C" w14:textId="77777777" w:rsidR="00F61206" w:rsidRPr="00351012" w:rsidRDefault="00F61206" w:rsidP="002E48E7">
            <w:pPr>
              <w:rPr>
                <w:rFonts w:ascii="Avenir Roman" w:hAnsi="Avenir Roman"/>
                <w:sz w:val="20"/>
              </w:rPr>
            </w:pPr>
            <w:r w:rsidRPr="00351012">
              <w:rPr>
                <w:rFonts w:ascii="Avenir Roman" w:hAnsi="Avenir Roman"/>
                <w:sz w:val="20"/>
              </w:rPr>
              <w:t xml:space="preserve">Generalization: </w:t>
            </w:r>
            <w:r w:rsidRPr="00351012">
              <w:rPr>
                <w:rFonts w:ascii="Avenir Roman" w:hAnsi="Avenir Roman"/>
                <w:sz w:val="20"/>
              </w:rPr>
              <w:tab/>
            </w:r>
          </w:p>
        </w:tc>
      </w:tr>
      <w:tr w:rsidR="00F61206" w:rsidRPr="00351012" w14:paraId="0A7A4702" w14:textId="77777777" w:rsidTr="002E48E7">
        <w:tblPrEx>
          <w:tblCellMar>
            <w:top w:w="0" w:type="dxa"/>
            <w:bottom w:w="0" w:type="dxa"/>
          </w:tblCellMar>
        </w:tblPrEx>
        <w:trPr>
          <w:trHeight w:val="732"/>
        </w:trPr>
        <w:tc>
          <w:tcPr>
            <w:tcW w:w="9132" w:type="dxa"/>
            <w:gridSpan w:val="5"/>
          </w:tcPr>
          <w:p w14:paraId="1B685EE5" w14:textId="77777777" w:rsidR="00F61206" w:rsidRPr="00351012" w:rsidRDefault="00F61206" w:rsidP="002E48E7">
            <w:pPr>
              <w:tabs>
                <w:tab w:val="left" w:pos="732"/>
                <w:tab w:val="left" w:pos="1092"/>
                <w:tab w:val="left" w:pos="1452"/>
              </w:tabs>
              <w:rPr>
                <w:rFonts w:ascii="Avenir Roman" w:hAnsi="Avenir Roman"/>
                <w:sz w:val="20"/>
              </w:rPr>
            </w:pPr>
            <w:r w:rsidRPr="00EC3A6B">
              <w:rPr>
                <w:rFonts w:ascii="Avenir Heavy" w:hAnsi="Avenir Heavy"/>
                <w:b/>
                <w:bCs/>
                <w:sz w:val="20"/>
              </w:rPr>
              <w:t>Normal Flow of Events</w:t>
            </w:r>
            <w:r w:rsidRPr="00351012">
              <w:rPr>
                <w:rFonts w:ascii="Avenir Roman" w:hAnsi="Avenir Roman"/>
                <w:sz w:val="20"/>
              </w:rPr>
              <w:t>:</w:t>
            </w:r>
          </w:p>
          <w:p w14:paraId="1B258C0B" w14:textId="26249B5C" w:rsidR="00F61206" w:rsidRPr="00A52912" w:rsidRDefault="00BC7082" w:rsidP="00876639">
            <w:pPr>
              <w:numPr>
                <w:ilvl w:val="0"/>
                <w:numId w:val="25"/>
              </w:numPr>
              <w:tabs>
                <w:tab w:val="left" w:pos="732"/>
                <w:tab w:val="left" w:pos="1092"/>
                <w:tab w:val="left" w:pos="1452"/>
              </w:tabs>
              <w:ind w:left="216" w:hanging="216"/>
              <w:rPr>
                <w:rFonts w:ascii="Avenir Roman" w:hAnsi="Avenir Roman"/>
                <w:sz w:val="20"/>
              </w:rPr>
            </w:pPr>
            <w:r>
              <w:rPr>
                <w:rFonts w:ascii="Avenir Roman" w:hAnsi="Avenir Roman"/>
                <w:sz w:val="20"/>
              </w:rPr>
              <w:t xml:space="preserve">Teacher views </w:t>
            </w:r>
            <w:r w:rsidR="00876639">
              <w:rPr>
                <w:rFonts w:ascii="Avenir Roman" w:hAnsi="Avenir Roman"/>
                <w:sz w:val="20"/>
              </w:rPr>
              <w:t>average</w:t>
            </w:r>
            <w:r w:rsidR="00A52912">
              <w:rPr>
                <w:rFonts w:ascii="Avenir Roman" w:hAnsi="Avenir Roman"/>
                <w:sz w:val="20"/>
              </w:rPr>
              <w:t xml:space="preserve"> knowledge state for</w:t>
            </w:r>
            <w:r w:rsidR="00876639">
              <w:rPr>
                <w:rFonts w:ascii="Avenir Roman" w:hAnsi="Avenir Roman"/>
                <w:sz w:val="20"/>
              </w:rPr>
              <w:t xml:space="preserve"> all learners enrolled in class for</w:t>
            </w:r>
            <w:r w:rsidR="00A52912">
              <w:rPr>
                <w:rFonts w:ascii="Avenir Roman" w:hAnsi="Avenir Roman"/>
                <w:sz w:val="20"/>
              </w:rPr>
              <w:t xml:space="preserve"> an individual learning standard within scope or within a specified radiu</w:t>
            </w:r>
            <w:r w:rsidR="00876639">
              <w:rPr>
                <w:rFonts w:ascii="Avenir Roman" w:hAnsi="Avenir Roman"/>
                <w:sz w:val="20"/>
              </w:rPr>
              <w:t>s of within-scope standards and views representation of knowledge-state conditional probability distribution</w:t>
            </w:r>
            <w:r w:rsidR="00F61206">
              <w:rPr>
                <w:rFonts w:ascii="Avenir Roman" w:hAnsi="Avenir Roman"/>
                <w:sz w:val="20"/>
              </w:rPr>
              <w:t>.</w:t>
            </w:r>
            <w:r w:rsidR="00F61206" w:rsidRPr="00A52912">
              <w:rPr>
                <w:rFonts w:ascii="Avenir Roman" w:hAnsi="Avenir Roman"/>
                <w:sz w:val="20"/>
              </w:rPr>
              <w:t xml:space="preserve"> </w:t>
            </w:r>
          </w:p>
        </w:tc>
      </w:tr>
      <w:tr w:rsidR="00F61206" w:rsidRPr="00351012" w14:paraId="32093535" w14:textId="77777777" w:rsidTr="002E48E7">
        <w:tblPrEx>
          <w:tblCellMar>
            <w:top w:w="0" w:type="dxa"/>
            <w:bottom w:w="0" w:type="dxa"/>
          </w:tblCellMar>
        </w:tblPrEx>
        <w:trPr>
          <w:trHeight w:val="2735"/>
        </w:trPr>
        <w:tc>
          <w:tcPr>
            <w:tcW w:w="9132" w:type="dxa"/>
            <w:gridSpan w:val="5"/>
          </w:tcPr>
          <w:p w14:paraId="1002D65F" w14:textId="77777777" w:rsidR="00F61206" w:rsidRPr="00351012" w:rsidRDefault="00F61206" w:rsidP="002E48E7">
            <w:pPr>
              <w:rPr>
                <w:rFonts w:ascii="Avenir Roman" w:hAnsi="Avenir Roman"/>
                <w:sz w:val="20"/>
              </w:rPr>
            </w:pPr>
            <w:r w:rsidRPr="00351012">
              <w:rPr>
                <w:rFonts w:ascii="Avenir Roman" w:hAnsi="Avenir Roman"/>
                <w:sz w:val="20"/>
              </w:rPr>
              <w:t>SubFlows:</w:t>
            </w:r>
          </w:p>
          <w:p w14:paraId="57E6A84B" w14:textId="77777777" w:rsidR="00F61206" w:rsidRPr="00351012" w:rsidRDefault="00F61206" w:rsidP="002E48E7">
            <w:pPr>
              <w:tabs>
                <w:tab w:val="left" w:pos="360"/>
              </w:tabs>
              <w:rPr>
                <w:rFonts w:ascii="Avenir Roman" w:hAnsi="Avenir Roman"/>
                <w:sz w:val="20"/>
              </w:rPr>
            </w:pPr>
            <w:r w:rsidRPr="00351012">
              <w:rPr>
                <w:rFonts w:ascii="Avenir Roman" w:hAnsi="Avenir Roman"/>
                <w:sz w:val="20"/>
              </w:rPr>
              <w:tab/>
              <w:t xml:space="preserve">S-1: </w:t>
            </w:r>
          </w:p>
          <w:p w14:paraId="46D31E69" w14:textId="77777777" w:rsidR="00F61206" w:rsidRPr="00351012" w:rsidRDefault="00F61206" w:rsidP="002E48E7">
            <w:pPr>
              <w:numPr>
                <w:ilvl w:val="0"/>
                <w:numId w:val="3"/>
              </w:numPr>
              <w:tabs>
                <w:tab w:val="clear" w:pos="360"/>
                <w:tab w:val="num" w:pos="1080"/>
              </w:tabs>
              <w:ind w:left="1080"/>
              <w:rPr>
                <w:rFonts w:ascii="Avenir Roman" w:hAnsi="Avenir Roman"/>
                <w:sz w:val="20"/>
              </w:rPr>
            </w:pPr>
          </w:p>
          <w:p w14:paraId="2C4281D4" w14:textId="77777777" w:rsidR="00F61206" w:rsidRPr="00351012" w:rsidRDefault="00F61206" w:rsidP="002E48E7">
            <w:pPr>
              <w:tabs>
                <w:tab w:val="left" w:pos="360"/>
              </w:tabs>
              <w:rPr>
                <w:rFonts w:ascii="Avenir Roman" w:hAnsi="Avenir Roman"/>
                <w:sz w:val="20"/>
              </w:rPr>
            </w:pPr>
            <w:r w:rsidRPr="00351012">
              <w:rPr>
                <w:rFonts w:ascii="Avenir Roman" w:hAnsi="Avenir Roman"/>
                <w:sz w:val="20"/>
              </w:rPr>
              <w:tab/>
              <w:t xml:space="preserve">S-2: </w:t>
            </w:r>
          </w:p>
          <w:p w14:paraId="0E7B7A22" w14:textId="77777777" w:rsidR="00F61206" w:rsidRPr="00351012" w:rsidRDefault="00F61206" w:rsidP="002E48E7">
            <w:pPr>
              <w:numPr>
                <w:ilvl w:val="0"/>
                <w:numId w:val="2"/>
              </w:numPr>
              <w:tabs>
                <w:tab w:val="clear" w:pos="360"/>
                <w:tab w:val="num" w:pos="1080"/>
              </w:tabs>
              <w:ind w:left="1080"/>
              <w:rPr>
                <w:rFonts w:ascii="Avenir Roman" w:hAnsi="Avenir Roman"/>
                <w:sz w:val="20"/>
              </w:rPr>
            </w:pPr>
          </w:p>
        </w:tc>
      </w:tr>
      <w:tr w:rsidR="00F61206" w:rsidRPr="00351012" w14:paraId="386DCD28" w14:textId="77777777" w:rsidTr="002E48E7">
        <w:tblPrEx>
          <w:tblCellMar>
            <w:top w:w="0" w:type="dxa"/>
            <w:bottom w:w="0" w:type="dxa"/>
          </w:tblCellMar>
        </w:tblPrEx>
        <w:trPr>
          <w:trHeight w:val="2168"/>
        </w:trPr>
        <w:tc>
          <w:tcPr>
            <w:tcW w:w="9132" w:type="dxa"/>
            <w:gridSpan w:val="5"/>
          </w:tcPr>
          <w:p w14:paraId="264AF757" w14:textId="77777777" w:rsidR="00F61206" w:rsidRPr="00351012" w:rsidRDefault="00F61206" w:rsidP="002E48E7">
            <w:pPr>
              <w:tabs>
                <w:tab w:val="left" w:pos="732"/>
                <w:tab w:val="left" w:pos="1092"/>
                <w:tab w:val="left" w:pos="1452"/>
              </w:tabs>
              <w:rPr>
                <w:rFonts w:ascii="Avenir Roman" w:hAnsi="Avenir Roman"/>
                <w:sz w:val="20"/>
              </w:rPr>
            </w:pPr>
            <w:r w:rsidRPr="00A64E1A">
              <w:rPr>
                <w:rFonts w:ascii="Avenir Heavy" w:hAnsi="Avenir Heavy"/>
                <w:b/>
                <w:bCs/>
                <w:sz w:val="20"/>
              </w:rPr>
              <w:t>Alternate Flows</w:t>
            </w:r>
            <w:r w:rsidRPr="00351012">
              <w:rPr>
                <w:rFonts w:ascii="Avenir Roman" w:hAnsi="Avenir Roman"/>
                <w:sz w:val="20"/>
              </w:rPr>
              <w:t xml:space="preserve">: </w:t>
            </w:r>
          </w:p>
          <w:p w14:paraId="3D4C6FE7" w14:textId="7B8B74B4" w:rsidR="00F61206" w:rsidRPr="004C0902" w:rsidRDefault="005F3C7B" w:rsidP="005F3C7B">
            <w:pPr>
              <w:numPr>
                <w:ilvl w:val="0"/>
                <w:numId w:val="26"/>
              </w:numPr>
              <w:tabs>
                <w:tab w:val="left" w:pos="732"/>
                <w:tab w:val="left" w:pos="1092"/>
                <w:tab w:val="left" w:pos="1452"/>
              </w:tabs>
              <w:ind w:left="216" w:hanging="216"/>
              <w:rPr>
                <w:rFonts w:ascii="Avenir Roman" w:hAnsi="Avenir Roman"/>
                <w:sz w:val="20"/>
              </w:rPr>
            </w:pPr>
            <w:r>
              <w:rPr>
                <w:rFonts w:ascii="Avenir Roman" w:hAnsi="Avenir Roman"/>
                <w:sz w:val="20"/>
              </w:rPr>
              <w:t xml:space="preserve">Teacher views average knowledge state for </w:t>
            </w:r>
            <w:r>
              <w:rPr>
                <w:rFonts w:ascii="Avenir Roman" w:hAnsi="Avenir Roman"/>
                <w:sz w:val="20"/>
              </w:rPr>
              <w:t>a specific, individual learner</w:t>
            </w:r>
            <w:bookmarkStart w:id="0" w:name="_GoBack"/>
            <w:bookmarkEnd w:id="0"/>
            <w:r>
              <w:rPr>
                <w:rFonts w:ascii="Avenir Roman" w:hAnsi="Avenir Roman"/>
                <w:sz w:val="20"/>
              </w:rPr>
              <w:t xml:space="preserve"> enrolled in class for an individual learning standard within scope or within a specified radius of within-scope standards and views representation of knowledge-state conditional probability distribution.</w:t>
            </w:r>
          </w:p>
        </w:tc>
      </w:tr>
    </w:tbl>
    <w:p w14:paraId="06C34FA1" w14:textId="77777777" w:rsidR="00F61206" w:rsidRDefault="00F61206">
      <w:pPr>
        <w:rPr>
          <w:rFonts w:ascii="Avenir Roman" w:hAnsi="Avenir Roman"/>
        </w:rPr>
      </w:pPr>
    </w:p>
    <w:p w14:paraId="08F8F308" w14:textId="27E81B0A" w:rsidR="00932D60" w:rsidRDefault="00932D60" w:rsidP="00932D60">
      <w:pPr>
        <w:pStyle w:val="Caption"/>
        <w:rPr>
          <w:rFonts w:ascii="Avenir Roman" w:hAnsi="Avenir Roman"/>
        </w:rPr>
      </w:pPr>
      <w:bookmarkStart w:id="1" w:name="_Ref473206171"/>
      <w:r w:rsidRPr="00932D60">
        <w:rPr>
          <w:b/>
        </w:rPr>
        <w:lastRenderedPageBreak/>
        <w:t xml:space="preserve">Figure </w:t>
      </w:r>
      <w:r w:rsidRPr="00932D60">
        <w:rPr>
          <w:b/>
        </w:rPr>
        <w:fldChar w:fldCharType="begin"/>
      </w:r>
      <w:r w:rsidRPr="00932D60">
        <w:rPr>
          <w:b/>
        </w:rPr>
        <w:instrText xml:space="preserve"> SEQ Figure \* ARABIC </w:instrText>
      </w:r>
      <w:r w:rsidRPr="00932D60">
        <w:rPr>
          <w:b/>
        </w:rPr>
        <w:fldChar w:fldCharType="separate"/>
      </w:r>
      <w:r w:rsidRPr="00932D60">
        <w:rPr>
          <w:b/>
          <w:noProof/>
        </w:rPr>
        <w:t>2</w:t>
      </w:r>
      <w:r w:rsidRPr="00932D60">
        <w:rPr>
          <w:b/>
        </w:rPr>
        <w:fldChar w:fldCharType="end"/>
      </w:r>
      <w:bookmarkEnd w:id="1"/>
      <w:r>
        <w:t xml:space="preserve"> — Exemplary plot of a learner’s estimated knowledge states on a learning map.</w:t>
      </w:r>
    </w:p>
    <w:p w14:paraId="064635B8" w14:textId="75ECFC94" w:rsidR="003719E4" w:rsidRPr="00351012" w:rsidRDefault="00932D60">
      <w:pPr>
        <w:rPr>
          <w:rFonts w:ascii="Avenir Roman" w:hAnsi="Avenir Roman"/>
        </w:rPr>
      </w:pPr>
      <w:r>
        <w:rPr>
          <w:rFonts w:ascii="Avenir Roman" w:hAnsi="Avenir Roman"/>
          <w:noProof/>
        </w:rPr>
        <w:drawing>
          <wp:inline distT="0" distB="0" distL="0" distR="0" wp14:anchorId="1FA2A31E" wp14:editId="6BADE361">
            <wp:extent cx="5486400" cy="480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IT_SUBGRAPH_PLOT.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inline>
        </w:drawing>
      </w:r>
    </w:p>
    <w:sectPr w:rsidR="003719E4" w:rsidRPr="003510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Heavy">
    <w:panose1 w:val="020B0703020203020204"/>
    <w:charset w:val="00"/>
    <w:family w:val="auto"/>
    <w:pitch w:val="variable"/>
    <w:sig w:usb0="800000AF" w:usb1="5000204A" w:usb2="00000000" w:usb3="00000000" w:csb0="00000001" w:csb1="00000000"/>
  </w:font>
  <w:font w:name="Avenir Black">
    <w:panose1 w:val="020B08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venir Roman">
    <w:panose1 w:val="020B05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EA68B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7E6531A"/>
    <w:lvl w:ilvl="0">
      <w:start w:val="1"/>
      <w:numFmt w:val="decimal"/>
      <w:lvlText w:val="%1."/>
      <w:lvlJc w:val="left"/>
      <w:pPr>
        <w:tabs>
          <w:tab w:val="num" w:pos="1800"/>
        </w:tabs>
        <w:ind w:left="1800" w:hanging="360"/>
      </w:pPr>
    </w:lvl>
  </w:abstractNum>
  <w:abstractNum w:abstractNumId="2">
    <w:nsid w:val="FFFFFF7D"/>
    <w:multiLevelType w:val="singleLevel"/>
    <w:tmpl w:val="83060350"/>
    <w:lvl w:ilvl="0">
      <w:start w:val="1"/>
      <w:numFmt w:val="decimal"/>
      <w:lvlText w:val="%1."/>
      <w:lvlJc w:val="left"/>
      <w:pPr>
        <w:tabs>
          <w:tab w:val="num" w:pos="1440"/>
        </w:tabs>
        <w:ind w:left="1440" w:hanging="360"/>
      </w:pPr>
    </w:lvl>
  </w:abstractNum>
  <w:abstractNum w:abstractNumId="3">
    <w:nsid w:val="FFFFFF7E"/>
    <w:multiLevelType w:val="singleLevel"/>
    <w:tmpl w:val="7DCCA2C4"/>
    <w:lvl w:ilvl="0">
      <w:start w:val="1"/>
      <w:numFmt w:val="decimal"/>
      <w:lvlText w:val="%1."/>
      <w:lvlJc w:val="left"/>
      <w:pPr>
        <w:tabs>
          <w:tab w:val="num" w:pos="1080"/>
        </w:tabs>
        <w:ind w:left="1080" w:hanging="360"/>
      </w:pPr>
    </w:lvl>
  </w:abstractNum>
  <w:abstractNum w:abstractNumId="4">
    <w:nsid w:val="FFFFFF7F"/>
    <w:multiLevelType w:val="singleLevel"/>
    <w:tmpl w:val="CBC4A982"/>
    <w:lvl w:ilvl="0">
      <w:start w:val="1"/>
      <w:numFmt w:val="decimal"/>
      <w:lvlText w:val="%1."/>
      <w:lvlJc w:val="left"/>
      <w:pPr>
        <w:tabs>
          <w:tab w:val="num" w:pos="720"/>
        </w:tabs>
        <w:ind w:left="720" w:hanging="360"/>
      </w:pPr>
    </w:lvl>
  </w:abstractNum>
  <w:abstractNum w:abstractNumId="5">
    <w:nsid w:val="FFFFFF80"/>
    <w:multiLevelType w:val="singleLevel"/>
    <w:tmpl w:val="3A645F9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FEA26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7FA40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610217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2FEF0A2"/>
    <w:lvl w:ilvl="0">
      <w:start w:val="1"/>
      <w:numFmt w:val="decimal"/>
      <w:lvlText w:val="%1."/>
      <w:lvlJc w:val="left"/>
      <w:pPr>
        <w:tabs>
          <w:tab w:val="num" w:pos="360"/>
        </w:tabs>
        <w:ind w:left="360" w:hanging="360"/>
      </w:pPr>
    </w:lvl>
  </w:abstractNum>
  <w:abstractNum w:abstractNumId="10">
    <w:nsid w:val="FFFFFF89"/>
    <w:multiLevelType w:val="singleLevel"/>
    <w:tmpl w:val="20969C54"/>
    <w:lvl w:ilvl="0">
      <w:start w:val="1"/>
      <w:numFmt w:val="bullet"/>
      <w:lvlText w:val=""/>
      <w:lvlJc w:val="left"/>
      <w:pPr>
        <w:tabs>
          <w:tab w:val="num" w:pos="360"/>
        </w:tabs>
        <w:ind w:left="360" w:hanging="360"/>
      </w:pPr>
      <w:rPr>
        <w:rFonts w:ascii="Symbol" w:hAnsi="Symbol" w:hint="default"/>
      </w:rPr>
    </w:lvl>
  </w:abstractNum>
  <w:abstractNum w:abstractNumId="11">
    <w:nsid w:val="0636767A"/>
    <w:multiLevelType w:val="hybridMultilevel"/>
    <w:tmpl w:val="DAF6C3C4"/>
    <w:lvl w:ilvl="0" w:tplc="2642351E">
      <w:start w:val="1"/>
      <w:numFmt w:val="bullet"/>
      <w:lvlText w:val="o"/>
      <w:lvlJc w:val="left"/>
      <w:pPr>
        <w:ind w:left="720" w:hanging="360"/>
      </w:pPr>
      <w:rPr>
        <w:rFonts w:ascii="Avenir Heavy" w:hAnsi="Avenir Heavy" w:hint="default"/>
        <w:color w:val="4B6BA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5E588A"/>
    <w:multiLevelType w:val="singleLevel"/>
    <w:tmpl w:val="A5F6683C"/>
    <w:lvl w:ilvl="0">
      <w:start w:val="1"/>
      <w:numFmt w:val="decimal"/>
      <w:lvlText w:val="%1."/>
      <w:lvlJc w:val="left"/>
      <w:pPr>
        <w:ind w:left="360" w:hanging="360"/>
      </w:pPr>
      <w:rPr>
        <w:rFonts w:ascii="Avenir Black" w:hAnsi="Avenir Black" w:hint="default"/>
      </w:rPr>
    </w:lvl>
  </w:abstractNum>
  <w:abstractNum w:abstractNumId="13">
    <w:nsid w:val="133D39AE"/>
    <w:multiLevelType w:val="hybridMultilevel"/>
    <w:tmpl w:val="F776EEB2"/>
    <w:lvl w:ilvl="0" w:tplc="CE260662">
      <w:start w:val="1"/>
      <w:numFmt w:val="bullet"/>
      <w:lvlText w:val="o"/>
      <w:lvlJc w:val="left"/>
      <w:pPr>
        <w:ind w:left="720" w:hanging="360"/>
      </w:pPr>
      <w:rPr>
        <w:rFonts w:ascii="Avenir Heavy" w:hAnsi="Avenir Heavy" w:hint="default"/>
        <w:color w:val="4B6BA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853515"/>
    <w:multiLevelType w:val="multilevel"/>
    <w:tmpl w:val="DAF6C3C4"/>
    <w:lvl w:ilvl="0">
      <w:start w:val="1"/>
      <w:numFmt w:val="bullet"/>
      <w:lvlText w:val="o"/>
      <w:lvlJc w:val="left"/>
      <w:pPr>
        <w:ind w:left="720" w:hanging="360"/>
      </w:pPr>
      <w:rPr>
        <w:rFonts w:ascii="Avenir Heavy" w:hAnsi="Avenir Heavy" w:hint="default"/>
        <w:color w:val="4B6BA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6352ACF"/>
    <w:multiLevelType w:val="singleLevel"/>
    <w:tmpl w:val="0409000F"/>
    <w:lvl w:ilvl="0">
      <w:start w:val="1"/>
      <w:numFmt w:val="decimal"/>
      <w:lvlText w:val="%1."/>
      <w:lvlJc w:val="left"/>
      <w:pPr>
        <w:tabs>
          <w:tab w:val="num" w:pos="360"/>
        </w:tabs>
        <w:ind w:left="360" w:hanging="360"/>
      </w:pPr>
    </w:lvl>
  </w:abstractNum>
  <w:abstractNum w:abstractNumId="16">
    <w:nsid w:val="19C01865"/>
    <w:multiLevelType w:val="singleLevel"/>
    <w:tmpl w:val="5F2C9872"/>
    <w:lvl w:ilvl="0">
      <w:start w:val="1"/>
      <w:numFmt w:val="decimal"/>
      <w:lvlText w:val="%1."/>
      <w:lvlJc w:val="left"/>
      <w:pPr>
        <w:ind w:left="360" w:hanging="360"/>
      </w:pPr>
      <w:rPr>
        <w:rFonts w:ascii="Avenir Black" w:hAnsi="Avenir Black" w:hint="default"/>
      </w:rPr>
    </w:lvl>
  </w:abstractNum>
  <w:abstractNum w:abstractNumId="17">
    <w:nsid w:val="39DD2463"/>
    <w:multiLevelType w:val="singleLevel"/>
    <w:tmpl w:val="FA702BF4"/>
    <w:lvl w:ilvl="0">
      <w:start w:val="1"/>
      <w:numFmt w:val="decimal"/>
      <w:lvlText w:val="%1."/>
      <w:lvlJc w:val="left"/>
      <w:pPr>
        <w:ind w:left="360" w:hanging="360"/>
      </w:pPr>
      <w:rPr>
        <w:rFonts w:ascii="Avenir Black" w:hAnsi="Avenir Black" w:hint="default"/>
      </w:rPr>
    </w:lvl>
  </w:abstractNum>
  <w:abstractNum w:abstractNumId="18">
    <w:nsid w:val="41094B0B"/>
    <w:multiLevelType w:val="hybridMultilevel"/>
    <w:tmpl w:val="4C0CC48A"/>
    <w:lvl w:ilvl="0" w:tplc="2642351E">
      <w:start w:val="1"/>
      <w:numFmt w:val="bullet"/>
      <w:lvlText w:val="o"/>
      <w:lvlJc w:val="left"/>
      <w:pPr>
        <w:ind w:left="720" w:hanging="360"/>
      </w:pPr>
      <w:rPr>
        <w:rFonts w:ascii="Avenir Heavy" w:hAnsi="Avenir Heavy" w:hint="default"/>
        <w:color w:val="4B6BA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FF7C03"/>
    <w:multiLevelType w:val="singleLevel"/>
    <w:tmpl w:val="FA702BF4"/>
    <w:lvl w:ilvl="0">
      <w:start w:val="1"/>
      <w:numFmt w:val="decimal"/>
      <w:lvlText w:val="%1."/>
      <w:lvlJc w:val="left"/>
      <w:pPr>
        <w:ind w:left="360" w:hanging="360"/>
      </w:pPr>
      <w:rPr>
        <w:rFonts w:ascii="Avenir Black" w:hAnsi="Avenir Black" w:hint="default"/>
      </w:rPr>
    </w:lvl>
  </w:abstractNum>
  <w:abstractNum w:abstractNumId="20">
    <w:nsid w:val="53191EBC"/>
    <w:multiLevelType w:val="singleLevel"/>
    <w:tmpl w:val="FA702BF4"/>
    <w:lvl w:ilvl="0">
      <w:start w:val="1"/>
      <w:numFmt w:val="decimal"/>
      <w:lvlText w:val="%1."/>
      <w:lvlJc w:val="left"/>
      <w:pPr>
        <w:ind w:left="360" w:hanging="360"/>
      </w:pPr>
      <w:rPr>
        <w:rFonts w:ascii="Avenir Black" w:hAnsi="Avenir Black" w:hint="default"/>
      </w:rPr>
    </w:lvl>
  </w:abstractNum>
  <w:abstractNum w:abstractNumId="21">
    <w:nsid w:val="53AC2927"/>
    <w:multiLevelType w:val="hybridMultilevel"/>
    <w:tmpl w:val="06EE5040"/>
    <w:lvl w:ilvl="0" w:tplc="5F2C9872">
      <w:start w:val="1"/>
      <w:numFmt w:val="decimal"/>
      <w:lvlText w:val="%1."/>
      <w:lvlJc w:val="left"/>
      <w:pPr>
        <w:ind w:left="360" w:hanging="360"/>
      </w:pPr>
      <w:rPr>
        <w:rFonts w:ascii="Avenir Black" w:hAnsi="Avenir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795E63"/>
    <w:multiLevelType w:val="singleLevel"/>
    <w:tmpl w:val="FA702BF4"/>
    <w:lvl w:ilvl="0">
      <w:start w:val="1"/>
      <w:numFmt w:val="decimal"/>
      <w:lvlText w:val="%1."/>
      <w:lvlJc w:val="left"/>
      <w:pPr>
        <w:ind w:left="360" w:hanging="360"/>
      </w:pPr>
      <w:rPr>
        <w:rFonts w:ascii="Avenir Black" w:hAnsi="Avenir Black" w:hint="default"/>
      </w:rPr>
    </w:lvl>
  </w:abstractNum>
  <w:abstractNum w:abstractNumId="23">
    <w:nsid w:val="6F21097A"/>
    <w:multiLevelType w:val="singleLevel"/>
    <w:tmpl w:val="FA702BF4"/>
    <w:lvl w:ilvl="0">
      <w:start w:val="1"/>
      <w:numFmt w:val="decimal"/>
      <w:lvlText w:val="%1."/>
      <w:lvlJc w:val="left"/>
      <w:pPr>
        <w:ind w:left="360" w:hanging="360"/>
      </w:pPr>
      <w:rPr>
        <w:rFonts w:ascii="Avenir Black" w:hAnsi="Avenir Black" w:hint="default"/>
      </w:rPr>
    </w:lvl>
  </w:abstractNum>
  <w:abstractNum w:abstractNumId="24">
    <w:nsid w:val="6FE150A8"/>
    <w:multiLevelType w:val="singleLevel"/>
    <w:tmpl w:val="0409000F"/>
    <w:lvl w:ilvl="0">
      <w:start w:val="1"/>
      <w:numFmt w:val="decimal"/>
      <w:lvlText w:val="%1."/>
      <w:lvlJc w:val="left"/>
      <w:pPr>
        <w:tabs>
          <w:tab w:val="num" w:pos="360"/>
        </w:tabs>
        <w:ind w:left="360" w:hanging="360"/>
      </w:pPr>
    </w:lvl>
  </w:abstractNum>
  <w:abstractNum w:abstractNumId="25">
    <w:nsid w:val="7C0C3133"/>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25"/>
  </w:num>
  <w:num w:numId="3">
    <w:abstractNumId w:val="15"/>
  </w:num>
  <w:num w:numId="4">
    <w:abstractNumId w:val="24"/>
  </w:num>
  <w:num w:numId="5">
    <w:abstractNumId w:val="11"/>
  </w:num>
  <w:num w:numId="6">
    <w:abstractNumId w:val="14"/>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6"/>
  </w:num>
  <w:num w:numId="20">
    <w:abstractNumId w:val="23"/>
  </w:num>
  <w:num w:numId="21">
    <w:abstractNumId w:val="21"/>
  </w:num>
  <w:num w:numId="22">
    <w:abstractNumId w:val="17"/>
  </w:num>
  <w:num w:numId="23">
    <w:abstractNumId w:val="18"/>
  </w:num>
  <w:num w:numId="24">
    <w:abstractNumId w:val="20"/>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oNotDisplayPageBoundaries/>
  <w:revisionView w:inkAnnotation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26"/>
    <w:rsid w:val="0003620A"/>
    <w:rsid w:val="00043090"/>
    <w:rsid w:val="000668F4"/>
    <w:rsid w:val="000759AE"/>
    <w:rsid w:val="000A6413"/>
    <w:rsid w:val="000B4AEA"/>
    <w:rsid w:val="000B5015"/>
    <w:rsid w:val="000E639A"/>
    <w:rsid w:val="000F458D"/>
    <w:rsid w:val="001220F5"/>
    <w:rsid w:val="00124FFF"/>
    <w:rsid w:val="00125526"/>
    <w:rsid w:val="00126479"/>
    <w:rsid w:val="00164B4D"/>
    <w:rsid w:val="00173EA0"/>
    <w:rsid w:val="001B1FA9"/>
    <w:rsid w:val="001C540B"/>
    <w:rsid w:val="001C736A"/>
    <w:rsid w:val="001E2561"/>
    <w:rsid w:val="002106AE"/>
    <w:rsid w:val="002205F7"/>
    <w:rsid w:val="002554C1"/>
    <w:rsid w:val="00276674"/>
    <w:rsid w:val="002E110E"/>
    <w:rsid w:val="002F0626"/>
    <w:rsid w:val="002F3C85"/>
    <w:rsid w:val="00315EE0"/>
    <w:rsid w:val="0032084C"/>
    <w:rsid w:val="003263B9"/>
    <w:rsid w:val="00351012"/>
    <w:rsid w:val="003612C6"/>
    <w:rsid w:val="003719E4"/>
    <w:rsid w:val="0039069A"/>
    <w:rsid w:val="003D6F0D"/>
    <w:rsid w:val="00424D89"/>
    <w:rsid w:val="00425AF7"/>
    <w:rsid w:val="004314E9"/>
    <w:rsid w:val="00436BB4"/>
    <w:rsid w:val="004750B1"/>
    <w:rsid w:val="00476A0D"/>
    <w:rsid w:val="004B1441"/>
    <w:rsid w:val="004C0902"/>
    <w:rsid w:val="004F6E1F"/>
    <w:rsid w:val="005221AD"/>
    <w:rsid w:val="00530EE7"/>
    <w:rsid w:val="00557DB8"/>
    <w:rsid w:val="00572F36"/>
    <w:rsid w:val="00590DF6"/>
    <w:rsid w:val="005D1121"/>
    <w:rsid w:val="005F3C7B"/>
    <w:rsid w:val="0060441B"/>
    <w:rsid w:val="00623EAE"/>
    <w:rsid w:val="00644C0F"/>
    <w:rsid w:val="00653866"/>
    <w:rsid w:val="00662B9B"/>
    <w:rsid w:val="0067471A"/>
    <w:rsid w:val="006758E5"/>
    <w:rsid w:val="0069253A"/>
    <w:rsid w:val="006B74D0"/>
    <w:rsid w:val="006C40E5"/>
    <w:rsid w:val="006F229D"/>
    <w:rsid w:val="00711F49"/>
    <w:rsid w:val="00712466"/>
    <w:rsid w:val="00715F0D"/>
    <w:rsid w:val="00730DB0"/>
    <w:rsid w:val="00753894"/>
    <w:rsid w:val="0076094A"/>
    <w:rsid w:val="00774B0F"/>
    <w:rsid w:val="0078095C"/>
    <w:rsid w:val="00781539"/>
    <w:rsid w:val="00781ADF"/>
    <w:rsid w:val="007A014E"/>
    <w:rsid w:val="007D0DD9"/>
    <w:rsid w:val="008077CA"/>
    <w:rsid w:val="00815EAC"/>
    <w:rsid w:val="00866F51"/>
    <w:rsid w:val="00876639"/>
    <w:rsid w:val="008C5540"/>
    <w:rsid w:val="008C6A3B"/>
    <w:rsid w:val="008E16E7"/>
    <w:rsid w:val="00915269"/>
    <w:rsid w:val="0091732B"/>
    <w:rsid w:val="00932D60"/>
    <w:rsid w:val="009361DB"/>
    <w:rsid w:val="009447C9"/>
    <w:rsid w:val="00986B9D"/>
    <w:rsid w:val="00992BC6"/>
    <w:rsid w:val="009B2833"/>
    <w:rsid w:val="009C71F6"/>
    <w:rsid w:val="00A2171B"/>
    <w:rsid w:val="00A27F73"/>
    <w:rsid w:val="00A52912"/>
    <w:rsid w:val="00A54E37"/>
    <w:rsid w:val="00A64E1A"/>
    <w:rsid w:val="00A77D83"/>
    <w:rsid w:val="00A8147F"/>
    <w:rsid w:val="00A823F3"/>
    <w:rsid w:val="00A92A75"/>
    <w:rsid w:val="00AA1717"/>
    <w:rsid w:val="00AA5DA2"/>
    <w:rsid w:val="00AB02A4"/>
    <w:rsid w:val="00AB7E31"/>
    <w:rsid w:val="00AC7B0A"/>
    <w:rsid w:val="00B12F93"/>
    <w:rsid w:val="00B65F3B"/>
    <w:rsid w:val="00B85333"/>
    <w:rsid w:val="00B932C4"/>
    <w:rsid w:val="00BC261D"/>
    <w:rsid w:val="00BC7082"/>
    <w:rsid w:val="00BE6DE2"/>
    <w:rsid w:val="00C0017E"/>
    <w:rsid w:val="00C82AA6"/>
    <w:rsid w:val="00CD3B6A"/>
    <w:rsid w:val="00D22076"/>
    <w:rsid w:val="00DD7EDD"/>
    <w:rsid w:val="00E13CD5"/>
    <w:rsid w:val="00E44E7F"/>
    <w:rsid w:val="00E55634"/>
    <w:rsid w:val="00E62F8A"/>
    <w:rsid w:val="00E80105"/>
    <w:rsid w:val="00EC289E"/>
    <w:rsid w:val="00EC3A6B"/>
    <w:rsid w:val="00EC558F"/>
    <w:rsid w:val="00ED406E"/>
    <w:rsid w:val="00EF29C9"/>
    <w:rsid w:val="00F0119E"/>
    <w:rsid w:val="00F10327"/>
    <w:rsid w:val="00F13F37"/>
    <w:rsid w:val="00F61206"/>
    <w:rsid w:val="00F65423"/>
    <w:rsid w:val="00F8010C"/>
    <w:rsid w:val="00F82E25"/>
    <w:rsid w:val="00F92BED"/>
    <w:rsid w:val="00FF31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0364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2BED"/>
    <w:rPr>
      <w:rFonts w:ascii="Avenir Book" w:hAnsi="Avenir Book"/>
      <w:sz w:val="24"/>
    </w:rPr>
  </w:style>
  <w:style w:type="paragraph" w:styleId="Heading2">
    <w:name w:val="heading 2"/>
    <w:basedOn w:val="Normal"/>
    <w:next w:val="Normal"/>
    <w:qFormat/>
    <w:rsid w:val="002F0626"/>
    <w:pPr>
      <w:keepNext/>
      <w:spacing w:before="240" w:after="60" w:line="480" w:lineRule="auto"/>
      <w:outlineLvl w:val="1"/>
    </w:pPr>
    <w:rPr>
      <w:rFonts w:ascii="Arial" w:hAnsi="Arial"/>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6C40E5"/>
    <w:pPr>
      <w:ind w:left="720"/>
      <w:contextualSpacing/>
    </w:pPr>
  </w:style>
  <w:style w:type="paragraph" w:styleId="Caption">
    <w:name w:val="caption"/>
    <w:basedOn w:val="Normal"/>
    <w:next w:val="Normal"/>
    <w:uiPriority w:val="35"/>
    <w:unhideWhenUsed/>
    <w:qFormat/>
    <w:rsid w:val="00932D60"/>
    <w:pPr>
      <w:keepNext/>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1772</Words>
  <Characters>10106</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Use Case Description </vt:lpstr>
    </vt:vector>
  </TitlesOfParts>
  <Company>Virginia Tech</Company>
  <LinksUpToDate>false</LinksUpToDate>
  <CharactersWithSpaces>11855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Description </dc:title>
  <dc:subject/>
  <dc:creator>David Tegarden</dc:creator>
  <cp:keywords/>
  <dc:description/>
  <cp:lastModifiedBy>NEIL HAMLETT</cp:lastModifiedBy>
  <cp:revision>106</cp:revision>
  <dcterms:created xsi:type="dcterms:W3CDTF">2017-01-26T15:31:00Z</dcterms:created>
  <dcterms:modified xsi:type="dcterms:W3CDTF">2017-01-26T20:07:00Z</dcterms:modified>
</cp:coreProperties>
</file>