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76" w:lineRule="auto"/>
      </w:pPr>
      <w:r>
        <w:rPr>
          <w:rFonts w:ascii="Segoe UI" w:hAnsi="Segoe UI" w:cs="Segoe UI"/>
          <w:b/>
          <w:color w:val="1F497D"/>
          <w:sz w:val="50"/>
          <w:szCs w:val="50"/>
        </w:rPr>
        <w:t xml:space="preserve">Hammad Ali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5"/>
          <w:szCs w:val="25"/>
        </w:rPr>
        <w:t xml:space="preserve">Full Stack Software Engineer</w:t>
      </w:r>
    </w:p>
    <w:p>
      <w:pPr>
        <w:spacing w:before="0" w:after="60" w:line="276" w:lineRule="auto"/>
      </w:pPr>
      <w:r>
        <w:rPr>
          <w:rFonts w:ascii="Segoe UI" w:hAnsi="Segoe UI" w:cs="Segoe UI"/>
          <w:b/>
          <w:color w:val="1F497D"/>
          <w:sz w:val="17"/>
          <w:szCs w:val="17"/>
        </w:rPr>
        <w:t xml:space="preserve">React  ·  Next.js  ·  TypeScript  ·  NestJS  ·  .NET Core  ·  PostgreSQL</w:t>
      </w:r>
    </w:p>
    <w:p>
      <w:pPr>
        <w:spacing w:before="0" w:after="120" w:line="276" w:lineRule="auto"/>
      </w:pPr>
      <w:r>
        <w:rPr>
          <w:rFonts w:ascii="Segoe UI" w:hAnsi="Segoe UI" w:cs="Segoe UI"/>
          <w:color w:val="444444"/>
          <w:sz w:val="19"/>
          <w:szCs w:val="19"/>
        </w:rPr>
        <w:t xml:space="preserve">Karachi, Pakistan</w:t>
      </w:r>
      <w:r>
        <w:rPr>
          <w:rFonts w:ascii="Segoe UI" w:hAnsi="Segoe UI" w:cs="Segoe UI"/>
          <w:color w:val="444444"/>
          <w:sz w:val="19"/>
          <w:szCs w:val="19"/>
        </w:rPr>
        <w:t xml:space="preserve">  |  </w:t>
      </w:r>
      <w:hyperlink r:id="rId2">
        <w:r>
          <w:rPr>
            <w:rFonts w:ascii="Segoe UI" w:hAnsi="Segoe UI" w:cs="Segoe UI"/>
            <w:color w:val="1F497D"/>
            <w:sz w:val="19"/>
            <w:szCs w:val="19"/>
          </w:rPr>
          <w:t xml:space="preserve">+92 349 187 2526</w:t>
        </w:r>
      </w:hyperlink>
      <w:r>
        <w:rPr>
          <w:rFonts w:ascii="Segoe UI" w:hAnsi="Segoe UI" w:cs="Segoe UI"/>
          <w:color w:val="444444"/>
          <w:sz w:val="19"/>
          <w:szCs w:val="19"/>
        </w:rPr>
        <w:t xml:space="preserve">  |  </w:t>
      </w:r>
      <w:hyperlink r:id="rId3">
        <w:r>
          <w:rPr>
            <w:rFonts w:ascii="Segoe UI" w:hAnsi="Segoe UI" w:cs="Segoe UI"/>
            <w:color w:val="1F497D"/>
            <w:sz w:val="19"/>
            <w:szCs w:val="19"/>
          </w:rPr>
          <w:t xml:space="preserve">ch.hammad2914@gmail.com</w:t>
        </w:r>
      </w:hyperlink>
      <w:r>
        <w:rPr>
          <w:rFonts w:ascii="Segoe UI" w:hAnsi="Segoe UI" w:cs="Segoe UI"/>
          <w:color w:val="444444"/>
          <w:sz w:val="19"/>
          <w:szCs w:val="19"/>
        </w:rPr>
        <w:t xml:space="preserve">  |  </w:t>
      </w:r>
      <w:hyperlink r:id="rId4">
        <w:r>
          <w:rPr>
            <w:rFonts w:ascii="Segoe UI" w:hAnsi="Segoe UI" w:cs="Segoe UI"/>
            <w:color w:val="1F497D"/>
            <w:sz w:val="19"/>
            <w:szCs w:val="19"/>
          </w:rPr>
          <w:t xml:space="preserve">LinkedIn</w:t>
        </w:r>
      </w:hyperlink>
      <w:r>
        <w:rPr>
          <w:rFonts w:ascii="Segoe UI" w:hAnsi="Segoe UI" w:cs="Segoe UI"/>
          <w:color w:val="444444"/>
          <w:sz w:val="19"/>
          <w:szCs w:val="19"/>
        </w:rPr>
        <w:t xml:space="preserve">  |  </w:t>
      </w:r>
      <w:hyperlink r:id="rId5">
        <w:r>
          <w:rPr>
            <w:rFonts w:ascii="Segoe UI" w:hAnsi="Segoe UI" w:cs="Segoe UI"/>
            <w:color w:val="1F497D"/>
            <w:sz w:val="19"/>
            <w:szCs w:val="19"/>
          </w:rPr>
          <w:t xml:space="preserve">GitHub</w:t>
        </w:r>
      </w:hyperlink>
      <w:r>
        <w:rPr>
          <w:rFonts w:ascii="Segoe UI" w:hAnsi="Segoe UI" w:cs="Segoe UI"/>
          <w:color w:val="444444"/>
          <w:sz w:val="19"/>
          <w:szCs w:val="19"/>
        </w:rPr>
        <w:t xml:space="preserve">  |  </w:t>
      </w:r>
      <w:hyperlink r:id="rId6">
        <w:r>
          <w:rPr>
            <w:rFonts w:ascii="Segoe UI" w:hAnsi="Segoe UI" w:cs="Segoe UI"/>
            <w:color w:val="1F497D"/>
            <w:sz w:val="19"/>
            <w:szCs w:val="19"/>
          </w:rPr>
          <w:t xml:space="preserve">Portfolio</w:t>
        </w:r>
      </w:hyperlink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PROFESSIONAL SUMMARY</w:t>
      </w:r>
    </w:p>
    <w:p>
      <w:pPr>
        <w:spacing w:before="0" w:after="60" w:line="276" w:lineRule="auto"/>
      </w:pPr>
      <w:r>
        <w:rPr>
          <w:rFonts w:ascii="Segoe UI" w:hAnsi="Segoe UI" w:cs="Segoe UI"/>
          <w:color w:val="000000"/>
          <w:sz w:val="20"/>
          <w:szCs w:val="20"/>
        </w:rPr>
        <w:t xml:space="preserve">Full Stack Software Engineer specializing in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React</w:t>
      </w:r>
      <w:r>
        <w:rPr>
          <w:rFonts w:ascii="Segoe UI" w:hAnsi="Segoe UI" w:cs="Segoe UI"/>
          <w:color w:val="000000"/>
          <w:sz w:val="20"/>
          <w:szCs w:val="20"/>
        </w:rPr>
        <w:t xml:space="preserve">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Next.js</w:t>
      </w:r>
      <w:r>
        <w:rPr>
          <w:rFonts w:ascii="Segoe UI" w:hAnsi="Segoe UI" w:cs="Segoe UI"/>
          <w:color w:val="000000"/>
          <w:sz w:val="20"/>
          <w:szCs w:val="20"/>
        </w:rPr>
        <w:t xml:space="preserve">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TypeScript</w:t>
      </w:r>
      <w:r>
        <w:rPr>
          <w:rFonts w:ascii="Segoe UI" w:hAnsi="Segoe UI" w:cs="Segoe UI"/>
          <w:color w:val="000000"/>
          <w:sz w:val="20"/>
          <w:szCs w:val="20"/>
        </w:rPr>
        <w:t xml:space="preserve"> and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NestJS</w:t>
      </w:r>
      <w:r>
        <w:rPr>
          <w:rFonts w:ascii="Segoe UI" w:hAnsi="Segoe UI" w:cs="Segoe UI"/>
          <w:color w:val="000000"/>
          <w:sz w:val="20"/>
          <w:szCs w:val="20"/>
        </w:rPr>
        <w:t xml:space="preserve">, with 3+ years delivering enterprise ERP, SaaS and supply-chain platforms across the full development lifecycle. Owned end-to-end delivery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7+ production systems</w:t>
      </w:r>
      <w:r>
        <w:rPr>
          <w:rFonts w:ascii="Segoe UI" w:hAnsi="Segoe UI" w:cs="Segoe UI"/>
          <w:color w:val="000000"/>
          <w:sz w:val="20"/>
          <w:szCs w:val="20"/>
        </w:rPr>
        <w:t xml:space="preserve">, migrated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3 legacy VB.NET systems</w:t>
      </w:r>
      <w:r>
        <w:rPr>
          <w:rFonts w:ascii="Segoe UI" w:hAnsi="Segoe UI" w:cs="Segoe UI"/>
          <w:color w:val="000000"/>
          <w:sz w:val="20"/>
          <w:szCs w:val="20"/>
        </w:rPr>
        <w:t xml:space="preserve"> to a modern stack, and built a document extraction pipeline on the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OpenAI API</w:t>
      </w:r>
      <w:r>
        <w:rPr>
          <w:rFonts w:ascii="Segoe UI" w:hAnsi="Segoe UI" w:cs="Segoe UI"/>
          <w:color w:val="000000"/>
          <w:sz w:val="20"/>
          <w:szCs w:val="20"/>
        </w:rPr>
        <w:t xml:space="preserve"> that cut processing time by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70%</w:t>
      </w:r>
      <w:r>
        <w:rPr>
          <w:rFonts w:ascii="Segoe UI" w:hAnsi="Segoe UI" w:cs="Segoe UI"/>
          <w:color w:val="000000"/>
          <w:sz w:val="20"/>
          <w:szCs w:val="20"/>
        </w:rPr>
        <w:t xml:space="preserve">. Experienced in requirements analysis, testing, code review, production support and mentoring junior developers.</w:t>
      </w:r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TECHNICAL SKILLS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Frontend: </w:t>
      </w:r>
      <w:r>
        <w:rPr>
          <w:rFonts w:ascii="Segoe UI" w:hAnsi="Segoe UI" w:cs="Segoe UI"/>
          <w:color w:val="000000"/>
          <w:sz w:val="20"/>
          <w:szCs w:val="20"/>
        </w:rPr>
        <w:t xml:space="preserve">React.js, Next.js, React Native, TypeScript, JavaScript (ES6+), Redux, Zustand, Tailwind CSS, AG Grid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Backend &amp; APIs: </w:t>
      </w:r>
      <w:r>
        <w:rPr>
          <w:rFonts w:ascii="Segoe UI" w:hAnsi="Segoe UI" w:cs="Segoe UI"/>
          <w:color w:val="000000"/>
          <w:sz w:val="20"/>
          <w:szCs w:val="20"/>
        </w:rPr>
        <w:t xml:space="preserve">Node.js, NestJS, Express.js, .NET Core Web API, Prisma ORM, REST APIs, WebSockets, JWT, RBAC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Databases &amp; Caching: </w:t>
      </w:r>
      <w:r>
        <w:rPr>
          <w:rFonts w:ascii="Segoe UI" w:hAnsi="Segoe UI" w:cs="Segoe UI"/>
          <w:color w:val="000000"/>
          <w:sz w:val="20"/>
          <w:szCs w:val="20"/>
        </w:rPr>
        <w:t xml:space="preserve">PostgreSQL, Microsoft SQL Server, MongoDB, Redis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Testing &amp; DevOps: </w:t>
      </w:r>
      <w:r>
        <w:rPr>
          <w:rFonts w:ascii="Segoe UI" w:hAnsi="Segoe UI" w:cs="Segoe UI"/>
          <w:color w:val="000000"/>
          <w:sz w:val="20"/>
          <w:szCs w:val="20"/>
        </w:rPr>
        <w:t xml:space="preserve">Vitest, unit &amp; integration testing, Docker, CI/CD, Git, GitHub, Vercel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Engineering Practices: </w:t>
      </w:r>
      <w:r>
        <w:rPr>
          <w:rFonts w:ascii="Segoe UI" w:hAnsi="Segoe UI" w:cs="Segoe UI"/>
          <w:color w:val="000000"/>
          <w:sz w:val="20"/>
          <w:szCs w:val="20"/>
        </w:rPr>
        <w:t xml:space="preserve">Requirements analysis, estimation, code reviews, debugging, production support, mentoring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AI &amp; Automation: </w:t>
      </w:r>
      <w:r>
        <w:rPr>
          <w:rFonts w:ascii="Segoe UI" w:hAnsi="Segoe UI" w:cs="Segoe UI"/>
          <w:color w:val="000000"/>
          <w:sz w:val="20"/>
          <w:szCs w:val="20"/>
        </w:rPr>
        <w:t xml:space="preserve">OpenAI API, Gemini, bulk PDF extraction, document intelligence, automation pipelines</w:t>
      </w:r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EXPERIENCE</w:t>
      </w:r>
    </w:p>
    <w:p>
      <w:pPr>
        <w:spacing w:before="120" w:after="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Software Engineer</w:t>
      </w:r>
      <w:r>
        <w:tab/>
      </w:r>
      <w:r>
        <w:rPr>
          <w:rFonts w:ascii="Segoe UI" w:hAnsi="Segoe UI" w:cs="Segoe UI"/>
          <w:color w:val="444444"/>
          <w:sz w:val="19"/>
          <w:szCs w:val="19"/>
        </w:rPr>
        <w:t xml:space="preserve">May 2023 - Present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Interactive Technologies Gateway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Own end-to-end delivery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7+ enterprise systems</w:t>
      </w:r>
      <w:r>
        <w:rPr>
          <w:rFonts w:ascii="Segoe UI" w:hAnsi="Segoe UI" w:cs="Segoe UI"/>
          <w:color w:val="000000"/>
          <w:sz w:val="20"/>
          <w:szCs w:val="20"/>
        </w:rPr>
        <w:t xml:space="preserve"> for supply-chain and quality-inspection clients, from React/Next.js frontends to Node.js/NestJS APIs.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Design backend APIs in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NestJS</w:t>
      </w:r>
      <w:r>
        <w:rPr>
          <w:rFonts w:ascii="Segoe UI" w:hAnsi="Segoe UI" w:cs="Segoe UI"/>
          <w:color w:val="000000"/>
          <w:sz w:val="20"/>
          <w:szCs w:val="20"/>
        </w:rPr>
        <w:t xml:space="preserve"> and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Prisma ORM</w:t>
      </w:r>
      <w:r>
        <w:rPr>
          <w:rFonts w:ascii="Segoe UI" w:hAnsi="Segoe UI" w:cs="Segoe UI"/>
          <w:color w:val="000000"/>
          <w:sz w:val="20"/>
          <w:szCs w:val="20"/>
        </w:rPr>
        <w:t xml:space="preserve"> covering authentication,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RBAC</w:t>
      </w:r>
      <w:r>
        <w:rPr>
          <w:rFonts w:ascii="Segoe UI" w:hAnsi="Segoe UI" w:cs="Segoe UI"/>
          <w:color w:val="000000"/>
          <w:sz w:val="20"/>
          <w:szCs w:val="20"/>
        </w:rPr>
        <w:t xml:space="preserve">, and multi-module business logic for ERP platforms.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Migrated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3 legacy VB.NET systems</w:t>
      </w:r>
      <w:r>
        <w:rPr>
          <w:rFonts w:ascii="Segoe UI" w:hAnsi="Segoe UI" w:cs="Segoe UI"/>
          <w:color w:val="000000"/>
          <w:sz w:val="20"/>
          <w:szCs w:val="20"/>
        </w:rPr>
        <w:t xml:space="preserve"> to React + Node.js + PostgreSQL, cutting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UI load times by 40%</w:t>
      </w:r>
      <w:r>
        <w:rPr>
          <w:rFonts w:ascii="Segoe UI" w:hAnsi="Segoe UI" w:cs="Segoe UI"/>
          <w:color w:val="000000"/>
          <w:sz w:val="20"/>
          <w:szCs w:val="20"/>
        </w:rPr>
        <w:t xml:space="preserve"> and retiring an unmaintainable codebase.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Excel Genie</w:t>
      </w:r>
      <w:r>
        <w:rPr>
          <w:rFonts w:ascii="Segoe UI" w:hAnsi="Segoe UI" w:cs="Segoe UI"/>
          <w:color w:val="000000"/>
          <w:sz w:val="20"/>
          <w:szCs w:val="20"/>
        </w:rPr>
        <w:t xml:space="preserve">, a reporting engine reused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10+ ERP modules</w:t>
      </w:r>
      <w:r>
        <w:rPr>
          <w:rFonts w:ascii="Segoe UI" w:hAnsi="Segoe UI" w:cs="Segoe UI"/>
          <w:color w:val="000000"/>
          <w:sz w:val="20"/>
          <w:szCs w:val="20"/>
        </w:rPr>
        <w:t xml:space="preserve"> in place of per-module reporting code.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Engineered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AG Grid</w:t>
      </w:r>
      <w:r>
        <w:rPr>
          <w:rFonts w:ascii="Segoe UI" w:hAnsi="Segoe UI" w:cs="Segoe UI"/>
          <w:color w:val="000000"/>
          <w:sz w:val="20"/>
          <w:szCs w:val="20"/>
        </w:rPr>
        <w:t xml:space="preserve"> interfaces over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50,000+ row datasets</w:t>
      </w:r>
      <w:r>
        <w:rPr>
          <w:rFonts w:ascii="Segoe UI" w:hAnsi="Segoe UI" w:cs="Segoe UI"/>
          <w:color w:val="000000"/>
          <w:sz w:val="20"/>
          <w:szCs w:val="20"/>
        </w:rPr>
        <w:t xml:space="preserve"> with real-time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WebSocket</w:t>
      </w:r>
      <w:r>
        <w:rPr>
          <w:rFonts w:ascii="Segoe UI" w:hAnsi="Segoe UI" w:cs="Segoe UI"/>
          <w:color w:val="000000"/>
          <w:sz w:val="20"/>
          <w:szCs w:val="20"/>
        </w:rPr>
        <w:t xml:space="preserve"> synchronization and zero UI lag.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Created reusable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React component libraries</w:t>
      </w:r>
      <w:r>
        <w:rPr>
          <w:rFonts w:ascii="Segoe UI" w:hAnsi="Segoe UI" w:cs="Segoe UI"/>
          <w:color w:val="000000"/>
          <w:sz w:val="20"/>
          <w:szCs w:val="20"/>
        </w:rPr>
        <w:t xml:space="preserve"> and NestJS service patterns, cutting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per-module development time by 30%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Ship production endpoints and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Docker</w:t>
      </w:r>
      <w:r>
        <w:rPr>
          <w:rFonts w:ascii="Segoe UI" w:hAnsi="Segoe UI" w:cs="Segoe UI"/>
          <w:color w:val="000000"/>
          <w:sz w:val="20"/>
          <w:szCs w:val="20"/>
        </w:rPr>
        <w:t xml:space="preserve">-based services independently through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CI/CD</w:t>
      </w:r>
      <w:r>
        <w:rPr>
          <w:rFonts w:ascii="Segoe UI" w:hAnsi="Segoe UI" w:cs="Segoe UI"/>
          <w:color w:val="000000"/>
          <w:sz w:val="20"/>
          <w:szCs w:val="20"/>
        </w:rPr>
        <w:t xml:space="preserve"> pipelines.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Write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unit and integration tests</w:t>
      </w:r>
      <w:r>
        <w:rPr>
          <w:rFonts w:ascii="Segoe UI" w:hAnsi="Segoe UI" w:cs="Segoe UI"/>
          <w:color w:val="000000"/>
          <w:sz w:val="20"/>
          <w:szCs w:val="20"/>
        </w:rPr>
        <w:t xml:space="preserve"> with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Vitest</w:t>
      </w:r>
      <w:r>
        <w:rPr>
          <w:rFonts w:ascii="Segoe UI" w:hAnsi="Segoe UI" w:cs="Segoe UI"/>
          <w:color w:val="000000"/>
          <w:sz w:val="20"/>
          <w:szCs w:val="20"/>
        </w:rPr>
        <w:t xml:space="preserve">, and run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code reviews</w:t>
      </w:r>
      <w:r>
        <w:rPr>
          <w:rFonts w:ascii="Segoe UI" w:hAnsi="Segoe UI" w:cs="Segoe UI"/>
          <w:color w:val="000000"/>
          <w:sz w:val="20"/>
          <w:szCs w:val="20"/>
        </w:rPr>
        <w:t xml:space="preserve"> across the team before work is merged.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Own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requirements analysis, estimation and planning</w:t>
      </w:r>
      <w:r>
        <w:rPr>
          <w:rFonts w:ascii="Segoe UI" w:hAnsi="Segoe UI" w:cs="Segoe UI"/>
          <w:color w:val="000000"/>
          <w:sz w:val="20"/>
          <w:szCs w:val="20"/>
        </w:rPr>
        <w:t xml:space="preserve"> for assigned modules, working directly with business stakeholders.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Mentor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3-5 junior developers</w:t>
      </w:r>
      <w:r>
        <w:rPr>
          <w:rFonts w:ascii="Segoe UI" w:hAnsi="Segoe UI" w:cs="Segoe UI"/>
          <w:color w:val="000000"/>
          <w:sz w:val="20"/>
          <w:szCs w:val="20"/>
        </w:rPr>
        <w:t xml:space="preserve"> in application architecture, debugging and code quality.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Investigate and resolve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production issues</w:t>
      </w:r>
      <w:r>
        <w:rPr>
          <w:rFonts w:ascii="Segoe UI" w:hAnsi="Segoe UI" w:cs="Segoe UI"/>
          <w:color w:val="000000"/>
          <w:sz w:val="20"/>
          <w:szCs w:val="20"/>
        </w:rPr>
        <w:t xml:space="preserve"> across frontend, API, database and deployment layers, from logs and traces to root cause.</w:t>
      </w:r>
    </w:p>
    <w:p>
      <w:pPr>
        <w:spacing w:before="110" w:after="30" w:line="276" w:lineRule="auto"/>
        <w:ind w:left="170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Cortex</w:t>
      </w:r>
      <w:r>
        <w:rPr>
          <w:rFonts w:ascii="Segoe UI" w:hAnsi="Segoe UI" w:cs="Segoe UI"/>
          <w:color w:val="1F497D"/>
          <w:sz w:val="20"/>
          <w:szCs w:val="20"/>
        </w:rPr>
        <w:t xml:space="preserve"> AI-Powered ERP System</w:t>
      </w:r>
      <w:r>
        <w:rPr>
          <w:rFonts w:ascii="Segoe UI" w:hAnsi="Segoe UI" w:cs="Segoe UI"/>
          <w:color w:val="1F497D"/>
          <w:sz w:val="20"/>
          <w:szCs w:val="20"/>
        </w:rPr>
        <w:t xml:space="preserve"> | React.js, NestJS, PostgreSQL, WebSockets, OpenAI, AG Grid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Led full-stack delivery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8 interconnected modules</w:t>
      </w:r>
      <w:r>
        <w:rPr>
          <w:rFonts w:ascii="Segoe UI" w:hAnsi="Segoe UI" w:cs="Segoe UI"/>
          <w:color w:val="000000"/>
          <w:sz w:val="20"/>
          <w:szCs w:val="20"/>
        </w:rPr>
        <w:t xml:space="preserve"> serving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100+ users across 7+ permission roles</w:t>
      </w:r>
      <w:r>
        <w:rPr>
          <w:rFonts w:ascii="Segoe UI" w:hAnsi="Segoe UI" w:cs="Segoe UI"/>
          <w:color w:val="000000"/>
          <w:sz w:val="20"/>
          <w:szCs w:val="20"/>
        </w:rPr>
        <w:t xml:space="preserve">, with admin panels, permission flows and real-time 50,000+ row data grids.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a bulk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PDF extraction pipeline on the OpenAI API</w:t>
      </w:r>
      <w:r>
        <w:rPr>
          <w:rFonts w:ascii="Segoe UI" w:hAnsi="Segoe UI" w:cs="Segoe UI"/>
          <w:color w:val="000000"/>
          <w:sz w:val="20"/>
          <w:szCs w:val="20"/>
        </w:rPr>
        <w:t xml:space="preserve"> with a per-client template covering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8-12 document formats</w:t>
      </w:r>
      <w:r>
        <w:rPr>
          <w:rFonts w:ascii="Segoe UI" w:hAnsi="Segoe UI" w:cs="Segoe UI"/>
          <w:color w:val="000000"/>
          <w:sz w:val="20"/>
          <w:szCs w:val="20"/>
        </w:rPr>
        <w:t xml:space="preserve">, routed through human review before commit: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~70% less processing time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Moved the pipeline off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Azure Document Intelligence</w:t>
      </w:r>
      <w:r>
        <w:rPr>
          <w:rFonts w:ascii="Segoe UI" w:hAnsi="Segoe UI" w:cs="Segoe UI"/>
          <w:color w:val="000000"/>
          <w:sz w:val="20"/>
          <w:szCs w:val="20"/>
        </w:rPr>
        <w:t xml:space="preserve"> after custom-model training per document type failed to reach usable accuracy.</w:t>
      </w:r>
    </w:p>
    <w:p>
      <w:pPr>
        <w:spacing w:before="110" w:after="30" w:line="276" w:lineRule="auto"/>
        <w:ind w:left="170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Integra</w:t>
      </w:r>
      <w:r>
        <w:rPr>
          <w:rFonts w:ascii="Segoe UI" w:hAnsi="Segoe UI" w:cs="Segoe UI"/>
          <w:color w:val="1F497D"/>
          <w:sz w:val="20"/>
          <w:szCs w:val="20"/>
        </w:rPr>
        <w:t xml:space="preserve"> Quality Inspection Platform</w:t>
      </w:r>
      <w:r>
        <w:rPr>
          <w:rFonts w:ascii="Segoe UI" w:hAnsi="Segoe UI" w:cs="Segoe UI"/>
          <w:color w:val="1F497D"/>
          <w:sz w:val="20"/>
          <w:szCs w:val="20"/>
        </w:rPr>
        <w:t xml:space="preserve"> | React.js, Node.js, PostgreSQL, WebSockets, PDF Generation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 end-to-end inspection workflows</w:t>
      </w:r>
      <w:r>
        <w:rPr>
          <w:rFonts w:ascii="Segoe UI" w:hAnsi="Segoe UI" w:cs="Segoe UI"/>
          <w:color w:val="000000"/>
          <w:sz w:val="20"/>
          <w:szCs w:val="20"/>
        </w:rPr>
        <w:t xml:space="preserve"> with approvals modelled as an explicit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state machine</w:t>
      </w:r>
      <w:r>
        <w:rPr>
          <w:rFonts w:ascii="Segoe UI" w:hAnsi="Segoe UI" w:cs="Segoe UI"/>
          <w:color w:val="000000"/>
          <w:sz w:val="20"/>
          <w:szCs w:val="20"/>
        </w:rPr>
        <w:t xml:space="preserve">, real-time status updates, server-side PDF reports and live KPI dashboards.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Modelled the full reporting hierarchy for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50+ inspectors</w:t>
      </w:r>
      <w:r>
        <w:rPr>
          <w:rFonts w:ascii="Segoe UI" w:hAnsi="Segoe UI" w:cs="Segoe UI"/>
          <w:color w:val="000000"/>
          <w:sz w:val="20"/>
          <w:szCs w:val="20"/>
        </w:rPr>
        <w:t xml:space="preserve"> through their managers and department head, including finance sign-off on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conveyance claims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110" w:after="30" w:line="276" w:lineRule="auto"/>
        <w:ind w:left="170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Vendor Portal</w:t>
      </w:r>
      <w:r>
        <w:rPr>
          <w:rFonts w:ascii="Segoe UI" w:hAnsi="Segoe UI" w:cs="Segoe UI"/>
          <w:color w:val="1F497D"/>
          <w:sz w:val="20"/>
          <w:szCs w:val="20"/>
        </w:rPr>
        <w:t xml:space="preserve"> Supplier Invoicing</w:t>
      </w:r>
      <w:r>
        <w:rPr>
          <w:rFonts w:ascii="Segoe UI" w:hAnsi="Segoe UI" w:cs="Segoe UI"/>
          <w:color w:val="1F497D"/>
          <w:sz w:val="20"/>
          <w:szCs w:val="20"/>
        </w:rPr>
        <w:t xml:space="preserve"> | React, .NET Core Web API, SQL Server, PDF Automation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Replaced emailed supplier PDFs with direct uploads, automated extraction and a validation step before commit: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10,000+ documents a year</w:t>
      </w:r>
      <w:r>
        <w:rPr>
          <w:rFonts w:ascii="Segoe UI" w:hAnsi="Segoe UI" w:cs="Segoe UI"/>
          <w:color w:val="000000"/>
          <w:sz w:val="20"/>
          <w:szCs w:val="20"/>
        </w:rPr>
        <w:t xml:space="preserve">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70% less manual effort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120" w:after="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Full Stack Developer (Remote)</w:t>
      </w:r>
      <w:r>
        <w:tab/>
      </w:r>
      <w:r>
        <w:rPr>
          <w:rFonts w:ascii="Segoe UI" w:hAnsi="Segoe UI" w:cs="Segoe UI"/>
          <w:color w:val="444444"/>
          <w:sz w:val="19"/>
          <w:szCs w:val="19"/>
        </w:rPr>
        <w:t xml:space="preserve">Jun 2025 - Feb 2026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Consulting Service International Ltd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client websites, portals and a live subscription platform in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React</w:t>
      </w:r>
      <w:r>
        <w:rPr>
          <w:rFonts w:ascii="Segoe UI" w:hAnsi="Segoe UI" w:cs="Segoe UI"/>
          <w:color w:val="000000"/>
          <w:sz w:val="20"/>
          <w:szCs w:val="20"/>
        </w:rPr>
        <w:t xml:space="preserve">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Next.js</w:t>
      </w:r>
      <w:r>
        <w:rPr>
          <w:rFonts w:ascii="Segoe UI" w:hAnsi="Segoe UI" w:cs="Segoe UI"/>
          <w:color w:val="000000"/>
          <w:sz w:val="20"/>
          <w:szCs w:val="20"/>
        </w:rPr>
        <w:t xml:space="preserve"> and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Express</w:t>
      </w:r>
      <w:r>
        <w:rPr>
          <w:rFonts w:ascii="Segoe UI" w:hAnsi="Segoe UI" w:cs="Segoe UI"/>
          <w:color w:val="000000"/>
          <w:sz w:val="20"/>
          <w:szCs w:val="20"/>
        </w:rPr>
        <w:t xml:space="preserve">, working remotely from requirements through to deployment.</w:t>
      </w:r>
    </w:p>
    <w:p>
      <w:pPr>
        <w:spacing w:before="110" w:after="30" w:line="276" w:lineRule="auto"/>
        <w:ind w:left="170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Law in Action</w:t>
      </w:r>
      <w:r>
        <w:rPr>
          <w:rFonts w:ascii="Segoe UI" w:hAnsi="Segoe UI" w:cs="Segoe UI"/>
          <w:color w:val="1F497D"/>
          <w:sz w:val="20"/>
          <w:szCs w:val="20"/>
        </w:rPr>
        <w:t xml:space="preserve"> Global Regulations Platform</w:t>
      </w:r>
      <w:r>
        <w:rPr>
          <w:rFonts w:ascii="Segoe UI" w:hAnsi="Segoe UI" w:cs="Segoe UI"/>
          <w:color w:val="000000"/>
          <w:sz w:val="20"/>
          <w:szCs w:val="20"/>
        </w:rPr>
        <w:t xml:space="preserve"> </w:t>
      </w:r>
      <w:hyperlink r:id="rId7">
        <w:r>
          <w:rPr>
            <w:rFonts w:ascii="Segoe UI" w:hAnsi="Segoe UI" w:cs="Segoe UI"/>
            <w:color w:val="1F497D"/>
            <w:sz w:val="20"/>
            <w:szCs w:val="20"/>
          </w:rPr>
          <w:t xml:space="preserve">lawintoaction.com</w:t>
        </w:r>
      </w:hyperlink>
      <w:r>
        <w:rPr>
          <w:rFonts w:ascii="Segoe UI" w:hAnsi="Segoe UI" w:cs="Segoe UI"/>
          <w:color w:val="1F497D"/>
          <w:sz w:val="20"/>
          <w:szCs w:val="20"/>
        </w:rPr>
        <w:t xml:space="preserve"> | React, Express, Prisma, PostgreSQL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a live subscription compliance platform with regulation tracking,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HS-code classification</w:t>
      </w:r>
      <w:r>
        <w:rPr>
          <w:rFonts w:ascii="Segoe UI" w:hAnsi="Segoe UI" w:cs="Segoe UI"/>
          <w:color w:val="000000"/>
          <w:sz w:val="20"/>
          <w:szCs w:val="20"/>
        </w:rPr>
        <w:t xml:space="preserve"> over the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10,300-entry UN Comtrade set</w:t>
      </w:r>
      <w:r>
        <w:rPr>
          <w:rFonts w:ascii="Segoe UI" w:hAnsi="Segoe UI" w:cs="Segoe UI"/>
          <w:color w:val="000000"/>
          <w:sz w:val="20"/>
          <w:szCs w:val="20"/>
        </w:rPr>
        <w:t xml:space="preserve"> held in memory, and a metered external API clients pull into their own ERPs.</w:t>
      </w:r>
    </w:p>
    <w:p>
      <w:pPr>
        <w:spacing w:before="0" w:after="40" w:line="276" w:lineRule="auto"/>
        <w:ind w:left="454" w:hanging="45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Put translation behind a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provider abstraction</w:t>
      </w:r>
      <w:r>
        <w:rPr>
          <w:rFonts w:ascii="Segoe UI" w:hAnsi="Segoe UI" w:cs="Segoe UI"/>
          <w:color w:val="000000"/>
          <w:sz w:val="20"/>
          <w:szCs w:val="20"/>
        </w:rPr>
        <w:t xml:space="preserve"> over DeepL, Azure, Google and MyMemory with automatic fallback, so one provider's outage never stalls compliance work.</w:t>
      </w:r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PERSONAL PROJECTS</w:t>
      </w:r>
    </w:p>
    <w:p>
      <w:pPr>
        <w:spacing w:before="110" w:after="30" w:line="276" w:lineRule="auto"/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Okulium</w:t>
      </w:r>
      <w:r>
        <w:rPr>
          <w:rFonts w:ascii="Segoe UI" w:hAnsi="Segoe UI" w:cs="Segoe UI"/>
          <w:color w:val="1F497D"/>
          <w:sz w:val="20"/>
          <w:szCs w:val="20"/>
        </w:rPr>
        <w:t xml:space="preserve"> Multi-Tenant School Management SaaS</w:t>
      </w:r>
      <w:r>
        <w:rPr>
          <w:rFonts w:ascii="Segoe UI" w:hAnsi="Segoe UI" w:cs="Segoe UI"/>
          <w:color w:val="000000"/>
          <w:sz w:val="20"/>
          <w:szCs w:val="20"/>
        </w:rPr>
        <w:t xml:space="preserve"> </w:t>
      </w:r>
      <w:hyperlink r:id="rId8">
        <w:r>
          <w:rPr>
            <w:rFonts w:ascii="Segoe UI" w:hAnsi="Segoe UI" w:cs="Segoe UI"/>
            <w:color w:val="1F497D"/>
            <w:sz w:val="20"/>
            <w:szCs w:val="20"/>
          </w:rPr>
          <w:t xml:space="preserve">okulium.pk</w:t>
        </w:r>
      </w:hyperlink>
      <w:r>
        <w:rPr>
          <w:rFonts w:ascii="Segoe UI" w:hAnsi="Segoe UI" w:cs="Segoe UI"/>
          <w:color w:val="1F497D"/>
          <w:sz w:val="20"/>
          <w:szCs w:val="20"/>
        </w:rPr>
        <w:t xml:space="preserve"> | React, Vite, NestJS, Prisma, PostgreSQL, PWA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Shipped a live multi-tenant platform for school groups: attendance, exams and results, fees, timetabling, staff and reporting, as an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installable PWA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1F497D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Attendance edits write to an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edit-history table</w:t>
      </w:r>
      <w:r>
        <w:rPr>
          <w:rFonts w:ascii="Segoe UI" w:hAnsi="Segoe UI" w:cs="Segoe UI"/>
          <w:color w:val="000000"/>
          <w:sz w:val="20"/>
          <w:szCs w:val="20"/>
        </w:rPr>
        <w:t xml:space="preserve"> and result disputes are a separate model, so corrections stay auditable.</w:t>
      </w:r>
    </w:p>
    <w:p>
      <w:pPr>
        <w:spacing w:before="20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2"/>
          <w:szCs w:val="22"/>
        </w:rPr>
        <w:t xml:space="preserve">EDUCATION &amp; CERTIFICATIONS</w:t>
      </w:r>
    </w:p>
    <w:p>
      <w:pPr>
        <w:spacing w:before="0" w:after="4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BS Software Engineering</w:t>
      </w:r>
      <w:r>
        <w:rPr>
          <w:rFonts w:ascii="Segoe UI" w:hAnsi="Segoe UI" w:cs="Segoe UI"/>
          <w:color w:val="000000"/>
          <w:sz w:val="20"/>
          <w:szCs w:val="20"/>
        </w:rPr>
        <w:t xml:space="preserve"> - Virtual University of Pakistan</w:t>
      </w:r>
      <w:r>
        <w:tab/>
      </w:r>
      <w:r>
        <w:rPr>
          <w:rFonts w:ascii="Segoe UI" w:hAnsi="Segoe UI" w:cs="Segoe UI"/>
          <w:color w:val="444444"/>
          <w:sz w:val="19"/>
          <w:szCs w:val="19"/>
        </w:rPr>
        <w:t xml:space="preserve">Oct 2021 - Oct 2025</w:t>
      </w:r>
    </w:p>
    <w:p>
      <w:pPr>
        <w:spacing w:before="0" w:after="4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1F497D"/>
          <w:sz w:val="20"/>
          <w:szCs w:val="20"/>
        </w:rPr>
        <w:t xml:space="preserve">MERN Stack &amp; Frontend Development</w:t>
      </w:r>
      <w:r>
        <w:rPr>
          <w:rFonts w:ascii="Segoe UI" w:hAnsi="Segoe UI" w:cs="Segoe UI"/>
          <w:color w:val="000000"/>
          <w:sz w:val="20"/>
          <w:szCs w:val="20"/>
        </w:rPr>
        <w:t xml:space="preserve"> - Jawan Pakistan</w:t>
      </w:r>
      <w:r>
        <w:tab/>
      </w:r>
      <w:r>
        <w:rPr>
          <w:rFonts w:ascii="Segoe UI" w:hAnsi="Segoe UI" w:cs="Segoe UI"/>
          <w:color w:val="444444"/>
          <w:sz w:val="19"/>
          <w:szCs w:val="19"/>
        </w:rPr>
        <w:t xml:space="preserve">Jun 2022 - Jun 2023</w:t>
      </w:r>
    </w:p>
    <w:sectPr>
      <w:pgSz w:w="12240" w:h="15840"/>
      <w:pgMar w:top="648" w:right="1080" w:bottom="648" w:left="1080" w:header="0" w:footer="0" w:gutter="0"/>
    </w:sectPr>
  </w:body>
</w:document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hyperlink" Target="tel:+923491872526" TargetMode="External"/><Relationship Id="rId3" Type="http://schemas.openxmlformats.org/officeDocument/2006/relationships/hyperlink" Target="mailto:ch.hammad2914@gmail.com" TargetMode="External"/><Relationship Id="rId4" Type="http://schemas.openxmlformats.org/officeDocument/2006/relationships/hyperlink" Target="https://linkedin.com/in/hammad-ali-1a4631255" TargetMode="External"/><Relationship Id="rId5" Type="http://schemas.openxmlformats.org/officeDocument/2006/relationships/hyperlink" Target="https://github.com/hammad2914" TargetMode="External"/><Relationship Id="rId6" Type="http://schemas.openxmlformats.org/officeDocument/2006/relationships/hyperlink" Target="https://hammad-ali-dev.vercel.app" TargetMode="External"/><Relationship Id="rId7" Type="http://schemas.openxmlformats.org/officeDocument/2006/relationships/hyperlink" Target="https://lawintoaction.com" TargetMode="External"/><Relationship Id="rId8" Type="http://schemas.openxmlformats.org/officeDocument/2006/relationships/hyperlink" Target="https://okulium.pk" TargetMode="External"/></Relationships>
</file>