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  <w:jc w:val="center"/>
      </w:pPr>
      <w:r>
        <w:rPr>
          <w:rFonts w:ascii="Segoe UI" w:hAnsi="Segoe UI" w:cs="Segoe UI"/>
          <w:b/>
          <w:color w:val="000000"/>
          <w:sz w:val="44"/>
          <w:szCs w:val="44"/>
        </w:rPr>
        <w:t xml:space="preserve">HAMMAD ALI</w:t>
      </w:r>
    </w:p>
    <w:p>
      <w:pPr>
        <w:spacing w:before="0" w:after="60" w:line="276" w:lineRule="auto"/>
        <w:jc w:val="center"/>
      </w:pPr>
      <w:r>
        <w:rPr>
          <w:rFonts w:ascii="Segoe UI" w:hAnsi="Segoe UI" w:cs="Segoe UI"/>
          <w:b/>
          <w:color w:val="000000"/>
          <w:sz w:val="28"/>
          <w:szCs w:val="28"/>
        </w:rPr>
        <w:t xml:space="preserve">Full Stack Software Engineer</w:t>
      </w:r>
    </w:p>
    <w:p>
      <w:pPr>
        <w:spacing w:before="0" w:after="120" w:line="276" w:lineRule="auto"/>
        <w:jc w:val="center"/>
      </w:pPr>
      <w:r>
        <w:rPr>
          <w:rFonts w:ascii="Segoe UI" w:hAnsi="Segoe UI" w:cs="Segoe UI"/>
          <w:color w:val="000000"/>
          <w:sz w:val="19"/>
          <w:szCs w:val="19"/>
        </w:rPr>
        <w:t xml:space="preserve">Relocating to Lahore</w:t>
      </w:r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2">
        <w:r>
          <w:rPr>
            <w:rFonts w:ascii="Segoe UI" w:hAnsi="Segoe UI" w:cs="Segoe UI"/>
            <w:color w:val="000000"/>
            <w:sz w:val="19"/>
            <w:szCs w:val="19"/>
          </w:rPr>
          <w:t xml:space="preserve">+92 349 187 2526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3">
        <w:r>
          <w:rPr>
            <w:rFonts w:ascii="Segoe UI" w:hAnsi="Segoe UI" w:cs="Segoe UI"/>
            <w:color w:val="000000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4">
        <w:r>
          <w:rPr>
            <w:rFonts w:ascii="Segoe UI" w:hAnsi="Segoe UI" w:cs="Segoe UI"/>
            <w:color w:val="000000"/>
            <w:sz w:val="19"/>
            <w:szCs w:val="19"/>
          </w:rPr>
          <w:t xml:space="preserve">LinkedIn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5">
        <w:r>
          <w:rPr>
            <w:rFonts w:ascii="Segoe UI" w:hAnsi="Segoe UI" w:cs="Segoe UI"/>
            <w:color w:val="000000"/>
            <w:sz w:val="19"/>
            <w:szCs w:val="19"/>
          </w:rPr>
          <w:t xml:space="preserve">GitHub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6">
        <w:r>
          <w:rPr>
            <w:rFonts w:ascii="Segoe UI" w:hAnsi="Segoe UI" w:cs="Segoe UI"/>
            <w:color w:val="000000"/>
            <w:sz w:val="19"/>
            <w:szCs w:val="19"/>
          </w:rPr>
          <w:t xml:space="preserve">Portfolio</w:t>
        </w:r>
      </w:hyperlink>
    </w:p>
    <w:p>
      <w:pPr>
        <w:spacing w:before="0" w:after="6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Full Stack Software Engineer with 3+ years of experience building enterprise ERP, SaaS and supply-chain platforms. Proficient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TypeScript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Node.js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, with PostgreSQL and SQL Server on the backend. Delivered 7+ production systems end to end, built an AI document extraction pipeline that cut processing time by 70%, and mentor junior developers. Currently deepening agentic AI skills through a year-long program at SMIT.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EXPERIENCE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Software Engineer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May 2023 - Present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Interactive Technologies Gateway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enterprise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Design backend APIs in NestJS and Prisma ORM covering authentication, role-based access control and multi-module business logic.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React, Node.js and PostgreSQL, cutting UI load times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Excel Genie, a reporting engine reused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10+ ERP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Created reusable React component libraries and NestJS service patterns, cutting per-module development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Write unit and integration tests with Vitest and run code reviews across the team before work is merged.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 Docker-based services through CI/CD and resolve production issues across frontend, API and database layers.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Mentor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 junior developers</w:t>
      </w:r>
      <w:r>
        <w:rPr>
          <w:rFonts w:ascii="Segoe UI" w:hAnsi="Segoe UI" w:cs="Segoe UI"/>
          <w:color w:val="000000"/>
          <w:sz w:val="20"/>
          <w:szCs w:val="20"/>
        </w:rPr>
        <w:t xml:space="preserve"> and own requirements analysis, estimation and planning with business stakeholders.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Full Stack Developer (Remote)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Jun 2025 - Feb 2026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Consulting Service International Ltd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client websites and web portals in React and Next.js, working remotely from requirements through to deployment.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Delivered Law in Action, a live subscription regulations platform, across the full stack (see Projects).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PROJECTS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Cortex</w:t>
      </w:r>
      <w:r>
        <w:rPr>
          <w:rFonts w:ascii="Segoe UI" w:hAnsi="Segoe UI" w:cs="Segoe UI"/>
          <w:color w:val="000000"/>
          <w:sz w:val="20"/>
          <w:szCs w:val="20"/>
        </w:rPr>
        <w:t xml:space="preserve"> - AI-Powered ERP System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NestJS, PostgreSQL, WebSockets, OpenAI, AG Grid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Led full-stack delivery of an ERP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 interconnected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serving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100+ users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7+ permission roles.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bulk document extraction pipeline on the OpenAI API covering 8-12 client document formats, with human review before commit, cutting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~70%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Engineered AG Grid interfaces over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50,000+ row datasets</w:t>
      </w:r>
      <w:r>
        <w:rPr>
          <w:rFonts w:ascii="Segoe UI" w:hAnsi="Segoe UI" w:cs="Segoe UI"/>
          <w:color w:val="000000"/>
          <w:sz w:val="20"/>
          <w:szCs w:val="20"/>
        </w:rPr>
        <w:t xml:space="preserve"> with real-time WebSocket synchronization and no UI lag.</w:t>
      </w:r>
    </w:p>
    <w:p>
      <w:pPr>
        <w:spacing w:before="110" w:after="3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Okulium</w:t>
      </w:r>
      <w:r>
        <w:rPr>
          <w:rFonts w:ascii="Segoe UI" w:hAnsi="Segoe UI" w:cs="Segoe UI"/>
          <w:color w:val="000000"/>
          <w:sz w:val="20"/>
          <w:szCs w:val="20"/>
        </w:rPr>
        <w:t xml:space="preserve"> - Multi-Tenant School Management SaaS (Own Product)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Vite, NestJS, Prisma, PostgreSQL, PWA</w:t>
      </w:r>
      <w:r>
        <w:tab/>
      </w:r>
      <w:hyperlink r:id="rId7">
        <w:r>
          <w:rPr>
            <w:rFonts w:ascii="Segoe UI" w:hAnsi="Segoe UI" w:cs="Segoe UI"/>
            <w:color w:val="1F497D"/>
            <w:sz w:val="20"/>
            <w:szCs w:val="20"/>
          </w:rPr>
          <w:t xml:space="preserve">okulium.pk</w:t>
        </w:r>
      </w:hyperlink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Shipped a live multi-tenant platform spanning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9 modules</w:t>
      </w:r>
      <w:r>
        <w:rPr>
          <w:rFonts w:ascii="Segoe UI" w:hAnsi="Segoe UI" w:cs="Segoe UI"/>
          <w:color w:val="000000"/>
          <w:sz w:val="20"/>
          <w:szCs w:val="20"/>
        </w:rPr>
        <w:t xml:space="preserve">: attendance, exams and results, fees and payments, students, parents, staff, timetabling, announcements and reporting.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tenancy as school groups containing branches, so records scope to a branch while a group administrator still sees across all of them.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Attendance edits and exam result disputes keep a full audit trail, so corrections stay reviewable instead of overwriting the record.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the dashboard as an installable PWA with a separate public landing site alongside it.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Integra</w:t>
      </w:r>
      <w:r>
        <w:rPr>
          <w:rFonts w:ascii="Segoe UI" w:hAnsi="Segoe UI" w:cs="Segoe UI"/>
          <w:color w:val="000000"/>
          <w:sz w:val="20"/>
          <w:szCs w:val="20"/>
        </w:rPr>
        <w:t xml:space="preserve"> - Quality Inspection Platform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Node.js, PostgreSQL, WebSockets, PDF Generation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 end-to-end inspection workflows</w:t>
      </w:r>
      <w:r>
        <w:rPr>
          <w:rFonts w:ascii="Segoe UI" w:hAnsi="Segoe UI" w:cs="Segoe UI"/>
          <w:color w:val="000000"/>
          <w:sz w:val="20"/>
          <w:szCs w:val="20"/>
        </w:rPr>
        <w:t xml:space="preserve"> with multi-stage approvals, real-time status updates, automated PDF reports and live KPI dashboards.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the full reporting hierarchy for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50+ inspectors</w:t>
      </w:r>
      <w:r>
        <w:rPr>
          <w:rFonts w:ascii="Segoe UI" w:hAnsi="Segoe UI" w:cs="Segoe UI"/>
          <w:color w:val="000000"/>
          <w:sz w:val="20"/>
          <w:szCs w:val="20"/>
        </w:rPr>
        <w:t xml:space="preserve"> through their managers and department head, including finance sign-off on conveyance claims.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Vendor Portal</w:t>
      </w:r>
      <w:r>
        <w:rPr>
          <w:rFonts w:ascii="Segoe UI" w:hAnsi="Segoe UI" w:cs="Segoe UI"/>
          <w:color w:val="000000"/>
          <w:sz w:val="20"/>
          <w:szCs w:val="20"/>
        </w:rPr>
        <w:t xml:space="preserve"> - Supplier Invoicing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.NET Core Web API, SQL Server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Replaced emailed supplier PDFs with direct uploads, automated extraction and validation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10,000+ documents a year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 less manual effort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Automated the path from extraction through to logistics invoice and debit note generation, with human verification before any document is issued.</w:t>
      </w:r>
    </w:p>
    <w:p>
      <w:pPr>
        <w:spacing w:before="110" w:after="3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Law in Action</w:t>
      </w:r>
      <w:r>
        <w:rPr>
          <w:rFonts w:ascii="Segoe UI" w:hAnsi="Segoe UI" w:cs="Segoe UI"/>
          <w:color w:val="000000"/>
          <w:sz w:val="20"/>
          <w:szCs w:val="20"/>
        </w:rPr>
        <w:t xml:space="preserve"> - Global Regulations Platform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Express, Prisma, PostgreSQL</w:t>
      </w:r>
      <w:r>
        <w:tab/>
      </w:r>
      <w:hyperlink r:id="rId8">
        <w:r>
          <w:rPr>
            <w:rFonts w:ascii="Segoe UI" w:hAnsi="Segoe UI" w:cs="Segoe UI"/>
            <w:color w:val="1F497D"/>
            <w:sz w:val="20"/>
            <w:szCs w:val="20"/>
          </w:rPr>
          <w:t xml:space="preserve">lawintoaction.com</w:t>
        </w:r>
      </w:hyperlink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live subscription platform where member businesses see the regulations that apply to them, the penalties attached and the recommended next steps.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Added HS-code classification across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10,300-entry</w:t>
      </w:r>
      <w:r>
        <w:rPr>
          <w:rFonts w:ascii="Segoe UI" w:hAnsi="Segoe UI" w:cs="Segoe UI"/>
          <w:color w:val="000000"/>
          <w:sz w:val="20"/>
          <w:szCs w:val="20"/>
        </w:rPr>
        <w:t xml:space="preserve"> UN Comtrade dataset, and a metered API that lets clients pull regulation data into their own ERP systems.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Languages : </w:t>
      </w:r>
      <w:r>
        <w:rPr>
          <w:rFonts w:ascii="Segoe UI" w:hAnsi="Segoe UI" w:cs="Segoe UI"/>
          <w:color w:val="000000"/>
          <w:sz w:val="20"/>
          <w:szCs w:val="20"/>
        </w:rPr>
        <w:t xml:space="preserve">JavaScript, TypeScript, C#, SQL, HTML5, CSS3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Frameworks : </w:t>
      </w:r>
      <w:r>
        <w:rPr>
          <w:rFonts w:ascii="Segoe UI" w:hAnsi="Segoe UI" w:cs="Segoe UI"/>
          <w:color w:val="000000"/>
          <w:sz w:val="20"/>
          <w:szCs w:val="20"/>
        </w:rPr>
        <w:t xml:space="preserve">React, Next.js, Node.js, NestJS, Express, .NET Core Web API, React Native, Tailwind CSS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Libraries : </w:t>
      </w:r>
      <w:r>
        <w:rPr>
          <w:rFonts w:ascii="Segoe UI" w:hAnsi="Segoe UI" w:cs="Segoe UI"/>
          <w:color w:val="000000"/>
          <w:sz w:val="20"/>
          <w:szCs w:val="20"/>
        </w:rPr>
        <w:t xml:space="preserve">Redux, Zustand, Prisma ORM, AG Grid, Socket.io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Databases : </w:t>
      </w:r>
      <w:r>
        <w:rPr>
          <w:rFonts w:ascii="Segoe UI" w:hAnsi="Segoe UI" w:cs="Segoe UI"/>
          <w:color w:val="000000"/>
          <w:sz w:val="20"/>
          <w:szCs w:val="20"/>
        </w:rPr>
        <w:t xml:space="preserve">PostgreSQL, Microsoft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AI &amp; Automation : </w:t>
      </w:r>
      <w:r>
        <w:rPr>
          <w:rFonts w:ascii="Segoe UI" w:hAnsi="Segoe UI" w:cs="Segoe UI"/>
          <w:color w:val="000000"/>
          <w:sz w:val="20"/>
          <w:szCs w:val="20"/>
        </w:rPr>
        <w:t xml:space="preserve">OpenAI API, Gemini, agentic AI, Claude Code, document extraction pipelines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Tools &amp; Testing : </w:t>
      </w:r>
      <w:r>
        <w:rPr>
          <w:rFonts w:ascii="Segoe UI" w:hAnsi="Segoe UI" w:cs="Segoe UI"/>
          <w:color w:val="000000"/>
          <w:sz w:val="20"/>
          <w:szCs w:val="20"/>
        </w:rPr>
        <w:t xml:space="preserve">Vitest, Docker, CI/CD, Git, GitHub, Vercel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EDUCATION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Virtual University of Pakistan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Oct 2021 - Oct 2025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Bachelor of Science in Software Engineering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Agentic AI &amp; FDE</w:t>
      </w:r>
      <w:r>
        <w:rPr>
          <w:rFonts w:ascii="Segoe UI" w:hAnsi="Segoe UI" w:cs="Segoe UI"/>
          <w:color w:val="000000"/>
          <w:sz w:val="20"/>
          <w:szCs w:val="20"/>
        </w:rPr>
        <w:t xml:space="preserve"> : Saylani Mass IT Training (SMIT) - year-long program, in progress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Aug 2026 - Jul 2027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MERN Stack &amp; Frontend Development</w:t>
      </w:r>
      <w:r>
        <w:rPr>
          <w:rFonts w:ascii="Segoe UI" w:hAnsi="Segoe UI" w:cs="Segoe UI"/>
          <w:color w:val="000000"/>
          <w:sz w:val="20"/>
          <w:szCs w:val="20"/>
        </w:rPr>
        <w:t xml:space="preserve"> : Jawan Pakistan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Jun 2022 - Jun 2023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tel:+923491872526" TargetMode="External"/><Relationship Id="rId3" Type="http://schemas.openxmlformats.org/officeDocument/2006/relationships/hyperlink" Target="mailto:ch.hammad2914@gmail.com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hammad-ali-dev.vercel.app" TargetMode="External"/><Relationship Id="rId7" Type="http://schemas.openxmlformats.org/officeDocument/2006/relationships/hyperlink" Target="https://okulium.pk" TargetMode="External"/><Relationship Id="rId8" Type="http://schemas.openxmlformats.org/officeDocument/2006/relationships/hyperlink" Target="https://lawintoaction.com" TargetMode="External"/></Relationships>
</file>