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160"/>
        <w:jc w:val="center"/>
      </w:pPr>
      <w:r>
        <w:rPr>
          <w:rFonts w:ascii="Arial" w:hAnsi="Arial" w:eastAsia="Arial"/>
          <w:b/>
          <w:i w:val="0"/>
          <w:color w:val="1A1A2E"/>
          <w:sz w:val="36"/>
        </w:rPr>
        <w:t>UNIVERSITY TIMETABLE OPTIMIZATION SYSTEM</w:t>
      </w:r>
    </w:p>
    <w:p>
      <w:pPr>
        <w:spacing w:before="0" w:after="680"/>
        <w:jc w:val="center"/>
      </w:pPr>
      <w:r>
        <w:rPr>
          <w:rFonts w:ascii="Arial" w:hAnsi="Arial" w:eastAsia="Arial"/>
          <w:b/>
          <w:i w:val="0"/>
          <w:color w:val="1A1A2E"/>
          <w:sz w:val="32"/>
        </w:rPr>
        <w:t>(UTOS)</w:t>
      </w:r>
    </w:p>
    <w:p>
      <w:pPr>
        <w:spacing w:before="400" w:after="280"/>
        <w:jc w:val="center"/>
      </w:pPr>
      <w:r>
        <w:rPr>
          <w:rFonts w:ascii="Arial" w:hAnsi="Arial" w:eastAsia="Arial"/>
          <w:b/>
          <w:i w:val="0"/>
          <w:color w:val="2C5F9E"/>
          <w:sz w:val="52"/>
        </w:rPr>
        <w:t>System Sequence Diagrams</w:t>
      </w:r>
    </w:p>
    <w:p>
      <w:pPr>
        <w:spacing w:before="0" w:after="1000"/>
        <w:jc w:val="center"/>
      </w:pPr>
      <w:r>
        <w:rPr>
          <w:rFonts w:ascii="Arial" w:hAnsi="Arial" w:eastAsia="Arial"/>
          <w:b w:val="0"/>
          <w:i/>
          <w:color w:val="555555"/>
          <w:sz w:val="30"/>
        </w:rPr>
        <w:t>UC00 through UC22</w:t>
      </w:r>
    </w:p>
    <w:p>
      <w:pPr>
        <w:spacing w:after="1160"/>
        <w:jc w:val="center"/>
      </w:pPr>
      <w:r>
        <w:rPr>
          <w:rFonts w:ascii="Arial" w:hAnsi="Arial"/>
          <w:color w:val="2C5F9E"/>
          <w:sz w:val="24"/>
        </w:rPr>
        <w:t>━━━━━━━━━━━━━━━━━━━━━━━━━━━━━━━━━━━━━━━━━━━━</w:t>
      </w:r>
    </w:p>
    <w:p>
      <w:pPr>
        <w:spacing w:before="400" w:after="160"/>
        <w:jc w:val="center"/>
      </w:pPr>
      <w:r>
        <w:rPr>
          <w:rFonts w:ascii="Arial" w:hAnsi="Arial" w:eastAsia="Arial"/>
          <w:b/>
          <w:i w:val="0"/>
          <w:color w:val="1A1A2E"/>
          <w:sz w:val="26"/>
        </w:rPr>
        <w:t>By: Muhammad Hammad Shakeel</w:t>
      </w:r>
    </w:p>
    <w:p>
      <w:pPr>
        <w:spacing w:before="0" w:after="160"/>
        <w:jc w:val="center"/>
      </w:pPr>
      <w:r>
        <w:rPr>
          <w:rFonts w:ascii="Arial" w:hAnsi="Arial" w:eastAsia="Arial"/>
          <w:b w:val="0"/>
          <w:i w:val="0"/>
          <w:color w:val="555555"/>
          <w:sz w:val="24"/>
        </w:rPr>
        <w:t>Software Engineering Project</w:t>
      </w:r>
    </w:p>
    <w:p>
      <w:pPr>
        <w:spacing w:before="0" w:after="160"/>
        <w:jc w:val="center"/>
      </w:pPr>
      <w:r>
        <w:rPr>
          <w:rFonts w:ascii="Arial" w:hAnsi="Arial" w:eastAsia="Arial"/>
          <w:b w:val="0"/>
          <w:i w:val="0"/>
          <w:color w:val="555555"/>
          <w:sz w:val="24"/>
        </w:rPr>
        <w:t>Generated: 15 May 2026</w:t>
      </w:r>
    </w:p>
    <w:p>
      <w:r>
        <w:br w:type="page"/>
      </w:r>
    </w:p>
    <w:p>
      <w:pPr>
        <w:spacing w:before="0" w:after="200"/>
      </w:pPr>
      <w:r>
        <w:rPr>
          <w:rFonts w:ascii="Arial" w:hAnsi="Arial" w:eastAsia="Arial"/>
          <w:b/>
          <w:i w:val="0"/>
          <w:color w:val="1A1A2E"/>
          <w:sz w:val="36"/>
        </w:rPr>
        <w:t>Introduction</w:t>
      </w:r>
    </w:p>
    <w:p>
      <w:pPr>
        <w:spacing w:before="0" w:after="280"/>
      </w:pPr>
      <w:r>
        <w:rPr>
          <w:rFonts w:ascii="Arial" w:hAnsi="Arial" w:eastAsia="Arial"/>
          <w:b w:val="0"/>
          <w:i w:val="0"/>
          <w:color w:val="000000"/>
          <w:sz w:val="22"/>
        </w:rPr>
        <w:t>This document presents the System Sequence Diagrams (SSDs) for all 23 use cases identified in the UTOS Use Case Analysis. Each SSD illustrates the interactions between external actors and the UTOS system boundary for the main success scenario of each use case, derived from the uploaded generator metadata and organized in the same UC00–UC22 sequence.</w:t>
      </w:r>
    </w:p>
    <w:p>
      <w:pPr>
        <w:spacing w:before="0" w:after="120"/>
      </w:pPr>
      <w:r>
        <w:rPr>
          <w:rFonts w:ascii="Arial" w:hAnsi="Arial" w:eastAsia="Arial"/>
          <w:b/>
          <w:i w:val="0"/>
          <w:color w:val="1A1A2E"/>
          <w:sz w:val="30"/>
        </w:rPr>
        <w:t>Notation Key</w:t>
      </w:r>
    </w:p>
    <w:p>
      <w:pPr>
        <w:spacing w:after="60"/>
        <w:ind w:left="288"/>
      </w:pPr>
      <w:r>
        <w:rPr>
          <w:rFonts w:ascii="Arial" w:hAnsi="Arial"/>
          <w:sz w:val="21"/>
        </w:rPr>
        <w:t>•  Solid arrow  →  System operation message (initiator → system)</w:t>
      </w:r>
    </w:p>
    <w:p>
      <w:pPr>
        <w:spacing w:after="60"/>
        <w:ind w:left="288"/>
      </w:pPr>
      <w:r>
        <w:rPr>
          <w:rFonts w:ascii="Arial" w:hAnsi="Arial"/>
          <w:sz w:val="21"/>
        </w:rPr>
        <w:t>•  Dashed arrow  ⇢  System response / return value</w:t>
      </w:r>
    </w:p>
    <w:p>
      <w:pPr>
        <w:spacing w:after="60"/>
        <w:ind w:left="288"/>
      </w:pPr>
      <w:r>
        <w:rPr>
          <w:rFonts w:ascii="Arial" w:hAnsi="Arial"/>
          <w:sz w:val="21"/>
        </w:rPr>
        <w:t>•  Vertical dashed line  =  Actor / object lifeline</w:t>
      </w:r>
    </w:p>
    <w:p>
      <w:pPr>
        <w:spacing w:after="60"/>
        <w:ind w:left="288"/>
      </w:pPr>
      <w:r>
        <w:rPr>
          <w:rFonts w:ascii="Arial" w:hAnsi="Arial"/>
          <w:sz w:val="21"/>
        </w:rPr>
        <w:t>•  Stick figure  =  Human actor / user role</w:t>
      </w:r>
    </w:p>
    <w:p>
      <w:pPr>
        <w:spacing w:after="60"/>
        <w:ind w:left="288"/>
      </w:pPr>
      <w:r>
        <w:rPr>
          <w:rFonts w:ascii="Arial" w:hAnsi="Arial"/>
          <w:sz w:val="21"/>
        </w:rPr>
        <w:t>•  Named box  =  System or subsystem actor</w:t>
      </w:r>
    </w:p>
    <w:p>
      <w:pPr>
        <w:spacing w:before="200" w:after="120"/>
      </w:pPr>
      <w:r>
        <w:rPr>
          <w:rFonts w:ascii="Arial" w:hAnsi="Arial" w:eastAsia="Arial"/>
          <w:b/>
          <w:i w:val="0"/>
          <w:color w:val="1A1A2E"/>
          <w:sz w:val="30"/>
        </w:rPr>
        <w:t>Use Case Index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691"/>
            <w:shd w:fill="DDEAF7"/>
          </w:tcPr>
          <w:p>
            <w:pPr>
              <w:spacing w:after="0"/>
            </w:pPr>
            <w:r>
              <w:rPr>
                <w:rFonts w:ascii="Arial" w:hAnsi="Arial"/>
                <w:b/>
                <w:sz w:val="16"/>
              </w:rPr>
              <w:t>#</w:t>
            </w:r>
          </w:p>
        </w:tc>
        <w:tc>
          <w:tcPr>
            <w:tcW w:type="dxa" w:w="4248"/>
            <w:shd w:fill="DDEAF7"/>
          </w:tcPr>
          <w:p>
            <w:pPr>
              <w:spacing w:after="0"/>
            </w:pPr>
            <w:r>
              <w:rPr>
                <w:rFonts w:ascii="Arial" w:hAnsi="Arial"/>
                <w:b/>
                <w:sz w:val="16"/>
              </w:rPr>
              <w:t>Use Case</w:t>
            </w:r>
          </w:p>
        </w:tc>
        <w:tc>
          <w:tcPr>
            <w:tcW w:type="dxa" w:w="691"/>
            <w:shd w:fill="DDEAF7"/>
          </w:tcPr>
          <w:p>
            <w:pPr>
              <w:spacing w:after="0"/>
            </w:pPr>
            <w:r>
              <w:rPr>
                <w:rFonts w:ascii="Arial" w:hAnsi="Arial"/>
                <w:b/>
                <w:sz w:val="16"/>
              </w:rPr>
              <w:t>#</w:t>
            </w:r>
          </w:p>
        </w:tc>
        <w:tc>
          <w:tcPr>
            <w:tcW w:type="dxa" w:w="4248"/>
            <w:shd w:fill="DDEAF7"/>
          </w:tcPr>
          <w:p>
            <w:pPr>
              <w:spacing w:after="0"/>
            </w:pPr>
            <w:r>
              <w:rPr>
                <w:rFonts w:ascii="Arial" w:hAnsi="Arial"/>
                <w:b/>
                <w:sz w:val="16"/>
              </w:rPr>
              <w:t>Use Case</w:t>
            </w:r>
          </w:p>
        </w:tc>
      </w:tr>
      <w:tr>
        <w:tc>
          <w:tcPr>
            <w:tcW w:type="dxa" w:w="691"/>
            <w:vAlign w:val="center"/>
          </w:tcPr>
          <w:p>
            <w:pPr>
              <w:spacing w:after="0"/>
            </w:pPr>
            <w:r>
              <w:rPr>
                <w:rFonts w:ascii="Arial" w:hAnsi="Arial"/>
                <w:sz w:val="15"/>
              </w:rPr>
              <w:t>UC00</w:t>
            </w:r>
          </w:p>
        </w:tc>
        <w:tc>
          <w:tcPr>
            <w:tcW w:type="dxa" w:w="4248"/>
            <w:vAlign w:val="center"/>
          </w:tcPr>
          <w:p>
            <w:pPr>
              <w:spacing w:after="0"/>
            </w:pPr>
            <w:r>
              <w:rPr>
                <w:rFonts w:ascii="Arial" w:hAnsi="Arial"/>
                <w:sz w:val="15"/>
              </w:rPr>
              <w:t>UC00 — Authenticate and Login  [System-wide]</w:t>
            </w:r>
          </w:p>
        </w:tc>
        <w:tc>
          <w:tcPr>
            <w:tcW w:type="dxa" w:w="691"/>
            <w:vAlign w:val="center"/>
          </w:tcPr>
          <w:p>
            <w:pPr>
              <w:spacing w:after="0"/>
            </w:pPr>
            <w:r>
              <w:rPr>
                <w:rFonts w:ascii="Arial" w:hAnsi="Arial"/>
                <w:sz w:val="15"/>
              </w:rPr>
              <w:t>UC12</w:t>
            </w:r>
          </w:p>
        </w:tc>
        <w:tc>
          <w:tcPr>
            <w:tcW w:type="dxa" w:w="4248"/>
            <w:vAlign w:val="center"/>
          </w:tcPr>
          <w:p>
            <w:pPr>
              <w:spacing w:after="0"/>
            </w:pPr>
            <w:r>
              <w:rPr>
                <w:rFonts w:ascii="Arial" w:hAnsi="Arial"/>
                <w:sz w:val="15"/>
              </w:rPr>
              <w:t>UC12 — View Personal or Section Timetable  [Class Timetabling]</w:t>
            </w:r>
          </w:p>
        </w:tc>
      </w:tr>
      <w:tr>
        <w:tc>
          <w:tcPr>
            <w:tcW w:type="dxa" w:w="691"/>
            <w:vAlign w:val="center"/>
          </w:tcPr>
          <w:p>
            <w:pPr>
              <w:spacing w:after="0"/>
            </w:pPr>
            <w:r>
              <w:rPr>
                <w:rFonts w:ascii="Arial" w:hAnsi="Arial"/>
                <w:sz w:val="15"/>
              </w:rPr>
              <w:t>UC01</w:t>
            </w:r>
          </w:p>
        </w:tc>
        <w:tc>
          <w:tcPr>
            <w:tcW w:type="dxa" w:w="4248"/>
            <w:vAlign w:val="center"/>
          </w:tcPr>
          <w:p>
            <w:pPr>
              <w:spacing w:after="0"/>
            </w:pPr>
            <w:r>
              <w:rPr>
                <w:rFonts w:ascii="Arial" w:hAnsi="Arial"/>
                <w:sz w:val="15"/>
              </w:rPr>
              <w:t>UC01 — Maintain Organization Hierarchy  [System-wide]</w:t>
            </w:r>
          </w:p>
        </w:tc>
        <w:tc>
          <w:tcPr>
            <w:tcW w:type="dxa" w:w="691"/>
            <w:vAlign w:val="center"/>
          </w:tcPr>
          <w:p>
            <w:pPr>
              <w:spacing w:after="0"/>
            </w:pPr>
            <w:r>
              <w:rPr>
                <w:rFonts w:ascii="Arial" w:hAnsi="Arial"/>
                <w:sz w:val="15"/>
              </w:rPr>
              <w:t>UC13</w:t>
            </w:r>
          </w:p>
        </w:tc>
        <w:tc>
          <w:tcPr>
            <w:tcW w:type="dxa" w:w="4248"/>
            <w:vAlign w:val="center"/>
          </w:tcPr>
          <w:p>
            <w:pPr>
              <w:spacing w:after="0"/>
            </w:pPr>
            <w:r>
              <w:rPr>
                <w:rFonts w:ascii="Arial" w:hAnsi="Arial"/>
                <w:sz w:val="15"/>
              </w:rPr>
              <w:t>UC13 — Export Class Timetable  [System-wide]</w:t>
            </w:r>
          </w:p>
        </w:tc>
      </w:tr>
      <w:tr>
        <w:tc>
          <w:tcPr>
            <w:tcW w:type="dxa" w:w="691"/>
            <w:vAlign w:val="center"/>
          </w:tcPr>
          <w:p>
            <w:pPr>
              <w:spacing w:after="0"/>
            </w:pPr>
            <w:r>
              <w:rPr>
                <w:rFonts w:ascii="Arial" w:hAnsi="Arial"/>
                <w:sz w:val="15"/>
              </w:rPr>
              <w:t>UC02</w:t>
            </w:r>
          </w:p>
        </w:tc>
        <w:tc>
          <w:tcPr>
            <w:tcW w:type="dxa" w:w="4248"/>
            <w:vAlign w:val="center"/>
          </w:tcPr>
          <w:p>
            <w:pPr>
              <w:spacing w:after="0"/>
            </w:pPr>
            <w:r>
              <w:rPr>
                <w:rFonts w:ascii="Arial" w:hAnsi="Arial"/>
                <w:sz w:val="15"/>
              </w:rPr>
              <w:t>UC02 — Maintain Academic Calendar  [Class Timetabling]</w:t>
            </w:r>
          </w:p>
        </w:tc>
        <w:tc>
          <w:tcPr>
            <w:tcW w:type="dxa" w:w="691"/>
            <w:vAlign w:val="center"/>
          </w:tcPr>
          <w:p>
            <w:pPr>
              <w:spacing w:after="0"/>
            </w:pPr>
            <w:r>
              <w:rPr>
                <w:rFonts w:ascii="Arial" w:hAnsi="Arial"/>
                <w:sz w:val="15"/>
              </w:rPr>
              <w:t>UC14</w:t>
            </w:r>
          </w:p>
        </w:tc>
        <w:tc>
          <w:tcPr>
            <w:tcW w:type="dxa" w:w="4248"/>
            <w:vAlign w:val="center"/>
          </w:tcPr>
          <w:p>
            <w:pPr>
              <w:spacing w:after="0"/>
            </w:pPr>
            <w:r>
              <w:rPr>
                <w:rFonts w:ascii="Arial" w:hAnsi="Arial"/>
                <w:sz w:val="15"/>
              </w:rPr>
              <w:t>UC14 — Manage Notifications  [System-wide]</w:t>
            </w:r>
          </w:p>
        </w:tc>
      </w:tr>
      <w:tr>
        <w:tc>
          <w:tcPr>
            <w:tcW w:type="dxa" w:w="691"/>
            <w:vAlign w:val="center"/>
          </w:tcPr>
          <w:p>
            <w:pPr>
              <w:spacing w:after="0"/>
            </w:pPr>
            <w:r>
              <w:rPr>
                <w:rFonts w:ascii="Arial" w:hAnsi="Arial"/>
                <w:sz w:val="15"/>
              </w:rPr>
              <w:t>UC03</w:t>
            </w:r>
          </w:p>
        </w:tc>
        <w:tc>
          <w:tcPr>
            <w:tcW w:type="dxa" w:w="4248"/>
            <w:vAlign w:val="center"/>
          </w:tcPr>
          <w:p>
            <w:pPr>
              <w:spacing w:after="0"/>
            </w:pPr>
            <w:r>
              <w:rPr>
                <w:rFonts w:ascii="Arial" w:hAnsi="Arial"/>
                <w:sz w:val="15"/>
              </w:rPr>
              <w:t>UC03 — Manage Master Data  [Class Timetabling]</w:t>
            </w:r>
          </w:p>
        </w:tc>
        <w:tc>
          <w:tcPr>
            <w:tcW w:type="dxa" w:w="691"/>
            <w:vAlign w:val="center"/>
          </w:tcPr>
          <w:p>
            <w:pPr>
              <w:spacing w:after="0"/>
            </w:pPr>
            <w:r>
              <w:rPr>
                <w:rFonts w:ascii="Arial" w:hAnsi="Arial"/>
                <w:sz w:val="15"/>
              </w:rPr>
              <w:t>UC15</w:t>
            </w:r>
          </w:p>
        </w:tc>
        <w:tc>
          <w:tcPr>
            <w:tcW w:type="dxa" w:w="4248"/>
            <w:vAlign w:val="center"/>
          </w:tcPr>
          <w:p>
            <w:pPr>
              <w:spacing w:after="0"/>
            </w:pPr>
            <w:r>
              <w:rPr>
                <w:rFonts w:ascii="Arial" w:hAnsi="Arial"/>
                <w:sz w:val="15"/>
              </w:rPr>
              <w:t>UC15 — Compare Timetable Versions  [System-wide]</w:t>
            </w:r>
          </w:p>
        </w:tc>
      </w:tr>
      <w:tr>
        <w:tc>
          <w:tcPr>
            <w:tcW w:type="dxa" w:w="691"/>
            <w:vAlign w:val="center"/>
          </w:tcPr>
          <w:p>
            <w:pPr>
              <w:spacing w:after="0"/>
            </w:pPr>
            <w:r>
              <w:rPr>
                <w:rFonts w:ascii="Arial" w:hAnsi="Arial"/>
                <w:sz w:val="15"/>
              </w:rPr>
              <w:t>UC04</w:t>
            </w:r>
          </w:p>
        </w:tc>
        <w:tc>
          <w:tcPr>
            <w:tcW w:type="dxa" w:w="4248"/>
            <w:vAlign w:val="center"/>
          </w:tcPr>
          <w:p>
            <w:pPr>
              <w:spacing w:after="0"/>
            </w:pPr>
            <w:r>
              <w:rPr>
                <w:rFonts w:ascii="Arial" w:hAnsi="Arial"/>
                <w:sz w:val="15"/>
              </w:rPr>
              <w:t>UC04 — Define Constraints and Preferences  [Class Timetabling]</w:t>
            </w:r>
          </w:p>
        </w:tc>
        <w:tc>
          <w:tcPr>
            <w:tcW w:type="dxa" w:w="691"/>
            <w:vAlign w:val="center"/>
          </w:tcPr>
          <w:p>
            <w:pPr>
              <w:spacing w:after="0"/>
            </w:pPr>
            <w:r>
              <w:rPr>
                <w:rFonts w:ascii="Arial" w:hAnsi="Arial"/>
                <w:sz w:val="15"/>
              </w:rPr>
              <w:t>UC16</w:t>
            </w:r>
          </w:p>
        </w:tc>
        <w:tc>
          <w:tcPr>
            <w:tcW w:type="dxa" w:w="4248"/>
            <w:vAlign w:val="center"/>
          </w:tcPr>
          <w:p>
            <w:pPr>
              <w:spacing w:after="0"/>
            </w:pPr>
            <w:r>
              <w:rPr>
                <w:rFonts w:ascii="Arial" w:hAnsi="Arial"/>
                <w:sz w:val="15"/>
              </w:rPr>
              <w:t>UC16 — Manage Exam Rooms  [Exam Timetabling]</w:t>
            </w:r>
          </w:p>
        </w:tc>
      </w:tr>
      <w:tr>
        <w:tc>
          <w:tcPr>
            <w:tcW w:type="dxa" w:w="691"/>
            <w:vAlign w:val="center"/>
          </w:tcPr>
          <w:p>
            <w:pPr>
              <w:spacing w:after="0"/>
            </w:pPr>
            <w:r>
              <w:rPr>
                <w:rFonts w:ascii="Arial" w:hAnsi="Arial"/>
                <w:sz w:val="15"/>
              </w:rPr>
              <w:t>UC05</w:t>
            </w:r>
          </w:p>
        </w:tc>
        <w:tc>
          <w:tcPr>
            <w:tcW w:type="dxa" w:w="4248"/>
            <w:vAlign w:val="center"/>
          </w:tcPr>
          <w:p>
            <w:pPr>
              <w:spacing w:after="0"/>
            </w:pPr>
            <w:r>
              <w:rPr>
                <w:rFonts w:ascii="Arial" w:hAnsi="Arial"/>
                <w:sz w:val="15"/>
              </w:rPr>
              <w:t>UC05 — Generate Class Timetable  [Class Timetabling]</w:t>
            </w:r>
          </w:p>
        </w:tc>
        <w:tc>
          <w:tcPr>
            <w:tcW w:type="dxa" w:w="691"/>
            <w:vAlign w:val="center"/>
          </w:tcPr>
          <w:p>
            <w:pPr>
              <w:spacing w:after="0"/>
            </w:pPr>
            <w:r>
              <w:rPr>
                <w:rFonts w:ascii="Arial" w:hAnsi="Arial"/>
                <w:sz w:val="15"/>
              </w:rPr>
              <w:t>UC17</w:t>
            </w:r>
          </w:p>
        </w:tc>
        <w:tc>
          <w:tcPr>
            <w:tcW w:type="dxa" w:w="4248"/>
            <w:vAlign w:val="center"/>
          </w:tcPr>
          <w:p>
            <w:pPr>
              <w:spacing w:after="0"/>
            </w:pPr>
            <w:r>
              <w:rPr>
                <w:rFonts w:ascii="Arial" w:hAnsi="Arial"/>
                <w:sz w:val="15"/>
              </w:rPr>
              <w:t>UC17 — Manage Student Hierarchy  [Exam Timetabling]</w:t>
            </w:r>
          </w:p>
        </w:tc>
      </w:tr>
      <w:tr>
        <w:tc>
          <w:tcPr>
            <w:tcW w:type="dxa" w:w="691"/>
            <w:vAlign w:val="center"/>
          </w:tcPr>
          <w:p>
            <w:pPr>
              <w:spacing w:after="0"/>
            </w:pPr>
            <w:r>
              <w:rPr>
                <w:rFonts w:ascii="Arial" w:hAnsi="Arial"/>
                <w:sz w:val="15"/>
              </w:rPr>
              <w:t>UC06</w:t>
            </w:r>
          </w:p>
        </w:tc>
        <w:tc>
          <w:tcPr>
            <w:tcW w:type="dxa" w:w="4248"/>
            <w:vAlign w:val="center"/>
          </w:tcPr>
          <w:p>
            <w:pPr>
              <w:spacing w:after="0"/>
            </w:pPr>
            <w:r>
              <w:rPr>
                <w:rFonts w:ascii="Arial" w:hAnsi="Arial"/>
                <w:sz w:val="15"/>
              </w:rPr>
              <w:t>UC06 — Review Timetable Quality  [Class Timetabling]</w:t>
            </w:r>
          </w:p>
        </w:tc>
        <w:tc>
          <w:tcPr>
            <w:tcW w:type="dxa" w:w="691"/>
            <w:vAlign w:val="center"/>
          </w:tcPr>
          <w:p>
            <w:pPr>
              <w:spacing w:after="0"/>
            </w:pPr>
            <w:r>
              <w:rPr>
                <w:rFonts w:ascii="Arial" w:hAnsi="Arial"/>
                <w:sz w:val="15"/>
              </w:rPr>
              <w:t>UC18</w:t>
            </w:r>
          </w:p>
        </w:tc>
        <w:tc>
          <w:tcPr>
            <w:tcW w:type="dxa" w:w="4248"/>
            <w:vAlign w:val="center"/>
          </w:tcPr>
          <w:p>
            <w:pPr>
              <w:spacing w:after="0"/>
            </w:pPr>
            <w:r>
              <w:rPr>
                <w:rFonts w:ascii="Arial" w:hAnsi="Arial"/>
                <w:sz w:val="15"/>
              </w:rPr>
              <w:t>UC18 — Manage Exam Courses  [Exam Timetabling]</w:t>
            </w:r>
          </w:p>
        </w:tc>
      </w:tr>
      <w:tr>
        <w:tc>
          <w:tcPr>
            <w:tcW w:type="dxa" w:w="691"/>
            <w:vAlign w:val="center"/>
          </w:tcPr>
          <w:p>
            <w:pPr>
              <w:spacing w:after="0"/>
            </w:pPr>
            <w:r>
              <w:rPr>
                <w:rFonts w:ascii="Arial" w:hAnsi="Arial"/>
                <w:sz w:val="15"/>
              </w:rPr>
              <w:t>UC07</w:t>
            </w:r>
          </w:p>
        </w:tc>
        <w:tc>
          <w:tcPr>
            <w:tcW w:type="dxa" w:w="4248"/>
            <w:vAlign w:val="center"/>
          </w:tcPr>
          <w:p>
            <w:pPr>
              <w:spacing w:after="0"/>
            </w:pPr>
            <w:r>
              <w:rPr>
                <w:rFonts w:ascii="Arial" w:hAnsi="Arial"/>
                <w:sz w:val="15"/>
              </w:rPr>
              <w:t>UC07 — Manually Adjust and Lock Timetable  [Class Timetabling]</w:t>
            </w:r>
          </w:p>
        </w:tc>
        <w:tc>
          <w:tcPr>
            <w:tcW w:type="dxa" w:w="691"/>
            <w:vAlign w:val="center"/>
          </w:tcPr>
          <w:p>
            <w:pPr>
              <w:spacing w:after="0"/>
            </w:pPr>
            <w:r>
              <w:rPr>
                <w:rFonts w:ascii="Arial" w:hAnsi="Arial"/>
                <w:sz w:val="15"/>
              </w:rPr>
              <w:t>UC19</w:t>
            </w:r>
          </w:p>
        </w:tc>
        <w:tc>
          <w:tcPr>
            <w:tcW w:type="dxa" w:w="4248"/>
            <w:vAlign w:val="center"/>
          </w:tcPr>
          <w:p>
            <w:pPr>
              <w:spacing w:after="0"/>
            </w:pPr>
            <w:r>
              <w:rPr>
                <w:rFonts w:ascii="Arial" w:hAnsi="Arial"/>
                <w:sz w:val="15"/>
              </w:rPr>
              <w:t>UC19 — Schedule Exams  [Exam Timetabling]</w:t>
            </w:r>
          </w:p>
        </w:tc>
      </w:tr>
      <w:tr>
        <w:tc>
          <w:tcPr>
            <w:tcW w:type="dxa" w:w="691"/>
            <w:vAlign w:val="center"/>
          </w:tcPr>
          <w:p>
            <w:pPr>
              <w:spacing w:after="0"/>
            </w:pPr>
            <w:r>
              <w:rPr>
                <w:rFonts w:ascii="Arial" w:hAnsi="Arial"/>
                <w:sz w:val="15"/>
              </w:rPr>
              <w:t>UC08</w:t>
            </w:r>
          </w:p>
        </w:tc>
        <w:tc>
          <w:tcPr>
            <w:tcW w:type="dxa" w:w="4248"/>
            <w:vAlign w:val="center"/>
          </w:tcPr>
          <w:p>
            <w:pPr>
              <w:spacing w:after="0"/>
            </w:pPr>
            <w:r>
              <w:rPr>
                <w:rFonts w:ascii="Arial" w:hAnsi="Arial"/>
                <w:sz w:val="15"/>
              </w:rPr>
              <w:t>UC08 — Submit Change Request  [Class Timetabling]</w:t>
            </w:r>
          </w:p>
        </w:tc>
        <w:tc>
          <w:tcPr>
            <w:tcW w:type="dxa" w:w="691"/>
            <w:vAlign w:val="center"/>
          </w:tcPr>
          <w:p>
            <w:pPr>
              <w:spacing w:after="0"/>
            </w:pPr>
            <w:r>
              <w:rPr>
                <w:rFonts w:ascii="Arial" w:hAnsi="Arial"/>
                <w:sz w:val="15"/>
              </w:rPr>
              <w:t>UC20</w:t>
            </w:r>
          </w:p>
        </w:tc>
        <w:tc>
          <w:tcPr>
            <w:tcW w:type="dxa" w:w="4248"/>
            <w:vAlign w:val="center"/>
          </w:tcPr>
          <w:p>
            <w:pPr>
              <w:spacing w:after="0"/>
            </w:pPr>
            <w:r>
              <w:rPr>
                <w:rFonts w:ascii="Arial" w:hAnsi="Arial"/>
                <w:sz w:val="15"/>
              </w:rPr>
              <w:t>UC20 — View Exam Schedule and Invigilation Duties  [Exam Timetabling]</w:t>
            </w:r>
          </w:p>
        </w:tc>
      </w:tr>
      <w:tr>
        <w:tc>
          <w:tcPr>
            <w:tcW w:type="dxa" w:w="691"/>
            <w:vAlign w:val="center"/>
          </w:tcPr>
          <w:p>
            <w:pPr>
              <w:spacing w:after="0"/>
            </w:pPr>
            <w:r>
              <w:rPr>
                <w:rFonts w:ascii="Arial" w:hAnsi="Arial"/>
                <w:sz w:val="15"/>
              </w:rPr>
              <w:t>UC09</w:t>
            </w:r>
          </w:p>
        </w:tc>
        <w:tc>
          <w:tcPr>
            <w:tcW w:type="dxa" w:w="4248"/>
            <w:vAlign w:val="center"/>
          </w:tcPr>
          <w:p>
            <w:pPr>
              <w:spacing w:after="0"/>
            </w:pPr>
            <w:r>
              <w:rPr>
                <w:rFonts w:ascii="Arial" w:hAnsi="Arial"/>
                <w:sz w:val="15"/>
              </w:rPr>
              <w:t>UC09 — Approve or Reject Change Request  [Class Timetabling]</w:t>
            </w:r>
          </w:p>
        </w:tc>
        <w:tc>
          <w:tcPr>
            <w:tcW w:type="dxa" w:w="691"/>
            <w:vAlign w:val="center"/>
          </w:tcPr>
          <w:p>
            <w:pPr>
              <w:spacing w:after="0"/>
            </w:pPr>
            <w:r>
              <w:rPr>
                <w:rFonts w:ascii="Arial" w:hAnsi="Arial"/>
                <w:sz w:val="15"/>
              </w:rPr>
              <w:t>UC21</w:t>
            </w:r>
          </w:p>
        </w:tc>
        <w:tc>
          <w:tcPr>
            <w:tcW w:type="dxa" w:w="4248"/>
            <w:vAlign w:val="center"/>
          </w:tcPr>
          <w:p>
            <w:pPr>
              <w:spacing w:after="0"/>
            </w:pPr>
            <w:r>
              <w:rPr>
                <w:rFonts w:ascii="Arial" w:hAnsi="Arial"/>
                <w:sz w:val="15"/>
              </w:rPr>
              <w:t>UC21 — Manage Users and Roles  [Administration]</w:t>
            </w:r>
          </w:p>
        </w:tc>
      </w:tr>
      <w:tr>
        <w:tc>
          <w:tcPr>
            <w:tcW w:type="dxa" w:w="691"/>
            <w:vAlign w:val="center"/>
          </w:tcPr>
          <w:p>
            <w:pPr>
              <w:spacing w:after="0"/>
            </w:pPr>
            <w:r>
              <w:rPr>
                <w:rFonts w:ascii="Arial" w:hAnsi="Arial"/>
                <w:sz w:val="15"/>
              </w:rPr>
              <w:t>UC10</w:t>
            </w:r>
          </w:p>
        </w:tc>
        <w:tc>
          <w:tcPr>
            <w:tcW w:type="dxa" w:w="4248"/>
            <w:vAlign w:val="center"/>
          </w:tcPr>
          <w:p>
            <w:pPr>
              <w:spacing w:after="0"/>
            </w:pPr>
            <w:r>
              <w:rPr>
                <w:rFonts w:ascii="Arial" w:hAnsi="Arial"/>
                <w:sz w:val="15"/>
              </w:rPr>
              <w:t>UC10 — Re-optimize Timetable  [Class Timetabling]</w:t>
            </w:r>
          </w:p>
        </w:tc>
        <w:tc>
          <w:tcPr>
            <w:tcW w:type="dxa" w:w="691"/>
            <w:vAlign w:val="center"/>
          </w:tcPr>
          <w:p>
            <w:pPr>
              <w:spacing w:after="0"/>
            </w:pPr>
            <w:r>
              <w:rPr>
                <w:rFonts w:ascii="Arial" w:hAnsi="Arial"/>
                <w:sz w:val="15"/>
              </w:rPr>
              <w:t>UC22</w:t>
            </w:r>
          </w:p>
        </w:tc>
        <w:tc>
          <w:tcPr>
            <w:tcW w:type="dxa" w:w="4248"/>
            <w:vAlign w:val="center"/>
          </w:tcPr>
          <w:p>
            <w:pPr>
              <w:spacing w:after="0"/>
            </w:pPr>
            <w:r>
              <w:rPr>
                <w:rFonts w:ascii="Arial" w:hAnsi="Arial"/>
                <w:sz w:val="15"/>
              </w:rPr>
              <w:t>UC22 — View System Reports and Audit Logs  [Administration]</w:t>
            </w:r>
          </w:p>
        </w:tc>
      </w:tr>
      <w:tr>
        <w:tc>
          <w:tcPr>
            <w:tcW w:type="dxa" w:w="691"/>
            <w:vAlign w:val="center"/>
          </w:tcPr>
          <w:p>
            <w:pPr>
              <w:spacing w:after="0"/>
            </w:pPr>
            <w:r>
              <w:rPr>
                <w:rFonts w:ascii="Arial" w:hAnsi="Arial"/>
                <w:sz w:val="15"/>
              </w:rPr>
              <w:t>UC11</w:t>
            </w:r>
          </w:p>
        </w:tc>
        <w:tc>
          <w:tcPr>
            <w:tcW w:type="dxa" w:w="4248"/>
            <w:vAlign w:val="center"/>
          </w:tcPr>
          <w:p>
            <w:pPr>
              <w:spacing w:after="0"/>
            </w:pPr>
            <w:r>
              <w:rPr>
                <w:rFonts w:ascii="Arial" w:hAnsi="Arial"/>
                <w:sz w:val="15"/>
              </w:rPr>
              <w:t>UC11 — Publish Timetable  [Class Timetabling]</w:t>
            </w:r>
          </w:p>
        </w:tc>
        <w:tc>
          <w:tcPr>
            <w:tcW w:type="dxa" w:w="691"/>
            <w:vAlign w:val="center"/>
          </w:tcPr>
          <w:p>
            <w:pPr>
              <w:spacing w:after="0"/>
            </w:pPr>
            <w:r>
              <w:rPr>
                <w:rFonts w:ascii="Arial" w:hAnsi="Arial"/>
                <w:sz w:val="15"/>
              </w:rPr>
            </w:r>
          </w:p>
        </w:tc>
        <w:tc>
          <w:tcPr>
            <w:tcW w:type="dxa" w:w="4248"/>
            <w:vAlign w:val="center"/>
          </w:tcPr>
          <w:p>
            <w:pPr>
              <w:spacing w:after="0"/>
            </w:pPr>
            <w:r>
              <w:rPr>
                <w:rFonts w:ascii="Arial" w:hAnsi="Arial"/>
                <w:sz w:val="15"/>
              </w:rPr>
            </w:r>
          </w:p>
        </w:tc>
      </w:tr>
    </w:tbl>
    <w:p>
      <w:r>
        <w:br w:type="page"/>
      </w:r>
    </w:p>
    <w:p>
      <w:pPr>
        <w:spacing w:before="0" w:after="80"/>
      </w:pPr>
      <w:r>
        <w:rPr>
          <w:rFonts w:ascii="Arial" w:hAnsi="Arial" w:eastAsia="Arial"/>
          <w:b/>
          <w:i w:val="0"/>
          <w:color w:val="1A1A2E"/>
          <w:sz w:val="32"/>
        </w:rPr>
        <w:t>UC00 — Authenticate and Login</w:t>
      </w:r>
    </w:p>
    <w:p>
      <w:pPr>
        <w:spacing w:before="0" w:after="120"/>
      </w:pPr>
      <w:r>
        <w:rPr>
          <w:rFonts w:ascii="Arial" w:hAnsi="Arial" w:eastAsia="Arial"/>
          <w:b w:val="0"/>
          <w:i/>
          <w:color w:val="555555"/>
          <w:sz w:val="19"/>
        </w:rPr>
        <w:t>Module: System-wide   |   Actors: All users, System Administrator   |   Type: Primary</w:t>
      </w:r>
    </w:p>
    <w:p>
      <w:pPr>
        <w:spacing w:before="80" w:after="120"/>
        <w:jc w:val="center"/>
      </w:pPr>
      <w:r>
        <w:drawing>
          <wp:inline xmlns:a="http://schemas.openxmlformats.org/drawingml/2006/main" xmlns:pic="http://schemas.openxmlformats.org/drawingml/2006/picture">
            <wp:extent cx="6263640" cy="3897376"/>
            <wp:docPr id="1" name="Picture 1"/>
            <wp:cNvGraphicFramePr>
              <a:graphicFrameLocks noChangeAspect="1"/>
            </wp:cNvGraphicFramePr>
            <a:graphic>
              <a:graphicData uri="http://schemas.openxmlformats.org/drawingml/2006/picture">
                <pic:pic>
                  <pic:nvPicPr>
                    <pic:cNvPr id="0" name="UC00.png"/>
                    <pic:cNvPicPr/>
                  </pic:nvPicPr>
                  <pic:blipFill>
                    <a:blip r:embed="rId10"/>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UC00: System sequence diagram for Authenticate and Login.</w:t>
      </w:r>
    </w:p>
    <w:p>
      <w:r>
        <w:br w:type="page"/>
      </w:r>
    </w:p>
    <w:p>
      <w:pPr>
        <w:spacing w:before="0" w:after="80"/>
      </w:pPr>
      <w:r>
        <w:rPr>
          <w:rFonts w:ascii="Arial" w:hAnsi="Arial" w:eastAsia="Arial"/>
          <w:b/>
          <w:i w:val="0"/>
          <w:color w:val="1A1A2E"/>
          <w:sz w:val="32"/>
        </w:rPr>
        <w:t>UC01 — Maintain Organization Hierarchy</w:t>
      </w:r>
    </w:p>
    <w:p>
      <w:pPr>
        <w:spacing w:before="0" w:after="120"/>
      </w:pPr>
      <w:r>
        <w:rPr>
          <w:rFonts w:ascii="Arial" w:hAnsi="Arial" w:eastAsia="Arial"/>
          <w:b w:val="0"/>
          <w:i/>
          <w:color w:val="555555"/>
          <w:sz w:val="19"/>
        </w:rPr>
        <w:t>Module: System-wide   |   Actors: Timetable Administrator   |   Type: Primary</w:t>
      </w:r>
    </w:p>
    <w:p>
      <w:pPr>
        <w:spacing w:before="80" w:after="120"/>
        <w:jc w:val="center"/>
      </w:pPr>
      <w:r>
        <w:drawing>
          <wp:inline xmlns:a="http://schemas.openxmlformats.org/drawingml/2006/main" xmlns:pic="http://schemas.openxmlformats.org/drawingml/2006/picture">
            <wp:extent cx="6263640" cy="3897376"/>
            <wp:docPr id="2" name="Picture 2"/>
            <wp:cNvGraphicFramePr>
              <a:graphicFrameLocks noChangeAspect="1"/>
            </wp:cNvGraphicFramePr>
            <a:graphic>
              <a:graphicData uri="http://schemas.openxmlformats.org/drawingml/2006/picture">
                <pic:pic>
                  <pic:nvPicPr>
                    <pic:cNvPr id="0" name="UC01.png"/>
                    <pic:cNvPicPr/>
                  </pic:nvPicPr>
                  <pic:blipFill>
                    <a:blip r:embed="rId11"/>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UC01: System sequence diagram for Maintain Organization Hierarchy.</w:t>
      </w:r>
    </w:p>
    <w:p>
      <w:r>
        <w:br w:type="page"/>
      </w:r>
    </w:p>
    <w:p>
      <w:pPr>
        <w:spacing w:before="0" w:after="80"/>
      </w:pPr>
      <w:r>
        <w:rPr>
          <w:rFonts w:ascii="Arial" w:hAnsi="Arial" w:eastAsia="Arial"/>
          <w:b/>
          <w:i w:val="0"/>
          <w:color w:val="1A1A2E"/>
          <w:sz w:val="32"/>
        </w:rPr>
        <w:t>UC02 — Maintain Academic Calendar</w:t>
      </w:r>
    </w:p>
    <w:p>
      <w:pPr>
        <w:spacing w:before="0" w:after="120"/>
      </w:pPr>
      <w:r>
        <w:rPr>
          <w:rFonts w:ascii="Arial" w:hAnsi="Arial" w:eastAsia="Arial"/>
          <w:b w:val="0"/>
          <w:i/>
          <w:color w:val="555555"/>
          <w:sz w:val="19"/>
        </w:rPr>
        <w:t>Module: Class Timetabling   |   Actors: Timetable Administrator   |   Type: Primary</w:t>
      </w:r>
    </w:p>
    <w:p>
      <w:pPr>
        <w:spacing w:before="80" w:after="120"/>
        <w:jc w:val="center"/>
      </w:pPr>
      <w:r>
        <w:drawing>
          <wp:inline xmlns:a="http://schemas.openxmlformats.org/drawingml/2006/main" xmlns:pic="http://schemas.openxmlformats.org/drawingml/2006/picture">
            <wp:extent cx="6263640" cy="3897376"/>
            <wp:docPr id="3" name="Picture 3"/>
            <wp:cNvGraphicFramePr>
              <a:graphicFrameLocks noChangeAspect="1"/>
            </wp:cNvGraphicFramePr>
            <a:graphic>
              <a:graphicData uri="http://schemas.openxmlformats.org/drawingml/2006/picture">
                <pic:pic>
                  <pic:nvPicPr>
                    <pic:cNvPr id="0" name="UC02.png"/>
                    <pic:cNvPicPr/>
                  </pic:nvPicPr>
                  <pic:blipFill>
                    <a:blip r:embed="rId12"/>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UC02: System sequence diagram for Maintain Academic Calendar.</w:t>
      </w:r>
    </w:p>
    <w:p>
      <w:r>
        <w:br w:type="page"/>
      </w:r>
    </w:p>
    <w:p>
      <w:pPr>
        <w:spacing w:before="0" w:after="80"/>
      </w:pPr>
      <w:r>
        <w:rPr>
          <w:rFonts w:ascii="Arial" w:hAnsi="Arial" w:eastAsia="Arial"/>
          <w:b/>
          <w:i w:val="0"/>
          <w:color w:val="1A1A2E"/>
          <w:sz w:val="32"/>
        </w:rPr>
        <w:t>UC03 — Manage Master Data</w:t>
      </w:r>
    </w:p>
    <w:p>
      <w:pPr>
        <w:spacing w:before="0" w:after="120"/>
      </w:pPr>
      <w:r>
        <w:rPr>
          <w:rFonts w:ascii="Arial" w:hAnsi="Arial" w:eastAsia="Arial"/>
          <w:b w:val="0"/>
          <w:i/>
          <w:color w:val="555555"/>
          <w:sz w:val="19"/>
        </w:rPr>
        <w:t>Module: Class Timetabling   |   Actors: Timetable Administrator, Department Coordinator, Facility Manager   |   Type: Primary</w:t>
      </w:r>
    </w:p>
    <w:p>
      <w:pPr>
        <w:spacing w:before="80" w:after="120"/>
        <w:jc w:val="center"/>
      </w:pPr>
      <w:r>
        <w:drawing>
          <wp:inline xmlns:a="http://schemas.openxmlformats.org/drawingml/2006/main" xmlns:pic="http://schemas.openxmlformats.org/drawingml/2006/picture">
            <wp:extent cx="6263640" cy="3897376"/>
            <wp:docPr id="4" name="Picture 4"/>
            <wp:cNvGraphicFramePr>
              <a:graphicFrameLocks noChangeAspect="1"/>
            </wp:cNvGraphicFramePr>
            <a:graphic>
              <a:graphicData uri="http://schemas.openxmlformats.org/drawingml/2006/picture">
                <pic:pic>
                  <pic:nvPicPr>
                    <pic:cNvPr id="0" name="UC03.png"/>
                    <pic:cNvPicPr/>
                  </pic:nvPicPr>
                  <pic:blipFill>
                    <a:blip r:embed="rId13"/>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UC03: System sequence diagram for Manage Master Data.</w:t>
      </w:r>
    </w:p>
    <w:p>
      <w:r>
        <w:br w:type="page"/>
      </w:r>
    </w:p>
    <w:p>
      <w:pPr>
        <w:spacing w:before="0" w:after="80"/>
      </w:pPr>
      <w:r>
        <w:rPr>
          <w:rFonts w:ascii="Arial" w:hAnsi="Arial" w:eastAsia="Arial"/>
          <w:b/>
          <w:i w:val="0"/>
          <w:color w:val="1A1A2E"/>
          <w:sz w:val="32"/>
        </w:rPr>
        <w:t>UC04 — Define Constraints and Preferences</w:t>
      </w:r>
    </w:p>
    <w:p>
      <w:pPr>
        <w:spacing w:before="0" w:after="120"/>
      </w:pPr>
      <w:r>
        <w:rPr>
          <w:rFonts w:ascii="Arial" w:hAnsi="Arial" w:eastAsia="Arial"/>
          <w:b w:val="0"/>
          <w:i/>
          <w:color w:val="555555"/>
          <w:sz w:val="19"/>
        </w:rPr>
        <w:t>Module: Class Timetabling   |   Actors: Timetable Administrator, Department Coordinator, Teacher   |   Type: Primary</w:t>
      </w:r>
    </w:p>
    <w:p>
      <w:pPr>
        <w:spacing w:before="80" w:after="120"/>
        <w:jc w:val="center"/>
      </w:pPr>
      <w:r>
        <w:drawing>
          <wp:inline xmlns:a="http://schemas.openxmlformats.org/drawingml/2006/main" xmlns:pic="http://schemas.openxmlformats.org/drawingml/2006/picture">
            <wp:extent cx="6263640" cy="3897376"/>
            <wp:docPr id="5" name="Picture 5"/>
            <wp:cNvGraphicFramePr>
              <a:graphicFrameLocks noChangeAspect="1"/>
            </wp:cNvGraphicFramePr>
            <a:graphic>
              <a:graphicData uri="http://schemas.openxmlformats.org/drawingml/2006/picture">
                <pic:pic>
                  <pic:nvPicPr>
                    <pic:cNvPr id="0" name="UC04.png"/>
                    <pic:cNvPicPr/>
                  </pic:nvPicPr>
                  <pic:blipFill>
                    <a:blip r:embed="rId14"/>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UC04: System sequence diagram for Define Constraints and Preferences.</w:t>
      </w:r>
    </w:p>
    <w:p>
      <w:r>
        <w:br w:type="page"/>
      </w:r>
    </w:p>
    <w:p>
      <w:pPr>
        <w:spacing w:before="0" w:after="80"/>
      </w:pPr>
      <w:r>
        <w:rPr>
          <w:rFonts w:ascii="Arial" w:hAnsi="Arial" w:eastAsia="Arial"/>
          <w:b/>
          <w:i w:val="0"/>
          <w:color w:val="1A1A2E"/>
          <w:sz w:val="32"/>
        </w:rPr>
        <w:t>UC05 — Generate Class Timetable</w:t>
      </w:r>
    </w:p>
    <w:p>
      <w:pPr>
        <w:spacing w:before="0" w:after="120"/>
      </w:pPr>
      <w:r>
        <w:rPr>
          <w:rFonts w:ascii="Arial" w:hAnsi="Arial" w:eastAsia="Arial"/>
          <w:b w:val="0"/>
          <w:i/>
          <w:color w:val="555555"/>
          <w:sz w:val="19"/>
        </w:rPr>
        <w:t>Module: Class Timetabling   |   Actors: Timetable Administrator, Solver Engine   |   Type: Primary</w:t>
      </w:r>
    </w:p>
    <w:p>
      <w:pPr>
        <w:spacing w:before="80" w:after="120"/>
        <w:jc w:val="center"/>
      </w:pPr>
      <w:r>
        <w:drawing>
          <wp:inline xmlns:a="http://schemas.openxmlformats.org/drawingml/2006/main" xmlns:pic="http://schemas.openxmlformats.org/drawingml/2006/picture">
            <wp:extent cx="6263640" cy="3897376"/>
            <wp:docPr id="6" name="Picture 6"/>
            <wp:cNvGraphicFramePr>
              <a:graphicFrameLocks noChangeAspect="1"/>
            </wp:cNvGraphicFramePr>
            <a:graphic>
              <a:graphicData uri="http://schemas.openxmlformats.org/drawingml/2006/picture">
                <pic:pic>
                  <pic:nvPicPr>
                    <pic:cNvPr id="0" name="UC05.png"/>
                    <pic:cNvPicPr/>
                  </pic:nvPicPr>
                  <pic:blipFill>
                    <a:blip r:embed="rId15"/>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UC05: System sequence diagram for Generate Class Timetable.</w:t>
      </w:r>
    </w:p>
    <w:p>
      <w:r>
        <w:br w:type="page"/>
      </w:r>
    </w:p>
    <w:p>
      <w:pPr>
        <w:spacing w:before="0" w:after="80"/>
      </w:pPr>
      <w:r>
        <w:rPr>
          <w:rFonts w:ascii="Arial" w:hAnsi="Arial" w:eastAsia="Arial"/>
          <w:b/>
          <w:i w:val="0"/>
          <w:color w:val="1A1A2E"/>
          <w:sz w:val="32"/>
        </w:rPr>
        <w:t>UC06 — Review Timetable Quality</w:t>
      </w:r>
    </w:p>
    <w:p>
      <w:pPr>
        <w:spacing w:before="0" w:after="120"/>
      </w:pPr>
      <w:r>
        <w:rPr>
          <w:rFonts w:ascii="Arial" w:hAnsi="Arial" w:eastAsia="Arial"/>
          <w:b w:val="0"/>
          <w:i/>
          <w:color w:val="555555"/>
          <w:sz w:val="19"/>
        </w:rPr>
        <w:t>Module: Class Timetabling   |   Actors: Timetable Administrator, Department Coordinator, Facility Manager   |   Type: Primary</w:t>
      </w:r>
    </w:p>
    <w:p>
      <w:pPr>
        <w:spacing w:before="80" w:after="120"/>
        <w:jc w:val="center"/>
      </w:pPr>
      <w:r>
        <w:drawing>
          <wp:inline xmlns:a="http://schemas.openxmlformats.org/drawingml/2006/main" xmlns:pic="http://schemas.openxmlformats.org/drawingml/2006/picture">
            <wp:extent cx="6263640" cy="3897376"/>
            <wp:docPr id="7" name="Picture 7"/>
            <wp:cNvGraphicFramePr>
              <a:graphicFrameLocks noChangeAspect="1"/>
            </wp:cNvGraphicFramePr>
            <a:graphic>
              <a:graphicData uri="http://schemas.openxmlformats.org/drawingml/2006/picture">
                <pic:pic>
                  <pic:nvPicPr>
                    <pic:cNvPr id="0" name="UC06.png"/>
                    <pic:cNvPicPr/>
                  </pic:nvPicPr>
                  <pic:blipFill>
                    <a:blip r:embed="rId16"/>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UC06: System sequence diagram for Review Timetable Quality.</w:t>
      </w:r>
    </w:p>
    <w:p>
      <w:r>
        <w:br w:type="page"/>
      </w:r>
    </w:p>
    <w:p>
      <w:pPr>
        <w:spacing w:before="0" w:after="80"/>
      </w:pPr>
      <w:r>
        <w:rPr>
          <w:rFonts w:ascii="Arial" w:hAnsi="Arial" w:eastAsia="Arial"/>
          <w:b/>
          <w:i w:val="0"/>
          <w:color w:val="1A1A2E"/>
          <w:sz w:val="32"/>
        </w:rPr>
        <w:t>UC07 — Manually Adjust and Lock Timetable</w:t>
      </w:r>
    </w:p>
    <w:p>
      <w:pPr>
        <w:spacing w:before="0" w:after="120"/>
      </w:pPr>
      <w:r>
        <w:rPr>
          <w:rFonts w:ascii="Arial" w:hAnsi="Arial" w:eastAsia="Arial"/>
          <w:b w:val="0"/>
          <w:i/>
          <w:color w:val="555555"/>
          <w:sz w:val="19"/>
        </w:rPr>
        <w:t>Module: Class Timetabling   |   Actors: Timetable Administrator, Department Coordinator   |   Type: Primary</w:t>
      </w:r>
    </w:p>
    <w:p>
      <w:pPr>
        <w:spacing w:before="80" w:after="120"/>
        <w:jc w:val="center"/>
      </w:pPr>
      <w:r>
        <w:drawing>
          <wp:inline xmlns:a="http://schemas.openxmlformats.org/drawingml/2006/main" xmlns:pic="http://schemas.openxmlformats.org/drawingml/2006/picture">
            <wp:extent cx="6263640" cy="3897376"/>
            <wp:docPr id="8" name="Picture 8"/>
            <wp:cNvGraphicFramePr>
              <a:graphicFrameLocks noChangeAspect="1"/>
            </wp:cNvGraphicFramePr>
            <a:graphic>
              <a:graphicData uri="http://schemas.openxmlformats.org/drawingml/2006/picture">
                <pic:pic>
                  <pic:nvPicPr>
                    <pic:cNvPr id="0" name="UC07.png"/>
                    <pic:cNvPicPr/>
                  </pic:nvPicPr>
                  <pic:blipFill>
                    <a:blip r:embed="rId17"/>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UC07: System sequence diagram for Manually Adjust and Lock Timetable.</w:t>
      </w:r>
    </w:p>
    <w:p>
      <w:r>
        <w:br w:type="page"/>
      </w:r>
    </w:p>
    <w:p>
      <w:pPr>
        <w:spacing w:before="0" w:after="80"/>
      </w:pPr>
      <w:r>
        <w:rPr>
          <w:rFonts w:ascii="Arial" w:hAnsi="Arial" w:eastAsia="Arial"/>
          <w:b/>
          <w:i w:val="0"/>
          <w:color w:val="1A1A2E"/>
          <w:sz w:val="32"/>
        </w:rPr>
        <w:t>UC08 — Submit Change Request</w:t>
      </w:r>
    </w:p>
    <w:p>
      <w:pPr>
        <w:spacing w:before="0" w:after="120"/>
      </w:pPr>
      <w:r>
        <w:rPr>
          <w:rFonts w:ascii="Arial" w:hAnsi="Arial" w:eastAsia="Arial"/>
          <w:b w:val="0"/>
          <w:i/>
          <w:color w:val="555555"/>
          <w:sz w:val="19"/>
        </w:rPr>
        <w:t>Module: Class Timetabling   |   Actors: Teacher, Department Coordinator   |   Type: Primary</w:t>
      </w:r>
    </w:p>
    <w:p>
      <w:pPr>
        <w:spacing w:before="80" w:after="120"/>
        <w:jc w:val="center"/>
      </w:pPr>
      <w:r>
        <w:drawing>
          <wp:inline xmlns:a="http://schemas.openxmlformats.org/drawingml/2006/main" xmlns:pic="http://schemas.openxmlformats.org/drawingml/2006/picture">
            <wp:extent cx="6263640" cy="3897376"/>
            <wp:docPr id="9" name="Picture 9"/>
            <wp:cNvGraphicFramePr>
              <a:graphicFrameLocks noChangeAspect="1"/>
            </wp:cNvGraphicFramePr>
            <a:graphic>
              <a:graphicData uri="http://schemas.openxmlformats.org/drawingml/2006/picture">
                <pic:pic>
                  <pic:nvPicPr>
                    <pic:cNvPr id="0" name="UC08.png"/>
                    <pic:cNvPicPr/>
                  </pic:nvPicPr>
                  <pic:blipFill>
                    <a:blip r:embed="rId18"/>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UC08: System sequence diagram for Submit Change Request.</w:t>
      </w:r>
    </w:p>
    <w:p>
      <w:r>
        <w:br w:type="page"/>
      </w:r>
    </w:p>
    <w:p>
      <w:pPr>
        <w:spacing w:before="0" w:after="80"/>
      </w:pPr>
      <w:r>
        <w:rPr>
          <w:rFonts w:ascii="Arial" w:hAnsi="Arial" w:eastAsia="Arial"/>
          <w:b/>
          <w:i w:val="0"/>
          <w:color w:val="1A1A2E"/>
          <w:sz w:val="32"/>
        </w:rPr>
        <w:t>UC09 — Approve or Reject Change Request</w:t>
      </w:r>
    </w:p>
    <w:p>
      <w:pPr>
        <w:spacing w:before="0" w:after="120"/>
      </w:pPr>
      <w:r>
        <w:rPr>
          <w:rFonts w:ascii="Arial" w:hAnsi="Arial" w:eastAsia="Arial"/>
          <w:b w:val="0"/>
          <w:i/>
          <w:color w:val="555555"/>
          <w:sz w:val="19"/>
        </w:rPr>
        <w:t>Module: Class Timetabling   |   Actors: Department Coordinator, Timetable Administrator, Teacher   |   Type: Primary</w:t>
      </w:r>
    </w:p>
    <w:p>
      <w:pPr>
        <w:spacing w:before="80" w:after="120"/>
        <w:jc w:val="center"/>
      </w:pPr>
      <w:r>
        <w:drawing>
          <wp:inline xmlns:a="http://schemas.openxmlformats.org/drawingml/2006/main" xmlns:pic="http://schemas.openxmlformats.org/drawingml/2006/picture">
            <wp:extent cx="6263640" cy="3897376"/>
            <wp:docPr id="10" name="Picture 10"/>
            <wp:cNvGraphicFramePr>
              <a:graphicFrameLocks noChangeAspect="1"/>
            </wp:cNvGraphicFramePr>
            <a:graphic>
              <a:graphicData uri="http://schemas.openxmlformats.org/drawingml/2006/picture">
                <pic:pic>
                  <pic:nvPicPr>
                    <pic:cNvPr id="0" name="UC09.png"/>
                    <pic:cNvPicPr/>
                  </pic:nvPicPr>
                  <pic:blipFill>
                    <a:blip r:embed="rId19"/>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UC09: System sequence diagram for Approve or Reject Change Request.</w:t>
      </w:r>
    </w:p>
    <w:p>
      <w:r>
        <w:br w:type="page"/>
      </w:r>
    </w:p>
    <w:p>
      <w:pPr>
        <w:spacing w:before="0" w:after="80"/>
      </w:pPr>
      <w:r>
        <w:rPr>
          <w:rFonts w:ascii="Arial" w:hAnsi="Arial" w:eastAsia="Arial"/>
          <w:b/>
          <w:i w:val="0"/>
          <w:color w:val="1A1A2E"/>
          <w:sz w:val="32"/>
        </w:rPr>
        <w:t>UC10 — Re-optimize Timetable</w:t>
      </w:r>
    </w:p>
    <w:p>
      <w:pPr>
        <w:spacing w:before="0" w:after="120"/>
      </w:pPr>
      <w:r>
        <w:rPr>
          <w:rFonts w:ascii="Arial" w:hAnsi="Arial" w:eastAsia="Arial"/>
          <w:b w:val="0"/>
          <w:i/>
          <w:color w:val="555555"/>
          <w:sz w:val="19"/>
        </w:rPr>
        <w:t>Module: Class Timetabling   |   Actors: Timetable Administrator, Solver Engine   |   Type: Primary</w:t>
      </w:r>
    </w:p>
    <w:p>
      <w:pPr>
        <w:spacing w:before="80" w:after="120"/>
        <w:jc w:val="center"/>
      </w:pPr>
      <w:r>
        <w:drawing>
          <wp:inline xmlns:a="http://schemas.openxmlformats.org/drawingml/2006/main" xmlns:pic="http://schemas.openxmlformats.org/drawingml/2006/picture">
            <wp:extent cx="6263640" cy="3897376"/>
            <wp:docPr id="11" name="Picture 11"/>
            <wp:cNvGraphicFramePr>
              <a:graphicFrameLocks noChangeAspect="1"/>
            </wp:cNvGraphicFramePr>
            <a:graphic>
              <a:graphicData uri="http://schemas.openxmlformats.org/drawingml/2006/picture">
                <pic:pic>
                  <pic:nvPicPr>
                    <pic:cNvPr id="0" name="UC10.png"/>
                    <pic:cNvPicPr/>
                  </pic:nvPicPr>
                  <pic:blipFill>
                    <a:blip r:embed="rId20"/>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UC10: System sequence diagram for Re-optimize Timetable.</w:t>
      </w:r>
    </w:p>
    <w:p>
      <w:r>
        <w:br w:type="page"/>
      </w:r>
    </w:p>
    <w:p>
      <w:pPr>
        <w:spacing w:before="0" w:after="80"/>
      </w:pPr>
      <w:r>
        <w:rPr>
          <w:rFonts w:ascii="Arial" w:hAnsi="Arial" w:eastAsia="Arial"/>
          <w:b/>
          <w:i w:val="0"/>
          <w:color w:val="1A1A2E"/>
          <w:sz w:val="32"/>
        </w:rPr>
        <w:t>UC11 — Publish Timetable</w:t>
      </w:r>
    </w:p>
    <w:p>
      <w:pPr>
        <w:spacing w:before="0" w:after="120"/>
      </w:pPr>
      <w:r>
        <w:rPr>
          <w:rFonts w:ascii="Arial" w:hAnsi="Arial" w:eastAsia="Arial"/>
          <w:b w:val="0"/>
          <w:i/>
          <w:color w:val="555555"/>
          <w:sz w:val="19"/>
        </w:rPr>
        <w:t>Module: Class Timetabling   |   Actors: Timetable Administrator, Department Coordinator, Teacher, Student   |   Type: Primary</w:t>
      </w:r>
    </w:p>
    <w:p>
      <w:pPr>
        <w:spacing w:before="80" w:after="120"/>
        <w:jc w:val="center"/>
      </w:pPr>
      <w:r>
        <w:drawing>
          <wp:inline xmlns:a="http://schemas.openxmlformats.org/drawingml/2006/main" xmlns:pic="http://schemas.openxmlformats.org/drawingml/2006/picture">
            <wp:extent cx="6263640" cy="3897376"/>
            <wp:docPr id="12" name="Picture 12"/>
            <wp:cNvGraphicFramePr>
              <a:graphicFrameLocks noChangeAspect="1"/>
            </wp:cNvGraphicFramePr>
            <a:graphic>
              <a:graphicData uri="http://schemas.openxmlformats.org/drawingml/2006/picture">
                <pic:pic>
                  <pic:nvPicPr>
                    <pic:cNvPr id="0" name="UC11.png"/>
                    <pic:cNvPicPr/>
                  </pic:nvPicPr>
                  <pic:blipFill>
                    <a:blip r:embed="rId21"/>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UC11: System sequence diagram for Publish Timetable.</w:t>
      </w:r>
    </w:p>
    <w:p>
      <w:r>
        <w:br w:type="page"/>
      </w:r>
    </w:p>
    <w:p>
      <w:pPr>
        <w:spacing w:before="0" w:after="80"/>
      </w:pPr>
      <w:r>
        <w:rPr>
          <w:rFonts w:ascii="Arial" w:hAnsi="Arial" w:eastAsia="Arial"/>
          <w:b/>
          <w:i w:val="0"/>
          <w:color w:val="1A1A2E"/>
          <w:sz w:val="32"/>
        </w:rPr>
        <w:t>UC12 — View Personal or Section Timetable</w:t>
      </w:r>
    </w:p>
    <w:p>
      <w:pPr>
        <w:spacing w:before="0" w:after="120"/>
      </w:pPr>
      <w:r>
        <w:rPr>
          <w:rFonts w:ascii="Arial" w:hAnsi="Arial" w:eastAsia="Arial"/>
          <w:b w:val="0"/>
          <w:i/>
          <w:color w:val="555555"/>
          <w:sz w:val="19"/>
        </w:rPr>
        <w:t>Module: Class Timetabling   |   Actors: Teacher, Student   |   Type: Primary</w:t>
      </w:r>
    </w:p>
    <w:p>
      <w:pPr>
        <w:spacing w:before="80" w:after="120"/>
        <w:jc w:val="center"/>
      </w:pPr>
      <w:r>
        <w:drawing>
          <wp:inline xmlns:a="http://schemas.openxmlformats.org/drawingml/2006/main" xmlns:pic="http://schemas.openxmlformats.org/drawingml/2006/picture">
            <wp:extent cx="6263640" cy="3897376"/>
            <wp:docPr id="13" name="Picture 13"/>
            <wp:cNvGraphicFramePr>
              <a:graphicFrameLocks noChangeAspect="1"/>
            </wp:cNvGraphicFramePr>
            <a:graphic>
              <a:graphicData uri="http://schemas.openxmlformats.org/drawingml/2006/picture">
                <pic:pic>
                  <pic:nvPicPr>
                    <pic:cNvPr id="0" name="UC12.png"/>
                    <pic:cNvPicPr/>
                  </pic:nvPicPr>
                  <pic:blipFill>
                    <a:blip r:embed="rId22"/>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UC12: System sequence diagram for View Personal or Section Timetable.</w:t>
      </w:r>
    </w:p>
    <w:p>
      <w:r>
        <w:br w:type="page"/>
      </w:r>
    </w:p>
    <w:p>
      <w:pPr>
        <w:spacing w:before="0" w:after="80"/>
      </w:pPr>
      <w:r>
        <w:rPr>
          <w:rFonts w:ascii="Arial" w:hAnsi="Arial" w:eastAsia="Arial"/>
          <w:b/>
          <w:i w:val="0"/>
          <w:color w:val="1A1A2E"/>
          <w:sz w:val="32"/>
        </w:rPr>
        <w:t>UC13 — Export Class Timetable</w:t>
      </w:r>
    </w:p>
    <w:p>
      <w:pPr>
        <w:spacing w:before="0" w:after="120"/>
      </w:pPr>
      <w:r>
        <w:rPr>
          <w:rFonts w:ascii="Arial" w:hAnsi="Arial" w:eastAsia="Arial"/>
          <w:b w:val="0"/>
          <w:i/>
          <w:color w:val="555555"/>
          <w:sz w:val="19"/>
        </w:rPr>
        <w:t>Module: System-wide   |   Actors: Timetable Administrator, Teacher, Student   |   Type: Secondary</w:t>
      </w:r>
    </w:p>
    <w:p>
      <w:pPr>
        <w:spacing w:before="80" w:after="120"/>
        <w:jc w:val="center"/>
      </w:pPr>
      <w:r>
        <w:drawing>
          <wp:inline xmlns:a="http://schemas.openxmlformats.org/drawingml/2006/main" xmlns:pic="http://schemas.openxmlformats.org/drawingml/2006/picture">
            <wp:extent cx="6263640" cy="3897376"/>
            <wp:docPr id="14" name="Picture 14"/>
            <wp:cNvGraphicFramePr>
              <a:graphicFrameLocks noChangeAspect="1"/>
            </wp:cNvGraphicFramePr>
            <a:graphic>
              <a:graphicData uri="http://schemas.openxmlformats.org/drawingml/2006/picture">
                <pic:pic>
                  <pic:nvPicPr>
                    <pic:cNvPr id="0" name="UC13.png"/>
                    <pic:cNvPicPr/>
                  </pic:nvPicPr>
                  <pic:blipFill>
                    <a:blip r:embed="rId23"/>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UC13: System sequence diagram for Export Class Timetable.</w:t>
      </w:r>
    </w:p>
    <w:p>
      <w:r>
        <w:br w:type="page"/>
      </w:r>
    </w:p>
    <w:p>
      <w:pPr>
        <w:spacing w:before="0" w:after="80"/>
      </w:pPr>
      <w:r>
        <w:rPr>
          <w:rFonts w:ascii="Arial" w:hAnsi="Arial" w:eastAsia="Arial"/>
          <w:b/>
          <w:i w:val="0"/>
          <w:color w:val="1A1A2E"/>
          <w:sz w:val="32"/>
        </w:rPr>
        <w:t>UC14 — Manage Notifications</w:t>
      </w:r>
    </w:p>
    <w:p>
      <w:pPr>
        <w:spacing w:before="0" w:after="120"/>
      </w:pPr>
      <w:r>
        <w:rPr>
          <w:rFonts w:ascii="Arial" w:hAnsi="Arial" w:eastAsia="Arial"/>
          <w:b w:val="0"/>
          <w:i/>
          <w:color w:val="555555"/>
          <w:sz w:val="19"/>
        </w:rPr>
        <w:t>Module: System-wide   |   Actors: All users, System   |   Type: Secondary</w:t>
      </w:r>
    </w:p>
    <w:p>
      <w:pPr>
        <w:spacing w:before="80" w:after="120"/>
        <w:jc w:val="center"/>
      </w:pPr>
      <w:r>
        <w:drawing>
          <wp:inline xmlns:a="http://schemas.openxmlformats.org/drawingml/2006/main" xmlns:pic="http://schemas.openxmlformats.org/drawingml/2006/picture">
            <wp:extent cx="6263640" cy="3897376"/>
            <wp:docPr id="15" name="Picture 15"/>
            <wp:cNvGraphicFramePr>
              <a:graphicFrameLocks noChangeAspect="1"/>
            </wp:cNvGraphicFramePr>
            <a:graphic>
              <a:graphicData uri="http://schemas.openxmlformats.org/drawingml/2006/picture">
                <pic:pic>
                  <pic:nvPicPr>
                    <pic:cNvPr id="0" name="UC14.png"/>
                    <pic:cNvPicPr/>
                  </pic:nvPicPr>
                  <pic:blipFill>
                    <a:blip r:embed="rId24"/>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UC14: System sequence diagram for Manage Notifications.</w:t>
      </w:r>
    </w:p>
    <w:p>
      <w:r>
        <w:br w:type="page"/>
      </w:r>
    </w:p>
    <w:p>
      <w:pPr>
        <w:spacing w:before="0" w:after="80"/>
      </w:pPr>
      <w:r>
        <w:rPr>
          <w:rFonts w:ascii="Arial" w:hAnsi="Arial" w:eastAsia="Arial"/>
          <w:b/>
          <w:i w:val="0"/>
          <w:color w:val="1A1A2E"/>
          <w:sz w:val="32"/>
        </w:rPr>
        <w:t>UC15 — Compare Timetable Versions</w:t>
      </w:r>
    </w:p>
    <w:p>
      <w:pPr>
        <w:spacing w:before="0" w:after="120"/>
      </w:pPr>
      <w:r>
        <w:rPr>
          <w:rFonts w:ascii="Arial" w:hAnsi="Arial" w:eastAsia="Arial"/>
          <w:b w:val="0"/>
          <w:i/>
          <w:color w:val="555555"/>
          <w:sz w:val="19"/>
        </w:rPr>
        <w:t>Module: System-wide   |   Actors: Timetable Administrator, Department Coordinator   |   Type: Secondary</w:t>
      </w:r>
    </w:p>
    <w:p>
      <w:pPr>
        <w:spacing w:before="80" w:after="120"/>
        <w:jc w:val="center"/>
      </w:pPr>
      <w:r>
        <w:drawing>
          <wp:inline xmlns:a="http://schemas.openxmlformats.org/drawingml/2006/main" xmlns:pic="http://schemas.openxmlformats.org/drawingml/2006/picture">
            <wp:extent cx="6263640" cy="3897376"/>
            <wp:docPr id="16" name="Picture 16"/>
            <wp:cNvGraphicFramePr>
              <a:graphicFrameLocks noChangeAspect="1"/>
            </wp:cNvGraphicFramePr>
            <a:graphic>
              <a:graphicData uri="http://schemas.openxmlformats.org/drawingml/2006/picture">
                <pic:pic>
                  <pic:nvPicPr>
                    <pic:cNvPr id="0" name="UC15.png"/>
                    <pic:cNvPicPr/>
                  </pic:nvPicPr>
                  <pic:blipFill>
                    <a:blip r:embed="rId25"/>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UC15: System sequence diagram for Compare Timetable Versions.</w:t>
      </w:r>
    </w:p>
    <w:p>
      <w:r>
        <w:br w:type="page"/>
      </w:r>
    </w:p>
    <w:p>
      <w:pPr>
        <w:spacing w:before="0" w:after="80"/>
      </w:pPr>
      <w:r>
        <w:rPr>
          <w:rFonts w:ascii="Arial" w:hAnsi="Arial" w:eastAsia="Arial"/>
          <w:b/>
          <w:i w:val="0"/>
          <w:color w:val="1A1A2E"/>
          <w:sz w:val="32"/>
        </w:rPr>
        <w:t>UC16 — Manage Exam Rooms</w:t>
      </w:r>
    </w:p>
    <w:p>
      <w:pPr>
        <w:spacing w:before="0" w:after="120"/>
      </w:pPr>
      <w:r>
        <w:rPr>
          <w:rFonts w:ascii="Arial" w:hAnsi="Arial" w:eastAsia="Arial"/>
          <w:b w:val="0"/>
          <w:i/>
          <w:color w:val="555555"/>
          <w:sz w:val="19"/>
        </w:rPr>
        <w:t>Module: Exam Timetabling   |   Actors: Timetable Administrator, Facility Manager   |   Type: Primary</w:t>
      </w:r>
    </w:p>
    <w:p>
      <w:pPr>
        <w:spacing w:before="80" w:after="120"/>
        <w:jc w:val="center"/>
      </w:pPr>
      <w:r>
        <w:drawing>
          <wp:inline xmlns:a="http://schemas.openxmlformats.org/drawingml/2006/main" xmlns:pic="http://schemas.openxmlformats.org/drawingml/2006/picture">
            <wp:extent cx="6263640" cy="3897376"/>
            <wp:docPr id="17" name="Picture 17"/>
            <wp:cNvGraphicFramePr>
              <a:graphicFrameLocks noChangeAspect="1"/>
            </wp:cNvGraphicFramePr>
            <a:graphic>
              <a:graphicData uri="http://schemas.openxmlformats.org/drawingml/2006/picture">
                <pic:pic>
                  <pic:nvPicPr>
                    <pic:cNvPr id="0" name="UC16.png"/>
                    <pic:cNvPicPr/>
                  </pic:nvPicPr>
                  <pic:blipFill>
                    <a:blip r:embed="rId26"/>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UC16: System sequence diagram for Manage Exam Rooms.</w:t>
      </w:r>
    </w:p>
    <w:p>
      <w:r>
        <w:br w:type="page"/>
      </w:r>
    </w:p>
    <w:p>
      <w:pPr>
        <w:spacing w:before="0" w:after="80"/>
      </w:pPr>
      <w:r>
        <w:rPr>
          <w:rFonts w:ascii="Arial" w:hAnsi="Arial" w:eastAsia="Arial"/>
          <w:b/>
          <w:i w:val="0"/>
          <w:color w:val="1A1A2E"/>
          <w:sz w:val="32"/>
        </w:rPr>
        <w:t>UC17 — Manage Student Hierarchy</w:t>
      </w:r>
    </w:p>
    <w:p>
      <w:pPr>
        <w:spacing w:before="0" w:after="120"/>
      </w:pPr>
      <w:r>
        <w:rPr>
          <w:rFonts w:ascii="Arial" w:hAnsi="Arial" w:eastAsia="Arial"/>
          <w:b w:val="0"/>
          <w:i/>
          <w:color w:val="555555"/>
          <w:sz w:val="19"/>
        </w:rPr>
        <w:t>Module: Exam Timetabling   |   Actors: Timetable Administrator   |   Type: Primary</w:t>
      </w:r>
    </w:p>
    <w:p>
      <w:pPr>
        <w:spacing w:before="80" w:after="120"/>
        <w:jc w:val="center"/>
      </w:pPr>
      <w:r>
        <w:drawing>
          <wp:inline xmlns:a="http://schemas.openxmlformats.org/drawingml/2006/main" xmlns:pic="http://schemas.openxmlformats.org/drawingml/2006/picture">
            <wp:extent cx="6263640" cy="3897376"/>
            <wp:docPr id="18" name="Picture 18"/>
            <wp:cNvGraphicFramePr>
              <a:graphicFrameLocks noChangeAspect="1"/>
            </wp:cNvGraphicFramePr>
            <a:graphic>
              <a:graphicData uri="http://schemas.openxmlformats.org/drawingml/2006/picture">
                <pic:pic>
                  <pic:nvPicPr>
                    <pic:cNvPr id="0" name="UC17.png"/>
                    <pic:cNvPicPr/>
                  </pic:nvPicPr>
                  <pic:blipFill>
                    <a:blip r:embed="rId27"/>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UC17: System sequence diagram for Manage Student Hierarchy.</w:t>
      </w:r>
    </w:p>
    <w:p>
      <w:r>
        <w:br w:type="page"/>
      </w:r>
    </w:p>
    <w:p>
      <w:pPr>
        <w:spacing w:before="0" w:after="80"/>
      </w:pPr>
      <w:r>
        <w:rPr>
          <w:rFonts w:ascii="Arial" w:hAnsi="Arial" w:eastAsia="Arial"/>
          <w:b/>
          <w:i w:val="0"/>
          <w:color w:val="1A1A2E"/>
          <w:sz w:val="32"/>
        </w:rPr>
        <w:t>UC18 — Manage Exam Courses</w:t>
      </w:r>
    </w:p>
    <w:p>
      <w:pPr>
        <w:spacing w:before="0" w:after="120"/>
      </w:pPr>
      <w:r>
        <w:rPr>
          <w:rFonts w:ascii="Arial" w:hAnsi="Arial" w:eastAsia="Arial"/>
          <w:b w:val="0"/>
          <w:i/>
          <w:color w:val="555555"/>
          <w:sz w:val="19"/>
        </w:rPr>
        <w:t>Module: Exam Timetabling   |   Actors: Timetable Administrator   |   Type: Primary</w:t>
      </w:r>
    </w:p>
    <w:p>
      <w:pPr>
        <w:spacing w:before="80" w:after="120"/>
        <w:jc w:val="center"/>
      </w:pPr>
      <w:r>
        <w:drawing>
          <wp:inline xmlns:a="http://schemas.openxmlformats.org/drawingml/2006/main" xmlns:pic="http://schemas.openxmlformats.org/drawingml/2006/picture">
            <wp:extent cx="6263640" cy="3897376"/>
            <wp:docPr id="19" name="Picture 19"/>
            <wp:cNvGraphicFramePr>
              <a:graphicFrameLocks noChangeAspect="1"/>
            </wp:cNvGraphicFramePr>
            <a:graphic>
              <a:graphicData uri="http://schemas.openxmlformats.org/drawingml/2006/picture">
                <pic:pic>
                  <pic:nvPicPr>
                    <pic:cNvPr id="0" name="UC18.png"/>
                    <pic:cNvPicPr/>
                  </pic:nvPicPr>
                  <pic:blipFill>
                    <a:blip r:embed="rId28"/>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UC18: System sequence diagram for Manage Exam Courses.</w:t>
      </w:r>
    </w:p>
    <w:p>
      <w:r>
        <w:br w:type="page"/>
      </w:r>
    </w:p>
    <w:p>
      <w:pPr>
        <w:spacing w:before="0" w:after="80"/>
      </w:pPr>
      <w:r>
        <w:rPr>
          <w:rFonts w:ascii="Arial" w:hAnsi="Arial" w:eastAsia="Arial"/>
          <w:b/>
          <w:i w:val="0"/>
          <w:color w:val="1A1A2E"/>
          <w:sz w:val="32"/>
        </w:rPr>
        <w:t>UC19 — Schedule Exams</w:t>
      </w:r>
    </w:p>
    <w:p>
      <w:pPr>
        <w:spacing w:before="0" w:after="120"/>
      </w:pPr>
      <w:r>
        <w:rPr>
          <w:rFonts w:ascii="Arial" w:hAnsi="Arial" w:eastAsia="Arial"/>
          <w:b w:val="0"/>
          <w:i/>
          <w:color w:val="555555"/>
          <w:sz w:val="19"/>
        </w:rPr>
        <w:t>Module: Exam Timetabling   |   Actors: Timetable Administrator, Student, Teacher, Facility Manager   |   Type: Primary</w:t>
      </w:r>
    </w:p>
    <w:p>
      <w:pPr>
        <w:spacing w:before="80" w:after="120"/>
        <w:jc w:val="center"/>
      </w:pPr>
      <w:r>
        <w:drawing>
          <wp:inline xmlns:a="http://schemas.openxmlformats.org/drawingml/2006/main" xmlns:pic="http://schemas.openxmlformats.org/drawingml/2006/picture">
            <wp:extent cx="6263640" cy="3897376"/>
            <wp:docPr id="20" name="Picture 20"/>
            <wp:cNvGraphicFramePr>
              <a:graphicFrameLocks noChangeAspect="1"/>
            </wp:cNvGraphicFramePr>
            <a:graphic>
              <a:graphicData uri="http://schemas.openxmlformats.org/drawingml/2006/picture">
                <pic:pic>
                  <pic:nvPicPr>
                    <pic:cNvPr id="0" name="UC19.png"/>
                    <pic:cNvPicPr/>
                  </pic:nvPicPr>
                  <pic:blipFill>
                    <a:blip r:embed="rId29"/>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UC19: System sequence diagram for Schedule Exams.</w:t>
      </w:r>
    </w:p>
    <w:p>
      <w:r>
        <w:br w:type="page"/>
      </w:r>
    </w:p>
    <w:p>
      <w:pPr>
        <w:spacing w:before="0" w:after="80"/>
      </w:pPr>
      <w:r>
        <w:rPr>
          <w:rFonts w:ascii="Arial" w:hAnsi="Arial" w:eastAsia="Arial"/>
          <w:b/>
          <w:i w:val="0"/>
          <w:color w:val="1A1A2E"/>
          <w:sz w:val="32"/>
        </w:rPr>
        <w:t>UC20 — View Exam Schedule and Invigilation Duties</w:t>
      </w:r>
    </w:p>
    <w:p>
      <w:pPr>
        <w:spacing w:before="0" w:after="120"/>
      </w:pPr>
      <w:r>
        <w:rPr>
          <w:rFonts w:ascii="Arial" w:hAnsi="Arial" w:eastAsia="Arial"/>
          <w:b w:val="0"/>
          <w:i/>
          <w:color w:val="555555"/>
          <w:sz w:val="19"/>
        </w:rPr>
        <w:t>Module: Exam Timetabling   |   Actors: Student, Teacher, Facility Manager   |   Type: Secondary</w:t>
      </w:r>
    </w:p>
    <w:p>
      <w:pPr>
        <w:spacing w:before="80" w:after="120"/>
        <w:jc w:val="center"/>
      </w:pPr>
      <w:r>
        <w:drawing>
          <wp:inline xmlns:a="http://schemas.openxmlformats.org/drawingml/2006/main" xmlns:pic="http://schemas.openxmlformats.org/drawingml/2006/picture">
            <wp:extent cx="6263640" cy="3897376"/>
            <wp:docPr id="21" name="Picture 21"/>
            <wp:cNvGraphicFramePr>
              <a:graphicFrameLocks noChangeAspect="1"/>
            </wp:cNvGraphicFramePr>
            <a:graphic>
              <a:graphicData uri="http://schemas.openxmlformats.org/drawingml/2006/picture">
                <pic:pic>
                  <pic:nvPicPr>
                    <pic:cNvPr id="0" name="UC20.png"/>
                    <pic:cNvPicPr/>
                  </pic:nvPicPr>
                  <pic:blipFill>
                    <a:blip r:embed="rId30"/>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UC20: System sequence diagram for View Exam Schedule and Invigilation Duties.</w:t>
      </w:r>
    </w:p>
    <w:p>
      <w:r>
        <w:br w:type="page"/>
      </w:r>
    </w:p>
    <w:p>
      <w:pPr>
        <w:spacing w:before="0" w:after="80"/>
      </w:pPr>
      <w:r>
        <w:rPr>
          <w:rFonts w:ascii="Arial" w:hAnsi="Arial" w:eastAsia="Arial"/>
          <w:b/>
          <w:i w:val="0"/>
          <w:color w:val="1A1A2E"/>
          <w:sz w:val="32"/>
        </w:rPr>
        <w:t>UC21 — Manage Users and Roles</w:t>
      </w:r>
    </w:p>
    <w:p>
      <w:pPr>
        <w:spacing w:before="0" w:after="120"/>
      </w:pPr>
      <w:r>
        <w:rPr>
          <w:rFonts w:ascii="Arial" w:hAnsi="Arial" w:eastAsia="Arial"/>
          <w:b w:val="0"/>
          <w:i/>
          <w:color w:val="555555"/>
          <w:sz w:val="19"/>
        </w:rPr>
        <w:t>Module: Administration   |   Actors: System Administrator   |   Type: Primary</w:t>
      </w:r>
    </w:p>
    <w:p>
      <w:pPr>
        <w:spacing w:before="80" w:after="120"/>
        <w:jc w:val="center"/>
      </w:pPr>
      <w:r>
        <w:drawing>
          <wp:inline xmlns:a="http://schemas.openxmlformats.org/drawingml/2006/main" xmlns:pic="http://schemas.openxmlformats.org/drawingml/2006/picture">
            <wp:extent cx="6263640" cy="3897376"/>
            <wp:docPr id="22" name="Picture 22"/>
            <wp:cNvGraphicFramePr>
              <a:graphicFrameLocks noChangeAspect="1"/>
            </wp:cNvGraphicFramePr>
            <a:graphic>
              <a:graphicData uri="http://schemas.openxmlformats.org/drawingml/2006/picture">
                <pic:pic>
                  <pic:nvPicPr>
                    <pic:cNvPr id="0" name="UC21.png"/>
                    <pic:cNvPicPr/>
                  </pic:nvPicPr>
                  <pic:blipFill>
                    <a:blip r:embed="rId31"/>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UC21: System sequence diagram for Manage Users and Roles.</w:t>
      </w:r>
    </w:p>
    <w:p>
      <w:r>
        <w:br w:type="page"/>
      </w:r>
    </w:p>
    <w:p>
      <w:pPr>
        <w:spacing w:before="0" w:after="80"/>
      </w:pPr>
      <w:r>
        <w:rPr>
          <w:rFonts w:ascii="Arial" w:hAnsi="Arial" w:eastAsia="Arial"/>
          <w:b/>
          <w:i w:val="0"/>
          <w:color w:val="1A1A2E"/>
          <w:sz w:val="32"/>
        </w:rPr>
        <w:t>UC22 — View System Reports and Audit Logs</w:t>
      </w:r>
    </w:p>
    <w:p>
      <w:pPr>
        <w:spacing w:before="0" w:after="120"/>
      </w:pPr>
      <w:r>
        <w:rPr>
          <w:rFonts w:ascii="Arial" w:hAnsi="Arial" w:eastAsia="Arial"/>
          <w:b w:val="0"/>
          <w:i/>
          <w:color w:val="555555"/>
          <w:sz w:val="19"/>
        </w:rPr>
        <w:t>Module: Administration   |   Actors: Timetable Administrator, Facility Manager, System Administrator, Department Coordinator   |   Type: Secondary</w:t>
      </w:r>
    </w:p>
    <w:p>
      <w:pPr>
        <w:spacing w:before="80" w:after="120"/>
        <w:jc w:val="center"/>
      </w:pPr>
      <w:r>
        <w:drawing>
          <wp:inline xmlns:a="http://schemas.openxmlformats.org/drawingml/2006/main" xmlns:pic="http://schemas.openxmlformats.org/drawingml/2006/picture">
            <wp:extent cx="6263640" cy="3897376"/>
            <wp:docPr id="23" name="Picture 23"/>
            <wp:cNvGraphicFramePr>
              <a:graphicFrameLocks noChangeAspect="1"/>
            </wp:cNvGraphicFramePr>
            <a:graphic>
              <a:graphicData uri="http://schemas.openxmlformats.org/drawingml/2006/picture">
                <pic:pic>
                  <pic:nvPicPr>
                    <pic:cNvPr id="0" name="UC22.png"/>
                    <pic:cNvPicPr/>
                  </pic:nvPicPr>
                  <pic:blipFill>
                    <a:blip r:embed="rId32"/>
                    <a:stretch>
                      <a:fillRect/>
                    </a:stretch>
                  </pic:blipFill>
                  <pic:spPr>
                    <a:xfrm>
                      <a:off x="0" y="0"/>
                      <a:ext cx="6263640" cy="3897376"/>
                    </a:xfrm>
                    <a:prstGeom prst="rect"/>
                  </pic:spPr>
                </pic:pic>
              </a:graphicData>
            </a:graphic>
          </wp:inline>
        </w:drawing>
      </w:r>
    </w:p>
    <w:p>
      <w:pPr>
        <w:spacing w:before="0" w:after="0"/>
        <w:jc w:val="center"/>
      </w:pPr>
      <w:r>
        <w:rPr>
          <w:rFonts w:ascii="Arial" w:hAnsi="Arial" w:eastAsia="Arial"/>
          <w:b w:val="0"/>
          <w:i/>
          <w:color w:val="555555"/>
          <w:sz w:val="18"/>
        </w:rPr>
        <w:t>Figure UC22: System sequence diagram for View System Reports and Audit Logs.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6"/>
      </w:rPr>
      <w:t xml:space="preserve">UTOS System Sequence Diagrams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A1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UTOS System Sequence Diagrams</dc:title>
  <dc:subject>System Sequence Diagrams for UC00 through UC22</dc:subject>
  <dc:creator>Muhammad Hammad Shakeel</dc:creator>
  <cp:keywords/>
  <dc:description>Created from uploaded generator metadata by ChatGPT.</dc:description>
  <cp:lastModifiedBy/>
  <cp:revision>1</cp:revision>
  <dcterms:created xsi:type="dcterms:W3CDTF">2013-12-23T23:15:00Z</dcterms:created>
  <dcterms:modified xsi:type="dcterms:W3CDTF">2013-12-23T23:15:00Z</dcterms:modified>
  <cp:category/>
</cp:coreProperties>
</file>