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A5DB62">
      <w:pPr>
        <w:pStyle w:val="36"/>
        <w:jc w:val="center"/>
      </w:pPr>
      <w:r>
        <w:t>Cyber Threat Intelligence Pipeline (CCP)</w:t>
      </w:r>
    </w:p>
    <w:p w14:paraId="157EC76C">
      <w:pPr>
        <w:jc w:val="center"/>
      </w:pPr>
      <w:r>
        <w:rPr>
          <w:b/>
        </w:rPr>
        <w:t>Complex Coursework Project (CCP)</w:t>
      </w:r>
      <w:r>
        <w:rPr>
          <w:b/>
        </w:rPr>
        <w:br w:type="textWrapping"/>
      </w:r>
      <w:r>
        <w:t>Software Construction and Development</w:t>
      </w:r>
      <w:r>
        <w:br w:type="textWrapping"/>
      </w:r>
      <w:r>
        <w:t>Program: Software Engineering | Section: Blue</w:t>
      </w:r>
      <w:r>
        <w:br w:type="textWrapping"/>
      </w:r>
      <w:r>
        <w:t>PAF-IAST</w:t>
      </w:r>
      <w:r>
        <w:br w:type="textWrapping"/>
      </w:r>
    </w:p>
    <w:p w14:paraId="3142BB83">
      <w:pPr>
        <w:pStyle w:val="2"/>
      </w:pPr>
      <w:r>
        <w:t>1. Project Overview</w:t>
      </w:r>
    </w:p>
    <w:p w14:paraId="128C010D">
      <w:r>
        <w:t>This project is a distributed, event-driven microservices architecture designed to ingest, process, and visualize real-time cyber threat indicators (IoCs). It fetches live malicious IP data, processes it through a message broker, stores it in a relational database, and serves it to a live monitoring dashboard.</w:t>
      </w:r>
    </w:p>
    <w:p w14:paraId="321C3A1C">
      <w:pPr>
        <w:pStyle w:val="2"/>
      </w:pPr>
      <w:r>
        <w:t>2. System Architecture</w:t>
      </w:r>
    </w:p>
    <w:p w14:paraId="646AFC29">
      <w:r>
        <w:t>The system is fully decoupled and consists of four main components:</w:t>
      </w:r>
    </w:p>
    <w:p w14:paraId="75BDCA38">
      <w:pPr>
        <w:pStyle w:val="23"/>
      </w:pPr>
      <w:r>
        <w:rPr>
          <w:b/>
        </w:rPr>
        <w:t xml:space="preserve">Ingestion Service (Port 8080): </w:t>
      </w:r>
      <w:r>
        <w:t>A Spring Boot producer that connects to the AbuseIPDB REST API, fetches high-risk malicious IP addresses, and publishes the raw JSON payload to an Apache Kafka topic (raw-iocs).</w:t>
      </w:r>
    </w:p>
    <w:p w14:paraId="10D69999">
      <w:pPr>
        <w:pStyle w:val="23"/>
      </w:pPr>
      <w:r>
        <w:rPr>
          <w:b/>
        </w:rPr>
        <w:t xml:space="preserve">Extraction Service (Port 8082): </w:t>
      </w:r>
      <w:r>
        <w:t>A Spring Boot consumer that constantly listens to the Kafka topic. It intercepts the raw JSON, extracts the relevant threat data (IP, Severity Score), and persists it into a MySQL database.</w:t>
      </w:r>
    </w:p>
    <w:p w14:paraId="7C16505E">
      <w:pPr>
        <w:pStyle w:val="23"/>
      </w:pPr>
      <w:r>
        <w:rPr>
          <w:b/>
        </w:rPr>
        <w:t xml:space="preserve">Threat API Service (Port 8083): </w:t>
      </w:r>
      <w:r>
        <w:t>A Spring Boot REST API that queries the MySQL database and exposes the processed threat intelligence data to external clients via cross-origin endpoints.</w:t>
      </w:r>
    </w:p>
    <w:p w14:paraId="1ACFBBC6">
      <w:pPr>
        <w:pStyle w:val="23"/>
      </w:pPr>
      <w:r>
        <w:rPr>
          <w:b/>
        </w:rPr>
        <w:t xml:space="preserve">SOC Web Dashboard (index.html): </w:t>
      </w:r>
      <w:r>
        <w:t>A frontend UI built with HTML/CSS/Vanilla JS that consumes the Threat API and displays a real-time, auto-updating grid of critical threats.</w:t>
      </w:r>
    </w:p>
    <w:p w14:paraId="1C5FCC6E">
      <w:pPr>
        <w:pStyle w:val="2"/>
      </w:pPr>
      <w:r>
        <w:t>3. Prerequisites</w:t>
      </w:r>
    </w:p>
    <w:p w14:paraId="2C158EBC">
      <w:r>
        <w:t>To run this project locally, you must have the following installed:</w:t>
      </w:r>
    </w:p>
    <w:p w14:paraId="53837181">
      <w:pPr>
        <w:pStyle w:val="23"/>
      </w:pPr>
      <w:r>
        <w:t>Java Development Kit (JDK): Version 17 or higher</w:t>
      </w:r>
    </w:p>
    <w:p w14:paraId="3BC3B27A">
      <w:pPr>
        <w:pStyle w:val="23"/>
      </w:pPr>
      <w:r>
        <w:t>Apache Kafka: Version 4.x (Configured to run on localhost:9092)</w:t>
      </w:r>
    </w:p>
    <w:p w14:paraId="006FD002">
      <w:pPr>
        <w:pStyle w:val="23"/>
      </w:pPr>
      <w:r>
        <w:t>WAMP Server: For MySQL Database (Running on port 3306)</w:t>
      </w:r>
    </w:p>
    <w:p w14:paraId="448FD94F">
      <w:pPr>
        <w:pStyle w:val="23"/>
      </w:pPr>
      <w:r>
        <w:t>IDE: IntelliJ IDEA or VS Code</w:t>
      </w:r>
    </w:p>
    <w:p w14:paraId="071F8F79">
      <w:pPr>
        <w:pStyle w:val="23"/>
      </w:pPr>
      <w:r>
        <w:t>Maven: For dependency management</w:t>
      </w:r>
    </w:p>
    <w:p w14:paraId="5FAF1E0A">
      <w:pPr>
        <w:pStyle w:val="2"/>
      </w:pPr>
      <w:r>
        <w:t>4. Setup &amp; Execution Guide</w:t>
      </w:r>
    </w:p>
    <w:p w14:paraId="226D6815">
      <w:pPr>
        <w:pStyle w:val="3"/>
      </w:pPr>
      <w:r>
        <w:t>Step 1: Database Setup</w:t>
      </w:r>
    </w:p>
    <w:p w14:paraId="4CC7E005">
      <w:r>
        <w:t>1. Start your WAMP Server.</w:t>
      </w:r>
      <w:r>
        <w:br w:type="textWrapping"/>
      </w:r>
      <w:r>
        <w:t>2. Open phpMyAdmin.</w:t>
      </w:r>
      <w:r>
        <w:br w:type="textWrapping"/>
      </w:r>
      <w:r>
        <w:t>3. Create a new database named threat_intel_db.</w:t>
      </w:r>
      <w:r>
        <w:br w:type="textWrapping"/>
      </w:r>
      <w:r>
        <w:t>(Note: The Extraction Service uses Hibernate ddl-auto=update, so the iocs table will be generated automatically).</w:t>
      </w:r>
    </w:p>
    <w:p w14:paraId="4B0709D8">
      <w:pPr>
        <w:pStyle w:val="3"/>
      </w:pPr>
      <w:r>
        <w:t>Step 2: Kafka Setup</w:t>
      </w:r>
    </w:p>
    <w:p w14:paraId="75941EF2">
      <w:r>
        <w:t>1. Open PowerShell or your terminal.</w:t>
      </w:r>
      <w:r>
        <w:br w:type="textWrapping"/>
      </w:r>
      <w:r>
        <w:t>2. Navigate to your Kafka installation directory.</w:t>
      </w:r>
      <w:r>
        <w:br w:type="textWrapping"/>
      </w:r>
      <w:r>
        <w:t>3. Start the Kafka server using the following command:</w:t>
      </w:r>
    </w:p>
    <w:p w14:paraId="273A5CBD">
      <w:r>
        <w:rPr>
          <w:rFonts w:ascii="Courier New" w:hAnsi="Courier New"/>
        </w:rPr>
        <w:t>.\bin\windows\kafka-server-start.bat .\config\server.properties</w:t>
      </w:r>
    </w:p>
    <w:p w14:paraId="66CE3CB0">
      <w:pPr>
        <w:pStyle w:val="3"/>
      </w:pPr>
      <w:r>
        <w:t>Step 3: Master Startup Sequence</w:t>
      </w:r>
    </w:p>
    <w:p w14:paraId="3EF5EC30">
      <w:r>
        <w:t>Because this is a microservices architecture, the services must be started in a specific order:</w:t>
      </w:r>
    </w:p>
    <w:p w14:paraId="16334893">
      <w:r>
        <w:t>1. Verify Foundation: Ensure WAMP (MySQL) and Kafka are actively running.</w:t>
      </w:r>
    </w:p>
    <w:p w14:paraId="076D0D84">
      <w:r>
        <w:t>2. Start the Database Consumer: Run ExtractionServiceApplication.java (Port 8082).</w:t>
      </w:r>
    </w:p>
    <w:p w14:paraId="311FC2DA">
      <w:r>
        <w:t>3. Start the API Provider: Run ThreatApiServiceApplication.java (Port 8083).</w:t>
      </w:r>
    </w:p>
    <w:p w14:paraId="3E3866D5">
      <w:r>
        <w:t>4. Start the Dashboard: Double-click index.html to open it in your web browser.</w:t>
      </w:r>
    </w:p>
    <w:p w14:paraId="1C614EFA">
      <w:r>
        <w:t>5. Start the Data Producer: Run IngestionServiceApplication.java (Port 8080).</w:t>
      </w:r>
    </w:p>
    <w:p w14:paraId="1D928BEC">
      <w:pPr>
        <w:pStyle w:val="3"/>
      </w:pPr>
      <w:r>
        <w:t>Step 4: Trigger the Pipeline</w:t>
      </w:r>
    </w:p>
    <w:p w14:paraId="5901832D">
      <w:r>
        <w:t>1. Open a new tab in your web browser.</w:t>
      </w:r>
      <w:r>
        <w:br w:type="textWrapping"/>
      </w:r>
      <w:r>
        <w:t>2. Navigate to the ingestion trigger endpoint: http://localhost:8080/ingest</w:t>
      </w:r>
      <w:r>
        <w:br w:type="textWrapping"/>
      </w:r>
      <w:r>
        <w:t>3. You should see a "Success" message.</w:t>
      </w:r>
      <w:r>
        <w:br w:type="textWrapping"/>
      </w:r>
      <w:r>
        <w:t>4. Return to your SOC Web Dashboard tab and refresh the page. The grid will instantly populate.</w:t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5363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460</Words>
  <Characters>2654</Characters>
  <Lines>0</Lines>
  <Paragraphs>0</Paragraphs>
  <TotalTime>0</TotalTime>
  <ScaleCrop>false</ScaleCrop>
  <LinksUpToDate>false</LinksUpToDate>
  <CharactersWithSpaces>3067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Haadipay</cp:lastModifiedBy>
  <dcterms:modified xsi:type="dcterms:W3CDTF">2026-05-01T12:24:28Z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eyJoZGlkIjoiMWI2YjMwZDYzNzlmOWU3OGEzOTM0YzgzZTk1YTYwNmYiLCJ1c2VySWQiOiIxOTI0MTQ3NDgwODEwIn0=</vt:lpwstr>
  </property>
  <property fmtid="{D5CDD505-2E9C-101B-9397-08002B2CF9AE}" pid="3" name="KSOProductBuildVer">
    <vt:lpwstr>1033-12.1.0.25242</vt:lpwstr>
  </property>
  <property fmtid="{D5CDD505-2E9C-101B-9397-08002B2CF9AE}" pid="4" name="ICV">
    <vt:lpwstr>8AF9D4A17E83438E93EFFC692B09A7A8_12</vt:lpwstr>
  </property>
</Properties>
</file>