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Globalization and HR Needs</w:t>
      </w:r>
    </w:p>
    <w:p>
      <w:r>
        <w:t>International quality standards, regular updates, and cross-time-zone communication are expectations UK clients place on Islamabad software teams. Employees must learn cultural awareness, documentation discipline, and asynchronous collaboration.</w:t>
      </w:r>
    </w:p>
    <w:p>
      <w:r>
        <w:t>International quality standards, regular updates, and cross-time-zone communication are expectations UK clients place on Islamabad software teams. Employees must learn cultural awareness, documentation discipline, and asynchronous collaboration.</w:t>
      </w:r>
    </w:p>
    <w:p>
      <w:r>
        <w:t>International quality standards, regular updates, and cross-time-zone communication are expectations UK clients place on Islamabad software teams. Employees must learn cultural awareness, documentation discipline, and asynchronous collaboration.</w:t>
      </w:r>
    </w:p>
    <w:p>
      <w:r>
        <w:t>International quality standards, regular updates, and cross-time-zone communication are expectations UK clients place on Islamabad software teams. Employees must learn cultural awareness, documentation discipline, and asynchronous collaboration.</w:t>
      </w:r>
    </w:p>
    <w:p>
      <w:r>
        <w:t>International quality standards, regular updates, and cross-time-zone communication are expectations UK clients place on Islamabad software teams. Employees must learn cultural awareness, documentation discipline, and asynchronous collaboration.</w:t>
      </w:r>
    </w:p>
    <w:p>
      <w:r>
        <w:t>International quality standards, regular updates, and cross-time-zone communication are expectations UK clients place on Islamabad software teams. Employees must learn cultural awareness, documentation discipline, and asynchronous collaboration.</w:t>
      </w:r>
    </w:p>
    <w:p>
      <w:r>
        <w:t>International quality standards, regular updates, and cross-time-zone communication are expectations UK clients place on Islamabad software teams. Employees must learn cultural awareness, documentation discipline, and asynchronous collaboration.</w:t>
      </w:r>
    </w:p>
    <w:p>
      <w:r>
        <w:t>International quality standards, regular updates, and cross-time-zone communication are expectations UK clients place on Islamabad software teams. Employees must learn cultural awareness, documentation discipline, and asynchronous collaboration.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