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A4F48" w14:textId="77777777" w:rsidR="006D1B77" w:rsidRDefault="006D1B77" w:rsidP="002E6532">
      <w:pPr>
        <w:spacing w:after="0" w:line="240" w:lineRule="auto"/>
        <w:jc w:val="center"/>
        <w:rPr>
          <w:b/>
          <w:bCs/>
          <w:sz w:val="28"/>
          <w:szCs w:val="28"/>
        </w:rPr>
      </w:pPr>
      <w:r w:rsidRPr="006D1B77">
        <w:rPr>
          <w:b/>
          <w:bCs/>
          <w:sz w:val="28"/>
          <w:szCs w:val="28"/>
        </w:rPr>
        <w:t>Drilling Well Basis of Design (BOD)</w:t>
      </w:r>
    </w:p>
    <w:p w14:paraId="42AB735C" w14:textId="77777777" w:rsidR="006D1B77" w:rsidRPr="006D1B77" w:rsidRDefault="006D1B77" w:rsidP="002E6532">
      <w:pPr>
        <w:spacing w:after="0" w:line="240" w:lineRule="auto"/>
        <w:jc w:val="center"/>
        <w:rPr>
          <w:b/>
          <w:bCs/>
          <w:sz w:val="28"/>
          <w:szCs w:val="28"/>
        </w:rPr>
      </w:pPr>
    </w:p>
    <w:p w14:paraId="19BB22DB" w14:textId="3B34E434" w:rsidR="00C06888" w:rsidRDefault="006C5B82" w:rsidP="002E6532">
      <w:pPr>
        <w:spacing w:after="0" w:line="240" w:lineRule="auto"/>
        <w:rPr>
          <w:b/>
          <w:bCs/>
        </w:rPr>
      </w:pPr>
      <w:r w:rsidRPr="006C5B82">
        <w:rPr>
          <w:b/>
          <w:bCs/>
        </w:rPr>
        <w:t>EXECUTIVE SUMMARY</w:t>
      </w:r>
    </w:p>
    <w:p w14:paraId="0D9E0B57" w14:textId="6B87A199" w:rsidR="00C06888" w:rsidRDefault="00C06888" w:rsidP="002E6532">
      <w:pPr>
        <w:spacing w:after="0" w:line="240" w:lineRule="auto"/>
        <w:jc w:val="both"/>
        <w:rPr>
          <w:lang w:val="en-US"/>
        </w:rPr>
      </w:pPr>
      <w:r w:rsidRPr="00C06888">
        <w:rPr>
          <w:lang w:val="en-US"/>
        </w:rPr>
        <w:t>The Alpha-07 Well Basis of Design (BOD) defines the engineering criteria and minimum technical requirements for the detailed design, drilling, evaluation, and initial completion of the Alpha-07 development well in Alpha Field. The well is intended to validate and develop the remaining hydrocarbon potential within the mature Alpha Field, with successful drilling and production performance providing the technical basis for potential subsequent development wells. Alpha Field has an estimated OOIP of approximately 21.66 MMSTB, cumulative production of approximately 6.48 MMSTB, and a current water cut of approximately 99%, indicating remaining hydrocarbon potential despite the mature stage of field development.</w:t>
      </w:r>
    </w:p>
    <w:p w14:paraId="4D4F6B02" w14:textId="77777777" w:rsidR="00500DDA" w:rsidRPr="00C06888" w:rsidRDefault="00500DDA" w:rsidP="002E6532">
      <w:pPr>
        <w:spacing w:after="0" w:line="240" w:lineRule="auto"/>
        <w:jc w:val="both"/>
        <w:rPr>
          <w:lang w:val="en-US"/>
        </w:rPr>
      </w:pPr>
    </w:p>
    <w:p w14:paraId="0325C257" w14:textId="0902DEE9" w:rsidR="00C06888" w:rsidRDefault="00C06888" w:rsidP="002E6532">
      <w:pPr>
        <w:spacing w:after="0" w:line="240" w:lineRule="auto"/>
        <w:jc w:val="both"/>
        <w:rPr>
          <w:lang w:val="en-US"/>
        </w:rPr>
      </w:pPr>
      <w:r w:rsidRPr="00C06888">
        <w:rPr>
          <w:lang w:val="en-US"/>
        </w:rPr>
        <w:t>Alpha-07 is classified as a directional development producer targeting the Bara, Bama, Raja, and Prima reservoir intervals. The well will be drilled using a J-type trajectory with a planned total depth of approximately 5,312 ft MD and horizontal displacement of approximately 2,437 ft. The J-type profile is selected primarily due to the relatively large offset between the available surface location and the subsurface target, providing a more practical trajectory than an S-type profile while reducing trajectory complexity and facilitating drilling, casing, logging, and completion operations. The proposed trajectory is designed to penetrate the complete target reservoir sequence and terminate within the lower productive stratigraphic interval without unnecessary penetration into the underlying basement.</w:t>
      </w:r>
    </w:p>
    <w:p w14:paraId="4E2E3AFA" w14:textId="77777777" w:rsidR="00500DDA" w:rsidRPr="00C06888" w:rsidRDefault="00500DDA" w:rsidP="002E6532">
      <w:pPr>
        <w:spacing w:after="0" w:line="240" w:lineRule="auto"/>
        <w:jc w:val="both"/>
        <w:rPr>
          <w:lang w:val="en-US"/>
        </w:rPr>
      </w:pPr>
    </w:p>
    <w:p w14:paraId="389285FA" w14:textId="27FD8DD0" w:rsidR="005654F7" w:rsidRDefault="005654F7" w:rsidP="002E6532">
      <w:pPr>
        <w:spacing w:after="0" w:line="240" w:lineRule="auto"/>
        <w:jc w:val="both"/>
        <w:rPr>
          <w:lang w:val="en-US"/>
        </w:rPr>
      </w:pPr>
      <w:r w:rsidRPr="005654F7">
        <w:rPr>
          <w:lang w:val="en-US"/>
        </w:rPr>
        <w:t>The two-string casing concept is selected based on offset well evaluation, shallow gas assessment, and historical drilling performance in the Alpha Field. Available offset data indicate low shallow-gas potential, with relatively low total gas readings and no significant historical gas influx or gas bubble events during drilling operations. Accordingly, the two-string configuration is considered technically feasible for Alpha-07</w:t>
      </w:r>
      <w:r w:rsidR="00C06888" w:rsidRPr="00C06888">
        <w:rPr>
          <w:lang w:val="en-US"/>
        </w:rPr>
        <w:t xml:space="preserve">. Offset evaluation showed relatively low total gas readings in the equivalent shallow interval and no historical indication of significant gas influx or gas bubbles during drilling operations. </w:t>
      </w:r>
      <w:r w:rsidRPr="005654F7">
        <w:rPr>
          <w:lang w:val="en-US"/>
        </w:rPr>
        <w:t xml:space="preserve">The preliminary casing design consists of 9-5/8 in., 36 </w:t>
      </w:r>
      <w:proofErr w:type="spellStart"/>
      <w:r w:rsidRPr="005654F7">
        <w:rPr>
          <w:lang w:val="en-US"/>
        </w:rPr>
        <w:t>ppf</w:t>
      </w:r>
      <w:proofErr w:type="spellEnd"/>
      <w:r w:rsidRPr="005654F7">
        <w:rPr>
          <w:lang w:val="en-US"/>
        </w:rPr>
        <w:t xml:space="preserve">, K55 BTC surface casing and 7 in., 23 </w:t>
      </w:r>
      <w:proofErr w:type="spellStart"/>
      <w:r w:rsidRPr="005654F7">
        <w:rPr>
          <w:lang w:val="en-US"/>
        </w:rPr>
        <w:t>ppf</w:t>
      </w:r>
      <w:proofErr w:type="spellEnd"/>
      <w:r w:rsidRPr="005654F7">
        <w:rPr>
          <w:lang w:val="en-US"/>
        </w:rPr>
        <w:t>, K55 BTC production casing</w:t>
      </w:r>
      <w:r w:rsidR="00C06888" w:rsidRPr="00C06888">
        <w:rPr>
          <w:lang w:val="en-US"/>
        </w:rPr>
        <w:t>.</w:t>
      </w:r>
      <w:r>
        <w:rPr>
          <w:lang w:val="en-US"/>
        </w:rPr>
        <w:t xml:space="preserve"> </w:t>
      </w:r>
      <w:r w:rsidR="00C06888" w:rsidRPr="00C06888">
        <w:rPr>
          <w:lang w:val="en-US"/>
        </w:rPr>
        <w:t xml:space="preserve">A </w:t>
      </w:r>
      <w:proofErr w:type="spellStart"/>
      <w:r w:rsidR="00C06888" w:rsidRPr="00C06888">
        <w:rPr>
          <w:lang w:val="en-US"/>
        </w:rPr>
        <w:t>KCl</w:t>
      </w:r>
      <w:proofErr w:type="spellEnd"/>
      <w:r w:rsidR="00C06888" w:rsidRPr="00C06888">
        <w:rPr>
          <w:lang w:val="en-US"/>
        </w:rPr>
        <w:t xml:space="preserve"> Polymer Water-Based Mud system will be used as the primary drilling fluid system. The preliminary design basis applies approximately 8.7–9.0 ppg mud weight for the upper hole section and approximately 9.0–9.8 ppg for the production section, subject to refinement based on the final PPFG model and real-time well conditions. Cementing will utilize Class G cement with a minimum 12.5 ppg lead slurry and 15.8 ppg tail slurry. Lightweight cement and fiber are retained as contingency options in the event of significant losses during drilling or cement placement.</w:t>
      </w:r>
      <w:r>
        <w:rPr>
          <w:lang w:val="en-US"/>
        </w:rPr>
        <w:t xml:space="preserve"> </w:t>
      </w:r>
      <w:r w:rsidR="00C06888" w:rsidRPr="00C06888">
        <w:rPr>
          <w:lang w:val="en-US"/>
        </w:rPr>
        <w:t xml:space="preserve">The primary anticipated drilling hazards are sloughing shale, gumbo and tight-hole tendencies in the upper formations, followed by loss circulation, differential sticking, stuck pipe, logging tool stop, and casing running difficulties across the deeper reservoir section. </w:t>
      </w:r>
      <w:r w:rsidRPr="005654F7">
        <w:rPr>
          <w:lang w:val="en-US"/>
        </w:rPr>
        <w:t>These hazards have been identified based on historical offset well performance and will be addressed through appropriate mud weight management, hole-cleaning practices, hydraulics control, torque-and-drag monitoring, loss prevention measures, and operational contingency planning</w:t>
      </w:r>
      <w:r w:rsidR="00C06888" w:rsidRPr="00C06888">
        <w:rPr>
          <w:lang w:val="en-US"/>
        </w:rPr>
        <w:t xml:space="preserve">. </w:t>
      </w:r>
      <w:r w:rsidRPr="005654F7">
        <w:rPr>
          <w:lang w:val="en-US"/>
        </w:rPr>
        <w:t>The key anticipated drilling hazards include sloughing, loss circulation during drilling and cementing, stuck pipe, differential sticking, logging stop, and casing stop.</w:t>
      </w:r>
    </w:p>
    <w:p w14:paraId="45363DCD" w14:textId="77777777" w:rsidR="00500DDA" w:rsidRDefault="00500DDA" w:rsidP="002E6532">
      <w:pPr>
        <w:spacing w:after="0" w:line="240" w:lineRule="auto"/>
        <w:jc w:val="both"/>
        <w:rPr>
          <w:lang w:val="en-US"/>
        </w:rPr>
      </w:pPr>
    </w:p>
    <w:p w14:paraId="5EF3443C" w14:textId="29BE82C7" w:rsidR="00C06888" w:rsidRDefault="00C06888" w:rsidP="002E6532">
      <w:pPr>
        <w:spacing w:after="0" w:line="240" w:lineRule="auto"/>
        <w:jc w:val="both"/>
        <w:rPr>
          <w:lang w:val="en-US"/>
        </w:rPr>
      </w:pPr>
      <w:r w:rsidRPr="00C06888">
        <w:rPr>
          <w:lang w:val="en-US"/>
        </w:rPr>
        <w:t>Formation evaluation is planned through open-hole Triple Combo logging, formation pressure measurement, and Sidewall Core (SWC) acquisition to confirm reservoir quality, fluid distribution, and remaining hydrocarbon potential. The well will subsequently be completed as a cased-hole producer with Electric Submersible Pump (ESP) artificial lift. The primary target intervals comprise T_Bara1, T_Bama2, T_Raja1, T_Raja3, T_Raja5, and T_Prima1, with the expected reservoir fluid predominantly oil and an oil-and-gas indication at T_Bama2.</w:t>
      </w:r>
    </w:p>
    <w:p w14:paraId="0CABC70A" w14:textId="77777777" w:rsidR="00500DDA" w:rsidRPr="00C06888" w:rsidRDefault="00500DDA" w:rsidP="002E6532">
      <w:pPr>
        <w:spacing w:after="0" w:line="240" w:lineRule="auto"/>
        <w:jc w:val="both"/>
        <w:rPr>
          <w:lang w:val="en-US"/>
        </w:rPr>
      </w:pPr>
    </w:p>
    <w:p w14:paraId="358D8FE8" w14:textId="44A5391B" w:rsidR="00C06888" w:rsidRDefault="005654F7" w:rsidP="002E6532">
      <w:pPr>
        <w:spacing w:after="0" w:line="240" w:lineRule="auto"/>
        <w:jc w:val="both"/>
        <w:rPr>
          <w:lang w:val="en-US"/>
        </w:rPr>
      </w:pPr>
      <w:r w:rsidRPr="005654F7">
        <w:rPr>
          <w:lang w:val="en-US"/>
        </w:rPr>
        <w:lastRenderedPageBreak/>
        <w:t>The well will be executed using an existing 750 HP land rig. The well control system will utilize a 13-5/8 in. 5M Class III BOP stack and associated pressure-control equipment to provide adequate well control capability throughout the drilling operation</w:t>
      </w:r>
      <w:r w:rsidR="00C06888" w:rsidRPr="00C06888">
        <w:rPr>
          <w:lang w:val="en-US"/>
        </w:rPr>
        <w:t>. All final engineering designs shall meet the applicable well integrity, well control, HSSE, and regulatory requirements before execution.</w:t>
      </w:r>
    </w:p>
    <w:p w14:paraId="118CA9B6" w14:textId="77777777" w:rsidR="00500DDA" w:rsidRPr="00C06888" w:rsidRDefault="00500DDA" w:rsidP="002E6532">
      <w:pPr>
        <w:spacing w:after="0" w:line="240" w:lineRule="auto"/>
        <w:jc w:val="both"/>
        <w:rPr>
          <w:lang w:val="en-US"/>
        </w:rPr>
      </w:pPr>
    </w:p>
    <w:p w14:paraId="12D69685" w14:textId="5C5769FB" w:rsidR="00C06888" w:rsidRDefault="00C06888" w:rsidP="002E6532">
      <w:pPr>
        <w:spacing w:after="0" w:line="240" w:lineRule="auto"/>
        <w:jc w:val="both"/>
        <w:rPr>
          <w:lang w:val="en-US"/>
        </w:rPr>
      </w:pPr>
      <w:r w:rsidRPr="00C06888">
        <w:rPr>
          <w:lang w:val="en-US"/>
        </w:rPr>
        <w:t>The successful execution of Alpha-07 will provide both production contribution and additional subsurface information to reduce uncertainty for potential future development of Alpha Field. The BOD therefore establishes the minimum design envelope from which the detailed Drilling Program, casing and cement calculations, hydraulics model, torque-and-drag analysis, well control calculations, completion program, and operational contingencies will subsequently be developed.</w:t>
      </w:r>
    </w:p>
    <w:p w14:paraId="2089AB3C" w14:textId="77777777" w:rsidR="00500DDA" w:rsidRPr="00C06888" w:rsidRDefault="00500DDA" w:rsidP="002E6532">
      <w:pPr>
        <w:spacing w:after="0" w:line="240" w:lineRule="auto"/>
        <w:jc w:val="both"/>
        <w:rPr>
          <w:lang w:val="en-US"/>
        </w:rPr>
      </w:pPr>
    </w:p>
    <w:p w14:paraId="72A3E6CC" w14:textId="14DA0963" w:rsidR="006C5B82" w:rsidRPr="006C5B82" w:rsidRDefault="006C5B82" w:rsidP="005762AF">
      <w:pPr>
        <w:pStyle w:val="ListParagraph"/>
        <w:numPr>
          <w:ilvl w:val="1"/>
          <w:numId w:val="2"/>
        </w:numPr>
        <w:spacing w:after="0" w:line="240" w:lineRule="auto"/>
        <w:ind w:left="426" w:hanging="426"/>
        <w:rPr>
          <w:b/>
          <w:bCs/>
        </w:rPr>
      </w:pPr>
      <w:r w:rsidRPr="006C5B82">
        <w:rPr>
          <w:b/>
          <w:bCs/>
        </w:rPr>
        <w:t xml:space="preserve">GENERAL WELL INFORMATION </w:t>
      </w:r>
    </w:p>
    <w:p w14:paraId="35A37622" w14:textId="77777777" w:rsidR="00695FD2" w:rsidRDefault="00695FD2" w:rsidP="002E6532">
      <w:pPr>
        <w:pStyle w:val="ListParagraph"/>
        <w:spacing w:after="0" w:line="240" w:lineRule="auto"/>
        <w:ind w:left="426"/>
        <w:jc w:val="both"/>
      </w:pPr>
      <w:r>
        <w:t xml:space="preserve">Alpha-07 is proposed as the first directional development producer under the current Alpha Field development program. The well is designed to access remaining hydrocarbon accumulations within the Bara, Bama, Raja, and Prima reservoir intervals while minimizing surface land requirements and utilizing existing field infrastructure. The well will be drilled from a new </w:t>
      </w:r>
      <w:proofErr w:type="spellStart"/>
      <w:r>
        <w:t>wellpad</w:t>
      </w:r>
      <w:proofErr w:type="spellEnd"/>
      <w:r>
        <w:t xml:space="preserve"> using a 750 HP land rig and completed as a cased-hole ESP producer.</w:t>
      </w:r>
    </w:p>
    <w:p w14:paraId="5AF7C639" w14:textId="77777777" w:rsidR="00695FD2" w:rsidRDefault="00695FD2" w:rsidP="002E6532">
      <w:pPr>
        <w:pStyle w:val="ListParagraph"/>
        <w:spacing w:after="0" w:line="240" w:lineRule="auto"/>
        <w:ind w:left="426"/>
        <w:jc w:val="both"/>
      </w:pPr>
    </w:p>
    <w:p w14:paraId="1680A8BB" w14:textId="56EE01A1" w:rsidR="00695FD2" w:rsidRDefault="00695FD2" w:rsidP="002E6532">
      <w:pPr>
        <w:pStyle w:val="ListParagraph"/>
        <w:spacing w:after="0" w:line="240" w:lineRule="auto"/>
        <w:ind w:left="426"/>
        <w:jc w:val="both"/>
      </w:pPr>
      <w:r>
        <w:t>The fundamental well information and preliminary design parameters that form the basis for subsequent engineering activities are summarized in Table 1.1.</w:t>
      </w:r>
    </w:p>
    <w:p w14:paraId="03C16B1D" w14:textId="77777777" w:rsidR="005655A2" w:rsidRDefault="005655A2" w:rsidP="002E6532">
      <w:pPr>
        <w:pStyle w:val="ListParagraph"/>
        <w:spacing w:after="0" w:line="240" w:lineRule="auto"/>
        <w:ind w:left="426"/>
        <w:jc w:val="both"/>
      </w:pPr>
    </w:p>
    <w:p w14:paraId="365977C1" w14:textId="77777777" w:rsidR="00695FD2" w:rsidRPr="005655A2" w:rsidRDefault="00695FD2" w:rsidP="002E6532">
      <w:pPr>
        <w:spacing w:after="0" w:line="240" w:lineRule="auto"/>
        <w:jc w:val="center"/>
        <w:rPr>
          <w:b/>
          <w:bCs/>
          <w:lang w:val="en-US"/>
        </w:rPr>
      </w:pPr>
      <w:r w:rsidRPr="005655A2">
        <w:rPr>
          <w:b/>
          <w:bCs/>
          <w:lang w:val="en-US"/>
        </w:rPr>
        <w:t>Table 1.1 Alpha-07 General Well Information</w:t>
      </w:r>
    </w:p>
    <w:tbl>
      <w:tblPr>
        <w:tblStyle w:val="TableGrid"/>
        <w:tblW w:w="0" w:type="auto"/>
        <w:tblInd w:w="445" w:type="dxa"/>
        <w:tblLook w:val="04A0" w:firstRow="1" w:lastRow="0" w:firstColumn="1" w:lastColumn="0" w:noHBand="0" w:noVBand="1"/>
      </w:tblPr>
      <w:tblGrid>
        <w:gridCol w:w="2880"/>
        <w:gridCol w:w="5691"/>
      </w:tblGrid>
      <w:tr w:rsidR="005655A2" w:rsidRPr="002E6532" w14:paraId="4E2A7640" w14:textId="77777777" w:rsidTr="002E6532">
        <w:trPr>
          <w:tblHeader/>
        </w:trPr>
        <w:tc>
          <w:tcPr>
            <w:tcW w:w="2880" w:type="dxa"/>
            <w:shd w:val="clear" w:color="auto" w:fill="5B9BD5" w:themeFill="accent5"/>
            <w:hideMark/>
          </w:tcPr>
          <w:p w14:paraId="21540693" w14:textId="77777777" w:rsidR="00695FD2" w:rsidRPr="00695FD2" w:rsidRDefault="00695FD2" w:rsidP="002E6532">
            <w:pPr>
              <w:pStyle w:val="ListParagraph"/>
              <w:ind w:left="0"/>
              <w:jc w:val="both"/>
              <w:rPr>
                <w:b/>
                <w:bCs/>
                <w:sz w:val="20"/>
                <w:szCs w:val="20"/>
                <w:lang w:val="en-US"/>
              </w:rPr>
            </w:pPr>
            <w:r w:rsidRPr="00695FD2">
              <w:rPr>
                <w:b/>
                <w:bCs/>
                <w:sz w:val="20"/>
                <w:szCs w:val="20"/>
                <w:lang w:val="en-US"/>
              </w:rPr>
              <w:t>Parameter</w:t>
            </w:r>
          </w:p>
        </w:tc>
        <w:tc>
          <w:tcPr>
            <w:tcW w:w="5691" w:type="dxa"/>
            <w:shd w:val="clear" w:color="auto" w:fill="5B9BD5" w:themeFill="accent5"/>
            <w:hideMark/>
          </w:tcPr>
          <w:p w14:paraId="2F8CF89D" w14:textId="77777777" w:rsidR="00695FD2" w:rsidRPr="00695FD2" w:rsidRDefault="00695FD2" w:rsidP="002E6532">
            <w:pPr>
              <w:pStyle w:val="ListParagraph"/>
              <w:ind w:left="1"/>
              <w:jc w:val="both"/>
              <w:rPr>
                <w:b/>
                <w:bCs/>
                <w:sz w:val="20"/>
                <w:szCs w:val="20"/>
                <w:lang w:val="en-US"/>
              </w:rPr>
            </w:pPr>
            <w:r w:rsidRPr="00695FD2">
              <w:rPr>
                <w:b/>
                <w:bCs/>
                <w:sz w:val="20"/>
                <w:szCs w:val="20"/>
                <w:lang w:val="en-US"/>
              </w:rPr>
              <w:t>Design Basis</w:t>
            </w:r>
          </w:p>
        </w:tc>
      </w:tr>
      <w:tr w:rsidR="005655A2" w:rsidRPr="002E6532" w14:paraId="38A1A0E1" w14:textId="77777777" w:rsidTr="002E6532">
        <w:tc>
          <w:tcPr>
            <w:tcW w:w="2880" w:type="dxa"/>
            <w:hideMark/>
          </w:tcPr>
          <w:p w14:paraId="4E075F93" w14:textId="77777777" w:rsidR="00695FD2" w:rsidRPr="00695FD2" w:rsidRDefault="00695FD2" w:rsidP="002E6532">
            <w:pPr>
              <w:pStyle w:val="ListParagraph"/>
              <w:ind w:left="-23"/>
              <w:jc w:val="both"/>
              <w:rPr>
                <w:sz w:val="20"/>
                <w:szCs w:val="20"/>
                <w:lang w:val="en-US"/>
              </w:rPr>
            </w:pPr>
            <w:r w:rsidRPr="00695FD2">
              <w:rPr>
                <w:sz w:val="20"/>
                <w:szCs w:val="20"/>
                <w:lang w:val="en-US"/>
              </w:rPr>
              <w:t>Well Name</w:t>
            </w:r>
          </w:p>
        </w:tc>
        <w:tc>
          <w:tcPr>
            <w:tcW w:w="5691" w:type="dxa"/>
            <w:hideMark/>
          </w:tcPr>
          <w:p w14:paraId="0BEA5A94" w14:textId="77777777" w:rsidR="00695FD2" w:rsidRPr="00695FD2" w:rsidRDefault="00695FD2" w:rsidP="002E6532">
            <w:pPr>
              <w:pStyle w:val="ListParagraph"/>
              <w:ind w:left="1"/>
              <w:jc w:val="both"/>
              <w:rPr>
                <w:sz w:val="20"/>
                <w:szCs w:val="20"/>
                <w:lang w:val="en-US"/>
              </w:rPr>
            </w:pPr>
            <w:r w:rsidRPr="00695FD2">
              <w:rPr>
                <w:sz w:val="20"/>
                <w:szCs w:val="20"/>
                <w:lang w:val="en-US"/>
              </w:rPr>
              <w:t>Alpha-07</w:t>
            </w:r>
          </w:p>
        </w:tc>
      </w:tr>
      <w:tr w:rsidR="005655A2" w:rsidRPr="002E6532" w14:paraId="48B890B7" w14:textId="77777777" w:rsidTr="002E6532">
        <w:tc>
          <w:tcPr>
            <w:tcW w:w="2880" w:type="dxa"/>
            <w:hideMark/>
          </w:tcPr>
          <w:p w14:paraId="2BA5ABA9" w14:textId="77777777" w:rsidR="00695FD2" w:rsidRPr="00695FD2" w:rsidRDefault="00695FD2" w:rsidP="002E6532">
            <w:pPr>
              <w:pStyle w:val="ListParagraph"/>
              <w:ind w:left="-23"/>
              <w:jc w:val="both"/>
              <w:rPr>
                <w:sz w:val="20"/>
                <w:szCs w:val="20"/>
                <w:lang w:val="en-US"/>
              </w:rPr>
            </w:pPr>
            <w:r w:rsidRPr="00695FD2">
              <w:rPr>
                <w:sz w:val="20"/>
                <w:szCs w:val="20"/>
                <w:lang w:val="en-US"/>
              </w:rPr>
              <w:t>Field</w:t>
            </w:r>
          </w:p>
        </w:tc>
        <w:tc>
          <w:tcPr>
            <w:tcW w:w="5691" w:type="dxa"/>
            <w:hideMark/>
          </w:tcPr>
          <w:p w14:paraId="0DB736A8" w14:textId="77777777" w:rsidR="00695FD2" w:rsidRPr="00695FD2" w:rsidRDefault="00695FD2" w:rsidP="002E6532">
            <w:pPr>
              <w:pStyle w:val="ListParagraph"/>
              <w:ind w:left="1"/>
              <w:jc w:val="both"/>
              <w:rPr>
                <w:sz w:val="20"/>
                <w:szCs w:val="20"/>
                <w:lang w:val="en-US"/>
              </w:rPr>
            </w:pPr>
            <w:r w:rsidRPr="00695FD2">
              <w:rPr>
                <w:sz w:val="20"/>
                <w:szCs w:val="20"/>
                <w:lang w:val="en-US"/>
              </w:rPr>
              <w:t>Alpha Field</w:t>
            </w:r>
          </w:p>
        </w:tc>
      </w:tr>
      <w:tr w:rsidR="005655A2" w:rsidRPr="002E6532" w14:paraId="63336569" w14:textId="77777777" w:rsidTr="002E6532">
        <w:tc>
          <w:tcPr>
            <w:tcW w:w="2880" w:type="dxa"/>
            <w:hideMark/>
          </w:tcPr>
          <w:p w14:paraId="6B949378" w14:textId="77777777" w:rsidR="00695FD2" w:rsidRPr="00695FD2" w:rsidRDefault="00695FD2" w:rsidP="002E6532">
            <w:pPr>
              <w:pStyle w:val="ListParagraph"/>
              <w:ind w:left="-23"/>
              <w:jc w:val="both"/>
              <w:rPr>
                <w:sz w:val="20"/>
                <w:szCs w:val="20"/>
                <w:lang w:val="en-US"/>
              </w:rPr>
            </w:pPr>
            <w:r w:rsidRPr="00695FD2">
              <w:rPr>
                <w:sz w:val="20"/>
                <w:szCs w:val="20"/>
                <w:lang w:val="en-US"/>
              </w:rPr>
              <w:t>Basin</w:t>
            </w:r>
          </w:p>
        </w:tc>
        <w:tc>
          <w:tcPr>
            <w:tcW w:w="5691" w:type="dxa"/>
            <w:hideMark/>
          </w:tcPr>
          <w:p w14:paraId="3DEA5E60" w14:textId="77777777" w:rsidR="00695FD2" w:rsidRPr="00695FD2" w:rsidRDefault="00695FD2" w:rsidP="002E6532">
            <w:pPr>
              <w:pStyle w:val="ListParagraph"/>
              <w:ind w:left="1"/>
              <w:jc w:val="both"/>
              <w:rPr>
                <w:sz w:val="20"/>
                <w:szCs w:val="20"/>
                <w:lang w:val="en-US"/>
              </w:rPr>
            </w:pPr>
            <w:r w:rsidRPr="00695FD2">
              <w:rPr>
                <w:sz w:val="20"/>
                <w:szCs w:val="20"/>
                <w:lang w:val="en-US"/>
              </w:rPr>
              <w:t>Central Sumatra Basin</w:t>
            </w:r>
          </w:p>
        </w:tc>
      </w:tr>
      <w:tr w:rsidR="005655A2" w:rsidRPr="002E6532" w14:paraId="52DD6879" w14:textId="77777777" w:rsidTr="002E6532">
        <w:tc>
          <w:tcPr>
            <w:tcW w:w="2880" w:type="dxa"/>
            <w:hideMark/>
          </w:tcPr>
          <w:p w14:paraId="45C6537F" w14:textId="77777777" w:rsidR="00695FD2" w:rsidRPr="00695FD2" w:rsidRDefault="00695FD2" w:rsidP="002E6532">
            <w:pPr>
              <w:pStyle w:val="ListParagraph"/>
              <w:ind w:left="-23"/>
              <w:jc w:val="both"/>
              <w:rPr>
                <w:sz w:val="20"/>
                <w:szCs w:val="20"/>
                <w:lang w:val="en-US"/>
              </w:rPr>
            </w:pPr>
            <w:r w:rsidRPr="00695FD2">
              <w:rPr>
                <w:sz w:val="20"/>
                <w:szCs w:val="20"/>
                <w:lang w:val="en-US"/>
              </w:rPr>
              <w:t>Well Classification</w:t>
            </w:r>
          </w:p>
        </w:tc>
        <w:tc>
          <w:tcPr>
            <w:tcW w:w="5691" w:type="dxa"/>
            <w:hideMark/>
          </w:tcPr>
          <w:p w14:paraId="647E0D9F" w14:textId="77777777" w:rsidR="00695FD2" w:rsidRPr="00695FD2" w:rsidRDefault="00695FD2" w:rsidP="002E6532">
            <w:pPr>
              <w:pStyle w:val="ListParagraph"/>
              <w:ind w:left="1"/>
              <w:jc w:val="both"/>
              <w:rPr>
                <w:sz w:val="20"/>
                <w:szCs w:val="20"/>
                <w:lang w:val="en-US"/>
              </w:rPr>
            </w:pPr>
            <w:r w:rsidRPr="00695FD2">
              <w:rPr>
                <w:sz w:val="20"/>
                <w:szCs w:val="20"/>
                <w:lang w:val="en-US"/>
              </w:rPr>
              <w:t>Development Well</w:t>
            </w:r>
          </w:p>
        </w:tc>
      </w:tr>
      <w:tr w:rsidR="005655A2" w:rsidRPr="002E6532" w14:paraId="080A61AE" w14:textId="77777777" w:rsidTr="002E6532">
        <w:tc>
          <w:tcPr>
            <w:tcW w:w="2880" w:type="dxa"/>
            <w:hideMark/>
          </w:tcPr>
          <w:p w14:paraId="12FDD063" w14:textId="77777777" w:rsidR="00695FD2" w:rsidRPr="00695FD2" w:rsidRDefault="00695FD2" w:rsidP="002E6532">
            <w:pPr>
              <w:pStyle w:val="ListParagraph"/>
              <w:ind w:left="-23"/>
              <w:jc w:val="both"/>
              <w:rPr>
                <w:sz w:val="20"/>
                <w:szCs w:val="20"/>
                <w:lang w:val="en-US"/>
              </w:rPr>
            </w:pPr>
            <w:r w:rsidRPr="00695FD2">
              <w:rPr>
                <w:sz w:val="20"/>
                <w:szCs w:val="20"/>
                <w:lang w:val="en-US"/>
              </w:rPr>
              <w:t>Well Function</w:t>
            </w:r>
          </w:p>
        </w:tc>
        <w:tc>
          <w:tcPr>
            <w:tcW w:w="5691" w:type="dxa"/>
            <w:hideMark/>
          </w:tcPr>
          <w:p w14:paraId="2E30250E" w14:textId="77777777" w:rsidR="00695FD2" w:rsidRPr="00695FD2" w:rsidRDefault="00695FD2" w:rsidP="002E6532">
            <w:pPr>
              <w:pStyle w:val="ListParagraph"/>
              <w:ind w:left="1"/>
              <w:jc w:val="both"/>
              <w:rPr>
                <w:sz w:val="20"/>
                <w:szCs w:val="20"/>
                <w:lang w:val="en-US"/>
              </w:rPr>
            </w:pPr>
            <w:r w:rsidRPr="00695FD2">
              <w:rPr>
                <w:sz w:val="20"/>
                <w:szCs w:val="20"/>
                <w:lang w:val="en-US"/>
              </w:rPr>
              <w:t>Oil Producer</w:t>
            </w:r>
          </w:p>
        </w:tc>
      </w:tr>
      <w:tr w:rsidR="005655A2" w:rsidRPr="002E6532" w14:paraId="31D7F126" w14:textId="77777777" w:rsidTr="002E6532">
        <w:tc>
          <w:tcPr>
            <w:tcW w:w="2880" w:type="dxa"/>
            <w:hideMark/>
          </w:tcPr>
          <w:p w14:paraId="115210A7" w14:textId="77777777" w:rsidR="00695FD2" w:rsidRPr="00695FD2" w:rsidRDefault="00695FD2" w:rsidP="002E6532">
            <w:pPr>
              <w:pStyle w:val="ListParagraph"/>
              <w:ind w:left="-23"/>
              <w:jc w:val="both"/>
              <w:rPr>
                <w:sz w:val="20"/>
                <w:szCs w:val="20"/>
                <w:lang w:val="en-US"/>
              </w:rPr>
            </w:pPr>
            <w:r w:rsidRPr="00695FD2">
              <w:rPr>
                <w:sz w:val="20"/>
                <w:szCs w:val="20"/>
                <w:lang w:val="en-US"/>
              </w:rPr>
              <w:t>Well Type</w:t>
            </w:r>
          </w:p>
        </w:tc>
        <w:tc>
          <w:tcPr>
            <w:tcW w:w="5691" w:type="dxa"/>
            <w:hideMark/>
          </w:tcPr>
          <w:p w14:paraId="1455923D" w14:textId="77777777" w:rsidR="00695FD2" w:rsidRPr="00695FD2" w:rsidRDefault="00695FD2" w:rsidP="002E6532">
            <w:pPr>
              <w:pStyle w:val="ListParagraph"/>
              <w:ind w:left="1"/>
              <w:jc w:val="both"/>
              <w:rPr>
                <w:sz w:val="20"/>
                <w:szCs w:val="20"/>
                <w:lang w:val="en-US"/>
              </w:rPr>
            </w:pPr>
            <w:r w:rsidRPr="00695FD2">
              <w:rPr>
                <w:sz w:val="20"/>
                <w:szCs w:val="20"/>
                <w:lang w:val="en-US"/>
              </w:rPr>
              <w:t>Directional Well</w:t>
            </w:r>
          </w:p>
        </w:tc>
      </w:tr>
      <w:tr w:rsidR="005655A2" w:rsidRPr="002E6532" w14:paraId="3FB9D5C2" w14:textId="77777777" w:rsidTr="002E6532">
        <w:tc>
          <w:tcPr>
            <w:tcW w:w="2880" w:type="dxa"/>
            <w:hideMark/>
          </w:tcPr>
          <w:p w14:paraId="444B011E" w14:textId="77777777" w:rsidR="00695FD2" w:rsidRPr="00695FD2" w:rsidRDefault="00695FD2" w:rsidP="002E6532">
            <w:pPr>
              <w:pStyle w:val="ListParagraph"/>
              <w:ind w:left="-23"/>
              <w:jc w:val="both"/>
              <w:rPr>
                <w:sz w:val="20"/>
                <w:szCs w:val="20"/>
                <w:lang w:val="en-US"/>
              </w:rPr>
            </w:pPr>
            <w:r w:rsidRPr="00695FD2">
              <w:rPr>
                <w:sz w:val="20"/>
                <w:szCs w:val="20"/>
                <w:lang w:val="en-US"/>
              </w:rPr>
              <w:t>Trajectory Profile</w:t>
            </w:r>
          </w:p>
        </w:tc>
        <w:tc>
          <w:tcPr>
            <w:tcW w:w="5691" w:type="dxa"/>
            <w:hideMark/>
          </w:tcPr>
          <w:p w14:paraId="0C76AC3A" w14:textId="77777777" w:rsidR="00695FD2" w:rsidRPr="00695FD2" w:rsidRDefault="00695FD2" w:rsidP="002E6532">
            <w:pPr>
              <w:pStyle w:val="ListParagraph"/>
              <w:ind w:left="1"/>
              <w:jc w:val="both"/>
              <w:rPr>
                <w:sz w:val="20"/>
                <w:szCs w:val="20"/>
                <w:lang w:val="en-US"/>
              </w:rPr>
            </w:pPr>
            <w:r w:rsidRPr="00695FD2">
              <w:rPr>
                <w:sz w:val="20"/>
                <w:szCs w:val="20"/>
                <w:lang w:val="en-US"/>
              </w:rPr>
              <w:t>J-Type</w:t>
            </w:r>
          </w:p>
        </w:tc>
      </w:tr>
      <w:tr w:rsidR="005655A2" w:rsidRPr="002E6532" w14:paraId="14B2E124" w14:textId="77777777" w:rsidTr="002E6532">
        <w:tc>
          <w:tcPr>
            <w:tcW w:w="2880" w:type="dxa"/>
            <w:hideMark/>
          </w:tcPr>
          <w:p w14:paraId="574A3F27" w14:textId="77777777" w:rsidR="00695FD2" w:rsidRPr="00695FD2" w:rsidRDefault="00695FD2" w:rsidP="002E6532">
            <w:pPr>
              <w:pStyle w:val="ListParagraph"/>
              <w:ind w:left="-23"/>
              <w:jc w:val="both"/>
              <w:rPr>
                <w:sz w:val="20"/>
                <w:szCs w:val="20"/>
                <w:lang w:val="en-US"/>
              </w:rPr>
            </w:pPr>
            <w:r w:rsidRPr="00695FD2">
              <w:rPr>
                <w:sz w:val="20"/>
                <w:szCs w:val="20"/>
                <w:lang w:val="en-US"/>
              </w:rPr>
              <w:t>Development Concept</w:t>
            </w:r>
          </w:p>
        </w:tc>
        <w:tc>
          <w:tcPr>
            <w:tcW w:w="5691" w:type="dxa"/>
            <w:hideMark/>
          </w:tcPr>
          <w:p w14:paraId="5665A68A" w14:textId="77777777" w:rsidR="00695FD2" w:rsidRPr="00695FD2" w:rsidRDefault="00695FD2" w:rsidP="002E6532">
            <w:pPr>
              <w:pStyle w:val="ListParagraph"/>
              <w:ind w:left="1"/>
              <w:jc w:val="both"/>
              <w:rPr>
                <w:sz w:val="20"/>
                <w:szCs w:val="20"/>
                <w:lang w:val="en-US"/>
              </w:rPr>
            </w:pPr>
            <w:r w:rsidRPr="00695FD2">
              <w:rPr>
                <w:sz w:val="20"/>
                <w:szCs w:val="20"/>
                <w:lang w:val="en-US"/>
              </w:rPr>
              <w:t>Infill / Step-Out Development</w:t>
            </w:r>
          </w:p>
        </w:tc>
      </w:tr>
      <w:tr w:rsidR="005655A2" w:rsidRPr="002E6532" w14:paraId="687B9FAC" w14:textId="77777777" w:rsidTr="002E6532">
        <w:tc>
          <w:tcPr>
            <w:tcW w:w="2880" w:type="dxa"/>
            <w:hideMark/>
          </w:tcPr>
          <w:p w14:paraId="2D73CFDC" w14:textId="77777777" w:rsidR="00695FD2" w:rsidRPr="00695FD2" w:rsidRDefault="00695FD2" w:rsidP="002E6532">
            <w:pPr>
              <w:pStyle w:val="ListParagraph"/>
              <w:ind w:left="-23"/>
              <w:jc w:val="both"/>
              <w:rPr>
                <w:sz w:val="20"/>
                <w:szCs w:val="20"/>
                <w:lang w:val="en-US"/>
              </w:rPr>
            </w:pPr>
            <w:r w:rsidRPr="00695FD2">
              <w:rPr>
                <w:sz w:val="20"/>
                <w:szCs w:val="20"/>
                <w:lang w:val="en-US"/>
              </w:rPr>
              <w:t>Surface Location X</w:t>
            </w:r>
          </w:p>
        </w:tc>
        <w:tc>
          <w:tcPr>
            <w:tcW w:w="5691" w:type="dxa"/>
            <w:hideMark/>
          </w:tcPr>
          <w:p w14:paraId="4EFA0416" w14:textId="77777777" w:rsidR="00695FD2" w:rsidRPr="00695FD2" w:rsidRDefault="00695FD2" w:rsidP="002E6532">
            <w:pPr>
              <w:pStyle w:val="ListParagraph"/>
              <w:ind w:left="1"/>
              <w:jc w:val="both"/>
              <w:rPr>
                <w:sz w:val="20"/>
                <w:szCs w:val="20"/>
                <w:lang w:val="en-US"/>
              </w:rPr>
            </w:pPr>
            <w:r w:rsidRPr="00695FD2">
              <w:rPr>
                <w:sz w:val="20"/>
                <w:szCs w:val="20"/>
                <w:lang w:val="en-US"/>
              </w:rPr>
              <w:t>748,934.38</w:t>
            </w:r>
          </w:p>
        </w:tc>
      </w:tr>
      <w:tr w:rsidR="005655A2" w:rsidRPr="002E6532" w14:paraId="38951494" w14:textId="77777777" w:rsidTr="002E6532">
        <w:tc>
          <w:tcPr>
            <w:tcW w:w="2880" w:type="dxa"/>
            <w:hideMark/>
          </w:tcPr>
          <w:p w14:paraId="69A987F6" w14:textId="77777777" w:rsidR="00695FD2" w:rsidRPr="00695FD2" w:rsidRDefault="00695FD2" w:rsidP="002E6532">
            <w:pPr>
              <w:pStyle w:val="ListParagraph"/>
              <w:ind w:left="-23"/>
              <w:jc w:val="both"/>
              <w:rPr>
                <w:sz w:val="20"/>
                <w:szCs w:val="20"/>
                <w:lang w:val="en-US"/>
              </w:rPr>
            </w:pPr>
            <w:r w:rsidRPr="00695FD2">
              <w:rPr>
                <w:sz w:val="20"/>
                <w:szCs w:val="20"/>
                <w:lang w:val="en-US"/>
              </w:rPr>
              <w:t>Surface Location Y</w:t>
            </w:r>
          </w:p>
        </w:tc>
        <w:tc>
          <w:tcPr>
            <w:tcW w:w="5691" w:type="dxa"/>
            <w:hideMark/>
          </w:tcPr>
          <w:p w14:paraId="27D1D996" w14:textId="77777777" w:rsidR="00695FD2" w:rsidRPr="00695FD2" w:rsidRDefault="00695FD2" w:rsidP="002E6532">
            <w:pPr>
              <w:pStyle w:val="ListParagraph"/>
              <w:ind w:left="1"/>
              <w:jc w:val="both"/>
              <w:rPr>
                <w:sz w:val="20"/>
                <w:szCs w:val="20"/>
                <w:lang w:val="en-US"/>
              </w:rPr>
            </w:pPr>
            <w:r w:rsidRPr="00695FD2">
              <w:rPr>
                <w:sz w:val="20"/>
                <w:szCs w:val="20"/>
                <w:lang w:val="en-US"/>
              </w:rPr>
              <w:t>110,089.99</w:t>
            </w:r>
          </w:p>
        </w:tc>
      </w:tr>
      <w:tr w:rsidR="005655A2" w:rsidRPr="002E6532" w14:paraId="74DDAA17" w14:textId="77777777" w:rsidTr="002E6532">
        <w:tc>
          <w:tcPr>
            <w:tcW w:w="2880" w:type="dxa"/>
            <w:hideMark/>
          </w:tcPr>
          <w:p w14:paraId="4A433760" w14:textId="77777777" w:rsidR="00695FD2" w:rsidRPr="00695FD2" w:rsidRDefault="00695FD2" w:rsidP="002E6532">
            <w:pPr>
              <w:pStyle w:val="ListParagraph"/>
              <w:ind w:left="-23"/>
              <w:jc w:val="both"/>
              <w:rPr>
                <w:sz w:val="20"/>
                <w:szCs w:val="20"/>
                <w:lang w:val="en-US"/>
              </w:rPr>
            </w:pPr>
            <w:r w:rsidRPr="00695FD2">
              <w:rPr>
                <w:sz w:val="20"/>
                <w:szCs w:val="20"/>
                <w:lang w:val="en-US"/>
              </w:rPr>
              <w:t>Subsurface Target X</w:t>
            </w:r>
          </w:p>
        </w:tc>
        <w:tc>
          <w:tcPr>
            <w:tcW w:w="5691" w:type="dxa"/>
            <w:hideMark/>
          </w:tcPr>
          <w:p w14:paraId="0FB02DE7" w14:textId="77777777" w:rsidR="00695FD2" w:rsidRPr="00695FD2" w:rsidRDefault="00695FD2" w:rsidP="002E6532">
            <w:pPr>
              <w:pStyle w:val="ListParagraph"/>
              <w:ind w:left="1"/>
              <w:jc w:val="both"/>
              <w:rPr>
                <w:sz w:val="20"/>
                <w:szCs w:val="20"/>
                <w:lang w:val="en-US"/>
              </w:rPr>
            </w:pPr>
            <w:r w:rsidRPr="00695FD2">
              <w:rPr>
                <w:sz w:val="20"/>
                <w:szCs w:val="20"/>
                <w:lang w:val="en-US"/>
              </w:rPr>
              <w:t>749,434.38</w:t>
            </w:r>
          </w:p>
        </w:tc>
      </w:tr>
      <w:tr w:rsidR="005655A2" w:rsidRPr="002E6532" w14:paraId="6BB3F693" w14:textId="77777777" w:rsidTr="002E6532">
        <w:tc>
          <w:tcPr>
            <w:tcW w:w="2880" w:type="dxa"/>
            <w:hideMark/>
          </w:tcPr>
          <w:p w14:paraId="76D336E1" w14:textId="77777777" w:rsidR="00695FD2" w:rsidRPr="00695FD2" w:rsidRDefault="00695FD2" w:rsidP="002E6532">
            <w:pPr>
              <w:pStyle w:val="ListParagraph"/>
              <w:ind w:left="-23"/>
              <w:jc w:val="both"/>
              <w:rPr>
                <w:sz w:val="20"/>
                <w:szCs w:val="20"/>
                <w:lang w:val="en-US"/>
              </w:rPr>
            </w:pPr>
            <w:r w:rsidRPr="00695FD2">
              <w:rPr>
                <w:sz w:val="20"/>
                <w:szCs w:val="20"/>
                <w:lang w:val="en-US"/>
              </w:rPr>
              <w:t>Subsurface Target Y</w:t>
            </w:r>
          </w:p>
        </w:tc>
        <w:tc>
          <w:tcPr>
            <w:tcW w:w="5691" w:type="dxa"/>
            <w:hideMark/>
          </w:tcPr>
          <w:p w14:paraId="1FED3FC4" w14:textId="77777777" w:rsidR="00695FD2" w:rsidRPr="00695FD2" w:rsidRDefault="00695FD2" w:rsidP="002E6532">
            <w:pPr>
              <w:pStyle w:val="ListParagraph"/>
              <w:ind w:left="1"/>
              <w:jc w:val="both"/>
              <w:rPr>
                <w:sz w:val="20"/>
                <w:szCs w:val="20"/>
                <w:lang w:val="en-US"/>
              </w:rPr>
            </w:pPr>
            <w:r w:rsidRPr="00695FD2">
              <w:rPr>
                <w:sz w:val="20"/>
                <w:szCs w:val="20"/>
                <w:lang w:val="en-US"/>
              </w:rPr>
              <w:t>109,589.99</w:t>
            </w:r>
          </w:p>
        </w:tc>
      </w:tr>
      <w:tr w:rsidR="005655A2" w:rsidRPr="002E6532" w14:paraId="56A47A3F" w14:textId="77777777" w:rsidTr="002E6532">
        <w:tc>
          <w:tcPr>
            <w:tcW w:w="2880" w:type="dxa"/>
            <w:hideMark/>
          </w:tcPr>
          <w:p w14:paraId="72076454" w14:textId="77777777" w:rsidR="00695FD2" w:rsidRPr="00695FD2" w:rsidRDefault="00695FD2" w:rsidP="002E6532">
            <w:pPr>
              <w:pStyle w:val="ListParagraph"/>
              <w:ind w:left="-23"/>
              <w:jc w:val="both"/>
              <w:rPr>
                <w:sz w:val="20"/>
                <w:szCs w:val="20"/>
                <w:lang w:val="en-US"/>
              </w:rPr>
            </w:pPr>
            <w:r w:rsidRPr="00695FD2">
              <w:rPr>
                <w:sz w:val="20"/>
                <w:szCs w:val="20"/>
                <w:lang w:val="en-US"/>
              </w:rPr>
              <w:t>Kick-Off Point (KOP)</w:t>
            </w:r>
          </w:p>
        </w:tc>
        <w:tc>
          <w:tcPr>
            <w:tcW w:w="5691" w:type="dxa"/>
            <w:hideMark/>
          </w:tcPr>
          <w:p w14:paraId="20A0DF55" w14:textId="77777777" w:rsidR="00695FD2" w:rsidRPr="00695FD2" w:rsidRDefault="00695FD2" w:rsidP="002E6532">
            <w:pPr>
              <w:pStyle w:val="ListParagraph"/>
              <w:ind w:left="1"/>
              <w:jc w:val="both"/>
              <w:rPr>
                <w:sz w:val="20"/>
                <w:szCs w:val="20"/>
                <w:lang w:val="en-US"/>
              </w:rPr>
            </w:pPr>
            <w:r w:rsidRPr="00695FD2">
              <w:rPr>
                <w:sz w:val="20"/>
                <w:szCs w:val="20"/>
                <w:lang w:val="en-US"/>
              </w:rPr>
              <w:t>200 ft MD</w:t>
            </w:r>
          </w:p>
        </w:tc>
      </w:tr>
      <w:tr w:rsidR="005655A2" w:rsidRPr="002E6532" w14:paraId="08F0671C" w14:textId="77777777" w:rsidTr="002E6532">
        <w:tc>
          <w:tcPr>
            <w:tcW w:w="2880" w:type="dxa"/>
            <w:hideMark/>
          </w:tcPr>
          <w:p w14:paraId="7EF2AFD4" w14:textId="77777777" w:rsidR="00695FD2" w:rsidRPr="00695FD2" w:rsidRDefault="00695FD2" w:rsidP="002E6532">
            <w:pPr>
              <w:pStyle w:val="ListParagraph"/>
              <w:ind w:left="-23"/>
              <w:jc w:val="both"/>
              <w:rPr>
                <w:sz w:val="20"/>
                <w:szCs w:val="20"/>
                <w:lang w:val="en-US"/>
              </w:rPr>
            </w:pPr>
            <w:r w:rsidRPr="00695FD2">
              <w:rPr>
                <w:sz w:val="20"/>
                <w:szCs w:val="20"/>
                <w:lang w:val="en-US"/>
              </w:rPr>
              <w:t>Build-Up Rate (BUR)</w:t>
            </w:r>
          </w:p>
        </w:tc>
        <w:tc>
          <w:tcPr>
            <w:tcW w:w="5691" w:type="dxa"/>
            <w:hideMark/>
          </w:tcPr>
          <w:p w14:paraId="3F505C44" w14:textId="77777777" w:rsidR="00695FD2" w:rsidRPr="00695FD2" w:rsidRDefault="00695FD2" w:rsidP="002E6532">
            <w:pPr>
              <w:pStyle w:val="ListParagraph"/>
              <w:ind w:left="1"/>
              <w:jc w:val="both"/>
              <w:rPr>
                <w:sz w:val="20"/>
                <w:szCs w:val="20"/>
                <w:lang w:val="en-US"/>
              </w:rPr>
            </w:pPr>
            <w:r w:rsidRPr="00695FD2">
              <w:rPr>
                <w:sz w:val="20"/>
                <w:szCs w:val="20"/>
                <w:lang w:val="en-US"/>
              </w:rPr>
              <w:t>5°/100 ft</w:t>
            </w:r>
          </w:p>
        </w:tc>
      </w:tr>
      <w:tr w:rsidR="005655A2" w:rsidRPr="002E6532" w14:paraId="70A49A8B" w14:textId="77777777" w:rsidTr="002E6532">
        <w:tc>
          <w:tcPr>
            <w:tcW w:w="2880" w:type="dxa"/>
            <w:hideMark/>
          </w:tcPr>
          <w:p w14:paraId="09B05ED0" w14:textId="77777777" w:rsidR="00695FD2" w:rsidRPr="00695FD2" w:rsidRDefault="00695FD2" w:rsidP="002E6532">
            <w:pPr>
              <w:pStyle w:val="ListParagraph"/>
              <w:ind w:left="-23"/>
              <w:jc w:val="both"/>
              <w:rPr>
                <w:sz w:val="20"/>
                <w:szCs w:val="20"/>
                <w:lang w:val="en-US"/>
              </w:rPr>
            </w:pPr>
            <w:r w:rsidRPr="00695FD2">
              <w:rPr>
                <w:sz w:val="20"/>
                <w:szCs w:val="20"/>
                <w:lang w:val="en-US"/>
              </w:rPr>
              <w:t>End of Build (EOB)</w:t>
            </w:r>
          </w:p>
        </w:tc>
        <w:tc>
          <w:tcPr>
            <w:tcW w:w="5691" w:type="dxa"/>
            <w:hideMark/>
          </w:tcPr>
          <w:p w14:paraId="4E320989" w14:textId="77777777" w:rsidR="00695FD2" w:rsidRPr="00695FD2" w:rsidRDefault="00695FD2" w:rsidP="002E6532">
            <w:pPr>
              <w:pStyle w:val="ListParagraph"/>
              <w:ind w:left="1"/>
              <w:jc w:val="both"/>
              <w:rPr>
                <w:sz w:val="20"/>
                <w:szCs w:val="20"/>
                <w:lang w:val="en-US"/>
              </w:rPr>
            </w:pPr>
            <w:r w:rsidRPr="00695FD2">
              <w:rPr>
                <w:sz w:val="20"/>
                <w:szCs w:val="20"/>
                <w:lang w:val="en-US"/>
              </w:rPr>
              <w:t>808.2 ft MD</w:t>
            </w:r>
          </w:p>
        </w:tc>
      </w:tr>
      <w:tr w:rsidR="005655A2" w:rsidRPr="002E6532" w14:paraId="3B26CBF3" w14:textId="77777777" w:rsidTr="002E6532">
        <w:tc>
          <w:tcPr>
            <w:tcW w:w="2880" w:type="dxa"/>
            <w:hideMark/>
          </w:tcPr>
          <w:p w14:paraId="75C9B52A" w14:textId="1B8EC01C" w:rsidR="00695FD2" w:rsidRPr="00695FD2" w:rsidRDefault="00695FD2" w:rsidP="002E6532">
            <w:pPr>
              <w:pStyle w:val="ListParagraph"/>
              <w:ind w:left="-23"/>
              <w:jc w:val="both"/>
              <w:rPr>
                <w:sz w:val="20"/>
                <w:szCs w:val="20"/>
                <w:lang w:val="en-US"/>
              </w:rPr>
            </w:pPr>
            <w:r w:rsidRPr="00695FD2">
              <w:rPr>
                <w:sz w:val="20"/>
                <w:szCs w:val="20"/>
                <w:lang w:val="en-US"/>
              </w:rPr>
              <w:t>Maximum</w:t>
            </w:r>
            <w:r w:rsidR="002E6532">
              <w:rPr>
                <w:sz w:val="20"/>
                <w:szCs w:val="20"/>
                <w:lang w:val="en-US"/>
              </w:rPr>
              <w:t xml:space="preserve"> </w:t>
            </w:r>
            <w:r w:rsidRPr="00695FD2">
              <w:rPr>
                <w:sz w:val="20"/>
                <w:szCs w:val="20"/>
                <w:lang w:val="en-US"/>
              </w:rPr>
              <w:t>/ Hold Inclination</w:t>
            </w:r>
          </w:p>
        </w:tc>
        <w:tc>
          <w:tcPr>
            <w:tcW w:w="5691" w:type="dxa"/>
            <w:hideMark/>
          </w:tcPr>
          <w:p w14:paraId="5637F109" w14:textId="77777777" w:rsidR="00695FD2" w:rsidRPr="00695FD2" w:rsidRDefault="00695FD2" w:rsidP="002E6532">
            <w:pPr>
              <w:pStyle w:val="ListParagraph"/>
              <w:ind w:left="1"/>
              <w:jc w:val="both"/>
              <w:rPr>
                <w:sz w:val="20"/>
                <w:szCs w:val="20"/>
                <w:lang w:val="en-US"/>
              </w:rPr>
            </w:pPr>
            <w:r w:rsidRPr="00695FD2">
              <w:rPr>
                <w:sz w:val="20"/>
                <w:szCs w:val="20"/>
                <w:lang w:val="en-US"/>
              </w:rPr>
              <w:t>30.41°</w:t>
            </w:r>
          </w:p>
        </w:tc>
      </w:tr>
      <w:tr w:rsidR="005655A2" w:rsidRPr="002E6532" w14:paraId="74325C2E" w14:textId="77777777" w:rsidTr="002E6532">
        <w:tc>
          <w:tcPr>
            <w:tcW w:w="2880" w:type="dxa"/>
            <w:hideMark/>
          </w:tcPr>
          <w:p w14:paraId="5A6AEF69" w14:textId="77777777" w:rsidR="00695FD2" w:rsidRPr="00695FD2" w:rsidRDefault="00695FD2" w:rsidP="002E6532">
            <w:pPr>
              <w:pStyle w:val="ListParagraph"/>
              <w:ind w:left="-23"/>
              <w:jc w:val="both"/>
              <w:rPr>
                <w:sz w:val="20"/>
                <w:szCs w:val="20"/>
                <w:lang w:val="en-US"/>
              </w:rPr>
            </w:pPr>
            <w:r w:rsidRPr="00695FD2">
              <w:rPr>
                <w:sz w:val="20"/>
                <w:szCs w:val="20"/>
                <w:lang w:val="en-US"/>
              </w:rPr>
              <w:t>Planned Azimuth</w:t>
            </w:r>
          </w:p>
        </w:tc>
        <w:tc>
          <w:tcPr>
            <w:tcW w:w="5691" w:type="dxa"/>
            <w:hideMark/>
          </w:tcPr>
          <w:p w14:paraId="536F6995" w14:textId="77777777" w:rsidR="00695FD2" w:rsidRPr="00695FD2" w:rsidRDefault="00695FD2" w:rsidP="002E6532">
            <w:pPr>
              <w:pStyle w:val="ListParagraph"/>
              <w:ind w:left="1"/>
              <w:jc w:val="both"/>
              <w:rPr>
                <w:sz w:val="20"/>
                <w:szCs w:val="20"/>
                <w:lang w:val="en-US"/>
              </w:rPr>
            </w:pPr>
            <w:r w:rsidRPr="00695FD2">
              <w:rPr>
                <w:sz w:val="20"/>
                <w:szCs w:val="20"/>
                <w:lang w:val="en-US"/>
              </w:rPr>
              <w:t>135°</w:t>
            </w:r>
          </w:p>
        </w:tc>
      </w:tr>
      <w:tr w:rsidR="005655A2" w:rsidRPr="002E6532" w14:paraId="04100342" w14:textId="77777777" w:rsidTr="002E6532">
        <w:tc>
          <w:tcPr>
            <w:tcW w:w="2880" w:type="dxa"/>
            <w:hideMark/>
          </w:tcPr>
          <w:p w14:paraId="4B0755DC" w14:textId="77777777" w:rsidR="00695FD2" w:rsidRPr="00695FD2" w:rsidRDefault="00695FD2" w:rsidP="002E6532">
            <w:pPr>
              <w:pStyle w:val="ListParagraph"/>
              <w:ind w:left="-23"/>
              <w:jc w:val="both"/>
              <w:rPr>
                <w:sz w:val="20"/>
                <w:szCs w:val="20"/>
                <w:lang w:val="en-US"/>
              </w:rPr>
            </w:pPr>
            <w:r w:rsidRPr="00695FD2">
              <w:rPr>
                <w:sz w:val="20"/>
                <w:szCs w:val="20"/>
                <w:lang w:val="en-US"/>
              </w:rPr>
              <w:t>Horizontal Displacement</w:t>
            </w:r>
          </w:p>
        </w:tc>
        <w:tc>
          <w:tcPr>
            <w:tcW w:w="5691" w:type="dxa"/>
            <w:hideMark/>
          </w:tcPr>
          <w:p w14:paraId="7375AA37" w14:textId="77777777" w:rsidR="00695FD2" w:rsidRPr="00695FD2" w:rsidRDefault="00695FD2" w:rsidP="002E6532">
            <w:pPr>
              <w:pStyle w:val="ListParagraph"/>
              <w:ind w:left="1"/>
              <w:jc w:val="both"/>
              <w:rPr>
                <w:sz w:val="20"/>
                <w:szCs w:val="20"/>
                <w:lang w:val="en-US"/>
              </w:rPr>
            </w:pPr>
            <w:r w:rsidRPr="00695FD2">
              <w:rPr>
                <w:sz w:val="20"/>
                <w:szCs w:val="20"/>
                <w:lang w:val="en-US"/>
              </w:rPr>
              <w:t>~2,437 ft</w:t>
            </w:r>
          </w:p>
        </w:tc>
      </w:tr>
      <w:tr w:rsidR="005655A2" w:rsidRPr="002E6532" w14:paraId="4C97CCFB" w14:textId="77777777" w:rsidTr="002E6532">
        <w:tc>
          <w:tcPr>
            <w:tcW w:w="2880" w:type="dxa"/>
            <w:hideMark/>
          </w:tcPr>
          <w:p w14:paraId="7559B771" w14:textId="77777777" w:rsidR="00695FD2" w:rsidRPr="00695FD2" w:rsidRDefault="00695FD2" w:rsidP="002E6532">
            <w:pPr>
              <w:pStyle w:val="ListParagraph"/>
              <w:ind w:left="-23"/>
              <w:jc w:val="both"/>
              <w:rPr>
                <w:sz w:val="20"/>
                <w:szCs w:val="20"/>
                <w:lang w:val="en-US"/>
              </w:rPr>
            </w:pPr>
            <w:r w:rsidRPr="00695FD2">
              <w:rPr>
                <w:sz w:val="20"/>
                <w:szCs w:val="20"/>
                <w:lang w:val="en-US"/>
              </w:rPr>
              <w:t>Planned Total Depth</w:t>
            </w:r>
          </w:p>
        </w:tc>
        <w:tc>
          <w:tcPr>
            <w:tcW w:w="5691" w:type="dxa"/>
            <w:hideMark/>
          </w:tcPr>
          <w:p w14:paraId="0DDF5A4C" w14:textId="77777777" w:rsidR="00695FD2" w:rsidRPr="00695FD2" w:rsidRDefault="00695FD2" w:rsidP="002E6532">
            <w:pPr>
              <w:pStyle w:val="ListParagraph"/>
              <w:ind w:left="1"/>
              <w:jc w:val="both"/>
              <w:rPr>
                <w:sz w:val="20"/>
                <w:szCs w:val="20"/>
                <w:lang w:val="en-US"/>
              </w:rPr>
            </w:pPr>
            <w:r w:rsidRPr="00695FD2">
              <w:rPr>
                <w:sz w:val="20"/>
                <w:szCs w:val="20"/>
                <w:lang w:val="en-US"/>
              </w:rPr>
              <w:t>~5,312 ft MD</w:t>
            </w:r>
          </w:p>
        </w:tc>
      </w:tr>
      <w:tr w:rsidR="005655A2" w:rsidRPr="002E6532" w14:paraId="5ADFA3A6" w14:textId="77777777" w:rsidTr="002E6532">
        <w:tc>
          <w:tcPr>
            <w:tcW w:w="2880" w:type="dxa"/>
            <w:hideMark/>
          </w:tcPr>
          <w:p w14:paraId="769F9BF0" w14:textId="77777777" w:rsidR="00695FD2" w:rsidRPr="00695FD2" w:rsidRDefault="00695FD2" w:rsidP="002E6532">
            <w:pPr>
              <w:pStyle w:val="ListParagraph"/>
              <w:ind w:left="-23"/>
              <w:jc w:val="both"/>
              <w:rPr>
                <w:sz w:val="20"/>
                <w:szCs w:val="20"/>
                <w:lang w:val="en-US"/>
              </w:rPr>
            </w:pPr>
            <w:r w:rsidRPr="00695FD2">
              <w:rPr>
                <w:sz w:val="20"/>
                <w:szCs w:val="20"/>
                <w:lang w:val="en-US"/>
              </w:rPr>
              <w:t>Production Casing Point</w:t>
            </w:r>
          </w:p>
        </w:tc>
        <w:tc>
          <w:tcPr>
            <w:tcW w:w="5691" w:type="dxa"/>
            <w:hideMark/>
          </w:tcPr>
          <w:p w14:paraId="642E2F76" w14:textId="77777777" w:rsidR="00695FD2" w:rsidRPr="00695FD2" w:rsidRDefault="00695FD2" w:rsidP="002E6532">
            <w:pPr>
              <w:pStyle w:val="ListParagraph"/>
              <w:ind w:left="1"/>
              <w:jc w:val="both"/>
              <w:rPr>
                <w:sz w:val="20"/>
                <w:szCs w:val="20"/>
                <w:lang w:val="en-US"/>
              </w:rPr>
            </w:pPr>
            <w:r w:rsidRPr="00695FD2">
              <w:rPr>
                <w:sz w:val="20"/>
                <w:szCs w:val="20"/>
                <w:lang w:val="en-US"/>
              </w:rPr>
              <w:t>~5,312 ft MD / 4,664 ft TVD</w:t>
            </w:r>
          </w:p>
        </w:tc>
      </w:tr>
      <w:tr w:rsidR="005655A2" w:rsidRPr="002E6532" w14:paraId="7DF8E3A0" w14:textId="77777777" w:rsidTr="002E6532">
        <w:tc>
          <w:tcPr>
            <w:tcW w:w="2880" w:type="dxa"/>
            <w:hideMark/>
          </w:tcPr>
          <w:p w14:paraId="5095F2B7" w14:textId="77777777" w:rsidR="00695FD2" w:rsidRPr="00695FD2" w:rsidRDefault="00695FD2" w:rsidP="002E6532">
            <w:pPr>
              <w:pStyle w:val="ListParagraph"/>
              <w:ind w:left="-23"/>
              <w:jc w:val="both"/>
              <w:rPr>
                <w:sz w:val="20"/>
                <w:szCs w:val="20"/>
                <w:lang w:val="en-US"/>
              </w:rPr>
            </w:pPr>
            <w:r w:rsidRPr="00695FD2">
              <w:rPr>
                <w:sz w:val="20"/>
                <w:szCs w:val="20"/>
                <w:lang w:val="en-US"/>
              </w:rPr>
              <w:t>Primary Reservoir Targets</w:t>
            </w:r>
          </w:p>
        </w:tc>
        <w:tc>
          <w:tcPr>
            <w:tcW w:w="5691" w:type="dxa"/>
            <w:hideMark/>
          </w:tcPr>
          <w:p w14:paraId="238D4766" w14:textId="77777777" w:rsidR="00695FD2" w:rsidRPr="00695FD2" w:rsidRDefault="00695FD2" w:rsidP="002E6532">
            <w:pPr>
              <w:pStyle w:val="ListParagraph"/>
              <w:ind w:left="1"/>
              <w:jc w:val="both"/>
              <w:rPr>
                <w:sz w:val="20"/>
                <w:szCs w:val="20"/>
                <w:lang w:val="en-US"/>
              </w:rPr>
            </w:pPr>
            <w:r w:rsidRPr="00695FD2">
              <w:rPr>
                <w:sz w:val="20"/>
                <w:szCs w:val="20"/>
                <w:lang w:val="en-US"/>
              </w:rPr>
              <w:t>Bara, Bama, Raja, Prima</w:t>
            </w:r>
          </w:p>
        </w:tc>
      </w:tr>
      <w:tr w:rsidR="005655A2" w:rsidRPr="002E6532" w14:paraId="51CFBD2A" w14:textId="77777777" w:rsidTr="002E6532">
        <w:tc>
          <w:tcPr>
            <w:tcW w:w="2880" w:type="dxa"/>
            <w:hideMark/>
          </w:tcPr>
          <w:p w14:paraId="50416D95" w14:textId="77777777" w:rsidR="00695FD2" w:rsidRPr="00695FD2" w:rsidRDefault="00695FD2" w:rsidP="002E6532">
            <w:pPr>
              <w:pStyle w:val="ListParagraph"/>
              <w:ind w:left="-23"/>
              <w:jc w:val="both"/>
              <w:rPr>
                <w:sz w:val="20"/>
                <w:szCs w:val="20"/>
                <w:lang w:val="en-US"/>
              </w:rPr>
            </w:pPr>
            <w:r w:rsidRPr="00695FD2">
              <w:rPr>
                <w:sz w:val="20"/>
                <w:szCs w:val="20"/>
                <w:lang w:val="en-US"/>
              </w:rPr>
              <w:t>Key Sand Targets</w:t>
            </w:r>
          </w:p>
        </w:tc>
        <w:tc>
          <w:tcPr>
            <w:tcW w:w="5691" w:type="dxa"/>
            <w:hideMark/>
          </w:tcPr>
          <w:p w14:paraId="7915BBBA" w14:textId="77777777" w:rsidR="00695FD2" w:rsidRPr="00695FD2" w:rsidRDefault="00695FD2" w:rsidP="002E6532">
            <w:pPr>
              <w:pStyle w:val="ListParagraph"/>
              <w:ind w:left="1"/>
              <w:jc w:val="both"/>
              <w:rPr>
                <w:sz w:val="20"/>
                <w:szCs w:val="20"/>
                <w:lang w:val="en-US"/>
              </w:rPr>
            </w:pPr>
            <w:r w:rsidRPr="00695FD2">
              <w:rPr>
                <w:sz w:val="20"/>
                <w:szCs w:val="20"/>
                <w:lang w:val="en-US"/>
              </w:rPr>
              <w:t>T_Bara1, T_Bama2, T_Raja1, T_Raja3, T_Raja5, T_Prima1</w:t>
            </w:r>
          </w:p>
        </w:tc>
      </w:tr>
      <w:tr w:rsidR="005655A2" w:rsidRPr="002E6532" w14:paraId="76EB55D0" w14:textId="77777777" w:rsidTr="002E6532">
        <w:tc>
          <w:tcPr>
            <w:tcW w:w="2880" w:type="dxa"/>
            <w:hideMark/>
          </w:tcPr>
          <w:p w14:paraId="2998D1FF" w14:textId="77777777" w:rsidR="00695FD2" w:rsidRPr="00695FD2" w:rsidRDefault="00695FD2" w:rsidP="002E6532">
            <w:pPr>
              <w:pStyle w:val="ListParagraph"/>
              <w:ind w:left="-23"/>
              <w:jc w:val="both"/>
              <w:rPr>
                <w:sz w:val="20"/>
                <w:szCs w:val="20"/>
                <w:lang w:val="en-US"/>
              </w:rPr>
            </w:pPr>
            <w:r w:rsidRPr="00695FD2">
              <w:rPr>
                <w:sz w:val="20"/>
                <w:szCs w:val="20"/>
                <w:lang w:val="en-US"/>
              </w:rPr>
              <w:t>Expected Reservoir Fluid</w:t>
            </w:r>
          </w:p>
        </w:tc>
        <w:tc>
          <w:tcPr>
            <w:tcW w:w="5691" w:type="dxa"/>
            <w:hideMark/>
          </w:tcPr>
          <w:p w14:paraId="66BCE007" w14:textId="77777777" w:rsidR="00695FD2" w:rsidRPr="00695FD2" w:rsidRDefault="00695FD2" w:rsidP="002E6532">
            <w:pPr>
              <w:pStyle w:val="ListParagraph"/>
              <w:ind w:left="1"/>
              <w:jc w:val="both"/>
              <w:rPr>
                <w:sz w:val="20"/>
                <w:szCs w:val="20"/>
                <w:lang w:val="en-US"/>
              </w:rPr>
            </w:pPr>
            <w:r w:rsidRPr="00695FD2">
              <w:rPr>
                <w:sz w:val="20"/>
                <w:szCs w:val="20"/>
                <w:lang w:val="en-US"/>
              </w:rPr>
              <w:t>Predominantly Oil; Oil &amp; Gas at T_Bama2</w:t>
            </w:r>
          </w:p>
        </w:tc>
      </w:tr>
      <w:tr w:rsidR="005655A2" w:rsidRPr="002E6532" w14:paraId="39F0B549" w14:textId="77777777" w:rsidTr="002E6532">
        <w:tc>
          <w:tcPr>
            <w:tcW w:w="2880" w:type="dxa"/>
            <w:hideMark/>
          </w:tcPr>
          <w:p w14:paraId="3D4814A2" w14:textId="77777777" w:rsidR="00695FD2" w:rsidRPr="00695FD2" w:rsidRDefault="00695FD2" w:rsidP="002E6532">
            <w:pPr>
              <w:pStyle w:val="ListParagraph"/>
              <w:ind w:left="-23"/>
              <w:jc w:val="both"/>
              <w:rPr>
                <w:sz w:val="20"/>
                <w:szCs w:val="20"/>
                <w:lang w:val="en-US"/>
              </w:rPr>
            </w:pPr>
            <w:r w:rsidRPr="00695FD2">
              <w:rPr>
                <w:sz w:val="20"/>
                <w:szCs w:val="20"/>
                <w:lang w:val="en-US"/>
              </w:rPr>
              <w:t>Well Construction</w:t>
            </w:r>
          </w:p>
        </w:tc>
        <w:tc>
          <w:tcPr>
            <w:tcW w:w="5691" w:type="dxa"/>
            <w:hideMark/>
          </w:tcPr>
          <w:p w14:paraId="114C5F4D" w14:textId="77777777" w:rsidR="00695FD2" w:rsidRPr="00695FD2" w:rsidRDefault="00695FD2" w:rsidP="002E6532">
            <w:pPr>
              <w:pStyle w:val="ListParagraph"/>
              <w:ind w:left="1"/>
              <w:jc w:val="both"/>
              <w:rPr>
                <w:sz w:val="20"/>
                <w:szCs w:val="20"/>
                <w:lang w:val="en-US"/>
              </w:rPr>
            </w:pPr>
            <w:r w:rsidRPr="00695FD2">
              <w:rPr>
                <w:sz w:val="20"/>
                <w:szCs w:val="20"/>
                <w:lang w:val="en-US"/>
              </w:rPr>
              <w:t>2-String Design</w:t>
            </w:r>
          </w:p>
        </w:tc>
      </w:tr>
      <w:tr w:rsidR="005655A2" w:rsidRPr="002E6532" w14:paraId="259927A3" w14:textId="77777777" w:rsidTr="002E6532">
        <w:tc>
          <w:tcPr>
            <w:tcW w:w="2880" w:type="dxa"/>
            <w:hideMark/>
          </w:tcPr>
          <w:p w14:paraId="626780B8" w14:textId="77777777" w:rsidR="00695FD2" w:rsidRPr="00695FD2" w:rsidRDefault="00695FD2" w:rsidP="002E6532">
            <w:pPr>
              <w:pStyle w:val="ListParagraph"/>
              <w:ind w:left="-23"/>
              <w:jc w:val="both"/>
              <w:rPr>
                <w:sz w:val="20"/>
                <w:szCs w:val="20"/>
                <w:lang w:val="en-US"/>
              </w:rPr>
            </w:pPr>
            <w:r w:rsidRPr="00695FD2">
              <w:rPr>
                <w:sz w:val="20"/>
                <w:szCs w:val="20"/>
                <w:lang w:val="en-US"/>
              </w:rPr>
              <w:t>Surface Casing</w:t>
            </w:r>
          </w:p>
        </w:tc>
        <w:tc>
          <w:tcPr>
            <w:tcW w:w="5691" w:type="dxa"/>
            <w:hideMark/>
          </w:tcPr>
          <w:p w14:paraId="37C1EC75" w14:textId="77777777" w:rsidR="00695FD2" w:rsidRPr="00695FD2" w:rsidRDefault="00695FD2" w:rsidP="002E6532">
            <w:pPr>
              <w:pStyle w:val="ListParagraph"/>
              <w:ind w:left="1"/>
              <w:jc w:val="both"/>
              <w:rPr>
                <w:sz w:val="20"/>
                <w:szCs w:val="20"/>
                <w:lang w:val="en-US"/>
              </w:rPr>
            </w:pPr>
            <w:r w:rsidRPr="00695FD2">
              <w:rPr>
                <w:sz w:val="20"/>
                <w:szCs w:val="20"/>
                <w:lang w:val="en-US"/>
              </w:rPr>
              <w:t xml:space="preserve">9-5/8 in., 36 </w:t>
            </w:r>
            <w:proofErr w:type="spellStart"/>
            <w:r w:rsidRPr="00695FD2">
              <w:rPr>
                <w:sz w:val="20"/>
                <w:szCs w:val="20"/>
                <w:lang w:val="en-US"/>
              </w:rPr>
              <w:t>ppf</w:t>
            </w:r>
            <w:proofErr w:type="spellEnd"/>
            <w:r w:rsidRPr="00695FD2">
              <w:rPr>
                <w:sz w:val="20"/>
                <w:szCs w:val="20"/>
                <w:lang w:val="en-US"/>
              </w:rPr>
              <w:t>, K55, BTC</w:t>
            </w:r>
          </w:p>
        </w:tc>
      </w:tr>
      <w:tr w:rsidR="005655A2" w:rsidRPr="002E6532" w14:paraId="6D5E6C89" w14:textId="77777777" w:rsidTr="002E6532">
        <w:tc>
          <w:tcPr>
            <w:tcW w:w="2880" w:type="dxa"/>
            <w:hideMark/>
          </w:tcPr>
          <w:p w14:paraId="7F92579A" w14:textId="77777777" w:rsidR="00695FD2" w:rsidRPr="00695FD2" w:rsidRDefault="00695FD2" w:rsidP="002E6532">
            <w:pPr>
              <w:pStyle w:val="ListParagraph"/>
              <w:ind w:left="-23"/>
              <w:jc w:val="both"/>
              <w:rPr>
                <w:sz w:val="20"/>
                <w:szCs w:val="20"/>
                <w:lang w:val="en-US"/>
              </w:rPr>
            </w:pPr>
            <w:r w:rsidRPr="00695FD2">
              <w:rPr>
                <w:sz w:val="20"/>
                <w:szCs w:val="20"/>
                <w:lang w:val="en-US"/>
              </w:rPr>
              <w:t>Surface Casing Setting Depth</w:t>
            </w:r>
          </w:p>
        </w:tc>
        <w:tc>
          <w:tcPr>
            <w:tcW w:w="5691" w:type="dxa"/>
            <w:hideMark/>
          </w:tcPr>
          <w:p w14:paraId="2C37A269" w14:textId="77777777" w:rsidR="00695FD2" w:rsidRPr="00695FD2" w:rsidRDefault="00695FD2" w:rsidP="002E6532">
            <w:pPr>
              <w:pStyle w:val="ListParagraph"/>
              <w:ind w:left="1"/>
              <w:jc w:val="both"/>
              <w:rPr>
                <w:sz w:val="20"/>
                <w:szCs w:val="20"/>
                <w:lang w:val="en-US"/>
              </w:rPr>
            </w:pPr>
            <w:r w:rsidRPr="00695FD2">
              <w:rPr>
                <w:sz w:val="20"/>
                <w:szCs w:val="20"/>
                <w:lang w:val="en-US"/>
              </w:rPr>
              <w:t>~1,821 ft MD / 1,654 ft TVD</w:t>
            </w:r>
          </w:p>
        </w:tc>
      </w:tr>
      <w:tr w:rsidR="005655A2" w:rsidRPr="002E6532" w14:paraId="457FE232" w14:textId="77777777" w:rsidTr="002E6532">
        <w:tc>
          <w:tcPr>
            <w:tcW w:w="2880" w:type="dxa"/>
            <w:hideMark/>
          </w:tcPr>
          <w:p w14:paraId="5A76AE2B" w14:textId="77777777" w:rsidR="00695FD2" w:rsidRPr="00695FD2" w:rsidRDefault="00695FD2" w:rsidP="002E6532">
            <w:pPr>
              <w:pStyle w:val="ListParagraph"/>
              <w:ind w:left="-23"/>
              <w:jc w:val="both"/>
              <w:rPr>
                <w:sz w:val="20"/>
                <w:szCs w:val="20"/>
                <w:lang w:val="en-US"/>
              </w:rPr>
            </w:pPr>
            <w:r w:rsidRPr="00695FD2">
              <w:rPr>
                <w:sz w:val="20"/>
                <w:szCs w:val="20"/>
                <w:lang w:val="en-US"/>
              </w:rPr>
              <w:t>Production Casing</w:t>
            </w:r>
          </w:p>
        </w:tc>
        <w:tc>
          <w:tcPr>
            <w:tcW w:w="5691" w:type="dxa"/>
            <w:hideMark/>
          </w:tcPr>
          <w:p w14:paraId="16047EC4" w14:textId="77777777" w:rsidR="00695FD2" w:rsidRPr="00695FD2" w:rsidRDefault="00695FD2" w:rsidP="002E6532">
            <w:pPr>
              <w:pStyle w:val="ListParagraph"/>
              <w:ind w:left="1"/>
              <w:jc w:val="both"/>
              <w:rPr>
                <w:sz w:val="20"/>
                <w:szCs w:val="20"/>
                <w:lang w:val="en-US"/>
              </w:rPr>
            </w:pPr>
            <w:r w:rsidRPr="00695FD2">
              <w:rPr>
                <w:sz w:val="20"/>
                <w:szCs w:val="20"/>
                <w:lang w:val="en-US"/>
              </w:rPr>
              <w:t xml:space="preserve">7 in., 23 </w:t>
            </w:r>
            <w:proofErr w:type="spellStart"/>
            <w:r w:rsidRPr="00695FD2">
              <w:rPr>
                <w:sz w:val="20"/>
                <w:szCs w:val="20"/>
                <w:lang w:val="en-US"/>
              </w:rPr>
              <w:t>ppf</w:t>
            </w:r>
            <w:proofErr w:type="spellEnd"/>
            <w:r w:rsidRPr="00695FD2">
              <w:rPr>
                <w:sz w:val="20"/>
                <w:szCs w:val="20"/>
                <w:lang w:val="en-US"/>
              </w:rPr>
              <w:t>, K55, BTC</w:t>
            </w:r>
          </w:p>
        </w:tc>
      </w:tr>
      <w:tr w:rsidR="005655A2" w:rsidRPr="002E6532" w14:paraId="753A30BF" w14:textId="77777777" w:rsidTr="002E6532">
        <w:tc>
          <w:tcPr>
            <w:tcW w:w="2880" w:type="dxa"/>
            <w:hideMark/>
          </w:tcPr>
          <w:p w14:paraId="56156C75" w14:textId="77777777" w:rsidR="00695FD2" w:rsidRPr="00695FD2" w:rsidRDefault="00695FD2" w:rsidP="002E6532">
            <w:pPr>
              <w:pStyle w:val="ListParagraph"/>
              <w:ind w:left="-23"/>
              <w:jc w:val="both"/>
              <w:rPr>
                <w:sz w:val="20"/>
                <w:szCs w:val="20"/>
                <w:lang w:val="en-US"/>
              </w:rPr>
            </w:pPr>
            <w:r w:rsidRPr="00695FD2">
              <w:rPr>
                <w:sz w:val="20"/>
                <w:szCs w:val="20"/>
                <w:lang w:val="en-US"/>
              </w:rPr>
              <w:t>Completion Type</w:t>
            </w:r>
          </w:p>
        </w:tc>
        <w:tc>
          <w:tcPr>
            <w:tcW w:w="5691" w:type="dxa"/>
            <w:hideMark/>
          </w:tcPr>
          <w:p w14:paraId="0EEEAB9C" w14:textId="77777777" w:rsidR="00695FD2" w:rsidRPr="00695FD2" w:rsidRDefault="00695FD2" w:rsidP="002E6532">
            <w:pPr>
              <w:pStyle w:val="ListParagraph"/>
              <w:ind w:left="1"/>
              <w:jc w:val="both"/>
              <w:rPr>
                <w:sz w:val="20"/>
                <w:szCs w:val="20"/>
                <w:lang w:val="en-US"/>
              </w:rPr>
            </w:pPr>
            <w:r w:rsidRPr="00695FD2">
              <w:rPr>
                <w:sz w:val="20"/>
                <w:szCs w:val="20"/>
                <w:lang w:val="en-US"/>
              </w:rPr>
              <w:t>Cased-Hole Completion</w:t>
            </w:r>
          </w:p>
        </w:tc>
      </w:tr>
      <w:tr w:rsidR="005655A2" w:rsidRPr="002E6532" w14:paraId="1F13A499" w14:textId="77777777" w:rsidTr="002E6532">
        <w:tc>
          <w:tcPr>
            <w:tcW w:w="2880" w:type="dxa"/>
            <w:hideMark/>
          </w:tcPr>
          <w:p w14:paraId="546D0E9D" w14:textId="77777777" w:rsidR="00695FD2" w:rsidRPr="00695FD2" w:rsidRDefault="00695FD2" w:rsidP="002E6532">
            <w:pPr>
              <w:pStyle w:val="ListParagraph"/>
              <w:ind w:left="-23"/>
              <w:jc w:val="both"/>
              <w:rPr>
                <w:sz w:val="20"/>
                <w:szCs w:val="20"/>
                <w:lang w:val="en-US"/>
              </w:rPr>
            </w:pPr>
            <w:r w:rsidRPr="00695FD2">
              <w:rPr>
                <w:sz w:val="20"/>
                <w:szCs w:val="20"/>
                <w:lang w:val="en-US"/>
              </w:rPr>
              <w:t>Artificial Lift</w:t>
            </w:r>
          </w:p>
        </w:tc>
        <w:tc>
          <w:tcPr>
            <w:tcW w:w="5691" w:type="dxa"/>
            <w:hideMark/>
          </w:tcPr>
          <w:p w14:paraId="76D6875B" w14:textId="77777777" w:rsidR="00695FD2" w:rsidRPr="00695FD2" w:rsidRDefault="00695FD2" w:rsidP="002E6532">
            <w:pPr>
              <w:pStyle w:val="ListParagraph"/>
              <w:ind w:left="1"/>
              <w:jc w:val="both"/>
              <w:rPr>
                <w:sz w:val="20"/>
                <w:szCs w:val="20"/>
                <w:lang w:val="en-US"/>
              </w:rPr>
            </w:pPr>
            <w:r w:rsidRPr="00695FD2">
              <w:rPr>
                <w:sz w:val="20"/>
                <w:szCs w:val="20"/>
                <w:lang w:val="en-US"/>
              </w:rPr>
              <w:t>ESP</w:t>
            </w:r>
          </w:p>
        </w:tc>
      </w:tr>
      <w:tr w:rsidR="005655A2" w:rsidRPr="002E6532" w14:paraId="4A056488" w14:textId="77777777" w:rsidTr="002E6532">
        <w:tc>
          <w:tcPr>
            <w:tcW w:w="2880" w:type="dxa"/>
            <w:hideMark/>
          </w:tcPr>
          <w:p w14:paraId="4F9E42D8" w14:textId="77777777" w:rsidR="00695FD2" w:rsidRPr="00695FD2" w:rsidRDefault="00695FD2" w:rsidP="002E6532">
            <w:pPr>
              <w:pStyle w:val="ListParagraph"/>
              <w:ind w:left="-23"/>
              <w:jc w:val="both"/>
              <w:rPr>
                <w:sz w:val="20"/>
                <w:szCs w:val="20"/>
                <w:lang w:val="en-US"/>
              </w:rPr>
            </w:pPr>
            <w:r w:rsidRPr="00695FD2">
              <w:rPr>
                <w:sz w:val="20"/>
                <w:szCs w:val="20"/>
                <w:lang w:val="en-US"/>
              </w:rPr>
              <w:t>Formation Evaluation</w:t>
            </w:r>
          </w:p>
        </w:tc>
        <w:tc>
          <w:tcPr>
            <w:tcW w:w="5691" w:type="dxa"/>
            <w:hideMark/>
          </w:tcPr>
          <w:p w14:paraId="05773A54" w14:textId="77777777" w:rsidR="00695FD2" w:rsidRPr="00695FD2" w:rsidRDefault="00695FD2" w:rsidP="002E6532">
            <w:pPr>
              <w:pStyle w:val="ListParagraph"/>
              <w:ind w:left="1"/>
              <w:jc w:val="both"/>
              <w:rPr>
                <w:sz w:val="20"/>
                <w:szCs w:val="20"/>
                <w:lang w:val="en-US"/>
              </w:rPr>
            </w:pPr>
            <w:r w:rsidRPr="00695FD2">
              <w:rPr>
                <w:sz w:val="20"/>
                <w:szCs w:val="20"/>
                <w:lang w:val="en-US"/>
              </w:rPr>
              <w:t>Triple Combo, Pressure Measurement/RFT, SWC</w:t>
            </w:r>
          </w:p>
        </w:tc>
      </w:tr>
      <w:tr w:rsidR="005655A2" w:rsidRPr="002E6532" w14:paraId="2A7C2EAE" w14:textId="77777777" w:rsidTr="002E6532">
        <w:tc>
          <w:tcPr>
            <w:tcW w:w="2880" w:type="dxa"/>
            <w:hideMark/>
          </w:tcPr>
          <w:p w14:paraId="4BEEA234" w14:textId="77777777" w:rsidR="00695FD2" w:rsidRPr="00695FD2" w:rsidRDefault="00695FD2" w:rsidP="002E6532">
            <w:pPr>
              <w:pStyle w:val="ListParagraph"/>
              <w:ind w:left="-23"/>
              <w:jc w:val="both"/>
              <w:rPr>
                <w:sz w:val="20"/>
                <w:szCs w:val="20"/>
                <w:lang w:val="en-US"/>
              </w:rPr>
            </w:pPr>
            <w:r w:rsidRPr="00695FD2">
              <w:rPr>
                <w:sz w:val="20"/>
                <w:szCs w:val="20"/>
                <w:lang w:val="en-US"/>
              </w:rPr>
              <w:lastRenderedPageBreak/>
              <w:t>Primary Mud System</w:t>
            </w:r>
          </w:p>
        </w:tc>
        <w:tc>
          <w:tcPr>
            <w:tcW w:w="5691" w:type="dxa"/>
            <w:hideMark/>
          </w:tcPr>
          <w:p w14:paraId="1CD174D7" w14:textId="77777777" w:rsidR="00695FD2" w:rsidRPr="00695FD2" w:rsidRDefault="00695FD2" w:rsidP="002E6532">
            <w:pPr>
              <w:pStyle w:val="ListParagraph"/>
              <w:ind w:left="1"/>
              <w:jc w:val="both"/>
              <w:rPr>
                <w:sz w:val="20"/>
                <w:szCs w:val="20"/>
                <w:lang w:val="en-US"/>
              </w:rPr>
            </w:pPr>
            <w:proofErr w:type="spellStart"/>
            <w:r w:rsidRPr="00695FD2">
              <w:rPr>
                <w:sz w:val="20"/>
                <w:szCs w:val="20"/>
                <w:lang w:val="en-US"/>
              </w:rPr>
              <w:t>KCl</w:t>
            </w:r>
            <w:proofErr w:type="spellEnd"/>
            <w:r w:rsidRPr="00695FD2">
              <w:rPr>
                <w:sz w:val="20"/>
                <w:szCs w:val="20"/>
                <w:lang w:val="en-US"/>
              </w:rPr>
              <w:t xml:space="preserve"> Polymer WBM</w:t>
            </w:r>
          </w:p>
        </w:tc>
      </w:tr>
      <w:tr w:rsidR="005655A2" w:rsidRPr="002E6532" w14:paraId="434AF5A9" w14:textId="77777777" w:rsidTr="002E6532">
        <w:tc>
          <w:tcPr>
            <w:tcW w:w="2880" w:type="dxa"/>
            <w:hideMark/>
          </w:tcPr>
          <w:p w14:paraId="79178321" w14:textId="77777777" w:rsidR="00695FD2" w:rsidRPr="00695FD2" w:rsidRDefault="00695FD2" w:rsidP="002E6532">
            <w:pPr>
              <w:pStyle w:val="ListParagraph"/>
              <w:ind w:left="-23"/>
              <w:jc w:val="both"/>
              <w:rPr>
                <w:sz w:val="20"/>
                <w:szCs w:val="20"/>
                <w:lang w:val="en-US"/>
              </w:rPr>
            </w:pPr>
            <w:r w:rsidRPr="00695FD2">
              <w:rPr>
                <w:sz w:val="20"/>
                <w:szCs w:val="20"/>
                <w:lang w:val="en-US"/>
              </w:rPr>
              <w:t>Minimum Rig Requirement</w:t>
            </w:r>
          </w:p>
        </w:tc>
        <w:tc>
          <w:tcPr>
            <w:tcW w:w="5691" w:type="dxa"/>
            <w:hideMark/>
          </w:tcPr>
          <w:p w14:paraId="160E727D" w14:textId="77777777" w:rsidR="00695FD2" w:rsidRPr="00695FD2" w:rsidRDefault="00695FD2" w:rsidP="002E6532">
            <w:pPr>
              <w:pStyle w:val="ListParagraph"/>
              <w:ind w:left="1"/>
              <w:jc w:val="both"/>
              <w:rPr>
                <w:sz w:val="20"/>
                <w:szCs w:val="20"/>
                <w:lang w:val="en-US"/>
              </w:rPr>
            </w:pPr>
            <w:r w:rsidRPr="00695FD2">
              <w:rPr>
                <w:sz w:val="20"/>
                <w:szCs w:val="20"/>
                <w:lang w:val="en-US"/>
              </w:rPr>
              <w:t>750 HP Land Rig</w:t>
            </w:r>
          </w:p>
        </w:tc>
      </w:tr>
      <w:tr w:rsidR="005655A2" w:rsidRPr="002E6532" w14:paraId="79A61DE5" w14:textId="77777777" w:rsidTr="002E6532">
        <w:tc>
          <w:tcPr>
            <w:tcW w:w="2880" w:type="dxa"/>
            <w:hideMark/>
          </w:tcPr>
          <w:p w14:paraId="2DBF1C7A" w14:textId="77777777" w:rsidR="00695FD2" w:rsidRPr="00695FD2" w:rsidRDefault="00695FD2" w:rsidP="002E6532">
            <w:pPr>
              <w:pStyle w:val="ListParagraph"/>
              <w:ind w:left="-23"/>
              <w:jc w:val="both"/>
              <w:rPr>
                <w:sz w:val="20"/>
                <w:szCs w:val="20"/>
                <w:lang w:val="en-US"/>
              </w:rPr>
            </w:pPr>
            <w:r w:rsidRPr="00695FD2">
              <w:rPr>
                <w:sz w:val="20"/>
                <w:szCs w:val="20"/>
                <w:lang w:val="en-US"/>
              </w:rPr>
              <w:t>Minimum BOP Requirement</w:t>
            </w:r>
          </w:p>
        </w:tc>
        <w:tc>
          <w:tcPr>
            <w:tcW w:w="5691" w:type="dxa"/>
            <w:hideMark/>
          </w:tcPr>
          <w:p w14:paraId="17B4441F" w14:textId="77777777" w:rsidR="00695FD2" w:rsidRPr="00695FD2" w:rsidRDefault="00695FD2" w:rsidP="002E6532">
            <w:pPr>
              <w:pStyle w:val="ListParagraph"/>
              <w:ind w:left="1"/>
              <w:jc w:val="both"/>
              <w:rPr>
                <w:sz w:val="20"/>
                <w:szCs w:val="20"/>
                <w:lang w:val="en-US"/>
              </w:rPr>
            </w:pPr>
            <w:r w:rsidRPr="00695FD2">
              <w:rPr>
                <w:sz w:val="20"/>
                <w:szCs w:val="20"/>
                <w:lang w:val="en-US"/>
              </w:rPr>
              <w:t>13-5/8 in. 5M, Class III</w:t>
            </w:r>
          </w:p>
        </w:tc>
      </w:tr>
      <w:tr w:rsidR="005655A2" w:rsidRPr="002E6532" w14:paraId="3F6CC1AC" w14:textId="77777777" w:rsidTr="002E6532">
        <w:tc>
          <w:tcPr>
            <w:tcW w:w="2880" w:type="dxa"/>
            <w:hideMark/>
          </w:tcPr>
          <w:p w14:paraId="74D5C2B7" w14:textId="77777777" w:rsidR="00695FD2" w:rsidRPr="00695FD2" w:rsidRDefault="00695FD2" w:rsidP="002E6532">
            <w:pPr>
              <w:pStyle w:val="ListParagraph"/>
              <w:ind w:left="-23"/>
              <w:jc w:val="both"/>
              <w:rPr>
                <w:sz w:val="20"/>
                <w:szCs w:val="20"/>
                <w:lang w:val="en-US"/>
              </w:rPr>
            </w:pPr>
            <w:r w:rsidRPr="00695FD2">
              <w:rPr>
                <w:sz w:val="20"/>
                <w:szCs w:val="20"/>
                <w:lang w:val="en-US"/>
              </w:rPr>
              <w:t>Primary Drilling Hazards</w:t>
            </w:r>
          </w:p>
        </w:tc>
        <w:tc>
          <w:tcPr>
            <w:tcW w:w="5691" w:type="dxa"/>
            <w:hideMark/>
          </w:tcPr>
          <w:p w14:paraId="479BCF4E" w14:textId="77777777" w:rsidR="00695FD2" w:rsidRPr="00695FD2" w:rsidRDefault="00695FD2" w:rsidP="002E6532">
            <w:pPr>
              <w:pStyle w:val="ListParagraph"/>
              <w:ind w:left="1"/>
              <w:jc w:val="both"/>
              <w:rPr>
                <w:sz w:val="20"/>
                <w:szCs w:val="20"/>
                <w:lang w:val="en-US"/>
              </w:rPr>
            </w:pPr>
            <w:r w:rsidRPr="00695FD2">
              <w:rPr>
                <w:sz w:val="20"/>
                <w:szCs w:val="20"/>
                <w:lang w:val="en-US"/>
              </w:rPr>
              <w:t>Sloughing, Gumbo/Tight Hole, Loss Circulation, Differential Sticking, Stuck Pipe, Logging Stop, Casing Stop</w:t>
            </w:r>
          </w:p>
        </w:tc>
      </w:tr>
      <w:tr w:rsidR="005655A2" w:rsidRPr="002E6532" w14:paraId="5511E1A5" w14:textId="77777777" w:rsidTr="002E6532">
        <w:tc>
          <w:tcPr>
            <w:tcW w:w="2880" w:type="dxa"/>
            <w:hideMark/>
          </w:tcPr>
          <w:p w14:paraId="4A4EB142" w14:textId="77777777" w:rsidR="00695FD2" w:rsidRPr="00695FD2" w:rsidRDefault="00695FD2" w:rsidP="002E6532">
            <w:pPr>
              <w:pStyle w:val="ListParagraph"/>
              <w:ind w:left="-23"/>
              <w:jc w:val="both"/>
              <w:rPr>
                <w:sz w:val="20"/>
                <w:szCs w:val="20"/>
                <w:lang w:val="en-US"/>
              </w:rPr>
            </w:pPr>
            <w:r w:rsidRPr="00695FD2">
              <w:rPr>
                <w:sz w:val="20"/>
                <w:szCs w:val="20"/>
                <w:lang w:val="en-US"/>
              </w:rPr>
              <w:t>H₂S / CO₂</w:t>
            </w:r>
          </w:p>
        </w:tc>
        <w:tc>
          <w:tcPr>
            <w:tcW w:w="5691" w:type="dxa"/>
            <w:hideMark/>
          </w:tcPr>
          <w:p w14:paraId="47F31FA5" w14:textId="77777777" w:rsidR="00695FD2" w:rsidRPr="00695FD2" w:rsidRDefault="00695FD2" w:rsidP="002E6532">
            <w:pPr>
              <w:pStyle w:val="ListParagraph"/>
              <w:ind w:left="1"/>
              <w:jc w:val="both"/>
              <w:rPr>
                <w:sz w:val="20"/>
                <w:szCs w:val="20"/>
                <w:lang w:val="en-US"/>
              </w:rPr>
            </w:pPr>
            <w:r w:rsidRPr="00695FD2">
              <w:rPr>
                <w:sz w:val="20"/>
                <w:szCs w:val="20"/>
                <w:lang w:val="en-US"/>
              </w:rPr>
              <w:t>No significant H₂S or CO₂ expected based on preliminary offset assessment</w:t>
            </w:r>
          </w:p>
        </w:tc>
      </w:tr>
      <w:tr w:rsidR="005655A2" w:rsidRPr="002E6532" w14:paraId="34641AE9" w14:textId="77777777" w:rsidTr="002E6532">
        <w:tc>
          <w:tcPr>
            <w:tcW w:w="2880" w:type="dxa"/>
            <w:hideMark/>
          </w:tcPr>
          <w:p w14:paraId="2A0A5594" w14:textId="77777777" w:rsidR="00695FD2" w:rsidRPr="00695FD2" w:rsidRDefault="00695FD2" w:rsidP="002E6532">
            <w:pPr>
              <w:pStyle w:val="ListParagraph"/>
              <w:ind w:left="-23"/>
              <w:jc w:val="both"/>
              <w:rPr>
                <w:sz w:val="20"/>
                <w:szCs w:val="20"/>
                <w:lang w:val="en-US"/>
              </w:rPr>
            </w:pPr>
            <w:r w:rsidRPr="00695FD2">
              <w:rPr>
                <w:sz w:val="20"/>
                <w:szCs w:val="20"/>
                <w:lang w:val="en-US"/>
              </w:rPr>
              <w:t>Project Phase</w:t>
            </w:r>
          </w:p>
        </w:tc>
        <w:tc>
          <w:tcPr>
            <w:tcW w:w="5691" w:type="dxa"/>
            <w:hideMark/>
          </w:tcPr>
          <w:p w14:paraId="6981D20D" w14:textId="77777777" w:rsidR="00695FD2" w:rsidRPr="00695FD2" w:rsidRDefault="00695FD2" w:rsidP="002E6532">
            <w:pPr>
              <w:pStyle w:val="ListParagraph"/>
              <w:ind w:left="1"/>
              <w:jc w:val="both"/>
              <w:rPr>
                <w:sz w:val="20"/>
                <w:szCs w:val="20"/>
                <w:lang w:val="en-US"/>
              </w:rPr>
            </w:pPr>
            <w:r w:rsidRPr="00695FD2">
              <w:rPr>
                <w:sz w:val="20"/>
                <w:szCs w:val="20"/>
                <w:lang w:val="en-US"/>
              </w:rPr>
              <w:t>Phase 2 – Basis of Design</w:t>
            </w:r>
          </w:p>
        </w:tc>
      </w:tr>
    </w:tbl>
    <w:p w14:paraId="12C5A1F3" w14:textId="42E290A3" w:rsidR="00647DAF" w:rsidRDefault="00647DAF" w:rsidP="002E6532">
      <w:pPr>
        <w:spacing w:after="0" w:line="240" w:lineRule="auto"/>
        <w:jc w:val="both"/>
      </w:pPr>
    </w:p>
    <w:p w14:paraId="0ED49854" w14:textId="1A351AB4" w:rsidR="00647DAF" w:rsidRDefault="00647DAF" w:rsidP="002E6532">
      <w:pPr>
        <w:spacing w:after="0" w:line="240" w:lineRule="auto"/>
        <w:ind w:left="450"/>
        <w:jc w:val="both"/>
        <w:rPr>
          <w:lang w:val="en-US"/>
        </w:rPr>
      </w:pPr>
      <w:r w:rsidRPr="00647DAF">
        <w:rPr>
          <w:lang w:val="en-US"/>
        </w:rPr>
        <w:t>Alpha-07 is designed as a J-type directional well primarily due to the relatively large horizontal distance between the selected surface location and the subsurface target. The trajectory is planned with a Kick-Off Point (KOP) at approximately 200 ft MD, followed by a build section to approximately 30.41° inclination and a tangent section toward the reservoir targets. This configuration provides a practical and efficient well path to achieve the required horizontal displacement of approximately 2,437 ft while avoiding the additional drop section associated with an S-type trajectory.</w:t>
      </w:r>
    </w:p>
    <w:p w14:paraId="024E2F6E" w14:textId="77777777" w:rsidR="00500DDA" w:rsidRPr="00647DAF" w:rsidRDefault="00500DDA" w:rsidP="002E6532">
      <w:pPr>
        <w:spacing w:after="0" w:line="240" w:lineRule="auto"/>
        <w:ind w:left="450"/>
        <w:jc w:val="both"/>
        <w:rPr>
          <w:lang w:val="en-US"/>
        </w:rPr>
      </w:pPr>
    </w:p>
    <w:p w14:paraId="0CE4781B" w14:textId="0C7E3FBE" w:rsidR="00647DAF" w:rsidRDefault="00647DAF" w:rsidP="002E6532">
      <w:pPr>
        <w:spacing w:after="0" w:line="240" w:lineRule="auto"/>
        <w:ind w:left="450"/>
        <w:jc w:val="both"/>
        <w:rPr>
          <w:lang w:val="en-US"/>
        </w:rPr>
      </w:pPr>
      <w:r w:rsidRPr="00647DAF">
        <w:rPr>
          <w:lang w:val="en-US"/>
        </w:rPr>
        <w:t>The well is planned to penetrate the upper formations before entering the principal hydrocarbon-bearing Bara, Bama, Raja, and Prima reservoir intervals. The main anticipated drilling challenges include shale-related instability, gumbo and tight-hole tendencies in the upper intervals, followed by potential loss circulation and associated hole-condition risks within the deeper reservoir section. These conditions will be considered in the detailed drilling fluid, hydraulics, hole-cleaning, and operational design criteria.</w:t>
      </w:r>
    </w:p>
    <w:p w14:paraId="62601904" w14:textId="77777777" w:rsidR="00500DDA" w:rsidRPr="00647DAF" w:rsidRDefault="00500DDA" w:rsidP="002E6532">
      <w:pPr>
        <w:spacing w:after="0" w:line="240" w:lineRule="auto"/>
        <w:ind w:left="450"/>
        <w:jc w:val="both"/>
        <w:rPr>
          <w:lang w:val="en-US"/>
        </w:rPr>
      </w:pPr>
    </w:p>
    <w:p w14:paraId="33E05004" w14:textId="77777777" w:rsidR="00647DAF" w:rsidRPr="00647DAF" w:rsidRDefault="00647DAF" w:rsidP="002E6532">
      <w:pPr>
        <w:spacing w:after="0" w:line="240" w:lineRule="auto"/>
        <w:ind w:left="450"/>
        <w:jc w:val="both"/>
        <w:rPr>
          <w:lang w:val="en-US"/>
        </w:rPr>
      </w:pPr>
      <w:r w:rsidRPr="00647DAF">
        <w:rPr>
          <w:lang w:val="en-US"/>
        </w:rPr>
        <w:t xml:space="preserve">The well construction adopts a two-string casing configuration consisting of 9-5/8 in., 36 </w:t>
      </w:r>
      <w:proofErr w:type="spellStart"/>
      <w:r w:rsidRPr="00647DAF">
        <w:rPr>
          <w:lang w:val="en-US"/>
        </w:rPr>
        <w:t>ppf</w:t>
      </w:r>
      <w:proofErr w:type="spellEnd"/>
      <w:r w:rsidRPr="00647DAF">
        <w:rPr>
          <w:lang w:val="en-US"/>
        </w:rPr>
        <w:t xml:space="preserve">, K55 BTC surface casing set at approximately 1,821 ft MD and 7 in., 23 </w:t>
      </w:r>
      <w:proofErr w:type="spellStart"/>
      <w:r w:rsidRPr="00647DAF">
        <w:rPr>
          <w:lang w:val="en-US"/>
        </w:rPr>
        <w:t>ppf</w:t>
      </w:r>
      <w:proofErr w:type="spellEnd"/>
      <w:r w:rsidRPr="00647DAF">
        <w:rPr>
          <w:lang w:val="en-US"/>
        </w:rPr>
        <w:t>, K55 BTC production casing set at approximately 5,312 ft MD. The surface casing is designed to isolate the upper formation interval and provide the required integrity for subsequent drilling operations, while the production casing provides permanent isolation across the deeper formation and reservoir intervals and supports the planned cased-hole ESP completion. Final casing design shall be verified through detailed burst, collapse, axial, and triaxial load evaluations.</w:t>
      </w:r>
    </w:p>
    <w:p w14:paraId="2600DFF0" w14:textId="213F2AFE" w:rsidR="004D5864" w:rsidRDefault="00647DAF" w:rsidP="002E6532">
      <w:pPr>
        <w:spacing w:after="0" w:line="240" w:lineRule="auto"/>
        <w:ind w:left="450"/>
        <w:jc w:val="both"/>
        <w:rPr>
          <w:lang w:val="en-US"/>
        </w:rPr>
      </w:pPr>
      <w:r w:rsidRPr="00647DAF">
        <w:rPr>
          <w:lang w:val="en-US"/>
        </w:rPr>
        <w:t>The design parameters presented in this section establish the primary engineering basis for Alpha-07. Detailed design criteria covering subsurface targets, well trajectory, casing, geomechanics, drilling fluids and hydraulics, cementing, BHA and bit selection, well control, completion, and operational execution are addressed in the subsequent sections of this Basis of Design.</w:t>
      </w:r>
    </w:p>
    <w:p w14:paraId="0F611F87" w14:textId="77777777" w:rsidR="00CD4A51" w:rsidRPr="00CD4A51" w:rsidRDefault="00CD4A51" w:rsidP="002E6532">
      <w:pPr>
        <w:spacing w:after="0" w:line="240" w:lineRule="auto"/>
        <w:ind w:left="450"/>
        <w:jc w:val="both"/>
        <w:rPr>
          <w:lang w:val="en-US"/>
        </w:rPr>
      </w:pPr>
    </w:p>
    <w:p w14:paraId="32DE5F3F" w14:textId="1663A05C" w:rsidR="006D1B77" w:rsidRPr="006D1B77" w:rsidRDefault="006D1B77" w:rsidP="005762AF">
      <w:pPr>
        <w:pStyle w:val="ListParagraph"/>
        <w:numPr>
          <w:ilvl w:val="1"/>
          <w:numId w:val="2"/>
        </w:numPr>
        <w:spacing w:after="0" w:line="240" w:lineRule="auto"/>
        <w:ind w:left="426" w:hanging="426"/>
      </w:pPr>
      <w:r w:rsidRPr="006D1B77">
        <w:rPr>
          <w:b/>
          <w:bCs/>
        </w:rPr>
        <w:t>Introduction &amp; Project Background</w:t>
      </w:r>
    </w:p>
    <w:p w14:paraId="17F8B84D" w14:textId="1AD595AE" w:rsidR="006D1B77" w:rsidRDefault="006D1B77" w:rsidP="005762AF">
      <w:pPr>
        <w:pStyle w:val="ListParagraph"/>
        <w:numPr>
          <w:ilvl w:val="1"/>
          <w:numId w:val="1"/>
        </w:numPr>
        <w:spacing w:after="0" w:line="240" w:lineRule="auto"/>
        <w:ind w:left="709" w:hanging="283"/>
      </w:pPr>
      <w:r w:rsidRPr="006D1B77">
        <w:t>Project Overview</w:t>
      </w:r>
    </w:p>
    <w:p w14:paraId="254B2420" w14:textId="1BAC99BE" w:rsidR="00500DDA" w:rsidRDefault="00500DDA" w:rsidP="002E6532">
      <w:pPr>
        <w:pStyle w:val="ListParagraph"/>
        <w:spacing w:after="120" w:line="240" w:lineRule="auto"/>
        <w:ind w:left="706"/>
        <w:jc w:val="both"/>
      </w:pPr>
      <w:r w:rsidRPr="00500DDA">
        <w:t>Alpha Field is a mature onshore oil field located within the Central Sumatra Basin. The field contains an estimated Original Oil in Place (OOIP) of approximately 21.66 MMSTB and has produced approximately 6.48 MMSTB, with a current water cut of approximately 99%. Despite its mature production stage, remaining hydrocarbon potential has been identified within several established reservoir intervals, providing an opportunity for further field development through targeted infill and step-out drilling.</w:t>
      </w:r>
    </w:p>
    <w:p w14:paraId="4792DCC6" w14:textId="77777777" w:rsidR="00500DDA" w:rsidRDefault="00500DDA" w:rsidP="002E6532">
      <w:pPr>
        <w:pStyle w:val="ListParagraph"/>
        <w:spacing w:after="120" w:line="240" w:lineRule="auto"/>
        <w:ind w:left="706"/>
        <w:jc w:val="both"/>
      </w:pPr>
    </w:p>
    <w:p w14:paraId="26D34C48" w14:textId="682C6E18" w:rsidR="00500DDA" w:rsidRDefault="00500DDA" w:rsidP="002E6532">
      <w:pPr>
        <w:pStyle w:val="ListParagraph"/>
        <w:spacing w:after="120" w:line="240" w:lineRule="auto"/>
        <w:ind w:left="706"/>
        <w:jc w:val="both"/>
      </w:pPr>
      <w:r>
        <w:t xml:space="preserve">Alpha-07 is proposed as the first development well under the current development program to evaluate and produce the remaining hydrocarbon potential within the Bara, Bama, Raja, and Prima reservoir intervals. The well is planned as a J-type directional producer with a cased-hole completion and ESP artificial lift. Successful drilling, formation evaluation, and production </w:t>
      </w:r>
      <w:r>
        <w:lastRenderedPageBreak/>
        <w:t>performance from Alpha-07 will provide additional subsurface and production information to support the evaluation of four potential subsequent development wells.</w:t>
      </w:r>
    </w:p>
    <w:p w14:paraId="0B888A94" w14:textId="77777777" w:rsidR="00500DDA" w:rsidRDefault="00500DDA" w:rsidP="002E6532">
      <w:pPr>
        <w:pStyle w:val="ListParagraph"/>
        <w:spacing w:after="120" w:line="240" w:lineRule="auto"/>
        <w:ind w:left="706"/>
        <w:jc w:val="both"/>
      </w:pPr>
    </w:p>
    <w:p w14:paraId="3226FA6D" w14:textId="0B5180B7" w:rsidR="00500DDA" w:rsidRDefault="00500DDA" w:rsidP="002E6532">
      <w:pPr>
        <w:pStyle w:val="ListParagraph"/>
        <w:spacing w:after="0" w:line="240" w:lineRule="auto"/>
        <w:ind w:left="709"/>
        <w:jc w:val="both"/>
      </w:pPr>
      <w:r>
        <w:t>The development concept utilizes existing field infrastructure and a 750 HP land rig to minimize additional capital requirements and facilitate efficient project execution. Directional drilling is selected to provide access to the subsurface targets while reducing surface land requirements and avoiding constraints associated with densely populated areas, plantations, industrial forest areas, and other restricted surface locations.</w:t>
      </w:r>
    </w:p>
    <w:p w14:paraId="4ADA4574" w14:textId="77777777" w:rsidR="00CD4A51" w:rsidRPr="006D1B77" w:rsidRDefault="00CD4A51" w:rsidP="002E6532">
      <w:pPr>
        <w:spacing w:after="0" w:line="240" w:lineRule="auto"/>
      </w:pPr>
    </w:p>
    <w:p w14:paraId="3BC30F3B" w14:textId="105518F7" w:rsidR="006D1B77" w:rsidRDefault="006D1B77" w:rsidP="005762AF">
      <w:pPr>
        <w:pStyle w:val="ListParagraph"/>
        <w:numPr>
          <w:ilvl w:val="1"/>
          <w:numId w:val="1"/>
        </w:numPr>
        <w:spacing w:after="0" w:line="240" w:lineRule="auto"/>
        <w:ind w:left="709" w:hanging="283"/>
        <w:jc w:val="both"/>
      </w:pPr>
      <w:r w:rsidRPr="006D1B77">
        <w:t>Well Objectives (Exploration, Appraisal, Development, Injection)</w:t>
      </w:r>
    </w:p>
    <w:p w14:paraId="29DDEE58" w14:textId="2A1789A8" w:rsidR="00500DDA" w:rsidRDefault="00500DDA" w:rsidP="002E6532">
      <w:pPr>
        <w:pStyle w:val="ListParagraph"/>
        <w:spacing w:after="0" w:line="240" w:lineRule="auto"/>
        <w:ind w:left="709"/>
        <w:jc w:val="both"/>
      </w:pPr>
      <w:r>
        <w:t>The primary objective of Alpha-07 is to drill, evaluate, complete, and place on production a development well targeting the remaining hydrocarbons within the Bara, Bama, Raja, and Prima reservoir intervals.</w:t>
      </w:r>
    </w:p>
    <w:p w14:paraId="17B11F1F" w14:textId="6B045438" w:rsidR="00500DDA" w:rsidRDefault="00500DDA" w:rsidP="002E6532">
      <w:pPr>
        <w:pStyle w:val="ListParagraph"/>
        <w:spacing w:after="0" w:line="240" w:lineRule="auto"/>
        <w:ind w:left="709"/>
        <w:jc w:val="both"/>
      </w:pPr>
      <w:r>
        <w:t>The specific objectives of the well are:</w:t>
      </w:r>
    </w:p>
    <w:p w14:paraId="010398E5" w14:textId="77777777" w:rsidR="00500DDA" w:rsidRDefault="00500DDA" w:rsidP="005762AF">
      <w:pPr>
        <w:pStyle w:val="ListParagraph"/>
        <w:numPr>
          <w:ilvl w:val="0"/>
          <w:numId w:val="16"/>
        </w:numPr>
        <w:spacing w:after="0" w:line="240" w:lineRule="auto"/>
        <w:jc w:val="both"/>
      </w:pPr>
      <w:r>
        <w:t>Safely drill a J-type directional well to the planned TD of approximately 5,312 ft MD.</w:t>
      </w:r>
    </w:p>
    <w:p w14:paraId="020D3840" w14:textId="77777777" w:rsidR="00500DDA" w:rsidRDefault="00500DDA" w:rsidP="005762AF">
      <w:pPr>
        <w:pStyle w:val="ListParagraph"/>
        <w:numPr>
          <w:ilvl w:val="0"/>
          <w:numId w:val="16"/>
        </w:numPr>
        <w:spacing w:after="0" w:line="240" w:lineRule="auto"/>
        <w:jc w:val="both"/>
      </w:pPr>
      <w:r>
        <w:t>Penetrate and evaluate the primary reservoir targets T_Bara1, T_Bama2, T_Raja1, T_Raja3, T_Raja5, and T_Prima1.</w:t>
      </w:r>
    </w:p>
    <w:p w14:paraId="5033A56C" w14:textId="77777777" w:rsidR="00500DDA" w:rsidRDefault="00500DDA" w:rsidP="005762AF">
      <w:pPr>
        <w:pStyle w:val="ListParagraph"/>
        <w:numPr>
          <w:ilvl w:val="0"/>
          <w:numId w:val="16"/>
        </w:numPr>
        <w:spacing w:after="0" w:line="240" w:lineRule="auto"/>
        <w:jc w:val="both"/>
      </w:pPr>
      <w:r>
        <w:t>Acquire sufficient formation evaluation data through Triple Combo logging, formation pressure measurement, and Sidewall Core (SWC) to confirm reservoir quality and fluid distribution.</w:t>
      </w:r>
    </w:p>
    <w:p w14:paraId="685E1215" w14:textId="77777777" w:rsidR="00500DDA" w:rsidRDefault="00500DDA" w:rsidP="005762AF">
      <w:pPr>
        <w:pStyle w:val="ListParagraph"/>
        <w:numPr>
          <w:ilvl w:val="0"/>
          <w:numId w:val="16"/>
        </w:numPr>
        <w:spacing w:after="0" w:line="240" w:lineRule="auto"/>
        <w:jc w:val="both"/>
      </w:pPr>
      <w:r>
        <w:t>Run and cement the 7 in. production casing to provide permanent well integrity and zonal isolation across the reservoir section.</w:t>
      </w:r>
    </w:p>
    <w:p w14:paraId="7BE8AC28" w14:textId="77777777" w:rsidR="00500DDA" w:rsidRDefault="00500DDA" w:rsidP="005762AF">
      <w:pPr>
        <w:pStyle w:val="ListParagraph"/>
        <w:numPr>
          <w:ilvl w:val="0"/>
          <w:numId w:val="16"/>
        </w:numPr>
        <w:spacing w:after="0" w:line="240" w:lineRule="auto"/>
        <w:jc w:val="both"/>
      </w:pPr>
      <w:r>
        <w:t>Complete the well as a cased-hole producer with ESP artificial lift.</w:t>
      </w:r>
    </w:p>
    <w:p w14:paraId="28217664" w14:textId="77777777" w:rsidR="00500DDA" w:rsidRDefault="00500DDA" w:rsidP="005762AF">
      <w:pPr>
        <w:pStyle w:val="ListParagraph"/>
        <w:numPr>
          <w:ilvl w:val="0"/>
          <w:numId w:val="16"/>
        </w:numPr>
        <w:spacing w:after="0" w:line="240" w:lineRule="auto"/>
        <w:jc w:val="both"/>
      </w:pPr>
      <w:r>
        <w:t>Establish actual reservoir and production performance as additional technical input for potential subsequent development wells.</w:t>
      </w:r>
    </w:p>
    <w:p w14:paraId="26C7978C" w14:textId="77777777" w:rsidR="00500DDA" w:rsidRDefault="00500DDA" w:rsidP="002E6532">
      <w:pPr>
        <w:pStyle w:val="ListParagraph"/>
        <w:spacing w:after="0" w:line="240" w:lineRule="auto"/>
        <w:ind w:left="709"/>
        <w:jc w:val="both"/>
      </w:pPr>
    </w:p>
    <w:p w14:paraId="2BAB7A72" w14:textId="520D98B2" w:rsidR="00500DDA" w:rsidRDefault="00500DDA" w:rsidP="002E6532">
      <w:pPr>
        <w:pStyle w:val="ListParagraph"/>
        <w:spacing w:after="0" w:line="240" w:lineRule="auto"/>
        <w:ind w:left="709"/>
        <w:jc w:val="both"/>
      </w:pPr>
      <w:r>
        <w:t>The expected reservoir fluid is predominantly oil, with an oil-and-gas indication interpreted at T_Bama2.</w:t>
      </w:r>
    </w:p>
    <w:p w14:paraId="374FED73" w14:textId="77777777" w:rsidR="00500DDA" w:rsidRPr="006D1B77" w:rsidRDefault="00500DDA" w:rsidP="002E6532">
      <w:pPr>
        <w:pStyle w:val="ListParagraph"/>
        <w:spacing w:after="0" w:line="240" w:lineRule="auto"/>
        <w:ind w:left="709"/>
      </w:pPr>
    </w:p>
    <w:p w14:paraId="452C192F" w14:textId="77E8BBA6" w:rsidR="006D1B77" w:rsidRDefault="006D1B77" w:rsidP="005762AF">
      <w:pPr>
        <w:pStyle w:val="ListParagraph"/>
        <w:numPr>
          <w:ilvl w:val="1"/>
          <w:numId w:val="1"/>
        </w:numPr>
        <w:spacing w:after="0" w:line="240" w:lineRule="auto"/>
        <w:ind w:left="709" w:hanging="283"/>
      </w:pPr>
      <w:r w:rsidRPr="006D1B77">
        <w:t>Well Success Criteria</w:t>
      </w:r>
    </w:p>
    <w:p w14:paraId="442C643E" w14:textId="56CF1BA0" w:rsidR="003E381B" w:rsidRPr="003E381B" w:rsidRDefault="00500DDA" w:rsidP="002E6532">
      <w:pPr>
        <w:pStyle w:val="ListParagraph"/>
        <w:spacing w:after="0" w:line="240" w:lineRule="auto"/>
        <w:ind w:left="709"/>
        <w:jc w:val="both"/>
        <w:rPr>
          <w:rFonts w:ascii="Calibri" w:eastAsia="Times New Roman" w:hAnsi="Calibri" w:cs="Calibri"/>
          <w:kern w:val="0"/>
          <w:lang w:val="en-US"/>
          <w14:ligatures w14:val="none"/>
        </w:rPr>
      </w:pPr>
      <w:r w:rsidRPr="00500DDA">
        <w:t>Alpha-07 will be considered technically successful when the well is safely constructed to the planned subsurface objective, the required reservoir intervals are adequately evaluated, and the well can be completed for production.</w:t>
      </w:r>
      <w:r w:rsidR="003E381B">
        <w:t xml:space="preserve"> </w:t>
      </w:r>
      <w:r w:rsidR="0049338D" w:rsidRPr="003E381B">
        <w:rPr>
          <w:rFonts w:ascii="Calibri" w:eastAsia="Times New Roman" w:hAnsi="Calibri" w:cs="Calibri"/>
          <w:kern w:val="0"/>
          <w:lang w:val="en-US"/>
          <w14:ligatures w14:val="none"/>
        </w:rPr>
        <w:t>The principal success criteria are summarized below.</w:t>
      </w:r>
    </w:p>
    <w:p w14:paraId="6263A12A" w14:textId="77777777" w:rsidR="003E381B" w:rsidRPr="003E381B" w:rsidRDefault="003E381B" w:rsidP="002E6532">
      <w:pPr>
        <w:pStyle w:val="ListParagraph"/>
        <w:spacing w:after="0" w:line="240" w:lineRule="auto"/>
        <w:ind w:left="709"/>
      </w:pPr>
    </w:p>
    <w:p w14:paraId="233244B6" w14:textId="38BDD0B4" w:rsidR="003E381B" w:rsidRPr="0049338D" w:rsidRDefault="003E381B" w:rsidP="002E6532">
      <w:pPr>
        <w:pStyle w:val="ListParagraph"/>
        <w:spacing w:after="0" w:line="240" w:lineRule="auto"/>
        <w:ind w:left="709"/>
        <w:jc w:val="center"/>
      </w:pPr>
      <w:r>
        <w:t xml:space="preserve">Table 2.1 </w:t>
      </w:r>
      <w:r w:rsidRPr="003E381B">
        <w:t>Alpha-07 Well Success Criteria</w:t>
      </w:r>
    </w:p>
    <w:tbl>
      <w:tblPr>
        <w:tblStyle w:val="TableGrid"/>
        <w:tblW w:w="0" w:type="auto"/>
        <w:tblInd w:w="715" w:type="dxa"/>
        <w:tblLook w:val="04A0" w:firstRow="1" w:lastRow="0" w:firstColumn="1" w:lastColumn="0" w:noHBand="0" w:noVBand="1"/>
      </w:tblPr>
      <w:tblGrid>
        <w:gridCol w:w="1880"/>
        <w:gridCol w:w="6421"/>
      </w:tblGrid>
      <w:tr w:rsidR="0049338D" w:rsidRPr="0049338D" w14:paraId="34CD43D9" w14:textId="77777777" w:rsidTr="0051199F">
        <w:trPr>
          <w:tblHeader/>
        </w:trPr>
        <w:tc>
          <w:tcPr>
            <w:tcW w:w="0" w:type="auto"/>
            <w:shd w:val="clear" w:color="auto" w:fill="5B9BD5" w:themeFill="accent5"/>
            <w:hideMark/>
          </w:tcPr>
          <w:p w14:paraId="18B10FE2" w14:textId="77777777" w:rsidR="0049338D" w:rsidRPr="0049338D" w:rsidRDefault="0049338D" w:rsidP="002E6532">
            <w:pPr>
              <w:jc w:val="center"/>
              <w:rPr>
                <w:rFonts w:eastAsia="Times New Roman" w:cstheme="minorHAnsi"/>
                <w:b/>
                <w:bCs/>
                <w:kern w:val="0"/>
                <w:sz w:val="20"/>
                <w:szCs w:val="20"/>
                <w:lang w:val="en-US"/>
                <w14:ligatures w14:val="none"/>
              </w:rPr>
            </w:pPr>
            <w:r w:rsidRPr="0049338D">
              <w:rPr>
                <w:rFonts w:eastAsia="Times New Roman" w:cstheme="minorHAnsi"/>
                <w:b/>
                <w:bCs/>
                <w:kern w:val="0"/>
                <w:sz w:val="20"/>
                <w:szCs w:val="20"/>
                <w:lang w:val="en-US"/>
                <w14:ligatures w14:val="none"/>
              </w:rPr>
              <w:t>Category</w:t>
            </w:r>
          </w:p>
        </w:tc>
        <w:tc>
          <w:tcPr>
            <w:tcW w:w="0" w:type="auto"/>
            <w:shd w:val="clear" w:color="auto" w:fill="5B9BD5" w:themeFill="accent5"/>
            <w:hideMark/>
          </w:tcPr>
          <w:p w14:paraId="5BBB2026" w14:textId="77777777" w:rsidR="0049338D" w:rsidRPr="0049338D" w:rsidRDefault="0049338D" w:rsidP="002E6532">
            <w:pPr>
              <w:jc w:val="center"/>
              <w:rPr>
                <w:rFonts w:eastAsia="Times New Roman" w:cstheme="minorHAnsi"/>
                <w:b/>
                <w:bCs/>
                <w:kern w:val="0"/>
                <w:sz w:val="20"/>
                <w:szCs w:val="20"/>
                <w:lang w:val="en-US"/>
                <w14:ligatures w14:val="none"/>
              </w:rPr>
            </w:pPr>
            <w:r w:rsidRPr="0049338D">
              <w:rPr>
                <w:rFonts w:eastAsia="Times New Roman" w:cstheme="minorHAnsi"/>
                <w:b/>
                <w:bCs/>
                <w:kern w:val="0"/>
                <w:sz w:val="20"/>
                <w:szCs w:val="20"/>
                <w:lang w:val="en-US"/>
                <w14:ligatures w14:val="none"/>
              </w:rPr>
              <w:t>Success Criteria</w:t>
            </w:r>
          </w:p>
        </w:tc>
      </w:tr>
      <w:tr w:rsidR="0049338D" w:rsidRPr="0049338D" w14:paraId="06902F52" w14:textId="77777777" w:rsidTr="0051199F">
        <w:tc>
          <w:tcPr>
            <w:tcW w:w="0" w:type="auto"/>
            <w:hideMark/>
          </w:tcPr>
          <w:p w14:paraId="41B0A0D7"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HSSE</w:t>
            </w:r>
          </w:p>
        </w:tc>
        <w:tc>
          <w:tcPr>
            <w:tcW w:w="0" w:type="auto"/>
            <w:hideMark/>
          </w:tcPr>
          <w:p w14:paraId="30173D1C"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Zero fatality, zero LTI, and compliance with applicable HSSE requirements</w:t>
            </w:r>
          </w:p>
        </w:tc>
      </w:tr>
      <w:tr w:rsidR="0049338D" w:rsidRPr="0049338D" w14:paraId="7B39CD3F" w14:textId="77777777" w:rsidTr="0051199F">
        <w:tc>
          <w:tcPr>
            <w:tcW w:w="0" w:type="auto"/>
            <w:hideMark/>
          </w:tcPr>
          <w:p w14:paraId="64740F97"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Well Delivery</w:t>
            </w:r>
          </w:p>
        </w:tc>
        <w:tc>
          <w:tcPr>
            <w:tcW w:w="0" w:type="auto"/>
            <w:hideMark/>
          </w:tcPr>
          <w:p w14:paraId="5386F38A"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Successfully drill Alpha-07 to the planned TD of approximately 5,312 ft MD</w:t>
            </w:r>
          </w:p>
        </w:tc>
      </w:tr>
      <w:tr w:rsidR="0049338D" w:rsidRPr="0049338D" w14:paraId="5F6379BE" w14:textId="77777777" w:rsidTr="0051199F">
        <w:tc>
          <w:tcPr>
            <w:tcW w:w="0" w:type="auto"/>
            <w:hideMark/>
          </w:tcPr>
          <w:p w14:paraId="7383DB1A"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Trajectory</w:t>
            </w:r>
          </w:p>
        </w:tc>
        <w:tc>
          <w:tcPr>
            <w:tcW w:w="0" w:type="auto"/>
            <w:hideMark/>
          </w:tcPr>
          <w:p w14:paraId="24795FF8"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Achieve the planned J-type trajectory and reach the intended subsurface targets</w:t>
            </w:r>
          </w:p>
        </w:tc>
      </w:tr>
      <w:tr w:rsidR="0049338D" w:rsidRPr="0049338D" w14:paraId="1B0F7295" w14:textId="77777777" w:rsidTr="0051199F">
        <w:tc>
          <w:tcPr>
            <w:tcW w:w="0" w:type="auto"/>
            <w:hideMark/>
          </w:tcPr>
          <w:p w14:paraId="06426743"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Reservoir Penetration</w:t>
            </w:r>
          </w:p>
        </w:tc>
        <w:tc>
          <w:tcPr>
            <w:tcW w:w="0" w:type="auto"/>
            <w:hideMark/>
          </w:tcPr>
          <w:p w14:paraId="3C8024C5"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Successfully penetrate the planned Bara, Bama, Raja, and Prima reservoir intervals</w:t>
            </w:r>
          </w:p>
        </w:tc>
      </w:tr>
      <w:tr w:rsidR="0049338D" w:rsidRPr="0049338D" w14:paraId="4A144A67" w14:textId="77777777" w:rsidTr="0051199F">
        <w:tc>
          <w:tcPr>
            <w:tcW w:w="0" w:type="auto"/>
            <w:hideMark/>
          </w:tcPr>
          <w:p w14:paraId="3AAB8FE0"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Formation Evaluation</w:t>
            </w:r>
          </w:p>
        </w:tc>
        <w:tc>
          <w:tcPr>
            <w:tcW w:w="0" w:type="auto"/>
            <w:hideMark/>
          </w:tcPr>
          <w:p w14:paraId="62BB64BB"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Successfully acquire the required Triple Combo, pressure measurement, and SWC data</w:t>
            </w:r>
          </w:p>
        </w:tc>
      </w:tr>
      <w:tr w:rsidR="0049338D" w:rsidRPr="0049338D" w14:paraId="693D8BB3" w14:textId="77777777" w:rsidTr="0051199F">
        <w:tc>
          <w:tcPr>
            <w:tcW w:w="0" w:type="auto"/>
            <w:hideMark/>
          </w:tcPr>
          <w:p w14:paraId="07771D8D"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Well Integrity</w:t>
            </w:r>
          </w:p>
        </w:tc>
        <w:tc>
          <w:tcPr>
            <w:tcW w:w="0" w:type="auto"/>
            <w:hideMark/>
          </w:tcPr>
          <w:p w14:paraId="7FB54C50"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Successfully install and cement the planned 9-5/8 in. surface casing and 7 in. production casing</w:t>
            </w:r>
          </w:p>
        </w:tc>
      </w:tr>
      <w:tr w:rsidR="0049338D" w:rsidRPr="0049338D" w14:paraId="0EC27929" w14:textId="77777777" w:rsidTr="0051199F">
        <w:tc>
          <w:tcPr>
            <w:tcW w:w="0" w:type="auto"/>
            <w:hideMark/>
          </w:tcPr>
          <w:p w14:paraId="79254EEE"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Completion</w:t>
            </w:r>
          </w:p>
        </w:tc>
        <w:tc>
          <w:tcPr>
            <w:tcW w:w="0" w:type="auto"/>
            <w:hideMark/>
          </w:tcPr>
          <w:p w14:paraId="2751F8CC"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Successfully complete the well as a cased-hole producer and install the ESP system</w:t>
            </w:r>
          </w:p>
        </w:tc>
      </w:tr>
      <w:tr w:rsidR="0049338D" w:rsidRPr="0049338D" w14:paraId="616B8A25" w14:textId="77777777" w:rsidTr="0051199F">
        <w:tc>
          <w:tcPr>
            <w:tcW w:w="0" w:type="auto"/>
            <w:hideMark/>
          </w:tcPr>
          <w:p w14:paraId="55AEE592"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Operational Performance</w:t>
            </w:r>
          </w:p>
        </w:tc>
        <w:tc>
          <w:tcPr>
            <w:tcW w:w="0" w:type="auto"/>
            <w:hideMark/>
          </w:tcPr>
          <w:p w14:paraId="31A9FD6A"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Minimize NPT and execute the well within the established operational design envelope</w:t>
            </w:r>
          </w:p>
        </w:tc>
      </w:tr>
      <w:tr w:rsidR="0049338D" w:rsidRPr="0049338D" w14:paraId="1D9A44E3" w14:textId="77777777" w:rsidTr="0051199F">
        <w:tc>
          <w:tcPr>
            <w:tcW w:w="0" w:type="auto"/>
            <w:hideMark/>
          </w:tcPr>
          <w:p w14:paraId="759FA7F2"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lastRenderedPageBreak/>
              <w:t>Cost Performance</w:t>
            </w:r>
          </w:p>
        </w:tc>
        <w:tc>
          <w:tcPr>
            <w:tcW w:w="0" w:type="auto"/>
            <w:hideMark/>
          </w:tcPr>
          <w:p w14:paraId="08FAEE72"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Maintain expenditure within the approved AFE budget, with maximum cost overrun limited to 10%</w:t>
            </w:r>
          </w:p>
        </w:tc>
      </w:tr>
      <w:tr w:rsidR="0049338D" w:rsidRPr="0049338D" w14:paraId="7917A645" w14:textId="77777777" w:rsidTr="0051199F">
        <w:tc>
          <w:tcPr>
            <w:tcW w:w="0" w:type="auto"/>
            <w:hideMark/>
          </w:tcPr>
          <w:p w14:paraId="42517827"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Development Validation</w:t>
            </w:r>
          </w:p>
        </w:tc>
        <w:tc>
          <w:tcPr>
            <w:tcW w:w="0" w:type="auto"/>
            <w:hideMark/>
          </w:tcPr>
          <w:p w14:paraId="4A7B5924" w14:textId="77777777" w:rsidR="0049338D" w:rsidRPr="0049338D" w:rsidRDefault="0049338D" w:rsidP="002E6532">
            <w:pPr>
              <w:rPr>
                <w:rFonts w:eastAsia="Times New Roman" w:cstheme="minorHAnsi"/>
                <w:kern w:val="0"/>
                <w:sz w:val="20"/>
                <w:szCs w:val="20"/>
                <w:lang w:val="en-US"/>
                <w14:ligatures w14:val="none"/>
              </w:rPr>
            </w:pPr>
            <w:r w:rsidRPr="0049338D">
              <w:rPr>
                <w:rFonts w:eastAsia="Times New Roman" w:cstheme="minorHAnsi"/>
                <w:kern w:val="0"/>
                <w:sz w:val="20"/>
                <w:szCs w:val="20"/>
                <w:lang w:val="en-US"/>
                <w14:ligatures w14:val="none"/>
              </w:rPr>
              <w:t>Obtain sufficient reservoir and production information to support evaluation of potential subsequent development wells</w:t>
            </w:r>
          </w:p>
        </w:tc>
      </w:tr>
    </w:tbl>
    <w:p w14:paraId="6CDFB66B" w14:textId="77777777" w:rsidR="003E381B" w:rsidRPr="003E381B" w:rsidRDefault="003E381B" w:rsidP="002E6532">
      <w:pPr>
        <w:spacing w:after="0" w:line="240" w:lineRule="auto"/>
        <w:jc w:val="both"/>
        <w:rPr>
          <w:rFonts w:eastAsia="Times New Roman" w:cstheme="minorHAnsi"/>
          <w:kern w:val="0"/>
          <w:lang w:val="en-US"/>
          <w14:ligatures w14:val="none"/>
        </w:rPr>
      </w:pPr>
    </w:p>
    <w:p w14:paraId="1B52B05C" w14:textId="7475F909" w:rsidR="0049338D" w:rsidRPr="0049338D" w:rsidRDefault="0049338D" w:rsidP="002E6532">
      <w:pPr>
        <w:spacing w:after="0" w:line="240" w:lineRule="auto"/>
        <w:ind w:left="720"/>
        <w:jc w:val="both"/>
        <w:rPr>
          <w:rFonts w:eastAsia="Times New Roman" w:cstheme="minorHAnsi"/>
          <w:kern w:val="0"/>
          <w:lang w:val="en-US"/>
          <w14:ligatures w14:val="none"/>
        </w:rPr>
      </w:pPr>
      <w:r w:rsidRPr="0049338D">
        <w:rPr>
          <w:rFonts w:eastAsia="Times New Roman" w:cstheme="minorHAnsi"/>
          <w:kern w:val="0"/>
          <w:lang w:val="en-US"/>
          <w14:ligatures w14:val="none"/>
        </w:rPr>
        <w:t>The broader development program is forecasted to provide approximately 0.58 MMBO of incremental oil recovery up to the economic limit in 2041, subject to successful Alpha-07 performance and subsequent development implementation.</w:t>
      </w:r>
    </w:p>
    <w:p w14:paraId="06C8DAB3" w14:textId="77777777" w:rsidR="0049338D" w:rsidRPr="006D1B77" w:rsidRDefault="0049338D" w:rsidP="002E6532">
      <w:pPr>
        <w:spacing w:after="0" w:line="240" w:lineRule="auto"/>
      </w:pPr>
    </w:p>
    <w:p w14:paraId="47CEF63E" w14:textId="5AEDDB10" w:rsidR="006D1B77" w:rsidRDefault="006D1B77" w:rsidP="005762AF">
      <w:pPr>
        <w:pStyle w:val="ListParagraph"/>
        <w:numPr>
          <w:ilvl w:val="1"/>
          <w:numId w:val="1"/>
        </w:numPr>
        <w:spacing w:after="0" w:line="240" w:lineRule="auto"/>
        <w:ind w:left="709" w:hanging="283"/>
      </w:pPr>
      <w:r>
        <w:t>P</w:t>
      </w:r>
      <w:r w:rsidRPr="006D1B77">
        <w:t>roject Constraints &amp; Assumptions</w:t>
      </w:r>
    </w:p>
    <w:p w14:paraId="4526978A" w14:textId="77777777" w:rsidR="005C7809" w:rsidRDefault="003E381B" w:rsidP="002E6532">
      <w:pPr>
        <w:pStyle w:val="ListParagraph"/>
        <w:spacing w:after="0" w:line="240" w:lineRule="auto"/>
        <w:ind w:left="709"/>
        <w:jc w:val="both"/>
      </w:pPr>
      <w:r w:rsidRPr="003E381B">
        <w:t>The Alpha-07 design is developed considering both surface and subsurface constraints that may influence well placement and execution. Surface constraints include limited land availability and existing land-use conditions, including populated areas, plantations, industrial forest areas, and other restricted locations. These constraints are a primary consideration in selecting a directional well concept and the available surface location.</w:t>
      </w:r>
      <w:r>
        <w:t xml:space="preserve"> </w:t>
      </w:r>
    </w:p>
    <w:p w14:paraId="60AACDB7" w14:textId="77777777" w:rsidR="005C7809" w:rsidRDefault="005C7809" w:rsidP="002E6532">
      <w:pPr>
        <w:pStyle w:val="ListParagraph"/>
        <w:spacing w:after="0" w:line="240" w:lineRule="auto"/>
        <w:ind w:left="709"/>
        <w:jc w:val="both"/>
      </w:pPr>
    </w:p>
    <w:p w14:paraId="5F6ADC57" w14:textId="21949484" w:rsidR="003E381B" w:rsidRDefault="003E381B" w:rsidP="002E6532">
      <w:pPr>
        <w:pStyle w:val="ListParagraph"/>
        <w:spacing w:after="0" w:line="240" w:lineRule="auto"/>
        <w:ind w:left="709"/>
        <w:jc w:val="both"/>
      </w:pPr>
      <w:r w:rsidRPr="003E381B">
        <w:t>From a subsurface perspective, the well is expected to encounter shale-related instability, gumbo, and tight-hole tendencies in the upper intervals, followed by potential loss circulation within the deeper reservoir intervals. These conditions may subsequently contribute to operational risks such as stuck pipe, differential sticking, logging stop, and casing running difficulties.</w:t>
      </w:r>
      <w:r>
        <w:t xml:space="preserve"> </w:t>
      </w:r>
      <w:r w:rsidRPr="003E381B">
        <w:t>The following assumptions establish the current design basis:</w:t>
      </w:r>
    </w:p>
    <w:p w14:paraId="508422BB" w14:textId="0E4FBB39" w:rsidR="003E381B" w:rsidRPr="003E381B" w:rsidRDefault="003E381B" w:rsidP="002E6532">
      <w:pPr>
        <w:pStyle w:val="ListParagraph"/>
        <w:spacing w:after="0" w:line="240" w:lineRule="auto"/>
        <w:ind w:left="709"/>
        <w:jc w:val="center"/>
        <w:rPr>
          <w:rFonts w:cstheme="minorHAnsi"/>
          <w:sz w:val="20"/>
          <w:szCs w:val="20"/>
        </w:rPr>
      </w:pPr>
      <w:r w:rsidRPr="003E381B">
        <w:rPr>
          <w:rFonts w:eastAsia="Times New Roman" w:cstheme="minorHAnsi"/>
          <w:kern w:val="0"/>
          <w:lang w:val="en-US"/>
          <w14:ligatures w14:val="none"/>
        </w:rPr>
        <w:t>Table 2.2 Alpha-07 Project Constraints and Design Assumptions</w:t>
      </w:r>
    </w:p>
    <w:tbl>
      <w:tblPr>
        <w:tblStyle w:val="TableGrid"/>
        <w:tblW w:w="0" w:type="auto"/>
        <w:tblInd w:w="715" w:type="dxa"/>
        <w:tblLook w:val="04A0" w:firstRow="1" w:lastRow="0" w:firstColumn="1" w:lastColumn="0" w:noHBand="0" w:noVBand="1"/>
      </w:tblPr>
      <w:tblGrid>
        <w:gridCol w:w="1931"/>
        <w:gridCol w:w="6370"/>
      </w:tblGrid>
      <w:tr w:rsidR="003E381B" w:rsidRPr="003E381B" w14:paraId="4E722C47" w14:textId="77777777" w:rsidTr="0051199F">
        <w:tc>
          <w:tcPr>
            <w:tcW w:w="0" w:type="auto"/>
            <w:shd w:val="clear" w:color="auto" w:fill="5B9BD5" w:themeFill="accent5"/>
            <w:hideMark/>
          </w:tcPr>
          <w:p w14:paraId="3E772F69" w14:textId="77777777" w:rsidR="003E381B" w:rsidRPr="003E381B" w:rsidRDefault="003E381B" w:rsidP="002E6532">
            <w:pPr>
              <w:jc w:val="center"/>
              <w:rPr>
                <w:rFonts w:eastAsia="Times New Roman" w:cstheme="minorHAnsi"/>
                <w:b/>
                <w:bCs/>
                <w:kern w:val="0"/>
                <w:sz w:val="20"/>
                <w:szCs w:val="20"/>
                <w:lang w:val="en-US"/>
                <w14:ligatures w14:val="none"/>
              </w:rPr>
            </w:pPr>
            <w:r w:rsidRPr="003E381B">
              <w:rPr>
                <w:rFonts w:eastAsia="Times New Roman" w:cstheme="minorHAnsi"/>
                <w:b/>
                <w:bCs/>
                <w:kern w:val="0"/>
                <w:sz w:val="20"/>
                <w:szCs w:val="20"/>
                <w:lang w:val="en-US"/>
                <w14:ligatures w14:val="none"/>
              </w:rPr>
              <w:t>Design Aspect</w:t>
            </w:r>
          </w:p>
        </w:tc>
        <w:tc>
          <w:tcPr>
            <w:tcW w:w="0" w:type="auto"/>
            <w:shd w:val="clear" w:color="auto" w:fill="5B9BD5" w:themeFill="accent5"/>
            <w:hideMark/>
          </w:tcPr>
          <w:p w14:paraId="7D62B2CC" w14:textId="77777777" w:rsidR="003E381B" w:rsidRPr="003E381B" w:rsidRDefault="003E381B" w:rsidP="002E6532">
            <w:pPr>
              <w:jc w:val="center"/>
              <w:rPr>
                <w:rFonts w:eastAsia="Times New Roman" w:cstheme="minorHAnsi"/>
                <w:b/>
                <w:bCs/>
                <w:kern w:val="0"/>
                <w:sz w:val="20"/>
                <w:szCs w:val="20"/>
                <w:lang w:val="en-US"/>
                <w14:ligatures w14:val="none"/>
              </w:rPr>
            </w:pPr>
            <w:r w:rsidRPr="003E381B">
              <w:rPr>
                <w:rFonts w:eastAsia="Times New Roman" w:cstheme="minorHAnsi"/>
                <w:b/>
                <w:bCs/>
                <w:kern w:val="0"/>
                <w:sz w:val="20"/>
                <w:szCs w:val="20"/>
                <w:lang w:val="en-US"/>
                <w14:ligatures w14:val="none"/>
              </w:rPr>
              <w:t>Basis / Assumption</w:t>
            </w:r>
          </w:p>
        </w:tc>
      </w:tr>
      <w:tr w:rsidR="003E381B" w:rsidRPr="003E381B" w14:paraId="3FF247A9" w14:textId="77777777" w:rsidTr="0051199F">
        <w:tc>
          <w:tcPr>
            <w:tcW w:w="0" w:type="auto"/>
            <w:hideMark/>
          </w:tcPr>
          <w:p w14:paraId="0D19767D"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Well Type</w:t>
            </w:r>
          </w:p>
        </w:tc>
        <w:tc>
          <w:tcPr>
            <w:tcW w:w="0" w:type="auto"/>
            <w:hideMark/>
          </w:tcPr>
          <w:p w14:paraId="24E352F5"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J-type directional development producer</w:t>
            </w:r>
          </w:p>
        </w:tc>
      </w:tr>
      <w:tr w:rsidR="003E381B" w:rsidRPr="003E381B" w14:paraId="20998DEA" w14:textId="77777777" w:rsidTr="0051199F">
        <w:tc>
          <w:tcPr>
            <w:tcW w:w="0" w:type="auto"/>
            <w:hideMark/>
          </w:tcPr>
          <w:p w14:paraId="4CB4033F"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Planned TD</w:t>
            </w:r>
          </w:p>
        </w:tc>
        <w:tc>
          <w:tcPr>
            <w:tcW w:w="0" w:type="auto"/>
            <w:hideMark/>
          </w:tcPr>
          <w:p w14:paraId="30ED7476"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Approximately 5,312 ft MD</w:t>
            </w:r>
          </w:p>
        </w:tc>
      </w:tr>
      <w:tr w:rsidR="003E381B" w:rsidRPr="003E381B" w14:paraId="11C53FCD" w14:textId="77777777" w:rsidTr="0051199F">
        <w:tc>
          <w:tcPr>
            <w:tcW w:w="0" w:type="auto"/>
            <w:hideMark/>
          </w:tcPr>
          <w:p w14:paraId="3DE60294"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Horizontal Displacement</w:t>
            </w:r>
          </w:p>
        </w:tc>
        <w:tc>
          <w:tcPr>
            <w:tcW w:w="0" w:type="auto"/>
            <w:hideMark/>
          </w:tcPr>
          <w:p w14:paraId="3BFDC6ED"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Approximately 2,437 ft</w:t>
            </w:r>
          </w:p>
        </w:tc>
      </w:tr>
      <w:tr w:rsidR="003E381B" w:rsidRPr="003E381B" w14:paraId="12E07671" w14:textId="77777777" w:rsidTr="0051199F">
        <w:tc>
          <w:tcPr>
            <w:tcW w:w="0" w:type="auto"/>
            <w:hideMark/>
          </w:tcPr>
          <w:p w14:paraId="572D5CCF"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Rig</w:t>
            </w:r>
          </w:p>
        </w:tc>
        <w:tc>
          <w:tcPr>
            <w:tcW w:w="0" w:type="auto"/>
            <w:hideMark/>
          </w:tcPr>
          <w:p w14:paraId="024E5A07"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Existing 750 HP land rig</w:t>
            </w:r>
          </w:p>
        </w:tc>
      </w:tr>
      <w:tr w:rsidR="003E381B" w:rsidRPr="003E381B" w14:paraId="09CB51F6" w14:textId="77777777" w:rsidTr="0051199F">
        <w:tc>
          <w:tcPr>
            <w:tcW w:w="0" w:type="auto"/>
            <w:hideMark/>
          </w:tcPr>
          <w:p w14:paraId="482C93DC"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Well Construction</w:t>
            </w:r>
          </w:p>
        </w:tc>
        <w:tc>
          <w:tcPr>
            <w:tcW w:w="0" w:type="auto"/>
            <w:hideMark/>
          </w:tcPr>
          <w:p w14:paraId="71314259"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Two-string casing design</w:t>
            </w:r>
          </w:p>
        </w:tc>
      </w:tr>
      <w:tr w:rsidR="003E381B" w:rsidRPr="003E381B" w14:paraId="46329DE9" w14:textId="77777777" w:rsidTr="0051199F">
        <w:tc>
          <w:tcPr>
            <w:tcW w:w="0" w:type="auto"/>
            <w:hideMark/>
          </w:tcPr>
          <w:p w14:paraId="58140722"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Surface Casing</w:t>
            </w:r>
          </w:p>
        </w:tc>
        <w:tc>
          <w:tcPr>
            <w:tcW w:w="0" w:type="auto"/>
            <w:hideMark/>
          </w:tcPr>
          <w:p w14:paraId="1362891B"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 xml:space="preserve">9-5/8 in., 36 </w:t>
            </w:r>
            <w:proofErr w:type="spellStart"/>
            <w:r w:rsidRPr="003E381B">
              <w:rPr>
                <w:rFonts w:eastAsia="Times New Roman" w:cstheme="minorHAnsi"/>
                <w:kern w:val="0"/>
                <w:sz w:val="20"/>
                <w:szCs w:val="20"/>
                <w:lang w:val="en-US"/>
                <w14:ligatures w14:val="none"/>
              </w:rPr>
              <w:t>ppf</w:t>
            </w:r>
            <w:proofErr w:type="spellEnd"/>
            <w:r w:rsidRPr="003E381B">
              <w:rPr>
                <w:rFonts w:eastAsia="Times New Roman" w:cstheme="minorHAnsi"/>
                <w:kern w:val="0"/>
                <w:sz w:val="20"/>
                <w:szCs w:val="20"/>
                <w:lang w:val="en-US"/>
                <w14:ligatures w14:val="none"/>
              </w:rPr>
              <w:t>, K55 BTC</w:t>
            </w:r>
          </w:p>
        </w:tc>
      </w:tr>
      <w:tr w:rsidR="003E381B" w:rsidRPr="003E381B" w14:paraId="08A0FE60" w14:textId="77777777" w:rsidTr="0051199F">
        <w:tc>
          <w:tcPr>
            <w:tcW w:w="0" w:type="auto"/>
            <w:hideMark/>
          </w:tcPr>
          <w:p w14:paraId="1EE0C9F7"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Production Casing</w:t>
            </w:r>
          </w:p>
        </w:tc>
        <w:tc>
          <w:tcPr>
            <w:tcW w:w="0" w:type="auto"/>
            <w:hideMark/>
          </w:tcPr>
          <w:p w14:paraId="30B0C5CC"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 xml:space="preserve">7 in., 23 </w:t>
            </w:r>
            <w:proofErr w:type="spellStart"/>
            <w:r w:rsidRPr="003E381B">
              <w:rPr>
                <w:rFonts w:eastAsia="Times New Roman" w:cstheme="minorHAnsi"/>
                <w:kern w:val="0"/>
                <w:sz w:val="20"/>
                <w:szCs w:val="20"/>
                <w:lang w:val="en-US"/>
                <w14:ligatures w14:val="none"/>
              </w:rPr>
              <w:t>ppf</w:t>
            </w:r>
            <w:proofErr w:type="spellEnd"/>
            <w:r w:rsidRPr="003E381B">
              <w:rPr>
                <w:rFonts w:eastAsia="Times New Roman" w:cstheme="minorHAnsi"/>
                <w:kern w:val="0"/>
                <w:sz w:val="20"/>
                <w:szCs w:val="20"/>
                <w:lang w:val="en-US"/>
                <w14:ligatures w14:val="none"/>
              </w:rPr>
              <w:t>, K55 BTC</w:t>
            </w:r>
          </w:p>
        </w:tc>
      </w:tr>
      <w:tr w:rsidR="003E381B" w:rsidRPr="003E381B" w14:paraId="65E2F832" w14:textId="77777777" w:rsidTr="0051199F">
        <w:tc>
          <w:tcPr>
            <w:tcW w:w="0" w:type="auto"/>
            <w:hideMark/>
          </w:tcPr>
          <w:p w14:paraId="234B657E"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Drilling Fluid</w:t>
            </w:r>
          </w:p>
        </w:tc>
        <w:tc>
          <w:tcPr>
            <w:tcW w:w="0" w:type="auto"/>
            <w:hideMark/>
          </w:tcPr>
          <w:p w14:paraId="1E816A97" w14:textId="77777777" w:rsidR="003E381B" w:rsidRPr="003E381B" w:rsidRDefault="003E381B" w:rsidP="002E6532">
            <w:pPr>
              <w:rPr>
                <w:rFonts w:eastAsia="Times New Roman" w:cstheme="minorHAnsi"/>
                <w:kern w:val="0"/>
                <w:sz w:val="20"/>
                <w:szCs w:val="20"/>
                <w:lang w:val="en-US"/>
                <w14:ligatures w14:val="none"/>
              </w:rPr>
            </w:pPr>
            <w:proofErr w:type="spellStart"/>
            <w:r w:rsidRPr="003E381B">
              <w:rPr>
                <w:rFonts w:eastAsia="Times New Roman" w:cstheme="minorHAnsi"/>
                <w:kern w:val="0"/>
                <w:sz w:val="20"/>
                <w:szCs w:val="20"/>
                <w:lang w:val="en-US"/>
                <w14:ligatures w14:val="none"/>
              </w:rPr>
              <w:t>KCl</w:t>
            </w:r>
            <w:proofErr w:type="spellEnd"/>
            <w:r w:rsidRPr="003E381B">
              <w:rPr>
                <w:rFonts w:eastAsia="Times New Roman" w:cstheme="minorHAnsi"/>
                <w:kern w:val="0"/>
                <w:sz w:val="20"/>
                <w:szCs w:val="20"/>
                <w:lang w:val="en-US"/>
                <w14:ligatures w14:val="none"/>
              </w:rPr>
              <w:t xml:space="preserve"> Polymer WBM</w:t>
            </w:r>
          </w:p>
        </w:tc>
      </w:tr>
      <w:tr w:rsidR="003E381B" w:rsidRPr="003E381B" w14:paraId="01DA6EEA" w14:textId="77777777" w:rsidTr="0051199F">
        <w:tc>
          <w:tcPr>
            <w:tcW w:w="0" w:type="auto"/>
            <w:hideMark/>
          </w:tcPr>
          <w:p w14:paraId="4F589218"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Surface Section MW</w:t>
            </w:r>
          </w:p>
        </w:tc>
        <w:tc>
          <w:tcPr>
            <w:tcW w:w="0" w:type="auto"/>
            <w:hideMark/>
          </w:tcPr>
          <w:p w14:paraId="13E98D32"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8.7–9.0 ppg</w:t>
            </w:r>
          </w:p>
        </w:tc>
      </w:tr>
      <w:tr w:rsidR="003E381B" w:rsidRPr="003E381B" w14:paraId="53EB635D" w14:textId="77777777" w:rsidTr="0051199F">
        <w:tc>
          <w:tcPr>
            <w:tcW w:w="0" w:type="auto"/>
            <w:hideMark/>
          </w:tcPr>
          <w:p w14:paraId="33DDBFE1"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Production Section MW</w:t>
            </w:r>
          </w:p>
        </w:tc>
        <w:tc>
          <w:tcPr>
            <w:tcW w:w="0" w:type="auto"/>
            <w:hideMark/>
          </w:tcPr>
          <w:p w14:paraId="5D16EF68"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9.0–9.8 ppg</w:t>
            </w:r>
          </w:p>
        </w:tc>
      </w:tr>
      <w:tr w:rsidR="003E381B" w:rsidRPr="003E381B" w14:paraId="4423A951" w14:textId="77777777" w:rsidTr="0051199F">
        <w:tc>
          <w:tcPr>
            <w:tcW w:w="0" w:type="auto"/>
            <w:hideMark/>
          </w:tcPr>
          <w:p w14:paraId="084FC6EC"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Cement System</w:t>
            </w:r>
          </w:p>
        </w:tc>
        <w:tc>
          <w:tcPr>
            <w:tcW w:w="0" w:type="auto"/>
            <w:hideMark/>
          </w:tcPr>
          <w:p w14:paraId="778F00EE"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Class G cement</w:t>
            </w:r>
          </w:p>
        </w:tc>
      </w:tr>
      <w:tr w:rsidR="003E381B" w:rsidRPr="003E381B" w14:paraId="5D3B2729" w14:textId="77777777" w:rsidTr="0051199F">
        <w:tc>
          <w:tcPr>
            <w:tcW w:w="0" w:type="auto"/>
            <w:hideMark/>
          </w:tcPr>
          <w:p w14:paraId="27234FD6"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Formation Evaluation</w:t>
            </w:r>
          </w:p>
        </w:tc>
        <w:tc>
          <w:tcPr>
            <w:tcW w:w="0" w:type="auto"/>
            <w:hideMark/>
          </w:tcPr>
          <w:p w14:paraId="10BA7C31"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Triple Combo, pressure measurement/RFT, SWC</w:t>
            </w:r>
          </w:p>
        </w:tc>
      </w:tr>
      <w:tr w:rsidR="003E381B" w:rsidRPr="003E381B" w14:paraId="113B92FA" w14:textId="77777777" w:rsidTr="0051199F">
        <w:tc>
          <w:tcPr>
            <w:tcW w:w="0" w:type="auto"/>
            <w:hideMark/>
          </w:tcPr>
          <w:p w14:paraId="415A350C"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Completion</w:t>
            </w:r>
          </w:p>
        </w:tc>
        <w:tc>
          <w:tcPr>
            <w:tcW w:w="0" w:type="auto"/>
            <w:hideMark/>
          </w:tcPr>
          <w:p w14:paraId="3CB1EF71"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Cased-hole ESP producer</w:t>
            </w:r>
          </w:p>
        </w:tc>
      </w:tr>
      <w:tr w:rsidR="003E381B" w:rsidRPr="003E381B" w14:paraId="62941EEC" w14:textId="77777777" w:rsidTr="0051199F">
        <w:tc>
          <w:tcPr>
            <w:tcW w:w="0" w:type="auto"/>
            <w:hideMark/>
          </w:tcPr>
          <w:p w14:paraId="35823AE4"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BOP</w:t>
            </w:r>
          </w:p>
        </w:tc>
        <w:tc>
          <w:tcPr>
            <w:tcW w:w="0" w:type="auto"/>
            <w:hideMark/>
          </w:tcPr>
          <w:p w14:paraId="601A0DE6"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13-5/8 in. 5M Class III</w:t>
            </w:r>
          </w:p>
        </w:tc>
      </w:tr>
      <w:tr w:rsidR="003E381B" w:rsidRPr="003E381B" w14:paraId="401D2F22" w14:textId="77777777" w:rsidTr="0051199F">
        <w:tc>
          <w:tcPr>
            <w:tcW w:w="0" w:type="auto"/>
            <w:hideMark/>
          </w:tcPr>
          <w:p w14:paraId="677332ED"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Primary Risks</w:t>
            </w:r>
          </w:p>
        </w:tc>
        <w:tc>
          <w:tcPr>
            <w:tcW w:w="0" w:type="auto"/>
            <w:hideMark/>
          </w:tcPr>
          <w:p w14:paraId="49759D37" w14:textId="77777777" w:rsidR="003E381B" w:rsidRPr="003E381B" w:rsidRDefault="003E381B" w:rsidP="002E6532">
            <w:pPr>
              <w:rPr>
                <w:rFonts w:eastAsia="Times New Roman" w:cstheme="minorHAnsi"/>
                <w:kern w:val="0"/>
                <w:sz w:val="20"/>
                <w:szCs w:val="20"/>
                <w:lang w:val="en-US"/>
                <w14:ligatures w14:val="none"/>
              </w:rPr>
            </w:pPr>
            <w:r w:rsidRPr="003E381B">
              <w:rPr>
                <w:rFonts w:eastAsia="Times New Roman" w:cstheme="minorHAnsi"/>
                <w:kern w:val="0"/>
                <w:sz w:val="20"/>
                <w:szCs w:val="20"/>
                <w:lang w:val="en-US"/>
                <w14:ligatures w14:val="none"/>
              </w:rPr>
              <w:t>Gumbo, sloughing, tight hole, loss circulation, stuck pipe, differential sticking, logging stop, casing stop</w:t>
            </w:r>
          </w:p>
        </w:tc>
      </w:tr>
    </w:tbl>
    <w:p w14:paraId="2474854E" w14:textId="0917ECDF" w:rsidR="003E381B" w:rsidRDefault="003E381B" w:rsidP="002E6532">
      <w:pPr>
        <w:spacing w:after="0" w:line="240" w:lineRule="auto"/>
      </w:pPr>
    </w:p>
    <w:p w14:paraId="230D05FF" w14:textId="77777777" w:rsidR="005C7809" w:rsidRDefault="003E381B" w:rsidP="002E6532">
      <w:pPr>
        <w:spacing w:after="0" w:line="240" w:lineRule="auto"/>
        <w:ind w:left="720"/>
        <w:jc w:val="both"/>
      </w:pPr>
      <w:r>
        <w:t xml:space="preserve">The two-string well construction is based on the low shallow-gas potential indicated by available offset information. The equivalent shallow interval shows relatively low total gas readings, and historical offset performance does not indicate significant gas influx or gas bubble events during drilling. </w:t>
      </w:r>
    </w:p>
    <w:p w14:paraId="6B8BD2CB" w14:textId="77777777" w:rsidR="005C7809" w:rsidRDefault="005C7809" w:rsidP="002E6532">
      <w:pPr>
        <w:spacing w:after="0" w:line="240" w:lineRule="auto"/>
        <w:ind w:left="720"/>
        <w:jc w:val="both"/>
      </w:pPr>
    </w:p>
    <w:p w14:paraId="75E6E8A5" w14:textId="45ABD15E" w:rsidR="003E381B" w:rsidRDefault="003E381B" w:rsidP="002E6532">
      <w:pPr>
        <w:spacing w:after="0" w:line="240" w:lineRule="auto"/>
        <w:ind w:left="720"/>
        <w:jc w:val="both"/>
      </w:pPr>
      <w:r>
        <w:t>The design values established in this BOD represent the current engineering basis and may be further refined during detailed engineering as additional subsurface information, final trajectory calculations, casing load cases, hydraulics simulations, cementing simulations, and operational assessments become available.</w:t>
      </w:r>
    </w:p>
    <w:p w14:paraId="4CFFB6E2" w14:textId="77777777" w:rsidR="003E381B" w:rsidRDefault="003E381B" w:rsidP="002E6532">
      <w:pPr>
        <w:spacing w:after="0" w:line="240" w:lineRule="auto"/>
      </w:pPr>
    </w:p>
    <w:p w14:paraId="5F11B4D8" w14:textId="34101DC0" w:rsidR="00CD4A51" w:rsidRDefault="005F1D7D" w:rsidP="005762AF">
      <w:pPr>
        <w:pStyle w:val="ListParagraph"/>
        <w:numPr>
          <w:ilvl w:val="1"/>
          <w:numId w:val="1"/>
        </w:numPr>
        <w:spacing w:after="0" w:line="240" w:lineRule="auto"/>
        <w:ind w:left="709" w:hanging="283"/>
      </w:pPr>
      <w:r>
        <w:t>Well Schematic &amp; Montage</w:t>
      </w:r>
    </w:p>
    <w:p w14:paraId="69522A63" w14:textId="4EEE84AE" w:rsidR="003A48FD" w:rsidRDefault="003A48FD" w:rsidP="002E6532">
      <w:pPr>
        <w:pStyle w:val="ListParagraph"/>
        <w:spacing w:after="0" w:line="240" w:lineRule="auto"/>
        <w:ind w:left="709"/>
        <w:jc w:val="both"/>
      </w:pPr>
      <w:r w:rsidRPr="003A48FD">
        <w:t xml:space="preserve">The proposed Alpha-07 well architecture consists of a two-string casing design. The upper section will be drilled with a 12-1/4 in. hole and secured with 9-5/8 in., 36 </w:t>
      </w:r>
      <w:proofErr w:type="spellStart"/>
      <w:r w:rsidRPr="003A48FD">
        <w:t>ppf</w:t>
      </w:r>
      <w:proofErr w:type="spellEnd"/>
      <w:r w:rsidRPr="003A48FD">
        <w:t xml:space="preserve">, K55 BTC surface casing. The production section will subsequently be drilled with an 8-1/2 in. hole and completed with 7 in., 23 </w:t>
      </w:r>
      <w:proofErr w:type="spellStart"/>
      <w:r w:rsidRPr="003A48FD">
        <w:t>ppf</w:t>
      </w:r>
      <w:proofErr w:type="spellEnd"/>
      <w:r w:rsidRPr="003A48FD">
        <w:t>, K55 BTC production casing. The production casing will provide permanent isolation across the deeper formation and reservoir intervals and accommodate the planned cased-hole ESP completion. The technical source specifies the same 12-1/4 in./9-5/8 in. and 8-1/2 in./7 in. two-string architecture.</w:t>
      </w:r>
    </w:p>
    <w:p w14:paraId="2F64F5A8" w14:textId="4F30FDD4" w:rsidR="003A48FD" w:rsidRDefault="003A48FD" w:rsidP="002E6532">
      <w:pPr>
        <w:pStyle w:val="ListParagraph"/>
        <w:spacing w:after="0" w:line="240" w:lineRule="auto"/>
        <w:ind w:left="709"/>
        <w:jc w:val="both"/>
      </w:pPr>
    </w:p>
    <w:p w14:paraId="25869904" w14:textId="794691E5" w:rsidR="003A48FD" w:rsidRDefault="003A48FD" w:rsidP="002E6532">
      <w:pPr>
        <w:pStyle w:val="ListParagraph"/>
        <w:spacing w:after="0" w:line="240" w:lineRule="auto"/>
        <w:ind w:left="709"/>
        <w:jc w:val="center"/>
      </w:pPr>
      <w:r>
        <w:rPr>
          <w:rFonts w:cstheme="minorHAnsi"/>
          <w:b/>
          <w:bCs/>
          <w:noProof/>
        </w:rPr>
        <w:drawing>
          <wp:inline distT="0" distB="0" distL="0" distR="0" wp14:anchorId="56AF2000" wp14:editId="7AE0707D">
            <wp:extent cx="5244860" cy="313958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2957" cy="3162390"/>
                    </a:xfrm>
                    <a:prstGeom prst="rect">
                      <a:avLst/>
                    </a:prstGeom>
                    <a:noFill/>
                  </pic:spPr>
                </pic:pic>
              </a:graphicData>
            </a:graphic>
          </wp:inline>
        </w:drawing>
      </w:r>
    </w:p>
    <w:p w14:paraId="40BAB0CB" w14:textId="77777777" w:rsidR="00032590" w:rsidRDefault="003A48FD" w:rsidP="002E6532">
      <w:pPr>
        <w:pStyle w:val="ListParagraph"/>
        <w:spacing w:after="0" w:line="240" w:lineRule="auto"/>
        <w:ind w:left="709"/>
        <w:jc w:val="center"/>
      </w:pPr>
      <w:r w:rsidRPr="003A48FD">
        <w:t>Figure 2.1</w:t>
      </w:r>
      <w:r>
        <w:t xml:space="preserve"> </w:t>
      </w:r>
      <w:r w:rsidRPr="003A48FD">
        <w:t>Alpha-07 Proposed Well Architecture</w:t>
      </w:r>
      <w:r>
        <w:t xml:space="preserve"> and </w:t>
      </w:r>
      <w:r w:rsidRPr="003A48FD">
        <w:t>Initial Well Completion Schematic</w:t>
      </w:r>
    </w:p>
    <w:p w14:paraId="5C21F2B9" w14:textId="77777777" w:rsidR="00032590" w:rsidRDefault="00032590" w:rsidP="002E6532">
      <w:pPr>
        <w:pStyle w:val="ListParagraph"/>
        <w:spacing w:after="0" w:line="240" w:lineRule="auto"/>
        <w:ind w:left="709"/>
        <w:jc w:val="center"/>
      </w:pPr>
    </w:p>
    <w:p w14:paraId="11E79F8F" w14:textId="77777777" w:rsidR="00032590" w:rsidRDefault="00032590" w:rsidP="002E6532">
      <w:pPr>
        <w:pStyle w:val="ListParagraph"/>
        <w:spacing w:after="0" w:line="240" w:lineRule="auto"/>
        <w:ind w:left="709"/>
      </w:pPr>
      <w:r w:rsidRPr="00032590">
        <w:t>The well architecture figure should show the hole sizes, casing sizes and setting depths, geological intervals, planned TD, and principal reservoir targets. The completion schematic should show the planned 7 in. production casing, perforated reservoir intervals, production tubing, ESP assembly, and associated completion equipment.</w:t>
      </w:r>
    </w:p>
    <w:p w14:paraId="39FB0080" w14:textId="77777777" w:rsidR="00032590" w:rsidRDefault="00032590" w:rsidP="002E6532">
      <w:pPr>
        <w:pStyle w:val="ListParagraph"/>
        <w:spacing w:after="0" w:line="240" w:lineRule="auto"/>
        <w:ind w:left="709"/>
      </w:pPr>
    </w:p>
    <w:p w14:paraId="2B5B1E1D" w14:textId="77777777" w:rsidR="00032590" w:rsidRPr="006D1B77" w:rsidRDefault="00032590" w:rsidP="005762AF">
      <w:pPr>
        <w:pStyle w:val="ListParagraph"/>
        <w:numPr>
          <w:ilvl w:val="1"/>
          <w:numId w:val="2"/>
        </w:numPr>
        <w:spacing w:after="0" w:line="240" w:lineRule="auto"/>
        <w:ind w:left="426" w:hanging="426"/>
      </w:pPr>
      <w:r>
        <w:rPr>
          <w:b/>
          <w:bCs/>
        </w:rPr>
        <w:t>S</w:t>
      </w:r>
      <w:r w:rsidRPr="006D1B77">
        <w:rPr>
          <w:b/>
          <w:bCs/>
        </w:rPr>
        <w:t>ubsurface Targets &amp; Data Analysis</w:t>
      </w:r>
    </w:p>
    <w:p w14:paraId="619F02A5" w14:textId="44BDF5BA" w:rsidR="00032590" w:rsidRDefault="00032590" w:rsidP="005762AF">
      <w:pPr>
        <w:pStyle w:val="ListParagraph"/>
        <w:numPr>
          <w:ilvl w:val="0"/>
          <w:numId w:val="3"/>
        </w:numPr>
        <w:spacing w:after="0" w:line="240" w:lineRule="auto"/>
        <w:ind w:left="709" w:hanging="283"/>
        <w:jc w:val="both"/>
      </w:pPr>
      <w:r w:rsidRPr="006D1B77">
        <w:t>Surface Location &amp; Subsurface Targets</w:t>
      </w:r>
    </w:p>
    <w:p w14:paraId="322EEFCA" w14:textId="77777777" w:rsidR="005C7809" w:rsidRDefault="005C7809" w:rsidP="002E6532">
      <w:pPr>
        <w:pStyle w:val="ListParagraph"/>
        <w:spacing w:after="0" w:line="240" w:lineRule="auto"/>
        <w:ind w:left="709"/>
        <w:jc w:val="both"/>
      </w:pPr>
      <w:r>
        <w:t xml:space="preserve">Alpha-07 is planned as a J-type directional development well designed to access the remaining hydrocarbon potential within the Alpha Field. The selected surface location is positioned to accommodate existing surface constraints while providing an effective well path toward the planned subsurface target. </w:t>
      </w:r>
    </w:p>
    <w:p w14:paraId="3E2AABF1" w14:textId="77777777" w:rsidR="005C7809" w:rsidRDefault="005C7809" w:rsidP="002E6532">
      <w:pPr>
        <w:pStyle w:val="ListParagraph"/>
        <w:spacing w:after="0" w:line="240" w:lineRule="auto"/>
        <w:ind w:left="709"/>
        <w:jc w:val="both"/>
      </w:pPr>
    </w:p>
    <w:p w14:paraId="50F4E018" w14:textId="77777777" w:rsidR="005C7809" w:rsidRDefault="005C7809" w:rsidP="002E6532">
      <w:pPr>
        <w:pStyle w:val="ListParagraph"/>
        <w:spacing w:after="0" w:line="240" w:lineRule="auto"/>
        <w:ind w:left="709"/>
        <w:jc w:val="both"/>
      </w:pPr>
      <w:r>
        <w:t>The current well design has a planned total depth of approximately 5,312 ft MD / 4,664 ft TVD, with a horizontal displacement of approximately 2,437 ft toward an azimuth of 135°. The trajectory is designed to penetrate the complete reservoir sequence from Bara through Prima while terminating above the underlying basement.</w:t>
      </w:r>
    </w:p>
    <w:p w14:paraId="5B917F46" w14:textId="77777777" w:rsidR="005C7809" w:rsidRDefault="005C7809" w:rsidP="002E6532">
      <w:pPr>
        <w:pStyle w:val="ListParagraph"/>
        <w:spacing w:after="0" w:line="240" w:lineRule="auto"/>
        <w:ind w:left="709"/>
        <w:jc w:val="both"/>
        <w:rPr>
          <w:lang w:val="en-US"/>
        </w:rPr>
      </w:pPr>
    </w:p>
    <w:p w14:paraId="2AE10CAF" w14:textId="5D45D88D" w:rsidR="005C7809" w:rsidRPr="005C7809" w:rsidRDefault="005C7809" w:rsidP="002E6532">
      <w:pPr>
        <w:pStyle w:val="ListParagraph"/>
        <w:spacing w:after="0" w:line="240" w:lineRule="auto"/>
        <w:ind w:left="0"/>
        <w:jc w:val="center"/>
      </w:pPr>
      <w:r w:rsidRPr="005C7809">
        <w:rPr>
          <w:lang w:val="en-US"/>
        </w:rPr>
        <w:t>Table 3.1 Alpha-07 Surface Location and Subsurface Target Coordinates</w:t>
      </w:r>
    </w:p>
    <w:tbl>
      <w:tblPr>
        <w:tblStyle w:val="TableGrid"/>
        <w:tblW w:w="0" w:type="auto"/>
        <w:jc w:val="center"/>
        <w:tblLook w:val="04A0" w:firstRow="1" w:lastRow="0" w:firstColumn="1" w:lastColumn="0" w:noHBand="0" w:noVBand="1"/>
      </w:tblPr>
      <w:tblGrid>
        <w:gridCol w:w="1681"/>
        <w:gridCol w:w="1296"/>
        <w:gridCol w:w="1290"/>
        <w:gridCol w:w="2541"/>
      </w:tblGrid>
      <w:tr w:rsidR="005C7809" w:rsidRPr="002E6532" w14:paraId="15592D90" w14:textId="77777777" w:rsidTr="0051199F">
        <w:trPr>
          <w:jc w:val="center"/>
        </w:trPr>
        <w:tc>
          <w:tcPr>
            <w:tcW w:w="0" w:type="auto"/>
            <w:shd w:val="clear" w:color="auto" w:fill="5B9BD5" w:themeFill="accent5"/>
            <w:hideMark/>
          </w:tcPr>
          <w:p w14:paraId="16B04DC6" w14:textId="77777777" w:rsidR="005C7809" w:rsidRPr="005C7809" w:rsidRDefault="005C7809" w:rsidP="002E6532">
            <w:pPr>
              <w:jc w:val="center"/>
              <w:rPr>
                <w:rFonts w:eastAsia="Times New Roman" w:cstheme="minorHAnsi"/>
                <w:b/>
                <w:bCs/>
                <w:kern w:val="0"/>
                <w:sz w:val="20"/>
                <w:szCs w:val="20"/>
                <w:lang w:val="en-US"/>
                <w14:ligatures w14:val="none"/>
              </w:rPr>
            </w:pPr>
            <w:r w:rsidRPr="005C7809">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04A46140" w14:textId="77777777" w:rsidR="005C7809" w:rsidRPr="005C7809" w:rsidRDefault="005C7809" w:rsidP="002E6532">
            <w:pPr>
              <w:jc w:val="center"/>
              <w:rPr>
                <w:rFonts w:eastAsia="Times New Roman" w:cstheme="minorHAnsi"/>
                <w:b/>
                <w:bCs/>
                <w:kern w:val="0"/>
                <w:sz w:val="20"/>
                <w:szCs w:val="20"/>
                <w:lang w:val="en-US"/>
                <w14:ligatures w14:val="none"/>
              </w:rPr>
            </w:pPr>
            <w:r w:rsidRPr="005C7809">
              <w:rPr>
                <w:rFonts w:eastAsia="Times New Roman" w:cstheme="minorHAnsi"/>
                <w:b/>
                <w:bCs/>
                <w:kern w:val="0"/>
                <w:sz w:val="20"/>
                <w:szCs w:val="20"/>
                <w:lang w:val="en-US"/>
                <w14:ligatures w14:val="none"/>
              </w:rPr>
              <w:t>X Coordinate</w:t>
            </w:r>
          </w:p>
        </w:tc>
        <w:tc>
          <w:tcPr>
            <w:tcW w:w="0" w:type="auto"/>
            <w:shd w:val="clear" w:color="auto" w:fill="5B9BD5" w:themeFill="accent5"/>
            <w:hideMark/>
          </w:tcPr>
          <w:p w14:paraId="31339032" w14:textId="77777777" w:rsidR="005C7809" w:rsidRPr="005C7809" w:rsidRDefault="005C7809" w:rsidP="002E6532">
            <w:pPr>
              <w:jc w:val="center"/>
              <w:rPr>
                <w:rFonts w:eastAsia="Times New Roman" w:cstheme="minorHAnsi"/>
                <w:b/>
                <w:bCs/>
                <w:kern w:val="0"/>
                <w:sz w:val="20"/>
                <w:szCs w:val="20"/>
                <w:lang w:val="en-US"/>
                <w14:ligatures w14:val="none"/>
              </w:rPr>
            </w:pPr>
            <w:r w:rsidRPr="005C7809">
              <w:rPr>
                <w:rFonts w:eastAsia="Times New Roman" w:cstheme="minorHAnsi"/>
                <w:b/>
                <w:bCs/>
                <w:kern w:val="0"/>
                <w:sz w:val="20"/>
                <w:szCs w:val="20"/>
                <w:lang w:val="en-US"/>
                <w14:ligatures w14:val="none"/>
              </w:rPr>
              <w:t>Y Coordinate</w:t>
            </w:r>
          </w:p>
        </w:tc>
        <w:tc>
          <w:tcPr>
            <w:tcW w:w="0" w:type="auto"/>
            <w:shd w:val="clear" w:color="auto" w:fill="5B9BD5" w:themeFill="accent5"/>
            <w:hideMark/>
          </w:tcPr>
          <w:p w14:paraId="222F8DA1" w14:textId="77777777" w:rsidR="005C7809" w:rsidRPr="005C7809" w:rsidRDefault="005C7809" w:rsidP="002E6532">
            <w:pPr>
              <w:jc w:val="center"/>
              <w:rPr>
                <w:rFonts w:eastAsia="Times New Roman" w:cstheme="minorHAnsi"/>
                <w:b/>
                <w:bCs/>
                <w:kern w:val="0"/>
                <w:sz w:val="20"/>
                <w:szCs w:val="20"/>
                <w:lang w:val="en-US"/>
                <w14:ligatures w14:val="none"/>
              </w:rPr>
            </w:pPr>
            <w:r w:rsidRPr="005C7809">
              <w:rPr>
                <w:rFonts w:eastAsia="Times New Roman" w:cstheme="minorHAnsi"/>
                <w:b/>
                <w:bCs/>
                <w:kern w:val="0"/>
                <w:sz w:val="20"/>
                <w:szCs w:val="20"/>
                <w:lang w:val="en-US"/>
                <w14:ligatures w14:val="none"/>
              </w:rPr>
              <w:t>Remarks</w:t>
            </w:r>
          </w:p>
        </w:tc>
      </w:tr>
      <w:tr w:rsidR="005C7809" w:rsidRPr="002E6532" w14:paraId="12F809FA" w14:textId="77777777" w:rsidTr="0051199F">
        <w:trPr>
          <w:jc w:val="center"/>
        </w:trPr>
        <w:tc>
          <w:tcPr>
            <w:tcW w:w="0" w:type="auto"/>
            <w:hideMark/>
          </w:tcPr>
          <w:p w14:paraId="19359926"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Surface Location</w:t>
            </w:r>
          </w:p>
        </w:tc>
        <w:tc>
          <w:tcPr>
            <w:tcW w:w="0" w:type="auto"/>
            <w:hideMark/>
          </w:tcPr>
          <w:p w14:paraId="3841043F"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748,934.38</w:t>
            </w:r>
          </w:p>
        </w:tc>
        <w:tc>
          <w:tcPr>
            <w:tcW w:w="0" w:type="auto"/>
            <w:hideMark/>
          </w:tcPr>
          <w:p w14:paraId="314CBCA1"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110,089.99</w:t>
            </w:r>
          </w:p>
        </w:tc>
        <w:tc>
          <w:tcPr>
            <w:tcW w:w="0" w:type="auto"/>
            <w:hideMark/>
          </w:tcPr>
          <w:p w14:paraId="67ED3ADC"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 xml:space="preserve">Proposed Alpha-07 </w:t>
            </w:r>
            <w:proofErr w:type="spellStart"/>
            <w:r w:rsidRPr="005C7809">
              <w:rPr>
                <w:rFonts w:eastAsia="Times New Roman" w:cstheme="minorHAnsi"/>
                <w:kern w:val="0"/>
                <w:sz w:val="20"/>
                <w:szCs w:val="20"/>
                <w:lang w:val="en-US"/>
                <w14:ligatures w14:val="none"/>
              </w:rPr>
              <w:t>Wellpad</w:t>
            </w:r>
            <w:proofErr w:type="spellEnd"/>
          </w:p>
        </w:tc>
      </w:tr>
      <w:tr w:rsidR="005C7809" w:rsidRPr="002E6532" w14:paraId="05604ED2" w14:textId="77777777" w:rsidTr="0051199F">
        <w:trPr>
          <w:jc w:val="center"/>
        </w:trPr>
        <w:tc>
          <w:tcPr>
            <w:tcW w:w="0" w:type="auto"/>
            <w:hideMark/>
          </w:tcPr>
          <w:p w14:paraId="50A37F8E"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Subsurface Target</w:t>
            </w:r>
          </w:p>
        </w:tc>
        <w:tc>
          <w:tcPr>
            <w:tcW w:w="0" w:type="auto"/>
            <w:hideMark/>
          </w:tcPr>
          <w:p w14:paraId="2B614C38"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749,434.38</w:t>
            </w:r>
          </w:p>
        </w:tc>
        <w:tc>
          <w:tcPr>
            <w:tcW w:w="0" w:type="auto"/>
            <w:hideMark/>
          </w:tcPr>
          <w:p w14:paraId="4EB5CDD2"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109,589.99</w:t>
            </w:r>
          </w:p>
        </w:tc>
        <w:tc>
          <w:tcPr>
            <w:tcW w:w="0" w:type="auto"/>
            <w:hideMark/>
          </w:tcPr>
          <w:p w14:paraId="2FA5C416" w14:textId="77777777" w:rsidR="005C7809" w:rsidRPr="005C7809" w:rsidRDefault="005C7809" w:rsidP="002E6532">
            <w:pPr>
              <w:jc w:val="both"/>
              <w:rPr>
                <w:rFonts w:eastAsia="Times New Roman" w:cstheme="minorHAnsi"/>
                <w:kern w:val="0"/>
                <w:sz w:val="20"/>
                <w:szCs w:val="20"/>
                <w:lang w:val="en-US"/>
                <w14:ligatures w14:val="none"/>
              </w:rPr>
            </w:pPr>
            <w:r w:rsidRPr="005C7809">
              <w:rPr>
                <w:rFonts w:eastAsia="Times New Roman" w:cstheme="minorHAnsi"/>
                <w:kern w:val="0"/>
                <w:sz w:val="20"/>
                <w:szCs w:val="20"/>
                <w:lang w:val="en-US"/>
                <w14:ligatures w14:val="none"/>
              </w:rPr>
              <w:t>Planned Bottom-Hole Target</w:t>
            </w:r>
          </w:p>
        </w:tc>
      </w:tr>
    </w:tbl>
    <w:p w14:paraId="1A757436" w14:textId="77777777" w:rsidR="005C7809" w:rsidRDefault="005C7809" w:rsidP="002E6532">
      <w:pPr>
        <w:spacing w:after="0" w:line="240" w:lineRule="auto"/>
        <w:jc w:val="both"/>
        <w:rPr>
          <w:rFonts w:ascii="Calibri" w:eastAsia="Times New Roman" w:hAnsi="Calibri" w:cs="Calibri"/>
          <w:kern w:val="0"/>
          <w:lang w:val="en-US"/>
          <w14:ligatures w14:val="none"/>
        </w:rPr>
      </w:pPr>
    </w:p>
    <w:p w14:paraId="5ABC850F" w14:textId="697DCEDA" w:rsidR="005C7809" w:rsidRPr="005C7809" w:rsidRDefault="005C7809" w:rsidP="002E6532">
      <w:pPr>
        <w:spacing w:after="0" w:line="240" w:lineRule="auto"/>
        <w:ind w:left="720"/>
        <w:jc w:val="both"/>
        <w:rPr>
          <w:rFonts w:ascii="Calibri" w:eastAsia="Times New Roman" w:hAnsi="Calibri" w:cs="Calibri"/>
          <w:kern w:val="0"/>
          <w:lang w:val="en-US"/>
          <w14:ligatures w14:val="none"/>
        </w:rPr>
      </w:pPr>
      <w:r w:rsidRPr="005C7809">
        <w:rPr>
          <w:rFonts w:ascii="Calibri" w:eastAsia="Times New Roman" w:hAnsi="Calibri" w:cs="Calibri"/>
          <w:kern w:val="0"/>
          <w:lang w:val="en-US"/>
          <w14:ligatures w14:val="none"/>
        </w:rPr>
        <w:t>The surface and subsurface coordinates establish the directional requirement for Alpha-07 and form the basis for the detailed trajectory, anti-collision, and directional drilling design. The current DPM identifies the Alpha-07 design at approximately 5,312 ft MD with a horizontal displacement of approximately 2,437 ft.</w:t>
      </w:r>
    </w:p>
    <w:p w14:paraId="3320A5DE" w14:textId="77777777" w:rsidR="00032590" w:rsidRPr="006D1B77" w:rsidRDefault="00032590" w:rsidP="002E6532">
      <w:pPr>
        <w:spacing w:after="0" w:line="240" w:lineRule="auto"/>
      </w:pPr>
    </w:p>
    <w:p w14:paraId="506822DD" w14:textId="77777777" w:rsidR="005C7809" w:rsidRDefault="00032590" w:rsidP="005762AF">
      <w:pPr>
        <w:pStyle w:val="ListParagraph"/>
        <w:numPr>
          <w:ilvl w:val="0"/>
          <w:numId w:val="3"/>
        </w:numPr>
        <w:spacing w:after="0" w:line="240" w:lineRule="auto"/>
        <w:ind w:left="709" w:hanging="283"/>
      </w:pPr>
      <w:r w:rsidRPr="006D1B77">
        <w:t>Geological Targets &amp; Formations</w:t>
      </w:r>
    </w:p>
    <w:p w14:paraId="296C958C" w14:textId="77777777" w:rsidR="005C7809" w:rsidRPr="005C7809" w:rsidRDefault="005C7809" w:rsidP="002E6532">
      <w:pPr>
        <w:pStyle w:val="ListParagraph"/>
        <w:spacing w:after="0" w:line="240" w:lineRule="auto"/>
        <w:ind w:left="709"/>
        <w:jc w:val="both"/>
        <w:rPr>
          <w:rFonts w:ascii="Calibri" w:hAnsi="Calibri" w:cs="Calibri"/>
        </w:rPr>
      </w:pPr>
      <w:r w:rsidRPr="005C7809">
        <w:rPr>
          <w:rFonts w:ascii="Calibri" w:hAnsi="Calibri" w:cs="Calibri"/>
        </w:rPr>
        <w:t>Alpha-07 is designed to penetrate a clastic sedimentary sequence consisting predominantly of shale and sandstone intervals. The upper section is characterized by unconsolidated to shale-dominated formations, while the deeper section contains the principal sandstone reservoir intervals targeted for hydrocarbon production.</w:t>
      </w:r>
    </w:p>
    <w:p w14:paraId="51FBA172" w14:textId="77777777" w:rsidR="005C7809" w:rsidRPr="005C7809" w:rsidRDefault="005C7809" w:rsidP="002E6532">
      <w:pPr>
        <w:pStyle w:val="ListParagraph"/>
        <w:spacing w:after="0" w:line="240" w:lineRule="auto"/>
        <w:ind w:left="709"/>
        <w:jc w:val="both"/>
        <w:rPr>
          <w:rFonts w:ascii="Calibri" w:hAnsi="Calibri" w:cs="Calibri"/>
        </w:rPr>
      </w:pPr>
    </w:p>
    <w:p w14:paraId="386B6665" w14:textId="77777777" w:rsidR="0051199F" w:rsidRDefault="005C7809" w:rsidP="002E6532">
      <w:pPr>
        <w:pStyle w:val="ListParagraph"/>
        <w:spacing w:after="0" w:line="240" w:lineRule="auto"/>
        <w:ind w:left="709"/>
        <w:jc w:val="both"/>
        <w:rPr>
          <w:rFonts w:ascii="Calibri" w:hAnsi="Calibri" w:cs="Calibri"/>
        </w:rPr>
      </w:pPr>
      <w:r w:rsidRPr="005C7809">
        <w:rPr>
          <w:rFonts w:ascii="Calibri" w:hAnsi="Calibri" w:cs="Calibri"/>
        </w:rPr>
        <w:t xml:space="preserve">The primary hydrocarbon objectives are the </w:t>
      </w:r>
      <w:r w:rsidRPr="005C7809">
        <w:rPr>
          <w:rStyle w:val="Strong"/>
          <w:rFonts w:ascii="Calibri" w:hAnsi="Calibri" w:cs="Calibri"/>
          <w:b w:val="0"/>
          <w:bCs w:val="0"/>
        </w:rPr>
        <w:t>Bara, Bama, Raja, and Prima</w:t>
      </w:r>
      <w:r w:rsidRPr="005C7809">
        <w:rPr>
          <w:rFonts w:ascii="Calibri" w:hAnsi="Calibri" w:cs="Calibri"/>
        </w:rPr>
        <w:t xml:space="preserve"> reservoir intervals. The key target sand markers are </w:t>
      </w:r>
      <w:r w:rsidRPr="005C7809">
        <w:rPr>
          <w:rStyle w:val="Strong"/>
          <w:rFonts w:ascii="Calibri" w:hAnsi="Calibri" w:cs="Calibri"/>
          <w:b w:val="0"/>
          <w:bCs w:val="0"/>
        </w:rPr>
        <w:t>T_Bara1, T_Bama2, T_Raja1, T_Raja3, T_Raja5, and T_Prima1</w:t>
      </w:r>
      <w:r w:rsidRPr="005C7809">
        <w:rPr>
          <w:rFonts w:ascii="Calibri" w:hAnsi="Calibri" w:cs="Calibri"/>
          <w:b/>
          <w:bCs/>
        </w:rPr>
        <w:t>.</w:t>
      </w:r>
      <w:r w:rsidRPr="005C7809">
        <w:rPr>
          <w:rFonts w:ascii="Calibri" w:hAnsi="Calibri" w:cs="Calibri"/>
        </w:rPr>
        <w:t xml:space="preserve"> Available reservoir interpretation indicates that these intervals contain remaining movable hydrocarbons, predominantly oil, with an oil-and-gas indication at T_Bama2.</w:t>
      </w:r>
    </w:p>
    <w:p w14:paraId="4CDBEF00" w14:textId="77777777" w:rsidR="0051199F" w:rsidRDefault="0051199F" w:rsidP="002E6532">
      <w:pPr>
        <w:pStyle w:val="ListParagraph"/>
        <w:spacing w:after="0" w:line="240" w:lineRule="auto"/>
        <w:ind w:left="709"/>
        <w:jc w:val="both"/>
        <w:rPr>
          <w:lang w:val="en-US"/>
        </w:rPr>
      </w:pPr>
    </w:p>
    <w:p w14:paraId="2E864212" w14:textId="536E489A" w:rsidR="0051199F" w:rsidRPr="0051199F" w:rsidRDefault="0051199F" w:rsidP="002E6532">
      <w:pPr>
        <w:pStyle w:val="ListParagraph"/>
        <w:spacing w:after="0" w:line="240" w:lineRule="auto"/>
        <w:ind w:left="0"/>
        <w:jc w:val="center"/>
        <w:rPr>
          <w:lang w:val="en-US"/>
        </w:rPr>
      </w:pPr>
      <w:r w:rsidRPr="0051199F">
        <w:rPr>
          <w:lang w:val="en-US"/>
        </w:rPr>
        <w:t>Table 3.2 Alpha-07 Geological Prognosis and Reservoir Targets</w:t>
      </w:r>
    </w:p>
    <w:tbl>
      <w:tblPr>
        <w:tblStyle w:val="TableGrid"/>
        <w:tblW w:w="0" w:type="auto"/>
        <w:jc w:val="center"/>
        <w:tblLook w:val="04A0" w:firstRow="1" w:lastRow="0" w:firstColumn="1" w:lastColumn="0" w:noHBand="0" w:noVBand="1"/>
      </w:tblPr>
      <w:tblGrid>
        <w:gridCol w:w="1082"/>
        <w:gridCol w:w="1838"/>
        <w:gridCol w:w="2012"/>
        <w:gridCol w:w="1559"/>
        <w:gridCol w:w="2525"/>
      </w:tblGrid>
      <w:tr w:rsidR="0051199F" w:rsidRPr="002E6532" w14:paraId="1AAC07FF" w14:textId="77777777" w:rsidTr="0051199F">
        <w:trPr>
          <w:jc w:val="center"/>
        </w:trPr>
        <w:tc>
          <w:tcPr>
            <w:tcW w:w="633" w:type="dxa"/>
            <w:shd w:val="clear" w:color="auto" w:fill="5B9BD5" w:themeFill="accent5"/>
            <w:hideMark/>
          </w:tcPr>
          <w:p w14:paraId="41966DF8" w14:textId="77777777" w:rsidR="0051199F" w:rsidRPr="0051199F" w:rsidRDefault="0051199F" w:rsidP="002E6532">
            <w:pPr>
              <w:jc w:val="center"/>
              <w:rPr>
                <w:rFonts w:ascii="Calibri" w:eastAsia="Times New Roman" w:hAnsi="Calibri" w:cs="Calibri"/>
                <w:b/>
                <w:bCs/>
                <w:kern w:val="0"/>
                <w:sz w:val="20"/>
                <w:szCs w:val="20"/>
                <w:lang w:val="en-US"/>
                <w14:ligatures w14:val="none"/>
              </w:rPr>
            </w:pPr>
            <w:r w:rsidRPr="0051199F">
              <w:rPr>
                <w:rFonts w:ascii="Calibri" w:eastAsia="Times New Roman" w:hAnsi="Calibri" w:cs="Calibri"/>
                <w:b/>
                <w:bCs/>
                <w:kern w:val="0"/>
                <w:sz w:val="20"/>
                <w:szCs w:val="20"/>
                <w:lang w:val="en-US"/>
                <w14:ligatures w14:val="none"/>
              </w:rPr>
              <w:t>Formation</w:t>
            </w:r>
          </w:p>
        </w:tc>
        <w:tc>
          <w:tcPr>
            <w:tcW w:w="0" w:type="auto"/>
            <w:shd w:val="clear" w:color="auto" w:fill="5B9BD5" w:themeFill="accent5"/>
            <w:hideMark/>
          </w:tcPr>
          <w:p w14:paraId="43059165" w14:textId="77777777" w:rsidR="0051199F" w:rsidRPr="0051199F" w:rsidRDefault="0051199F" w:rsidP="002E6532">
            <w:pPr>
              <w:jc w:val="center"/>
              <w:rPr>
                <w:rFonts w:ascii="Calibri" w:eastAsia="Times New Roman" w:hAnsi="Calibri" w:cs="Calibri"/>
                <w:b/>
                <w:bCs/>
                <w:kern w:val="0"/>
                <w:sz w:val="20"/>
                <w:szCs w:val="20"/>
                <w:lang w:val="en-US"/>
                <w14:ligatures w14:val="none"/>
              </w:rPr>
            </w:pPr>
            <w:r w:rsidRPr="0051199F">
              <w:rPr>
                <w:rFonts w:ascii="Calibri" w:eastAsia="Times New Roman" w:hAnsi="Calibri" w:cs="Calibri"/>
                <w:b/>
                <w:bCs/>
                <w:kern w:val="0"/>
                <w:sz w:val="20"/>
                <w:szCs w:val="20"/>
                <w:lang w:val="en-US"/>
                <w14:ligatures w14:val="none"/>
              </w:rPr>
              <w:t>Predominant Lithology</w:t>
            </w:r>
          </w:p>
        </w:tc>
        <w:tc>
          <w:tcPr>
            <w:tcW w:w="0" w:type="auto"/>
            <w:shd w:val="clear" w:color="auto" w:fill="5B9BD5" w:themeFill="accent5"/>
            <w:hideMark/>
          </w:tcPr>
          <w:p w14:paraId="47A7A269" w14:textId="77777777" w:rsidR="0051199F" w:rsidRPr="0051199F" w:rsidRDefault="0051199F" w:rsidP="002E6532">
            <w:pPr>
              <w:jc w:val="center"/>
              <w:rPr>
                <w:rFonts w:ascii="Calibri" w:eastAsia="Times New Roman" w:hAnsi="Calibri" w:cs="Calibri"/>
                <w:b/>
                <w:bCs/>
                <w:kern w:val="0"/>
                <w:sz w:val="20"/>
                <w:szCs w:val="20"/>
                <w:lang w:val="en-US"/>
                <w14:ligatures w14:val="none"/>
              </w:rPr>
            </w:pPr>
            <w:r w:rsidRPr="0051199F">
              <w:rPr>
                <w:rFonts w:ascii="Calibri" w:eastAsia="Times New Roman" w:hAnsi="Calibri" w:cs="Calibri"/>
                <w:b/>
                <w:bCs/>
                <w:kern w:val="0"/>
                <w:sz w:val="20"/>
                <w:szCs w:val="20"/>
                <w:lang w:val="en-US"/>
                <w14:ligatures w14:val="none"/>
              </w:rPr>
              <w:t>Prognosed Interval (ft TVD)</w:t>
            </w:r>
          </w:p>
        </w:tc>
        <w:tc>
          <w:tcPr>
            <w:tcW w:w="0" w:type="auto"/>
            <w:shd w:val="clear" w:color="auto" w:fill="5B9BD5" w:themeFill="accent5"/>
            <w:hideMark/>
          </w:tcPr>
          <w:p w14:paraId="050E845E" w14:textId="77777777" w:rsidR="0051199F" w:rsidRPr="0051199F" w:rsidRDefault="0051199F" w:rsidP="002E6532">
            <w:pPr>
              <w:jc w:val="center"/>
              <w:rPr>
                <w:rFonts w:ascii="Calibri" w:eastAsia="Times New Roman" w:hAnsi="Calibri" w:cs="Calibri"/>
                <w:b/>
                <w:bCs/>
                <w:kern w:val="0"/>
                <w:sz w:val="20"/>
                <w:szCs w:val="20"/>
                <w:lang w:val="en-US"/>
                <w14:ligatures w14:val="none"/>
              </w:rPr>
            </w:pPr>
            <w:r w:rsidRPr="0051199F">
              <w:rPr>
                <w:rFonts w:ascii="Calibri" w:eastAsia="Times New Roman" w:hAnsi="Calibri" w:cs="Calibri"/>
                <w:b/>
                <w:bCs/>
                <w:kern w:val="0"/>
                <w:sz w:val="20"/>
                <w:szCs w:val="20"/>
                <w:lang w:val="en-US"/>
                <w14:ligatures w14:val="none"/>
              </w:rPr>
              <w:t>Reservoir Objective</w:t>
            </w:r>
          </w:p>
        </w:tc>
        <w:tc>
          <w:tcPr>
            <w:tcW w:w="0" w:type="auto"/>
            <w:shd w:val="clear" w:color="auto" w:fill="5B9BD5" w:themeFill="accent5"/>
            <w:hideMark/>
          </w:tcPr>
          <w:p w14:paraId="18F8C50B" w14:textId="77777777" w:rsidR="0051199F" w:rsidRPr="0051199F" w:rsidRDefault="0051199F" w:rsidP="002E6532">
            <w:pPr>
              <w:jc w:val="center"/>
              <w:rPr>
                <w:rFonts w:ascii="Calibri" w:eastAsia="Times New Roman" w:hAnsi="Calibri" w:cs="Calibri"/>
                <w:b/>
                <w:bCs/>
                <w:kern w:val="0"/>
                <w:sz w:val="20"/>
                <w:szCs w:val="20"/>
                <w:lang w:val="en-US"/>
                <w14:ligatures w14:val="none"/>
              </w:rPr>
            </w:pPr>
            <w:r w:rsidRPr="0051199F">
              <w:rPr>
                <w:rFonts w:ascii="Calibri" w:eastAsia="Times New Roman" w:hAnsi="Calibri" w:cs="Calibri"/>
                <w:b/>
                <w:bCs/>
                <w:kern w:val="0"/>
                <w:sz w:val="20"/>
                <w:szCs w:val="20"/>
                <w:lang w:val="en-US"/>
                <w14:ligatures w14:val="none"/>
              </w:rPr>
              <w:t>Principal Drilling Concern</w:t>
            </w:r>
          </w:p>
        </w:tc>
      </w:tr>
      <w:tr w:rsidR="0051199F" w:rsidRPr="002E6532" w14:paraId="1FEBFAEC" w14:textId="77777777" w:rsidTr="0051199F">
        <w:trPr>
          <w:jc w:val="center"/>
        </w:trPr>
        <w:tc>
          <w:tcPr>
            <w:tcW w:w="633" w:type="dxa"/>
            <w:hideMark/>
          </w:tcPr>
          <w:p w14:paraId="54BB82AC"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Surface</w:t>
            </w:r>
          </w:p>
        </w:tc>
        <w:tc>
          <w:tcPr>
            <w:tcW w:w="0" w:type="auto"/>
            <w:hideMark/>
          </w:tcPr>
          <w:p w14:paraId="3890F3CD"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Soft Formation / Clay</w:t>
            </w:r>
          </w:p>
        </w:tc>
        <w:tc>
          <w:tcPr>
            <w:tcW w:w="0" w:type="auto"/>
            <w:hideMark/>
          </w:tcPr>
          <w:p w14:paraId="2BE5C7DB"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0–2,487</w:t>
            </w:r>
          </w:p>
        </w:tc>
        <w:tc>
          <w:tcPr>
            <w:tcW w:w="0" w:type="auto"/>
            <w:hideMark/>
          </w:tcPr>
          <w:p w14:paraId="2930E1DE"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Non-Target</w:t>
            </w:r>
          </w:p>
        </w:tc>
        <w:tc>
          <w:tcPr>
            <w:tcW w:w="0" w:type="auto"/>
            <w:hideMark/>
          </w:tcPr>
          <w:p w14:paraId="5355DC29"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Shallow unconsolidated formation</w:t>
            </w:r>
          </w:p>
        </w:tc>
      </w:tr>
      <w:tr w:rsidR="0051199F" w:rsidRPr="002E6532" w14:paraId="15C3D5F8" w14:textId="77777777" w:rsidTr="0051199F">
        <w:trPr>
          <w:jc w:val="center"/>
        </w:trPr>
        <w:tc>
          <w:tcPr>
            <w:tcW w:w="633" w:type="dxa"/>
            <w:hideMark/>
          </w:tcPr>
          <w:p w14:paraId="3B05E409"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Arya</w:t>
            </w:r>
          </w:p>
        </w:tc>
        <w:tc>
          <w:tcPr>
            <w:tcW w:w="0" w:type="auto"/>
            <w:hideMark/>
          </w:tcPr>
          <w:p w14:paraId="6C09FEDD"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Shale</w:t>
            </w:r>
          </w:p>
        </w:tc>
        <w:tc>
          <w:tcPr>
            <w:tcW w:w="0" w:type="auto"/>
            <w:hideMark/>
          </w:tcPr>
          <w:p w14:paraId="56835D12"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2,487–3,460</w:t>
            </w:r>
          </w:p>
        </w:tc>
        <w:tc>
          <w:tcPr>
            <w:tcW w:w="0" w:type="auto"/>
            <w:hideMark/>
          </w:tcPr>
          <w:p w14:paraId="08964DE4"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Non-Target</w:t>
            </w:r>
          </w:p>
        </w:tc>
        <w:tc>
          <w:tcPr>
            <w:tcW w:w="0" w:type="auto"/>
            <w:hideMark/>
          </w:tcPr>
          <w:p w14:paraId="0936C8D9"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Sloughing, gumbo, tight hole</w:t>
            </w:r>
          </w:p>
        </w:tc>
      </w:tr>
      <w:tr w:rsidR="0051199F" w:rsidRPr="002E6532" w14:paraId="729C5E6D" w14:textId="77777777" w:rsidTr="0051199F">
        <w:trPr>
          <w:jc w:val="center"/>
        </w:trPr>
        <w:tc>
          <w:tcPr>
            <w:tcW w:w="633" w:type="dxa"/>
            <w:hideMark/>
          </w:tcPr>
          <w:p w14:paraId="14F45A39" w14:textId="77777777" w:rsidR="0051199F" w:rsidRPr="0051199F" w:rsidRDefault="0051199F" w:rsidP="002E6532">
            <w:pPr>
              <w:rPr>
                <w:rFonts w:ascii="Calibri" w:eastAsia="Times New Roman" w:hAnsi="Calibri" w:cs="Calibri"/>
                <w:kern w:val="0"/>
                <w:sz w:val="20"/>
                <w:szCs w:val="20"/>
                <w:lang w:val="en-US"/>
                <w14:ligatures w14:val="none"/>
              </w:rPr>
            </w:pPr>
            <w:proofErr w:type="spellStart"/>
            <w:r w:rsidRPr="0051199F">
              <w:rPr>
                <w:rFonts w:ascii="Calibri" w:eastAsia="Times New Roman" w:hAnsi="Calibri" w:cs="Calibri"/>
                <w:kern w:val="0"/>
                <w:sz w:val="20"/>
                <w:szCs w:val="20"/>
                <w:lang w:val="en-US"/>
                <w14:ligatures w14:val="none"/>
              </w:rPr>
              <w:t>Buana</w:t>
            </w:r>
            <w:proofErr w:type="spellEnd"/>
          </w:p>
        </w:tc>
        <w:tc>
          <w:tcPr>
            <w:tcW w:w="0" w:type="auto"/>
            <w:hideMark/>
          </w:tcPr>
          <w:p w14:paraId="7D35E8FC"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Sandstone / Shale</w:t>
            </w:r>
          </w:p>
        </w:tc>
        <w:tc>
          <w:tcPr>
            <w:tcW w:w="0" w:type="auto"/>
            <w:hideMark/>
          </w:tcPr>
          <w:p w14:paraId="1838192A"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3,460–4,042</w:t>
            </w:r>
          </w:p>
        </w:tc>
        <w:tc>
          <w:tcPr>
            <w:tcW w:w="0" w:type="auto"/>
            <w:hideMark/>
          </w:tcPr>
          <w:p w14:paraId="3B2A1F6C"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Non-Target</w:t>
            </w:r>
          </w:p>
        </w:tc>
        <w:tc>
          <w:tcPr>
            <w:tcW w:w="0" w:type="auto"/>
            <w:hideMark/>
          </w:tcPr>
          <w:p w14:paraId="5A0450CB"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Sloughing, gumbo, tight hole</w:t>
            </w:r>
          </w:p>
        </w:tc>
      </w:tr>
      <w:tr w:rsidR="0051199F" w:rsidRPr="002E6532" w14:paraId="206C2653" w14:textId="77777777" w:rsidTr="0051199F">
        <w:trPr>
          <w:jc w:val="center"/>
        </w:trPr>
        <w:tc>
          <w:tcPr>
            <w:tcW w:w="633" w:type="dxa"/>
            <w:hideMark/>
          </w:tcPr>
          <w:p w14:paraId="73DF5DE7"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Bara</w:t>
            </w:r>
          </w:p>
        </w:tc>
        <w:tc>
          <w:tcPr>
            <w:tcW w:w="0" w:type="auto"/>
            <w:hideMark/>
          </w:tcPr>
          <w:p w14:paraId="5B224CBF"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Sandstone</w:t>
            </w:r>
          </w:p>
        </w:tc>
        <w:tc>
          <w:tcPr>
            <w:tcW w:w="0" w:type="auto"/>
            <w:hideMark/>
          </w:tcPr>
          <w:p w14:paraId="4DE70F88"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4,042–4,238</w:t>
            </w:r>
          </w:p>
        </w:tc>
        <w:tc>
          <w:tcPr>
            <w:tcW w:w="0" w:type="auto"/>
            <w:hideMark/>
          </w:tcPr>
          <w:p w14:paraId="344BAD92"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Target</w:t>
            </w:r>
          </w:p>
        </w:tc>
        <w:tc>
          <w:tcPr>
            <w:tcW w:w="0" w:type="auto"/>
            <w:hideMark/>
          </w:tcPr>
          <w:p w14:paraId="564E99B9"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 xml:space="preserve">Loss circulation, potential tool </w:t>
            </w:r>
            <w:proofErr w:type="gramStart"/>
            <w:r w:rsidRPr="0051199F">
              <w:rPr>
                <w:rFonts w:ascii="Calibri" w:eastAsia="Times New Roman" w:hAnsi="Calibri" w:cs="Calibri"/>
                <w:kern w:val="0"/>
                <w:sz w:val="20"/>
                <w:szCs w:val="20"/>
                <w:lang w:val="en-US"/>
                <w14:ligatures w14:val="none"/>
              </w:rPr>
              <w:t>stop</w:t>
            </w:r>
            <w:proofErr w:type="gramEnd"/>
          </w:p>
        </w:tc>
      </w:tr>
      <w:tr w:rsidR="0051199F" w:rsidRPr="002E6532" w14:paraId="0CE40E46" w14:textId="77777777" w:rsidTr="0051199F">
        <w:trPr>
          <w:jc w:val="center"/>
        </w:trPr>
        <w:tc>
          <w:tcPr>
            <w:tcW w:w="633" w:type="dxa"/>
            <w:hideMark/>
          </w:tcPr>
          <w:p w14:paraId="70070901"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Bama</w:t>
            </w:r>
          </w:p>
        </w:tc>
        <w:tc>
          <w:tcPr>
            <w:tcW w:w="0" w:type="auto"/>
            <w:hideMark/>
          </w:tcPr>
          <w:p w14:paraId="58F156CF"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Sandstone</w:t>
            </w:r>
          </w:p>
        </w:tc>
        <w:tc>
          <w:tcPr>
            <w:tcW w:w="0" w:type="auto"/>
            <w:hideMark/>
          </w:tcPr>
          <w:p w14:paraId="3D9C2F52"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4,238–4,367</w:t>
            </w:r>
          </w:p>
        </w:tc>
        <w:tc>
          <w:tcPr>
            <w:tcW w:w="0" w:type="auto"/>
            <w:hideMark/>
          </w:tcPr>
          <w:p w14:paraId="2BD03AC0"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Target</w:t>
            </w:r>
          </w:p>
        </w:tc>
        <w:tc>
          <w:tcPr>
            <w:tcW w:w="0" w:type="auto"/>
            <w:hideMark/>
          </w:tcPr>
          <w:p w14:paraId="6E6AA90B"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Loss circulation</w:t>
            </w:r>
          </w:p>
        </w:tc>
      </w:tr>
      <w:tr w:rsidR="0051199F" w:rsidRPr="002E6532" w14:paraId="6303568F" w14:textId="77777777" w:rsidTr="0051199F">
        <w:trPr>
          <w:jc w:val="center"/>
        </w:trPr>
        <w:tc>
          <w:tcPr>
            <w:tcW w:w="633" w:type="dxa"/>
            <w:hideMark/>
          </w:tcPr>
          <w:p w14:paraId="24044FE6"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Raja</w:t>
            </w:r>
          </w:p>
        </w:tc>
        <w:tc>
          <w:tcPr>
            <w:tcW w:w="0" w:type="auto"/>
            <w:hideMark/>
          </w:tcPr>
          <w:p w14:paraId="5479F46F"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Sandstone</w:t>
            </w:r>
          </w:p>
        </w:tc>
        <w:tc>
          <w:tcPr>
            <w:tcW w:w="0" w:type="auto"/>
            <w:hideMark/>
          </w:tcPr>
          <w:p w14:paraId="65A323E8"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4,367–4,527</w:t>
            </w:r>
          </w:p>
        </w:tc>
        <w:tc>
          <w:tcPr>
            <w:tcW w:w="0" w:type="auto"/>
            <w:hideMark/>
          </w:tcPr>
          <w:p w14:paraId="3EA57677"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Target</w:t>
            </w:r>
          </w:p>
        </w:tc>
        <w:tc>
          <w:tcPr>
            <w:tcW w:w="0" w:type="auto"/>
            <w:hideMark/>
          </w:tcPr>
          <w:p w14:paraId="6CBE7E62"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Loss circulation</w:t>
            </w:r>
          </w:p>
        </w:tc>
      </w:tr>
      <w:tr w:rsidR="0051199F" w:rsidRPr="002E6532" w14:paraId="052CD8A9" w14:textId="77777777" w:rsidTr="0051199F">
        <w:trPr>
          <w:jc w:val="center"/>
        </w:trPr>
        <w:tc>
          <w:tcPr>
            <w:tcW w:w="633" w:type="dxa"/>
            <w:hideMark/>
          </w:tcPr>
          <w:p w14:paraId="121C8797"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Prima</w:t>
            </w:r>
          </w:p>
        </w:tc>
        <w:tc>
          <w:tcPr>
            <w:tcW w:w="0" w:type="auto"/>
            <w:hideMark/>
          </w:tcPr>
          <w:p w14:paraId="6B8A64F3"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Sandstone</w:t>
            </w:r>
          </w:p>
        </w:tc>
        <w:tc>
          <w:tcPr>
            <w:tcW w:w="0" w:type="auto"/>
            <w:hideMark/>
          </w:tcPr>
          <w:p w14:paraId="374FA7DA"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4,527–4,676</w:t>
            </w:r>
          </w:p>
        </w:tc>
        <w:tc>
          <w:tcPr>
            <w:tcW w:w="0" w:type="auto"/>
            <w:hideMark/>
          </w:tcPr>
          <w:p w14:paraId="05E72D7E"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Target</w:t>
            </w:r>
          </w:p>
        </w:tc>
        <w:tc>
          <w:tcPr>
            <w:tcW w:w="0" w:type="auto"/>
            <w:hideMark/>
          </w:tcPr>
          <w:p w14:paraId="10C8DF57" w14:textId="77777777" w:rsidR="0051199F" w:rsidRPr="0051199F" w:rsidRDefault="0051199F" w:rsidP="002E6532">
            <w:pPr>
              <w:rPr>
                <w:rFonts w:ascii="Calibri" w:eastAsia="Times New Roman" w:hAnsi="Calibri" w:cs="Calibri"/>
                <w:kern w:val="0"/>
                <w:sz w:val="20"/>
                <w:szCs w:val="20"/>
                <w:lang w:val="en-US"/>
                <w14:ligatures w14:val="none"/>
              </w:rPr>
            </w:pPr>
            <w:r w:rsidRPr="0051199F">
              <w:rPr>
                <w:rFonts w:ascii="Calibri" w:eastAsia="Times New Roman" w:hAnsi="Calibri" w:cs="Calibri"/>
                <w:kern w:val="0"/>
                <w:sz w:val="20"/>
                <w:szCs w:val="20"/>
                <w:lang w:val="en-US"/>
                <w14:ligatures w14:val="none"/>
              </w:rPr>
              <w:t>Loss circulation</w:t>
            </w:r>
          </w:p>
        </w:tc>
      </w:tr>
    </w:tbl>
    <w:p w14:paraId="5DA920F1" w14:textId="5CB51F36" w:rsidR="005C7809" w:rsidRDefault="005C7809" w:rsidP="002E6532">
      <w:pPr>
        <w:pStyle w:val="ListParagraph"/>
        <w:spacing w:after="0" w:line="240" w:lineRule="auto"/>
        <w:ind w:left="709"/>
        <w:jc w:val="both"/>
      </w:pPr>
    </w:p>
    <w:p w14:paraId="6A095FCD" w14:textId="67B0BD04" w:rsidR="00C41433" w:rsidRDefault="0051199F" w:rsidP="002E6532">
      <w:pPr>
        <w:pStyle w:val="ListParagraph"/>
        <w:spacing w:after="0" w:line="240" w:lineRule="auto"/>
        <w:ind w:left="709"/>
        <w:jc w:val="both"/>
      </w:pPr>
      <w:r w:rsidRPr="0051199F">
        <w:t>The geological prognosis indicates a transition from shale-related wellbore instability in the upper intervals to loss-circulation-dominated drilling risk across the deeper sandstone reservoir sequence.</w:t>
      </w:r>
      <w:r>
        <w:t xml:space="preserve"> </w:t>
      </w:r>
      <w:r w:rsidRPr="0051199F">
        <w:t>The proposed TD is planned to provide sufficient penetration through the Prima interval without extending unnecessarily into the underlying basement.</w:t>
      </w:r>
    </w:p>
    <w:p w14:paraId="5FC7F687" w14:textId="77777777" w:rsidR="005C7809" w:rsidRPr="006D1B77" w:rsidRDefault="005C7809" w:rsidP="002E6532">
      <w:pPr>
        <w:spacing w:after="0" w:line="240" w:lineRule="auto"/>
      </w:pPr>
    </w:p>
    <w:p w14:paraId="0CAF0A26" w14:textId="77777777" w:rsidR="00C41433" w:rsidRDefault="00032590" w:rsidP="005762AF">
      <w:pPr>
        <w:pStyle w:val="ListParagraph"/>
        <w:numPr>
          <w:ilvl w:val="0"/>
          <w:numId w:val="3"/>
        </w:numPr>
        <w:spacing w:after="0" w:line="240" w:lineRule="auto"/>
        <w:ind w:left="709" w:hanging="283"/>
      </w:pPr>
      <w:r w:rsidRPr="006D1B77">
        <w:t>Offset Well Data Analysis</w:t>
      </w:r>
    </w:p>
    <w:p w14:paraId="5472FC22" w14:textId="77777777" w:rsidR="00C41433" w:rsidRDefault="00C41433" w:rsidP="002E6532">
      <w:pPr>
        <w:pStyle w:val="ListParagraph"/>
        <w:spacing w:after="0" w:line="240" w:lineRule="auto"/>
        <w:ind w:left="709"/>
        <w:jc w:val="both"/>
      </w:pPr>
      <w:r w:rsidRPr="00C41433">
        <w:t>Available offset well information provides the primary subsurface calibration basis for Alpha-07. Historical wells in the surrounding area have penetrated equivalent geological intervals and provide information on formation depths, reservoir pressure, drilling hazards, fluid characteristics, and formation evaluation response.</w:t>
      </w:r>
    </w:p>
    <w:p w14:paraId="77FA3F77" w14:textId="77777777" w:rsidR="00C41433" w:rsidRDefault="00C41433" w:rsidP="002E6532">
      <w:pPr>
        <w:pStyle w:val="ListParagraph"/>
        <w:spacing w:after="0" w:line="240" w:lineRule="auto"/>
        <w:ind w:left="709"/>
        <w:jc w:val="both"/>
      </w:pPr>
    </w:p>
    <w:p w14:paraId="428F49D3" w14:textId="22176E96" w:rsidR="00C41433" w:rsidRDefault="00C41433" w:rsidP="002E6532">
      <w:pPr>
        <w:pStyle w:val="ListParagraph"/>
        <w:spacing w:after="0" w:line="240" w:lineRule="auto"/>
        <w:ind w:left="709"/>
        <w:jc w:val="both"/>
      </w:pPr>
      <w:r w:rsidRPr="00C41433">
        <w:t>Offset performance indicates that the principal subsurface challenges are associated with shale instability in the upper interval and loss circulation within the deeper reservoir sequence. Sloughing, gumbo, and tight-hole conditions have been observed as relevant risks, while deeper sandstone intervals require particular attention to loss prevention and wellbore condition prior to logging and casing operations.</w:t>
      </w:r>
    </w:p>
    <w:p w14:paraId="16825C31" w14:textId="77777777" w:rsidR="00C41433" w:rsidRDefault="00C41433" w:rsidP="002E6532">
      <w:pPr>
        <w:pStyle w:val="ListParagraph"/>
        <w:spacing w:after="0" w:line="240" w:lineRule="auto"/>
        <w:ind w:left="709"/>
        <w:jc w:val="both"/>
      </w:pPr>
    </w:p>
    <w:p w14:paraId="3F04AD92" w14:textId="0E0FFDA5" w:rsidR="00C41433" w:rsidRPr="00C41433" w:rsidRDefault="00C41433" w:rsidP="002E6532">
      <w:pPr>
        <w:pStyle w:val="ListParagraph"/>
        <w:spacing w:after="0" w:line="240" w:lineRule="auto"/>
        <w:ind w:left="709"/>
        <w:jc w:val="both"/>
      </w:pPr>
      <w:r w:rsidRPr="00C41433">
        <w:t xml:space="preserve">Shallow gas potential is considered low based on available offset information. The equivalent upper formation shows relatively low Total Gas readings of approximately </w:t>
      </w:r>
      <w:r w:rsidRPr="00C41433">
        <w:rPr>
          <w:rStyle w:val="Strong"/>
          <w:b w:val="0"/>
          <w:bCs w:val="0"/>
        </w:rPr>
        <w:t>1–3 units</w:t>
      </w:r>
      <w:r w:rsidRPr="00C41433">
        <w:rPr>
          <w:b/>
          <w:bCs/>
        </w:rPr>
        <w:t>,</w:t>
      </w:r>
      <w:r w:rsidRPr="00C41433">
        <w:t xml:space="preserve"> compared with approximately </w:t>
      </w:r>
      <w:r w:rsidRPr="00C41433">
        <w:rPr>
          <w:rStyle w:val="Strong"/>
          <w:b w:val="0"/>
          <w:bCs w:val="0"/>
        </w:rPr>
        <w:t>1–4 units</w:t>
      </w:r>
      <w:r w:rsidRPr="00C41433">
        <w:t xml:space="preserve"> in the underlying interval and </w:t>
      </w:r>
      <w:r w:rsidRPr="00C41433">
        <w:rPr>
          <w:rStyle w:val="Strong"/>
          <w:b w:val="0"/>
          <w:bCs w:val="0"/>
        </w:rPr>
        <w:t>2–8 units</w:t>
      </w:r>
      <w:r w:rsidRPr="00C41433">
        <w:t xml:space="preserve"> in the deeper reservoir </w:t>
      </w:r>
      <w:r w:rsidRPr="00C41433">
        <w:lastRenderedPageBreak/>
        <w:t xml:space="preserve">sequence. Available resistivity data do not indicate significant shallow gas accumulation, and historical offset drilling records do not indicate significant gas readings or gas bubble events. </w:t>
      </w:r>
    </w:p>
    <w:p w14:paraId="217C1D03" w14:textId="77777777" w:rsidR="00C41433" w:rsidRPr="00C41433" w:rsidRDefault="00C41433" w:rsidP="002E6532">
      <w:pPr>
        <w:pStyle w:val="ListParagraph"/>
        <w:spacing w:after="0" w:line="240" w:lineRule="auto"/>
        <w:ind w:left="709"/>
        <w:jc w:val="both"/>
      </w:pPr>
    </w:p>
    <w:p w14:paraId="7246D80F" w14:textId="77777777" w:rsidR="00C41433" w:rsidRDefault="00C41433" w:rsidP="002E6532">
      <w:pPr>
        <w:pStyle w:val="ListParagraph"/>
        <w:spacing w:after="0" w:line="240" w:lineRule="auto"/>
        <w:ind w:left="709"/>
        <w:jc w:val="both"/>
      </w:pPr>
      <w:r w:rsidRPr="00C41433">
        <w:t>This offset information supports the current well construction philosophy while providing the calibration basis for drilling fluid design, casing seat selection, PPFG evaluation, well control design, and operational contingency planning.</w:t>
      </w:r>
    </w:p>
    <w:p w14:paraId="60AE842C" w14:textId="77777777" w:rsidR="00C41433" w:rsidRDefault="00C41433" w:rsidP="002E6532">
      <w:pPr>
        <w:pStyle w:val="ListParagraph"/>
        <w:spacing w:after="0" w:line="240" w:lineRule="auto"/>
        <w:ind w:left="709"/>
        <w:jc w:val="both"/>
        <w:rPr>
          <w:lang w:val="en-US"/>
        </w:rPr>
      </w:pPr>
    </w:p>
    <w:p w14:paraId="11AFB37D" w14:textId="17D6EB7D" w:rsidR="00C41433" w:rsidRPr="00C41433" w:rsidRDefault="00C41433" w:rsidP="002E6532">
      <w:pPr>
        <w:pStyle w:val="ListParagraph"/>
        <w:spacing w:after="0" w:line="240" w:lineRule="auto"/>
        <w:ind w:left="709"/>
        <w:jc w:val="center"/>
        <w:rPr>
          <w:lang w:val="en-US"/>
        </w:rPr>
      </w:pPr>
      <w:r w:rsidRPr="00C41433">
        <w:rPr>
          <w:lang w:val="en-US"/>
        </w:rPr>
        <w:t>Table 3.3 Alpha-07 Offset Well Subsurface Design Basis</w:t>
      </w:r>
    </w:p>
    <w:tbl>
      <w:tblPr>
        <w:tblStyle w:val="TableGrid"/>
        <w:tblW w:w="0" w:type="auto"/>
        <w:tblLook w:val="04A0" w:firstRow="1" w:lastRow="0" w:firstColumn="1" w:lastColumn="0" w:noHBand="0" w:noVBand="1"/>
      </w:tblPr>
      <w:tblGrid>
        <w:gridCol w:w="1975"/>
        <w:gridCol w:w="3758"/>
        <w:gridCol w:w="3283"/>
      </w:tblGrid>
      <w:tr w:rsidR="00C41433" w:rsidRPr="002E6532" w14:paraId="75A2B69A" w14:textId="77777777" w:rsidTr="009905E1">
        <w:trPr>
          <w:tblHeader/>
        </w:trPr>
        <w:tc>
          <w:tcPr>
            <w:tcW w:w="1975" w:type="dxa"/>
            <w:shd w:val="clear" w:color="auto" w:fill="5B9BD5" w:themeFill="accent5"/>
            <w:hideMark/>
          </w:tcPr>
          <w:p w14:paraId="0B3A4150" w14:textId="77777777" w:rsidR="00C41433" w:rsidRPr="00C41433" w:rsidRDefault="00C41433" w:rsidP="002E6532">
            <w:pPr>
              <w:jc w:val="center"/>
              <w:rPr>
                <w:rFonts w:ascii="Calibri" w:eastAsia="Times New Roman" w:hAnsi="Calibri" w:cs="Calibri"/>
                <w:b/>
                <w:bCs/>
                <w:kern w:val="0"/>
                <w:sz w:val="20"/>
                <w:szCs w:val="20"/>
                <w:lang w:val="en-US"/>
                <w14:ligatures w14:val="none"/>
              </w:rPr>
            </w:pPr>
            <w:r w:rsidRPr="00C41433">
              <w:rPr>
                <w:rFonts w:ascii="Calibri" w:eastAsia="Times New Roman" w:hAnsi="Calibri" w:cs="Calibri"/>
                <w:b/>
                <w:bCs/>
                <w:kern w:val="0"/>
                <w:sz w:val="20"/>
                <w:szCs w:val="20"/>
                <w:lang w:val="en-US"/>
                <w14:ligatures w14:val="none"/>
              </w:rPr>
              <w:t>Design Aspect</w:t>
            </w:r>
          </w:p>
        </w:tc>
        <w:tc>
          <w:tcPr>
            <w:tcW w:w="3758" w:type="dxa"/>
            <w:shd w:val="clear" w:color="auto" w:fill="5B9BD5" w:themeFill="accent5"/>
            <w:hideMark/>
          </w:tcPr>
          <w:p w14:paraId="54E85422" w14:textId="77777777" w:rsidR="00C41433" w:rsidRPr="00C41433" w:rsidRDefault="00C41433" w:rsidP="002E6532">
            <w:pPr>
              <w:jc w:val="center"/>
              <w:rPr>
                <w:rFonts w:ascii="Calibri" w:eastAsia="Times New Roman" w:hAnsi="Calibri" w:cs="Calibri"/>
                <w:b/>
                <w:bCs/>
                <w:kern w:val="0"/>
                <w:sz w:val="20"/>
                <w:szCs w:val="20"/>
                <w:lang w:val="en-US"/>
                <w14:ligatures w14:val="none"/>
              </w:rPr>
            </w:pPr>
            <w:r w:rsidRPr="00C41433">
              <w:rPr>
                <w:rFonts w:ascii="Calibri" w:eastAsia="Times New Roman" w:hAnsi="Calibri" w:cs="Calibri"/>
                <w:b/>
                <w:bCs/>
                <w:kern w:val="0"/>
                <w:sz w:val="20"/>
                <w:szCs w:val="20"/>
                <w:lang w:val="en-US"/>
                <w14:ligatures w14:val="none"/>
              </w:rPr>
              <w:t>Offset Well Observation</w:t>
            </w:r>
          </w:p>
        </w:tc>
        <w:tc>
          <w:tcPr>
            <w:tcW w:w="0" w:type="auto"/>
            <w:shd w:val="clear" w:color="auto" w:fill="5B9BD5" w:themeFill="accent5"/>
            <w:hideMark/>
          </w:tcPr>
          <w:p w14:paraId="6FF06D6C" w14:textId="77777777" w:rsidR="00C41433" w:rsidRPr="00C41433" w:rsidRDefault="00C41433" w:rsidP="002E6532">
            <w:pPr>
              <w:jc w:val="center"/>
              <w:rPr>
                <w:rFonts w:ascii="Calibri" w:eastAsia="Times New Roman" w:hAnsi="Calibri" w:cs="Calibri"/>
                <w:b/>
                <w:bCs/>
                <w:kern w:val="0"/>
                <w:sz w:val="20"/>
                <w:szCs w:val="20"/>
                <w:lang w:val="en-US"/>
                <w14:ligatures w14:val="none"/>
              </w:rPr>
            </w:pPr>
            <w:r w:rsidRPr="00C41433">
              <w:rPr>
                <w:rFonts w:ascii="Calibri" w:eastAsia="Times New Roman" w:hAnsi="Calibri" w:cs="Calibri"/>
                <w:b/>
                <w:bCs/>
                <w:kern w:val="0"/>
                <w:sz w:val="20"/>
                <w:szCs w:val="20"/>
                <w:lang w:val="en-US"/>
                <w14:ligatures w14:val="none"/>
              </w:rPr>
              <w:t>Application to Alpha-07</w:t>
            </w:r>
          </w:p>
        </w:tc>
      </w:tr>
      <w:tr w:rsidR="00C41433" w:rsidRPr="00C41433" w14:paraId="36EC6248" w14:textId="77777777" w:rsidTr="00C41433">
        <w:tc>
          <w:tcPr>
            <w:tcW w:w="1975" w:type="dxa"/>
            <w:hideMark/>
          </w:tcPr>
          <w:p w14:paraId="7E442136"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Stratigraphy</w:t>
            </w:r>
          </w:p>
        </w:tc>
        <w:tc>
          <w:tcPr>
            <w:tcW w:w="3758" w:type="dxa"/>
            <w:hideMark/>
          </w:tcPr>
          <w:p w14:paraId="16BB0AC8"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Equivalent upper shale and deeper sandstone sequences penetrated</w:t>
            </w:r>
          </w:p>
        </w:tc>
        <w:tc>
          <w:tcPr>
            <w:tcW w:w="0" w:type="auto"/>
            <w:hideMark/>
          </w:tcPr>
          <w:p w14:paraId="20995F5E"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Used for geological prognosis</w:t>
            </w:r>
          </w:p>
        </w:tc>
      </w:tr>
      <w:tr w:rsidR="00C41433" w:rsidRPr="00C41433" w14:paraId="69A65EF6" w14:textId="77777777" w:rsidTr="00C41433">
        <w:tc>
          <w:tcPr>
            <w:tcW w:w="1975" w:type="dxa"/>
            <w:hideMark/>
          </w:tcPr>
          <w:p w14:paraId="2583226C" w14:textId="6360058E"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Wellbore Stability / SFG</w:t>
            </w:r>
          </w:p>
        </w:tc>
        <w:tc>
          <w:tcPr>
            <w:tcW w:w="3758" w:type="dxa"/>
            <w:hideMark/>
          </w:tcPr>
          <w:p w14:paraId="32CC60E7" w14:textId="0C5001C6"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Historical shale instability, sloughing, and wellbore condition from offset wells</w:t>
            </w:r>
          </w:p>
        </w:tc>
        <w:tc>
          <w:tcPr>
            <w:tcW w:w="0" w:type="auto"/>
            <w:hideMark/>
          </w:tcPr>
          <w:p w14:paraId="65AE4553" w14:textId="5259A806"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Used to support Shear Failure Gradient assessment and minimum mud weight design</w:t>
            </w:r>
          </w:p>
        </w:tc>
      </w:tr>
      <w:tr w:rsidR="00C41433" w:rsidRPr="00C41433" w14:paraId="5DCD609F" w14:textId="77777777" w:rsidTr="00C41433">
        <w:tc>
          <w:tcPr>
            <w:tcW w:w="1975" w:type="dxa"/>
            <w:hideMark/>
          </w:tcPr>
          <w:p w14:paraId="2E95ED18"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Loss Circulation</w:t>
            </w:r>
          </w:p>
        </w:tc>
        <w:tc>
          <w:tcPr>
            <w:tcW w:w="3758" w:type="dxa"/>
            <w:hideMark/>
          </w:tcPr>
          <w:p w14:paraId="48B57082"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Potential losses within deeper sandstone intervals</w:t>
            </w:r>
          </w:p>
        </w:tc>
        <w:tc>
          <w:tcPr>
            <w:tcW w:w="0" w:type="auto"/>
            <w:hideMark/>
          </w:tcPr>
          <w:p w14:paraId="73AA0D4E"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LCM and loss contingency required</w:t>
            </w:r>
          </w:p>
        </w:tc>
      </w:tr>
      <w:tr w:rsidR="00C41433" w:rsidRPr="00C41433" w14:paraId="2BF9E174" w14:textId="77777777" w:rsidTr="00C41433">
        <w:tc>
          <w:tcPr>
            <w:tcW w:w="1975" w:type="dxa"/>
            <w:hideMark/>
          </w:tcPr>
          <w:p w14:paraId="2B009432"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Shallow Gas</w:t>
            </w:r>
          </w:p>
        </w:tc>
        <w:tc>
          <w:tcPr>
            <w:tcW w:w="3758" w:type="dxa"/>
            <w:hideMark/>
          </w:tcPr>
          <w:p w14:paraId="5042133C"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Low TG and no significant historical gas indication</w:t>
            </w:r>
          </w:p>
        </w:tc>
        <w:tc>
          <w:tcPr>
            <w:tcW w:w="0" w:type="auto"/>
            <w:hideMark/>
          </w:tcPr>
          <w:p w14:paraId="11E8D32B"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Supports current well construction concept</w:t>
            </w:r>
          </w:p>
        </w:tc>
      </w:tr>
      <w:tr w:rsidR="00C41433" w:rsidRPr="00C41433" w14:paraId="5111C245" w14:textId="77777777" w:rsidTr="00C41433">
        <w:tc>
          <w:tcPr>
            <w:tcW w:w="1975" w:type="dxa"/>
            <w:hideMark/>
          </w:tcPr>
          <w:p w14:paraId="2C4AE7E6"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Reservoir Pressure</w:t>
            </w:r>
          </w:p>
        </w:tc>
        <w:tc>
          <w:tcPr>
            <w:tcW w:w="3758" w:type="dxa"/>
            <w:hideMark/>
          </w:tcPr>
          <w:p w14:paraId="50AF2457"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Offset pressure information available</w:t>
            </w:r>
          </w:p>
        </w:tc>
        <w:tc>
          <w:tcPr>
            <w:tcW w:w="0" w:type="auto"/>
            <w:hideMark/>
          </w:tcPr>
          <w:p w14:paraId="6A1209E0"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Used for PP prediction</w:t>
            </w:r>
          </w:p>
        </w:tc>
      </w:tr>
      <w:tr w:rsidR="00C41433" w:rsidRPr="00C41433" w14:paraId="75760C86" w14:textId="77777777" w:rsidTr="00C41433">
        <w:tc>
          <w:tcPr>
            <w:tcW w:w="1975" w:type="dxa"/>
            <w:hideMark/>
          </w:tcPr>
          <w:p w14:paraId="3156C07C" w14:textId="3979DE31"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Formation Integrity / FG</w:t>
            </w:r>
          </w:p>
        </w:tc>
        <w:tc>
          <w:tcPr>
            <w:tcW w:w="3758" w:type="dxa"/>
            <w:hideMark/>
          </w:tcPr>
          <w:p w14:paraId="682332B5" w14:textId="769009A2"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Historical formation integrity and loss-circulation behavior from offset wells</w:t>
            </w:r>
          </w:p>
        </w:tc>
        <w:tc>
          <w:tcPr>
            <w:tcW w:w="0" w:type="auto"/>
            <w:hideMark/>
          </w:tcPr>
          <w:p w14:paraId="295D258B" w14:textId="44AE657D" w:rsidR="00C41433" w:rsidRPr="00C41433" w:rsidRDefault="00C41433" w:rsidP="002E6532">
            <w:pPr>
              <w:rPr>
                <w:rFonts w:ascii="Calibri" w:eastAsia="Times New Roman" w:hAnsi="Calibri" w:cs="Calibri"/>
                <w:kern w:val="0"/>
                <w:sz w:val="20"/>
                <w:szCs w:val="20"/>
                <w:lang w:val="en-US"/>
                <w14:ligatures w14:val="none"/>
              </w:rPr>
            </w:pPr>
            <w:r w:rsidRPr="002E6532">
              <w:rPr>
                <w:rFonts w:ascii="Calibri" w:eastAsia="Times New Roman" w:hAnsi="Calibri" w:cs="Calibri"/>
                <w:kern w:val="0"/>
                <w:sz w:val="20"/>
                <w:szCs w:val="20"/>
                <w:lang w:val="en-US"/>
                <w14:ligatures w14:val="none"/>
              </w:rPr>
              <w:t>Used to support Fracture Gradient assessment and maximum allowable ECD / pressure design</w:t>
            </w:r>
          </w:p>
        </w:tc>
      </w:tr>
      <w:tr w:rsidR="00C41433" w:rsidRPr="00C41433" w14:paraId="20B2BE2F" w14:textId="77777777" w:rsidTr="00C41433">
        <w:tc>
          <w:tcPr>
            <w:tcW w:w="1975" w:type="dxa"/>
            <w:hideMark/>
          </w:tcPr>
          <w:p w14:paraId="4CCB7860"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Logging</w:t>
            </w:r>
          </w:p>
        </w:tc>
        <w:tc>
          <w:tcPr>
            <w:tcW w:w="3758" w:type="dxa"/>
            <w:hideMark/>
          </w:tcPr>
          <w:p w14:paraId="34D5D2EB"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Triple Combo, RFT and SWC established as evaluation basis</w:t>
            </w:r>
          </w:p>
        </w:tc>
        <w:tc>
          <w:tcPr>
            <w:tcW w:w="0" w:type="auto"/>
            <w:hideMark/>
          </w:tcPr>
          <w:p w14:paraId="0A094542"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Applied to Alpha-07 formation evaluation</w:t>
            </w:r>
          </w:p>
        </w:tc>
      </w:tr>
      <w:tr w:rsidR="00C41433" w:rsidRPr="00C41433" w14:paraId="5EAA7A68" w14:textId="77777777" w:rsidTr="00C41433">
        <w:tc>
          <w:tcPr>
            <w:tcW w:w="1975" w:type="dxa"/>
            <w:hideMark/>
          </w:tcPr>
          <w:p w14:paraId="0436D650"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Reservoir Fluids</w:t>
            </w:r>
          </w:p>
        </w:tc>
        <w:tc>
          <w:tcPr>
            <w:tcW w:w="3758" w:type="dxa"/>
            <w:hideMark/>
          </w:tcPr>
          <w:p w14:paraId="46C8683F"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Predominantly oil with localized gas indication</w:t>
            </w:r>
          </w:p>
        </w:tc>
        <w:tc>
          <w:tcPr>
            <w:tcW w:w="0" w:type="auto"/>
            <w:hideMark/>
          </w:tcPr>
          <w:p w14:paraId="115400AC" w14:textId="77777777" w:rsidR="00C41433" w:rsidRPr="00C41433" w:rsidRDefault="00C41433" w:rsidP="002E6532">
            <w:pPr>
              <w:rPr>
                <w:rFonts w:ascii="Calibri" w:eastAsia="Times New Roman" w:hAnsi="Calibri" w:cs="Calibri"/>
                <w:kern w:val="0"/>
                <w:sz w:val="20"/>
                <w:szCs w:val="20"/>
                <w:lang w:val="en-US"/>
                <w14:ligatures w14:val="none"/>
              </w:rPr>
            </w:pPr>
            <w:r w:rsidRPr="00C41433">
              <w:rPr>
                <w:rFonts w:ascii="Calibri" w:eastAsia="Times New Roman" w:hAnsi="Calibri" w:cs="Calibri"/>
                <w:kern w:val="0"/>
                <w:sz w:val="20"/>
                <w:szCs w:val="20"/>
                <w:lang w:val="en-US"/>
                <w14:ligatures w14:val="none"/>
              </w:rPr>
              <w:t>Incorporated into well control and completion design</w:t>
            </w:r>
          </w:p>
        </w:tc>
      </w:tr>
    </w:tbl>
    <w:p w14:paraId="23581A2A" w14:textId="77777777" w:rsidR="002E6532" w:rsidRPr="006D1B77" w:rsidRDefault="002E6532" w:rsidP="002E6532">
      <w:pPr>
        <w:spacing w:after="0" w:line="240" w:lineRule="auto"/>
      </w:pPr>
    </w:p>
    <w:p w14:paraId="2271D71C" w14:textId="74F3AAED" w:rsidR="00032590" w:rsidRDefault="00032590" w:rsidP="005762AF">
      <w:pPr>
        <w:pStyle w:val="ListParagraph"/>
        <w:numPr>
          <w:ilvl w:val="0"/>
          <w:numId w:val="3"/>
        </w:numPr>
        <w:spacing w:after="0" w:line="240" w:lineRule="auto"/>
        <w:ind w:left="709" w:hanging="283"/>
      </w:pPr>
      <w:r w:rsidRPr="006D1B77">
        <w:t>Pore Pressure</w:t>
      </w:r>
      <w:r>
        <w:t xml:space="preserve"> &amp;</w:t>
      </w:r>
      <w:r w:rsidRPr="006D1B77">
        <w:t xml:space="preserve"> Fracture Gradient (PPFG) Prediction</w:t>
      </w:r>
    </w:p>
    <w:p w14:paraId="64E17233" w14:textId="77777777" w:rsidR="00BE7FA7" w:rsidRDefault="00BE7FA7" w:rsidP="002E6532">
      <w:pPr>
        <w:pStyle w:val="ListParagraph"/>
        <w:spacing w:after="0" w:line="240" w:lineRule="auto"/>
        <w:ind w:left="709"/>
        <w:jc w:val="both"/>
      </w:pPr>
      <w:r>
        <w:t>The preliminary pore pressure model for Alpha-07 is established using available formation pressure measurements and Eaton-based pressure prediction. Formation fracture gradient and sand fracture gradient are calibrated against historical drilling information to establish the preliminary operating pressure window.</w:t>
      </w:r>
    </w:p>
    <w:p w14:paraId="37E6FE05" w14:textId="77777777" w:rsidR="00BE7FA7" w:rsidRDefault="00BE7FA7" w:rsidP="002E6532">
      <w:pPr>
        <w:pStyle w:val="ListParagraph"/>
        <w:spacing w:after="0" w:line="240" w:lineRule="auto"/>
        <w:ind w:left="709"/>
        <w:jc w:val="both"/>
      </w:pPr>
    </w:p>
    <w:p w14:paraId="33ABEA72" w14:textId="4BCFF40B" w:rsidR="00BE7FA7" w:rsidRDefault="00BE7FA7" w:rsidP="002E6532">
      <w:pPr>
        <w:pStyle w:val="ListParagraph"/>
        <w:spacing w:after="0" w:line="240" w:lineRule="auto"/>
        <w:ind w:left="709"/>
        <w:jc w:val="both"/>
      </w:pPr>
      <w:r>
        <w:t xml:space="preserve">The maximum estimated pore pressure equivalent is approximately 8.66 ppg. The lowest estimated sand fracture gradient within the applicable field dataset is approximately </w:t>
      </w:r>
      <w:r w:rsidR="00EE5089">
        <w:t>10.75</w:t>
      </w:r>
      <w:r>
        <w:t xml:space="preserve"> ppg, providing the preliminary upper boundary for the drilling fluid and ECD design envelope.</w:t>
      </w:r>
    </w:p>
    <w:p w14:paraId="654DEF14" w14:textId="77777777" w:rsidR="00BE7FA7" w:rsidRDefault="00BE7FA7" w:rsidP="002E6532">
      <w:pPr>
        <w:pStyle w:val="ListParagraph"/>
        <w:spacing w:after="0" w:line="240" w:lineRule="auto"/>
        <w:ind w:left="709"/>
        <w:jc w:val="both"/>
      </w:pPr>
    </w:p>
    <w:p w14:paraId="120CC514" w14:textId="77777777" w:rsidR="00BE7FA7" w:rsidRDefault="00BE7FA7" w:rsidP="002E6532">
      <w:pPr>
        <w:pStyle w:val="ListParagraph"/>
        <w:spacing w:after="0" w:line="240" w:lineRule="auto"/>
        <w:ind w:left="709"/>
        <w:jc w:val="both"/>
      </w:pPr>
      <w:r>
        <w:t>Accordingly, the preliminary drilling fluid program utilizes a mud weight range of approximately 8.7–9.0 ppg for the surface section and 9.0–9.8 ppg for the production section. The final mud weight shall remain sufficient to maintain wellbore stability and overbalance while avoiding excessive ECD that could approach the formation fracture limit.</w:t>
      </w:r>
    </w:p>
    <w:p w14:paraId="5A530F97" w14:textId="77777777" w:rsidR="00BE7FA7" w:rsidRDefault="00BE7FA7" w:rsidP="002E6532">
      <w:pPr>
        <w:pStyle w:val="ListParagraph"/>
        <w:spacing w:after="0" w:line="240" w:lineRule="auto"/>
        <w:ind w:left="709"/>
        <w:jc w:val="both"/>
        <w:rPr>
          <w:rStyle w:val="Strong"/>
          <w:b w:val="0"/>
          <w:bCs w:val="0"/>
        </w:rPr>
      </w:pPr>
    </w:p>
    <w:p w14:paraId="6DB73C88" w14:textId="0EF14E3C" w:rsidR="00BE7FA7" w:rsidRDefault="00BE7FA7" w:rsidP="002E6532">
      <w:pPr>
        <w:pStyle w:val="ListParagraph"/>
        <w:spacing w:after="0" w:line="240" w:lineRule="auto"/>
        <w:ind w:left="709"/>
        <w:jc w:val="center"/>
      </w:pPr>
      <w:r>
        <w:rPr>
          <w:rStyle w:val="Strong"/>
          <w:b w:val="0"/>
          <w:bCs w:val="0"/>
        </w:rPr>
        <w:t>Table 3.4 Preliminary Alpha-07 PPFG Design Basis</w:t>
      </w:r>
    </w:p>
    <w:tbl>
      <w:tblPr>
        <w:tblStyle w:val="TableGrid"/>
        <w:tblW w:w="0" w:type="auto"/>
        <w:tblInd w:w="715" w:type="dxa"/>
        <w:tblLook w:val="04A0" w:firstRow="1" w:lastRow="0" w:firstColumn="1" w:lastColumn="0" w:noHBand="0" w:noVBand="1"/>
      </w:tblPr>
      <w:tblGrid>
        <w:gridCol w:w="3420"/>
        <w:gridCol w:w="4881"/>
      </w:tblGrid>
      <w:tr w:rsidR="00BE7FA7" w:rsidRPr="002E6532" w14:paraId="788FE13A" w14:textId="77777777" w:rsidTr="002E6532">
        <w:trPr>
          <w:tblHeader/>
        </w:trPr>
        <w:tc>
          <w:tcPr>
            <w:tcW w:w="3420" w:type="dxa"/>
            <w:shd w:val="clear" w:color="auto" w:fill="5B9BD5" w:themeFill="accent5"/>
            <w:hideMark/>
          </w:tcPr>
          <w:p w14:paraId="299A3268" w14:textId="77777777" w:rsidR="00BE7FA7" w:rsidRPr="002E6532" w:rsidRDefault="00BE7FA7" w:rsidP="002E6532">
            <w:pPr>
              <w:jc w:val="center"/>
              <w:rPr>
                <w:b/>
                <w:bCs/>
                <w:sz w:val="20"/>
                <w:szCs w:val="20"/>
              </w:rPr>
            </w:pPr>
            <w:r w:rsidRPr="002E6532">
              <w:rPr>
                <w:b/>
                <w:bCs/>
                <w:sz w:val="20"/>
                <w:szCs w:val="20"/>
              </w:rPr>
              <w:t>Parameter</w:t>
            </w:r>
          </w:p>
        </w:tc>
        <w:tc>
          <w:tcPr>
            <w:tcW w:w="4881" w:type="dxa"/>
            <w:shd w:val="clear" w:color="auto" w:fill="5B9BD5" w:themeFill="accent5"/>
            <w:hideMark/>
          </w:tcPr>
          <w:p w14:paraId="1B8C8325" w14:textId="77777777" w:rsidR="00BE7FA7" w:rsidRPr="002E6532" w:rsidRDefault="00BE7FA7" w:rsidP="002E6532">
            <w:pPr>
              <w:jc w:val="center"/>
              <w:rPr>
                <w:b/>
                <w:bCs/>
                <w:sz w:val="20"/>
                <w:szCs w:val="20"/>
              </w:rPr>
            </w:pPr>
            <w:r w:rsidRPr="002E6532">
              <w:rPr>
                <w:b/>
                <w:bCs/>
                <w:sz w:val="20"/>
                <w:szCs w:val="20"/>
              </w:rPr>
              <w:t>Preliminary Design Basis</w:t>
            </w:r>
          </w:p>
        </w:tc>
      </w:tr>
      <w:tr w:rsidR="00BE7FA7" w:rsidRPr="002E6532" w14:paraId="56D32FAD" w14:textId="77777777" w:rsidTr="00BE7FA7">
        <w:tc>
          <w:tcPr>
            <w:tcW w:w="3420" w:type="dxa"/>
            <w:hideMark/>
          </w:tcPr>
          <w:p w14:paraId="42C07684" w14:textId="77777777" w:rsidR="00BE7FA7" w:rsidRPr="002E6532" w:rsidRDefault="00BE7FA7" w:rsidP="002E6532">
            <w:pPr>
              <w:rPr>
                <w:sz w:val="20"/>
                <w:szCs w:val="20"/>
              </w:rPr>
            </w:pPr>
            <w:r w:rsidRPr="002E6532">
              <w:rPr>
                <w:sz w:val="20"/>
                <w:szCs w:val="20"/>
              </w:rPr>
              <w:t>Maximum Estimated Pore Pressure</w:t>
            </w:r>
          </w:p>
        </w:tc>
        <w:tc>
          <w:tcPr>
            <w:tcW w:w="4881" w:type="dxa"/>
            <w:hideMark/>
          </w:tcPr>
          <w:p w14:paraId="6C8F76F3" w14:textId="77777777" w:rsidR="00BE7FA7" w:rsidRPr="002E6532" w:rsidRDefault="00BE7FA7" w:rsidP="002E6532">
            <w:pPr>
              <w:rPr>
                <w:sz w:val="20"/>
                <w:szCs w:val="20"/>
              </w:rPr>
            </w:pPr>
            <w:r w:rsidRPr="002E6532">
              <w:rPr>
                <w:sz w:val="20"/>
                <w:szCs w:val="20"/>
              </w:rPr>
              <w:t>8.66 ppg EMW</w:t>
            </w:r>
          </w:p>
        </w:tc>
      </w:tr>
      <w:tr w:rsidR="00BE7FA7" w:rsidRPr="002E6532" w14:paraId="56A30B09" w14:textId="77777777" w:rsidTr="00BE7FA7">
        <w:tc>
          <w:tcPr>
            <w:tcW w:w="3420" w:type="dxa"/>
            <w:hideMark/>
          </w:tcPr>
          <w:p w14:paraId="7ED8F329" w14:textId="77777777" w:rsidR="00BE7FA7" w:rsidRPr="002E6532" w:rsidRDefault="00BE7FA7" w:rsidP="002E6532">
            <w:pPr>
              <w:rPr>
                <w:sz w:val="20"/>
                <w:szCs w:val="20"/>
              </w:rPr>
            </w:pPr>
            <w:r w:rsidRPr="002E6532">
              <w:rPr>
                <w:sz w:val="20"/>
                <w:szCs w:val="20"/>
              </w:rPr>
              <w:t>Lowest Estimated Sand Fracture Gradient</w:t>
            </w:r>
          </w:p>
        </w:tc>
        <w:tc>
          <w:tcPr>
            <w:tcW w:w="4881" w:type="dxa"/>
            <w:hideMark/>
          </w:tcPr>
          <w:p w14:paraId="63F55AA3" w14:textId="6E57DB4C" w:rsidR="00BE7FA7" w:rsidRPr="002E6532" w:rsidRDefault="00BE7FA7" w:rsidP="002E6532">
            <w:pPr>
              <w:rPr>
                <w:sz w:val="20"/>
                <w:szCs w:val="20"/>
              </w:rPr>
            </w:pPr>
            <w:r w:rsidRPr="002E6532">
              <w:rPr>
                <w:sz w:val="20"/>
                <w:szCs w:val="20"/>
              </w:rPr>
              <w:t>~</w:t>
            </w:r>
            <w:r w:rsidR="00EE5089">
              <w:rPr>
                <w:sz w:val="20"/>
                <w:szCs w:val="20"/>
              </w:rPr>
              <w:t>10.75</w:t>
            </w:r>
            <w:r w:rsidRPr="002E6532">
              <w:rPr>
                <w:sz w:val="20"/>
                <w:szCs w:val="20"/>
              </w:rPr>
              <w:t xml:space="preserve"> ppg EMW</w:t>
            </w:r>
          </w:p>
        </w:tc>
      </w:tr>
      <w:tr w:rsidR="00BE7FA7" w:rsidRPr="002E6532" w14:paraId="60043989" w14:textId="77777777" w:rsidTr="00BE7FA7">
        <w:tc>
          <w:tcPr>
            <w:tcW w:w="3420" w:type="dxa"/>
            <w:hideMark/>
          </w:tcPr>
          <w:p w14:paraId="47EB40B8" w14:textId="77777777" w:rsidR="00BE7FA7" w:rsidRPr="002E6532" w:rsidRDefault="00BE7FA7" w:rsidP="002E6532">
            <w:pPr>
              <w:rPr>
                <w:sz w:val="20"/>
                <w:szCs w:val="20"/>
              </w:rPr>
            </w:pPr>
            <w:r w:rsidRPr="002E6532">
              <w:rPr>
                <w:sz w:val="20"/>
                <w:szCs w:val="20"/>
              </w:rPr>
              <w:t>Surface Section Mud Weight</w:t>
            </w:r>
          </w:p>
        </w:tc>
        <w:tc>
          <w:tcPr>
            <w:tcW w:w="4881" w:type="dxa"/>
            <w:hideMark/>
          </w:tcPr>
          <w:p w14:paraId="271EB4A1" w14:textId="77777777" w:rsidR="00BE7FA7" w:rsidRPr="002E6532" w:rsidRDefault="00BE7FA7" w:rsidP="002E6532">
            <w:pPr>
              <w:rPr>
                <w:sz w:val="20"/>
                <w:szCs w:val="20"/>
              </w:rPr>
            </w:pPr>
            <w:r w:rsidRPr="002E6532">
              <w:rPr>
                <w:sz w:val="20"/>
                <w:szCs w:val="20"/>
              </w:rPr>
              <w:t>8.7–9.0 ppg</w:t>
            </w:r>
          </w:p>
        </w:tc>
      </w:tr>
      <w:tr w:rsidR="00BE7FA7" w:rsidRPr="002E6532" w14:paraId="7BD2DFAE" w14:textId="77777777" w:rsidTr="00BE7FA7">
        <w:tc>
          <w:tcPr>
            <w:tcW w:w="3420" w:type="dxa"/>
            <w:hideMark/>
          </w:tcPr>
          <w:p w14:paraId="1D202DB0" w14:textId="77777777" w:rsidR="00BE7FA7" w:rsidRPr="002E6532" w:rsidRDefault="00BE7FA7" w:rsidP="002E6532">
            <w:pPr>
              <w:rPr>
                <w:sz w:val="20"/>
                <w:szCs w:val="20"/>
              </w:rPr>
            </w:pPr>
            <w:r w:rsidRPr="002E6532">
              <w:rPr>
                <w:sz w:val="20"/>
                <w:szCs w:val="20"/>
              </w:rPr>
              <w:t>Production Section Mud Weight</w:t>
            </w:r>
          </w:p>
        </w:tc>
        <w:tc>
          <w:tcPr>
            <w:tcW w:w="4881" w:type="dxa"/>
            <w:hideMark/>
          </w:tcPr>
          <w:p w14:paraId="76858882" w14:textId="77777777" w:rsidR="00BE7FA7" w:rsidRPr="002E6532" w:rsidRDefault="00BE7FA7" w:rsidP="002E6532">
            <w:pPr>
              <w:rPr>
                <w:sz w:val="20"/>
                <w:szCs w:val="20"/>
              </w:rPr>
            </w:pPr>
            <w:r w:rsidRPr="002E6532">
              <w:rPr>
                <w:sz w:val="20"/>
                <w:szCs w:val="20"/>
              </w:rPr>
              <w:t>9.0–9.8 ppg</w:t>
            </w:r>
          </w:p>
        </w:tc>
      </w:tr>
      <w:tr w:rsidR="00BE7FA7" w:rsidRPr="002E6532" w14:paraId="68053C5F" w14:textId="77777777" w:rsidTr="00BE7FA7">
        <w:tc>
          <w:tcPr>
            <w:tcW w:w="3420" w:type="dxa"/>
            <w:hideMark/>
          </w:tcPr>
          <w:p w14:paraId="63DC0B2C" w14:textId="77777777" w:rsidR="00BE7FA7" w:rsidRPr="002E6532" w:rsidRDefault="00BE7FA7" w:rsidP="002E6532">
            <w:pPr>
              <w:rPr>
                <w:sz w:val="20"/>
                <w:szCs w:val="20"/>
              </w:rPr>
            </w:pPr>
            <w:r w:rsidRPr="002E6532">
              <w:rPr>
                <w:sz w:val="20"/>
                <w:szCs w:val="20"/>
              </w:rPr>
              <w:t>Pressure Prediction Basis</w:t>
            </w:r>
          </w:p>
        </w:tc>
        <w:tc>
          <w:tcPr>
            <w:tcW w:w="4881" w:type="dxa"/>
            <w:hideMark/>
          </w:tcPr>
          <w:p w14:paraId="0BA585A8" w14:textId="77777777" w:rsidR="00BE7FA7" w:rsidRPr="002E6532" w:rsidRDefault="00BE7FA7" w:rsidP="002E6532">
            <w:pPr>
              <w:rPr>
                <w:sz w:val="20"/>
                <w:szCs w:val="20"/>
              </w:rPr>
            </w:pPr>
            <w:r w:rsidRPr="002E6532">
              <w:rPr>
                <w:sz w:val="20"/>
                <w:szCs w:val="20"/>
              </w:rPr>
              <w:t>Formation pressure data + Eaton model</w:t>
            </w:r>
          </w:p>
        </w:tc>
      </w:tr>
      <w:tr w:rsidR="00BE7FA7" w:rsidRPr="002E6532" w14:paraId="3154308B" w14:textId="77777777" w:rsidTr="00BE7FA7">
        <w:tc>
          <w:tcPr>
            <w:tcW w:w="3420" w:type="dxa"/>
            <w:hideMark/>
          </w:tcPr>
          <w:p w14:paraId="2BE9E726" w14:textId="77777777" w:rsidR="00BE7FA7" w:rsidRPr="002E6532" w:rsidRDefault="00BE7FA7" w:rsidP="002E6532">
            <w:pPr>
              <w:rPr>
                <w:sz w:val="20"/>
                <w:szCs w:val="20"/>
              </w:rPr>
            </w:pPr>
            <w:r w:rsidRPr="002E6532">
              <w:rPr>
                <w:sz w:val="20"/>
                <w:szCs w:val="20"/>
              </w:rPr>
              <w:t>FG/SFG Calibration Basis</w:t>
            </w:r>
          </w:p>
        </w:tc>
        <w:tc>
          <w:tcPr>
            <w:tcW w:w="4881" w:type="dxa"/>
            <w:hideMark/>
          </w:tcPr>
          <w:p w14:paraId="47556017" w14:textId="77777777" w:rsidR="00BE7FA7" w:rsidRPr="002E6532" w:rsidRDefault="00BE7FA7" w:rsidP="002E6532">
            <w:pPr>
              <w:rPr>
                <w:sz w:val="20"/>
                <w:szCs w:val="20"/>
              </w:rPr>
            </w:pPr>
            <w:r w:rsidRPr="002E6532">
              <w:rPr>
                <w:sz w:val="20"/>
                <w:szCs w:val="20"/>
              </w:rPr>
              <w:t>Historical drilling data</w:t>
            </w:r>
          </w:p>
        </w:tc>
      </w:tr>
      <w:tr w:rsidR="00BE7FA7" w:rsidRPr="002E6532" w14:paraId="13D95457" w14:textId="77777777" w:rsidTr="00BE7FA7">
        <w:tc>
          <w:tcPr>
            <w:tcW w:w="3420" w:type="dxa"/>
            <w:hideMark/>
          </w:tcPr>
          <w:p w14:paraId="05D70457" w14:textId="77777777" w:rsidR="00BE7FA7" w:rsidRPr="002E6532" w:rsidRDefault="00BE7FA7" w:rsidP="002E6532">
            <w:pPr>
              <w:rPr>
                <w:sz w:val="20"/>
                <w:szCs w:val="20"/>
              </w:rPr>
            </w:pPr>
            <w:r w:rsidRPr="002E6532">
              <w:rPr>
                <w:sz w:val="20"/>
                <w:szCs w:val="20"/>
              </w:rPr>
              <w:t>Final Design Requirement</w:t>
            </w:r>
          </w:p>
        </w:tc>
        <w:tc>
          <w:tcPr>
            <w:tcW w:w="4881" w:type="dxa"/>
            <w:hideMark/>
          </w:tcPr>
          <w:p w14:paraId="24CE27CB" w14:textId="77777777" w:rsidR="00BE7FA7" w:rsidRPr="002E6532" w:rsidRDefault="00BE7FA7" w:rsidP="002E6532">
            <w:pPr>
              <w:rPr>
                <w:sz w:val="20"/>
                <w:szCs w:val="20"/>
              </w:rPr>
            </w:pPr>
            <w:r w:rsidRPr="002E6532">
              <w:rPr>
                <w:sz w:val="20"/>
                <w:szCs w:val="20"/>
              </w:rPr>
              <w:t>Maintain adequate overbalance while remaining below formation integrity limit</w:t>
            </w:r>
          </w:p>
        </w:tc>
      </w:tr>
    </w:tbl>
    <w:p w14:paraId="70FD5290" w14:textId="75FA7609" w:rsidR="00BE7FA7" w:rsidRDefault="00BE7FA7" w:rsidP="002E6532">
      <w:pPr>
        <w:pStyle w:val="ListParagraph"/>
        <w:spacing w:after="0" w:line="240" w:lineRule="auto"/>
        <w:ind w:left="709"/>
        <w:jc w:val="both"/>
      </w:pPr>
      <w:r>
        <w:rPr>
          <w:noProof/>
        </w:rPr>
        <w:lastRenderedPageBreak/>
        <w:drawing>
          <wp:inline distT="0" distB="0" distL="0" distR="0" wp14:anchorId="13F402A6" wp14:editId="2EB5C5ED">
            <wp:extent cx="5267959" cy="3299791"/>
            <wp:effectExtent l="0" t="0" r="9525" b="0"/>
            <wp:docPr id="15" name="Picture 14">
              <a:extLst xmlns:a="http://schemas.openxmlformats.org/drawingml/2006/main">
                <a:ext uri="{FF2B5EF4-FFF2-40B4-BE49-F238E27FC236}">
                  <a16:creationId xmlns:a16="http://schemas.microsoft.com/office/drawing/2014/main" id="{85AB1C8C-23FF-4E9B-9DCC-8EEBE3D3C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5AB1C8C-23FF-4E9B-9DCC-8EEBE3D3CD77}"/>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t="563" b="563"/>
                    <a:stretch>
                      <a:fillRect/>
                    </a:stretch>
                  </pic:blipFill>
                  <pic:spPr bwMode="auto">
                    <a:xfrm>
                      <a:off x="0" y="0"/>
                      <a:ext cx="5267959" cy="3299791"/>
                    </a:xfrm>
                    <a:prstGeom prst="rect">
                      <a:avLst/>
                    </a:prstGeom>
                    <a:noFill/>
                    <a:ln>
                      <a:noFill/>
                    </a:ln>
                    <a:extLst>
                      <a:ext uri="{53640926-AAD7-44D8-BBD7-CCE9431645EC}">
                        <a14:shadowObscured xmlns:a14="http://schemas.microsoft.com/office/drawing/2010/main"/>
                      </a:ext>
                    </a:extLst>
                  </pic:spPr>
                </pic:pic>
              </a:graphicData>
            </a:graphic>
          </wp:inline>
        </w:drawing>
      </w:r>
    </w:p>
    <w:p w14:paraId="0BBB8368" w14:textId="64EA6796" w:rsidR="00BE7FA7" w:rsidRDefault="00BE7FA7" w:rsidP="002E6532">
      <w:pPr>
        <w:pStyle w:val="ListParagraph"/>
        <w:spacing w:after="0" w:line="240" w:lineRule="auto"/>
        <w:ind w:left="709"/>
        <w:jc w:val="center"/>
      </w:pPr>
      <w:r w:rsidRPr="00BE7FA7">
        <w:t>Alpha-07 Predicted Pore Pressure and Fracture Gradient Profile</w:t>
      </w:r>
    </w:p>
    <w:p w14:paraId="242987CE" w14:textId="62A3978E" w:rsidR="00BE7FA7" w:rsidRDefault="00BE7FA7" w:rsidP="002E6532">
      <w:pPr>
        <w:pStyle w:val="ListParagraph"/>
        <w:spacing w:after="0" w:line="240" w:lineRule="auto"/>
        <w:ind w:left="709"/>
      </w:pPr>
    </w:p>
    <w:p w14:paraId="32BBDBFE" w14:textId="6BD6116A" w:rsidR="009905E1" w:rsidRDefault="00BE7FA7" w:rsidP="002E6532">
      <w:pPr>
        <w:pStyle w:val="ListParagraph"/>
        <w:spacing w:after="0" w:line="240" w:lineRule="auto"/>
        <w:ind w:left="709"/>
        <w:jc w:val="both"/>
      </w:pPr>
      <w:r w:rsidRPr="00BE7FA7">
        <w:t>The PPFG model will subsequently be used as the principal input for casing seat verification, mud weight selection, ECD limits, kick tolerance, cementing hydraulics, and well control calculations.</w:t>
      </w:r>
    </w:p>
    <w:p w14:paraId="466CD20B" w14:textId="77777777" w:rsidR="00C41433" w:rsidRDefault="00C41433" w:rsidP="002E6532">
      <w:pPr>
        <w:spacing w:after="0" w:line="240" w:lineRule="auto"/>
      </w:pPr>
    </w:p>
    <w:p w14:paraId="04560A51" w14:textId="2C04DDAB" w:rsidR="00032590" w:rsidRDefault="00032590" w:rsidP="005762AF">
      <w:pPr>
        <w:pStyle w:val="ListParagraph"/>
        <w:numPr>
          <w:ilvl w:val="0"/>
          <w:numId w:val="3"/>
        </w:numPr>
        <w:spacing w:after="0" w:line="240" w:lineRule="auto"/>
        <w:ind w:left="709" w:hanging="283"/>
      </w:pPr>
      <w:r>
        <w:t>Temperature Profile Prediction</w:t>
      </w:r>
    </w:p>
    <w:p w14:paraId="3DEA5E24" w14:textId="77777777" w:rsidR="009905E1" w:rsidRDefault="009905E1" w:rsidP="002E6532">
      <w:pPr>
        <w:pStyle w:val="ListParagraph"/>
        <w:spacing w:after="0" w:line="240" w:lineRule="auto"/>
        <w:ind w:left="709"/>
      </w:pPr>
      <w:r w:rsidRPr="009905E1">
        <w:t>The temperature design basis for Alpha-07 is established from available field and offset well information. The applicable field dataset indicates a reservoir temperature of approximately 198°F</w:t>
      </w:r>
      <w:r>
        <w:t>.</w:t>
      </w:r>
    </w:p>
    <w:p w14:paraId="6E068AAD" w14:textId="77777777" w:rsidR="009905E1" w:rsidRDefault="009905E1" w:rsidP="002E6532">
      <w:pPr>
        <w:pStyle w:val="ListParagraph"/>
        <w:spacing w:after="0" w:line="240" w:lineRule="auto"/>
        <w:ind w:left="709"/>
      </w:pPr>
    </w:p>
    <w:p w14:paraId="6CA595D2" w14:textId="77777777" w:rsidR="009905E1" w:rsidRDefault="009905E1" w:rsidP="002E6532">
      <w:pPr>
        <w:pStyle w:val="ListParagraph"/>
        <w:spacing w:after="0" w:line="240" w:lineRule="auto"/>
        <w:ind w:left="709"/>
        <w:jc w:val="both"/>
      </w:pPr>
      <w:r>
        <w:t>This temperature condition shall be considered in the selection and qualification of downhole equipment, drilling fluid additives, cement slurry systems, logging tools, completion equipment, elastomers, and wellhead components.</w:t>
      </w:r>
    </w:p>
    <w:p w14:paraId="47E17926" w14:textId="77777777" w:rsidR="009905E1" w:rsidRDefault="009905E1" w:rsidP="002E6532">
      <w:pPr>
        <w:pStyle w:val="ListParagraph"/>
        <w:spacing w:after="0" w:line="240" w:lineRule="auto"/>
        <w:ind w:left="709"/>
        <w:jc w:val="both"/>
        <w:rPr>
          <w:rStyle w:val="Strong"/>
          <w:b w:val="0"/>
          <w:bCs w:val="0"/>
        </w:rPr>
      </w:pPr>
    </w:p>
    <w:p w14:paraId="1F9F488D" w14:textId="27717D52" w:rsidR="009905E1" w:rsidRDefault="009905E1" w:rsidP="002E6532">
      <w:pPr>
        <w:pStyle w:val="ListParagraph"/>
        <w:spacing w:after="0" w:line="240" w:lineRule="auto"/>
        <w:ind w:left="709"/>
        <w:jc w:val="both"/>
      </w:pPr>
      <w:r>
        <w:rPr>
          <w:rStyle w:val="Strong"/>
          <w:b w:val="0"/>
          <w:bCs w:val="0"/>
        </w:rPr>
        <w:t>Table 3.5 Alpha-07 Temperature Design Basis</w:t>
      </w:r>
    </w:p>
    <w:tbl>
      <w:tblPr>
        <w:tblStyle w:val="TableGrid"/>
        <w:tblW w:w="0" w:type="auto"/>
        <w:tblInd w:w="715" w:type="dxa"/>
        <w:tblLook w:val="04A0" w:firstRow="1" w:lastRow="0" w:firstColumn="1" w:lastColumn="0" w:noHBand="0" w:noVBand="1"/>
      </w:tblPr>
      <w:tblGrid>
        <w:gridCol w:w="3240"/>
        <w:gridCol w:w="5061"/>
      </w:tblGrid>
      <w:tr w:rsidR="009905E1" w14:paraId="572DB71A" w14:textId="77777777" w:rsidTr="009905E1">
        <w:tc>
          <w:tcPr>
            <w:tcW w:w="3240" w:type="dxa"/>
            <w:shd w:val="clear" w:color="auto" w:fill="5B9BD5" w:themeFill="accent5"/>
            <w:hideMark/>
          </w:tcPr>
          <w:p w14:paraId="3CAF14E7" w14:textId="77777777" w:rsidR="009905E1" w:rsidRDefault="009905E1" w:rsidP="002E6532">
            <w:pPr>
              <w:jc w:val="center"/>
              <w:rPr>
                <w:b/>
                <w:bCs/>
              </w:rPr>
            </w:pPr>
            <w:r>
              <w:rPr>
                <w:b/>
                <w:bCs/>
              </w:rPr>
              <w:t>Parameter</w:t>
            </w:r>
          </w:p>
        </w:tc>
        <w:tc>
          <w:tcPr>
            <w:tcW w:w="5061" w:type="dxa"/>
            <w:shd w:val="clear" w:color="auto" w:fill="5B9BD5" w:themeFill="accent5"/>
            <w:hideMark/>
          </w:tcPr>
          <w:p w14:paraId="23C1A6EE" w14:textId="77777777" w:rsidR="009905E1" w:rsidRDefault="009905E1" w:rsidP="002E6532">
            <w:pPr>
              <w:jc w:val="center"/>
              <w:rPr>
                <w:b/>
                <w:bCs/>
              </w:rPr>
            </w:pPr>
            <w:r>
              <w:rPr>
                <w:b/>
                <w:bCs/>
              </w:rPr>
              <w:t>Design Basis</w:t>
            </w:r>
          </w:p>
        </w:tc>
      </w:tr>
      <w:tr w:rsidR="009905E1" w14:paraId="1A9FC581" w14:textId="77777777" w:rsidTr="009905E1">
        <w:tc>
          <w:tcPr>
            <w:tcW w:w="3240" w:type="dxa"/>
            <w:hideMark/>
          </w:tcPr>
          <w:p w14:paraId="0FD63498" w14:textId="77777777" w:rsidR="009905E1" w:rsidRDefault="009905E1" w:rsidP="002E6532">
            <w:r>
              <w:t>Expected Reservoir Temperature</w:t>
            </w:r>
          </w:p>
        </w:tc>
        <w:tc>
          <w:tcPr>
            <w:tcW w:w="5061" w:type="dxa"/>
            <w:hideMark/>
          </w:tcPr>
          <w:p w14:paraId="27AC5E06" w14:textId="77777777" w:rsidR="009905E1" w:rsidRDefault="009905E1" w:rsidP="002E6532">
            <w:r>
              <w:t>~198°F</w:t>
            </w:r>
          </w:p>
        </w:tc>
      </w:tr>
      <w:tr w:rsidR="009905E1" w14:paraId="01BFA9C7" w14:textId="77777777" w:rsidTr="009905E1">
        <w:tc>
          <w:tcPr>
            <w:tcW w:w="3240" w:type="dxa"/>
            <w:hideMark/>
          </w:tcPr>
          <w:p w14:paraId="7E68979D" w14:textId="77777777" w:rsidR="009905E1" w:rsidRDefault="009905E1" w:rsidP="002E6532">
            <w:r>
              <w:t>Temperature Environment</w:t>
            </w:r>
          </w:p>
        </w:tc>
        <w:tc>
          <w:tcPr>
            <w:tcW w:w="5061" w:type="dxa"/>
            <w:hideMark/>
          </w:tcPr>
          <w:p w14:paraId="0D8D5341" w14:textId="77777777" w:rsidR="009905E1" w:rsidRDefault="009905E1" w:rsidP="002E6532">
            <w:r>
              <w:t>Non-HPHT</w:t>
            </w:r>
          </w:p>
        </w:tc>
      </w:tr>
      <w:tr w:rsidR="009905E1" w14:paraId="070C32E9" w14:textId="77777777" w:rsidTr="009905E1">
        <w:tc>
          <w:tcPr>
            <w:tcW w:w="3240" w:type="dxa"/>
            <w:hideMark/>
          </w:tcPr>
          <w:p w14:paraId="30E0DD82" w14:textId="77777777" w:rsidR="009905E1" w:rsidRDefault="009905E1" w:rsidP="002E6532">
            <w:r>
              <w:t>Application</w:t>
            </w:r>
          </w:p>
        </w:tc>
        <w:tc>
          <w:tcPr>
            <w:tcW w:w="5061" w:type="dxa"/>
            <w:hideMark/>
          </w:tcPr>
          <w:p w14:paraId="3D9E9022" w14:textId="77777777" w:rsidR="009905E1" w:rsidRDefault="009905E1" w:rsidP="002E6532">
            <w:r>
              <w:t>Mud, cement, MWD/LWD, logging and completion equipment design</w:t>
            </w:r>
          </w:p>
        </w:tc>
      </w:tr>
    </w:tbl>
    <w:p w14:paraId="762B6DD5" w14:textId="77777777" w:rsidR="009905E1" w:rsidRPr="006D1B77" w:rsidRDefault="009905E1" w:rsidP="002E6532">
      <w:pPr>
        <w:spacing w:after="0" w:line="240" w:lineRule="auto"/>
      </w:pPr>
    </w:p>
    <w:p w14:paraId="1CF82CCB" w14:textId="77777777" w:rsidR="00083608" w:rsidRDefault="00032590" w:rsidP="005762AF">
      <w:pPr>
        <w:pStyle w:val="ListParagraph"/>
        <w:numPr>
          <w:ilvl w:val="0"/>
          <w:numId w:val="3"/>
        </w:numPr>
        <w:spacing w:after="0" w:line="240" w:lineRule="auto"/>
        <w:ind w:left="709" w:hanging="283"/>
      </w:pPr>
      <w:r w:rsidRPr="006D1B77">
        <w:t>Subsurface Hazards</w:t>
      </w:r>
    </w:p>
    <w:p w14:paraId="2FEEBA7F" w14:textId="0C7055FA" w:rsidR="00083608" w:rsidRDefault="00083608" w:rsidP="00083608">
      <w:pPr>
        <w:pStyle w:val="ListParagraph"/>
        <w:spacing w:after="0" w:line="240" w:lineRule="auto"/>
        <w:ind w:left="709"/>
      </w:pPr>
      <w:r w:rsidRPr="00083608">
        <w:t>The principal drilling hazards for Alpha-07 are associated with formation instability, gumbo, surface leaking, and loss circulation. In the 12-1/4 in. section,</w:t>
      </w:r>
      <w:r>
        <w:t xml:space="preserve"> reactive clay,</w:t>
      </w:r>
      <w:r w:rsidRPr="00083608">
        <w:t xml:space="preserve"> gumbo and surface leaking are identified as the main anticipated problems. As drilling progresses into the 8-1/2 in. production section, the main concerns include </w:t>
      </w:r>
      <w:r>
        <w:t xml:space="preserve">reactive clay, </w:t>
      </w:r>
      <w:r w:rsidRPr="00083608">
        <w:t>sloughing shale, loss circulation during drilling and/or cementing, stuck pipe, differential sticking, logging stop, and casing stop. These conditions may result in deteriorating hole conditions, increased torque and drag, pack-off, restricted pipe movement, difficulties in reaching the planned logging depth, and challenges in running casing to the planned setting depth.</w:t>
      </w:r>
    </w:p>
    <w:p w14:paraId="5562B85C" w14:textId="77777777" w:rsidR="00083608" w:rsidRDefault="00083608" w:rsidP="00083608">
      <w:pPr>
        <w:pStyle w:val="ListParagraph"/>
        <w:spacing w:after="0" w:line="240" w:lineRule="auto"/>
        <w:ind w:left="709"/>
        <w:rPr>
          <w:rStyle w:val="Strong"/>
          <w:b w:val="0"/>
          <w:bCs w:val="0"/>
        </w:rPr>
      </w:pPr>
    </w:p>
    <w:p w14:paraId="2D06746A" w14:textId="74755C4C" w:rsidR="002E6532" w:rsidRDefault="002E6532" w:rsidP="00083608">
      <w:pPr>
        <w:pStyle w:val="ListParagraph"/>
        <w:spacing w:after="0" w:line="240" w:lineRule="auto"/>
        <w:ind w:left="0"/>
        <w:jc w:val="center"/>
      </w:pPr>
      <w:r w:rsidRPr="00083608">
        <w:rPr>
          <w:rStyle w:val="Strong"/>
          <w:b w:val="0"/>
          <w:bCs w:val="0"/>
        </w:rPr>
        <w:lastRenderedPageBreak/>
        <w:t>Table 3.6 Alpha-07 Preliminary Subsurface Hazard Summary</w:t>
      </w:r>
    </w:p>
    <w:tbl>
      <w:tblPr>
        <w:tblStyle w:val="TableGrid"/>
        <w:tblW w:w="0" w:type="auto"/>
        <w:tblLook w:val="04A0" w:firstRow="1" w:lastRow="0" w:firstColumn="1" w:lastColumn="0" w:noHBand="0" w:noVBand="1"/>
      </w:tblPr>
      <w:tblGrid>
        <w:gridCol w:w="1406"/>
        <w:gridCol w:w="1894"/>
        <w:gridCol w:w="2400"/>
        <w:gridCol w:w="3316"/>
      </w:tblGrid>
      <w:tr w:rsidR="00083608" w:rsidRPr="00083608" w14:paraId="299D0275" w14:textId="77777777" w:rsidTr="00083608">
        <w:tc>
          <w:tcPr>
            <w:tcW w:w="0" w:type="auto"/>
            <w:shd w:val="clear" w:color="auto" w:fill="5B9BD5" w:themeFill="accent5"/>
            <w:hideMark/>
          </w:tcPr>
          <w:p w14:paraId="0A3110AA" w14:textId="77777777" w:rsidR="00083608" w:rsidRPr="00083608" w:rsidRDefault="00083608" w:rsidP="00083608">
            <w:pPr>
              <w:jc w:val="center"/>
              <w:rPr>
                <w:rFonts w:eastAsia="Times New Roman" w:cstheme="minorHAnsi"/>
                <w:b/>
                <w:bCs/>
                <w:kern w:val="0"/>
                <w:sz w:val="20"/>
                <w:szCs w:val="20"/>
                <w:lang w:val="en-US"/>
                <w14:ligatures w14:val="none"/>
              </w:rPr>
            </w:pPr>
            <w:r w:rsidRPr="00083608">
              <w:rPr>
                <w:rFonts w:eastAsia="Times New Roman" w:cstheme="minorHAnsi"/>
                <w:b/>
                <w:bCs/>
                <w:kern w:val="0"/>
                <w:sz w:val="20"/>
                <w:szCs w:val="20"/>
                <w:lang w:val="en-US"/>
                <w14:ligatures w14:val="none"/>
              </w:rPr>
              <w:t>Hazard</w:t>
            </w:r>
          </w:p>
        </w:tc>
        <w:tc>
          <w:tcPr>
            <w:tcW w:w="0" w:type="auto"/>
            <w:shd w:val="clear" w:color="auto" w:fill="5B9BD5" w:themeFill="accent5"/>
            <w:hideMark/>
          </w:tcPr>
          <w:p w14:paraId="175904E1" w14:textId="77777777" w:rsidR="00083608" w:rsidRPr="00083608" w:rsidRDefault="00083608" w:rsidP="00083608">
            <w:pPr>
              <w:jc w:val="center"/>
              <w:rPr>
                <w:rFonts w:eastAsia="Times New Roman" w:cstheme="minorHAnsi"/>
                <w:b/>
                <w:bCs/>
                <w:kern w:val="0"/>
                <w:sz w:val="20"/>
                <w:szCs w:val="20"/>
                <w:lang w:val="en-US"/>
                <w14:ligatures w14:val="none"/>
              </w:rPr>
            </w:pPr>
            <w:r w:rsidRPr="00083608">
              <w:rPr>
                <w:rFonts w:eastAsia="Times New Roman" w:cstheme="minorHAnsi"/>
                <w:b/>
                <w:bCs/>
                <w:kern w:val="0"/>
                <w:sz w:val="20"/>
                <w:szCs w:val="20"/>
                <w:lang w:val="en-US"/>
                <w14:ligatures w14:val="none"/>
              </w:rPr>
              <w:t>Expected Interval</w:t>
            </w:r>
          </w:p>
        </w:tc>
        <w:tc>
          <w:tcPr>
            <w:tcW w:w="0" w:type="auto"/>
            <w:shd w:val="clear" w:color="auto" w:fill="5B9BD5" w:themeFill="accent5"/>
            <w:hideMark/>
          </w:tcPr>
          <w:p w14:paraId="4D1CEB47" w14:textId="77777777" w:rsidR="00083608" w:rsidRPr="00083608" w:rsidRDefault="00083608" w:rsidP="00083608">
            <w:pPr>
              <w:jc w:val="center"/>
              <w:rPr>
                <w:rFonts w:eastAsia="Times New Roman" w:cstheme="minorHAnsi"/>
                <w:b/>
                <w:bCs/>
                <w:kern w:val="0"/>
                <w:sz w:val="20"/>
                <w:szCs w:val="20"/>
                <w:lang w:val="en-US"/>
                <w14:ligatures w14:val="none"/>
              </w:rPr>
            </w:pPr>
            <w:r w:rsidRPr="00083608">
              <w:rPr>
                <w:rFonts w:eastAsia="Times New Roman" w:cstheme="minorHAnsi"/>
                <w:b/>
                <w:bCs/>
                <w:kern w:val="0"/>
                <w:sz w:val="20"/>
                <w:szCs w:val="20"/>
                <w:lang w:val="en-US"/>
                <w14:ligatures w14:val="none"/>
              </w:rPr>
              <w:t>Potential Impact</w:t>
            </w:r>
          </w:p>
        </w:tc>
        <w:tc>
          <w:tcPr>
            <w:tcW w:w="0" w:type="auto"/>
            <w:shd w:val="clear" w:color="auto" w:fill="5B9BD5" w:themeFill="accent5"/>
            <w:hideMark/>
          </w:tcPr>
          <w:p w14:paraId="697ADDD4" w14:textId="77777777" w:rsidR="00083608" w:rsidRPr="00083608" w:rsidRDefault="00083608" w:rsidP="00083608">
            <w:pPr>
              <w:jc w:val="center"/>
              <w:rPr>
                <w:rFonts w:eastAsia="Times New Roman" w:cstheme="minorHAnsi"/>
                <w:b/>
                <w:bCs/>
                <w:kern w:val="0"/>
                <w:sz w:val="20"/>
                <w:szCs w:val="20"/>
                <w:lang w:val="en-US"/>
                <w14:ligatures w14:val="none"/>
              </w:rPr>
            </w:pPr>
            <w:r w:rsidRPr="00083608">
              <w:rPr>
                <w:rFonts w:eastAsia="Times New Roman" w:cstheme="minorHAnsi"/>
                <w:b/>
                <w:bCs/>
                <w:kern w:val="0"/>
                <w:sz w:val="20"/>
                <w:szCs w:val="20"/>
                <w:lang w:val="en-US"/>
                <w14:ligatures w14:val="none"/>
              </w:rPr>
              <w:t>Preliminary Design Response</w:t>
            </w:r>
          </w:p>
        </w:tc>
      </w:tr>
      <w:tr w:rsidR="00083608" w:rsidRPr="00083608" w14:paraId="358C368A" w14:textId="77777777" w:rsidTr="00083608">
        <w:tc>
          <w:tcPr>
            <w:tcW w:w="0" w:type="auto"/>
            <w:hideMark/>
          </w:tcPr>
          <w:p w14:paraId="0774005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Reactive Clay / Gumbo</w:t>
            </w:r>
          </w:p>
        </w:tc>
        <w:tc>
          <w:tcPr>
            <w:tcW w:w="0" w:type="auto"/>
            <w:hideMark/>
          </w:tcPr>
          <w:p w14:paraId="083D1E03" w14:textId="3EA59E22"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Upper formations / 12-1/4</w:t>
            </w:r>
            <w:r>
              <w:rPr>
                <w:rFonts w:eastAsia="Times New Roman" w:cstheme="minorHAnsi"/>
                <w:kern w:val="0"/>
                <w:sz w:val="20"/>
                <w:szCs w:val="20"/>
                <w:lang w:val="en-US"/>
                <w14:ligatures w14:val="none"/>
              </w:rPr>
              <w:t xml:space="preserve"> and 8-1/2</w:t>
            </w:r>
            <w:r w:rsidRPr="00083608">
              <w:rPr>
                <w:rFonts w:eastAsia="Times New Roman" w:cstheme="minorHAnsi"/>
                <w:kern w:val="0"/>
                <w:sz w:val="20"/>
                <w:szCs w:val="20"/>
                <w:lang w:val="en-US"/>
                <w14:ligatures w14:val="none"/>
              </w:rPr>
              <w:t xml:space="preserve"> in. section</w:t>
            </w:r>
          </w:p>
        </w:tc>
        <w:tc>
          <w:tcPr>
            <w:tcW w:w="0" w:type="auto"/>
            <w:hideMark/>
          </w:tcPr>
          <w:p w14:paraId="2BB512DC"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Bit/BHA balling, poor hole cleaning, reduced ROP</w:t>
            </w:r>
          </w:p>
        </w:tc>
        <w:tc>
          <w:tcPr>
            <w:tcW w:w="0" w:type="auto"/>
            <w:hideMark/>
          </w:tcPr>
          <w:p w14:paraId="5CA15D7C" w14:textId="77777777" w:rsidR="00083608" w:rsidRPr="00083608" w:rsidRDefault="00083608" w:rsidP="00083608">
            <w:pPr>
              <w:rPr>
                <w:rFonts w:eastAsia="Times New Roman" w:cstheme="minorHAnsi"/>
                <w:kern w:val="0"/>
                <w:sz w:val="20"/>
                <w:szCs w:val="20"/>
                <w:lang w:val="en-US"/>
                <w14:ligatures w14:val="none"/>
              </w:rPr>
            </w:pPr>
            <w:proofErr w:type="spellStart"/>
            <w:r w:rsidRPr="00083608">
              <w:rPr>
                <w:rFonts w:eastAsia="Times New Roman" w:cstheme="minorHAnsi"/>
                <w:kern w:val="0"/>
                <w:sz w:val="20"/>
                <w:szCs w:val="20"/>
                <w:lang w:val="en-US"/>
                <w14:ligatures w14:val="none"/>
              </w:rPr>
              <w:t>KCl</w:t>
            </w:r>
            <w:proofErr w:type="spellEnd"/>
            <w:r w:rsidRPr="00083608">
              <w:rPr>
                <w:rFonts w:eastAsia="Times New Roman" w:cstheme="minorHAnsi"/>
                <w:kern w:val="0"/>
                <w:sz w:val="20"/>
                <w:szCs w:val="20"/>
                <w:lang w:val="en-US"/>
                <w14:ligatures w14:val="none"/>
              </w:rPr>
              <w:t>-Polymer system, maintain inhibition and controlled mud properties</w:t>
            </w:r>
          </w:p>
        </w:tc>
      </w:tr>
      <w:tr w:rsidR="00083608" w:rsidRPr="00083608" w14:paraId="714FB1D7" w14:textId="77777777" w:rsidTr="00083608">
        <w:tc>
          <w:tcPr>
            <w:tcW w:w="0" w:type="auto"/>
            <w:hideMark/>
          </w:tcPr>
          <w:p w14:paraId="5F151377"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Surface Leaking</w:t>
            </w:r>
          </w:p>
        </w:tc>
        <w:tc>
          <w:tcPr>
            <w:tcW w:w="0" w:type="auto"/>
            <w:hideMark/>
          </w:tcPr>
          <w:p w14:paraId="4698931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12-1/4 in. section / shallow interval</w:t>
            </w:r>
          </w:p>
        </w:tc>
        <w:tc>
          <w:tcPr>
            <w:tcW w:w="0" w:type="auto"/>
            <w:hideMark/>
          </w:tcPr>
          <w:p w14:paraId="664F0762"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Loss of drilling fluid to shallow formation, poor hole condition</w:t>
            </w:r>
          </w:p>
        </w:tc>
        <w:tc>
          <w:tcPr>
            <w:tcW w:w="0" w:type="auto"/>
            <w:hideMark/>
          </w:tcPr>
          <w:p w14:paraId="00DB1F62"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Monitor pit volume and returns, control MW/ECD, prepare loss-control contingency</w:t>
            </w:r>
          </w:p>
        </w:tc>
      </w:tr>
      <w:tr w:rsidR="00083608" w:rsidRPr="00083608" w14:paraId="1D92FD43" w14:textId="77777777" w:rsidTr="00083608">
        <w:tc>
          <w:tcPr>
            <w:tcW w:w="0" w:type="auto"/>
            <w:hideMark/>
          </w:tcPr>
          <w:p w14:paraId="19666AA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Sloughing Shale</w:t>
            </w:r>
          </w:p>
        </w:tc>
        <w:tc>
          <w:tcPr>
            <w:tcW w:w="0" w:type="auto"/>
            <w:hideMark/>
          </w:tcPr>
          <w:p w14:paraId="0915B307"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Shale intervals, particularly production section</w:t>
            </w:r>
          </w:p>
        </w:tc>
        <w:tc>
          <w:tcPr>
            <w:tcW w:w="0" w:type="auto"/>
            <w:hideMark/>
          </w:tcPr>
          <w:p w14:paraId="2081D5C8" w14:textId="77777777" w:rsidR="00083608" w:rsidRPr="00083608" w:rsidRDefault="00083608" w:rsidP="00083608">
            <w:pPr>
              <w:rPr>
                <w:rFonts w:eastAsia="Times New Roman" w:cstheme="minorHAnsi"/>
                <w:kern w:val="0"/>
                <w:sz w:val="20"/>
                <w:szCs w:val="20"/>
                <w:lang w:val="en-US"/>
                <w14:ligatures w14:val="none"/>
              </w:rPr>
            </w:pPr>
            <w:proofErr w:type="spellStart"/>
            <w:r w:rsidRPr="00083608">
              <w:rPr>
                <w:rFonts w:eastAsia="Times New Roman" w:cstheme="minorHAnsi"/>
                <w:kern w:val="0"/>
                <w:sz w:val="20"/>
                <w:szCs w:val="20"/>
                <w:lang w:val="en-US"/>
                <w14:ligatures w14:val="none"/>
              </w:rPr>
              <w:t>Cavings</w:t>
            </w:r>
            <w:proofErr w:type="spellEnd"/>
            <w:r w:rsidRPr="00083608">
              <w:rPr>
                <w:rFonts w:eastAsia="Times New Roman" w:cstheme="minorHAnsi"/>
                <w:kern w:val="0"/>
                <w:sz w:val="20"/>
                <w:szCs w:val="20"/>
                <w:lang w:val="en-US"/>
                <w14:ligatures w14:val="none"/>
              </w:rPr>
              <w:t>, pack-off, high drag and deterioration of hole condition</w:t>
            </w:r>
          </w:p>
        </w:tc>
        <w:tc>
          <w:tcPr>
            <w:tcW w:w="0" w:type="auto"/>
            <w:hideMark/>
          </w:tcPr>
          <w:p w14:paraId="2FF3230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 xml:space="preserve">Adequate MW, shale inhibition, effective hole cleaning and </w:t>
            </w:r>
            <w:proofErr w:type="spellStart"/>
            <w:r w:rsidRPr="00083608">
              <w:rPr>
                <w:rFonts w:eastAsia="Times New Roman" w:cstheme="minorHAnsi"/>
                <w:kern w:val="0"/>
                <w:sz w:val="20"/>
                <w:szCs w:val="20"/>
                <w:lang w:val="en-US"/>
                <w14:ligatures w14:val="none"/>
              </w:rPr>
              <w:t>cavings</w:t>
            </w:r>
            <w:proofErr w:type="spellEnd"/>
            <w:r w:rsidRPr="00083608">
              <w:rPr>
                <w:rFonts w:eastAsia="Times New Roman" w:cstheme="minorHAnsi"/>
                <w:kern w:val="0"/>
                <w:sz w:val="20"/>
                <w:szCs w:val="20"/>
                <w:lang w:val="en-US"/>
                <w14:ligatures w14:val="none"/>
              </w:rPr>
              <w:t xml:space="preserve"> monitoring</w:t>
            </w:r>
          </w:p>
        </w:tc>
      </w:tr>
      <w:tr w:rsidR="00083608" w:rsidRPr="00083608" w14:paraId="23901DAB" w14:textId="77777777" w:rsidTr="00083608">
        <w:tc>
          <w:tcPr>
            <w:tcW w:w="0" w:type="auto"/>
            <w:hideMark/>
          </w:tcPr>
          <w:p w14:paraId="2B0ABEA5"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Tight Hole</w:t>
            </w:r>
          </w:p>
        </w:tc>
        <w:tc>
          <w:tcPr>
            <w:tcW w:w="0" w:type="auto"/>
            <w:hideMark/>
          </w:tcPr>
          <w:p w14:paraId="56408879"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Shale-dominated intervals</w:t>
            </w:r>
          </w:p>
        </w:tc>
        <w:tc>
          <w:tcPr>
            <w:tcW w:w="0" w:type="auto"/>
            <w:hideMark/>
          </w:tcPr>
          <w:p w14:paraId="04C05D35"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High drag/overpull, difficult tripping, logging/casing restriction</w:t>
            </w:r>
          </w:p>
        </w:tc>
        <w:tc>
          <w:tcPr>
            <w:tcW w:w="0" w:type="auto"/>
            <w:hideMark/>
          </w:tcPr>
          <w:p w14:paraId="62C46629"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Hole conditioning, monitor torque/drag and verify hole condition before trip</w:t>
            </w:r>
          </w:p>
        </w:tc>
      </w:tr>
      <w:tr w:rsidR="00083608" w:rsidRPr="00083608" w14:paraId="4F6749CC" w14:textId="77777777" w:rsidTr="00083608">
        <w:tc>
          <w:tcPr>
            <w:tcW w:w="0" w:type="auto"/>
            <w:hideMark/>
          </w:tcPr>
          <w:p w14:paraId="6ACEFCBD"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Loss Circulation</w:t>
            </w:r>
          </w:p>
        </w:tc>
        <w:tc>
          <w:tcPr>
            <w:tcW w:w="0" w:type="auto"/>
            <w:hideMark/>
          </w:tcPr>
          <w:p w14:paraId="21C2D3C6"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Deeper reservoir sandstone intervals</w:t>
            </w:r>
          </w:p>
        </w:tc>
        <w:tc>
          <w:tcPr>
            <w:tcW w:w="0" w:type="auto"/>
            <w:hideMark/>
          </w:tcPr>
          <w:p w14:paraId="4A43292C"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Mud losses, reduced hydrostatic head, cement losses</w:t>
            </w:r>
          </w:p>
        </w:tc>
        <w:tc>
          <w:tcPr>
            <w:tcW w:w="0" w:type="auto"/>
            <w:hideMark/>
          </w:tcPr>
          <w:p w14:paraId="0D8F597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Maintain MW/ECD within FG window, loss prevention and LCM contingency</w:t>
            </w:r>
          </w:p>
        </w:tc>
      </w:tr>
      <w:tr w:rsidR="00083608" w:rsidRPr="00083608" w14:paraId="08D8F801" w14:textId="77777777" w:rsidTr="00083608">
        <w:tc>
          <w:tcPr>
            <w:tcW w:w="0" w:type="auto"/>
            <w:hideMark/>
          </w:tcPr>
          <w:p w14:paraId="4886F9B7"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Stuck Pipe</w:t>
            </w:r>
          </w:p>
        </w:tc>
        <w:tc>
          <w:tcPr>
            <w:tcW w:w="0" w:type="auto"/>
            <w:hideMark/>
          </w:tcPr>
          <w:p w14:paraId="7D26BCD1"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8-1/2 in. production section</w:t>
            </w:r>
          </w:p>
        </w:tc>
        <w:tc>
          <w:tcPr>
            <w:tcW w:w="0" w:type="auto"/>
            <w:hideMark/>
          </w:tcPr>
          <w:p w14:paraId="522687E0"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 xml:space="preserve">NPT, inability to move </w:t>
            </w:r>
            <w:proofErr w:type="spellStart"/>
            <w:r w:rsidRPr="00083608">
              <w:rPr>
                <w:rFonts w:eastAsia="Times New Roman" w:cstheme="minorHAnsi"/>
                <w:kern w:val="0"/>
                <w:sz w:val="20"/>
                <w:szCs w:val="20"/>
                <w:lang w:val="en-US"/>
                <w14:ligatures w14:val="none"/>
              </w:rPr>
              <w:t>drillstring</w:t>
            </w:r>
            <w:proofErr w:type="spellEnd"/>
            <w:r w:rsidRPr="00083608">
              <w:rPr>
                <w:rFonts w:eastAsia="Times New Roman" w:cstheme="minorHAnsi"/>
                <w:kern w:val="0"/>
                <w:sz w:val="20"/>
                <w:szCs w:val="20"/>
                <w:lang w:val="en-US"/>
                <w14:ligatures w14:val="none"/>
              </w:rPr>
              <w:t>, possible fishing requirement</w:t>
            </w:r>
          </w:p>
        </w:tc>
        <w:tc>
          <w:tcPr>
            <w:tcW w:w="0" w:type="auto"/>
            <w:hideMark/>
          </w:tcPr>
          <w:p w14:paraId="2B377039"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Maintain hole cleaning, monitor torque/drag, minimize static exposure and address tight-hole indications early</w:t>
            </w:r>
          </w:p>
        </w:tc>
      </w:tr>
      <w:tr w:rsidR="00083608" w:rsidRPr="00083608" w14:paraId="3C641722" w14:textId="77777777" w:rsidTr="00083608">
        <w:tc>
          <w:tcPr>
            <w:tcW w:w="0" w:type="auto"/>
            <w:hideMark/>
          </w:tcPr>
          <w:p w14:paraId="06AEE1CF"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Differential Sticking</w:t>
            </w:r>
          </w:p>
        </w:tc>
        <w:tc>
          <w:tcPr>
            <w:tcW w:w="0" w:type="auto"/>
            <w:hideMark/>
          </w:tcPr>
          <w:p w14:paraId="7E19727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Permeable reservoir intervals</w:t>
            </w:r>
          </w:p>
        </w:tc>
        <w:tc>
          <w:tcPr>
            <w:tcW w:w="0" w:type="auto"/>
            <w:hideMark/>
          </w:tcPr>
          <w:p w14:paraId="3148A515"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Stuck pipe / NPT</w:t>
            </w:r>
          </w:p>
        </w:tc>
        <w:tc>
          <w:tcPr>
            <w:tcW w:w="0" w:type="auto"/>
            <w:hideMark/>
          </w:tcPr>
          <w:p w14:paraId="4AF1E17B"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Maintain appropriate overbalance and minimize stationary contact / static exposure</w:t>
            </w:r>
          </w:p>
        </w:tc>
      </w:tr>
      <w:tr w:rsidR="00083608" w:rsidRPr="00083608" w14:paraId="76F6E512" w14:textId="77777777" w:rsidTr="00083608">
        <w:tc>
          <w:tcPr>
            <w:tcW w:w="0" w:type="auto"/>
            <w:hideMark/>
          </w:tcPr>
          <w:p w14:paraId="66D838F5"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Shallow Gas / Influx</w:t>
            </w:r>
          </w:p>
        </w:tc>
        <w:tc>
          <w:tcPr>
            <w:tcW w:w="0" w:type="auto"/>
            <w:hideMark/>
          </w:tcPr>
          <w:p w14:paraId="100E0565"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Shallow interval – low likelihood</w:t>
            </w:r>
          </w:p>
        </w:tc>
        <w:tc>
          <w:tcPr>
            <w:tcW w:w="0" w:type="auto"/>
            <w:hideMark/>
          </w:tcPr>
          <w:p w14:paraId="04F1A6DF"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Well control event</w:t>
            </w:r>
          </w:p>
        </w:tc>
        <w:tc>
          <w:tcPr>
            <w:tcW w:w="0" w:type="auto"/>
            <w:hideMark/>
          </w:tcPr>
          <w:p w14:paraId="459B6ECF"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Maintain overbalance and continuous flow/pit/gas monitoring</w:t>
            </w:r>
          </w:p>
        </w:tc>
      </w:tr>
      <w:tr w:rsidR="00083608" w:rsidRPr="00083608" w14:paraId="0EE0DF22" w14:textId="77777777" w:rsidTr="00083608">
        <w:tc>
          <w:tcPr>
            <w:tcW w:w="0" w:type="auto"/>
            <w:hideMark/>
          </w:tcPr>
          <w:p w14:paraId="78BED6A0"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Logging Stop</w:t>
            </w:r>
          </w:p>
        </w:tc>
        <w:tc>
          <w:tcPr>
            <w:tcW w:w="0" w:type="auto"/>
            <w:hideMark/>
          </w:tcPr>
          <w:p w14:paraId="4C3CB854"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Deeper open hole</w:t>
            </w:r>
          </w:p>
        </w:tc>
        <w:tc>
          <w:tcPr>
            <w:tcW w:w="0" w:type="auto"/>
            <w:hideMark/>
          </w:tcPr>
          <w:p w14:paraId="5078404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Incomplete formation evaluation</w:t>
            </w:r>
          </w:p>
        </w:tc>
        <w:tc>
          <w:tcPr>
            <w:tcW w:w="0" w:type="auto"/>
            <w:hideMark/>
          </w:tcPr>
          <w:p w14:paraId="30462AB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Good hole conditioning and circulate clean before logging</w:t>
            </w:r>
          </w:p>
        </w:tc>
      </w:tr>
      <w:tr w:rsidR="00083608" w:rsidRPr="00083608" w14:paraId="28053E41" w14:textId="77777777" w:rsidTr="00083608">
        <w:tc>
          <w:tcPr>
            <w:tcW w:w="0" w:type="auto"/>
            <w:hideMark/>
          </w:tcPr>
          <w:p w14:paraId="63DCE77A"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b/>
                <w:bCs/>
                <w:kern w:val="0"/>
                <w:sz w:val="20"/>
                <w:szCs w:val="20"/>
                <w:lang w:val="en-US"/>
                <w14:ligatures w14:val="none"/>
              </w:rPr>
              <w:t>Casing Stop</w:t>
            </w:r>
          </w:p>
        </w:tc>
        <w:tc>
          <w:tcPr>
            <w:tcW w:w="0" w:type="auto"/>
            <w:hideMark/>
          </w:tcPr>
          <w:p w14:paraId="2CA92224"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Production section</w:t>
            </w:r>
          </w:p>
        </w:tc>
        <w:tc>
          <w:tcPr>
            <w:tcW w:w="0" w:type="auto"/>
            <w:hideMark/>
          </w:tcPr>
          <w:p w14:paraId="6F8F8B5A"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Unable to reach planned casing setting depth</w:t>
            </w:r>
          </w:p>
        </w:tc>
        <w:tc>
          <w:tcPr>
            <w:tcW w:w="0" w:type="auto"/>
            <w:hideMark/>
          </w:tcPr>
          <w:p w14:paraId="70E1F873" w14:textId="77777777" w:rsidR="00083608" w:rsidRPr="00083608" w:rsidRDefault="00083608" w:rsidP="00083608">
            <w:pPr>
              <w:rPr>
                <w:rFonts w:eastAsia="Times New Roman" w:cstheme="minorHAnsi"/>
                <w:kern w:val="0"/>
                <w:sz w:val="20"/>
                <w:szCs w:val="20"/>
                <w:lang w:val="en-US"/>
                <w14:ligatures w14:val="none"/>
              </w:rPr>
            </w:pPr>
            <w:r w:rsidRPr="00083608">
              <w:rPr>
                <w:rFonts w:eastAsia="Times New Roman" w:cstheme="minorHAnsi"/>
                <w:kern w:val="0"/>
                <w:sz w:val="20"/>
                <w:szCs w:val="20"/>
                <w:lang w:val="en-US"/>
                <w14:ligatures w14:val="none"/>
              </w:rPr>
              <w:t>Condition hole prior to casing run and prepare casing-running contingency</w:t>
            </w:r>
          </w:p>
        </w:tc>
      </w:tr>
    </w:tbl>
    <w:p w14:paraId="120C19B3" w14:textId="77777777" w:rsidR="00C41433" w:rsidRDefault="00C41433" w:rsidP="001202F9">
      <w:pPr>
        <w:spacing w:after="0" w:line="240" w:lineRule="auto"/>
      </w:pPr>
    </w:p>
    <w:p w14:paraId="072AF91C" w14:textId="77777777" w:rsidR="00032590" w:rsidRPr="006D1B77" w:rsidRDefault="00032590" w:rsidP="005762AF">
      <w:pPr>
        <w:pStyle w:val="ListParagraph"/>
        <w:numPr>
          <w:ilvl w:val="0"/>
          <w:numId w:val="3"/>
        </w:numPr>
        <w:spacing w:after="0" w:line="240" w:lineRule="auto"/>
        <w:ind w:left="709" w:hanging="283"/>
      </w:pPr>
      <w:r>
        <w:t>Data Acquisition / Formation Evaluation Requirement</w:t>
      </w:r>
    </w:p>
    <w:p w14:paraId="3DE63B92" w14:textId="77777777" w:rsidR="001202F9" w:rsidRDefault="001202F9" w:rsidP="001202F9">
      <w:pPr>
        <w:pStyle w:val="ListParagraph"/>
        <w:spacing w:after="0" w:line="240" w:lineRule="auto"/>
        <w:ind w:left="709"/>
        <w:jc w:val="both"/>
      </w:pPr>
      <w:r>
        <w:t>The Alpha-07 formation evaluation program is designed to confirm reservoir presence, quality, fluid distribution, and pressure characteristics across the principal target intervals. The base formation evaluation program consists of Triple Combo logging, formation pressure measurement (RFT), and Sidewall Core (SWC) acquisition. This evaluation suite is consistently identified for the proposed development wells in the source design data.</w:t>
      </w:r>
    </w:p>
    <w:p w14:paraId="44883245" w14:textId="77777777" w:rsidR="001202F9" w:rsidRDefault="001202F9" w:rsidP="001202F9">
      <w:pPr>
        <w:pStyle w:val="ListParagraph"/>
        <w:spacing w:after="0" w:line="240" w:lineRule="auto"/>
        <w:ind w:left="709"/>
        <w:jc w:val="both"/>
      </w:pPr>
    </w:p>
    <w:p w14:paraId="716C3E1A" w14:textId="77777777" w:rsidR="00F70AB3" w:rsidRDefault="001202F9" w:rsidP="00F70AB3">
      <w:pPr>
        <w:pStyle w:val="ListParagraph"/>
        <w:spacing w:after="0" w:line="240" w:lineRule="auto"/>
        <w:ind w:left="709"/>
        <w:jc w:val="both"/>
      </w:pPr>
      <w:r>
        <w:t>Triple Combo logging will provide the principal petrophysical dataset for lithology, porosity, fluid saturation, and reservoir correlation. Formation pressure measurements will be used to evaluate reservoir pressure and fluid contacts and provide additional calibration for the pressure model. Sidewall cores will provide physical formation samples for geological and petrophysical evaluation.</w:t>
      </w:r>
    </w:p>
    <w:p w14:paraId="2CFDE5FC" w14:textId="77777777" w:rsidR="00F70AB3" w:rsidRDefault="00F70AB3" w:rsidP="00F70AB3">
      <w:pPr>
        <w:pStyle w:val="ListParagraph"/>
        <w:spacing w:after="0" w:line="240" w:lineRule="auto"/>
        <w:ind w:left="709"/>
        <w:jc w:val="both"/>
        <w:rPr>
          <w:lang w:val="en-US"/>
        </w:rPr>
      </w:pPr>
    </w:p>
    <w:p w14:paraId="779F92F4" w14:textId="60977204" w:rsidR="00F70AB3" w:rsidRPr="00F70AB3" w:rsidRDefault="00F70AB3" w:rsidP="00F70AB3">
      <w:pPr>
        <w:pStyle w:val="ListParagraph"/>
        <w:spacing w:after="0" w:line="240" w:lineRule="auto"/>
        <w:ind w:left="709"/>
        <w:jc w:val="center"/>
      </w:pPr>
      <w:r w:rsidRPr="00F70AB3">
        <w:rPr>
          <w:lang w:val="en-US"/>
        </w:rPr>
        <w:t>Table 3.7 Alpha-07 Formation Evaluation Requirements</w:t>
      </w:r>
    </w:p>
    <w:tbl>
      <w:tblPr>
        <w:tblStyle w:val="TableGrid"/>
        <w:tblW w:w="0" w:type="auto"/>
        <w:tblInd w:w="715" w:type="dxa"/>
        <w:tblLook w:val="04A0" w:firstRow="1" w:lastRow="0" w:firstColumn="1" w:lastColumn="0" w:noHBand="0" w:noVBand="1"/>
      </w:tblPr>
      <w:tblGrid>
        <w:gridCol w:w="2340"/>
        <w:gridCol w:w="2926"/>
        <w:gridCol w:w="3035"/>
      </w:tblGrid>
      <w:tr w:rsidR="00F70AB3" w:rsidRPr="00F70AB3" w14:paraId="1216FA50" w14:textId="77777777" w:rsidTr="00F70AB3">
        <w:tc>
          <w:tcPr>
            <w:tcW w:w="2340" w:type="dxa"/>
            <w:shd w:val="clear" w:color="auto" w:fill="5B9BD5" w:themeFill="accent5"/>
            <w:hideMark/>
          </w:tcPr>
          <w:p w14:paraId="3FD5A03D" w14:textId="77777777" w:rsidR="00F70AB3" w:rsidRPr="00F70AB3" w:rsidRDefault="00F70AB3" w:rsidP="00F70AB3">
            <w:pPr>
              <w:jc w:val="center"/>
              <w:rPr>
                <w:rFonts w:eastAsia="Times New Roman" w:cstheme="minorHAnsi"/>
                <w:b/>
                <w:bCs/>
                <w:kern w:val="0"/>
                <w:sz w:val="20"/>
                <w:szCs w:val="20"/>
                <w:lang w:val="en-US"/>
                <w14:ligatures w14:val="none"/>
              </w:rPr>
            </w:pPr>
            <w:r w:rsidRPr="00F70AB3">
              <w:rPr>
                <w:rFonts w:eastAsia="Times New Roman" w:cstheme="minorHAnsi"/>
                <w:b/>
                <w:bCs/>
                <w:kern w:val="0"/>
                <w:sz w:val="20"/>
                <w:szCs w:val="20"/>
                <w:lang w:val="en-US"/>
                <w14:ligatures w14:val="none"/>
              </w:rPr>
              <w:t>Acquisition</w:t>
            </w:r>
          </w:p>
        </w:tc>
        <w:tc>
          <w:tcPr>
            <w:tcW w:w="2926" w:type="dxa"/>
            <w:shd w:val="clear" w:color="auto" w:fill="5B9BD5" w:themeFill="accent5"/>
            <w:hideMark/>
          </w:tcPr>
          <w:p w14:paraId="017118E8" w14:textId="77777777" w:rsidR="00F70AB3" w:rsidRPr="00F70AB3" w:rsidRDefault="00F70AB3" w:rsidP="00F70AB3">
            <w:pPr>
              <w:jc w:val="center"/>
              <w:rPr>
                <w:rFonts w:eastAsia="Times New Roman" w:cstheme="minorHAnsi"/>
                <w:b/>
                <w:bCs/>
                <w:kern w:val="0"/>
                <w:sz w:val="20"/>
                <w:szCs w:val="20"/>
                <w:lang w:val="en-US"/>
                <w14:ligatures w14:val="none"/>
              </w:rPr>
            </w:pPr>
            <w:r w:rsidRPr="00F70AB3">
              <w:rPr>
                <w:rFonts w:eastAsia="Times New Roman" w:cstheme="minorHAnsi"/>
                <w:b/>
                <w:bCs/>
                <w:kern w:val="0"/>
                <w:sz w:val="20"/>
                <w:szCs w:val="20"/>
                <w:lang w:val="en-US"/>
                <w14:ligatures w14:val="none"/>
              </w:rPr>
              <w:t>Primary Objective</w:t>
            </w:r>
          </w:p>
        </w:tc>
        <w:tc>
          <w:tcPr>
            <w:tcW w:w="0" w:type="auto"/>
            <w:shd w:val="clear" w:color="auto" w:fill="5B9BD5" w:themeFill="accent5"/>
            <w:hideMark/>
          </w:tcPr>
          <w:p w14:paraId="6AD54077" w14:textId="77777777" w:rsidR="00F70AB3" w:rsidRPr="00F70AB3" w:rsidRDefault="00F70AB3" w:rsidP="00F70AB3">
            <w:pPr>
              <w:jc w:val="center"/>
              <w:rPr>
                <w:rFonts w:eastAsia="Times New Roman" w:cstheme="minorHAnsi"/>
                <w:b/>
                <w:bCs/>
                <w:kern w:val="0"/>
                <w:sz w:val="20"/>
                <w:szCs w:val="20"/>
                <w:lang w:val="en-US"/>
                <w14:ligatures w14:val="none"/>
              </w:rPr>
            </w:pPr>
            <w:r w:rsidRPr="00F70AB3">
              <w:rPr>
                <w:rFonts w:eastAsia="Times New Roman" w:cstheme="minorHAnsi"/>
                <w:b/>
                <w:bCs/>
                <w:kern w:val="0"/>
                <w:sz w:val="20"/>
                <w:szCs w:val="20"/>
                <w:lang w:val="en-US"/>
                <w14:ligatures w14:val="none"/>
              </w:rPr>
              <w:t>Application</w:t>
            </w:r>
          </w:p>
        </w:tc>
      </w:tr>
      <w:tr w:rsidR="00F70AB3" w:rsidRPr="00F70AB3" w14:paraId="1BF07B2C" w14:textId="77777777" w:rsidTr="00F70AB3">
        <w:tc>
          <w:tcPr>
            <w:tcW w:w="2340" w:type="dxa"/>
            <w:hideMark/>
          </w:tcPr>
          <w:p w14:paraId="168D8F6E"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Triple Combo</w:t>
            </w:r>
          </w:p>
        </w:tc>
        <w:tc>
          <w:tcPr>
            <w:tcW w:w="2926" w:type="dxa"/>
            <w:hideMark/>
          </w:tcPr>
          <w:p w14:paraId="4FC4238F"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Lithology, porosity, resistivity and fluid saturation evaluation</w:t>
            </w:r>
          </w:p>
        </w:tc>
        <w:tc>
          <w:tcPr>
            <w:tcW w:w="0" w:type="auto"/>
            <w:hideMark/>
          </w:tcPr>
          <w:p w14:paraId="3295126C"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Reservoir characterization and correlation</w:t>
            </w:r>
          </w:p>
        </w:tc>
      </w:tr>
      <w:tr w:rsidR="00F70AB3" w:rsidRPr="00F70AB3" w14:paraId="2C62673E" w14:textId="77777777" w:rsidTr="00F70AB3">
        <w:tc>
          <w:tcPr>
            <w:tcW w:w="2340" w:type="dxa"/>
            <w:hideMark/>
          </w:tcPr>
          <w:p w14:paraId="73B21AD4"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Formation Pressure Measurement / RFT</w:t>
            </w:r>
          </w:p>
        </w:tc>
        <w:tc>
          <w:tcPr>
            <w:tcW w:w="2926" w:type="dxa"/>
            <w:hideMark/>
          </w:tcPr>
          <w:p w14:paraId="12BC1AAC"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Obtain formation pressure data</w:t>
            </w:r>
          </w:p>
        </w:tc>
        <w:tc>
          <w:tcPr>
            <w:tcW w:w="0" w:type="auto"/>
            <w:hideMark/>
          </w:tcPr>
          <w:p w14:paraId="55580270"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Reservoir pressure evaluation and PP calibration</w:t>
            </w:r>
          </w:p>
        </w:tc>
      </w:tr>
      <w:tr w:rsidR="00F70AB3" w:rsidRPr="00F70AB3" w14:paraId="201477AE" w14:textId="77777777" w:rsidTr="00F70AB3">
        <w:tc>
          <w:tcPr>
            <w:tcW w:w="2340" w:type="dxa"/>
            <w:hideMark/>
          </w:tcPr>
          <w:p w14:paraId="561F8638"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Sidewall Core (SWC)</w:t>
            </w:r>
          </w:p>
        </w:tc>
        <w:tc>
          <w:tcPr>
            <w:tcW w:w="2926" w:type="dxa"/>
            <w:hideMark/>
          </w:tcPr>
          <w:p w14:paraId="126D043D"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Obtain physical reservoir samples</w:t>
            </w:r>
          </w:p>
        </w:tc>
        <w:tc>
          <w:tcPr>
            <w:tcW w:w="0" w:type="auto"/>
            <w:hideMark/>
          </w:tcPr>
          <w:p w14:paraId="7B484F3B"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Lithology and petrophysical validation</w:t>
            </w:r>
          </w:p>
        </w:tc>
      </w:tr>
      <w:tr w:rsidR="00F70AB3" w:rsidRPr="00F70AB3" w14:paraId="7C64DAD1" w14:textId="77777777" w:rsidTr="00F70AB3">
        <w:tc>
          <w:tcPr>
            <w:tcW w:w="2340" w:type="dxa"/>
            <w:hideMark/>
          </w:tcPr>
          <w:p w14:paraId="4C4021C1"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MWD Directional Survey</w:t>
            </w:r>
          </w:p>
        </w:tc>
        <w:tc>
          <w:tcPr>
            <w:tcW w:w="2926" w:type="dxa"/>
            <w:hideMark/>
          </w:tcPr>
          <w:p w14:paraId="535BD742"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Real-time well position</w:t>
            </w:r>
          </w:p>
        </w:tc>
        <w:tc>
          <w:tcPr>
            <w:tcW w:w="0" w:type="auto"/>
            <w:hideMark/>
          </w:tcPr>
          <w:p w14:paraId="055DD945" w14:textId="77777777" w:rsidR="00F70AB3" w:rsidRPr="00F70AB3" w:rsidRDefault="00F70AB3" w:rsidP="00F70AB3">
            <w:pPr>
              <w:rPr>
                <w:rFonts w:eastAsia="Times New Roman" w:cstheme="minorHAnsi"/>
                <w:kern w:val="0"/>
                <w:sz w:val="20"/>
                <w:szCs w:val="20"/>
                <w:lang w:val="en-US"/>
                <w14:ligatures w14:val="none"/>
              </w:rPr>
            </w:pPr>
            <w:r w:rsidRPr="00F70AB3">
              <w:rPr>
                <w:rFonts w:eastAsia="Times New Roman" w:cstheme="minorHAnsi"/>
                <w:kern w:val="0"/>
                <w:sz w:val="20"/>
                <w:szCs w:val="20"/>
                <w:lang w:val="en-US"/>
                <w14:ligatures w14:val="none"/>
              </w:rPr>
              <w:t>Trajectory control and target assurance</w:t>
            </w:r>
          </w:p>
        </w:tc>
      </w:tr>
    </w:tbl>
    <w:p w14:paraId="78B12C51" w14:textId="77777777" w:rsidR="00F70AB3" w:rsidRDefault="00F70AB3" w:rsidP="00F70AB3">
      <w:pPr>
        <w:spacing w:after="0" w:line="240" w:lineRule="auto"/>
        <w:jc w:val="both"/>
        <w:rPr>
          <w:rFonts w:ascii="Times New Roman" w:eastAsia="Times New Roman" w:hAnsi="Times New Roman" w:cs="Times New Roman"/>
          <w:kern w:val="0"/>
          <w:sz w:val="24"/>
          <w:szCs w:val="24"/>
          <w:lang w:val="en-US"/>
          <w14:ligatures w14:val="none"/>
        </w:rPr>
      </w:pPr>
    </w:p>
    <w:p w14:paraId="442B9151" w14:textId="1E3880C8" w:rsidR="00F70AB3" w:rsidRPr="00F70AB3" w:rsidRDefault="00F70AB3" w:rsidP="00F70AB3">
      <w:pPr>
        <w:spacing w:after="0" w:line="240" w:lineRule="auto"/>
        <w:ind w:left="720"/>
        <w:jc w:val="both"/>
        <w:rPr>
          <w:rFonts w:eastAsia="Times New Roman" w:cstheme="minorHAnsi"/>
          <w:kern w:val="0"/>
          <w:lang w:val="en-US"/>
          <w14:ligatures w14:val="none"/>
        </w:rPr>
      </w:pPr>
      <w:r w:rsidRPr="00F70AB3">
        <w:rPr>
          <w:rFonts w:eastAsia="Times New Roman" w:cstheme="minorHAnsi"/>
          <w:kern w:val="0"/>
          <w:lang w:val="en-US"/>
          <w14:ligatures w14:val="none"/>
        </w:rPr>
        <w:t>The formation evaluation program shall be executed after reaching the planned open-hole logging depth and after adequate hole conditioning. Particular attention shall be given to open-hole condition because the identified sloughing, tight-hole, and loss-circulation risks may affect logging tool conveyance and data acquisition.</w:t>
      </w:r>
    </w:p>
    <w:p w14:paraId="4A55438B" w14:textId="77777777" w:rsidR="00B75E9F" w:rsidRDefault="00B75E9F" w:rsidP="00B75E9F">
      <w:pPr>
        <w:spacing w:after="0" w:line="240" w:lineRule="auto"/>
        <w:jc w:val="both"/>
      </w:pPr>
    </w:p>
    <w:p w14:paraId="47EC6A2B" w14:textId="77777777" w:rsidR="00B75E9F" w:rsidRPr="006D1B77" w:rsidRDefault="00B75E9F" w:rsidP="005762AF">
      <w:pPr>
        <w:pStyle w:val="ListParagraph"/>
        <w:numPr>
          <w:ilvl w:val="1"/>
          <w:numId w:val="2"/>
        </w:numPr>
        <w:spacing w:after="0" w:line="240" w:lineRule="auto"/>
        <w:ind w:left="426" w:hanging="426"/>
      </w:pPr>
      <w:r w:rsidRPr="006D1B77">
        <w:rPr>
          <w:b/>
          <w:bCs/>
        </w:rPr>
        <w:t>Well Trajectory Design Criteria</w:t>
      </w:r>
    </w:p>
    <w:p w14:paraId="53B1CD29" w14:textId="599F3170" w:rsidR="00B75E9F" w:rsidRDefault="00B75E9F" w:rsidP="005762AF">
      <w:pPr>
        <w:numPr>
          <w:ilvl w:val="0"/>
          <w:numId w:val="4"/>
        </w:numPr>
        <w:tabs>
          <w:tab w:val="clear" w:pos="720"/>
        </w:tabs>
        <w:spacing w:after="0" w:line="240" w:lineRule="auto"/>
        <w:ind w:hanging="294"/>
      </w:pPr>
      <w:r w:rsidRPr="006D1B77">
        <w:t>Well Profile</w:t>
      </w:r>
    </w:p>
    <w:p w14:paraId="0C021108" w14:textId="77777777" w:rsidR="00B75E9F" w:rsidRDefault="00B75E9F" w:rsidP="00B75E9F">
      <w:pPr>
        <w:spacing w:after="0" w:line="240" w:lineRule="auto"/>
        <w:ind w:left="720"/>
        <w:jc w:val="both"/>
      </w:pPr>
      <w:r>
        <w:t>Alpha-07 is designed as a J-type directional well to provide an effective well path from the selected surface location to the planned subsurface target. The J-type profile is selected primarily due to the relatively large horizontal offset between the surface location and the reservoir target. An S-type trajectory would require an additional drop section to reduce inclination before reaching the target, resulting in a longer and more complex well path.</w:t>
      </w:r>
    </w:p>
    <w:p w14:paraId="465427D6" w14:textId="77777777" w:rsidR="00B75E9F" w:rsidRDefault="00B75E9F" w:rsidP="00B75E9F">
      <w:pPr>
        <w:spacing w:after="0" w:line="240" w:lineRule="auto"/>
        <w:ind w:left="720"/>
        <w:jc w:val="both"/>
      </w:pPr>
    </w:p>
    <w:p w14:paraId="258924F8" w14:textId="77777777" w:rsidR="00B75E9F" w:rsidRDefault="00B75E9F" w:rsidP="00B75E9F">
      <w:pPr>
        <w:spacing w:after="0" w:line="240" w:lineRule="auto"/>
        <w:ind w:left="720"/>
        <w:jc w:val="both"/>
      </w:pPr>
      <w:r>
        <w:t>The proposed trajectory consists of a short vertical section, followed by a build section and a tangent section maintained toward the target reservoirs. The well is planned to kick off at approximately 200 ft MD, build inclination at approximately 5°/100 ft, and reach an End of Build (EOB) at approximately 808.2 ft MD. The well will subsequently maintain an inclination of approximately 30.41° along a planned azimuth of 135° toward the subsurface target.</w:t>
      </w:r>
    </w:p>
    <w:p w14:paraId="195C0AF9" w14:textId="77777777" w:rsidR="00B75E9F" w:rsidRDefault="00B75E9F" w:rsidP="00B75E9F">
      <w:pPr>
        <w:spacing w:after="0" w:line="240" w:lineRule="auto"/>
        <w:ind w:left="720"/>
        <w:jc w:val="both"/>
      </w:pPr>
    </w:p>
    <w:p w14:paraId="4CA00646" w14:textId="77777777" w:rsidR="0014106F" w:rsidRDefault="00B75E9F" w:rsidP="0014106F">
      <w:pPr>
        <w:spacing w:after="0" w:line="240" w:lineRule="auto"/>
        <w:ind w:left="720"/>
        <w:jc w:val="both"/>
      </w:pPr>
      <w:r>
        <w:t>The resulting trajectory provides a horizontal displacement of approximately 2,437 ft and allows the well to penetrate the planned Bara, Bama, Raja, and Prima reservoir intervals before reaching the planned production casing point at approximately 5,312 ft MD / 4,664 ft TVD.</w:t>
      </w:r>
    </w:p>
    <w:p w14:paraId="34B075A8" w14:textId="77777777" w:rsidR="0014106F" w:rsidRDefault="0014106F" w:rsidP="0014106F">
      <w:pPr>
        <w:spacing w:after="0" w:line="240" w:lineRule="auto"/>
        <w:ind w:left="720"/>
        <w:jc w:val="both"/>
        <w:rPr>
          <w:rStyle w:val="Strong"/>
          <w:b w:val="0"/>
          <w:bCs w:val="0"/>
        </w:rPr>
      </w:pPr>
    </w:p>
    <w:p w14:paraId="7B0282DF" w14:textId="321D9A2D" w:rsidR="0014106F" w:rsidRDefault="0014106F" w:rsidP="0014106F">
      <w:pPr>
        <w:spacing w:after="0" w:line="240" w:lineRule="auto"/>
        <w:jc w:val="center"/>
      </w:pPr>
      <w:r>
        <w:rPr>
          <w:rStyle w:val="Strong"/>
          <w:b w:val="0"/>
          <w:bCs w:val="0"/>
        </w:rPr>
        <w:t>Table 4.1 Alpha-07 Proposed Well Trajectory Design Parameters</w:t>
      </w:r>
    </w:p>
    <w:tbl>
      <w:tblPr>
        <w:tblStyle w:val="TableGrid"/>
        <w:tblW w:w="0" w:type="auto"/>
        <w:jc w:val="center"/>
        <w:tblLook w:val="04A0" w:firstRow="1" w:lastRow="0" w:firstColumn="1" w:lastColumn="0" w:noHBand="0" w:noVBand="1"/>
      </w:tblPr>
      <w:tblGrid>
        <w:gridCol w:w="2204"/>
        <w:gridCol w:w="2350"/>
      </w:tblGrid>
      <w:tr w:rsidR="0014106F" w:rsidRPr="0014106F" w14:paraId="3B629F5D" w14:textId="77777777" w:rsidTr="0014106F">
        <w:trPr>
          <w:jc w:val="center"/>
        </w:trPr>
        <w:tc>
          <w:tcPr>
            <w:tcW w:w="0" w:type="auto"/>
            <w:shd w:val="clear" w:color="auto" w:fill="5B9BD5" w:themeFill="accent5"/>
            <w:hideMark/>
          </w:tcPr>
          <w:p w14:paraId="2A63A01F" w14:textId="77777777" w:rsidR="0014106F" w:rsidRPr="0014106F" w:rsidRDefault="0014106F">
            <w:pPr>
              <w:jc w:val="center"/>
              <w:rPr>
                <w:rFonts w:ascii="Calibri" w:hAnsi="Calibri" w:cs="Calibri"/>
                <w:b/>
                <w:bCs/>
                <w:sz w:val="20"/>
                <w:szCs w:val="20"/>
              </w:rPr>
            </w:pPr>
            <w:r w:rsidRPr="0014106F">
              <w:rPr>
                <w:rFonts w:ascii="Calibri" w:hAnsi="Calibri" w:cs="Calibri"/>
                <w:b/>
                <w:bCs/>
                <w:sz w:val="20"/>
                <w:szCs w:val="20"/>
              </w:rPr>
              <w:t>Parameter</w:t>
            </w:r>
          </w:p>
        </w:tc>
        <w:tc>
          <w:tcPr>
            <w:tcW w:w="0" w:type="auto"/>
            <w:shd w:val="clear" w:color="auto" w:fill="5B9BD5" w:themeFill="accent5"/>
            <w:hideMark/>
          </w:tcPr>
          <w:p w14:paraId="4B028985" w14:textId="77777777" w:rsidR="0014106F" w:rsidRPr="0014106F" w:rsidRDefault="0014106F">
            <w:pPr>
              <w:jc w:val="center"/>
              <w:rPr>
                <w:rFonts w:ascii="Calibri" w:hAnsi="Calibri" w:cs="Calibri"/>
                <w:b/>
                <w:bCs/>
                <w:sz w:val="20"/>
                <w:szCs w:val="20"/>
              </w:rPr>
            </w:pPr>
            <w:r w:rsidRPr="0014106F">
              <w:rPr>
                <w:rFonts w:ascii="Calibri" w:hAnsi="Calibri" w:cs="Calibri"/>
                <w:b/>
                <w:bCs/>
                <w:sz w:val="20"/>
                <w:szCs w:val="20"/>
              </w:rPr>
              <w:t>Design Value</w:t>
            </w:r>
          </w:p>
        </w:tc>
      </w:tr>
      <w:tr w:rsidR="0014106F" w:rsidRPr="0014106F" w14:paraId="56C95EA7" w14:textId="77777777" w:rsidTr="0014106F">
        <w:trPr>
          <w:jc w:val="center"/>
        </w:trPr>
        <w:tc>
          <w:tcPr>
            <w:tcW w:w="0" w:type="auto"/>
            <w:hideMark/>
          </w:tcPr>
          <w:p w14:paraId="518889C7" w14:textId="77777777" w:rsidR="0014106F" w:rsidRPr="0014106F" w:rsidRDefault="0014106F">
            <w:pPr>
              <w:rPr>
                <w:rFonts w:ascii="Calibri" w:hAnsi="Calibri" w:cs="Calibri"/>
                <w:sz w:val="20"/>
                <w:szCs w:val="20"/>
              </w:rPr>
            </w:pPr>
            <w:r w:rsidRPr="0014106F">
              <w:rPr>
                <w:rFonts w:ascii="Calibri" w:hAnsi="Calibri" w:cs="Calibri"/>
                <w:sz w:val="20"/>
                <w:szCs w:val="20"/>
              </w:rPr>
              <w:t>Well Profile</w:t>
            </w:r>
          </w:p>
        </w:tc>
        <w:tc>
          <w:tcPr>
            <w:tcW w:w="0" w:type="auto"/>
            <w:hideMark/>
          </w:tcPr>
          <w:p w14:paraId="7E1A6CB5" w14:textId="77777777" w:rsidR="0014106F" w:rsidRPr="0014106F" w:rsidRDefault="0014106F">
            <w:pPr>
              <w:rPr>
                <w:rFonts w:ascii="Calibri" w:hAnsi="Calibri" w:cs="Calibri"/>
                <w:sz w:val="20"/>
                <w:szCs w:val="20"/>
              </w:rPr>
            </w:pPr>
            <w:r w:rsidRPr="0014106F">
              <w:rPr>
                <w:rFonts w:ascii="Calibri" w:hAnsi="Calibri" w:cs="Calibri"/>
                <w:sz w:val="20"/>
                <w:szCs w:val="20"/>
              </w:rPr>
              <w:t>J-Type Directional</w:t>
            </w:r>
          </w:p>
        </w:tc>
      </w:tr>
      <w:tr w:rsidR="0014106F" w:rsidRPr="0014106F" w14:paraId="03E42094" w14:textId="77777777" w:rsidTr="0014106F">
        <w:trPr>
          <w:jc w:val="center"/>
        </w:trPr>
        <w:tc>
          <w:tcPr>
            <w:tcW w:w="0" w:type="auto"/>
            <w:hideMark/>
          </w:tcPr>
          <w:p w14:paraId="06411319" w14:textId="77777777" w:rsidR="0014106F" w:rsidRPr="0014106F" w:rsidRDefault="0014106F">
            <w:pPr>
              <w:rPr>
                <w:rFonts w:ascii="Calibri" w:hAnsi="Calibri" w:cs="Calibri"/>
                <w:sz w:val="20"/>
                <w:szCs w:val="20"/>
              </w:rPr>
            </w:pPr>
            <w:r w:rsidRPr="0014106F">
              <w:rPr>
                <w:rFonts w:ascii="Calibri" w:hAnsi="Calibri" w:cs="Calibri"/>
                <w:sz w:val="20"/>
                <w:szCs w:val="20"/>
              </w:rPr>
              <w:t>Kick-Off Point (KOP)</w:t>
            </w:r>
          </w:p>
        </w:tc>
        <w:tc>
          <w:tcPr>
            <w:tcW w:w="0" w:type="auto"/>
            <w:hideMark/>
          </w:tcPr>
          <w:p w14:paraId="0986652D" w14:textId="77777777" w:rsidR="0014106F" w:rsidRPr="0014106F" w:rsidRDefault="0014106F">
            <w:pPr>
              <w:rPr>
                <w:rFonts w:ascii="Calibri" w:hAnsi="Calibri" w:cs="Calibri"/>
                <w:sz w:val="20"/>
                <w:szCs w:val="20"/>
              </w:rPr>
            </w:pPr>
            <w:r w:rsidRPr="0014106F">
              <w:rPr>
                <w:rFonts w:ascii="Calibri" w:hAnsi="Calibri" w:cs="Calibri"/>
                <w:sz w:val="20"/>
                <w:szCs w:val="20"/>
              </w:rPr>
              <w:t>200 ft MD</w:t>
            </w:r>
          </w:p>
        </w:tc>
      </w:tr>
      <w:tr w:rsidR="0014106F" w:rsidRPr="0014106F" w14:paraId="59CE5BA3" w14:textId="77777777" w:rsidTr="0014106F">
        <w:trPr>
          <w:jc w:val="center"/>
        </w:trPr>
        <w:tc>
          <w:tcPr>
            <w:tcW w:w="0" w:type="auto"/>
            <w:hideMark/>
          </w:tcPr>
          <w:p w14:paraId="61C28E34" w14:textId="77777777" w:rsidR="0014106F" w:rsidRPr="0014106F" w:rsidRDefault="0014106F">
            <w:pPr>
              <w:rPr>
                <w:rFonts w:ascii="Calibri" w:hAnsi="Calibri" w:cs="Calibri"/>
                <w:sz w:val="20"/>
                <w:szCs w:val="20"/>
              </w:rPr>
            </w:pPr>
            <w:r w:rsidRPr="0014106F">
              <w:rPr>
                <w:rFonts w:ascii="Calibri" w:hAnsi="Calibri" w:cs="Calibri"/>
                <w:sz w:val="20"/>
                <w:szCs w:val="20"/>
              </w:rPr>
              <w:t>Build-Up Rate (BUR)</w:t>
            </w:r>
          </w:p>
        </w:tc>
        <w:tc>
          <w:tcPr>
            <w:tcW w:w="0" w:type="auto"/>
            <w:hideMark/>
          </w:tcPr>
          <w:p w14:paraId="7FD642D1" w14:textId="77777777" w:rsidR="0014106F" w:rsidRPr="0014106F" w:rsidRDefault="0014106F">
            <w:pPr>
              <w:rPr>
                <w:rFonts w:ascii="Calibri" w:hAnsi="Calibri" w:cs="Calibri"/>
                <w:sz w:val="20"/>
                <w:szCs w:val="20"/>
              </w:rPr>
            </w:pPr>
            <w:r w:rsidRPr="0014106F">
              <w:rPr>
                <w:rFonts w:ascii="Calibri" w:hAnsi="Calibri" w:cs="Calibri"/>
                <w:sz w:val="20"/>
                <w:szCs w:val="20"/>
              </w:rPr>
              <w:t>5°/100 ft</w:t>
            </w:r>
          </w:p>
        </w:tc>
      </w:tr>
      <w:tr w:rsidR="0014106F" w:rsidRPr="0014106F" w14:paraId="15232E00" w14:textId="77777777" w:rsidTr="0014106F">
        <w:trPr>
          <w:jc w:val="center"/>
        </w:trPr>
        <w:tc>
          <w:tcPr>
            <w:tcW w:w="0" w:type="auto"/>
            <w:hideMark/>
          </w:tcPr>
          <w:p w14:paraId="5C9E650A" w14:textId="77777777" w:rsidR="0014106F" w:rsidRPr="0014106F" w:rsidRDefault="0014106F">
            <w:pPr>
              <w:rPr>
                <w:rFonts w:ascii="Calibri" w:hAnsi="Calibri" w:cs="Calibri"/>
                <w:sz w:val="20"/>
                <w:szCs w:val="20"/>
              </w:rPr>
            </w:pPr>
            <w:r w:rsidRPr="0014106F">
              <w:rPr>
                <w:rFonts w:ascii="Calibri" w:hAnsi="Calibri" w:cs="Calibri"/>
                <w:sz w:val="20"/>
                <w:szCs w:val="20"/>
              </w:rPr>
              <w:t>End of Build (EOB)</w:t>
            </w:r>
          </w:p>
        </w:tc>
        <w:tc>
          <w:tcPr>
            <w:tcW w:w="0" w:type="auto"/>
            <w:hideMark/>
          </w:tcPr>
          <w:p w14:paraId="43970EE5" w14:textId="77777777" w:rsidR="0014106F" w:rsidRPr="0014106F" w:rsidRDefault="0014106F">
            <w:pPr>
              <w:rPr>
                <w:rFonts w:ascii="Calibri" w:hAnsi="Calibri" w:cs="Calibri"/>
                <w:sz w:val="20"/>
                <w:szCs w:val="20"/>
              </w:rPr>
            </w:pPr>
            <w:r w:rsidRPr="0014106F">
              <w:rPr>
                <w:rFonts w:ascii="Calibri" w:hAnsi="Calibri" w:cs="Calibri"/>
                <w:sz w:val="20"/>
                <w:szCs w:val="20"/>
              </w:rPr>
              <w:t>808.2 ft MD</w:t>
            </w:r>
          </w:p>
        </w:tc>
      </w:tr>
      <w:tr w:rsidR="0014106F" w:rsidRPr="0014106F" w14:paraId="7E8C2D40" w14:textId="77777777" w:rsidTr="0014106F">
        <w:trPr>
          <w:jc w:val="center"/>
        </w:trPr>
        <w:tc>
          <w:tcPr>
            <w:tcW w:w="0" w:type="auto"/>
            <w:hideMark/>
          </w:tcPr>
          <w:p w14:paraId="01A8826E" w14:textId="77777777" w:rsidR="0014106F" w:rsidRPr="0014106F" w:rsidRDefault="0014106F">
            <w:pPr>
              <w:rPr>
                <w:rFonts w:ascii="Calibri" w:hAnsi="Calibri" w:cs="Calibri"/>
                <w:sz w:val="20"/>
                <w:szCs w:val="20"/>
              </w:rPr>
            </w:pPr>
            <w:r w:rsidRPr="0014106F">
              <w:rPr>
                <w:rFonts w:ascii="Calibri" w:hAnsi="Calibri" w:cs="Calibri"/>
                <w:sz w:val="20"/>
                <w:szCs w:val="20"/>
              </w:rPr>
              <w:t>Start of Drop</w:t>
            </w:r>
          </w:p>
        </w:tc>
        <w:tc>
          <w:tcPr>
            <w:tcW w:w="0" w:type="auto"/>
            <w:hideMark/>
          </w:tcPr>
          <w:p w14:paraId="38A073ED" w14:textId="77777777" w:rsidR="0014106F" w:rsidRPr="0014106F" w:rsidRDefault="0014106F">
            <w:pPr>
              <w:rPr>
                <w:rFonts w:ascii="Calibri" w:hAnsi="Calibri" w:cs="Calibri"/>
                <w:sz w:val="20"/>
                <w:szCs w:val="20"/>
              </w:rPr>
            </w:pPr>
            <w:r w:rsidRPr="0014106F">
              <w:rPr>
                <w:rFonts w:ascii="Calibri" w:hAnsi="Calibri" w:cs="Calibri"/>
                <w:sz w:val="20"/>
                <w:szCs w:val="20"/>
              </w:rPr>
              <w:t>N/A</w:t>
            </w:r>
          </w:p>
        </w:tc>
      </w:tr>
      <w:tr w:rsidR="0014106F" w:rsidRPr="0014106F" w14:paraId="53C743CE" w14:textId="77777777" w:rsidTr="0014106F">
        <w:trPr>
          <w:jc w:val="center"/>
        </w:trPr>
        <w:tc>
          <w:tcPr>
            <w:tcW w:w="0" w:type="auto"/>
            <w:hideMark/>
          </w:tcPr>
          <w:p w14:paraId="62B0F9F7" w14:textId="77777777" w:rsidR="0014106F" w:rsidRPr="0014106F" w:rsidRDefault="0014106F">
            <w:pPr>
              <w:rPr>
                <w:rFonts w:ascii="Calibri" w:hAnsi="Calibri" w:cs="Calibri"/>
                <w:sz w:val="20"/>
                <w:szCs w:val="20"/>
              </w:rPr>
            </w:pPr>
            <w:r w:rsidRPr="0014106F">
              <w:rPr>
                <w:rFonts w:ascii="Calibri" w:hAnsi="Calibri" w:cs="Calibri"/>
                <w:sz w:val="20"/>
                <w:szCs w:val="20"/>
              </w:rPr>
              <w:t>End of Drop</w:t>
            </w:r>
          </w:p>
        </w:tc>
        <w:tc>
          <w:tcPr>
            <w:tcW w:w="0" w:type="auto"/>
            <w:hideMark/>
          </w:tcPr>
          <w:p w14:paraId="3A72738A" w14:textId="77777777" w:rsidR="0014106F" w:rsidRPr="0014106F" w:rsidRDefault="0014106F">
            <w:pPr>
              <w:rPr>
                <w:rFonts w:ascii="Calibri" w:hAnsi="Calibri" w:cs="Calibri"/>
                <w:sz w:val="20"/>
                <w:szCs w:val="20"/>
              </w:rPr>
            </w:pPr>
            <w:r w:rsidRPr="0014106F">
              <w:rPr>
                <w:rFonts w:ascii="Calibri" w:hAnsi="Calibri" w:cs="Calibri"/>
                <w:sz w:val="20"/>
                <w:szCs w:val="20"/>
              </w:rPr>
              <w:t>N/A</w:t>
            </w:r>
          </w:p>
        </w:tc>
      </w:tr>
      <w:tr w:rsidR="0014106F" w:rsidRPr="0014106F" w14:paraId="0694A041" w14:textId="77777777" w:rsidTr="0014106F">
        <w:trPr>
          <w:jc w:val="center"/>
        </w:trPr>
        <w:tc>
          <w:tcPr>
            <w:tcW w:w="0" w:type="auto"/>
            <w:hideMark/>
          </w:tcPr>
          <w:p w14:paraId="1E812B67" w14:textId="77777777" w:rsidR="0014106F" w:rsidRPr="0014106F" w:rsidRDefault="0014106F">
            <w:pPr>
              <w:rPr>
                <w:rFonts w:ascii="Calibri" w:hAnsi="Calibri" w:cs="Calibri"/>
                <w:sz w:val="20"/>
                <w:szCs w:val="20"/>
              </w:rPr>
            </w:pPr>
            <w:r w:rsidRPr="0014106F">
              <w:rPr>
                <w:rFonts w:ascii="Calibri" w:hAnsi="Calibri" w:cs="Calibri"/>
                <w:sz w:val="20"/>
                <w:szCs w:val="20"/>
              </w:rPr>
              <w:t>Hold Inclination</w:t>
            </w:r>
          </w:p>
        </w:tc>
        <w:tc>
          <w:tcPr>
            <w:tcW w:w="0" w:type="auto"/>
            <w:hideMark/>
          </w:tcPr>
          <w:p w14:paraId="5C6AC1AB" w14:textId="77777777" w:rsidR="0014106F" w:rsidRPr="0014106F" w:rsidRDefault="0014106F">
            <w:pPr>
              <w:rPr>
                <w:rFonts w:ascii="Calibri" w:hAnsi="Calibri" w:cs="Calibri"/>
                <w:sz w:val="20"/>
                <w:szCs w:val="20"/>
              </w:rPr>
            </w:pPr>
            <w:r w:rsidRPr="0014106F">
              <w:rPr>
                <w:rFonts w:ascii="Calibri" w:hAnsi="Calibri" w:cs="Calibri"/>
                <w:sz w:val="20"/>
                <w:szCs w:val="20"/>
              </w:rPr>
              <w:t>30.41°</w:t>
            </w:r>
          </w:p>
        </w:tc>
      </w:tr>
      <w:tr w:rsidR="0014106F" w:rsidRPr="0014106F" w14:paraId="1ABD378D" w14:textId="77777777" w:rsidTr="0014106F">
        <w:trPr>
          <w:jc w:val="center"/>
        </w:trPr>
        <w:tc>
          <w:tcPr>
            <w:tcW w:w="0" w:type="auto"/>
            <w:hideMark/>
          </w:tcPr>
          <w:p w14:paraId="0ED49D02" w14:textId="77777777" w:rsidR="0014106F" w:rsidRPr="0014106F" w:rsidRDefault="0014106F">
            <w:pPr>
              <w:rPr>
                <w:rFonts w:ascii="Calibri" w:hAnsi="Calibri" w:cs="Calibri"/>
                <w:sz w:val="20"/>
                <w:szCs w:val="20"/>
              </w:rPr>
            </w:pPr>
            <w:r w:rsidRPr="0014106F">
              <w:rPr>
                <w:rFonts w:ascii="Calibri" w:hAnsi="Calibri" w:cs="Calibri"/>
                <w:sz w:val="20"/>
                <w:szCs w:val="20"/>
              </w:rPr>
              <w:t>Planned Azimuth</w:t>
            </w:r>
          </w:p>
        </w:tc>
        <w:tc>
          <w:tcPr>
            <w:tcW w:w="0" w:type="auto"/>
            <w:hideMark/>
          </w:tcPr>
          <w:p w14:paraId="0D97FC78" w14:textId="77777777" w:rsidR="0014106F" w:rsidRPr="0014106F" w:rsidRDefault="0014106F">
            <w:pPr>
              <w:rPr>
                <w:rFonts w:ascii="Calibri" w:hAnsi="Calibri" w:cs="Calibri"/>
                <w:sz w:val="20"/>
                <w:szCs w:val="20"/>
              </w:rPr>
            </w:pPr>
            <w:r w:rsidRPr="0014106F">
              <w:rPr>
                <w:rFonts w:ascii="Calibri" w:hAnsi="Calibri" w:cs="Calibri"/>
                <w:sz w:val="20"/>
                <w:szCs w:val="20"/>
              </w:rPr>
              <w:t>135°</w:t>
            </w:r>
          </w:p>
        </w:tc>
      </w:tr>
      <w:tr w:rsidR="0014106F" w:rsidRPr="0014106F" w14:paraId="1ED8B96D" w14:textId="77777777" w:rsidTr="0014106F">
        <w:trPr>
          <w:jc w:val="center"/>
        </w:trPr>
        <w:tc>
          <w:tcPr>
            <w:tcW w:w="0" w:type="auto"/>
            <w:hideMark/>
          </w:tcPr>
          <w:p w14:paraId="6808D949" w14:textId="77777777" w:rsidR="0014106F" w:rsidRPr="0014106F" w:rsidRDefault="0014106F">
            <w:pPr>
              <w:rPr>
                <w:rFonts w:ascii="Calibri" w:hAnsi="Calibri" w:cs="Calibri"/>
                <w:sz w:val="20"/>
                <w:szCs w:val="20"/>
              </w:rPr>
            </w:pPr>
            <w:r w:rsidRPr="0014106F">
              <w:rPr>
                <w:rFonts w:ascii="Calibri" w:hAnsi="Calibri" w:cs="Calibri"/>
                <w:sz w:val="20"/>
                <w:szCs w:val="20"/>
              </w:rPr>
              <w:t>Horizontal Displacement</w:t>
            </w:r>
          </w:p>
        </w:tc>
        <w:tc>
          <w:tcPr>
            <w:tcW w:w="0" w:type="auto"/>
            <w:hideMark/>
          </w:tcPr>
          <w:p w14:paraId="3684C725" w14:textId="77777777" w:rsidR="0014106F" w:rsidRPr="0014106F" w:rsidRDefault="0014106F">
            <w:pPr>
              <w:rPr>
                <w:rFonts w:ascii="Calibri" w:hAnsi="Calibri" w:cs="Calibri"/>
                <w:sz w:val="20"/>
                <w:szCs w:val="20"/>
              </w:rPr>
            </w:pPr>
            <w:r w:rsidRPr="0014106F">
              <w:rPr>
                <w:rFonts w:ascii="Calibri" w:hAnsi="Calibri" w:cs="Calibri"/>
                <w:sz w:val="20"/>
                <w:szCs w:val="20"/>
              </w:rPr>
              <w:t>2,437 ft</w:t>
            </w:r>
          </w:p>
        </w:tc>
      </w:tr>
      <w:tr w:rsidR="0014106F" w:rsidRPr="0014106F" w14:paraId="77D725D1" w14:textId="77777777" w:rsidTr="0014106F">
        <w:trPr>
          <w:jc w:val="center"/>
        </w:trPr>
        <w:tc>
          <w:tcPr>
            <w:tcW w:w="0" w:type="auto"/>
            <w:hideMark/>
          </w:tcPr>
          <w:p w14:paraId="7B4E3C0C" w14:textId="77777777" w:rsidR="0014106F" w:rsidRPr="0014106F" w:rsidRDefault="0014106F">
            <w:pPr>
              <w:rPr>
                <w:rFonts w:ascii="Calibri" w:hAnsi="Calibri" w:cs="Calibri"/>
                <w:sz w:val="20"/>
                <w:szCs w:val="20"/>
              </w:rPr>
            </w:pPr>
            <w:r w:rsidRPr="0014106F">
              <w:rPr>
                <w:rFonts w:ascii="Calibri" w:hAnsi="Calibri" w:cs="Calibri"/>
                <w:sz w:val="20"/>
                <w:szCs w:val="20"/>
              </w:rPr>
              <w:t>Surface Casing Point</w:t>
            </w:r>
          </w:p>
        </w:tc>
        <w:tc>
          <w:tcPr>
            <w:tcW w:w="0" w:type="auto"/>
            <w:hideMark/>
          </w:tcPr>
          <w:p w14:paraId="03629412" w14:textId="77777777" w:rsidR="0014106F" w:rsidRPr="0014106F" w:rsidRDefault="0014106F">
            <w:pPr>
              <w:rPr>
                <w:rFonts w:ascii="Calibri" w:hAnsi="Calibri" w:cs="Calibri"/>
                <w:sz w:val="20"/>
                <w:szCs w:val="20"/>
              </w:rPr>
            </w:pPr>
            <w:r w:rsidRPr="0014106F">
              <w:rPr>
                <w:rFonts w:ascii="Calibri" w:hAnsi="Calibri" w:cs="Calibri"/>
                <w:sz w:val="20"/>
                <w:szCs w:val="20"/>
              </w:rPr>
              <w:t>1,821 ft MD / 1,654 ft TVD</w:t>
            </w:r>
          </w:p>
        </w:tc>
      </w:tr>
      <w:tr w:rsidR="0014106F" w:rsidRPr="0014106F" w14:paraId="5ED46210" w14:textId="77777777" w:rsidTr="0014106F">
        <w:trPr>
          <w:jc w:val="center"/>
        </w:trPr>
        <w:tc>
          <w:tcPr>
            <w:tcW w:w="0" w:type="auto"/>
            <w:hideMark/>
          </w:tcPr>
          <w:p w14:paraId="13D2B45F" w14:textId="77777777" w:rsidR="0014106F" w:rsidRPr="0014106F" w:rsidRDefault="0014106F">
            <w:pPr>
              <w:rPr>
                <w:rFonts w:ascii="Calibri" w:hAnsi="Calibri" w:cs="Calibri"/>
                <w:sz w:val="20"/>
                <w:szCs w:val="20"/>
              </w:rPr>
            </w:pPr>
            <w:r w:rsidRPr="0014106F">
              <w:rPr>
                <w:rFonts w:ascii="Calibri" w:hAnsi="Calibri" w:cs="Calibri"/>
                <w:sz w:val="20"/>
                <w:szCs w:val="20"/>
              </w:rPr>
              <w:t>Production Casing Point</w:t>
            </w:r>
          </w:p>
        </w:tc>
        <w:tc>
          <w:tcPr>
            <w:tcW w:w="0" w:type="auto"/>
            <w:hideMark/>
          </w:tcPr>
          <w:p w14:paraId="155E544A" w14:textId="77777777" w:rsidR="0014106F" w:rsidRPr="0014106F" w:rsidRDefault="0014106F">
            <w:pPr>
              <w:rPr>
                <w:rFonts w:ascii="Calibri" w:hAnsi="Calibri" w:cs="Calibri"/>
                <w:sz w:val="20"/>
                <w:szCs w:val="20"/>
              </w:rPr>
            </w:pPr>
            <w:r w:rsidRPr="0014106F">
              <w:rPr>
                <w:rFonts w:ascii="Calibri" w:hAnsi="Calibri" w:cs="Calibri"/>
                <w:sz w:val="20"/>
                <w:szCs w:val="20"/>
              </w:rPr>
              <w:t>5,312 ft MD / 4,664 ft TVD</w:t>
            </w:r>
          </w:p>
        </w:tc>
      </w:tr>
      <w:tr w:rsidR="0014106F" w:rsidRPr="0014106F" w14:paraId="56C508B9" w14:textId="77777777" w:rsidTr="0014106F">
        <w:trPr>
          <w:jc w:val="center"/>
        </w:trPr>
        <w:tc>
          <w:tcPr>
            <w:tcW w:w="0" w:type="auto"/>
            <w:hideMark/>
          </w:tcPr>
          <w:p w14:paraId="14C2EF15" w14:textId="77777777" w:rsidR="0014106F" w:rsidRPr="0014106F" w:rsidRDefault="0014106F">
            <w:pPr>
              <w:rPr>
                <w:rFonts w:ascii="Calibri" w:hAnsi="Calibri" w:cs="Calibri"/>
                <w:sz w:val="20"/>
                <w:szCs w:val="20"/>
              </w:rPr>
            </w:pPr>
            <w:r w:rsidRPr="0014106F">
              <w:rPr>
                <w:rFonts w:ascii="Calibri" w:hAnsi="Calibri" w:cs="Calibri"/>
                <w:sz w:val="20"/>
                <w:szCs w:val="20"/>
              </w:rPr>
              <w:t>Planned TD</w:t>
            </w:r>
          </w:p>
        </w:tc>
        <w:tc>
          <w:tcPr>
            <w:tcW w:w="0" w:type="auto"/>
            <w:hideMark/>
          </w:tcPr>
          <w:p w14:paraId="155AC85B" w14:textId="77777777" w:rsidR="0014106F" w:rsidRPr="0014106F" w:rsidRDefault="0014106F">
            <w:pPr>
              <w:rPr>
                <w:rFonts w:ascii="Calibri" w:hAnsi="Calibri" w:cs="Calibri"/>
                <w:sz w:val="20"/>
                <w:szCs w:val="20"/>
              </w:rPr>
            </w:pPr>
            <w:r w:rsidRPr="0014106F">
              <w:rPr>
                <w:rFonts w:ascii="Calibri" w:hAnsi="Calibri" w:cs="Calibri"/>
                <w:sz w:val="20"/>
                <w:szCs w:val="20"/>
              </w:rPr>
              <w:t>~5,312 ft MD</w:t>
            </w:r>
          </w:p>
        </w:tc>
      </w:tr>
      <w:tr w:rsidR="0014106F" w:rsidRPr="0014106F" w14:paraId="6656D7DA" w14:textId="77777777" w:rsidTr="0014106F">
        <w:trPr>
          <w:jc w:val="center"/>
        </w:trPr>
        <w:tc>
          <w:tcPr>
            <w:tcW w:w="0" w:type="auto"/>
            <w:hideMark/>
          </w:tcPr>
          <w:p w14:paraId="5FEC8DDA" w14:textId="77777777" w:rsidR="0014106F" w:rsidRPr="0014106F" w:rsidRDefault="0014106F">
            <w:pPr>
              <w:rPr>
                <w:rFonts w:ascii="Calibri" w:hAnsi="Calibri" w:cs="Calibri"/>
                <w:sz w:val="20"/>
                <w:szCs w:val="20"/>
              </w:rPr>
            </w:pPr>
            <w:r w:rsidRPr="0014106F">
              <w:rPr>
                <w:rFonts w:ascii="Calibri" w:hAnsi="Calibri" w:cs="Calibri"/>
                <w:sz w:val="20"/>
                <w:szCs w:val="20"/>
              </w:rPr>
              <w:t>Trajectory Sequence</w:t>
            </w:r>
          </w:p>
        </w:tc>
        <w:tc>
          <w:tcPr>
            <w:tcW w:w="0" w:type="auto"/>
            <w:hideMark/>
          </w:tcPr>
          <w:p w14:paraId="110ACC93" w14:textId="77777777" w:rsidR="0014106F" w:rsidRPr="0014106F" w:rsidRDefault="0014106F">
            <w:pPr>
              <w:rPr>
                <w:rFonts w:ascii="Calibri" w:hAnsi="Calibri" w:cs="Calibri"/>
                <w:sz w:val="20"/>
                <w:szCs w:val="20"/>
              </w:rPr>
            </w:pPr>
            <w:r w:rsidRPr="0014106F">
              <w:rPr>
                <w:rFonts w:ascii="Calibri" w:hAnsi="Calibri" w:cs="Calibri"/>
                <w:sz w:val="20"/>
                <w:szCs w:val="20"/>
              </w:rPr>
              <w:t>Vertical – Build – Tangent</w:t>
            </w:r>
          </w:p>
        </w:tc>
      </w:tr>
    </w:tbl>
    <w:p w14:paraId="17BACBEC" w14:textId="742DE5F0" w:rsidR="00B75E9F" w:rsidRDefault="00B75E9F" w:rsidP="009A6633">
      <w:pPr>
        <w:spacing w:after="0" w:line="240" w:lineRule="auto"/>
        <w:jc w:val="both"/>
      </w:pPr>
    </w:p>
    <w:p w14:paraId="1FDB13C9" w14:textId="2E02F525" w:rsidR="00B75E9F" w:rsidRDefault="009A6633" w:rsidP="009A6633">
      <w:pPr>
        <w:spacing w:after="0" w:line="240" w:lineRule="auto"/>
        <w:jc w:val="center"/>
      </w:pPr>
      <w:r w:rsidRPr="009A6633">
        <w:rPr>
          <w:noProof/>
        </w:rPr>
        <w:lastRenderedPageBreak/>
        <w:drawing>
          <wp:inline distT="0" distB="0" distL="0" distR="0" wp14:anchorId="42836AC7" wp14:editId="1554075A">
            <wp:extent cx="4662435" cy="4163878"/>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4642" cy="4174779"/>
                    </a:xfrm>
                    <a:prstGeom prst="rect">
                      <a:avLst/>
                    </a:prstGeom>
                  </pic:spPr>
                </pic:pic>
              </a:graphicData>
            </a:graphic>
          </wp:inline>
        </w:drawing>
      </w:r>
    </w:p>
    <w:p w14:paraId="3B3775E3" w14:textId="52BA83AB" w:rsidR="00B75E9F" w:rsidRDefault="00B75E9F" w:rsidP="009A6633">
      <w:pPr>
        <w:spacing w:after="0" w:line="240" w:lineRule="auto"/>
        <w:jc w:val="center"/>
      </w:pPr>
      <w:r w:rsidRPr="00B75E9F">
        <w:t>Figure 4.1</w:t>
      </w:r>
      <w:r>
        <w:t xml:space="preserve"> </w:t>
      </w:r>
      <w:r w:rsidRPr="00B75E9F">
        <w:t>Alpha-07 Proposed J-Type Well Trajectory</w:t>
      </w:r>
    </w:p>
    <w:p w14:paraId="585A0DD0" w14:textId="77777777" w:rsidR="00805B7F" w:rsidRDefault="00805B7F" w:rsidP="009A6633">
      <w:pPr>
        <w:spacing w:after="0" w:line="240" w:lineRule="auto"/>
        <w:jc w:val="center"/>
      </w:pPr>
    </w:p>
    <w:p w14:paraId="7AEFABE0" w14:textId="77777777" w:rsidR="009A6633" w:rsidRPr="0014106F" w:rsidRDefault="009A6633" w:rsidP="009A6633">
      <w:pPr>
        <w:spacing w:after="0"/>
        <w:ind w:left="720"/>
        <w:jc w:val="both"/>
        <w:rPr>
          <w:rFonts w:ascii="Calibri" w:hAnsi="Calibri" w:cs="Calibri"/>
        </w:rPr>
      </w:pPr>
      <w:r w:rsidRPr="0014106F">
        <w:rPr>
          <w:rFonts w:ascii="Calibri" w:hAnsi="Calibri" w:cs="Calibri"/>
        </w:rPr>
        <w:t>The selected trajectory is intended to provide a relatively smooth and operationally practical well path while facilitating drilling, logging, casing running, and subsequent completion operations.</w:t>
      </w:r>
    </w:p>
    <w:p w14:paraId="57FDEABD" w14:textId="77777777" w:rsidR="00B75E9F" w:rsidRPr="006D1B77" w:rsidRDefault="00B75E9F" w:rsidP="0014106F">
      <w:pPr>
        <w:spacing w:after="0" w:line="240" w:lineRule="auto"/>
      </w:pPr>
    </w:p>
    <w:p w14:paraId="67187A0E" w14:textId="6A23A947" w:rsidR="00B75E9F" w:rsidRDefault="00B75E9F" w:rsidP="005762AF">
      <w:pPr>
        <w:numPr>
          <w:ilvl w:val="0"/>
          <w:numId w:val="4"/>
        </w:numPr>
        <w:tabs>
          <w:tab w:val="clear" w:pos="720"/>
        </w:tabs>
        <w:spacing w:after="0" w:line="240" w:lineRule="auto"/>
        <w:ind w:hanging="294"/>
      </w:pPr>
      <w:r w:rsidRPr="006D1B77">
        <w:t>Dogleg Severity (DLS) &amp; Tortuosity Limits</w:t>
      </w:r>
    </w:p>
    <w:p w14:paraId="228F1814" w14:textId="77777777" w:rsidR="009A6633" w:rsidRDefault="009A6633" w:rsidP="009A6633">
      <w:pPr>
        <w:spacing w:after="0" w:line="240" w:lineRule="auto"/>
        <w:ind w:left="720"/>
        <w:jc w:val="both"/>
      </w:pPr>
      <w:r>
        <w:t>The directional design shall maintain dogleg severity within the operational capability of the drilling assembly and within acceptable limits for subsequent casing, logging, and completion operations. The planned build section applies a nominal BUR of 5°/100 ft from the KOP until the required tangent inclination of approximately 30.41° is achieved.</w:t>
      </w:r>
    </w:p>
    <w:p w14:paraId="669B89C2" w14:textId="77777777" w:rsidR="009A6633" w:rsidRDefault="009A6633" w:rsidP="009A6633">
      <w:pPr>
        <w:spacing w:after="0" w:line="240" w:lineRule="auto"/>
        <w:ind w:left="720"/>
        <w:jc w:val="both"/>
      </w:pPr>
    </w:p>
    <w:p w14:paraId="7800D727" w14:textId="77777777" w:rsidR="009A6633" w:rsidRDefault="009A6633" w:rsidP="009A6633">
      <w:pPr>
        <w:spacing w:after="0" w:line="240" w:lineRule="auto"/>
        <w:ind w:left="720"/>
        <w:jc w:val="both"/>
      </w:pPr>
      <w:r>
        <w:t>Once the well enters the tangent section, directional corrections shall be minimized as far as practicable, provided that the well remains within the acceptable trajectory and target tolerance. Unnecessary inclination or azimuth corrections should be avoided to maintain a smooth wellbore profile and minimize local doglegs and wellbore tortuosity. Corrective steering shall only be performed when required to maintain target assurance, trajectory compliance, or anti-collision requirements.</w:t>
      </w:r>
    </w:p>
    <w:p w14:paraId="534AE0CA" w14:textId="77777777" w:rsidR="009A6633" w:rsidRDefault="009A6633" w:rsidP="009A6633">
      <w:pPr>
        <w:spacing w:after="0" w:line="240" w:lineRule="auto"/>
        <w:ind w:left="720"/>
        <w:jc w:val="both"/>
      </w:pPr>
    </w:p>
    <w:p w14:paraId="482133AB" w14:textId="304EEE7F" w:rsidR="009A6633" w:rsidRDefault="009A6633" w:rsidP="009A6633">
      <w:pPr>
        <w:spacing w:after="0" w:line="240" w:lineRule="auto"/>
        <w:ind w:left="720"/>
        <w:jc w:val="both"/>
      </w:pPr>
      <w:r>
        <w:t>Maintaining a smooth tangent section is particularly important to support subsequent operations, including open-hole logging and production casing running. Actual inclination, azimuth, and DLS trends shall therefore be continuously monitored against the planned trajectory throughout the directional section.</w:t>
      </w:r>
    </w:p>
    <w:p w14:paraId="4C6BEC36" w14:textId="77777777" w:rsidR="009A6633" w:rsidRDefault="009A6633" w:rsidP="009A6633">
      <w:pPr>
        <w:spacing w:after="0" w:line="240" w:lineRule="auto"/>
        <w:ind w:left="720"/>
        <w:jc w:val="both"/>
        <w:rPr>
          <w:rStyle w:val="Strong"/>
          <w:b w:val="0"/>
          <w:bCs w:val="0"/>
        </w:rPr>
      </w:pPr>
    </w:p>
    <w:p w14:paraId="680D80B1" w14:textId="4F712A21" w:rsidR="00E94E82" w:rsidRDefault="009A6633" w:rsidP="00E94E82">
      <w:pPr>
        <w:spacing w:after="0" w:line="240" w:lineRule="auto"/>
        <w:jc w:val="center"/>
        <w:rPr>
          <w:rStyle w:val="Strong"/>
          <w:b w:val="0"/>
          <w:bCs w:val="0"/>
        </w:rPr>
      </w:pPr>
      <w:r>
        <w:rPr>
          <w:rStyle w:val="Strong"/>
          <w:b w:val="0"/>
          <w:bCs w:val="0"/>
        </w:rPr>
        <w:t>Table 4.2 Alpha-07 Directional Design Criteria</w:t>
      </w:r>
    </w:p>
    <w:tbl>
      <w:tblPr>
        <w:tblStyle w:val="TableGrid"/>
        <w:tblW w:w="8280" w:type="dxa"/>
        <w:tblInd w:w="715" w:type="dxa"/>
        <w:tblLook w:val="04A0" w:firstRow="1" w:lastRow="0" w:firstColumn="1" w:lastColumn="0" w:noHBand="0" w:noVBand="1"/>
      </w:tblPr>
      <w:tblGrid>
        <w:gridCol w:w="2643"/>
        <w:gridCol w:w="5637"/>
      </w:tblGrid>
      <w:tr w:rsidR="00E94E82" w:rsidRPr="00E94E82" w14:paraId="4544B645" w14:textId="77777777" w:rsidTr="00E94E82">
        <w:tc>
          <w:tcPr>
            <w:tcW w:w="0" w:type="auto"/>
            <w:shd w:val="clear" w:color="auto" w:fill="5B9BD5" w:themeFill="accent5"/>
            <w:hideMark/>
          </w:tcPr>
          <w:p w14:paraId="077C7BF1" w14:textId="77777777" w:rsidR="00E94E82" w:rsidRPr="00E94E82" w:rsidRDefault="00E94E82" w:rsidP="00E94E82">
            <w:pPr>
              <w:jc w:val="center"/>
              <w:rPr>
                <w:rFonts w:ascii="Calibri" w:eastAsia="Times New Roman" w:hAnsi="Calibri" w:cs="Calibri"/>
                <w:b/>
                <w:bCs/>
                <w:kern w:val="0"/>
                <w:lang w:val="en-US"/>
                <w14:ligatures w14:val="none"/>
              </w:rPr>
            </w:pPr>
            <w:r w:rsidRPr="00E94E82">
              <w:rPr>
                <w:rFonts w:ascii="Calibri" w:eastAsia="Times New Roman" w:hAnsi="Calibri" w:cs="Calibri"/>
                <w:b/>
                <w:bCs/>
                <w:kern w:val="0"/>
                <w:lang w:val="en-US"/>
                <w14:ligatures w14:val="none"/>
              </w:rPr>
              <w:t>Design Criterion</w:t>
            </w:r>
          </w:p>
        </w:tc>
        <w:tc>
          <w:tcPr>
            <w:tcW w:w="5637" w:type="dxa"/>
            <w:shd w:val="clear" w:color="auto" w:fill="5B9BD5" w:themeFill="accent5"/>
            <w:hideMark/>
          </w:tcPr>
          <w:p w14:paraId="4DAB7217" w14:textId="77777777" w:rsidR="00E94E82" w:rsidRPr="00E94E82" w:rsidRDefault="00E94E82" w:rsidP="00E94E82">
            <w:pPr>
              <w:jc w:val="center"/>
              <w:rPr>
                <w:rFonts w:ascii="Calibri" w:eastAsia="Times New Roman" w:hAnsi="Calibri" w:cs="Calibri"/>
                <w:b/>
                <w:bCs/>
                <w:kern w:val="0"/>
                <w:lang w:val="en-US"/>
                <w14:ligatures w14:val="none"/>
              </w:rPr>
            </w:pPr>
            <w:r w:rsidRPr="00E94E82">
              <w:rPr>
                <w:rFonts w:ascii="Calibri" w:eastAsia="Times New Roman" w:hAnsi="Calibri" w:cs="Calibri"/>
                <w:b/>
                <w:bCs/>
                <w:kern w:val="0"/>
                <w:lang w:val="en-US"/>
                <w14:ligatures w14:val="none"/>
              </w:rPr>
              <w:t>Design Basis</w:t>
            </w:r>
          </w:p>
        </w:tc>
      </w:tr>
      <w:tr w:rsidR="00E94E82" w:rsidRPr="00E94E82" w14:paraId="655E2AED" w14:textId="77777777" w:rsidTr="00E94E82">
        <w:tc>
          <w:tcPr>
            <w:tcW w:w="0" w:type="auto"/>
            <w:hideMark/>
          </w:tcPr>
          <w:p w14:paraId="78114DB4"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Planned BUR</w:t>
            </w:r>
          </w:p>
        </w:tc>
        <w:tc>
          <w:tcPr>
            <w:tcW w:w="5637" w:type="dxa"/>
            <w:hideMark/>
          </w:tcPr>
          <w:p w14:paraId="4ADEEE06"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5°/100 ft</w:t>
            </w:r>
          </w:p>
        </w:tc>
      </w:tr>
      <w:tr w:rsidR="00E94E82" w:rsidRPr="00E94E82" w14:paraId="4538D3B0" w14:textId="77777777" w:rsidTr="00E94E82">
        <w:tc>
          <w:tcPr>
            <w:tcW w:w="0" w:type="auto"/>
            <w:hideMark/>
          </w:tcPr>
          <w:p w14:paraId="68A1C2A0"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lastRenderedPageBreak/>
              <w:t>Planned Hold Inclination</w:t>
            </w:r>
          </w:p>
        </w:tc>
        <w:tc>
          <w:tcPr>
            <w:tcW w:w="5637" w:type="dxa"/>
            <w:hideMark/>
          </w:tcPr>
          <w:p w14:paraId="20B46FFC"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30.41°</w:t>
            </w:r>
          </w:p>
        </w:tc>
      </w:tr>
      <w:tr w:rsidR="00E94E82" w:rsidRPr="00E94E82" w14:paraId="028447E1" w14:textId="77777777" w:rsidTr="00E94E82">
        <w:tc>
          <w:tcPr>
            <w:tcW w:w="0" w:type="auto"/>
            <w:hideMark/>
          </w:tcPr>
          <w:p w14:paraId="301DE92B"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Planned Azimuth</w:t>
            </w:r>
          </w:p>
        </w:tc>
        <w:tc>
          <w:tcPr>
            <w:tcW w:w="5637" w:type="dxa"/>
            <w:hideMark/>
          </w:tcPr>
          <w:p w14:paraId="0686F57C"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135°</w:t>
            </w:r>
          </w:p>
        </w:tc>
      </w:tr>
      <w:tr w:rsidR="00E94E82" w:rsidRPr="00E94E82" w14:paraId="55168DC2" w14:textId="77777777" w:rsidTr="00E94E82">
        <w:tc>
          <w:tcPr>
            <w:tcW w:w="0" w:type="auto"/>
            <w:hideMark/>
          </w:tcPr>
          <w:p w14:paraId="27C62E33"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Drop Section</w:t>
            </w:r>
          </w:p>
        </w:tc>
        <w:tc>
          <w:tcPr>
            <w:tcW w:w="5637" w:type="dxa"/>
            <w:hideMark/>
          </w:tcPr>
          <w:p w14:paraId="78E71B7D"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Not Required</w:t>
            </w:r>
          </w:p>
        </w:tc>
      </w:tr>
      <w:tr w:rsidR="00E94E82" w:rsidRPr="00E94E82" w14:paraId="301B2B13" w14:textId="77777777" w:rsidTr="00E94E82">
        <w:tc>
          <w:tcPr>
            <w:tcW w:w="0" w:type="auto"/>
            <w:hideMark/>
          </w:tcPr>
          <w:p w14:paraId="5D493559"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Tangent Section Steering</w:t>
            </w:r>
          </w:p>
        </w:tc>
        <w:tc>
          <w:tcPr>
            <w:tcW w:w="5637" w:type="dxa"/>
            <w:hideMark/>
          </w:tcPr>
          <w:p w14:paraId="5C908A6C"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Minimize directional corrections while remaining within the acceptable trajectory and target tolerance</w:t>
            </w:r>
          </w:p>
        </w:tc>
      </w:tr>
      <w:tr w:rsidR="00E94E82" w:rsidRPr="00E94E82" w14:paraId="6504EAF8" w14:textId="77777777" w:rsidTr="00E94E82">
        <w:tc>
          <w:tcPr>
            <w:tcW w:w="0" w:type="auto"/>
            <w:hideMark/>
          </w:tcPr>
          <w:p w14:paraId="1D504994"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Trajectory Tortuosity</w:t>
            </w:r>
          </w:p>
        </w:tc>
        <w:tc>
          <w:tcPr>
            <w:tcW w:w="5637" w:type="dxa"/>
            <w:hideMark/>
          </w:tcPr>
          <w:p w14:paraId="2C2365CB"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Minimize unnecessary local doglegs</w:t>
            </w:r>
          </w:p>
        </w:tc>
      </w:tr>
      <w:tr w:rsidR="00E94E82" w:rsidRPr="00E94E82" w14:paraId="7658AD19" w14:textId="77777777" w:rsidTr="00E94E82">
        <w:tc>
          <w:tcPr>
            <w:tcW w:w="0" w:type="auto"/>
            <w:hideMark/>
          </w:tcPr>
          <w:p w14:paraId="08B71E37"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Survey Requirement</w:t>
            </w:r>
          </w:p>
        </w:tc>
        <w:tc>
          <w:tcPr>
            <w:tcW w:w="5637" w:type="dxa"/>
            <w:hideMark/>
          </w:tcPr>
          <w:p w14:paraId="740EC997"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MWD directional survey</w:t>
            </w:r>
          </w:p>
        </w:tc>
      </w:tr>
      <w:tr w:rsidR="00E94E82" w:rsidRPr="00E94E82" w14:paraId="1E4FEEB8" w14:textId="77777777" w:rsidTr="00E94E82">
        <w:tc>
          <w:tcPr>
            <w:tcW w:w="0" w:type="auto"/>
            <w:hideMark/>
          </w:tcPr>
          <w:p w14:paraId="42F5930A"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Directional Control</w:t>
            </w:r>
          </w:p>
        </w:tc>
        <w:tc>
          <w:tcPr>
            <w:tcW w:w="5637" w:type="dxa"/>
            <w:hideMark/>
          </w:tcPr>
          <w:p w14:paraId="6216C351"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Maintain trajectory within approved directional plan</w:t>
            </w:r>
          </w:p>
        </w:tc>
      </w:tr>
      <w:tr w:rsidR="00E94E82" w:rsidRPr="00E94E82" w14:paraId="7BD818A7" w14:textId="77777777" w:rsidTr="00E94E82">
        <w:tc>
          <w:tcPr>
            <w:tcW w:w="0" w:type="auto"/>
            <w:hideMark/>
          </w:tcPr>
          <w:p w14:paraId="7B85B8B8"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Primary Operational Consideration</w:t>
            </w:r>
          </w:p>
        </w:tc>
        <w:tc>
          <w:tcPr>
            <w:tcW w:w="5637" w:type="dxa"/>
            <w:hideMark/>
          </w:tcPr>
          <w:p w14:paraId="540C6DAB" w14:textId="77777777" w:rsidR="00E94E82" w:rsidRPr="00E94E82" w:rsidRDefault="00E94E82" w:rsidP="00E94E82">
            <w:pPr>
              <w:rPr>
                <w:rFonts w:ascii="Calibri" w:eastAsia="Times New Roman" w:hAnsi="Calibri" w:cs="Calibri"/>
                <w:kern w:val="0"/>
                <w:lang w:val="en-US"/>
                <w14:ligatures w14:val="none"/>
              </w:rPr>
            </w:pPr>
            <w:r w:rsidRPr="00E94E82">
              <w:rPr>
                <w:rFonts w:ascii="Calibri" w:eastAsia="Times New Roman" w:hAnsi="Calibri" w:cs="Calibri"/>
                <w:kern w:val="0"/>
                <w:lang w:val="en-US"/>
                <w14:ligatures w14:val="none"/>
              </w:rPr>
              <w:t>Drilling, logging, casing, and completion accessibility</w:t>
            </w:r>
          </w:p>
        </w:tc>
      </w:tr>
    </w:tbl>
    <w:p w14:paraId="20DC35A8" w14:textId="77777777" w:rsidR="00B75E9F" w:rsidRPr="006D1B77" w:rsidRDefault="00B75E9F" w:rsidP="00E94E82">
      <w:pPr>
        <w:spacing w:after="0" w:line="240" w:lineRule="auto"/>
      </w:pPr>
    </w:p>
    <w:p w14:paraId="2662AA56" w14:textId="31249C9B" w:rsidR="006235B0" w:rsidRDefault="00B75E9F" w:rsidP="005762AF">
      <w:pPr>
        <w:numPr>
          <w:ilvl w:val="0"/>
          <w:numId w:val="4"/>
        </w:numPr>
        <w:tabs>
          <w:tab w:val="clear" w:pos="720"/>
        </w:tabs>
        <w:spacing w:after="0" w:line="240" w:lineRule="auto"/>
        <w:ind w:hanging="294"/>
      </w:pPr>
      <w:r w:rsidRPr="006D1B77">
        <w:t>Torque &amp; Drag (T&amp;D) Operational Envelope</w:t>
      </w:r>
    </w:p>
    <w:p w14:paraId="1D00BF1F" w14:textId="77777777" w:rsidR="00132EF2" w:rsidRDefault="00132EF2" w:rsidP="00132EF2">
      <w:pPr>
        <w:spacing w:after="0" w:line="240" w:lineRule="auto"/>
        <w:ind w:left="720"/>
        <w:jc w:val="both"/>
      </w:pPr>
      <w:r>
        <w:t xml:space="preserve">A torque and drag analysis shall be performed for the proposed Alpha-07 trajectory to verify that drilling, tripping, casing running, and completion operations can be executed within the mechanical and operational limits of the rig, </w:t>
      </w:r>
      <w:proofErr w:type="spellStart"/>
      <w:r>
        <w:t>drillstring</w:t>
      </w:r>
      <w:proofErr w:type="spellEnd"/>
      <w:r>
        <w:t xml:space="preserve">, casing, and completion equipment. The analysis shall incorporate the final well trajectory, </w:t>
      </w:r>
      <w:proofErr w:type="spellStart"/>
      <w:r>
        <w:t>drillstring</w:t>
      </w:r>
      <w:proofErr w:type="spellEnd"/>
      <w:r>
        <w:t xml:space="preserve"> and casing configurations, expected mud properties, friction factors, and relevant operational load cases.</w:t>
      </w:r>
    </w:p>
    <w:p w14:paraId="40B0D43D" w14:textId="77777777" w:rsidR="00132EF2" w:rsidRDefault="00132EF2" w:rsidP="00132EF2">
      <w:pPr>
        <w:spacing w:after="0" w:line="240" w:lineRule="auto"/>
        <w:ind w:left="720"/>
        <w:jc w:val="both"/>
      </w:pPr>
    </w:p>
    <w:p w14:paraId="5ACB090B" w14:textId="77777777" w:rsidR="00132EF2" w:rsidRDefault="00132EF2" w:rsidP="00132EF2">
      <w:pPr>
        <w:spacing w:after="0" w:line="240" w:lineRule="auto"/>
        <w:ind w:left="720"/>
        <w:jc w:val="both"/>
      </w:pPr>
      <w:r>
        <w:t xml:space="preserve">The analysis shall evaluate pickup, slack-off, rotating weight, surface torque, </w:t>
      </w:r>
      <w:proofErr w:type="spellStart"/>
      <w:r>
        <w:t>hookload</w:t>
      </w:r>
      <w:proofErr w:type="spellEnd"/>
      <w:r>
        <w:t>, axial load, overpull margin, and buckling tendency throughout the planned well depth. Particular attention shall be given to the tangent section, where directional corrections should be minimized to maintain a smooth wellbore profile and reduce additional friction and drag caused by wellbore tortuosity.</w:t>
      </w:r>
    </w:p>
    <w:p w14:paraId="3A26BF84" w14:textId="77777777" w:rsidR="00132EF2" w:rsidRDefault="00132EF2" w:rsidP="00132EF2">
      <w:pPr>
        <w:spacing w:after="0" w:line="240" w:lineRule="auto"/>
        <w:ind w:left="720"/>
        <w:jc w:val="both"/>
      </w:pPr>
    </w:p>
    <w:p w14:paraId="7B8E0098" w14:textId="77777777" w:rsidR="00132EF2" w:rsidRDefault="00132EF2" w:rsidP="00132EF2">
      <w:pPr>
        <w:spacing w:after="0" w:line="240" w:lineRule="auto"/>
        <w:ind w:left="720"/>
        <w:jc w:val="both"/>
      </w:pPr>
      <w:r>
        <w:t xml:space="preserve">Under compressive loading conditions, the analysis shall evaluate the potential onset of sinusoidal and helical buckling of the </w:t>
      </w:r>
      <w:proofErr w:type="spellStart"/>
      <w:r>
        <w:t>drillstring</w:t>
      </w:r>
      <w:proofErr w:type="spellEnd"/>
      <w:r>
        <w:t>. Excessive compression and helical buckling should be avoided during normal operations, as these conditions may increase tubular-to-wellbore contact force, increase torque and drag, and reduce effective weight transfer to the bit.</w:t>
      </w:r>
    </w:p>
    <w:p w14:paraId="11B9B8AA" w14:textId="77777777" w:rsidR="00132EF2" w:rsidRDefault="00132EF2" w:rsidP="00132EF2">
      <w:pPr>
        <w:spacing w:after="0" w:line="240" w:lineRule="auto"/>
        <w:ind w:left="720"/>
        <w:jc w:val="both"/>
      </w:pPr>
    </w:p>
    <w:p w14:paraId="1CEE0589" w14:textId="77777777" w:rsidR="00132EF2" w:rsidRDefault="00132EF2" w:rsidP="00132EF2">
      <w:pPr>
        <w:spacing w:after="0" w:line="240" w:lineRule="auto"/>
        <w:ind w:left="720"/>
        <w:jc w:val="both"/>
      </w:pPr>
      <w:r>
        <w:t>Predicted torque and drag trends shall establish the baseline for real-time monitoring during drilling operations. Actual pickup, slack-off, rotating weight, and surface torque shall be compared against the predicted operating envelope. Significant deviation from the model shall be investigated as a potential indication of deteriorating hole condition, cuttings accumulation, formation instability, localized restriction, or changes in effective friction.</w:t>
      </w:r>
    </w:p>
    <w:p w14:paraId="72571FF3" w14:textId="77777777" w:rsidR="00132EF2" w:rsidRDefault="00132EF2" w:rsidP="00132EF2">
      <w:pPr>
        <w:spacing w:after="0" w:line="240" w:lineRule="auto"/>
        <w:ind w:left="720"/>
        <w:jc w:val="both"/>
      </w:pPr>
    </w:p>
    <w:p w14:paraId="13719C8D" w14:textId="77777777" w:rsidR="00132EF2" w:rsidRDefault="00132EF2" w:rsidP="00132EF2">
      <w:pPr>
        <w:spacing w:after="0" w:line="240" w:lineRule="auto"/>
        <w:ind w:left="720"/>
        <w:jc w:val="both"/>
      </w:pPr>
      <w:r>
        <w:t>For casing operations, the analysis shall confirm that sufficient running margin is available to reach the planned setting depths without exceeding allowable equipment and tubular load limits. The casing-running analysis shall also evaluate the effect of increasing drag and compressive loading, particularly where additional push-down force may be required to overcome running resistance.</w:t>
      </w:r>
    </w:p>
    <w:p w14:paraId="088F76A9" w14:textId="77777777" w:rsidR="00132EF2" w:rsidRDefault="00132EF2" w:rsidP="00132EF2">
      <w:pPr>
        <w:spacing w:after="0" w:line="240" w:lineRule="auto"/>
        <w:ind w:left="720"/>
        <w:jc w:val="both"/>
      </w:pPr>
    </w:p>
    <w:p w14:paraId="1D30F27C" w14:textId="4C365311" w:rsidR="006235B0" w:rsidRDefault="00132EF2" w:rsidP="00132EF2">
      <w:pPr>
        <w:spacing w:after="0" w:line="240" w:lineRule="auto"/>
        <w:ind w:left="720"/>
        <w:jc w:val="both"/>
      </w:pPr>
      <w:r>
        <w:t>For completion operations, the predicted running load and drag shall be evaluated to confirm that the 3-1/2 in. tubing and ESP assembly can be deployed to the planned setting depth within the allowable equipment and tubular limits</w:t>
      </w:r>
      <w:r w:rsidR="006235B0">
        <w:t>.</w:t>
      </w:r>
    </w:p>
    <w:p w14:paraId="35E454C0" w14:textId="77777777" w:rsidR="006235B0" w:rsidRDefault="006235B0" w:rsidP="006235B0">
      <w:pPr>
        <w:spacing w:after="0" w:line="240" w:lineRule="auto"/>
        <w:ind w:left="720"/>
        <w:jc w:val="both"/>
        <w:rPr>
          <w:rFonts w:ascii="Times New Roman" w:eastAsia="Times New Roman" w:hAnsi="Times New Roman" w:cs="Times New Roman"/>
          <w:b/>
          <w:bCs/>
          <w:kern w:val="0"/>
          <w:sz w:val="27"/>
          <w:szCs w:val="27"/>
          <w:lang w:val="en-US"/>
          <w14:ligatures w14:val="none"/>
        </w:rPr>
      </w:pPr>
    </w:p>
    <w:p w14:paraId="77E28DC4" w14:textId="6FF1C242" w:rsidR="00132EF2" w:rsidRPr="00132EF2" w:rsidRDefault="006235B0" w:rsidP="00132EF2">
      <w:pPr>
        <w:spacing w:after="0" w:line="240" w:lineRule="auto"/>
        <w:jc w:val="center"/>
        <w:rPr>
          <w:rFonts w:eastAsia="Times New Roman" w:cstheme="minorHAnsi"/>
          <w:kern w:val="0"/>
          <w:lang w:val="en-US"/>
          <w14:ligatures w14:val="none"/>
        </w:rPr>
      </w:pPr>
      <w:r w:rsidRPr="006235B0">
        <w:rPr>
          <w:rFonts w:eastAsia="Times New Roman" w:cstheme="minorHAnsi"/>
          <w:kern w:val="0"/>
          <w:lang w:val="en-US"/>
          <w14:ligatures w14:val="none"/>
        </w:rPr>
        <w:t>Table 4.3 Alpha-07 Torque and Drag Analysis Cases</w:t>
      </w:r>
    </w:p>
    <w:tbl>
      <w:tblPr>
        <w:tblStyle w:val="TableGrid"/>
        <w:tblW w:w="0" w:type="auto"/>
        <w:tblLook w:val="04A0" w:firstRow="1" w:lastRow="0" w:firstColumn="1" w:lastColumn="0" w:noHBand="0" w:noVBand="1"/>
      </w:tblPr>
      <w:tblGrid>
        <w:gridCol w:w="1751"/>
        <w:gridCol w:w="3006"/>
        <w:gridCol w:w="4259"/>
      </w:tblGrid>
      <w:tr w:rsidR="00132EF2" w:rsidRPr="00132EF2" w14:paraId="5A0833CC" w14:textId="77777777" w:rsidTr="00132EF2">
        <w:tc>
          <w:tcPr>
            <w:tcW w:w="0" w:type="auto"/>
            <w:shd w:val="clear" w:color="auto" w:fill="5B9BD5" w:themeFill="accent5"/>
            <w:hideMark/>
          </w:tcPr>
          <w:p w14:paraId="49659FE6" w14:textId="77777777" w:rsidR="00132EF2" w:rsidRPr="00132EF2" w:rsidRDefault="00132EF2" w:rsidP="00132EF2">
            <w:pPr>
              <w:jc w:val="center"/>
              <w:rPr>
                <w:rFonts w:ascii="Calibri" w:eastAsia="Times New Roman" w:hAnsi="Calibri" w:cs="Calibri"/>
                <w:b/>
                <w:bCs/>
                <w:kern w:val="0"/>
                <w:sz w:val="20"/>
                <w:szCs w:val="20"/>
                <w:lang w:val="en-US"/>
                <w14:ligatures w14:val="none"/>
              </w:rPr>
            </w:pPr>
            <w:r w:rsidRPr="00132EF2">
              <w:rPr>
                <w:rFonts w:ascii="Calibri" w:eastAsia="Times New Roman" w:hAnsi="Calibri" w:cs="Calibri"/>
                <w:b/>
                <w:bCs/>
                <w:kern w:val="0"/>
                <w:sz w:val="20"/>
                <w:szCs w:val="20"/>
                <w:lang w:val="en-US"/>
                <w14:ligatures w14:val="none"/>
              </w:rPr>
              <w:t>Analysis Case</w:t>
            </w:r>
          </w:p>
        </w:tc>
        <w:tc>
          <w:tcPr>
            <w:tcW w:w="0" w:type="auto"/>
            <w:shd w:val="clear" w:color="auto" w:fill="5B9BD5" w:themeFill="accent5"/>
            <w:hideMark/>
          </w:tcPr>
          <w:p w14:paraId="5AB41298" w14:textId="77777777" w:rsidR="00132EF2" w:rsidRPr="00132EF2" w:rsidRDefault="00132EF2" w:rsidP="00132EF2">
            <w:pPr>
              <w:jc w:val="center"/>
              <w:rPr>
                <w:rFonts w:ascii="Calibri" w:eastAsia="Times New Roman" w:hAnsi="Calibri" w:cs="Calibri"/>
                <w:b/>
                <w:bCs/>
                <w:kern w:val="0"/>
                <w:sz w:val="20"/>
                <w:szCs w:val="20"/>
                <w:lang w:val="en-US"/>
                <w14:ligatures w14:val="none"/>
              </w:rPr>
            </w:pPr>
            <w:r w:rsidRPr="00132EF2">
              <w:rPr>
                <w:rFonts w:ascii="Calibri" w:eastAsia="Times New Roman" w:hAnsi="Calibri" w:cs="Calibri"/>
                <w:b/>
                <w:bCs/>
                <w:kern w:val="0"/>
                <w:sz w:val="20"/>
                <w:szCs w:val="20"/>
                <w:lang w:val="en-US"/>
                <w14:ligatures w14:val="none"/>
              </w:rPr>
              <w:t>Parameters Evaluated</w:t>
            </w:r>
          </w:p>
        </w:tc>
        <w:tc>
          <w:tcPr>
            <w:tcW w:w="0" w:type="auto"/>
            <w:shd w:val="clear" w:color="auto" w:fill="5B9BD5" w:themeFill="accent5"/>
            <w:hideMark/>
          </w:tcPr>
          <w:p w14:paraId="493A3B78" w14:textId="77777777" w:rsidR="00132EF2" w:rsidRPr="00132EF2" w:rsidRDefault="00132EF2" w:rsidP="00132EF2">
            <w:pPr>
              <w:jc w:val="center"/>
              <w:rPr>
                <w:rFonts w:ascii="Calibri" w:eastAsia="Times New Roman" w:hAnsi="Calibri" w:cs="Calibri"/>
                <w:b/>
                <w:bCs/>
                <w:kern w:val="0"/>
                <w:sz w:val="20"/>
                <w:szCs w:val="20"/>
                <w:lang w:val="en-US"/>
                <w14:ligatures w14:val="none"/>
              </w:rPr>
            </w:pPr>
            <w:r w:rsidRPr="00132EF2">
              <w:rPr>
                <w:rFonts w:ascii="Calibri" w:eastAsia="Times New Roman" w:hAnsi="Calibri" w:cs="Calibri"/>
                <w:b/>
                <w:bCs/>
                <w:kern w:val="0"/>
                <w:sz w:val="20"/>
                <w:szCs w:val="20"/>
                <w:lang w:val="en-US"/>
                <w14:ligatures w14:val="none"/>
              </w:rPr>
              <w:t>Design Objective</w:t>
            </w:r>
          </w:p>
        </w:tc>
      </w:tr>
      <w:tr w:rsidR="00132EF2" w:rsidRPr="00132EF2" w14:paraId="62821266" w14:textId="77777777" w:rsidTr="00132EF2">
        <w:tc>
          <w:tcPr>
            <w:tcW w:w="0" w:type="auto"/>
            <w:hideMark/>
          </w:tcPr>
          <w:p w14:paraId="07B804B6"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Drilling</w:t>
            </w:r>
          </w:p>
        </w:tc>
        <w:tc>
          <w:tcPr>
            <w:tcW w:w="0" w:type="auto"/>
            <w:hideMark/>
          </w:tcPr>
          <w:p w14:paraId="3999674D"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 xml:space="preserve">Rotating torque, </w:t>
            </w:r>
            <w:proofErr w:type="spellStart"/>
            <w:r w:rsidRPr="00132EF2">
              <w:rPr>
                <w:rFonts w:ascii="Calibri" w:eastAsia="Times New Roman" w:hAnsi="Calibri" w:cs="Calibri"/>
                <w:kern w:val="0"/>
                <w:sz w:val="20"/>
                <w:szCs w:val="20"/>
                <w:lang w:val="en-US"/>
                <w14:ligatures w14:val="none"/>
              </w:rPr>
              <w:t>hookload</w:t>
            </w:r>
            <w:proofErr w:type="spellEnd"/>
            <w:r w:rsidRPr="00132EF2">
              <w:rPr>
                <w:rFonts w:ascii="Calibri" w:eastAsia="Times New Roman" w:hAnsi="Calibri" w:cs="Calibri"/>
                <w:kern w:val="0"/>
                <w:sz w:val="20"/>
                <w:szCs w:val="20"/>
                <w:lang w:val="en-US"/>
                <w14:ligatures w14:val="none"/>
              </w:rPr>
              <w:t>, axial load, buckling tendency</w:t>
            </w:r>
          </w:p>
        </w:tc>
        <w:tc>
          <w:tcPr>
            <w:tcW w:w="0" w:type="auto"/>
            <w:hideMark/>
          </w:tcPr>
          <w:p w14:paraId="4D1CBCC1"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Verify rig/</w:t>
            </w:r>
            <w:proofErr w:type="spellStart"/>
            <w:r w:rsidRPr="00132EF2">
              <w:rPr>
                <w:rFonts w:ascii="Calibri" w:eastAsia="Times New Roman" w:hAnsi="Calibri" w:cs="Calibri"/>
                <w:kern w:val="0"/>
                <w:sz w:val="20"/>
                <w:szCs w:val="20"/>
                <w:lang w:val="en-US"/>
                <w14:ligatures w14:val="none"/>
              </w:rPr>
              <w:t>drillstring</w:t>
            </w:r>
            <w:proofErr w:type="spellEnd"/>
            <w:r w:rsidRPr="00132EF2">
              <w:rPr>
                <w:rFonts w:ascii="Calibri" w:eastAsia="Times New Roman" w:hAnsi="Calibri" w:cs="Calibri"/>
                <w:kern w:val="0"/>
                <w:sz w:val="20"/>
                <w:szCs w:val="20"/>
                <w:lang w:val="en-US"/>
                <w14:ligatures w14:val="none"/>
              </w:rPr>
              <w:t xml:space="preserve"> operating margin and effective WOB transfer</w:t>
            </w:r>
          </w:p>
        </w:tc>
      </w:tr>
      <w:tr w:rsidR="00132EF2" w:rsidRPr="00132EF2" w14:paraId="22032F44" w14:textId="77777777" w:rsidTr="00132EF2">
        <w:tc>
          <w:tcPr>
            <w:tcW w:w="0" w:type="auto"/>
            <w:hideMark/>
          </w:tcPr>
          <w:p w14:paraId="3308CE8A"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lastRenderedPageBreak/>
              <w:t>RIH</w:t>
            </w:r>
          </w:p>
        </w:tc>
        <w:tc>
          <w:tcPr>
            <w:tcW w:w="0" w:type="auto"/>
            <w:hideMark/>
          </w:tcPr>
          <w:p w14:paraId="73E844CB"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Slack-off weight, axial compression, buckling</w:t>
            </w:r>
          </w:p>
        </w:tc>
        <w:tc>
          <w:tcPr>
            <w:tcW w:w="0" w:type="auto"/>
            <w:hideMark/>
          </w:tcPr>
          <w:p w14:paraId="30A41695"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Confirm ability to run string to planned depth without excessive compression</w:t>
            </w:r>
          </w:p>
        </w:tc>
      </w:tr>
      <w:tr w:rsidR="00132EF2" w:rsidRPr="00132EF2" w14:paraId="0A43E05A" w14:textId="77777777" w:rsidTr="00132EF2">
        <w:tc>
          <w:tcPr>
            <w:tcW w:w="0" w:type="auto"/>
            <w:hideMark/>
          </w:tcPr>
          <w:p w14:paraId="6F391513"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POOH</w:t>
            </w:r>
          </w:p>
        </w:tc>
        <w:tc>
          <w:tcPr>
            <w:tcW w:w="0" w:type="auto"/>
            <w:hideMark/>
          </w:tcPr>
          <w:p w14:paraId="7BEA5DC7"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Pickup weight, drag, overpull</w:t>
            </w:r>
          </w:p>
        </w:tc>
        <w:tc>
          <w:tcPr>
            <w:tcW w:w="0" w:type="auto"/>
            <w:hideMark/>
          </w:tcPr>
          <w:p w14:paraId="691CA070"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Evaluate drag and available pulling margin</w:t>
            </w:r>
          </w:p>
        </w:tc>
      </w:tr>
      <w:tr w:rsidR="00132EF2" w:rsidRPr="00132EF2" w14:paraId="4F5944C6" w14:textId="77777777" w:rsidTr="00132EF2">
        <w:tc>
          <w:tcPr>
            <w:tcW w:w="0" w:type="auto"/>
            <w:hideMark/>
          </w:tcPr>
          <w:p w14:paraId="6902933E"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 xml:space="preserve">Rotating / </w:t>
            </w:r>
            <w:proofErr w:type="spellStart"/>
            <w:r w:rsidRPr="00132EF2">
              <w:rPr>
                <w:rFonts w:ascii="Calibri" w:eastAsia="Times New Roman" w:hAnsi="Calibri" w:cs="Calibri"/>
                <w:b/>
                <w:bCs/>
                <w:kern w:val="0"/>
                <w:sz w:val="20"/>
                <w:szCs w:val="20"/>
                <w:lang w:val="en-US"/>
                <w14:ligatures w14:val="none"/>
              </w:rPr>
              <w:t>Backreaming</w:t>
            </w:r>
            <w:proofErr w:type="spellEnd"/>
          </w:p>
        </w:tc>
        <w:tc>
          <w:tcPr>
            <w:tcW w:w="0" w:type="auto"/>
            <w:hideMark/>
          </w:tcPr>
          <w:p w14:paraId="22D7945B"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 xml:space="preserve">Torque, </w:t>
            </w:r>
            <w:proofErr w:type="spellStart"/>
            <w:r w:rsidRPr="00132EF2">
              <w:rPr>
                <w:rFonts w:ascii="Calibri" w:eastAsia="Times New Roman" w:hAnsi="Calibri" w:cs="Calibri"/>
                <w:kern w:val="0"/>
                <w:sz w:val="20"/>
                <w:szCs w:val="20"/>
                <w:lang w:val="en-US"/>
                <w14:ligatures w14:val="none"/>
              </w:rPr>
              <w:t>hookload</w:t>
            </w:r>
            <w:proofErr w:type="spellEnd"/>
            <w:r w:rsidRPr="00132EF2">
              <w:rPr>
                <w:rFonts w:ascii="Calibri" w:eastAsia="Times New Roman" w:hAnsi="Calibri" w:cs="Calibri"/>
                <w:kern w:val="0"/>
                <w:sz w:val="20"/>
                <w:szCs w:val="20"/>
                <w:lang w:val="en-US"/>
                <w14:ligatures w14:val="none"/>
              </w:rPr>
              <w:t>, axial load</w:t>
            </w:r>
          </w:p>
        </w:tc>
        <w:tc>
          <w:tcPr>
            <w:tcW w:w="0" w:type="auto"/>
            <w:hideMark/>
          </w:tcPr>
          <w:p w14:paraId="436330F0"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Verify operational limits during hole conditioning</w:t>
            </w:r>
          </w:p>
        </w:tc>
      </w:tr>
      <w:tr w:rsidR="00132EF2" w:rsidRPr="00132EF2" w14:paraId="692646DC" w14:textId="77777777" w:rsidTr="00132EF2">
        <w:tc>
          <w:tcPr>
            <w:tcW w:w="0" w:type="auto"/>
            <w:hideMark/>
          </w:tcPr>
          <w:p w14:paraId="2EB034C0"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Buckling Assessment</w:t>
            </w:r>
          </w:p>
        </w:tc>
        <w:tc>
          <w:tcPr>
            <w:tcW w:w="0" w:type="auto"/>
            <w:hideMark/>
          </w:tcPr>
          <w:p w14:paraId="38E474E7"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Sinusoidal and helical buckling limits</w:t>
            </w:r>
          </w:p>
        </w:tc>
        <w:tc>
          <w:tcPr>
            <w:tcW w:w="0" w:type="auto"/>
            <w:hideMark/>
          </w:tcPr>
          <w:p w14:paraId="2F65A2E0"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Establish allowable compressive operating envelope and avoid excessive helical buckling</w:t>
            </w:r>
          </w:p>
        </w:tc>
      </w:tr>
      <w:tr w:rsidR="00132EF2" w:rsidRPr="00132EF2" w14:paraId="5AA15396" w14:textId="77777777" w:rsidTr="00132EF2">
        <w:tc>
          <w:tcPr>
            <w:tcW w:w="0" w:type="auto"/>
            <w:hideMark/>
          </w:tcPr>
          <w:p w14:paraId="7C795DCE"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9-5/8 in. Casing Running</w:t>
            </w:r>
          </w:p>
        </w:tc>
        <w:tc>
          <w:tcPr>
            <w:tcW w:w="0" w:type="auto"/>
            <w:hideMark/>
          </w:tcPr>
          <w:p w14:paraId="571099A7"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 xml:space="preserve">Running weight, </w:t>
            </w:r>
            <w:proofErr w:type="spellStart"/>
            <w:r w:rsidRPr="00132EF2">
              <w:rPr>
                <w:rFonts w:ascii="Calibri" w:eastAsia="Times New Roman" w:hAnsi="Calibri" w:cs="Calibri"/>
                <w:kern w:val="0"/>
                <w:sz w:val="20"/>
                <w:szCs w:val="20"/>
                <w:lang w:val="en-US"/>
                <w14:ligatures w14:val="none"/>
              </w:rPr>
              <w:t>hookload</w:t>
            </w:r>
            <w:proofErr w:type="spellEnd"/>
            <w:r w:rsidRPr="00132EF2">
              <w:rPr>
                <w:rFonts w:ascii="Calibri" w:eastAsia="Times New Roman" w:hAnsi="Calibri" w:cs="Calibri"/>
                <w:kern w:val="0"/>
                <w:sz w:val="20"/>
                <w:szCs w:val="20"/>
                <w:lang w:val="en-US"/>
                <w14:ligatures w14:val="none"/>
              </w:rPr>
              <w:t>, drag, compression</w:t>
            </w:r>
          </w:p>
        </w:tc>
        <w:tc>
          <w:tcPr>
            <w:tcW w:w="0" w:type="auto"/>
            <w:hideMark/>
          </w:tcPr>
          <w:p w14:paraId="32E37236"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Confirm casing can reach planned setting depth</w:t>
            </w:r>
          </w:p>
        </w:tc>
      </w:tr>
      <w:tr w:rsidR="00132EF2" w:rsidRPr="00132EF2" w14:paraId="7303B678" w14:textId="77777777" w:rsidTr="00132EF2">
        <w:tc>
          <w:tcPr>
            <w:tcW w:w="0" w:type="auto"/>
            <w:hideMark/>
          </w:tcPr>
          <w:p w14:paraId="7A1096C0"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7 in. Casing Running</w:t>
            </w:r>
          </w:p>
        </w:tc>
        <w:tc>
          <w:tcPr>
            <w:tcW w:w="0" w:type="auto"/>
            <w:hideMark/>
          </w:tcPr>
          <w:p w14:paraId="69744E37"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 xml:space="preserve">Running weight, </w:t>
            </w:r>
            <w:proofErr w:type="spellStart"/>
            <w:r w:rsidRPr="00132EF2">
              <w:rPr>
                <w:rFonts w:ascii="Calibri" w:eastAsia="Times New Roman" w:hAnsi="Calibri" w:cs="Calibri"/>
                <w:kern w:val="0"/>
                <w:sz w:val="20"/>
                <w:szCs w:val="20"/>
                <w:lang w:val="en-US"/>
                <w14:ligatures w14:val="none"/>
              </w:rPr>
              <w:t>hookload</w:t>
            </w:r>
            <w:proofErr w:type="spellEnd"/>
            <w:r w:rsidRPr="00132EF2">
              <w:rPr>
                <w:rFonts w:ascii="Calibri" w:eastAsia="Times New Roman" w:hAnsi="Calibri" w:cs="Calibri"/>
                <w:kern w:val="0"/>
                <w:sz w:val="20"/>
                <w:szCs w:val="20"/>
                <w:lang w:val="en-US"/>
                <w14:ligatures w14:val="none"/>
              </w:rPr>
              <w:t>, drag, compression</w:t>
            </w:r>
          </w:p>
        </w:tc>
        <w:tc>
          <w:tcPr>
            <w:tcW w:w="0" w:type="auto"/>
            <w:hideMark/>
          </w:tcPr>
          <w:p w14:paraId="2DE98799"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Confirm production casing can reach planned setting depth</w:t>
            </w:r>
          </w:p>
        </w:tc>
      </w:tr>
      <w:tr w:rsidR="00132EF2" w:rsidRPr="00132EF2" w14:paraId="798C09FE" w14:textId="77777777" w:rsidTr="00132EF2">
        <w:tc>
          <w:tcPr>
            <w:tcW w:w="0" w:type="auto"/>
            <w:hideMark/>
          </w:tcPr>
          <w:p w14:paraId="707C1B24"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b/>
                <w:bCs/>
                <w:kern w:val="0"/>
                <w:sz w:val="20"/>
                <w:szCs w:val="20"/>
                <w:lang w:val="en-US"/>
                <w14:ligatures w14:val="none"/>
              </w:rPr>
              <w:t>Completion Running</w:t>
            </w:r>
          </w:p>
        </w:tc>
        <w:tc>
          <w:tcPr>
            <w:tcW w:w="0" w:type="auto"/>
            <w:hideMark/>
          </w:tcPr>
          <w:p w14:paraId="642A3687"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Running load and drag</w:t>
            </w:r>
          </w:p>
        </w:tc>
        <w:tc>
          <w:tcPr>
            <w:tcW w:w="0" w:type="auto"/>
            <w:hideMark/>
          </w:tcPr>
          <w:p w14:paraId="427ABC06" w14:textId="77777777" w:rsidR="00132EF2" w:rsidRPr="00132EF2" w:rsidRDefault="00132EF2" w:rsidP="00132EF2">
            <w:pPr>
              <w:rPr>
                <w:rFonts w:ascii="Calibri" w:eastAsia="Times New Roman" w:hAnsi="Calibri" w:cs="Calibri"/>
                <w:kern w:val="0"/>
                <w:sz w:val="20"/>
                <w:szCs w:val="20"/>
                <w:lang w:val="en-US"/>
                <w14:ligatures w14:val="none"/>
              </w:rPr>
            </w:pPr>
            <w:r w:rsidRPr="00132EF2">
              <w:rPr>
                <w:rFonts w:ascii="Calibri" w:eastAsia="Times New Roman" w:hAnsi="Calibri" w:cs="Calibri"/>
                <w:kern w:val="0"/>
                <w:sz w:val="20"/>
                <w:szCs w:val="20"/>
                <w:lang w:val="en-US"/>
                <w14:ligatures w14:val="none"/>
              </w:rPr>
              <w:t>Confirm 3-1/2 in. tubing and ESP can reach planned setting depth</w:t>
            </w:r>
          </w:p>
        </w:tc>
      </w:tr>
    </w:tbl>
    <w:p w14:paraId="3C004F64" w14:textId="77777777" w:rsidR="00132EF2" w:rsidRPr="006235B0" w:rsidRDefault="00132EF2" w:rsidP="006235B0">
      <w:pPr>
        <w:spacing w:after="0" w:line="240" w:lineRule="auto"/>
        <w:jc w:val="center"/>
        <w:rPr>
          <w:rFonts w:cstheme="minorHAnsi"/>
        </w:rPr>
      </w:pPr>
    </w:p>
    <w:p w14:paraId="26BE8C84" w14:textId="61935416" w:rsidR="006235B0" w:rsidRDefault="006235B0" w:rsidP="006235B0">
      <w:pPr>
        <w:spacing w:after="0" w:line="240" w:lineRule="auto"/>
        <w:ind w:left="720"/>
        <w:jc w:val="both"/>
      </w:pPr>
    </w:p>
    <w:p w14:paraId="09B8AAE5" w14:textId="3528E5F8" w:rsidR="00997E37" w:rsidRDefault="007D07D2" w:rsidP="007D07D2">
      <w:pPr>
        <w:spacing w:after="0" w:line="240" w:lineRule="auto"/>
        <w:jc w:val="center"/>
      </w:pPr>
      <w:r w:rsidRPr="007D07D2">
        <w:rPr>
          <w:noProof/>
        </w:rPr>
        <w:drawing>
          <wp:inline distT="0" distB="0" distL="0" distR="0" wp14:anchorId="5EA8A8D9" wp14:editId="64937DA8">
            <wp:extent cx="4629499" cy="325582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9499" cy="3255821"/>
                    </a:xfrm>
                    <a:prstGeom prst="rect">
                      <a:avLst/>
                    </a:prstGeom>
                  </pic:spPr>
                </pic:pic>
              </a:graphicData>
            </a:graphic>
          </wp:inline>
        </w:drawing>
      </w:r>
    </w:p>
    <w:p w14:paraId="2ECD0B19" w14:textId="77777777" w:rsidR="007D07D2" w:rsidRDefault="007D07D2" w:rsidP="007D07D2">
      <w:pPr>
        <w:spacing w:after="0" w:line="240" w:lineRule="auto"/>
        <w:jc w:val="center"/>
      </w:pPr>
      <w:r>
        <w:t xml:space="preserve">Figure 4.2 Alpha-07 12-1/4 in. Pickup, Slack-Off and Rotating </w:t>
      </w:r>
      <w:proofErr w:type="spellStart"/>
      <w:r>
        <w:t>Hookload</w:t>
      </w:r>
      <w:proofErr w:type="spellEnd"/>
      <w:r>
        <w:t xml:space="preserve"> Simulation</w:t>
      </w:r>
    </w:p>
    <w:p w14:paraId="1368BB24" w14:textId="21D0EDC2" w:rsidR="007D07D2" w:rsidRDefault="007D07D2" w:rsidP="007D07D2">
      <w:pPr>
        <w:spacing w:after="0" w:line="240" w:lineRule="auto"/>
        <w:jc w:val="center"/>
      </w:pPr>
      <w:r>
        <w:t xml:space="preserve">Max P/U </w:t>
      </w:r>
      <w:proofErr w:type="spellStart"/>
      <w:r>
        <w:t>hookload</w:t>
      </w:r>
      <w:proofErr w:type="spellEnd"/>
      <w:r>
        <w:t xml:space="preserve"> at casing point is </w:t>
      </w:r>
      <w:r w:rsidR="00584A7A">
        <w:t>101.6</w:t>
      </w:r>
      <w:r>
        <w:t xml:space="preserve"> kip (OHFF = 0.5)</w:t>
      </w:r>
    </w:p>
    <w:p w14:paraId="7D0B1FBA" w14:textId="77777777" w:rsidR="007D07D2" w:rsidRDefault="007D07D2" w:rsidP="007D07D2">
      <w:pPr>
        <w:spacing w:after="0" w:line="240" w:lineRule="auto"/>
        <w:jc w:val="center"/>
      </w:pPr>
    </w:p>
    <w:p w14:paraId="5EED1B49" w14:textId="1424AC26" w:rsidR="00997E37" w:rsidRDefault="007D07D2" w:rsidP="007D07D2">
      <w:pPr>
        <w:spacing w:after="0" w:line="240" w:lineRule="auto"/>
        <w:jc w:val="center"/>
      </w:pPr>
      <w:r w:rsidRPr="007D07D2">
        <w:rPr>
          <w:noProof/>
        </w:rPr>
        <w:lastRenderedPageBreak/>
        <w:drawing>
          <wp:inline distT="0" distB="0" distL="0" distR="0" wp14:anchorId="5DECD7FD" wp14:editId="1F872932">
            <wp:extent cx="4537496" cy="355820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942" cy="3567969"/>
                    </a:xfrm>
                    <a:prstGeom prst="rect">
                      <a:avLst/>
                    </a:prstGeom>
                  </pic:spPr>
                </pic:pic>
              </a:graphicData>
            </a:graphic>
          </wp:inline>
        </w:drawing>
      </w:r>
    </w:p>
    <w:p w14:paraId="44A02F20" w14:textId="6892C683" w:rsidR="00F5442E" w:rsidRDefault="00F5442E" w:rsidP="007D07D2">
      <w:pPr>
        <w:spacing w:after="0" w:line="240" w:lineRule="auto"/>
        <w:jc w:val="center"/>
      </w:pPr>
      <w:r>
        <w:t>Figure 4.3 Alpha-07</w:t>
      </w:r>
      <w:r w:rsidR="00997E37">
        <w:t xml:space="preserve"> 12-1/4 in.</w:t>
      </w:r>
      <w:r>
        <w:t xml:space="preserve"> Surface Torque Simulation</w:t>
      </w:r>
    </w:p>
    <w:p w14:paraId="61D690FD" w14:textId="094B5C9C" w:rsidR="007D07D2" w:rsidRDefault="007D07D2" w:rsidP="007D07D2">
      <w:pPr>
        <w:spacing w:after="0" w:line="240" w:lineRule="auto"/>
        <w:jc w:val="center"/>
      </w:pPr>
      <w:r>
        <w:t xml:space="preserve">Max surface torque is </w:t>
      </w:r>
      <w:r w:rsidR="00A0628C">
        <w:t>7,228.7</w:t>
      </w:r>
      <w:r>
        <w:t xml:space="preserve"> </w:t>
      </w:r>
      <w:proofErr w:type="spellStart"/>
      <w:r>
        <w:t>ft.lbf</w:t>
      </w:r>
      <w:proofErr w:type="spellEnd"/>
      <w:r>
        <w:t xml:space="preserve"> (OHFF = 0.5)</w:t>
      </w:r>
    </w:p>
    <w:p w14:paraId="5E23289D" w14:textId="77777777" w:rsidR="00997E37" w:rsidRDefault="00997E37" w:rsidP="00F5442E">
      <w:pPr>
        <w:spacing w:after="0" w:line="240" w:lineRule="auto"/>
        <w:ind w:left="720"/>
        <w:jc w:val="both"/>
      </w:pPr>
    </w:p>
    <w:p w14:paraId="26684990" w14:textId="77777777" w:rsidR="00997E37" w:rsidRDefault="00997E37" w:rsidP="00997E37">
      <w:pPr>
        <w:spacing w:after="0" w:line="240" w:lineRule="auto"/>
        <w:jc w:val="both"/>
      </w:pPr>
    </w:p>
    <w:p w14:paraId="2B8760B1" w14:textId="62D1B74A" w:rsidR="00997E37" w:rsidRDefault="00997E37" w:rsidP="00C348F7">
      <w:pPr>
        <w:spacing w:after="0" w:line="240" w:lineRule="auto"/>
        <w:jc w:val="center"/>
      </w:pPr>
      <w:r>
        <w:rPr>
          <w:noProof/>
        </w:rPr>
        <w:drawing>
          <wp:inline distT="0" distB="0" distL="0" distR="0" wp14:anchorId="3D3023EE" wp14:editId="150D80EF">
            <wp:extent cx="4444779" cy="3084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447131" cy="3085827"/>
                    </a:xfrm>
                    <a:prstGeom prst="rect">
                      <a:avLst/>
                    </a:prstGeom>
                    <a:noFill/>
                  </pic:spPr>
                </pic:pic>
              </a:graphicData>
            </a:graphic>
          </wp:inline>
        </w:drawing>
      </w:r>
    </w:p>
    <w:p w14:paraId="733DB3C0" w14:textId="2EFB20A3" w:rsidR="00C348F7" w:rsidRDefault="00C348F7" w:rsidP="00C348F7">
      <w:pPr>
        <w:spacing w:after="0" w:line="240" w:lineRule="auto"/>
        <w:jc w:val="center"/>
      </w:pPr>
      <w:r>
        <w:t>Figure 4.</w:t>
      </w:r>
      <w:r w:rsidR="00984613">
        <w:t>4</w:t>
      </w:r>
      <w:r>
        <w:t xml:space="preserve"> Alpha-07 8-1/2 in. Pickup, Slack-Off and Rotating </w:t>
      </w:r>
      <w:proofErr w:type="spellStart"/>
      <w:r>
        <w:t>Hookload</w:t>
      </w:r>
      <w:proofErr w:type="spellEnd"/>
      <w:r>
        <w:t xml:space="preserve"> Simulation</w:t>
      </w:r>
    </w:p>
    <w:p w14:paraId="22716C06" w14:textId="022F8CF1" w:rsidR="00C348F7" w:rsidRDefault="00C348F7" w:rsidP="00C348F7">
      <w:pPr>
        <w:spacing w:after="0" w:line="240" w:lineRule="auto"/>
        <w:jc w:val="center"/>
      </w:pPr>
      <w:r>
        <w:t xml:space="preserve">Max P/U </w:t>
      </w:r>
      <w:proofErr w:type="spellStart"/>
      <w:r>
        <w:t>hookload</w:t>
      </w:r>
      <w:proofErr w:type="spellEnd"/>
      <w:r>
        <w:t xml:space="preserve"> at casing point is 1</w:t>
      </w:r>
      <w:r w:rsidR="00D32BE5">
        <w:t>6</w:t>
      </w:r>
      <w:r w:rsidR="00890816">
        <w:t>2</w:t>
      </w:r>
      <w:r w:rsidR="00D32BE5">
        <w:t>.8</w:t>
      </w:r>
      <w:r>
        <w:t xml:space="preserve"> kip (OHFF = 0.5)</w:t>
      </w:r>
    </w:p>
    <w:p w14:paraId="001738CA" w14:textId="77777777" w:rsidR="00997E37" w:rsidRDefault="00997E37" w:rsidP="00997E37">
      <w:pPr>
        <w:spacing w:after="0" w:line="240" w:lineRule="auto"/>
        <w:ind w:left="720"/>
        <w:jc w:val="both"/>
      </w:pPr>
    </w:p>
    <w:p w14:paraId="039535F4" w14:textId="77777777" w:rsidR="00997E37" w:rsidRDefault="00997E37" w:rsidP="00997E37">
      <w:pPr>
        <w:spacing w:after="0" w:line="240" w:lineRule="auto"/>
        <w:ind w:left="720"/>
        <w:jc w:val="both"/>
      </w:pPr>
    </w:p>
    <w:p w14:paraId="502FB46D" w14:textId="28E0D6F1" w:rsidR="00C348F7" w:rsidRDefault="00C348F7" w:rsidP="00C348F7">
      <w:pPr>
        <w:spacing w:after="0" w:line="240" w:lineRule="auto"/>
        <w:jc w:val="center"/>
      </w:pPr>
      <w:r w:rsidRPr="00C348F7">
        <w:rPr>
          <w:noProof/>
        </w:rPr>
        <w:lastRenderedPageBreak/>
        <w:drawing>
          <wp:inline distT="0" distB="0" distL="0" distR="0" wp14:anchorId="58D5BD8A" wp14:editId="459DFC1A">
            <wp:extent cx="4619708" cy="3325495"/>
            <wp:effectExtent l="0" t="0" r="952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622659" cy="3327619"/>
                    </a:xfrm>
                    <a:prstGeom prst="rect">
                      <a:avLst/>
                    </a:prstGeom>
                  </pic:spPr>
                </pic:pic>
              </a:graphicData>
            </a:graphic>
          </wp:inline>
        </w:drawing>
      </w:r>
    </w:p>
    <w:p w14:paraId="006A028C" w14:textId="26523F67" w:rsidR="00C348F7" w:rsidRDefault="00C348F7" w:rsidP="00C348F7">
      <w:pPr>
        <w:spacing w:after="0" w:line="240" w:lineRule="auto"/>
        <w:jc w:val="center"/>
      </w:pPr>
      <w:r>
        <w:t>Figure 4.</w:t>
      </w:r>
      <w:r w:rsidR="00984613">
        <w:t>5</w:t>
      </w:r>
      <w:r>
        <w:t xml:space="preserve"> Alpha-07 8-1/2 in. Surface Torque Simulation</w:t>
      </w:r>
    </w:p>
    <w:p w14:paraId="7FE36308" w14:textId="4ACD82F2" w:rsidR="00C348F7" w:rsidRDefault="00C348F7" w:rsidP="00C348F7">
      <w:pPr>
        <w:spacing w:after="0" w:line="240" w:lineRule="auto"/>
        <w:jc w:val="center"/>
      </w:pPr>
      <w:r>
        <w:t xml:space="preserve">Max </w:t>
      </w:r>
      <w:r w:rsidR="00984613">
        <w:t xml:space="preserve">surface torque </w:t>
      </w:r>
      <w:r>
        <w:t xml:space="preserve">is </w:t>
      </w:r>
      <w:r w:rsidR="00984613">
        <w:t>10,</w:t>
      </w:r>
      <w:r w:rsidR="00890816">
        <w:t>515.2</w:t>
      </w:r>
      <w:r>
        <w:t xml:space="preserve"> </w:t>
      </w:r>
      <w:proofErr w:type="spellStart"/>
      <w:r w:rsidR="00984613">
        <w:t>ft.lbf</w:t>
      </w:r>
      <w:proofErr w:type="spellEnd"/>
      <w:r w:rsidR="00984613">
        <w:t xml:space="preserve"> </w:t>
      </w:r>
      <w:r>
        <w:t>(OHFF = 0.5)</w:t>
      </w:r>
    </w:p>
    <w:p w14:paraId="33ECFA3F" w14:textId="77777777" w:rsidR="00C348F7" w:rsidRDefault="00C348F7" w:rsidP="00C348F7">
      <w:pPr>
        <w:spacing w:after="0" w:line="240" w:lineRule="auto"/>
        <w:jc w:val="both"/>
      </w:pPr>
    </w:p>
    <w:p w14:paraId="20CAFD68" w14:textId="1751C6F3" w:rsidR="00132EF2" w:rsidRDefault="00132EF2">
      <w:r>
        <w:br w:type="page"/>
      </w:r>
    </w:p>
    <w:p w14:paraId="73200D15" w14:textId="70EE2455" w:rsidR="00132EF2" w:rsidRDefault="00132EF2" w:rsidP="00132EF2">
      <w:pPr>
        <w:spacing w:after="0"/>
        <w:jc w:val="center"/>
      </w:pPr>
      <w:r w:rsidRPr="00132EF2">
        <w:rPr>
          <w:noProof/>
        </w:rPr>
        <w:lastRenderedPageBreak/>
        <w:drawing>
          <wp:inline distT="0" distB="0" distL="0" distR="0" wp14:anchorId="7AF4C6E3" wp14:editId="009C57F4">
            <wp:extent cx="5479085" cy="2723330"/>
            <wp:effectExtent l="0" t="0" r="762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5">
                      <a:extLst>
                        <a:ext uri="{28A0092B-C50C-407E-A947-70E740481C1C}">
                          <a14:useLocalDpi xmlns:a14="http://schemas.microsoft.com/office/drawing/2010/main" val="0"/>
                        </a:ext>
                      </a:extLst>
                    </a:blip>
                    <a:stretch>
                      <a:fillRect/>
                    </a:stretch>
                  </pic:blipFill>
                  <pic:spPr>
                    <a:xfrm>
                      <a:off x="0" y="0"/>
                      <a:ext cx="5484890" cy="2726215"/>
                    </a:xfrm>
                    <a:prstGeom prst="rect">
                      <a:avLst/>
                    </a:prstGeom>
                  </pic:spPr>
                </pic:pic>
              </a:graphicData>
            </a:graphic>
          </wp:inline>
        </w:drawing>
      </w:r>
    </w:p>
    <w:p w14:paraId="7A40FC11" w14:textId="799957E1" w:rsidR="007C2AC9" w:rsidRDefault="00132EF2" w:rsidP="007C2AC9">
      <w:pPr>
        <w:jc w:val="center"/>
      </w:pPr>
      <w:r w:rsidRPr="00132EF2">
        <w:t xml:space="preserve">Alpha-07 </w:t>
      </w:r>
      <w:proofErr w:type="spellStart"/>
      <w:r>
        <w:t>TnD</w:t>
      </w:r>
      <w:proofErr w:type="spellEnd"/>
      <w:r>
        <w:t xml:space="preserve"> Summary 12-1/4 in Hole</w:t>
      </w:r>
    </w:p>
    <w:p w14:paraId="0ACD5AA9" w14:textId="77777777" w:rsidR="007C2AC9" w:rsidRDefault="007C2AC9" w:rsidP="007C2AC9">
      <w:pPr>
        <w:spacing w:after="0"/>
        <w:jc w:val="center"/>
      </w:pPr>
    </w:p>
    <w:p w14:paraId="4B74FCDD" w14:textId="66131AE0" w:rsidR="00132EF2" w:rsidRDefault="007C2AC9" w:rsidP="007C2AC9">
      <w:pPr>
        <w:spacing w:after="0"/>
        <w:jc w:val="center"/>
      </w:pPr>
      <w:r>
        <w:rPr>
          <w:noProof/>
        </w:rPr>
        <w:drawing>
          <wp:inline distT="0" distB="0" distL="0" distR="0" wp14:anchorId="7853CE91" wp14:editId="0B0A6A19">
            <wp:extent cx="5537427" cy="2903553"/>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37427" cy="2903553"/>
                    </a:xfrm>
                    <a:prstGeom prst="rect">
                      <a:avLst/>
                    </a:prstGeom>
                    <a:noFill/>
                  </pic:spPr>
                </pic:pic>
              </a:graphicData>
            </a:graphic>
          </wp:inline>
        </w:drawing>
      </w:r>
    </w:p>
    <w:p w14:paraId="0843E7C5" w14:textId="13B25D1C" w:rsidR="007C2AC9" w:rsidRDefault="007C2AC9" w:rsidP="007C2AC9">
      <w:pPr>
        <w:jc w:val="center"/>
      </w:pPr>
      <w:r w:rsidRPr="00132EF2">
        <w:t xml:space="preserve">Alpha-07 </w:t>
      </w:r>
      <w:proofErr w:type="spellStart"/>
      <w:r>
        <w:t>TnD</w:t>
      </w:r>
      <w:proofErr w:type="spellEnd"/>
      <w:r>
        <w:t xml:space="preserve"> Summary 8-1/2 in Hole</w:t>
      </w:r>
    </w:p>
    <w:p w14:paraId="05FAF98A" w14:textId="77777777" w:rsidR="007C2AC9" w:rsidRDefault="007C2AC9" w:rsidP="00132EF2">
      <w:pPr>
        <w:jc w:val="center"/>
      </w:pPr>
    </w:p>
    <w:p w14:paraId="7AC15450" w14:textId="77777777" w:rsidR="00132EF2" w:rsidRDefault="00132EF2" w:rsidP="00132EF2">
      <w:pPr>
        <w:jc w:val="center"/>
      </w:pPr>
    </w:p>
    <w:p w14:paraId="3CB0BBC0" w14:textId="42B31192" w:rsidR="00B93AEB" w:rsidRDefault="004B3079" w:rsidP="004B3079">
      <w:pPr>
        <w:spacing w:after="0" w:line="240" w:lineRule="auto"/>
        <w:jc w:val="center"/>
      </w:pPr>
      <w:r w:rsidRPr="004B3079">
        <w:rPr>
          <w:noProof/>
        </w:rPr>
        <w:lastRenderedPageBreak/>
        <w:drawing>
          <wp:inline distT="0" distB="0" distL="0" distR="0" wp14:anchorId="61D4B3D6" wp14:editId="403F1BA8">
            <wp:extent cx="4560742" cy="3207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60742" cy="3207466"/>
                    </a:xfrm>
                    <a:prstGeom prst="rect">
                      <a:avLst/>
                    </a:prstGeom>
                  </pic:spPr>
                </pic:pic>
              </a:graphicData>
            </a:graphic>
          </wp:inline>
        </w:drawing>
      </w:r>
    </w:p>
    <w:p w14:paraId="5C883733" w14:textId="5E7CA54C" w:rsidR="004B3079" w:rsidRDefault="004B3079" w:rsidP="004B3079">
      <w:pPr>
        <w:spacing w:after="0" w:line="240" w:lineRule="auto"/>
        <w:jc w:val="center"/>
      </w:pPr>
      <w:r>
        <w:t>Figure 4.6 Alpha-07 9-5/8 in. Surface Casing Running Analysis</w:t>
      </w:r>
    </w:p>
    <w:p w14:paraId="27474FD3" w14:textId="79038C48" w:rsidR="004B3079" w:rsidRDefault="004B3079" w:rsidP="00132EF2">
      <w:pPr>
        <w:spacing w:after="0" w:line="240" w:lineRule="auto"/>
        <w:jc w:val="center"/>
      </w:pPr>
      <w:r>
        <w:t xml:space="preserve">Max P/U </w:t>
      </w:r>
      <w:proofErr w:type="spellStart"/>
      <w:r>
        <w:t>hookload</w:t>
      </w:r>
      <w:proofErr w:type="spellEnd"/>
      <w:r>
        <w:t xml:space="preserve"> at casing point is 1</w:t>
      </w:r>
      <w:r w:rsidR="00584A7A">
        <w:t xml:space="preserve">06.3 </w:t>
      </w:r>
      <w:r>
        <w:t xml:space="preserve">kip (OHFF = 0.5) with centralizer 1 </w:t>
      </w:r>
      <w:proofErr w:type="spellStart"/>
      <w:r>
        <w:t>ea</w:t>
      </w:r>
      <w:proofErr w:type="spellEnd"/>
      <w:r>
        <w:t xml:space="preserve"> per 5 </w:t>
      </w:r>
      <w:proofErr w:type="spellStart"/>
      <w:r>
        <w:t>jts</w:t>
      </w:r>
      <w:proofErr w:type="spellEnd"/>
      <w:r>
        <w:t xml:space="preserve"> casing</w:t>
      </w:r>
    </w:p>
    <w:p w14:paraId="7EDACFCC" w14:textId="77777777" w:rsidR="004B3079" w:rsidRDefault="004B3079" w:rsidP="004B3079">
      <w:pPr>
        <w:spacing w:after="0" w:line="240" w:lineRule="auto"/>
        <w:jc w:val="center"/>
      </w:pPr>
    </w:p>
    <w:p w14:paraId="325F2F75" w14:textId="110DD072" w:rsidR="00584A7A" w:rsidRDefault="00584A7A" w:rsidP="004B3079">
      <w:pPr>
        <w:spacing w:after="0" w:line="240" w:lineRule="auto"/>
        <w:jc w:val="center"/>
      </w:pPr>
      <w:r w:rsidRPr="00584A7A">
        <w:rPr>
          <w:noProof/>
        </w:rPr>
        <w:drawing>
          <wp:inline distT="0" distB="0" distL="0" distR="0" wp14:anchorId="5A026A46" wp14:editId="114C3B13">
            <wp:extent cx="4611757" cy="32649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2840" cy="3272761"/>
                    </a:xfrm>
                    <a:prstGeom prst="rect">
                      <a:avLst/>
                    </a:prstGeom>
                  </pic:spPr>
                </pic:pic>
              </a:graphicData>
            </a:graphic>
          </wp:inline>
        </w:drawing>
      </w:r>
    </w:p>
    <w:p w14:paraId="4238D907" w14:textId="7E66372A" w:rsidR="00F5442E" w:rsidRDefault="00F5442E" w:rsidP="004B3079">
      <w:pPr>
        <w:spacing w:after="0" w:line="240" w:lineRule="auto"/>
        <w:jc w:val="center"/>
      </w:pPr>
      <w:r>
        <w:t>Figure 4.</w:t>
      </w:r>
      <w:r w:rsidR="00984613">
        <w:t>7</w:t>
      </w:r>
      <w:r>
        <w:t xml:space="preserve"> Alpha-07 7 in. Production Casing Running Analysis</w:t>
      </w:r>
    </w:p>
    <w:p w14:paraId="23C380E9" w14:textId="4CC48D9C" w:rsidR="004B3079" w:rsidRDefault="00584A7A" w:rsidP="00584A7A">
      <w:pPr>
        <w:spacing w:after="0" w:line="240" w:lineRule="auto"/>
        <w:jc w:val="center"/>
      </w:pPr>
      <w:r>
        <w:t xml:space="preserve">Max P/U </w:t>
      </w:r>
      <w:proofErr w:type="spellStart"/>
      <w:r>
        <w:t>hookload</w:t>
      </w:r>
      <w:proofErr w:type="spellEnd"/>
      <w:r>
        <w:t xml:space="preserve"> at casing point is 178.8 kip (OHFF = 0.5) with centralizer 1 </w:t>
      </w:r>
      <w:proofErr w:type="spellStart"/>
      <w:r>
        <w:t>ea</w:t>
      </w:r>
      <w:proofErr w:type="spellEnd"/>
      <w:r>
        <w:t xml:space="preserve"> per 5 </w:t>
      </w:r>
      <w:proofErr w:type="spellStart"/>
      <w:r>
        <w:t>jts</w:t>
      </w:r>
      <w:proofErr w:type="spellEnd"/>
      <w:r>
        <w:t xml:space="preserve"> casing inside casing and 1 </w:t>
      </w:r>
      <w:proofErr w:type="spellStart"/>
      <w:r>
        <w:t>ea</w:t>
      </w:r>
      <w:proofErr w:type="spellEnd"/>
      <w:r>
        <w:t xml:space="preserve"> per 3 </w:t>
      </w:r>
      <w:proofErr w:type="spellStart"/>
      <w:r>
        <w:t>jts</w:t>
      </w:r>
      <w:proofErr w:type="spellEnd"/>
      <w:r>
        <w:t xml:space="preserve"> open hole</w:t>
      </w:r>
    </w:p>
    <w:p w14:paraId="54AFD823" w14:textId="77777777" w:rsidR="00132EF2" w:rsidRDefault="00132EF2" w:rsidP="004F181A">
      <w:pPr>
        <w:spacing w:after="0" w:line="240" w:lineRule="auto"/>
      </w:pPr>
    </w:p>
    <w:p w14:paraId="0F968B34" w14:textId="77777777" w:rsidR="004F181A" w:rsidRPr="006D1B77" w:rsidRDefault="004F181A" w:rsidP="005762AF">
      <w:pPr>
        <w:pStyle w:val="ListParagraph"/>
        <w:numPr>
          <w:ilvl w:val="1"/>
          <w:numId w:val="2"/>
        </w:numPr>
        <w:spacing w:after="0" w:line="240" w:lineRule="auto"/>
        <w:ind w:left="426" w:hanging="426"/>
      </w:pPr>
      <w:r w:rsidRPr="006D1B77">
        <w:rPr>
          <w:b/>
          <w:bCs/>
        </w:rPr>
        <w:t>Casing &amp; Tubing Design Criteria</w:t>
      </w:r>
    </w:p>
    <w:p w14:paraId="1D6703E3" w14:textId="0DB8E45E" w:rsidR="004F181A" w:rsidRDefault="004F181A" w:rsidP="005762AF">
      <w:pPr>
        <w:numPr>
          <w:ilvl w:val="0"/>
          <w:numId w:val="5"/>
        </w:numPr>
        <w:tabs>
          <w:tab w:val="clear" w:pos="720"/>
        </w:tabs>
        <w:spacing w:after="0" w:line="240" w:lineRule="auto"/>
        <w:ind w:hanging="294"/>
      </w:pPr>
      <w:r w:rsidRPr="006D1B77">
        <w:t xml:space="preserve">Casing Seat Selection </w:t>
      </w:r>
    </w:p>
    <w:p w14:paraId="4F56C04F" w14:textId="77777777" w:rsidR="005D4AF8" w:rsidRDefault="005D4AF8" w:rsidP="005D4AF8">
      <w:pPr>
        <w:spacing w:after="0" w:line="240" w:lineRule="auto"/>
        <w:ind w:left="720"/>
        <w:jc w:val="both"/>
      </w:pPr>
      <w:r>
        <w:t xml:space="preserve">The Alpha-07 casing seat selection is based on geological competency, PPFG window, wellbore stability, formation integrity, kick tolerance, and reservoir coverage requirements. The 9-5/8 in. surface casing shoe shall be positioned within a competent shale interval, with the preferred geological setting window identified at approximately 1,550–1,650 ft TVDSS. Landing </w:t>
      </w:r>
      <w:r>
        <w:lastRenderedPageBreak/>
        <w:t>the casing within competent shale is intended to provide a reliable casing shoe and adequate formation integrity for drilling the subsequent 8-1/2 in. production section.</w:t>
      </w:r>
    </w:p>
    <w:p w14:paraId="4E1C6A3E" w14:textId="77777777" w:rsidR="005D4AF8" w:rsidRDefault="005D4AF8" w:rsidP="005D4AF8">
      <w:pPr>
        <w:spacing w:after="0" w:line="240" w:lineRule="auto"/>
        <w:ind w:left="720"/>
        <w:jc w:val="both"/>
      </w:pPr>
    </w:p>
    <w:p w14:paraId="6AA5077D" w14:textId="231A0C69" w:rsidR="00466F19" w:rsidRDefault="005D4AF8" w:rsidP="005D4AF8">
      <w:pPr>
        <w:spacing w:after="0" w:line="240" w:lineRule="auto"/>
        <w:ind w:left="720"/>
        <w:jc w:val="both"/>
      </w:pPr>
      <w:r>
        <w:t>The current trajectory places the 9-5/8 in. surface casing at approximately 1,821 ft MD / 1,654 ft TVD. The final casing setting depth shall be confirmed against the geological prognosis and actual formation response while drilling to ensure that the shoe is landed in competent shale and remains consistent with the required PPFG and kick tolerance design envelope.</w:t>
      </w:r>
    </w:p>
    <w:p w14:paraId="395AED44" w14:textId="77777777" w:rsidR="005D4AF8" w:rsidRDefault="005D4AF8" w:rsidP="005D4AF8">
      <w:pPr>
        <w:spacing w:after="0" w:line="240" w:lineRule="auto"/>
        <w:ind w:left="720"/>
        <w:jc w:val="both"/>
      </w:pPr>
    </w:p>
    <w:p w14:paraId="581D36A7" w14:textId="77777777" w:rsidR="00466F19" w:rsidRDefault="00466F19" w:rsidP="00466F19">
      <w:pPr>
        <w:spacing w:after="0" w:line="240" w:lineRule="auto"/>
        <w:ind w:left="720"/>
        <w:jc w:val="both"/>
      </w:pPr>
      <w:r>
        <w:t>Below the 9-5/8 in. casing shoe, the 8-1/2 in. production section is planned with approximately 9.0–9.8 ppg mud weight. The PPFG assessment indicates that the planned mud-weight envelope remains within the predicted drilling window while considering pore pressure, SFG, and fracture-gradient constraints. Particular attention is required through the deeper shale and reservoir intervals where the operating window becomes narrower due to changes in pore pressure, shear-failure limit, and formation fracture strength.</w:t>
      </w:r>
    </w:p>
    <w:p w14:paraId="73C68240" w14:textId="77777777" w:rsidR="00466F19" w:rsidRDefault="00466F19" w:rsidP="00466F19">
      <w:pPr>
        <w:spacing w:after="0" w:line="240" w:lineRule="auto"/>
        <w:ind w:left="720"/>
        <w:jc w:val="both"/>
      </w:pPr>
    </w:p>
    <w:p w14:paraId="35FF8FB0" w14:textId="3C5AA728" w:rsidR="00466F19" w:rsidRDefault="005D4AF8" w:rsidP="00466F19">
      <w:pPr>
        <w:spacing w:after="0" w:line="240" w:lineRule="auto"/>
        <w:ind w:left="720"/>
      </w:pPr>
      <w:r w:rsidRPr="005D4AF8">
        <w:t>The 7 in. production casing is planned to be set at approximately 5,312 ft MD / 4,664 ft TVD, providing complete coverage of the Bara, Bama, Raja, and Prima reservoir intervals. The final depth shall provide sufficient interval below the deepest reservoir objective for formation evaluation and safe casing placement.</w:t>
      </w:r>
    </w:p>
    <w:p w14:paraId="7CCB6F83" w14:textId="2381E775" w:rsidR="005D4AF8" w:rsidRDefault="005D4AF8" w:rsidP="00466F19">
      <w:pPr>
        <w:spacing w:after="0" w:line="240" w:lineRule="auto"/>
        <w:ind w:left="720"/>
      </w:pPr>
    </w:p>
    <w:p w14:paraId="34E3286E" w14:textId="77777777" w:rsidR="005D4AF8" w:rsidRPr="005D4AF8" w:rsidRDefault="005D4AF8" w:rsidP="005D4AF8">
      <w:pPr>
        <w:pStyle w:val="Heading3"/>
        <w:jc w:val="center"/>
        <w:rPr>
          <w:color w:val="000000" w:themeColor="text1"/>
          <w:sz w:val="22"/>
          <w:szCs w:val="22"/>
        </w:rPr>
      </w:pPr>
      <w:r w:rsidRPr="005D4AF8">
        <w:rPr>
          <w:rStyle w:val="Strong"/>
          <w:b w:val="0"/>
          <w:bCs w:val="0"/>
          <w:color w:val="000000" w:themeColor="text1"/>
          <w:sz w:val="22"/>
          <w:szCs w:val="22"/>
        </w:rPr>
        <w:t>Table 5.1 – Alpha-07 Casing Seat and PPFG Design Basis</w:t>
      </w:r>
    </w:p>
    <w:tbl>
      <w:tblPr>
        <w:tblStyle w:val="TableGrid"/>
        <w:tblW w:w="0" w:type="auto"/>
        <w:tblLook w:val="04A0" w:firstRow="1" w:lastRow="0" w:firstColumn="1" w:lastColumn="0" w:noHBand="0" w:noVBand="1"/>
      </w:tblPr>
      <w:tblGrid>
        <w:gridCol w:w="1748"/>
        <w:gridCol w:w="3831"/>
        <w:gridCol w:w="3437"/>
      </w:tblGrid>
      <w:tr w:rsidR="005D4AF8" w:rsidRPr="00F015D7" w14:paraId="3EB31277" w14:textId="77777777" w:rsidTr="005D4AF8">
        <w:tc>
          <w:tcPr>
            <w:tcW w:w="0" w:type="auto"/>
            <w:shd w:val="clear" w:color="auto" w:fill="5B9BD5" w:themeFill="accent5"/>
            <w:hideMark/>
          </w:tcPr>
          <w:p w14:paraId="0992C9CC" w14:textId="77777777" w:rsidR="005D4AF8" w:rsidRPr="00F015D7" w:rsidRDefault="005D4AF8">
            <w:pPr>
              <w:jc w:val="center"/>
              <w:rPr>
                <w:b/>
                <w:bCs/>
                <w:sz w:val="20"/>
                <w:szCs w:val="20"/>
              </w:rPr>
            </w:pPr>
            <w:r w:rsidRPr="00F015D7">
              <w:rPr>
                <w:b/>
                <w:bCs/>
                <w:sz w:val="20"/>
                <w:szCs w:val="20"/>
              </w:rPr>
              <w:t>Parameter</w:t>
            </w:r>
          </w:p>
        </w:tc>
        <w:tc>
          <w:tcPr>
            <w:tcW w:w="0" w:type="auto"/>
            <w:shd w:val="clear" w:color="auto" w:fill="5B9BD5" w:themeFill="accent5"/>
            <w:hideMark/>
          </w:tcPr>
          <w:p w14:paraId="5F5455AC" w14:textId="77777777" w:rsidR="005D4AF8" w:rsidRPr="00F015D7" w:rsidRDefault="005D4AF8">
            <w:pPr>
              <w:jc w:val="center"/>
              <w:rPr>
                <w:b/>
                <w:bCs/>
                <w:sz w:val="20"/>
                <w:szCs w:val="20"/>
              </w:rPr>
            </w:pPr>
            <w:r w:rsidRPr="00F015D7">
              <w:rPr>
                <w:b/>
                <w:bCs/>
                <w:sz w:val="20"/>
                <w:szCs w:val="20"/>
              </w:rPr>
              <w:t>9-5/8 in. Surface Casing</w:t>
            </w:r>
          </w:p>
        </w:tc>
        <w:tc>
          <w:tcPr>
            <w:tcW w:w="0" w:type="auto"/>
            <w:shd w:val="clear" w:color="auto" w:fill="5B9BD5" w:themeFill="accent5"/>
            <w:hideMark/>
          </w:tcPr>
          <w:p w14:paraId="41679B06" w14:textId="77777777" w:rsidR="005D4AF8" w:rsidRPr="00F015D7" w:rsidRDefault="005D4AF8">
            <w:pPr>
              <w:jc w:val="center"/>
              <w:rPr>
                <w:b/>
                <w:bCs/>
                <w:sz w:val="20"/>
                <w:szCs w:val="20"/>
              </w:rPr>
            </w:pPr>
            <w:r w:rsidRPr="00F015D7">
              <w:rPr>
                <w:b/>
                <w:bCs/>
                <w:sz w:val="20"/>
                <w:szCs w:val="20"/>
              </w:rPr>
              <w:t>7 in. Production Casing</w:t>
            </w:r>
          </w:p>
        </w:tc>
      </w:tr>
      <w:tr w:rsidR="005D4AF8" w:rsidRPr="00F015D7" w14:paraId="6798279F" w14:textId="77777777" w:rsidTr="005D4AF8">
        <w:tc>
          <w:tcPr>
            <w:tcW w:w="0" w:type="auto"/>
            <w:hideMark/>
          </w:tcPr>
          <w:p w14:paraId="76D83E89" w14:textId="77777777" w:rsidR="005D4AF8" w:rsidRPr="00F015D7" w:rsidRDefault="005D4AF8">
            <w:pPr>
              <w:rPr>
                <w:sz w:val="20"/>
                <w:szCs w:val="20"/>
              </w:rPr>
            </w:pPr>
            <w:r w:rsidRPr="00F015D7">
              <w:rPr>
                <w:rStyle w:val="Strong"/>
                <w:sz w:val="20"/>
                <w:szCs w:val="20"/>
              </w:rPr>
              <w:t>Hole Size</w:t>
            </w:r>
          </w:p>
        </w:tc>
        <w:tc>
          <w:tcPr>
            <w:tcW w:w="0" w:type="auto"/>
            <w:hideMark/>
          </w:tcPr>
          <w:p w14:paraId="60E40FC5" w14:textId="77777777" w:rsidR="005D4AF8" w:rsidRPr="00F015D7" w:rsidRDefault="005D4AF8">
            <w:pPr>
              <w:rPr>
                <w:sz w:val="20"/>
                <w:szCs w:val="20"/>
              </w:rPr>
            </w:pPr>
            <w:r w:rsidRPr="00F015D7">
              <w:rPr>
                <w:sz w:val="20"/>
                <w:szCs w:val="20"/>
              </w:rPr>
              <w:t>12-1/4 in.</w:t>
            </w:r>
          </w:p>
        </w:tc>
        <w:tc>
          <w:tcPr>
            <w:tcW w:w="0" w:type="auto"/>
            <w:hideMark/>
          </w:tcPr>
          <w:p w14:paraId="283DD81A" w14:textId="77777777" w:rsidR="005D4AF8" w:rsidRPr="00F015D7" w:rsidRDefault="005D4AF8">
            <w:pPr>
              <w:rPr>
                <w:sz w:val="20"/>
                <w:szCs w:val="20"/>
              </w:rPr>
            </w:pPr>
            <w:r w:rsidRPr="00F015D7">
              <w:rPr>
                <w:sz w:val="20"/>
                <w:szCs w:val="20"/>
              </w:rPr>
              <w:t>8-1/2 in.</w:t>
            </w:r>
          </w:p>
        </w:tc>
      </w:tr>
      <w:tr w:rsidR="005D4AF8" w:rsidRPr="00F015D7" w14:paraId="6E27FC2C" w14:textId="77777777" w:rsidTr="005D4AF8">
        <w:tc>
          <w:tcPr>
            <w:tcW w:w="0" w:type="auto"/>
            <w:hideMark/>
          </w:tcPr>
          <w:p w14:paraId="5334F838" w14:textId="77777777" w:rsidR="005D4AF8" w:rsidRPr="00F015D7" w:rsidRDefault="005D4AF8">
            <w:pPr>
              <w:rPr>
                <w:sz w:val="20"/>
                <w:szCs w:val="20"/>
              </w:rPr>
            </w:pPr>
            <w:r w:rsidRPr="00F015D7">
              <w:rPr>
                <w:rStyle w:val="Strong"/>
                <w:sz w:val="20"/>
                <w:szCs w:val="20"/>
              </w:rPr>
              <w:t>Casing Size</w:t>
            </w:r>
          </w:p>
        </w:tc>
        <w:tc>
          <w:tcPr>
            <w:tcW w:w="0" w:type="auto"/>
            <w:hideMark/>
          </w:tcPr>
          <w:p w14:paraId="3223670B" w14:textId="77777777" w:rsidR="005D4AF8" w:rsidRPr="00F015D7" w:rsidRDefault="005D4AF8">
            <w:pPr>
              <w:rPr>
                <w:sz w:val="20"/>
                <w:szCs w:val="20"/>
              </w:rPr>
            </w:pPr>
            <w:r w:rsidRPr="00F015D7">
              <w:rPr>
                <w:sz w:val="20"/>
                <w:szCs w:val="20"/>
              </w:rPr>
              <w:t>9-5/8 in.</w:t>
            </w:r>
          </w:p>
        </w:tc>
        <w:tc>
          <w:tcPr>
            <w:tcW w:w="0" w:type="auto"/>
            <w:hideMark/>
          </w:tcPr>
          <w:p w14:paraId="1334DDA7" w14:textId="77777777" w:rsidR="005D4AF8" w:rsidRPr="00F015D7" w:rsidRDefault="005D4AF8">
            <w:pPr>
              <w:rPr>
                <w:sz w:val="20"/>
                <w:szCs w:val="20"/>
              </w:rPr>
            </w:pPr>
            <w:r w:rsidRPr="00F015D7">
              <w:rPr>
                <w:sz w:val="20"/>
                <w:szCs w:val="20"/>
              </w:rPr>
              <w:t>7 in.</w:t>
            </w:r>
          </w:p>
        </w:tc>
      </w:tr>
      <w:tr w:rsidR="005D4AF8" w:rsidRPr="00F015D7" w14:paraId="1D3AEF7B" w14:textId="77777777" w:rsidTr="005D4AF8">
        <w:tc>
          <w:tcPr>
            <w:tcW w:w="0" w:type="auto"/>
            <w:hideMark/>
          </w:tcPr>
          <w:p w14:paraId="0F022025" w14:textId="77777777" w:rsidR="005D4AF8" w:rsidRPr="00F015D7" w:rsidRDefault="005D4AF8">
            <w:pPr>
              <w:rPr>
                <w:sz w:val="20"/>
                <w:szCs w:val="20"/>
              </w:rPr>
            </w:pPr>
            <w:r w:rsidRPr="00F015D7">
              <w:rPr>
                <w:rStyle w:val="Strong"/>
                <w:sz w:val="20"/>
                <w:szCs w:val="20"/>
              </w:rPr>
              <w:t>Setting Depth, MD</w:t>
            </w:r>
          </w:p>
        </w:tc>
        <w:tc>
          <w:tcPr>
            <w:tcW w:w="0" w:type="auto"/>
            <w:hideMark/>
          </w:tcPr>
          <w:p w14:paraId="5F97DE2B" w14:textId="77777777" w:rsidR="005D4AF8" w:rsidRPr="00F015D7" w:rsidRDefault="005D4AF8">
            <w:pPr>
              <w:rPr>
                <w:sz w:val="20"/>
                <w:szCs w:val="20"/>
              </w:rPr>
            </w:pPr>
            <w:r w:rsidRPr="00F015D7">
              <w:rPr>
                <w:sz w:val="20"/>
                <w:szCs w:val="20"/>
              </w:rPr>
              <w:t>1,821 ft</w:t>
            </w:r>
          </w:p>
        </w:tc>
        <w:tc>
          <w:tcPr>
            <w:tcW w:w="0" w:type="auto"/>
            <w:hideMark/>
          </w:tcPr>
          <w:p w14:paraId="6032F056" w14:textId="77777777" w:rsidR="005D4AF8" w:rsidRPr="00F015D7" w:rsidRDefault="005D4AF8">
            <w:pPr>
              <w:rPr>
                <w:sz w:val="20"/>
                <w:szCs w:val="20"/>
              </w:rPr>
            </w:pPr>
            <w:r w:rsidRPr="00F015D7">
              <w:rPr>
                <w:sz w:val="20"/>
                <w:szCs w:val="20"/>
              </w:rPr>
              <w:t>5,312 ft</w:t>
            </w:r>
          </w:p>
        </w:tc>
      </w:tr>
      <w:tr w:rsidR="005D4AF8" w:rsidRPr="00F015D7" w14:paraId="2C111B86" w14:textId="77777777" w:rsidTr="005D4AF8">
        <w:tc>
          <w:tcPr>
            <w:tcW w:w="0" w:type="auto"/>
            <w:hideMark/>
          </w:tcPr>
          <w:p w14:paraId="79020C29" w14:textId="77777777" w:rsidR="005D4AF8" w:rsidRPr="00F015D7" w:rsidRDefault="005D4AF8">
            <w:pPr>
              <w:rPr>
                <w:sz w:val="20"/>
                <w:szCs w:val="20"/>
              </w:rPr>
            </w:pPr>
            <w:r w:rsidRPr="00F015D7">
              <w:rPr>
                <w:rStyle w:val="Strong"/>
                <w:sz w:val="20"/>
                <w:szCs w:val="20"/>
              </w:rPr>
              <w:t>Setting Depth, TVD</w:t>
            </w:r>
          </w:p>
        </w:tc>
        <w:tc>
          <w:tcPr>
            <w:tcW w:w="0" w:type="auto"/>
            <w:hideMark/>
          </w:tcPr>
          <w:p w14:paraId="5E996FDD" w14:textId="77777777" w:rsidR="005D4AF8" w:rsidRPr="00F015D7" w:rsidRDefault="005D4AF8">
            <w:pPr>
              <w:rPr>
                <w:sz w:val="20"/>
                <w:szCs w:val="20"/>
              </w:rPr>
            </w:pPr>
            <w:r w:rsidRPr="00F015D7">
              <w:rPr>
                <w:sz w:val="20"/>
                <w:szCs w:val="20"/>
              </w:rPr>
              <w:t>1,654 ft</w:t>
            </w:r>
          </w:p>
        </w:tc>
        <w:tc>
          <w:tcPr>
            <w:tcW w:w="0" w:type="auto"/>
            <w:hideMark/>
          </w:tcPr>
          <w:p w14:paraId="3F654B93" w14:textId="77777777" w:rsidR="005D4AF8" w:rsidRPr="00F015D7" w:rsidRDefault="005D4AF8">
            <w:pPr>
              <w:rPr>
                <w:sz w:val="20"/>
                <w:szCs w:val="20"/>
              </w:rPr>
            </w:pPr>
            <w:r w:rsidRPr="00F015D7">
              <w:rPr>
                <w:sz w:val="20"/>
                <w:szCs w:val="20"/>
              </w:rPr>
              <w:t>4,664 ft</w:t>
            </w:r>
          </w:p>
        </w:tc>
      </w:tr>
      <w:tr w:rsidR="005D4AF8" w:rsidRPr="00F015D7" w14:paraId="53739311" w14:textId="77777777" w:rsidTr="005D4AF8">
        <w:tc>
          <w:tcPr>
            <w:tcW w:w="0" w:type="auto"/>
            <w:hideMark/>
          </w:tcPr>
          <w:p w14:paraId="2759A458" w14:textId="77777777" w:rsidR="005D4AF8" w:rsidRPr="00F015D7" w:rsidRDefault="005D4AF8">
            <w:pPr>
              <w:rPr>
                <w:sz w:val="20"/>
                <w:szCs w:val="20"/>
              </w:rPr>
            </w:pPr>
            <w:r w:rsidRPr="00F015D7">
              <w:rPr>
                <w:rStyle w:val="Strong"/>
                <w:sz w:val="20"/>
                <w:szCs w:val="20"/>
              </w:rPr>
              <w:t>Planned MW</w:t>
            </w:r>
          </w:p>
        </w:tc>
        <w:tc>
          <w:tcPr>
            <w:tcW w:w="0" w:type="auto"/>
            <w:hideMark/>
          </w:tcPr>
          <w:p w14:paraId="35029471" w14:textId="77777777" w:rsidR="005D4AF8" w:rsidRPr="00F015D7" w:rsidRDefault="005D4AF8">
            <w:pPr>
              <w:rPr>
                <w:sz w:val="20"/>
                <w:szCs w:val="20"/>
              </w:rPr>
            </w:pPr>
            <w:r w:rsidRPr="00F015D7">
              <w:rPr>
                <w:sz w:val="20"/>
                <w:szCs w:val="20"/>
              </w:rPr>
              <w:t>8.7–9.0 ppg</w:t>
            </w:r>
          </w:p>
        </w:tc>
        <w:tc>
          <w:tcPr>
            <w:tcW w:w="0" w:type="auto"/>
            <w:hideMark/>
          </w:tcPr>
          <w:p w14:paraId="3F05900A" w14:textId="77777777" w:rsidR="005D4AF8" w:rsidRPr="00F015D7" w:rsidRDefault="005D4AF8">
            <w:pPr>
              <w:rPr>
                <w:sz w:val="20"/>
                <w:szCs w:val="20"/>
              </w:rPr>
            </w:pPr>
            <w:r w:rsidRPr="00F015D7">
              <w:rPr>
                <w:sz w:val="20"/>
                <w:szCs w:val="20"/>
              </w:rPr>
              <w:t>9.0–9.8 ppg</w:t>
            </w:r>
          </w:p>
        </w:tc>
      </w:tr>
      <w:tr w:rsidR="005D4AF8" w:rsidRPr="00F015D7" w14:paraId="50B5CE27" w14:textId="77777777" w:rsidTr="005D4AF8">
        <w:tc>
          <w:tcPr>
            <w:tcW w:w="0" w:type="auto"/>
            <w:hideMark/>
          </w:tcPr>
          <w:p w14:paraId="13DDDF4D" w14:textId="77777777" w:rsidR="005D4AF8" w:rsidRPr="00F015D7" w:rsidRDefault="005D4AF8">
            <w:pPr>
              <w:rPr>
                <w:sz w:val="20"/>
                <w:szCs w:val="20"/>
              </w:rPr>
            </w:pPr>
            <w:r w:rsidRPr="00F015D7">
              <w:rPr>
                <w:rStyle w:val="Strong"/>
                <w:sz w:val="20"/>
                <w:szCs w:val="20"/>
              </w:rPr>
              <w:t>Primary Design Consideration</w:t>
            </w:r>
          </w:p>
        </w:tc>
        <w:tc>
          <w:tcPr>
            <w:tcW w:w="0" w:type="auto"/>
            <w:hideMark/>
          </w:tcPr>
          <w:p w14:paraId="41CC4492" w14:textId="77777777" w:rsidR="005D4AF8" w:rsidRPr="00F015D7" w:rsidRDefault="005D4AF8">
            <w:pPr>
              <w:rPr>
                <w:sz w:val="20"/>
                <w:szCs w:val="20"/>
              </w:rPr>
            </w:pPr>
            <w:r w:rsidRPr="00F015D7">
              <w:rPr>
                <w:sz w:val="20"/>
                <w:szCs w:val="20"/>
              </w:rPr>
              <w:t>Upper formation isolation and competent shoe for production-hole drilling</w:t>
            </w:r>
          </w:p>
        </w:tc>
        <w:tc>
          <w:tcPr>
            <w:tcW w:w="0" w:type="auto"/>
            <w:hideMark/>
          </w:tcPr>
          <w:p w14:paraId="546F6656" w14:textId="77777777" w:rsidR="005D4AF8" w:rsidRPr="00F015D7" w:rsidRDefault="005D4AF8">
            <w:pPr>
              <w:rPr>
                <w:sz w:val="20"/>
                <w:szCs w:val="20"/>
              </w:rPr>
            </w:pPr>
            <w:r w:rsidRPr="00F015D7">
              <w:rPr>
                <w:sz w:val="20"/>
                <w:szCs w:val="20"/>
              </w:rPr>
              <w:t>Reservoir isolation and cased-hole completion</w:t>
            </w:r>
          </w:p>
        </w:tc>
      </w:tr>
      <w:tr w:rsidR="005D4AF8" w:rsidRPr="00F015D7" w14:paraId="1E570BFA" w14:textId="77777777" w:rsidTr="005D4AF8">
        <w:tc>
          <w:tcPr>
            <w:tcW w:w="0" w:type="auto"/>
            <w:hideMark/>
          </w:tcPr>
          <w:p w14:paraId="69B290FF" w14:textId="77777777" w:rsidR="005D4AF8" w:rsidRPr="00F015D7" w:rsidRDefault="005D4AF8">
            <w:pPr>
              <w:rPr>
                <w:sz w:val="20"/>
                <w:szCs w:val="20"/>
              </w:rPr>
            </w:pPr>
            <w:r w:rsidRPr="00F015D7">
              <w:rPr>
                <w:rStyle w:val="Strong"/>
                <w:sz w:val="20"/>
                <w:szCs w:val="20"/>
              </w:rPr>
              <w:t>Casing Seat Criteria</w:t>
            </w:r>
          </w:p>
        </w:tc>
        <w:tc>
          <w:tcPr>
            <w:tcW w:w="0" w:type="auto"/>
            <w:hideMark/>
          </w:tcPr>
          <w:p w14:paraId="027176E2" w14:textId="77777777" w:rsidR="005D4AF8" w:rsidRPr="00F015D7" w:rsidRDefault="005D4AF8">
            <w:pPr>
              <w:rPr>
                <w:sz w:val="20"/>
                <w:szCs w:val="20"/>
              </w:rPr>
            </w:pPr>
            <w:r w:rsidRPr="00F015D7">
              <w:rPr>
                <w:sz w:val="20"/>
                <w:szCs w:val="20"/>
              </w:rPr>
              <w:t xml:space="preserve">Land the casing shoe within the identified </w:t>
            </w:r>
            <w:r w:rsidRPr="00F015D7">
              <w:rPr>
                <w:rStyle w:val="Strong"/>
                <w:b w:val="0"/>
                <w:bCs w:val="0"/>
                <w:sz w:val="20"/>
                <w:szCs w:val="20"/>
              </w:rPr>
              <w:t>competent/good shale interval at approximately 1,550–1,650 ft TVDSS</w:t>
            </w:r>
          </w:p>
        </w:tc>
        <w:tc>
          <w:tcPr>
            <w:tcW w:w="0" w:type="auto"/>
            <w:hideMark/>
          </w:tcPr>
          <w:p w14:paraId="55EA7353" w14:textId="77777777" w:rsidR="005D4AF8" w:rsidRPr="00F015D7" w:rsidRDefault="005D4AF8">
            <w:pPr>
              <w:rPr>
                <w:sz w:val="20"/>
                <w:szCs w:val="20"/>
              </w:rPr>
            </w:pPr>
            <w:r w:rsidRPr="00F015D7">
              <w:rPr>
                <w:sz w:val="20"/>
                <w:szCs w:val="20"/>
              </w:rPr>
              <w:t>Set below the deepest planned reservoir target to provide complete reservoir coverage and sufficient rat hole</w:t>
            </w:r>
          </w:p>
        </w:tc>
      </w:tr>
      <w:tr w:rsidR="005D4AF8" w:rsidRPr="00F015D7" w14:paraId="146B3098" w14:textId="77777777" w:rsidTr="005D4AF8">
        <w:tc>
          <w:tcPr>
            <w:tcW w:w="0" w:type="auto"/>
            <w:hideMark/>
          </w:tcPr>
          <w:p w14:paraId="0C73319E" w14:textId="77777777" w:rsidR="005D4AF8" w:rsidRPr="00F015D7" w:rsidRDefault="005D4AF8">
            <w:pPr>
              <w:rPr>
                <w:sz w:val="20"/>
                <w:szCs w:val="20"/>
              </w:rPr>
            </w:pPr>
            <w:r w:rsidRPr="00F015D7">
              <w:rPr>
                <w:rStyle w:val="Strong"/>
                <w:sz w:val="20"/>
                <w:szCs w:val="20"/>
              </w:rPr>
              <w:t>PPFG Verification</w:t>
            </w:r>
          </w:p>
        </w:tc>
        <w:tc>
          <w:tcPr>
            <w:tcW w:w="0" w:type="auto"/>
            <w:hideMark/>
          </w:tcPr>
          <w:p w14:paraId="3A432BED" w14:textId="77777777" w:rsidR="005D4AF8" w:rsidRPr="00F015D7" w:rsidRDefault="005D4AF8">
            <w:pPr>
              <w:rPr>
                <w:sz w:val="20"/>
                <w:szCs w:val="20"/>
              </w:rPr>
            </w:pPr>
            <w:r w:rsidRPr="00F015D7">
              <w:rPr>
                <w:sz w:val="20"/>
                <w:szCs w:val="20"/>
              </w:rPr>
              <w:t>Required to confirm adequate formation integrity for drilling the subsequent section</w:t>
            </w:r>
          </w:p>
        </w:tc>
        <w:tc>
          <w:tcPr>
            <w:tcW w:w="0" w:type="auto"/>
            <w:hideMark/>
          </w:tcPr>
          <w:p w14:paraId="3DF8FF69" w14:textId="77777777" w:rsidR="005D4AF8" w:rsidRPr="00F015D7" w:rsidRDefault="005D4AF8">
            <w:pPr>
              <w:rPr>
                <w:sz w:val="20"/>
                <w:szCs w:val="20"/>
              </w:rPr>
            </w:pPr>
            <w:r w:rsidRPr="00F015D7">
              <w:rPr>
                <w:sz w:val="20"/>
                <w:szCs w:val="20"/>
              </w:rPr>
              <w:t>Required to confirm the planned MW remains within the allowable PPFG window</w:t>
            </w:r>
          </w:p>
        </w:tc>
      </w:tr>
      <w:tr w:rsidR="005D4AF8" w:rsidRPr="00F015D7" w14:paraId="46EFDEFA" w14:textId="77777777" w:rsidTr="005D4AF8">
        <w:tc>
          <w:tcPr>
            <w:tcW w:w="0" w:type="auto"/>
            <w:hideMark/>
          </w:tcPr>
          <w:p w14:paraId="6F33FBB3" w14:textId="77777777" w:rsidR="005D4AF8" w:rsidRPr="00F015D7" w:rsidRDefault="005D4AF8">
            <w:pPr>
              <w:rPr>
                <w:sz w:val="20"/>
                <w:szCs w:val="20"/>
              </w:rPr>
            </w:pPr>
            <w:r w:rsidRPr="00F015D7">
              <w:rPr>
                <w:rStyle w:val="Strong"/>
                <w:sz w:val="20"/>
                <w:szCs w:val="20"/>
              </w:rPr>
              <w:t>Kick Tolerance Verification</w:t>
            </w:r>
          </w:p>
        </w:tc>
        <w:tc>
          <w:tcPr>
            <w:tcW w:w="0" w:type="auto"/>
            <w:hideMark/>
          </w:tcPr>
          <w:p w14:paraId="384C02FB" w14:textId="77777777" w:rsidR="005D4AF8" w:rsidRPr="00F015D7" w:rsidRDefault="005D4AF8">
            <w:pPr>
              <w:rPr>
                <w:sz w:val="20"/>
                <w:szCs w:val="20"/>
              </w:rPr>
            </w:pPr>
            <w:r w:rsidRPr="00F015D7">
              <w:rPr>
                <w:sz w:val="20"/>
                <w:szCs w:val="20"/>
              </w:rPr>
              <w:t xml:space="preserve">Minimum </w:t>
            </w:r>
            <w:r w:rsidRPr="00F015D7">
              <w:rPr>
                <w:rStyle w:val="Strong"/>
                <w:b w:val="0"/>
                <w:bCs w:val="0"/>
                <w:sz w:val="20"/>
                <w:szCs w:val="20"/>
              </w:rPr>
              <w:t xml:space="preserve">10 </w:t>
            </w:r>
            <w:proofErr w:type="spellStart"/>
            <w:r w:rsidRPr="00F015D7">
              <w:rPr>
                <w:rStyle w:val="Strong"/>
                <w:b w:val="0"/>
                <w:bCs w:val="0"/>
                <w:sz w:val="20"/>
                <w:szCs w:val="20"/>
              </w:rPr>
              <w:t>bbl</w:t>
            </w:r>
            <w:proofErr w:type="spellEnd"/>
            <w:r w:rsidRPr="00F015D7">
              <w:rPr>
                <w:rStyle w:val="Strong"/>
                <w:b w:val="0"/>
                <w:bCs w:val="0"/>
                <w:sz w:val="20"/>
                <w:szCs w:val="20"/>
              </w:rPr>
              <w:t xml:space="preserve"> (1.5 m³)</w:t>
            </w:r>
            <w:r w:rsidRPr="00F015D7">
              <w:rPr>
                <w:b/>
                <w:bCs/>
                <w:sz w:val="20"/>
                <w:szCs w:val="20"/>
              </w:rPr>
              <w:t xml:space="preserve"> </w:t>
            </w:r>
            <w:r w:rsidRPr="00F015D7">
              <w:rPr>
                <w:sz w:val="20"/>
                <w:szCs w:val="20"/>
              </w:rPr>
              <w:t>for the subsequent 8-1/2 in. hole, within</w:t>
            </w:r>
            <w:r w:rsidRPr="00F015D7">
              <w:rPr>
                <w:b/>
                <w:bCs/>
                <w:sz w:val="20"/>
                <w:szCs w:val="20"/>
              </w:rPr>
              <w:t xml:space="preserve"> </w:t>
            </w:r>
            <w:r w:rsidRPr="00F015D7">
              <w:rPr>
                <w:rStyle w:val="Strong"/>
                <w:b w:val="0"/>
                <w:bCs w:val="0"/>
                <w:sz w:val="20"/>
                <w:szCs w:val="20"/>
              </w:rPr>
              <w:t>0–0.5 ppg kick intensity</w:t>
            </w:r>
          </w:p>
        </w:tc>
        <w:tc>
          <w:tcPr>
            <w:tcW w:w="0" w:type="auto"/>
            <w:hideMark/>
          </w:tcPr>
          <w:p w14:paraId="571B21E3" w14:textId="77777777" w:rsidR="005D4AF8" w:rsidRPr="00F015D7" w:rsidRDefault="005D4AF8">
            <w:pPr>
              <w:rPr>
                <w:sz w:val="20"/>
                <w:szCs w:val="20"/>
              </w:rPr>
            </w:pPr>
            <w:r w:rsidRPr="00F015D7">
              <w:rPr>
                <w:sz w:val="20"/>
                <w:szCs w:val="20"/>
              </w:rPr>
              <w:t>N/A as final casing string</w:t>
            </w:r>
          </w:p>
        </w:tc>
      </w:tr>
    </w:tbl>
    <w:p w14:paraId="49993883" w14:textId="075F64EB" w:rsidR="005D4AF8" w:rsidRDefault="005D4AF8" w:rsidP="00466F19">
      <w:pPr>
        <w:spacing w:after="0" w:line="240" w:lineRule="auto"/>
        <w:ind w:left="720"/>
      </w:pPr>
    </w:p>
    <w:p w14:paraId="21202881" w14:textId="77777777" w:rsidR="00F015D7" w:rsidRDefault="00F015D7" w:rsidP="00F015D7">
      <w:pPr>
        <w:spacing w:after="0" w:line="240" w:lineRule="auto"/>
        <w:ind w:left="720"/>
        <w:jc w:val="both"/>
      </w:pPr>
      <w:r>
        <w:t>Kick tolerance is evaluated at the 9-5/8 in. surface casing shoe, as this shoe represents the pressure containment limit while drilling the subsequent 8-1/2 in. production section. The assessment considers the casing shoe depth, planned mud weight, formation integrity based on LOT, kick intensity, and available annular capacity.</w:t>
      </w:r>
    </w:p>
    <w:p w14:paraId="69BEA252" w14:textId="77777777" w:rsidR="00F015D7" w:rsidRDefault="00F015D7" w:rsidP="00F015D7">
      <w:pPr>
        <w:spacing w:after="0" w:line="240" w:lineRule="auto"/>
        <w:ind w:left="720"/>
        <w:jc w:val="both"/>
      </w:pPr>
    </w:p>
    <w:p w14:paraId="51660C3D" w14:textId="77777777" w:rsidR="00F015D7" w:rsidRDefault="00F015D7" w:rsidP="00F015D7">
      <w:pPr>
        <w:spacing w:after="0" w:line="240" w:lineRule="auto"/>
        <w:ind w:left="720"/>
        <w:jc w:val="both"/>
      </w:pPr>
      <w:r>
        <w:t xml:space="preserve">For the 8-1/2 in. production section, the minimum kick tolerance requirement is 10 </w:t>
      </w:r>
      <w:proofErr w:type="spellStart"/>
      <w:r>
        <w:t>bbl</w:t>
      </w:r>
      <w:proofErr w:type="spellEnd"/>
      <w:r>
        <w:t xml:space="preserve"> (approximately 1.5 m³), with a design kick intensity range of 0–0.5 ppg. The calculation uses a 9-5/8 in. casing shoe at 1,821 ft MD / 1,654 ft TVD, a planned production-section TD of 5,312 ft MD / 4,664 ft TVD, a maximum mud weight of 9.8 ppg, and a formation integrity basis of 14.4 ppg from LOT.</w:t>
      </w:r>
    </w:p>
    <w:p w14:paraId="52F061F1" w14:textId="77777777" w:rsidR="00F015D7" w:rsidRDefault="00F015D7" w:rsidP="00F015D7">
      <w:pPr>
        <w:spacing w:after="0" w:line="240" w:lineRule="auto"/>
        <w:ind w:left="720"/>
        <w:jc w:val="both"/>
      </w:pPr>
    </w:p>
    <w:p w14:paraId="71AF4C1B" w14:textId="36250F49" w:rsidR="005D4AF8" w:rsidRDefault="00F015D7" w:rsidP="00F015D7">
      <w:pPr>
        <w:spacing w:after="0" w:line="240" w:lineRule="auto"/>
        <w:ind w:left="720"/>
        <w:jc w:val="both"/>
      </w:pPr>
      <w:r>
        <w:lastRenderedPageBreak/>
        <w:t xml:space="preserve">The calculated kick tolerance is approximately 33.8 </w:t>
      </w:r>
      <w:proofErr w:type="spellStart"/>
      <w:r>
        <w:t>bbl</w:t>
      </w:r>
      <w:proofErr w:type="spellEnd"/>
      <w:r>
        <w:t xml:space="preserve"> at zero kick intensity. Based on the kick intensity versus kick volume relationship, the allowable kick volume remains above the minimum 10-bbl requirement throughout the specified 0–0.5 ppg kick intensity range. Therefore, the proposed 9-5/8 in. surface casing setting depth provides adequate kick tolerance for drilling the 8-1/2 in. production section.</w:t>
      </w:r>
    </w:p>
    <w:p w14:paraId="46C8332B" w14:textId="095FD5B0" w:rsidR="00F015D7" w:rsidRDefault="00F015D7" w:rsidP="00F015D7">
      <w:pPr>
        <w:spacing w:after="0" w:line="240" w:lineRule="auto"/>
        <w:ind w:left="720"/>
        <w:jc w:val="both"/>
      </w:pPr>
    </w:p>
    <w:p w14:paraId="7C435837" w14:textId="293CA538" w:rsidR="00F015D7" w:rsidRDefault="00F015D7" w:rsidP="00F015D7">
      <w:pPr>
        <w:spacing w:after="0" w:line="240" w:lineRule="auto"/>
        <w:jc w:val="center"/>
        <w:outlineLvl w:val="2"/>
        <w:rPr>
          <w:rFonts w:eastAsia="Times New Roman" w:cstheme="minorHAnsi"/>
          <w:b/>
          <w:bCs/>
          <w:kern w:val="0"/>
          <w:lang w:val="en-US"/>
          <w14:ligatures w14:val="none"/>
        </w:rPr>
      </w:pPr>
      <w:r w:rsidRPr="00F015D7">
        <w:rPr>
          <w:rFonts w:eastAsia="Times New Roman" w:cstheme="minorHAnsi"/>
          <w:b/>
          <w:bCs/>
          <w:kern w:val="0"/>
          <w:lang w:val="en-US"/>
          <w14:ligatures w14:val="none"/>
        </w:rPr>
        <w:t>Table 5.2 – Alpha-07 Kick Tolerance Design Basis</w:t>
      </w:r>
    </w:p>
    <w:tbl>
      <w:tblPr>
        <w:tblStyle w:val="TableGrid"/>
        <w:tblW w:w="0" w:type="auto"/>
        <w:jc w:val="center"/>
        <w:tblLook w:val="04A0" w:firstRow="1" w:lastRow="0" w:firstColumn="1" w:lastColumn="0" w:noHBand="0" w:noVBand="1"/>
      </w:tblPr>
      <w:tblGrid>
        <w:gridCol w:w="3338"/>
        <w:gridCol w:w="2360"/>
      </w:tblGrid>
      <w:tr w:rsidR="00F015D7" w:rsidRPr="00F015D7" w14:paraId="1B8518F0" w14:textId="77777777" w:rsidTr="00F015D7">
        <w:trPr>
          <w:jc w:val="center"/>
        </w:trPr>
        <w:tc>
          <w:tcPr>
            <w:tcW w:w="0" w:type="auto"/>
            <w:shd w:val="clear" w:color="auto" w:fill="5B9BD5" w:themeFill="accent5"/>
            <w:hideMark/>
          </w:tcPr>
          <w:p w14:paraId="55A286F8" w14:textId="77777777" w:rsidR="00F015D7" w:rsidRPr="00F015D7" w:rsidRDefault="00F015D7" w:rsidP="00E07294">
            <w:pPr>
              <w:jc w:val="center"/>
              <w:rPr>
                <w:rFonts w:eastAsia="Times New Roman" w:cstheme="minorHAnsi"/>
                <w:b/>
                <w:bCs/>
                <w:kern w:val="0"/>
                <w:sz w:val="20"/>
                <w:szCs w:val="20"/>
                <w:lang w:val="en-US"/>
                <w14:ligatures w14:val="none"/>
              </w:rPr>
            </w:pPr>
            <w:r w:rsidRPr="00F015D7">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5720AC76" w14:textId="77777777" w:rsidR="00F015D7" w:rsidRPr="00F015D7" w:rsidRDefault="00F015D7" w:rsidP="00E07294">
            <w:pPr>
              <w:jc w:val="center"/>
              <w:rPr>
                <w:rFonts w:eastAsia="Times New Roman" w:cstheme="minorHAnsi"/>
                <w:b/>
                <w:bCs/>
                <w:kern w:val="0"/>
                <w:sz w:val="20"/>
                <w:szCs w:val="20"/>
                <w:lang w:val="en-US"/>
                <w14:ligatures w14:val="none"/>
              </w:rPr>
            </w:pPr>
            <w:r w:rsidRPr="00F015D7">
              <w:rPr>
                <w:rFonts w:eastAsia="Times New Roman" w:cstheme="minorHAnsi"/>
                <w:b/>
                <w:bCs/>
                <w:kern w:val="0"/>
                <w:sz w:val="20"/>
                <w:szCs w:val="20"/>
                <w:lang w:val="en-US"/>
                <w14:ligatures w14:val="none"/>
              </w:rPr>
              <w:t>Design Basis</w:t>
            </w:r>
          </w:p>
        </w:tc>
      </w:tr>
      <w:tr w:rsidR="00F015D7" w:rsidRPr="00F015D7" w14:paraId="231F51E2" w14:textId="77777777" w:rsidTr="00F015D7">
        <w:trPr>
          <w:jc w:val="center"/>
        </w:trPr>
        <w:tc>
          <w:tcPr>
            <w:tcW w:w="0" w:type="auto"/>
            <w:hideMark/>
          </w:tcPr>
          <w:p w14:paraId="5C1A8282"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Critical Casing Shoe</w:t>
            </w:r>
          </w:p>
        </w:tc>
        <w:tc>
          <w:tcPr>
            <w:tcW w:w="0" w:type="auto"/>
            <w:hideMark/>
          </w:tcPr>
          <w:p w14:paraId="000D8E78"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9-5/8 in. Surface Casing</w:t>
            </w:r>
          </w:p>
        </w:tc>
      </w:tr>
      <w:tr w:rsidR="00F015D7" w:rsidRPr="00F015D7" w14:paraId="6F9A6016" w14:textId="77777777" w:rsidTr="00F015D7">
        <w:trPr>
          <w:jc w:val="center"/>
        </w:trPr>
        <w:tc>
          <w:tcPr>
            <w:tcW w:w="0" w:type="auto"/>
            <w:hideMark/>
          </w:tcPr>
          <w:p w14:paraId="03951F1A"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Casing Shoe Depth</w:t>
            </w:r>
          </w:p>
        </w:tc>
        <w:tc>
          <w:tcPr>
            <w:tcW w:w="0" w:type="auto"/>
            <w:hideMark/>
          </w:tcPr>
          <w:p w14:paraId="0AD6DAF3"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1,821 ft MD / 1,654 ft TVD</w:t>
            </w:r>
          </w:p>
        </w:tc>
      </w:tr>
      <w:tr w:rsidR="00F015D7" w:rsidRPr="00F015D7" w14:paraId="298EDE93" w14:textId="77777777" w:rsidTr="00F015D7">
        <w:trPr>
          <w:jc w:val="center"/>
        </w:trPr>
        <w:tc>
          <w:tcPr>
            <w:tcW w:w="0" w:type="auto"/>
            <w:hideMark/>
          </w:tcPr>
          <w:p w14:paraId="10651498"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Subsequent Hole Size</w:t>
            </w:r>
          </w:p>
        </w:tc>
        <w:tc>
          <w:tcPr>
            <w:tcW w:w="0" w:type="auto"/>
            <w:hideMark/>
          </w:tcPr>
          <w:p w14:paraId="10D3D494"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8-1/2 in.</w:t>
            </w:r>
          </w:p>
        </w:tc>
      </w:tr>
      <w:tr w:rsidR="00F015D7" w:rsidRPr="00F015D7" w14:paraId="7DA243C3" w14:textId="77777777" w:rsidTr="00F015D7">
        <w:trPr>
          <w:jc w:val="center"/>
        </w:trPr>
        <w:tc>
          <w:tcPr>
            <w:tcW w:w="0" w:type="auto"/>
            <w:hideMark/>
          </w:tcPr>
          <w:p w14:paraId="68FD78B4"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Section TD</w:t>
            </w:r>
          </w:p>
        </w:tc>
        <w:tc>
          <w:tcPr>
            <w:tcW w:w="0" w:type="auto"/>
            <w:hideMark/>
          </w:tcPr>
          <w:p w14:paraId="5F0C8048"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5,312 ft MD / 4,664 ft TVD</w:t>
            </w:r>
          </w:p>
        </w:tc>
      </w:tr>
      <w:tr w:rsidR="00F015D7" w:rsidRPr="00F015D7" w14:paraId="0C0EBD4C" w14:textId="77777777" w:rsidTr="00F015D7">
        <w:trPr>
          <w:jc w:val="center"/>
        </w:trPr>
        <w:tc>
          <w:tcPr>
            <w:tcW w:w="0" w:type="auto"/>
            <w:hideMark/>
          </w:tcPr>
          <w:p w14:paraId="550E8879"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Maximum Planned MW</w:t>
            </w:r>
          </w:p>
        </w:tc>
        <w:tc>
          <w:tcPr>
            <w:tcW w:w="0" w:type="auto"/>
            <w:hideMark/>
          </w:tcPr>
          <w:p w14:paraId="299674E2"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9.8 ppg</w:t>
            </w:r>
          </w:p>
        </w:tc>
      </w:tr>
      <w:tr w:rsidR="00F015D7" w:rsidRPr="00F015D7" w14:paraId="7D02AC5F" w14:textId="77777777" w:rsidTr="00F015D7">
        <w:trPr>
          <w:jc w:val="center"/>
        </w:trPr>
        <w:tc>
          <w:tcPr>
            <w:tcW w:w="0" w:type="auto"/>
            <w:hideMark/>
          </w:tcPr>
          <w:p w14:paraId="2C80D31E"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LOT / Formation Integrity Basis</w:t>
            </w:r>
          </w:p>
        </w:tc>
        <w:tc>
          <w:tcPr>
            <w:tcW w:w="0" w:type="auto"/>
            <w:hideMark/>
          </w:tcPr>
          <w:p w14:paraId="652FFCD0"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14.4 ppg</w:t>
            </w:r>
          </w:p>
        </w:tc>
      </w:tr>
      <w:tr w:rsidR="00F015D7" w:rsidRPr="00F015D7" w14:paraId="180E135A" w14:textId="77777777" w:rsidTr="00F015D7">
        <w:trPr>
          <w:jc w:val="center"/>
        </w:trPr>
        <w:tc>
          <w:tcPr>
            <w:tcW w:w="0" w:type="auto"/>
            <w:hideMark/>
          </w:tcPr>
          <w:p w14:paraId="6A9BBF88"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Minimum Kick Tolerance Requirement</w:t>
            </w:r>
          </w:p>
        </w:tc>
        <w:tc>
          <w:tcPr>
            <w:tcW w:w="0" w:type="auto"/>
            <w:hideMark/>
          </w:tcPr>
          <w:p w14:paraId="740FAA88"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 xml:space="preserve">10 </w:t>
            </w:r>
            <w:proofErr w:type="spellStart"/>
            <w:r w:rsidRPr="00F015D7">
              <w:rPr>
                <w:rFonts w:eastAsia="Times New Roman" w:cstheme="minorHAnsi"/>
                <w:kern w:val="0"/>
                <w:sz w:val="20"/>
                <w:szCs w:val="20"/>
                <w:lang w:val="en-US"/>
                <w14:ligatures w14:val="none"/>
              </w:rPr>
              <w:t>bbl</w:t>
            </w:r>
            <w:proofErr w:type="spellEnd"/>
            <w:r w:rsidRPr="00F015D7">
              <w:rPr>
                <w:rFonts w:eastAsia="Times New Roman" w:cstheme="minorHAnsi"/>
                <w:kern w:val="0"/>
                <w:sz w:val="20"/>
                <w:szCs w:val="20"/>
                <w:lang w:val="en-US"/>
                <w14:ligatures w14:val="none"/>
              </w:rPr>
              <w:t xml:space="preserve"> / 1.5 m³</w:t>
            </w:r>
          </w:p>
        </w:tc>
      </w:tr>
      <w:tr w:rsidR="00F015D7" w:rsidRPr="00F015D7" w14:paraId="14B6A595" w14:textId="77777777" w:rsidTr="00F015D7">
        <w:trPr>
          <w:jc w:val="center"/>
        </w:trPr>
        <w:tc>
          <w:tcPr>
            <w:tcW w:w="0" w:type="auto"/>
            <w:hideMark/>
          </w:tcPr>
          <w:p w14:paraId="6F09258E"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Kick Intensity Design Range</w:t>
            </w:r>
          </w:p>
        </w:tc>
        <w:tc>
          <w:tcPr>
            <w:tcW w:w="0" w:type="auto"/>
            <w:hideMark/>
          </w:tcPr>
          <w:p w14:paraId="4CF2ABD3"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0–0.5 ppg</w:t>
            </w:r>
          </w:p>
        </w:tc>
      </w:tr>
      <w:tr w:rsidR="00F015D7" w:rsidRPr="00F015D7" w14:paraId="14FD872F" w14:textId="77777777" w:rsidTr="00F015D7">
        <w:trPr>
          <w:jc w:val="center"/>
        </w:trPr>
        <w:tc>
          <w:tcPr>
            <w:tcW w:w="0" w:type="auto"/>
            <w:hideMark/>
          </w:tcPr>
          <w:p w14:paraId="3DFAF622"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Calculated KT @ 0 ppg KI</w:t>
            </w:r>
          </w:p>
        </w:tc>
        <w:tc>
          <w:tcPr>
            <w:tcW w:w="0" w:type="auto"/>
            <w:hideMark/>
          </w:tcPr>
          <w:p w14:paraId="5FC1483F"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 xml:space="preserve">33.8 </w:t>
            </w:r>
            <w:proofErr w:type="spellStart"/>
            <w:r w:rsidRPr="00F015D7">
              <w:rPr>
                <w:rFonts w:eastAsia="Times New Roman" w:cstheme="minorHAnsi"/>
                <w:kern w:val="0"/>
                <w:sz w:val="20"/>
                <w:szCs w:val="20"/>
                <w:lang w:val="en-US"/>
                <w14:ligatures w14:val="none"/>
              </w:rPr>
              <w:t>bbl</w:t>
            </w:r>
            <w:proofErr w:type="spellEnd"/>
          </w:p>
        </w:tc>
      </w:tr>
      <w:tr w:rsidR="00F015D7" w:rsidRPr="00F015D7" w14:paraId="0C715097" w14:textId="77777777" w:rsidTr="00F015D7">
        <w:trPr>
          <w:jc w:val="center"/>
        </w:trPr>
        <w:tc>
          <w:tcPr>
            <w:tcW w:w="0" w:type="auto"/>
            <w:hideMark/>
          </w:tcPr>
          <w:p w14:paraId="5D37D7EF"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Design Status</w:t>
            </w:r>
          </w:p>
        </w:tc>
        <w:tc>
          <w:tcPr>
            <w:tcW w:w="0" w:type="auto"/>
            <w:hideMark/>
          </w:tcPr>
          <w:p w14:paraId="4263DF10" w14:textId="77777777" w:rsidR="00F015D7" w:rsidRPr="00F015D7" w:rsidRDefault="00F015D7" w:rsidP="00E07294">
            <w:pPr>
              <w:rPr>
                <w:rFonts w:eastAsia="Times New Roman" w:cstheme="minorHAnsi"/>
                <w:kern w:val="0"/>
                <w:sz w:val="20"/>
                <w:szCs w:val="20"/>
                <w:lang w:val="en-US"/>
                <w14:ligatures w14:val="none"/>
              </w:rPr>
            </w:pPr>
            <w:r w:rsidRPr="00F015D7">
              <w:rPr>
                <w:rFonts w:eastAsia="Times New Roman" w:cstheme="minorHAnsi"/>
                <w:kern w:val="0"/>
                <w:sz w:val="20"/>
                <w:szCs w:val="20"/>
                <w:lang w:val="en-US"/>
                <w14:ligatures w14:val="none"/>
              </w:rPr>
              <w:t>Meets Requirement</w:t>
            </w:r>
          </w:p>
        </w:tc>
      </w:tr>
    </w:tbl>
    <w:p w14:paraId="169B0F31" w14:textId="77777777" w:rsidR="00F015D7" w:rsidRPr="00F015D7" w:rsidRDefault="00F015D7" w:rsidP="00F015D7">
      <w:pPr>
        <w:spacing w:after="0" w:line="240" w:lineRule="auto"/>
        <w:jc w:val="center"/>
        <w:outlineLvl w:val="2"/>
        <w:rPr>
          <w:rFonts w:eastAsia="Times New Roman" w:cstheme="minorHAnsi"/>
          <w:b/>
          <w:bCs/>
          <w:kern w:val="0"/>
          <w:lang w:val="en-US"/>
          <w14:ligatures w14:val="none"/>
        </w:rPr>
      </w:pPr>
    </w:p>
    <w:p w14:paraId="3C9564FB" w14:textId="77777777" w:rsidR="00F015D7" w:rsidRDefault="00F015D7" w:rsidP="00F015D7">
      <w:pPr>
        <w:spacing w:after="0" w:line="240" w:lineRule="auto"/>
        <w:ind w:left="720"/>
        <w:jc w:val="both"/>
      </w:pPr>
    </w:p>
    <w:p w14:paraId="535699E4" w14:textId="77777777" w:rsidR="005D4AF8" w:rsidRPr="006D1B77" w:rsidRDefault="005D4AF8" w:rsidP="00466F19">
      <w:pPr>
        <w:spacing w:after="0" w:line="240" w:lineRule="auto"/>
        <w:ind w:left="720"/>
      </w:pPr>
    </w:p>
    <w:p w14:paraId="140CE592" w14:textId="0737A8D6" w:rsidR="004F181A" w:rsidRDefault="004F181A" w:rsidP="005762AF">
      <w:pPr>
        <w:numPr>
          <w:ilvl w:val="0"/>
          <w:numId w:val="5"/>
        </w:numPr>
        <w:tabs>
          <w:tab w:val="clear" w:pos="720"/>
        </w:tabs>
        <w:spacing w:after="0" w:line="240" w:lineRule="auto"/>
        <w:ind w:hanging="294"/>
      </w:pPr>
      <w:r w:rsidRPr="006D1B77">
        <w:t>Structural Load Case Design</w:t>
      </w:r>
    </w:p>
    <w:p w14:paraId="569AFA58" w14:textId="77777777" w:rsidR="00F015D7" w:rsidRDefault="00F015D7" w:rsidP="00F015D7">
      <w:pPr>
        <w:spacing w:after="0" w:line="240" w:lineRule="auto"/>
        <w:ind w:left="720"/>
        <w:jc w:val="both"/>
      </w:pPr>
      <w:r>
        <w:t>The Alpha-07 casing strings shall be designed to maintain mechanical integrity under the anticipated burst, collapse, axial, and combined triaxial loading conditions throughout well construction and subsequent well operations. The casing design shall consider credible load cases associated with running the casing, cementing, pressure testing, drilling the subsequent hole section, completion, production, and potential well intervention.</w:t>
      </w:r>
    </w:p>
    <w:p w14:paraId="1282F117" w14:textId="77777777" w:rsidR="00F015D7" w:rsidRDefault="00F015D7" w:rsidP="00F015D7">
      <w:pPr>
        <w:spacing w:after="0" w:line="240" w:lineRule="auto"/>
        <w:ind w:left="720"/>
        <w:jc w:val="both"/>
      </w:pPr>
    </w:p>
    <w:p w14:paraId="7D54D874" w14:textId="5B696E59" w:rsidR="00F015D7" w:rsidRDefault="00F015D7" w:rsidP="00F015D7">
      <w:pPr>
        <w:spacing w:after="0" w:line="240" w:lineRule="auto"/>
        <w:ind w:left="720"/>
        <w:jc w:val="both"/>
      </w:pPr>
      <w:r>
        <w:t>The minimum design factors adopted for the casing design are 1.10 for burst, 1.10 for collapse, 1.25 for axial loading, and 1.25 for triaxial loading.</w:t>
      </w:r>
    </w:p>
    <w:p w14:paraId="76BB383A" w14:textId="0768F87E" w:rsidR="00F015D7" w:rsidRDefault="00F015D7" w:rsidP="00F015D7">
      <w:pPr>
        <w:spacing w:after="0" w:line="240" w:lineRule="auto"/>
        <w:ind w:left="720"/>
        <w:jc w:val="both"/>
      </w:pPr>
    </w:p>
    <w:p w14:paraId="061F6EA3" w14:textId="77777777" w:rsidR="00F015D7" w:rsidRPr="00F015D7" w:rsidRDefault="00F015D7" w:rsidP="00F015D7">
      <w:pPr>
        <w:spacing w:after="0" w:line="240" w:lineRule="auto"/>
        <w:jc w:val="center"/>
        <w:outlineLvl w:val="2"/>
        <w:rPr>
          <w:rFonts w:ascii="Calibri" w:eastAsia="Times New Roman" w:hAnsi="Calibri" w:cs="Calibri"/>
          <w:b/>
          <w:bCs/>
          <w:kern w:val="0"/>
          <w:lang w:val="en-US"/>
          <w14:ligatures w14:val="none"/>
        </w:rPr>
      </w:pPr>
      <w:r w:rsidRPr="00F015D7">
        <w:rPr>
          <w:rFonts w:ascii="Calibri" w:eastAsia="Times New Roman" w:hAnsi="Calibri" w:cs="Calibri"/>
          <w:b/>
          <w:bCs/>
          <w:kern w:val="0"/>
          <w:lang w:val="en-US"/>
          <w14:ligatures w14:val="none"/>
        </w:rPr>
        <w:t>Table 5.3 – Alpha-07 Casing Structural Load Case Design Criteria</w:t>
      </w:r>
    </w:p>
    <w:tbl>
      <w:tblPr>
        <w:tblStyle w:val="TableGrid"/>
        <w:tblW w:w="0" w:type="auto"/>
        <w:jc w:val="center"/>
        <w:tblLook w:val="04A0" w:firstRow="1" w:lastRow="0" w:firstColumn="1" w:lastColumn="0" w:noHBand="0" w:noVBand="1"/>
      </w:tblPr>
      <w:tblGrid>
        <w:gridCol w:w="1088"/>
        <w:gridCol w:w="1546"/>
        <w:gridCol w:w="2584"/>
        <w:gridCol w:w="3798"/>
      </w:tblGrid>
      <w:tr w:rsidR="00F015D7" w:rsidRPr="00F015D7" w14:paraId="6D9552A3" w14:textId="77777777" w:rsidTr="00F015D7">
        <w:trPr>
          <w:jc w:val="center"/>
        </w:trPr>
        <w:tc>
          <w:tcPr>
            <w:tcW w:w="0" w:type="auto"/>
            <w:shd w:val="clear" w:color="auto" w:fill="5B9BD5" w:themeFill="accent5"/>
            <w:hideMark/>
          </w:tcPr>
          <w:p w14:paraId="7EE42779" w14:textId="77777777" w:rsidR="00F015D7" w:rsidRPr="00F015D7" w:rsidRDefault="00F015D7" w:rsidP="00F015D7">
            <w:pPr>
              <w:jc w:val="center"/>
              <w:rPr>
                <w:rFonts w:ascii="Calibri" w:eastAsia="Times New Roman" w:hAnsi="Calibri" w:cs="Calibri"/>
                <w:b/>
                <w:bCs/>
                <w:kern w:val="0"/>
                <w:sz w:val="20"/>
                <w:szCs w:val="20"/>
                <w:lang w:val="en-US"/>
                <w14:ligatures w14:val="none"/>
              </w:rPr>
            </w:pPr>
            <w:r w:rsidRPr="00F015D7">
              <w:rPr>
                <w:rFonts w:ascii="Calibri" w:eastAsia="Times New Roman" w:hAnsi="Calibri" w:cs="Calibri"/>
                <w:b/>
                <w:bCs/>
                <w:kern w:val="0"/>
                <w:sz w:val="20"/>
                <w:szCs w:val="20"/>
                <w:lang w:val="en-US"/>
                <w14:ligatures w14:val="none"/>
              </w:rPr>
              <w:t>Design Mode</w:t>
            </w:r>
          </w:p>
        </w:tc>
        <w:tc>
          <w:tcPr>
            <w:tcW w:w="0" w:type="auto"/>
            <w:shd w:val="clear" w:color="auto" w:fill="5B9BD5" w:themeFill="accent5"/>
            <w:hideMark/>
          </w:tcPr>
          <w:p w14:paraId="11CB3902" w14:textId="77777777" w:rsidR="00F015D7" w:rsidRPr="00F015D7" w:rsidRDefault="00F015D7" w:rsidP="00F015D7">
            <w:pPr>
              <w:jc w:val="center"/>
              <w:rPr>
                <w:rFonts w:ascii="Calibri" w:eastAsia="Times New Roman" w:hAnsi="Calibri" w:cs="Calibri"/>
                <w:b/>
                <w:bCs/>
                <w:kern w:val="0"/>
                <w:sz w:val="20"/>
                <w:szCs w:val="20"/>
                <w:lang w:val="en-US"/>
                <w14:ligatures w14:val="none"/>
              </w:rPr>
            </w:pPr>
            <w:r w:rsidRPr="00F015D7">
              <w:rPr>
                <w:rFonts w:ascii="Calibri" w:eastAsia="Times New Roman" w:hAnsi="Calibri" w:cs="Calibri"/>
                <w:b/>
                <w:bCs/>
                <w:kern w:val="0"/>
                <w:sz w:val="20"/>
                <w:szCs w:val="20"/>
                <w:lang w:val="en-US"/>
                <w14:ligatures w14:val="none"/>
              </w:rPr>
              <w:t>Minimum Design Factor</w:t>
            </w:r>
          </w:p>
        </w:tc>
        <w:tc>
          <w:tcPr>
            <w:tcW w:w="0" w:type="auto"/>
            <w:shd w:val="clear" w:color="auto" w:fill="5B9BD5" w:themeFill="accent5"/>
            <w:hideMark/>
          </w:tcPr>
          <w:p w14:paraId="3C56B281" w14:textId="77777777" w:rsidR="00F015D7" w:rsidRPr="00F015D7" w:rsidRDefault="00F015D7" w:rsidP="00F015D7">
            <w:pPr>
              <w:jc w:val="center"/>
              <w:rPr>
                <w:rFonts w:ascii="Calibri" w:eastAsia="Times New Roman" w:hAnsi="Calibri" w:cs="Calibri"/>
                <w:b/>
                <w:bCs/>
                <w:kern w:val="0"/>
                <w:sz w:val="20"/>
                <w:szCs w:val="20"/>
                <w:lang w:val="en-US"/>
                <w14:ligatures w14:val="none"/>
              </w:rPr>
            </w:pPr>
            <w:r w:rsidRPr="00F015D7">
              <w:rPr>
                <w:rFonts w:ascii="Calibri" w:eastAsia="Times New Roman" w:hAnsi="Calibri" w:cs="Calibri"/>
                <w:b/>
                <w:bCs/>
                <w:kern w:val="0"/>
                <w:sz w:val="20"/>
                <w:szCs w:val="20"/>
                <w:lang w:val="en-US"/>
                <w14:ligatures w14:val="none"/>
              </w:rPr>
              <w:t>Applicable Load Cases</w:t>
            </w:r>
          </w:p>
        </w:tc>
        <w:tc>
          <w:tcPr>
            <w:tcW w:w="0" w:type="auto"/>
            <w:shd w:val="clear" w:color="auto" w:fill="5B9BD5" w:themeFill="accent5"/>
            <w:hideMark/>
          </w:tcPr>
          <w:p w14:paraId="650AE237" w14:textId="77777777" w:rsidR="00F015D7" w:rsidRPr="00F015D7" w:rsidRDefault="00F015D7" w:rsidP="00F015D7">
            <w:pPr>
              <w:jc w:val="center"/>
              <w:rPr>
                <w:rFonts w:ascii="Calibri" w:eastAsia="Times New Roman" w:hAnsi="Calibri" w:cs="Calibri"/>
                <w:b/>
                <w:bCs/>
                <w:kern w:val="0"/>
                <w:sz w:val="20"/>
                <w:szCs w:val="20"/>
                <w:lang w:val="en-US"/>
                <w14:ligatures w14:val="none"/>
              </w:rPr>
            </w:pPr>
            <w:r w:rsidRPr="00F015D7">
              <w:rPr>
                <w:rFonts w:ascii="Calibri" w:eastAsia="Times New Roman" w:hAnsi="Calibri" w:cs="Calibri"/>
                <w:b/>
                <w:bCs/>
                <w:kern w:val="0"/>
                <w:sz w:val="20"/>
                <w:szCs w:val="20"/>
                <w:lang w:val="en-US"/>
                <w14:ligatures w14:val="none"/>
              </w:rPr>
              <w:t>Design Consideration</w:t>
            </w:r>
          </w:p>
        </w:tc>
      </w:tr>
      <w:tr w:rsidR="00F015D7" w:rsidRPr="00F015D7" w14:paraId="6EC9852E" w14:textId="77777777" w:rsidTr="00F015D7">
        <w:trPr>
          <w:jc w:val="center"/>
        </w:trPr>
        <w:tc>
          <w:tcPr>
            <w:tcW w:w="0" w:type="auto"/>
            <w:hideMark/>
          </w:tcPr>
          <w:p w14:paraId="14901E52"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Burst</w:t>
            </w:r>
          </w:p>
        </w:tc>
        <w:tc>
          <w:tcPr>
            <w:tcW w:w="0" w:type="auto"/>
            <w:hideMark/>
          </w:tcPr>
          <w:p w14:paraId="77E7E0DD"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1.10</w:t>
            </w:r>
          </w:p>
        </w:tc>
        <w:tc>
          <w:tcPr>
            <w:tcW w:w="0" w:type="auto"/>
            <w:hideMark/>
          </w:tcPr>
          <w:p w14:paraId="15AA7D84"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Gas kick profile, casing pressure test, tubing leak</w:t>
            </w:r>
          </w:p>
        </w:tc>
        <w:tc>
          <w:tcPr>
            <w:tcW w:w="0" w:type="auto"/>
            <w:hideMark/>
          </w:tcPr>
          <w:p w14:paraId="489DF4EA"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Internal pressure shall not exceed casing burst resistance</w:t>
            </w:r>
          </w:p>
        </w:tc>
      </w:tr>
      <w:tr w:rsidR="00F015D7" w:rsidRPr="00F015D7" w14:paraId="2B1F292C" w14:textId="77777777" w:rsidTr="00F015D7">
        <w:trPr>
          <w:jc w:val="center"/>
        </w:trPr>
        <w:tc>
          <w:tcPr>
            <w:tcW w:w="0" w:type="auto"/>
            <w:hideMark/>
          </w:tcPr>
          <w:p w14:paraId="44071D30"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Collapse</w:t>
            </w:r>
          </w:p>
        </w:tc>
        <w:tc>
          <w:tcPr>
            <w:tcW w:w="0" w:type="auto"/>
            <w:hideMark/>
          </w:tcPr>
          <w:p w14:paraId="5FF78E6E"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1.10</w:t>
            </w:r>
          </w:p>
        </w:tc>
        <w:tc>
          <w:tcPr>
            <w:tcW w:w="0" w:type="auto"/>
            <w:hideMark/>
          </w:tcPr>
          <w:p w14:paraId="3720038E"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Cementing, partial evacuation</w:t>
            </w:r>
          </w:p>
        </w:tc>
        <w:tc>
          <w:tcPr>
            <w:tcW w:w="0" w:type="auto"/>
            <w:hideMark/>
          </w:tcPr>
          <w:p w14:paraId="62352025"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External differential pressure shall remain within casing collapse resistance</w:t>
            </w:r>
          </w:p>
        </w:tc>
      </w:tr>
      <w:tr w:rsidR="00F015D7" w:rsidRPr="00F015D7" w14:paraId="673BE8D8" w14:textId="77777777" w:rsidTr="00F015D7">
        <w:trPr>
          <w:jc w:val="center"/>
        </w:trPr>
        <w:tc>
          <w:tcPr>
            <w:tcW w:w="0" w:type="auto"/>
            <w:hideMark/>
          </w:tcPr>
          <w:p w14:paraId="657B4EE1"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Axial</w:t>
            </w:r>
          </w:p>
        </w:tc>
        <w:tc>
          <w:tcPr>
            <w:tcW w:w="0" w:type="auto"/>
            <w:hideMark/>
          </w:tcPr>
          <w:p w14:paraId="468DFC08"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1.25</w:t>
            </w:r>
          </w:p>
        </w:tc>
        <w:tc>
          <w:tcPr>
            <w:tcW w:w="0" w:type="auto"/>
            <w:hideMark/>
          </w:tcPr>
          <w:p w14:paraId="500AA721"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Running in hole, casing self-weight, margin overpull</w:t>
            </w:r>
          </w:p>
        </w:tc>
        <w:tc>
          <w:tcPr>
            <w:tcW w:w="0" w:type="auto"/>
            <w:hideMark/>
          </w:tcPr>
          <w:p w14:paraId="43BA903A"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Tensile loading shall remain within allowable casing body and connection capacity</w:t>
            </w:r>
          </w:p>
        </w:tc>
      </w:tr>
      <w:tr w:rsidR="00F015D7" w:rsidRPr="00F015D7" w14:paraId="745A8687" w14:textId="77777777" w:rsidTr="00F015D7">
        <w:trPr>
          <w:jc w:val="center"/>
        </w:trPr>
        <w:tc>
          <w:tcPr>
            <w:tcW w:w="0" w:type="auto"/>
            <w:hideMark/>
          </w:tcPr>
          <w:p w14:paraId="00609644"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Triaxial</w:t>
            </w:r>
          </w:p>
        </w:tc>
        <w:tc>
          <w:tcPr>
            <w:tcW w:w="0" w:type="auto"/>
            <w:hideMark/>
          </w:tcPr>
          <w:p w14:paraId="1471627B"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b/>
                <w:bCs/>
                <w:kern w:val="0"/>
                <w:sz w:val="20"/>
                <w:szCs w:val="20"/>
                <w:lang w:val="en-US"/>
                <w14:ligatures w14:val="none"/>
              </w:rPr>
              <w:t>1.25</w:t>
            </w:r>
          </w:p>
        </w:tc>
        <w:tc>
          <w:tcPr>
            <w:tcW w:w="0" w:type="auto"/>
            <w:hideMark/>
          </w:tcPr>
          <w:p w14:paraId="5CDBCFDE"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Combined pressure and axial loading</w:t>
            </w:r>
          </w:p>
        </w:tc>
        <w:tc>
          <w:tcPr>
            <w:tcW w:w="0" w:type="auto"/>
            <w:hideMark/>
          </w:tcPr>
          <w:p w14:paraId="77C24EEB" w14:textId="77777777" w:rsidR="00F015D7" w:rsidRPr="00F015D7" w:rsidRDefault="00F015D7" w:rsidP="00F015D7">
            <w:pPr>
              <w:rPr>
                <w:rFonts w:ascii="Calibri" w:eastAsia="Times New Roman" w:hAnsi="Calibri" w:cs="Calibri"/>
                <w:kern w:val="0"/>
                <w:sz w:val="20"/>
                <w:szCs w:val="20"/>
                <w:lang w:val="en-US"/>
                <w14:ligatures w14:val="none"/>
              </w:rPr>
            </w:pPr>
            <w:r w:rsidRPr="00F015D7">
              <w:rPr>
                <w:rFonts w:ascii="Calibri" w:eastAsia="Times New Roman" w:hAnsi="Calibri" w:cs="Calibri"/>
                <w:kern w:val="0"/>
                <w:sz w:val="20"/>
                <w:szCs w:val="20"/>
                <w:lang w:val="en-US"/>
                <w14:ligatures w14:val="none"/>
              </w:rPr>
              <w:t>Combined stresses shall remain within allowable casing strength envelope</w:t>
            </w:r>
          </w:p>
        </w:tc>
      </w:tr>
    </w:tbl>
    <w:p w14:paraId="6111B125" w14:textId="28A8042D" w:rsidR="00F015D7" w:rsidRDefault="00F015D7" w:rsidP="00F015D7">
      <w:pPr>
        <w:spacing w:after="0" w:line="240" w:lineRule="auto"/>
        <w:ind w:left="720"/>
        <w:jc w:val="both"/>
      </w:pPr>
    </w:p>
    <w:p w14:paraId="5C6AB06A" w14:textId="77777777" w:rsidR="00F015D7" w:rsidRDefault="00F015D7" w:rsidP="00F015D7">
      <w:pPr>
        <w:spacing w:after="0" w:line="240" w:lineRule="auto"/>
        <w:ind w:left="720"/>
        <w:jc w:val="both"/>
      </w:pPr>
      <w:r>
        <w:t>The applicable load cases are selected according to the function of each casing string. For the 9-5/8 in. surface casing, the primary burst scenarios include the gas kick pressure profile and casing pressure test, while collapse loading considers cementing and partial evacuation conditions. Axial loading shall account for casing running loads and the required margin overpull.</w:t>
      </w:r>
    </w:p>
    <w:p w14:paraId="03FEAFCC" w14:textId="77777777" w:rsidR="00F015D7" w:rsidRDefault="00F015D7" w:rsidP="00F015D7">
      <w:pPr>
        <w:spacing w:after="0" w:line="240" w:lineRule="auto"/>
        <w:ind w:left="720"/>
        <w:jc w:val="both"/>
      </w:pPr>
    </w:p>
    <w:p w14:paraId="50B504B1" w14:textId="22159ABA" w:rsidR="00F015D7" w:rsidRDefault="00F015D7" w:rsidP="00F015D7">
      <w:pPr>
        <w:spacing w:after="0" w:line="240" w:lineRule="auto"/>
        <w:ind w:left="720"/>
        <w:jc w:val="both"/>
      </w:pPr>
      <w:r>
        <w:t xml:space="preserve">For the 7 in. production casing, the design shall additionally consider the pressure conditions associated with the completed well. The burst assessment therefore includes casing pressure testing and tubing leak scenarios, while collapse and axial evaluations include cementing, </w:t>
      </w:r>
      <w:r>
        <w:lastRenderedPageBreak/>
        <w:t>partial evacuation, running-in-hole loads, and margin overpull. These load cases are consistent with the casing design cases contained in the technical source.</w:t>
      </w:r>
    </w:p>
    <w:p w14:paraId="31DD8AAB" w14:textId="1B1D8556" w:rsidR="00F015D7" w:rsidRDefault="00F015D7" w:rsidP="00F015D7">
      <w:pPr>
        <w:spacing w:after="0" w:line="240" w:lineRule="auto"/>
        <w:ind w:left="720"/>
        <w:jc w:val="both"/>
      </w:pPr>
    </w:p>
    <w:p w14:paraId="36789CC0" w14:textId="77777777" w:rsidR="00F015D7" w:rsidRPr="00F015D7" w:rsidRDefault="00F015D7" w:rsidP="00F015D7">
      <w:pPr>
        <w:pStyle w:val="Heading3"/>
        <w:spacing w:before="0" w:after="0"/>
        <w:jc w:val="center"/>
        <w:rPr>
          <w:color w:val="000000" w:themeColor="text1"/>
          <w:sz w:val="22"/>
          <w:szCs w:val="22"/>
        </w:rPr>
      </w:pPr>
      <w:r w:rsidRPr="00F015D7">
        <w:rPr>
          <w:color w:val="000000" w:themeColor="text1"/>
          <w:sz w:val="22"/>
          <w:szCs w:val="22"/>
        </w:rPr>
        <w:t>Table 5.4 – Preliminary Alpha-07 Casing Structural Design Summary</w:t>
      </w:r>
    </w:p>
    <w:tbl>
      <w:tblPr>
        <w:tblStyle w:val="TableGrid"/>
        <w:tblW w:w="0" w:type="auto"/>
        <w:tblLook w:val="04A0" w:firstRow="1" w:lastRow="0" w:firstColumn="1" w:lastColumn="0" w:noHBand="0" w:noVBand="1"/>
      </w:tblPr>
      <w:tblGrid>
        <w:gridCol w:w="2116"/>
        <w:gridCol w:w="950"/>
        <w:gridCol w:w="1238"/>
        <w:gridCol w:w="922"/>
        <w:gridCol w:w="1125"/>
        <w:gridCol w:w="2398"/>
      </w:tblGrid>
      <w:tr w:rsidR="00F015D7" w14:paraId="392D10E0" w14:textId="77777777" w:rsidTr="00F015D7">
        <w:tc>
          <w:tcPr>
            <w:tcW w:w="0" w:type="auto"/>
            <w:shd w:val="clear" w:color="auto" w:fill="5B9BD5" w:themeFill="accent5"/>
            <w:hideMark/>
          </w:tcPr>
          <w:p w14:paraId="4C224718" w14:textId="77777777" w:rsidR="00F015D7" w:rsidRDefault="00F015D7">
            <w:pPr>
              <w:jc w:val="center"/>
              <w:rPr>
                <w:b/>
                <w:bCs/>
              </w:rPr>
            </w:pPr>
            <w:r>
              <w:rPr>
                <w:b/>
                <w:bCs/>
              </w:rPr>
              <w:t>Casing</w:t>
            </w:r>
          </w:p>
        </w:tc>
        <w:tc>
          <w:tcPr>
            <w:tcW w:w="0" w:type="auto"/>
            <w:shd w:val="clear" w:color="auto" w:fill="5B9BD5" w:themeFill="accent5"/>
            <w:hideMark/>
          </w:tcPr>
          <w:p w14:paraId="5A0E3949" w14:textId="77777777" w:rsidR="00F015D7" w:rsidRDefault="00F015D7">
            <w:pPr>
              <w:jc w:val="center"/>
              <w:rPr>
                <w:b/>
                <w:bCs/>
              </w:rPr>
            </w:pPr>
            <w:r>
              <w:rPr>
                <w:b/>
                <w:bCs/>
              </w:rPr>
              <w:t>Burst SF</w:t>
            </w:r>
          </w:p>
        </w:tc>
        <w:tc>
          <w:tcPr>
            <w:tcW w:w="0" w:type="auto"/>
            <w:shd w:val="clear" w:color="auto" w:fill="5B9BD5" w:themeFill="accent5"/>
            <w:hideMark/>
          </w:tcPr>
          <w:p w14:paraId="6EB88FFD" w14:textId="77777777" w:rsidR="00F015D7" w:rsidRDefault="00F015D7">
            <w:pPr>
              <w:jc w:val="center"/>
              <w:rPr>
                <w:b/>
                <w:bCs/>
              </w:rPr>
            </w:pPr>
            <w:r>
              <w:rPr>
                <w:b/>
                <w:bCs/>
              </w:rPr>
              <w:t>Collapse SF</w:t>
            </w:r>
          </w:p>
        </w:tc>
        <w:tc>
          <w:tcPr>
            <w:tcW w:w="0" w:type="auto"/>
            <w:shd w:val="clear" w:color="auto" w:fill="5B9BD5" w:themeFill="accent5"/>
            <w:hideMark/>
          </w:tcPr>
          <w:p w14:paraId="3978E162" w14:textId="77777777" w:rsidR="00F015D7" w:rsidRDefault="00F015D7">
            <w:pPr>
              <w:jc w:val="center"/>
              <w:rPr>
                <w:b/>
                <w:bCs/>
              </w:rPr>
            </w:pPr>
            <w:r>
              <w:rPr>
                <w:b/>
                <w:bCs/>
              </w:rPr>
              <w:t>Axial SF</w:t>
            </w:r>
          </w:p>
        </w:tc>
        <w:tc>
          <w:tcPr>
            <w:tcW w:w="0" w:type="auto"/>
            <w:shd w:val="clear" w:color="auto" w:fill="5B9BD5" w:themeFill="accent5"/>
            <w:hideMark/>
          </w:tcPr>
          <w:p w14:paraId="6D6B4BD5" w14:textId="77777777" w:rsidR="00F015D7" w:rsidRDefault="00F015D7">
            <w:pPr>
              <w:jc w:val="center"/>
              <w:rPr>
                <w:b/>
                <w:bCs/>
              </w:rPr>
            </w:pPr>
            <w:r>
              <w:rPr>
                <w:b/>
                <w:bCs/>
              </w:rPr>
              <w:t>Triaxial SF</w:t>
            </w:r>
          </w:p>
        </w:tc>
        <w:tc>
          <w:tcPr>
            <w:tcW w:w="0" w:type="auto"/>
            <w:shd w:val="clear" w:color="auto" w:fill="5B9BD5" w:themeFill="accent5"/>
            <w:hideMark/>
          </w:tcPr>
          <w:p w14:paraId="48492569" w14:textId="77777777" w:rsidR="00F015D7" w:rsidRDefault="00F015D7">
            <w:pPr>
              <w:jc w:val="center"/>
              <w:rPr>
                <w:b/>
                <w:bCs/>
              </w:rPr>
            </w:pPr>
            <w:r>
              <w:rPr>
                <w:b/>
                <w:bCs/>
              </w:rPr>
              <w:t>Preliminary Assessment</w:t>
            </w:r>
          </w:p>
        </w:tc>
      </w:tr>
      <w:tr w:rsidR="00F015D7" w14:paraId="7DDEAE00" w14:textId="77777777" w:rsidTr="00F015D7">
        <w:tc>
          <w:tcPr>
            <w:tcW w:w="0" w:type="auto"/>
            <w:hideMark/>
          </w:tcPr>
          <w:p w14:paraId="10ED3227" w14:textId="77777777" w:rsidR="00F015D7" w:rsidRDefault="00F015D7">
            <w:r>
              <w:rPr>
                <w:rStyle w:val="Strong"/>
              </w:rPr>
              <w:t xml:space="preserve">9-5/8 in., 36 </w:t>
            </w:r>
            <w:proofErr w:type="spellStart"/>
            <w:r>
              <w:rPr>
                <w:rStyle w:val="Strong"/>
              </w:rPr>
              <w:t>ppf</w:t>
            </w:r>
            <w:proofErr w:type="spellEnd"/>
            <w:r>
              <w:rPr>
                <w:rStyle w:val="Strong"/>
              </w:rPr>
              <w:t>, K55</w:t>
            </w:r>
          </w:p>
        </w:tc>
        <w:tc>
          <w:tcPr>
            <w:tcW w:w="0" w:type="auto"/>
            <w:hideMark/>
          </w:tcPr>
          <w:p w14:paraId="76A9AE4C" w14:textId="77777777" w:rsidR="00F015D7" w:rsidRDefault="00F015D7">
            <w:r>
              <w:t>3.52</w:t>
            </w:r>
          </w:p>
        </w:tc>
        <w:tc>
          <w:tcPr>
            <w:tcW w:w="0" w:type="auto"/>
            <w:hideMark/>
          </w:tcPr>
          <w:p w14:paraId="66909949" w14:textId="77777777" w:rsidR="00F015D7" w:rsidRDefault="00F015D7">
            <w:r>
              <w:t>2.88</w:t>
            </w:r>
          </w:p>
        </w:tc>
        <w:tc>
          <w:tcPr>
            <w:tcW w:w="0" w:type="auto"/>
            <w:hideMark/>
          </w:tcPr>
          <w:p w14:paraId="54557324" w14:textId="77777777" w:rsidR="00F015D7" w:rsidRDefault="00F015D7">
            <w:r>
              <w:t>1.91</w:t>
            </w:r>
          </w:p>
        </w:tc>
        <w:tc>
          <w:tcPr>
            <w:tcW w:w="0" w:type="auto"/>
            <w:hideMark/>
          </w:tcPr>
          <w:p w14:paraId="6D2EFBF3" w14:textId="77777777" w:rsidR="00F015D7" w:rsidRDefault="00F015D7">
            <w:r>
              <w:t>1.90</w:t>
            </w:r>
          </w:p>
        </w:tc>
        <w:tc>
          <w:tcPr>
            <w:tcW w:w="0" w:type="auto"/>
            <w:hideMark/>
          </w:tcPr>
          <w:p w14:paraId="3E848B3E" w14:textId="77777777" w:rsidR="00F015D7" w:rsidRDefault="00F015D7">
            <w:r>
              <w:t>Meets minimum criteria</w:t>
            </w:r>
          </w:p>
        </w:tc>
      </w:tr>
      <w:tr w:rsidR="00F015D7" w14:paraId="17CF321E" w14:textId="77777777" w:rsidTr="00F015D7">
        <w:tc>
          <w:tcPr>
            <w:tcW w:w="0" w:type="auto"/>
            <w:hideMark/>
          </w:tcPr>
          <w:p w14:paraId="62C62617" w14:textId="77777777" w:rsidR="00F015D7" w:rsidRDefault="00F015D7">
            <w:r>
              <w:rPr>
                <w:rStyle w:val="Strong"/>
              </w:rPr>
              <w:t xml:space="preserve">7 in., 23 </w:t>
            </w:r>
            <w:proofErr w:type="spellStart"/>
            <w:r>
              <w:rPr>
                <w:rStyle w:val="Strong"/>
              </w:rPr>
              <w:t>ppf</w:t>
            </w:r>
            <w:proofErr w:type="spellEnd"/>
            <w:r>
              <w:rPr>
                <w:rStyle w:val="Strong"/>
              </w:rPr>
              <w:t>, K55</w:t>
            </w:r>
          </w:p>
        </w:tc>
        <w:tc>
          <w:tcPr>
            <w:tcW w:w="0" w:type="auto"/>
            <w:hideMark/>
          </w:tcPr>
          <w:p w14:paraId="66B0365E" w14:textId="77777777" w:rsidR="00F015D7" w:rsidRDefault="00F015D7">
            <w:r>
              <w:t>2.18</w:t>
            </w:r>
          </w:p>
        </w:tc>
        <w:tc>
          <w:tcPr>
            <w:tcW w:w="0" w:type="auto"/>
            <w:hideMark/>
          </w:tcPr>
          <w:p w14:paraId="11229136" w14:textId="77777777" w:rsidR="00F015D7" w:rsidRDefault="00F015D7">
            <w:r>
              <w:t>1.47</w:t>
            </w:r>
          </w:p>
        </w:tc>
        <w:tc>
          <w:tcPr>
            <w:tcW w:w="0" w:type="auto"/>
            <w:hideMark/>
          </w:tcPr>
          <w:p w14:paraId="76298F05" w14:textId="77777777" w:rsidR="00F015D7" w:rsidRDefault="00F015D7">
            <w:r>
              <w:t>1.42</w:t>
            </w:r>
          </w:p>
        </w:tc>
        <w:tc>
          <w:tcPr>
            <w:tcW w:w="0" w:type="auto"/>
            <w:hideMark/>
          </w:tcPr>
          <w:p w14:paraId="33609AD1" w14:textId="77777777" w:rsidR="00F015D7" w:rsidRDefault="00F015D7">
            <w:r>
              <w:t>1.41</w:t>
            </w:r>
          </w:p>
        </w:tc>
        <w:tc>
          <w:tcPr>
            <w:tcW w:w="0" w:type="auto"/>
            <w:hideMark/>
          </w:tcPr>
          <w:p w14:paraId="1C202243" w14:textId="77777777" w:rsidR="00F015D7" w:rsidRDefault="00F015D7">
            <w:r>
              <w:t>Meets minimum criteria</w:t>
            </w:r>
          </w:p>
        </w:tc>
      </w:tr>
    </w:tbl>
    <w:p w14:paraId="5CF0D2ED" w14:textId="77777777" w:rsidR="00F015D7" w:rsidRPr="00F015D7" w:rsidRDefault="00F015D7" w:rsidP="00F015D7">
      <w:pPr>
        <w:pStyle w:val="NormalWeb"/>
        <w:spacing w:before="0" w:beforeAutospacing="0" w:after="0" w:afterAutospacing="0"/>
        <w:ind w:left="720"/>
        <w:jc w:val="both"/>
        <w:rPr>
          <w:rFonts w:ascii="Calibri" w:hAnsi="Calibri" w:cs="Calibri"/>
          <w:sz w:val="22"/>
          <w:szCs w:val="22"/>
        </w:rPr>
      </w:pPr>
    </w:p>
    <w:p w14:paraId="2ED42C7C" w14:textId="6901CC84" w:rsidR="00F015D7" w:rsidRDefault="00F015D7" w:rsidP="007C2AC9">
      <w:pPr>
        <w:pStyle w:val="NormalWeb"/>
        <w:spacing w:before="0" w:beforeAutospacing="0" w:after="0" w:afterAutospacing="0"/>
        <w:ind w:left="720"/>
        <w:jc w:val="both"/>
        <w:rPr>
          <w:rFonts w:ascii="Calibri" w:hAnsi="Calibri" w:cs="Calibri"/>
          <w:sz w:val="22"/>
          <w:szCs w:val="22"/>
        </w:rPr>
      </w:pPr>
      <w:r w:rsidRPr="00F015D7">
        <w:rPr>
          <w:rFonts w:ascii="Calibri" w:hAnsi="Calibri" w:cs="Calibri"/>
          <w:sz w:val="22"/>
          <w:szCs w:val="22"/>
        </w:rPr>
        <w:t xml:space="preserve">The preliminary assessment supports the selection of </w:t>
      </w:r>
      <w:r w:rsidRPr="00F015D7">
        <w:rPr>
          <w:rStyle w:val="Strong"/>
          <w:rFonts w:ascii="Calibri" w:eastAsiaTheme="majorEastAsia" w:hAnsi="Calibri" w:cs="Calibri"/>
          <w:b w:val="0"/>
          <w:bCs w:val="0"/>
          <w:sz w:val="22"/>
          <w:szCs w:val="22"/>
        </w:rPr>
        <w:t xml:space="preserve">9-5/8 in., 36 </w:t>
      </w:r>
      <w:proofErr w:type="spellStart"/>
      <w:r w:rsidRPr="00F015D7">
        <w:rPr>
          <w:rStyle w:val="Strong"/>
          <w:rFonts w:ascii="Calibri" w:eastAsiaTheme="majorEastAsia" w:hAnsi="Calibri" w:cs="Calibri"/>
          <w:b w:val="0"/>
          <w:bCs w:val="0"/>
          <w:sz w:val="22"/>
          <w:szCs w:val="22"/>
        </w:rPr>
        <w:t>ppf</w:t>
      </w:r>
      <w:proofErr w:type="spellEnd"/>
      <w:r w:rsidRPr="00F015D7">
        <w:rPr>
          <w:rStyle w:val="Strong"/>
          <w:rFonts w:ascii="Calibri" w:eastAsiaTheme="majorEastAsia" w:hAnsi="Calibri" w:cs="Calibri"/>
          <w:b w:val="0"/>
          <w:bCs w:val="0"/>
          <w:sz w:val="22"/>
          <w:szCs w:val="22"/>
        </w:rPr>
        <w:t xml:space="preserve"> K55</w:t>
      </w:r>
      <w:r w:rsidRPr="00F015D7">
        <w:rPr>
          <w:rFonts w:ascii="Calibri" w:hAnsi="Calibri" w:cs="Calibri"/>
          <w:sz w:val="22"/>
          <w:szCs w:val="22"/>
        </w:rPr>
        <w:t xml:space="preserve"> for the surface casing and </w:t>
      </w:r>
      <w:r w:rsidRPr="00F015D7">
        <w:rPr>
          <w:rStyle w:val="Strong"/>
          <w:rFonts w:ascii="Calibri" w:eastAsiaTheme="majorEastAsia" w:hAnsi="Calibri" w:cs="Calibri"/>
          <w:b w:val="0"/>
          <w:bCs w:val="0"/>
          <w:sz w:val="22"/>
          <w:szCs w:val="22"/>
        </w:rPr>
        <w:t xml:space="preserve">7 in., 23 </w:t>
      </w:r>
      <w:proofErr w:type="spellStart"/>
      <w:r w:rsidRPr="00F015D7">
        <w:rPr>
          <w:rStyle w:val="Strong"/>
          <w:rFonts w:ascii="Calibri" w:eastAsiaTheme="majorEastAsia" w:hAnsi="Calibri" w:cs="Calibri"/>
          <w:b w:val="0"/>
          <w:bCs w:val="0"/>
          <w:sz w:val="22"/>
          <w:szCs w:val="22"/>
        </w:rPr>
        <w:t>ppf</w:t>
      </w:r>
      <w:proofErr w:type="spellEnd"/>
      <w:r w:rsidRPr="00F015D7">
        <w:rPr>
          <w:rStyle w:val="Strong"/>
          <w:rFonts w:ascii="Calibri" w:eastAsiaTheme="majorEastAsia" w:hAnsi="Calibri" w:cs="Calibri"/>
          <w:b w:val="0"/>
          <w:bCs w:val="0"/>
          <w:sz w:val="22"/>
          <w:szCs w:val="22"/>
        </w:rPr>
        <w:t xml:space="preserve"> K55</w:t>
      </w:r>
      <w:r w:rsidRPr="00F015D7">
        <w:rPr>
          <w:rFonts w:ascii="Calibri" w:hAnsi="Calibri" w:cs="Calibri"/>
          <w:sz w:val="22"/>
          <w:szCs w:val="22"/>
        </w:rPr>
        <w:t xml:space="preserve"> for the production casing. The selected casing specifications shall be revalidated using the final Alpha-07 trajectory, casing setting depths, PPFG profile, cement program, pressure-test requirements, and completion load cases. Final acceptance shall require all calculated safety factors to remain above the specified minimum design factors.</w:t>
      </w:r>
    </w:p>
    <w:p w14:paraId="5B6DEA3E" w14:textId="77777777" w:rsidR="00F015D7" w:rsidRDefault="00F015D7" w:rsidP="00F015D7">
      <w:pPr>
        <w:pStyle w:val="NormalWeb"/>
        <w:spacing w:before="0" w:beforeAutospacing="0" w:after="0" w:afterAutospacing="0"/>
        <w:ind w:left="720"/>
        <w:jc w:val="center"/>
        <w:rPr>
          <w:rFonts w:ascii="Calibri" w:hAnsi="Calibri" w:cs="Calibri"/>
          <w:sz w:val="22"/>
          <w:szCs w:val="22"/>
        </w:rPr>
      </w:pPr>
    </w:p>
    <w:p w14:paraId="40B4CDA6" w14:textId="016FC1DC" w:rsidR="00F015D7" w:rsidRDefault="00F015D7" w:rsidP="00F015D7">
      <w:pPr>
        <w:pStyle w:val="NormalWeb"/>
        <w:spacing w:before="0" w:beforeAutospacing="0" w:after="0" w:afterAutospacing="0"/>
        <w:ind w:left="720"/>
        <w:jc w:val="center"/>
        <w:rPr>
          <w:rFonts w:ascii="Calibri" w:hAnsi="Calibri" w:cs="Calibri"/>
          <w:sz w:val="22"/>
          <w:szCs w:val="22"/>
        </w:rPr>
      </w:pPr>
      <w:r>
        <w:rPr>
          <w:rFonts w:ascii="Calibri" w:hAnsi="Calibri" w:cs="Calibri"/>
          <w:noProof/>
          <w:sz w:val="22"/>
          <w:szCs w:val="22"/>
        </w:rPr>
        <w:drawing>
          <wp:inline distT="0" distB="0" distL="0" distR="0" wp14:anchorId="4ABA0641" wp14:editId="20902914">
            <wp:extent cx="4529413" cy="29016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6259" cy="2905986"/>
                    </a:xfrm>
                    <a:prstGeom prst="rect">
                      <a:avLst/>
                    </a:prstGeom>
                    <a:noFill/>
                  </pic:spPr>
                </pic:pic>
              </a:graphicData>
            </a:graphic>
          </wp:inline>
        </w:drawing>
      </w:r>
    </w:p>
    <w:p w14:paraId="5D981728" w14:textId="48CC6875" w:rsidR="00F015D7" w:rsidRDefault="00F015D7" w:rsidP="00F015D7">
      <w:pPr>
        <w:pStyle w:val="NormalWeb"/>
        <w:spacing w:before="0" w:beforeAutospacing="0" w:after="0" w:afterAutospacing="0"/>
        <w:ind w:left="720"/>
        <w:jc w:val="center"/>
        <w:rPr>
          <w:rFonts w:ascii="Calibri" w:hAnsi="Calibri" w:cs="Calibri"/>
          <w:sz w:val="22"/>
          <w:szCs w:val="22"/>
        </w:rPr>
      </w:pPr>
      <w:r w:rsidRPr="00F015D7">
        <w:rPr>
          <w:rFonts w:ascii="Calibri" w:hAnsi="Calibri" w:cs="Calibri"/>
          <w:sz w:val="22"/>
          <w:szCs w:val="22"/>
        </w:rPr>
        <w:t>Figure 5.3 Alpha-07 9-5/8 in. Surface Casing Burst</w:t>
      </w:r>
      <w:r>
        <w:rPr>
          <w:rFonts w:ascii="Calibri" w:hAnsi="Calibri" w:cs="Calibri"/>
          <w:sz w:val="22"/>
          <w:szCs w:val="22"/>
        </w:rPr>
        <w:t xml:space="preserve">, </w:t>
      </w:r>
      <w:r w:rsidRPr="00F015D7">
        <w:rPr>
          <w:rFonts w:ascii="Calibri" w:hAnsi="Calibri" w:cs="Calibri"/>
          <w:sz w:val="22"/>
          <w:szCs w:val="22"/>
        </w:rPr>
        <w:t>Collapse</w:t>
      </w:r>
      <w:r>
        <w:rPr>
          <w:rFonts w:ascii="Calibri" w:hAnsi="Calibri" w:cs="Calibri"/>
          <w:sz w:val="22"/>
          <w:szCs w:val="22"/>
        </w:rPr>
        <w:t xml:space="preserve">, </w:t>
      </w:r>
      <w:r w:rsidRPr="00F015D7">
        <w:rPr>
          <w:rFonts w:ascii="Calibri" w:hAnsi="Calibri" w:cs="Calibri"/>
          <w:sz w:val="22"/>
          <w:szCs w:val="22"/>
        </w:rPr>
        <w:t>Axial and Triaxial Load Analysis</w:t>
      </w:r>
    </w:p>
    <w:p w14:paraId="5B7EBD07" w14:textId="2826ADBB" w:rsidR="00F015D7" w:rsidRDefault="00F015D7" w:rsidP="00F015D7">
      <w:pPr>
        <w:pStyle w:val="NormalWeb"/>
        <w:spacing w:before="0" w:beforeAutospacing="0" w:after="0" w:afterAutospacing="0"/>
        <w:ind w:left="720"/>
        <w:jc w:val="center"/>
        <w:rPr>
          <w:rFonts w:ascii="Calibri" w:hAnsi="Calibri" w:cs="Calibri"/>
          <w:sz w:val="22"/>
          <w:szCs w:val="22"/>
        </w:rPr>
      </w:pPr>
    </w:p>
    <w:p w14:paraId="6EE39FE5" w14:textId="0D1CC63A" w:rsidR="00F015D7" w:rsidRDefault="00F015D7" w:rsidP="00F015D7">
      <w:pPr>
        <w:pStyle w:val="NormalWeb"/>
        <w:spacing w:before="0" w:beforeAutospacing="0" w:after="0" w:afterAutospacing="0"/>
        <w:ind w:left="720"/>
        <w:jc w:val="center"/>
        <w:rPr>
          <w:rFonts w:ascii="Calibri" w:hAnsi="Calibri" w:cs="Calibri"/>
          <w:sz w:val="22"/>
          <w:szCs w:val="22"/>
        </w:rPr>
      </w:pPr>
      <w:r w:rsidRPr="00F015D7">
        <w:rPr>
          <w:rFonts w:ascii="Calibri" w:hAnsi="Calibri" w:cs="Calibri"/>
          <w:noProof/>
          <w:sz w:val="22"/>
          <w:szCs w:val="22"/>
          <w:lang w:val="en-ID"/>
        </w:rPr>
        <w:drawing>
          <wp:inline distT="0" distB="0" distL="0" distR="0" wp14:anchorId="63AE8460" wp14:editId="134C9E93">
            <wp:extent cx="4389365" cy="2808000"/>
            <wp:effectExtent l="0" t="0" r="0" b="0"/>
            <wp:docPr id="10" name="Picture 9">
              <a:extLst xmlns:a="http://schemas.openxmlformats.org/drawingml/2006/main">
                <a:ext uri="{FF2B5EF4-FFF2-40B4-BE49-F238E27FC236}">
                  <a16:creationId xmlns:a16="http://schemas.microsoft.com/office/drawing/2014/main" id="{C7E08B1F-69EA-8CB1-7DCD-D18432CEE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7E08B1F-69EA-8CB1-7DCD-D18432CEED0F}"/>
                        </a:ext>
                      </a:extLst>
                    </pic:cNvPr>
                    <pic:cNvPicPr>
                      <a:picLocks noChangeAspect="1"/>
                    </pic:cNvPicPr>
                  </pic:nvPicPr>
                  <pic:blipFill>
                    <a:blip r:embed="rId20"/>
                    <a:stretch>
                      <a:fillRect/>
                    </a:stretch>
                  </pic:blipFill>
                  <pic:spPr>
                    <a:xfrm>
                      <a:off x="0" y="0"/>
                      <a:ext cx="4401426" cy="2815716"/>
                    </a:xfrm>
                    <a:prstGeom prst="rect">
                      <a:avLst/>
                    </a:prstGeom>
                  </pic:spPr>
                </pic:pic>
              </a:graphicData>
            </a:graphic>
          </wp:inline>
        </w:drawing>
      </w:r>
    </w:p>
    <w:p w14:paraId="7295DEDB" w14:textId="6770B02A" w:rsidR="00F015D7" w:rsidRDefault="00F015D7" w:rsidP="00F015D7">
      <w:pPr>
        <w:pStyle w:val="NormalWeb"/>
        <w:spacing w:before="0" w:beforeAutospacing="0" w:after="0" w:afterAutospacing="0"/>
        <w:ind w:left="720"/>
        <w:jc w:val="center"/>
        <w:rPr>
          <w:rFonts w:ascii="Calibri" w:hAnsi="Calibri" w:cs="Calibri"/>
          <w:sz w:val="22"/>
          <w:szCs w:val="22"/>
        </w:rPr>
      </w:pPr>
      <w:r w:rsidRPr="00F015D7">
        <w:rPr>
          <w:rFonts w:ascii="Calibri" w:hAnsi="Calibri" w:cs="Calibri"/>
          <w:sz w:val="22"/>
          <w:szCs w:val="22"/>
        </w:rPr>
        <w:t>Figure 5.</w:t>
      </w:r>
      <w:r>
        <w:rPr>
          <w:rFonts w:ascii="Calibri" w:hAnsi="Calibri" w:cs="Calibri"/>
          <w:sz w:val="22"/>
          <w:szCs w:val="22"/>
        </w:rPr>
        <w:t>4</w:t>
      </w:r>
      <w:r w:rsidRPr="00F015D7">
        <w:rPr>
          <w:rFonts w:ascii="Calibri" w:hAnsi="Calibri" w:cs="Calibri"/>
          <w:sz w:val="22"/>
          <w:szCs w:val="22"/>
        </w:rPr>
        <w:t xml:space="preserve"> Alpha-07 </w:t>
      </w:r>
      <w:r>
        <w:rPr>
          <w:rFonts w:ascii="Calibri" w:hAnsi="Calibri" w:cs="Calibri"/>
          <w:sz w:val="22"/>
          <w:szCs w:val="22"/>
        </w:rPr>
        <w:t>7</w:t>
      </w:r>
      <w:r w:rsidRPr="00F015D7">
        <w:rPr>
          <w:rFonts w:ascii="Calibri" w:hAnsi="Calibri" w:cs="Calibri"/>
          <w:sz w:val="22"/>
          <w:szCs w:val="22"/>
        </w:rPr>
        <w:t xml:space="preserve"> in. Surface Casing Burst</w:t>
      </w:r>
      <w:r>
        <w:rPr>
          <w:rFonts w:ascii="Calibri" w:hAnsi="Calibri" w:cs="Calibri"/>
          <w:sz w:val="22"/>
          <w:szCs w:val="22"/>
        </w:rPr>
        <w:t xml:space="preserve">, </w:t>
      </w:r>
      <w:r w:rsidRPr="00F015D7">
        <w:rPr>
          <w:rFonts w:ascii="Calibri" w:hAnsi="Calibri" w:cs="Calibri"/>
          <w:sz w:val="22"/>
          <w:szCs w:val="22"/>
        </w:rPr>
        <w:t>Collapse</w:t>
      </w:r>
      <w:r>
        <w:rPr>
          <w:rFonts w:ascii="Calibri" w:hAnsi="Calibri" w:cs="Calibri"/>
          <w:sz w:val="22"/>
          <w:szCs w:val="22"/>
        </w:rPr>
        <w:t xml:space="preserve">, </w:t>
      </w:r>
      <w:r w:rsidRPr="00F015D7">
        <w:rPr>
          <w:rFonts w:ascii="Calibri" w:hAnsi="Calibri" w:cs="Calibri"/>
          <w:sz w:val="22"/>
          <w:szCs w:val="22"/>
        </w:rPr>
        <w:t>Axial and Triaxial Load Analysis</w:t>
      </w:r>
    </w:p>
    <w:p w14:paraId="501BC423" w14:textId="1DE844D8" w:rsidR="00F015D7" w:rsidRPr="006D1B77" w:rsidRDefault="00F015D7" w:rsidP="006F2294"/>
    <w:p w14:paraId="4DCFDE2A" w14:textId="3BF39437" w:rsidR="004F181A" w:rsidRDefault="004F181A" w:rsidP="005762AF">
      <w:pPr>
        <w:numPr>
          <w:ilvl w:val="0"/>
          <w:numId w:val="5"/>
        </w:numPr>
        <w:tabs>
          <w:tab w:val="clear" w:pos="720"/>
        </w:tabs>
        <w:spacing w:after="0" w:line="240" w:lineRule="auto"/>
        <w:ind w:hanging="294"/>
      </w:pPr>
      <w:r w:rsidRPr="006D1B77">
        <w:lastRenderedPageBreak/>
        <w:t>Minimum Material Specifications</w:t>
      </w:r>
    </w:p>
    <w:p w14:paraId="1F90643E" w14:textId="77777777" w:rsidR="006F2294" w:rsidRPr="006F2294" w:rsidRDefault="006F2294" w:rsidP="006F2294">
      <w:pPr>
        <w:pStyle w:val="pdq2pgselectionanchorcontainer"/>
        <w:spacing w:before="0" w:beforeAutospacing="0" w:after="0" w:afterAutospacing="0"/>
        <w:ind w:left="720"/>
        <w:jc w:val="both"/>
        <w:rPr>
          <w:rFonts w:ascii="Calibri" w:hAnsi="Calibri" w:cs="Calibri"/>
          <w:sz w:val="20"/>
          <w:szCs w:val="20"/>
        </w:rPr>
      </w:pPr>
      <w:r w:rsidRPr="006F2294">
        <w:rPr>
          <w:rFonts w:ascii="Calibri" w:hAnsi="Calibri" w:cs="Calibri"/>
          <w:sz w:val="20"/>
          <w:szCs w:val="20"/>
        </w:rPr>
        <w:t>The casing and tubing material specifications for Alpha-07 shall provide adequate mechanical integrity throughout drilling, completion, production, and anticipated well intervention operations. Material selection considers the applicable pressure and temperature environment, structural loading, well trajectory, completion configuration, produced-fluid conditions, and compatibility with the planned ESP system.</w:t>
      </w:r>
    </w:p>
    <w:p w14:paraId="34435428" w14:textId="77777777" w:rsidR="006F2294" w:rsidRDefault="006F2294" w:rsidP="006F2294">
      <w:pPr>
        <w:pStyle w:val="NormalWeb"/>
        <w:spacing w:before="0" w:beforeAutospacing="0" w:after="0" w:afterAutospacing="0"/>
        <w:ind w:left="720"/>
        <w:jc w:val="both"/>
        <w:rPr>
          <w:rFonts w:ascii="Calibri" w:hAnsi="Calibri" w:cs="Calibri"/>
          <w:sz w:val="20"/>
          <w:szCs w:val="20"/>
        </w:rPr>
      </w:pPr>
    </w:p>
    <w:p w14:paraId="01626FC0" w14:textId="5D8E3991" w:rsidR="006F2294" w:rsidRPr="006F2294" w:rsidRDefault="006F2294" w:rsidP="006F2294">
      <w:pPr>
        <w:pStyle w:val="NormalWeb"/>
        <w:spacing w:before="0" w:beforeAutospacing="0" w:after="0" w:afterAutospacing="0"/>
        <w:ind w:left="720"/>
        <w:jc w:val="both"/>
        <w:rPr>
          <w:rFonts w:ascii="Calibri" w:hAnsi="Calibri" w:cs="Calibri"/>
          <w:sz w:val="20"/>
          <w:szCs w:val="20"/>
        </w:rPr>
      </w:pPr>
      <w:r w:rsidRPr="006F2294">
        <w:rPr>
          <w:rFonts w:ascii="Calibri" w:hAnsi="Calibri" w:cs="Calibri"/>
          <w:sz w:val="20"/>
          <w:szCs w:val="20"/>
        </w:rPr>
        <w:t xml:space="preserve">The base casing design utilizes </w:t>
      </w:r>
      <w:r w:rsidRPr="006F2294">
        <w:rPr>
          <w:rStyle w:val="Strong"/>
          <w:rFonts w:ascii="Calibri" w:eastAsiaTheme="majorEastAsia" w:hAnsi="Calibri" w:cs="Calibri"/>
          <w:b w:val="0"/>
          <w:bCs w:val="0"/>
          <w:sz w:val="20"/>
          <w:szCs w:val="20"/>
        </w:rPr>
        <w:t>API K55 steel grade</w:t>
      </w:r>
      <w:r w:rsidRPr="006F2294">
        <w:rPr>
          <w:rFonts w:ascii="Calibri" w:hAnsi="Calibri" w:cs="Calibri"/>
          <w:sz w:val="20"/>
          <w:szCs w:val="20"/>
        </w:rPr>
        <w:t xml:space="preserve"> for both casing strings. The 9-5/8 in. surface casing is specified as </w:t>
      </w:r>
      <w:r w:rsidRPr="006F2294">
        <w:rPr>
          <w:rStyle w:val="Strong"/>
          <w:rFonts w:ascii="Calibri" w:eastAsiaTheme="majorEastAsia" w:hAnsi="Calibri" w:cs="Calibri"/>
          <w:b w:val="0"/>
          <w:bCs w:val="0"/>
          <w:sz w:val="20"/>
          <w:szCs w:val="20"/>
        </w:rPr>
        <w:t xml:space="preserve">36 </w:t>
      </w:r>
      <w:proofErr w:type="spellStart"/>
      <w:r w:rsidRPr="006F2294">
        <w:rPr>
          <w:rStyle w:val="Strong"/>
          <w:rFonts w:ascii="Calibri" w:eastAsiaTheme="majorEastAsia" w:hAnsi="Calibri" w:cs="Calibri"/>
          <w:b w:val="0"/>
          <w:bCs w:val="0"/>
          <w:sz w:val="20"/>
          <w:szCs w:val="20"/>
        </w:rPr>
        <w:t>ppf</w:t>
      </w:r>
      <w:proofErr w:type="spellEnd"/>
      <w:r w:rsidRPr="006F2294">
        <w:rPr>
          <w:rStyle w:val="Strong"/>
          <w:rFonts w:ascii="Calibri" w:eastAsiaTheme="majorEastAsia" w:hAnsi="Calibri" w:cs="Calibri"/>
          <w:b w:val="0"/>
          <w:bCs w:val="0"/>
          <w:sz w:val="20"/>
          <w:szCs w:val="20"/>
        </w:rPr>
        <w:t xml:space="preserve"> K55</w:t>
      </w:r>
      <w:r w:rsidRPr="006F2294">
        <w:rPr>
          <w:rFonts w:ascii="Calibri" w:hAnsi="Calibri" w:cs="Calibri"/>
          <w:sz w:val="20"/>
          <w:szCs w:val="20"/>
        </w:rPr>
        <w:t xml:space="preserve">, while the 7 in. production casing is specified as </w:t>
      </w:r>
      <w:r w:rsidRPr="006F2294">
        <w:rPr>
          <w:rStyle w:val="Strong"/>
          <w:rFonts w:ascii="Calibri" w:eastAsiaTheme="majorEastAsia" w:hAnsi="Calibri" w:cs="Calibri"/>
          <w:b w:val="0"/>
          <w:bCs w:val="0"/>
          <w:sz w:val="20"/>
          <w:szCs w:val="20"/>
        </w:rPr>
        <w:t xml:space="preserve">23 </w:t>
      </w:r>
      <w:proofErr w:type="spellStart"/>
      <w:r w:rsidRPr="006F2294">
        <w:rPr>
          <w:rStyle w:val="Strong"/>
          <w:rFonts w:ascii="Calibri" w:eastAsiaTheme="majorEastAsia" w:hAnsi="Calibri" w:cs="Calibri"/>
          <w:b w:val="0"/>
          <w:bCs w:val="0"/>
          <w:sz w:val="20"/>
          <w:szCs w:val="20"/>
        </w:rPr>
        <w:t>ppf</w:t>
      </w:r>
      <w:proofErr w:type="spellEnd"/>
      <w:r w:rsidRPr="006F2294">
        <w:rPr>
          <w:rStyle w:val="Strong"/>
          <w:rFonts w:ascii="Calibri" w:eastAsiaTheme="majorEastAsia" w:hAnsi="Calibri" w:cs="Calibri"/>
          <w:b w:val="0"/>
          <w:bCs w:val="0"/>
          <w:sz w:val="20"/>
          <w:szCs w:val="20"/>
        </w:rPr>
        <w:t xml:space="preserve"> K55</w:t>
      </w:r>
      <w:r w:rsidRPr="006F2294">
        <w:rPr>
          <w:rFonts w:ascii="Calibri" w:hAnsi="Calibri" w:cs="Calibri"/>
          <w:sz w:val="20"/>
          <w:szCs w:val="20"/>
        </w:rPr>
        <w:t xml:space="preserve">. The production tubing is specified as </w:t>
      </w:r>
      <w:r w:rsidRPr="006F2294">
        <w:rPr>
          <w:rStyle w:val="Strong"/>
          <w:rFonts w:ascii="Calibri" w:eastAsiaTheme="majorEastAsia" w:hAnsi="Calibri" w:cs="Calibri"/>
          <w:b w:val="0"/>
          <w:bCs w:val="0"/>
          <w:sz w:val="20"/>
          <w:szCs w:val="20"/>
        </w:rPr>
        <w:t xml:space="preserve">3-1/2 in., 9.3 </w:t>
      </w:r>
      <w:proofErr w:type="spellStart"/>
      <w:r w:rsidRPr="006F2294">
        <w:rPr>
          <w:rStyle w:val="Strong"/>
          <w:rFonts w:ascii="Calibri" w:eastAsiaTheme="majorEastAsia" w:hAnsi="Calibri" w:cs="Calibri"/>
          <w:b w:val="0"/>
          <w:bCs w:val="0"/>
          <w:sz w:val="20"/>
          <w:szCs w:val="20"/>
        </w:rPr>
        <w:t>ppf</w:t>
      </w:r>
      <w:proofErr w:type="spellEnd"/>
      <w:r w:rsidRPr="006F2294">
        <w:rPr>
          <w:rStyle w:val="Strong"/>
          <w:rFonts w:ascii="Calibri" w:eastAsiaTheme="majorEastAsia" w:hAnsi="Calibri" w:cs="Calibri"/>
          <w:b w:val="0"/>
          <w:bCs w:val="0"/>
          <w:sz w:val="20"/>
          <w:szCs w:val="20"/>
        </w:rPr>
        <w:t>, J55 with EUE connection</w:t>
      </w:r>
      <w:r w:rsidRPr="006F2294">
        <w:rPr>
          <w:rFonts w:ascii="Calibri" w:hAnsi="Calibri" w:cs="Calibri"/>
          <w:sz w:val="20"/>
          <w:szCs w:val="20"/>
        </w:rPr>
        <w:t xml:space="preserve"> and will serve as the production conduit for the planned ESP completion.</w:t>
      </w:r>
    </w:p>
    <w:p w14:paraId="4601DAE5" w14:textId="77777777" w:rsidR="006F2294" w:rsidRPr="006F2294" w:rsidRDefault="006F2294" w:rsidP="006F2294">
      <w:pPr>
        <w:pStyle w:val="NormalWeb"/>
        <w:spacing w:before="0" w:beforeAutospacing="0" w:after="0" w:afterAutospacing="0"/>
        <w:jc w:val="both"/>
        <w:rPr>
          <w:rFonts w:ascii="Calibri" w:hAnsi="Calibri" w:cs="Calibri"/>
          <w:sz w:val="20"/>
          <w:szCs w:val="20"/>
        </w:rPr>
      </w:pPr>
    </w:p>
    <w:p w14:paraId="3865C855" w14:textId="77777777" w:rsidR="006F2294" w:rsidRPr="006F2294" w:rsidRDefault="006F2294" w:rsidP="006F2294">
      <w:pPr>
        <w:pStyle w:val="Heading3"/>
        <w:spacing w:before="0" w:after="0"/>
        <w:jc w:val="center"/>
        <w:rPr>
          <w:color w:val="000000" w:themeColor="text1"/>
          <w:sz w:val="22"/>
          <w:szCs w:val="22"/>
        </w:rPr>
      </w:pPr>
      <w:r w:rsidRPr="006F2294">
        <w:rPr>
          <w:rStyle w:val="Strong"/>
          <w:b w:val="0"/>
          <w:bCs w:val="0"/>
          <w:color w:val="000000" w:themeColor="text1"/>
          <w:sz w:val="22"/>
          <w:szCs w:val="22"/>
        </w:rPr>
        <w:t>Table 5.5 – Alpha-07 Minimum Casing and Tubing Material Specifications</w:t>
      </w:r>
    </w:p>
    <w:tbl>
      <w:tblPr>
        <w:tblStyle w:val="TableGrid"/>
        <w:tblW w:w="0" w:type="auto"/>
        <w:tblLook w:val="04A0" w:firstRow="1" w:lastRow="0" w:firstColumn="1" w:lastColumn="0" w:noHBand="0" w:noVBand="1"/>
      </w:tblPr>
      <w:tblGrid>
        <w:gridCol w:w="1641"/>
        <w:gridCol w:w="2404"/>
        <w:gridCol w:w="2449"/>
        <w:gridCol w:w="2522"/>
      </w:tblGrid>
      <w:tr w:rsidR="006F2294" w14:paraId="22D6F697" w14:textId="77777777" w:rsidTr="004034F1">
        <w:tc>
          <w:tcPr>
            <w:tcW w:w="0" w:type="auto"/>
            <w:shd w:val="clear" w:color="auto" w:fill="5B9BD5" w:themeFill="accent5"/>
            <w:hideMark/>
          </w:tcPr>
          <w:p w14:paraId="33C32578" w14:textId="77777777" w:rsidR="006F2294" w:rsidRDefault="006F2294" w:rsidP="006F2294">
            <w:pPr>
              <w:jc w:val="both"/>
              <w:rPr>
                <w:b/>
                <w:bCs/>
              </w:rPr>
            </w:pPr>
            <w:r>
              <w:rPr>
                <w:b/>
                <w:bCs/>
              </w:rPr>
              <w:t>Parameter</w:t>
            </w:r>
          </w:p>
        </w:tc>
        <w:tc>
          <w:tcPr>
            <w:tcW w:w="2404" w:type="dxa"/>
            <w:shd w:val="clear" w:color="auto" w:fill="5B9BD5" w:themeFill="accent5"/>
            <w:hideMark/>
          </w:tcPr>
          <w:p w14:paraId="60814190" w14:textId="77777777" w:rsidR="006F2294" w:rsidRDefault="006F2294" w:rsidP="006F2294">
            <w:pPr>
              <w:jc w:val="both"/>
              <w:rPr>
                <w:b/>
                <w:bCs/>
              </w:rPr>
            </w:pPr>
            <w:r>
              <w:rPr>
                <w:b/>
                <w:bCs/>
              </w:rPr>
              <w:t>9-5/8 in. Surface Casing</w:t>
            </w:r>
          </w:p>
        </w:tc>
        <w:tc>
          <w:tcPr>
            <w:tcW w:w="2449" w:type="dxa"/>
            <w:shd w:val="clear" w:color="auto" w:fill="5B9BD5" w:themeFill="accent5"/>
            <w:hideMark/>
          </w:tcPr>
          <w:p w14:paraId="59BD0A67" w14:textId="77777777" w:rsidR="006F2294" w:rsidRDefault="006F2294" w:rsidP="006F2294">
            <w:pPr>
              <w:jc w:val="both"/>
              <w:rPr>
                <w:b/>
                <w:bCs/>
              </w:rPr>
            </w:pPr>
            <w:r>
              <w:rPr>
                <w:b/>
                <w:bCs/>
              </w:rPr>
              <w:t>7 in. Production Casing</w:t>
            </w:r>
          </w:p>
        </w:tc>
        <w:tc>
          <w:tcPr>
            <w:tcW w:w="0" w:type="auto"/>
            <w:shd w:val="clear" w:color="auto" w:fill="5B9BD5" w:themeFill="accent5"/>
            <w:hideMark/>
          </w:tcPr>
          <w:p w14:paraId="4444EA22" w14:textId="77777777" w:rsidR="006F2294" w:rsidRDefault="006F2294" w:rsidP="006F2294">
            <w:pPr>
              <w:jc w:val="both"/>
              <w:rPr>
                <w:b/>
                <w:bCs/>
              </w:rPr>
            </w:pPr>
            <w:r>
              <w:rPr>
                <w:b/>
                <w:bCs/>
              </w:rPr>
              <w:t>3-1/2 in. Production Tubing</w:t>
            </w:r>
          </w:p>
        </w:tc>
      </w:tr>
      <w:tr w:rsidR="006F2294" w14:paraId="70C65F72" w14:textId="77777777" w:rsidTr="004034F1">
        <w:tc>
          <w:tcPr>
            <w:tcW w:w="0" w:type="auto"/>
            <w:hideMark/>
          </w:tcPr>
          <w:p w14:paraId="2BBEC956" w14:textId="77777777" w:rsidR="006F2294" w:rsidRDefault="006F2294" w:rsidP="006F2294">
            <w:pPr>
              <w:jc w:val="both"/>
            </w:pPr>
            <w:r>
              <w:rPr>
                <w:rStyle w:val="Strong"/>
              </w:rPr>
              <w:t>Nominal OD</w:t>
            </w:r>
          </w:p>
        </w:tc>
        <w:tc>
          <w:tcPr>
            <w:tcW w:w="2404" w:type="dxa"/>
            <w:hideMark/>
          </w:tcPr>
          <w:p w14:paraId="513EB0D9" w14:textId="77777777" w:rsidR="006F2294" w:rsidRDefault="006F2294" w:rsidP="006F2294">
            <w:pPr>
              <w:jc w:val="both"/>
            </w:pPr>
            <w:r>
              <w:t>9-5/8 in.</w:t>
            </w:r>
          </w:p>
        </w:tc>
        <w:tc>
          <w:tcPr>
            <w:tcW w:w="2449" w:type="dxa"/>
            <w:hideMark/>
          </w:tcPr>
          <w:p w14:paraId="6D134F0B" w14:textId="77777777" w:rsidR="006F2294" w:rsidRDefault="006F2294" w:rsidP="006F2294">
            <w:pPr>
              <w:jc w:val="both"/>
            </w:pPr>
            <w:r>
              <w:t>7 in.</w:t>
            </w:r>
          </w:p>
        </w:tc>
        <w:tc>
          <w:tcPr>
            <w:tcW w:w="0" w:type="auto"/>
            <w:hideMark/>
          </w:tcPr>
          <w:p w14:paraId="18CC4D83" w14:textId="77777777" w:rsidR="006F2294" w:rsidRDefault="006F2294" w:rsidP="006F2294">
            <w:pPr>
              <w:jc w:val="both"/>
            </w:pPr>
            <w:r>
              <w:t>3-1/2 in.</w:t>
            </w:r>
          </w:p>
        </w:tc>
      </w:tr>
      <w:tr w:rsidR="006F2294" w14:paraId="6A19F971" w14:textId="77777777" w:rsidTr="004034F1">
        <w:tc>
          <w:tcPr>
            <w:tcW w:w="0" w:type="auto"/>
            <w:hideMark/>
          </w:tcPr>
          <w:p w14:paraId="054895D9" w14:textId="77777777" w:rsidR="006F2294" w:rsidRDefault="006F2294" w:rsidP="006F2294">
            <w:pPr>
              <w:jc w:val="both"/>
            </w:pPr>
            <w:r>
              <w:rPr>
                <w:rStyle w:val="Strong"/>
              </w:rPr>
              <w:t>Nominal Weight</w:t>
            </w:r>
          </w:p>
        </w:tc>
        <w:tc>
          <w:tcPr>
            <w:tcW w:w="2404" w:type="dxa"/>
            <w:hideMark/>
          </w:tcPr>
          <w:p w14:paraId="4CA95C01" w14:textId="77777777" w:rsidR="006F2294" w:rsidRDefault="006F2294" w:rsidP="006F2294">
            <w:pPr>
              <w:jc w:val="both"/>
            </w:pPr>
            <w:r>
              <w:t xml:space="preserve">36 </w:t>
            </w:r>
            <w:proofErr w:type="spellStart"/>
            <w:r>
              <w:t>ppf</w:t>
            </w:r>
            <w:proofErr w:type="spellEnd"/>
          </w:p>
        </w:tc>
        <w:tc>
          <w:tcPr>
            <w:tcW w:w="2449" w:type="dxa"/>
            <w:hideMark/>
          </w:tcPr>
          <w:p w14:paraId="183B78B8" w14:textId="77777777" w:rsidR="006F2294" w:rsidRDefault="006F2294" w:rsidP="006F2294">
            <w:pPr>
              <w:jc w:val="both"/>
            </w:pPr>
            <w:r>
              <w:t xml:space="preserve">23 </w:t>
            </w:r>
            <w:proofErr w:type="spellStart"/>
            <w:r>
              <w:t>ppf</w:t>
            </w:r>
            <w:proofErr w:type="spellEnd"/>
          </w:p>
        </w:tc>
        <w:tc>
          <w:tcPr>
            <w:tcW w:w="0" w:type="auto"/>
            <w:hideMark/>
          </w:tcPr>
          <w:p w14:paraId="3C92E2F7" w14:textId="77777777" w:rsidR="006F2294" w:rsidRDefault="006F2294" w:rsidP="006F2294">
            <w:pPr>
              <w:jc w:val="both"/>
            </w:pPr>
            <w:r>
              <w:t xml:space="preserve">9.3 </w:t>
            </w:r>
            <w:proofErr w:type="spellStart"/>
            <w:r>
              <w:t>ppf</w:t>
            </w:r>
            <w:proofErr w:type="spellEnd"/>
          </w:p>
        </w:tc>
      </w:tr>
      <w:tr w:rsidR="006F2294" w14:paraId="142723F2" w14:textId="77777777" w:rsidTr="004034F1">
        <w:tc>
          <w:tcPr>
            <w:tcW w:w="0" w:type="auto"/>
            <w:hideMark/>
          </w:tcPr>
          <w:p w14:paraId="01834A7B" w14:textId="77777777" w:rsidR="006F2294" w:rsidRDefault="006F2294" w:rsidP="006F2294">
            <w:pPr>
              <w:jc w:val="both"/>
            </w:pPr>
            <w:r>
              <w:rPr>
                <w:rStyle w:val="Strong"/>
              </w:rPr>
              <w:t>API Grade</w:t>
            </w:r>
          </w:p>
        </w:tc>
        <w:tc>
          <w:tcPr>
            <w:tcW w:w="2404" w:type="dxa"/>
            <w:hideMark/>
          </w:tcPr>
          <w:p w14:paraId="24CD0FC6" w14:textId="77777777" w:rsidR="006F2294" w:rsidRDefault="006F2294" w:rsidP="006F2294">
            <w:pPr>
              <w:jc w:val="both"/>
            </w:pPr>
            <w:r>
              <w:t>K55</w:t>
            </w:r>
          </w:p>
        </w:tc>
        <w:tc>
          <w:tcPr>
            <w:tcW w:w="2449" w:type="dxa"/>
            <w:hideMark/>
          </w:tcPr>
          <w:p w14:paraId="69E2F685" w14:textId="77777777" w:rsidR="006F2294" w:rsidRDefault="006F2294" w:rsidP="006F2294">
            <w:pPr>
              <w:jc w:val="both"/>
            </w:pPr>
            <w:r>
              <w:t>K55</w:t>
            </w:r>
          </w:p>
        </w:tc>
        <w:tc>
          <w:tcPr>
            <w:tcW w:w="0" w:type="auto"/>
            <w:hideMark/>
          </w:tcPr>
          <w:p w14:paraId="43183E9F" w14:textId="77777777" w:rsidR="006F2294" w:rsidRDefault="006F2294" w:rsidP="006F2294">
            <w:pPr>
              <w:jc w:val="both"/>
            </w:pPr>
            <w:r>
              <w:t>J55</w:t>
            </w:r>
          </w:p>
        </w:tc>
      </w:tr>
      <w:tr w:rsidR="006F2294" w14:paraId="60BB3321" w14:textId="77777777" w:rsidTr="004034F1">
        <w:tc>
          <w:tcPr>
            <w:tcW w:w="0" w:type="auto"/>
            <w:hideMark/>
          </w:tcPr>
          <w:p w14:paraId="3C9AA7A6" w14:textId="77777777" w:rsidR="006F2294" w:rsidRDefault="006F2294" w:rsidP="006F2294">
            <w:pPr>
              <w:jc w:val="both"/>
            </w:pPr>
            <w:r>
              <w:rPr>
                <w:rStyle w:val="Strong"/>
              </w:rPr>
              <w:t>Connection</w:t>
            </w:r>
          </w:p>
        </w:tc>
        <w:tc>
          <w:tcPr>
            <w:tcW w:w="2404" w:type="dxa"/>
            <w:hideMark/>
          </w:tcPr>
          <w:p w14:paraId="141E4FA4" w14:textId="77777777" w:rsidR="006F2294" w:rsidRDefault="006F2294" w:rsidP="006F2294">
            <w:pPr>
              <w:jc w:val="both"/>
            </w:pPr>
            <w:r>
              <w:t>BTC</w:t>
            </w:r>
          </w:p>
        </w:tc>
        <w:tc>
          <w:tcPr>
            <w:tcW w:w="2449" w:type="dxa"/>
            <w:hideMark/>
          </w:tcPr>
          <w:p w14:paraId="69E2133A" w14:textId="77777777" w:rsidR="006F2294" w:rsidRDefault="006F2294" w:rsidP="006F2294">
            <w:pPr>
              <w:jc w:val="both"/>
            </w:pPr>
            <w:r>
              <w:t>BTC</w:t>
            </w:r>
          </w:p>
        </w:tc>
        <w:tc>
          <w:tcPr>
            <w:tcW w:w="0" w:type="auto"/>
            <w:hideMark/>
          </w:tcPr>
          <w:p w14:paraId="2108914E" w14:textId="77777777" w:rsidR="006F2294" w:rsidRDefault="006F2294" w:rsidP="006F2294">
            <w:pPr>
              <w:jc w:val="both"/>
            </w:pPr>
            <w:r>
              <w:t>EUE</w:t>
            </w:r>
          </w:p>
        </w:tc>
      </w:tr>
      <w:tr w:rsidR="006F2294" w14:paraId="0F36F8B8" w14:textId="77777777" w:rsidTr="004034F1">
        <w:tc>
          <w:tcPr>
            <w:tcW w:w="0" w:type="auto"/>
            <w:hideMark/>
          </w:tcPr>
          <w:p w14:paraId="08A55202" w14:textId="77777777" w:rsidR="006F2294" w:rsidRDefault="006F2294" w:rsidP="006F2294">
            <w:pPr>
              <w:jc w:val="both"/>
            </w:pPr>
            <w:r>
              <w:rPr>
                <w:rStyle w:val="Strong"/>
              </w:rPr>
              <w:t>Minimum Yield Strength</w:t>
            </w:r>
          </w:p>
        </w:tc>
        <w:tc>
          <w:tcPr>
            <w:tcW w:w="2404" w:type="dxa"/>
            <w:hideMark/>
          </w:tcPr>
          <w:p w14:paraId="4947C21C" w14:textId="77777777" w:rsidR="006F2294" w:rsidRDefault="006F2294" w:rsidP="006F2294">
            <w:pPr>
              <w:jc w:val="both"/>
            </w:pPr>
            <w:r>
              <w:t>55,000 psi</w:t>
            </w:r>
          </w:p>
        </w:tc>
        <w:tc>
          <w:tcPr>
            <w:tcW w:w="2449" w:type="dxa"/>
            <w:hideMark/>
          </w:tcPr>
          <w:p w14:paraId="60EE8C87" w14:textId="77777777" w:rsidR="006F2294" w:rsidRDefault="006F2294" w:rsidP="006F2294">
            <w:pPr>
              <w:jc w:val="both"/>
            </w:pPr>
            <w:r>
              <w:t>55,000 psi</w:t>
            </w:r>
          </w:p>
        </w:tc>
        <w:tc>
          <w:tcPr>
            <w:tcW w:w="0" w:type="auto"/>
            <w:hideMark/>
          </w:tcPr>
          <w:p w14:paraId="3A920783" w14:textId="77777777" w:rsidR="006F2294" w:rsidRDefault="006F2294" w:rsidP="006F2294">
            <w:pPr>
              <w:jc w:val="both"/>
            </w:pPr>
            <w:r>
              <w:t>55,000 psi</w:t>
            </w:r>
          </w:p>
        </w:tc>
      </w:tr>
      <w:tr w:rsidR="006F2294" w14:paraId="67AFDCF6" w14:textId="77777777" w:rsidTr="004034F1">
        <w:tc>
          <w:tcPr>
            <w:tcW w:w="0" w:type="auto"/>
            <w:hideMark/>
          </w:tcPr>
          <w:p w14:paraId="4AF0734D" w14:textId="77777777" w:rsidR="006F2294" w:rsidRDefault="006F2294" w:rsidP="006F2294">
            <w:pPr>
              <w:jc w:val="both"/>
            </w:pPr>
            <w:r>
              <w:rPr>
                <w:rStyle w:val="Strong"/>
              </w:rPr>
              <w:t>Primary Function</w:t>
            </w:r>
          </w:p>
        </w:tc>
        <w:tc>
          <w:tcPr>
            <w:tcW w:w="2404" w:type="dxa"/>
            <w:hideMark/>
          </w:tcPr>
          <w:p w14:paraId="05841D41" w14:textId="77777777" w:rsidR="006F2294" w:rsidRDefault="006F2294" w:rsidP="006F2294">
            <w:pPr>
              <w:jc w:val="both"/>
            </w:pPr>
            <w:r>
              <w:t>Upper formation isolation and pressure containment</w:t>
            </w:r>
          </w:p>
        </w:tc>
        <w:tc>
          <w:tcPr>
            <w:tcW w:w="2449" w:type="dxa"/>
            <w:hideMark/>
          </w:tcPr>
          <w:p w14:paraId="3862F6A5" w14:textId="77777777" w:rsidR="006F2294" w:rsidRDefault="006F2294" w:rsidP="006F2294">
            <w:pPr>
              <w:jc w:val="both"/>
            </w:pPr>
            <w:r>
              <w:t>Reservoir isolation and completion conduit</w:t>
            </w:r>
          </w:p>
        </w:tc>
        <w:tc>
          <w:tcPr>
            <w:tcW w:w="0" w:type="auto"/>
            <w:hideMark/>
          </w:tcPr>
          <w:p w14:paraId="479CDBFA" w14:textId="77777777" w:rsidR="006F2294" w:rsidRDefault="006F2294" w:rsidP="006F2294">
            <w:pPr>
              <w:jc w:val="both"/>
            </w:pPr>
            <w:r>
              <w:t>Production conduit and support for ESP completion</w:t>
            </w:r>
          </w:p>
        </w:tc>
      </w:tr>
      <w:tr w:rsidR="006F2294" w14:paraId="42EAB7D4" w14:textId="77777777" w:rsidTr="004034F1">
        <w:tc>
          <w:tcPr>
            <w:tcW w:w="0" w:type="auto"/>
            <w:hideMark/>
          </w:tcPr>
          <w:p w14:paraId="60BCACB8" w14:textId="77777777" w:rsidR="006F2294" w:rsidRDefault="006F2294" w:rsidP="006F2294">
            <w:pPr>
              <w:jc w:val="both"/>
            </w:pPr>
            <w:r>
              <w:rPr>
                <w:rStyle w:val="Strong"/>
              </w:rPr>
              <w:t>Material Selection Basis</w:t>
            </w:r>
          </w:p>
        </w:tc>
        <w:tc>
          <w:tcPr>
            <w:tcW w:w="2404" w:type="dxa"/>
            <w:hideMark/>
          </w:tcPr>
          <w:p w14:paraId="413B0980" w14:textId="77777777" w:rsidR="006F2294" w:rsidRDefault="006F2294" w:rsidP="006F2294">
            <w:pPr>
              <w:jc w:val="both"/>
            </w:pPr>
            <w:r>
              <w:t>Structural load capacity and well-control requirements</w:t>
            </w:r>
          </w:p>
        </w:tc>
        <w:tc>
          <w:tcPr>
            <w:tcW w:w="2449" w:type="dxa"/>
            <w:hideMark/>
          </w:tcPr>
          <w:p w14:paraId="10E85A9B" w14:textId="77777777" w:rsidR="006F2294" w:rsidRDefault="006F2294" w:rsidP="006F2294">
            <w:pPr>
              <w:jc w:val="both"/>
            </w:pPr>
            <w:r>
              <w:t>Burst, collapse, axial, and triaxial load capacity</w:t>
            </w:r>
          </w:p>
        </w:tc>
        <w:tc>
          <w:tcPr>
            <w:tcW w:w="0" w:type="auto"/>
            <w:hideMark/>
          </w:tcPr>
          <w:p w14:paraId="3CE89D63" w14:textId="77777777" w:rsidR="006F2294" w:rsidRDefault="006F2294" w:rsidP="006F2294">
            <w:pPr>
              <w:jc w:val="both"/>
            </w:pPr>
            <w:r>
              <w:t>Production and completion load requirements</w:t>
            </w:r>
          </w:p>
        </w:tc>
      </w:tr>
      <w:tr w:rsidR="006F2294" w14:paraId="6D35CDCD" w14:textId="77777777" w:rsidTr="004034F1">
        <w:tc>
          <w:tcPr>
            <w:tcW w:w="0" w:type="auto"/>
            <w:hideMark/>
          </w:tcPr>
          <w:p w14:paraId="419B2A30" w14:textId="77777777" w:rsidR="006F2294" w:rsidRDefault="006F2294" w:rsidP="006F2294">
            <w:pPr>
              <w:jc w:val="both"/>
            </w:pPr>
            <w:r>
              <w:rPr>
                <w:rStyle w:val="Strong"/>
              </w:rPr>
              <w:t>Special Metallurgy</w:t>
            </w:r>
          </w:p>
        </w:tc>
        <w:tc>
          <w:tcPr>
            <w:tcW w:w="2404" w:type="dxa"/>
            <w:hideMark/>
          </w:tcPr>
          <w:p w14:paraId="78AE5C09" w14:textId="77777777" w:rsidR="006F2294" w:rsidRDefault="006F2294" w:rsidP="006F2294">
            <w:pPr>
              <w:jc w:val="both"/>
            </w:pPr>
            <w:r>
              <w:t>Not required under current design basis</w:t>
            </w:r>
          </w:p>
        </w:tc>
        <w:tc>
          <w:tcPr>
            <w:tcW w:w="2449" w:type="dxa"/>
            <w:hideMark/>
          </w:tcPr>
          <w:p w14:paraId="540DB4FD" w14:textId="77777777" w:rsidR="006F2294" w:rsidRDefault="006F2294" w:rsidP="006F2294">
            <w:pPr>
              <w:jc w:val="both"/>
            </w:pPr>
            <w:r>
              <w:t>Not required under current design basis</w:t>
            </w:r>
          </w:p>
        </w:tc>
        <w:tc>
          <w:tcPr>
            <w:tcW w:w="0" w:type="auto"/>
            <w:hideMark/>
          </w:tcPr>
          <w:p w14:paraId="2CE52128" w14:textId="77777777" w:rsidR="006F2294" w:rsidRDefault="006F2294" w:rsidP="006F2294">
            <w:pPr>
              <w:jc w:val="both"/>
            </w:pPr>
            <w:r>
              <w:t>Not required under current design basis</w:t>
            </w:r>
          </w:p>
        </w:tc>
      </w:tr>
    </w:tbl>
    <w:p w14:paraId="247A75FE" w14:textId="77777777" w:rsidR="006F2294" w:rsidRDefault="006F2294" w:rsidP="006F2294">
      <w:pPr>
        <w:pStyle w:val="NormalWeb"/>
        <w:spacing w:before="0" w:beforeAutospacing="0" w:after="0" w:afterAutospacing="0"/>
        <w:jc w:val="both"/>
      </w:pPr>
    </w:p>
    <w:p w14:paraId="44251C3F" w14:textId="16004C43" w:rsidR="006F2294" w:rsidRPr="006F2294" w:rsidRDefault="006F2294" w:rsidP="006F2294">
      <w:pPr>
        <w:pStyle w:val="NormalWeb"/>
        <w:spacing w:before="0" w:beforeAutospacing="0" w:after="0" w:afterAutospacing="0"/>
        <w:jc w:val="both"/>
        <w:rPr>
          <w:rFonts w:asciiTheme="minorHAnsi" w:hAnsiTheme="minorHAnsi" w:cstheme="minorHAnsi"/>
          <w:sz w:val="22"/>
          <w:szCs w:val="22"/>
        </w:rPr>
      </w:pPr>
      <w:r w:rsidRPr="006F2294">
        <w:rPr>
          <w:rFonts w:asciiTheme="minorHAnsi" w:hAnsiTheme="minorHAnsi" w:cstheme="minorHAnsi"/>
          <w:sz w:val="22"/>
          <w:szCs w:val="22"/>
        </w:rPr>
        <w:t xml:space="preserve">The selected casing and tubing specifications shall satisfy the applicable mechanical load requirements throughout their intended service life. For the casing strings, the structural assessment shall cover burst, collapse, axial, and triaxial loading as defined in Section 5.2. For the production tubing, the design shall consider </w:t>
      </w:r>
      <w:r w:rsidRPr="006F2294">
        <w:rPr>
          <w:rStyle w:val="Strong"/>
          <w:rFonts w:asciiTheme="minorHAnsi" w:eastAsiaTheme="majorEastAsia" w:hAnsiTheme="minorHAnsi" w:cstheme="minorHAnsi"/>
          <w:b w:val="0"/>
          <w:bCs w:val="0"/>
          <w:sz w:val="22"/>
          <w:szCs w:val="22"/>
        </w:rPr>
        <w:t>tubing pressure, external annular pressure, tubing self-weight, ESP assembly load, thermal effects, and applicable completion and production load cases</w:t>
      </w:r>
      <w:r w:rsidRPr="006F2294">
        <w:rPr>
          <w:rFonts w:asciiTheme="minorHAnsi" w:hAnsiTheme="minorHAnsi" w:cstheme="minorHAnsi"/>
          <w:b/>
          <w:bCs/>
          <w:sz w:val="22"/>
          <w:szCs w:val="22"/>
        </w:rPr>
        <w:t>.</w:t>
      </w:r>
    </w:p>
    <w:p w14:paraId="3FF6EA14" w14:textId="77777777" w:rsidR="00F015D7" w:rsidRPr="006D1B77" w:rsidRDefault="00F015D7" w:rsidP="00F015D7">
      <w:pPr>
        <w:spacing w:after="0" w:line="240" w:lineRule="auto"/>
      </w:pPr>
    </w:p>
    <w:p w14:paraId="07DBA005" w14:textId="68433F0F" w:rsidR="004F181A" w:rsidRDefault="004F181A" w:rsidP="005762AF">
      <w:pPr>
        <w:numPr>
          <w:ilvl w:val="0"/>
          <w:numId w:val="5"/>
        </w:numPr>
        <w:tabs>
          <w:tab w:val="clear" w:pos="720"/>
        </w:tabs>
        <w:spacing w:after="0" w:line="240" w:lineRule="auto"/>
        <w:ind w:hanging="294"/>
      </w:pPr>
      <w:r w:rsidRPr="006D1B77">
        <w:t>Connection Selection Criteria</w:t>
      </w:r>
    </w:p>
    <w:p w14:paraId="1231677F" w14:textId="77777777" w:rsidR="006F2294" w:rsidRDefault="006F2294" w:rsidP="006F2294">
      <w:pPr>
        <w:spacing w:after="0" w:line="240" w:lineRule="auto"/>
        <w:ind w:left="720"/>
        <w:jc w:val="both"/>
      </w:pPr>
      <w:r>
        <w:t>The casing and tubing connections for Alpha-07 shall be selected to provide adequate mechanical integrity, pressure containment, running reliability, and compatibility with the selected tubular specifications and planned well operations. Connection selection shall consider the anticipated axial and pressure loads, well trajectory, installation requirements, production conditions, and requirement for long-term well integrity.</w:t>
      </w:r>
    </w:p>
    <w:p w14:paraId="0C5C3E4B" w14:textId="77777777" w:rsidR="006F2294" w:rsidRDefault="006F2294" w:rsidP="006F2294">
      <w:pPr>
        <w:spacing w:after="0" w:line="240" w:lineRule="auto"/>
        <w:ind w:left="720"/>
        <w:jc w:val="both"/>
      </w:pPr>
    </w:p>
    <w:p w14:paraId="5CAB7470" w14:textId="49CE7DD7" w:rsidR="006235B0" w:rsidRPr="006235B0" w:rsidRDefault="006F2294" w:rsidP="006F2294">
      <w:pPr>
        <w:spacing w:after="0" w:line="240" w:lineRule="auto"/>
        <w:ind w:left="720"/>
        <w:jc w:val="both"/>
      </w:pPr>
      <w:r>
        <w:t>The base design utilizes BTC (Buttress Thread and Coupling) connections for both the 9-5/8 in. surface casing and 7 in. production casing, while the 3-1/2 in. production tubing utilizes an EUE (External Upset End) connection. The current well conditions do not identify a requirement for premium casing connections; therefore, API connections are retained as the base design.</w:t>
      </w:r>
    </w:p>
    <w:p w14:paraId="73957668" w14:textId="050FC3F1" w:rsidR="00B75E9F" w:rsidRDefault="00B75E9F" w:rsidP="001202F9">
      <w:pPr>
        <w:pStyle w:val="ListParagraph"/>
        <w:spacing w:after="0" w:line="240" w:lineRule="auto"/>
        <w:ind w:left="709"/>
        <w:jc w:val="both"/>
      </w:pPr>
    </w:p>
    <w:p w14:paraId="48DC9BD0" w14:textId="52525B4B" w:rsidR="007C2AC9" w:rsidRDefault="007C2AC9" w:rsidP="001202F9">
      <w:pPr>
        <w:pStyle w:val="ListParagraph"/>
        <w:spacing w:after="0" w:line="240" w:lineRule="auto"/>
        <w:ind w:left="709"/>
        <w:jc w:val="both"/>
      </w:pPr>
    </w:p>
    <w:p w14:paraId="3C853931" w14:textId="77777777" w:rsidR="007C2AC9" w:rsidRDefault="007C2AC9" w:rsidP="001202F9">
      <w:pPr>
        <w:pStyle w:val="ListParagraph"/>
        <w:spacing w:after="0" w:line="240" w:lineRule="auto"/>
        <w:ind w:left="709"/>
        <w:jc w:val="both"/>
      </w:pPr>
    </w:p>
    <w:p w14:paraId="3619E1AE" w14:textId="073112B4" w:rsidR="006F2294" w:rsidRPr="006F2294" w:rsidRDefault="006F2294" w:rsidP="006F2294">
      <w:pPr>
        <w:jc w:val="center"/>
        <w:rPr>
          <w:color w:val="000000" w:themeColor="text1"/>
        </w:rPr>
      </w:pPr>
      <w:r w:rsidRPr="006F2294">
        <w:rPr>
          <w:rStyle w:val="Strong"/>
          <w:rFonts w:cstheme="minorHAnsi"/>
          <w:b w:val="0"/>
          <w:bCs w:val="0"/>
          <w:color w:val="000000" w:themeColor="text1"/>
        </w:rPr>
        <w:lastRenderedPageBreak/>
        <w:t>Table 5.6 Alpha-07 Casing and Tubing Connection Selection Criteria</w:t>
      </w:r>
    </w:p>
    <w:tbl>
      <w:tblPr>
        <w:tblStyle w:val="TableGrid"/>
        <w:tblW w:w="0" w:type="auto"/>
        <w:tblLook w:val="04A0" w:firstRow="1" w:lastRow="0" w:firstColumn="1" w:lastColumn="0" w:noHBand="0" w:noVBand="1"/>
      </w:tblPr>
      <w:tblGrid>
        <w:gridCol w:w="2148"/>
        <w:gridCol w:w="1546"/>
        <w:gridCol w:w="1599"/>
        <w:gridCol w:w="3723"/>
      </w:tblGrid>
      <w:tr w:rsidR="006F2294" w14:paraId="0EB0243F" w14:textId="77777777" w:rsidTr="006F2294">
        <w:tc>
          <w:tcPr>
            <w:tcW w:w="0" w:type="auto"/>
            <w:shd w:val="clear" w:color="auto" w:fill="5B9BD5" w:themeFill="accent5"/>
            <w:hideMark/>
          </w:tcPr>
          <w:p w14:paraId="19F39380" w14:textId="77777777" w:rsidR="006F2294" w:rsidRDefault="006F2294">
            <w:pPr>
              <w:jc w:val="center"/>
              <w:rPr>
                <w:b/>
                <w:bCs/>
              </w:rPr>
            </w:pPr>
            <w:r>
              <w:rPr>
                <w:b/>
                <w:bCs/>
              </w:rPr>
              <w:t>Tubular</w:t>
            </w:r>
          </w:p>
        </w:tc>
        <w:tc>
          <w:tcPr>
            <w:tcW w:w="0" w:type="auto"/>
            <w:shd w:val="clear" w:color="auto" w:fill="5B9BD5" w:themeFill="accent5"/>
            <w:hideMark/>
          </w:tcPr>
          <w:p w14:paraId="306E4D53" w14:textId="77777777" w:rsidR="006F2294" w:rsidRDefault="006F2294">
            <w:pPr>
              <w:jc w:val="center"/>
              <w:rPr>
                <w:b/>
                <w:bCs/>
              </w:rPr>
            </w:pPr>
            <w:r>
              <w:rPr>
                <w:b/>
                <w:bCs/>
              </w:rPr>
              <w:t>Selected Connection</w:t>
            </w:r>
          </w:p>
        </w:tc>
        <w:tc>
          <w:tcPr>
            <w:tcW w:w="0" w:type="auto"/>
            <w:shd w:val="clear" w:color="auto" w:fill="5B9BD5" w:themeFill="accent5"/>
            <w:hideMark/>
          </w:tcPr>
          <w:p w14:paraId="129928FF" w14:textId="77777777" w:rsidR="006F2294" w:rsidRDefault="006F2294">
            <w:pPr>
              <w:jc w:val="center"/>
              <w:rPr>
                <w:b/>
                <w:bCs/>
              </w:rPr>
            </w:pPr>
            <w:r>
              <w:rPr>
                <w:b/>
                <w:bCs/>
              </w:rPr>
              <w:t>Connection Type</w:t>
            </w:r>
          </w:p>
        </w:tc>
        <w:tc>
          <w:tcPr>
            <w:tcW w:w="0" w:type="auto"/>
            <w:shd w:val="clear" w:color="auto" w:fill="5B9BD5" w:themeFill="accent5"/>
            <w:hideMark/>
          </w:tcPr>
          <w:p w14:paraId="18C668D3" w14:textId="77777777" w:rsidR="006F2294" w:rsidRDefault="006F2294">
            <w:pPr>
              <w:jc w:val="center"/>
              <w:rPr>
                <w:b/>
                <w:bCs/>
              </w:rPr>
            </w:pPr>
            <w:r>
              <w:rPr>
                <w:b/>
                <w:bCs/>
              </w:rPr>
              <w:t>Selection Basis</w:t>
            </w:r>
          </w:p>
        </w:tc>
      </w:tr>
      <w:tr w:rsidR="006F2294" w14:paraId="1AEFA9ED" w14:textId="77777777" w:rsidTr="006F2294">
        <w:tc>
          <w:tcPr>
            <w:tcW w:w="0" w:type="auto"/>
            <w:hideMark/>
          </w:tcPr>
          <w:p w14:paraId="166B4434" w14:textId="77777777" w:rsidR="006F2294" w:rsidRDefault="006F2294">
            <w:r>
              <w:rPr>
                <w:rStyle w:val="Strong"/>
              </w:rPr>
              <w:t xml:space="preserve">9-5/8 in., 36 </w:t>
            </w:r>
            <w:proofErr w:type="spellStart"/>
            <w:r>
              <w:rPr>
                <w:rStyle w:val="Strong"/>
              </w:rPr>
              <w:t>ppf</w:t>
            </w:r>
            <w:proofErr w:type="spellEnd"/>
            <w:r>
              <w:rPr>
                <w:rStyle w:val="Strong"/>
              </w:rPr>
              <w:t>, K55 Surface Casing</w:t>
            </w:r>
          </w:p>
        </w:tc>
        <w:tc>
          <w:tcPr>
            <w:tcW w:w="0" w:type="auto"/>
            <w:hideMark/>
          </w:tcPr>
          <w:p w14:paraId="2C244506" w14:textId="77777777" w:rsidR="006F2294" w:rsidRDefault="006F2294">
            <w:r>
              <w:t>BTC</w:t>
            </w:r>
          </w:p>
        </w:tc>
        <w:tc>
          <w:tcPr>
            <w:tcW w:w="0" w:type="auto"/>
            <w:hideMark/>
          </w:tcPr>
          <w:p w14:paraId="0678D19F" w14:textId="77777777" w:rsidR="006F2294" w:rsidRDefault="006F2294">
            <w:r>
              <w:t>API Casing Connection</w:t>
            </w:r>
          </w:p>
        </w:tc>
        <w:tc>
          <w:tcPr>
            <w:tcW w:w="0" w:type="auto"/>
            <w:hideMark/>
          </w:tcPr>
          <w:p w14:paraId="640E7D74" w14:textId="77777777" w:rsidR="006F2294" w:rsidRDefault="006F2294">
            <w:r>
              <w:t>Adequate mechanical capacity for surface casing installation and subsequent drilling loads</w:t>
            </w:r>
          </w:p>
        </w:tc>
      </w:tr>
      <w:tr w:rsidR="006F2294" w14:paraId="409DAF17" w14:textId="77777777" w:rsidTr="006F2294">
        <w:tc>
          <w:tcPr>
            <w:tcW w:w="0" w:type="auto"/>
            <w:hideMark/>
          </w:tcPr>
          <w:p w14:paraId="7756BA51" w14:textId="77777777" w:rsidR="006F2294" w:rsidRDefault="006F2294">
            <w:r>
              <w:rPr>
                <w:rStyle w:val="Strong"/>
              </w:rPr>
              <w:t xml:space="preserve">7 in., 23 </w:t>
            </w:r>
            <w:proofErr w:type="spellStart"/>
            <w:r>
              <w:rPr>
                <w:rStyle w:val="Strong"/>
              </w:rPr>
              <w:t>ppf</w:t>
            </w:r>
            <w:proofErr w:type="spellEnd"/>
            <w:r>
              <w:rPr>
                <w:rStyle w:val="Strong"/>
              </w:rPr>
              <w:t>, K55 Production Casing</w:t>
            </w:r>
          </w:p>
        </w:tc>
        <w:tc>
          <w:tcPr>
            <w:tcW w:w="0" w:type="auto"/>
            <w:hideMark/>
          </w:tcPr>
          <w:p w14:paraId="5536B1BB" w14:textId="77777777" w:rsidR="006F2294" w:rsidRDefault="006F2294">
            <w:r>
              <w:t>BTC</w:t>
            </w:r>
          </w:p>
        </w:tc>
        <w:tc>
          <w:tcPr>
            <w:tcW w:w="0" w:type="auto"/>
            <w:hideMark/>
          </w:tcPr>
          <w:p w14:paraId="2E4D39F6" w14:textId="77777777" w:rsidR="006F2294" w:rsidRDefault="006F2294">
            <w:r>
              <w:t>API Casing Connection</w:t>
            </w:r>
          </w:p>
        </w:tc>
        <w:tc>
          <w:tcPr>
            <w:tcW w:w="0" w:type="auto"/>
            <w:hideMark/>
          </w:tcPr>
          <w:p w14:paraId="63B562D7" w14:textId="77777777" w:rsidR="006F2294" w:rsidRDefault="006F2294">
            <w:r>
              <w:t>Adequate axial and pressure capacity for production casing and cased-hole completion</w:t>
            </w:r>
          </w:p>
        </w:tc>
      </w:tr>
      <w:tr w:rsidR="006F2294" w14:paraId="19234002" w14:textId="77777777" w:rsidTr="006F2294">
        <w:tc>
          <w:tcPr>
            <w:tcW w:w="0" w:type="auto"/>
            <w:hideMark/>
          </w:tcPr>
          <w:p w14:paraId="7C52EF27" w14:textId="77777777" w:rsidR="006F2294" w:rsidRDefault="006F2294">
            <w:r>
              <w:rPr>
                <w:rStyle w:val="Strong"/>
              </w:rPr>
              <w:t xml:space="preserve">3-1/2 in., 9.3 </w:t>
            </w:r>
            <w:proofErr w:type="spellStart"/>
            <w:r>
              <w:rPr>
                <w:rStyle w:val="Strong"/>
              </w:rPr>
              <w:t>ppf</w:t>
            </w:r>
            <w:proofErr w:type="spellEnd"/>
            <w:r>
              <w:rPr>
                <w:rStyle w:val="Strong"/>
              </w:rPr>
              <w:t>, J55 Production Tubing</w:t>
            </w:r>
          </w:p>
        </w:tc>
        <w:tc>
          <w:tcPr>
            <w:tcW w:w="0" w:type="auto"/>
            <w:hideMark/>
          </w:tcPr>
          <w:p w14:paraId="14AD974B" w14:textId="77777777" w:rsidR="006F2294" w:rsidRDefault="006F2294">
            <w:r>
              <w:t>EUE</w:t>
            </w:r>
          </w:p>
        </w:tc>
        <w:tc>
          <w:tcPr>
            <w:tcW w:w="0" w:type="auto"/>
            <w:hideMark/>
          </w:tcPr>
          <w:p w14:paraId="6291CFEB" w14:textId="77777777" w:rsidR="006F2294" w:rsidRDefault="006F2294">
            <w:r>
              <w:t>API Tubing Connection</w:t>
            </w:r>
          </w:p>
        </w:tc>
        <w:tc>
          <w:tcPr>
            <w:tcW w:w="0" w:type="auto"/>
            <w:hideMark/>
          </w:tcPr>
          <w:p w14:paraId="0EE242A4" w14:textId="77777777" w:rsidR="006F2294" w:rsidRDefault="006F2294">
            <w:r>
              <w:t>Suitable for the planned ESP production string and anticipated production conditions</w:t>
            </w:r>
          </w:p>
        </w:tc>
      </w:tr>
    </w:tbl>
    <w:p w14:paraId="1FCA32A5" w14:textId="77777777" w:rsidR="001A11B5" w:rsidRDefault="001A11B5" w:rsidP="001A11B5">
      <w:pPr>
        <w:pStyle w:val="ListParagraph"/>
        <w:spacing w:after="0" w:line="240" w:lineRule="auto"/>
        <w:ind w:left="709"/>
        <w:jc w:val="both"/>
      </w:pPr>
      <w:r>
        <w:t>BTC is selected for both casing strings due to its suitability for the anticipated mechanical loading and directional well profile. Compared with conventional round-thread casing connections, the buttress thread profile provides improved axial load capacity, making it suitable for casing running and subsequent well operations.</w:t>
      </w:r>
    </w:p>
    <w:p w14:paraId="2B05A056" w14:textId="77777777" w:rsidR="001A11B5" w:rsidRDefault="001A11B5" w:rsidP="001A11B5">
      <w:pPr>
        <w:pStyle w:val="ListParagraph"/>
        <w:spacing w:after="0" w:line="240" w:lineRule="auto"/>
        <w:ind w:left="709"/>
        <w:jc w:val="both"/>
      </w:pPr>
    </w:p>
    <w:p w14:paraId="11E4C628" w14:textId="77777777" w:rsidR="001A11B5" w:rsidRDefault="001A11B5" w:rsidP="001A11B5">
      <w:pPr>
        <w:pStyle w:val="ListParagraph"/>
        <w:spacing w:after="0" w:line="240" w:lineRule="auto"/>
        <w:ind w:left="709"/>
        <w:jc w:val="both"/>
      </w:pPr>
      <w:r>
        <w:t>For Alpha-07, the moderate maximum inclination of approximately 30.41° and the planned J-type trajectory do not introduce a specific requirement for a premium connection based on the current design basis. Nevertheless, connection capacity shall be verified together with the casing body during the final structural load assessment, particularly for axial and combined loading conditions.</w:t>
      </w:r>
    </w:p>
    <w:p w14:paraId="3F7516F7" w14:textId="77777777" w:rsidR="001A11B5" w:rsidRDefault="001A11B5" w:rsidP="001A11B5">
      <w:pPr>
        <w:spacing w:after="0" w:line="240" w:lineRule="auto"/>
        <w:jc w:val="both"/>
      </w:pPr>
    </w:p>
    <w:p w14:paraId="09FED0EF" w14:textId="77777777" w:rsidR="001A11B5" w:rsidRDefault="001A11B5" w:rsidP="001A11B5">
      <w:pPr>
        <w:pStyle w:val="ListParagraph"/>
        <w:spacing w:after="0" w:line="240" w:lineRule="auto"/>
        <w:ind w:left="709"/>
        <w:jc w:val="both"/>
      </w:pPr>
      <w:r>
        <w:t>The 3-1/2 in. production tubing will utilize an EUE connection. The external upset configuration provides increased connection cross-sectional area compared with the tubing body end and is commonly applied where sufficient tensile capacity and reliable make-up performance are required.</w:t>
      </w:r>
    </w:p>
    <w:p w14:paraId="0FA21414" w14:textId="77777777" w:rsidR="001A11B5" w:rsidRDefault="001A11B5" w:rsidP="001A11B5">
      <w:pPr>
        <w:pStyle w:val="ListParagraph"/>
        <w:spacing w:after="0" w:line="240" w:lineRule="auto"/>
        <w:ind w:left="709"/>
        <w:jc w:val="both"/>
      </w:pPr>
    </w:p>
    <w:p w14:paraId="57E90008" w14:textId="77777777" w:rsidR="001A11B5" w:rsidRDefault="001A11B5" w:rsidP="001A11B5">
      <w:pPr>
        <w:pStyle w:val="ListParagraph"/>
        <w:spacing w:after="0" w:line="240" w:lineRule="auto"/>
        <w:ind w:left="709"/>
        <w:jc w:val="both"/>
      </w:pPr>
      <w:r>
        <w:t>For Alpha-07, the EUE connection shall be compatible with the planned ESP completion assembly, tubing hanger, check valve, bleeder valve, and other completion components. The connection shall also provide sufficient capacity for the anticipated tubing weight and operational loads during running, production, and future well intervention.</w:t>
      </w:r>
    </w:p>
    <w:p w14:paraId="6E0F5674" w14:textId="77777777" w:rsidR="001A11B5" w:rsidRDefault="001A11B5" w:rsidP="001A11B5">
      <w:pPr>
        <w:spacing w:after="0" w:line="240" w:lineRule="auto"/>
        <w:jc w:val="both"/>
      </w:pPr>
    </w:p>
    <w:p w14:paraId="59E85360" w14:textId="38370600" w:rsidR="001A11B5" w:rsidRDefault="001A11B5" w:rsidP="001A11B5">
      <w:pPr>
        <w:pStyle w:val="ListParagraph"/>
        <w:spacing w:after="0" w:line="240" w:lineRule="auto"/>
        <w:ind w:left="709"/>
        <w:jc w:val="both"/>
      </w:pPr>
      <w:r>
        <w:t>Premium connections are not included in the base design. However, the connection selection shall be reassessed if detailed engineering or updated well conditions identify requirements beyond the capability of the selected API connections, such as:</w:t>
      </w:r>
    </w:p>
    <w:p w14:paraId="40D373D3" w14:textId="77777777" w:rsidR="001A11B5" w:rsidRDefault="001A11B5" w:rsidP="005762AF">
      <w:pPr>
        <w:pStyle w:val="ListParagraph"/>
        <w:numPr>
          <w:ilvl w:val="0"/>
          <w:numId w:val="17"/>
        </w:numPr>
        <w:spacing w:after="0" w:line="240" w:lineRule="auto"/>
        <w:jc w:val="both"/>
      </w:pPr>
      <w:r>
        <w:t>higher pressure or temperature conditions;</w:t>
      </w:r>
    </w:p>
    <w:p w14:paraId="0B0F395A" w14:textId="77777777" w:rsidR="001A11B5" w:rsidRDefault="001A11B5" w:rsidP="005762AF">
      <w:pPr>
        <w:pStyle w:val="ListParagraph"/>
        <w:numPr>
          <w:ilvl w:val="0"/>
          <w:numId w:val="17"/>
        </w:numPr>
        <w:spacing w:after="0" w:line="240" w:lineRule="auto"/>
        <w:jc w:val="both"/>
      </w:pPr>
      <w:r>
        <w:t>significant gas exposure requiring enhanced gas-tight sealing;</w:t>
      </w:r>
    </w:p>
    <w:p w14:paraId="6217E10C" w14:textId="77777777" w:rsidR="001A11B5" w:rsidRDefault="001A11B5" w:rsidP="005762AF">
      <w:pPr>
        <w:pStyle w:val="ListParagraph"/>
        <w:numPr>
          <w:ilvl w:val="0"/>
          <w:numId w:val="17"/>
        </w:numPr>
        <w:spacing w:after="0" w:line="240" w:lineRule="auto"/>
        <w:jc w:val="both"/>
      </w:pPr>
      <w:r>
        <w:t>severe combined axial and pressure loading;</w:t>
      </w:r>
    </w:p>
    <w:p w14:paraId="492181C5" w14:textId="77777777" w:rsidR="001A11B5" w:rsidRDefault="001A11B5" w:rsidP="005762AF">
      <w:pPr>
        <w:pStyle w:val="ListParagraph"/>
        <w:numPr>
          <w:ilvl w:val="0"/>
          <w:numId w:val="17"/>
        </w:numPr>
        <w:spacing w:after="0" w:line="240" w:lineRule="auto"/>
        <w:jc w:val="both"/>
      </w:pPr>
      <w:r>
        <w:t>increased trajectory severity or wellbore tortuosity; or</w:t>
      </w:r>
    </w:p>
    <w:p w14:paraId="257C3870" w14:textId="77777777" w:rsidR="001A11B5" w:rsidRDefault="001A11B5" w:rsidP="005762AF">
      <w:pPr>
        <w:pStyle w:val="ListParagraph"/>
        <w:numPr>
          <w:ilvl w:val="0"/>
          <w:numId w:val="17"/>
        </w:numPr>
        <w:spacing w:after="0" w:line="240" w:lineRule="auto"/>
        <w:jc w:val="both"/>
      </w:pPr>
      <w:r>
        <w:t>other well-integrity requirements requiring enhanced connection performance.</w:t>
      </w:r>
    </w:p>
    <w:p w14:paraId="298DDA4F" w14:textId="77777777" w:rsidR="001A11B5" w:rsidRDefault="001A11B5" w:rsidP="001A11B5">
      <w:pPr>
        <w:pStyle w:val="ListParagraph"/>
        <w:spacing w:after="0" w:line="240" w:lineRule="auto"/>
        <w:ind w:left="709"/>
        <w:jc w:val="both"/>
      </w:pPr>
    </w:p>
    <w:p w14:paraId="33203775" w14:textId="5AB3C183" w:rsidR="006F2294" w:rsidRDefault="001A11B5" w:rsidP="001A11B5">
      <w:pPr>
        <w:pStyle w:val="ListParagraph"/>
        <w:spacing w:after="0" w:line="240" w:lineRule="auto"/>
        <w:ind w:left="709"/>
        <w:jc w:val="both"/>
      </w:pPr>
      <w:r>
        <w:t>Any change from the selected BTC or EUE connections shall therefore be supported by mechanical load verification and compatibility assessment with the associated casing, tubing, wellhead, and completion equipment.</w:t>
      </w:r>
    </w:p>
    <w:p w14:paraId="3D139B20" w14:textId="77777777" w:rsidR="00955E65" w:rsidRDefault="00955E65" w:rsidP="001A11B5">
      <w:pPr>
        <w:pStyle w:val="ListParagraph"/>
        <w:spacing w:after="0" w:line="240" w:lineRule="auto"/>
        <w:ind w:left="709"/>
        <w:jc w:val="both"/>
      </w:pPr>
    </w:p>
    <w:p w14:paraId="0B21AB34" w14:textId="77777777" w:rsidR="00955E65" w:rsidRPr="006D1B77" w:rsidRDefault="00955E65" w:rsidP="005762AF">
      <w:pPr>
        <w:pStyle w:val="ListParagraph"/>
        <w:numPr>
          <w:ilvl w:val="1"/>
          <w:numId w:val="2"/>
        </w:numPr>
        <w:spacing w:after="0" w:line="240" w:lineRule="auto"/>
        <w:ind w:left="426" w:hanging="426"/>
      </w:pPr>
      <w:r w:rsidRPr="006D1B77">
        <w:rPr>
          <w:b/>
          <w:bCs/>
        </w:rPr>
        <w:t>Geomechanics &amp; Wellbore Stability Criteria</w:t>
      </w:r>
    </w:p>
    <w:p w14:paraId="25B1950D" w14:textId="7DFC0B0C" w:rsidR="00955E65" w:rsidRDefault="00955E65" w:rsidP="005762AF">
      <w:pPr>
        <w:pStyle w:val="ListParagraph"/>
        <w:numPr>
          <w:ilvl w:val="0"/>
          <w:numId w:val="6"/>
        </w:numPr>
        <w:spacing w:after="0" w:line="240" w:lineRule="auto"/>
        <w:ind w:left="709" w:hanging="283"/>
      </w:pPr>
      <w:r w:rsidRPr="006D1B77">
        <w:t>Rock Stress Model (Vertical, Max/Min Horizontal Stress)</w:t>
      </w:r>
    </w:p>
    <w:p w14:paraId="28792347" w14:textId="77777777" w:rsidR="00955E65" w:rsidRDefault="00955E65" w:rsidP="00955E65">
      <w:pPr>
        <w:pStyle w:val="ListParagraph"/>
        <w:spacing w:after="0" w:line="240" w:lineRule="auto"/>
        <w:ind w:left="709"/>
        <w:jc w:val="both"/>
      </w:pPr>
      <w:r>
        <w:t xml:space="preserve">The </w:t>
      </w:r>
      <w:proofErr w:type="spellStart"/>
      <w:r>
        <w:t>geomechanical</w:t>
      </w:r>
      <w:proofErr w:type="spellEnd"/>
      <w:r>
        <w:t xml:space="preserve"> design for Alpha-07 shall consider the principal in-situ stress components consisting of vertical stress (</w:t>
      </w:r>
      <w:proofErr w:type="spellStart"/>
      <w:r>
        <w:t>Sv</w:t>
      </w:r>
      <w:proofErr w:type="spellEnd"/>
      <w:r>
        <w:t>), maximum horizontal stress (</w:t>
      </w:r>
      <w:proofErr w:type="spellStart"/>
      <w:r>
        <w:t>SHmax</w:t>
      </w:r>
      <w:proofErr w:type="spellEnd"/>
      <w:r>
        <w:t xml:space="preserve">), and minimum horizontal </w:t>
      </w:r>
      <w:r>
        <w:lastRenderedPageBreak/>
        <w:t>stress (</w:t>
      </w:r>
      <w:proofErr w:type="spellStart"/>
      <w:r>
        <w:t>Shmin</w:t>
      </w:r>
      <w:proofErr w:type="spellEnd"/>
      <w:r>
        <w:t>). The interpreted stress orientation shall be incorporated into trajectory planning as one of the criteria for minimizing potential wellbore instability.</w:t>
      </w:r>
    </w:p>
    <w:p w14:paraId="4A4B2280" w14:textId="77777777" w:rsidR="00955E65" w:rsidRDefault="00955E65" w:rsidP="00955E65">
      <w:pPr>
        <w:pStyle w:val="ListParagraph"/>
        <w:spacing w:after="0" w:line="240" w:lineRule="auto"/>
        <w:ind w:left="709"/>
        <w:jc w:val="both"/>
      </w:pPr>
    </w:p>
    <w:p w14:paraId="3F775BD2" w14:textId="77777777" w:rsidR="00955E65" w:rsidRDefault="00955E65" w:rsidP="00955E65">
      <w:pPr>
        <w:pStyle w:val="ListParagraph"/>
        <w:spacing w:after="0" w:line="240" w:lineRule="auto"/>
        <w:ind w:left="709"/>
        <w:jc w:val="both"/>
      </w:pPr>
      <w:r>
        <w:t xml:space="preserve">During well planning, the proposed well azimuth shall be evaluated relative to the interpreted </w:t>
      </w:r>
      <w:proofErr w:type="spellStart"/>
      <w:r>
        <w:t>SHmax</w:t>
      </w:r>
      <w:proofErr w:type="spellEnd"/>
      <w:r>
        <w:t xml:space="preserve"> orientation and historical wellbore stability performance from nearby offset wells. Where practicable, trajectory orientations associated with </w:t>
      </w:r>
      <w:proofErr w:type="spellStart"/>
      <w:r>
        <w:t>unfavorable</w:t>
      </w:r>
      <w:proofErr w:type="spellEnd"/>
      <w:r>
        <w:t xml:space="preserve"> stress conditions or documented wellbore instability shall be avoided.</w:t>
      </w:r>
    </w:p>
    <w:p w14:paraId="610A6087" w14:textId="77777777" w:rsidR="00955E65" w:rsidRDefault="00955E65" w:rsidP="00955E65">
      <w:pPr>
        <w:pStyle w:val="ListParagraph"/>
        <w:spacing w:after="0" w:line="240" w:lineRule="auto"/>
        <w:ind w:left="709"/>
        <w:jc w:val="both"/>
      </w:pPr>
    </w:p>
    <w:p w14:paraId="662601B1" w14:textId="77777777" w:rsidR="00955E65" w:rsidRDefault="00955E65" w:rsidP="00955E65">
      <w:pPr>
        <w:pStyle w:val="ListParagraph"/>
        <w:spacing w:after="0" w:line="240" w:lineRule="auto"/>
        <w:ind w:left="709"/>
        <w:jc w:val="both"/>
      </w:pPr>
      <w:r>
        <w:t xml:space="preserve">Historical drilling performance within the Alpha Field provides an important reference for trajectory selection. Alpha-05 experienced sloughing within the upper shale-dominated formation while drilling along an approximately northward trajectory (~N340°). This offset-well </w:t>
      </w:r>
      <w:proofErr w:type="spellStart"/>
      <w:r>
        <w:t>behavior</w:t>
      </w:r>
      <w:proofErr w:type="spellEnd"/>
      <w:r>
        <w:t xml:space="preserve"> shall be considered as an empirical reference when assessing the trajectory orientation for Alpha-07.</w:t>
      </w:r>
    </w:p>
    <w:p w14:paraId="5B1BDDA8" w14:textId="77777777" w:rsidR="00955E65" w:rsidRDefault="00955E65" w:rsidP="00955E65">
      <w:pPr>
        <w:pStyle w:val="ListParagraph"/>
        <w:spacing w:after="0" w:line="240" w:lineRule="auto"/>
        <w:ind w:left="709"/>
        <w:jc w:val="both"/>
      </w:pPr>
    </w:p>
    <w:p w14:paraId="5713679F" w14:textId="77777777" w:rsidR="00955E65" w:rsidRDefault="00955E65" w:rsidP="00955E65">
      <w:pPr>
        <w:pStyle w:val="ListParagraph"/>
        <w:spacing w:after="0" w:line="240" w:lineRule="auto"/>
        <w:ind w:left="709"/>
        <w:jc w:val="both"/>
      </w:pPr>
      <w:r>
        <w:t xml:space="preserve">Although Alpha-07 is located relatively close to Alpha-05, the proposed trajectory is directed toward the west-southwest, which differs significantly from the problematic trajectory orientation of Alpha-05. The final Alpha-07 azimuth shall therefore be verified against the interpreted </w:t>
      </w:r>
      <w:proofErr w:type="spellStart"/>
      <w:r>
        <w:t>SHmax</w:t>
      </w:r>
      <w:proofErr w:type="spellEnd"/>
      <w:r>
        <w:t xml:space="preserve"> orientation and offset-well stability </w:t>
      </w:r>
      <w:proofErr w:type="spellStart"/>
      <w:r>
        <w:t>behavior</w:t>
      </w:r>
      <w:proofErr w:type="spellEnd"/>
      <w:r>
        <w:t xml:space="preserve"> prior to finalization.</w:t>
      </w:r>
    </w:p>
    <w:p w14:paraId="1E7B26B1" w14:textId="77777777" w:rsidR="00955E65" w:rsidRDefault="00955E65" w:rsidP="00955E65">
      <w:pPr>
        <w:pStyle w:val="ListParagraph"/>
        <w:spacing w:after="0" w:line="240" w:lineRule="auto"/>
        <w:ind w:left="709"/>
        <w:jc w:val="both"/>
      </w:pPr>
    </w:p>
    <w:p w14:paraId="4940B455" w14:textId="7E40533B" w:rsidR="00955E65" w:rsidRDefault="00955E65" w:rsidP="00955E65">
      <w:pPr>
        <w:pStyle w:val="ListParagraph"/>
        <w:spacing w:after="0" w:line="240" w:lineRule="auto"/>
        <w:ind w:left="709"/>
        <w:jc w:val="both"/>
      </w:pPr>
      <w:r>
        <w:t>Trajectory selection shall consider the combined requirements of subsurface target accessibility, in-situ stress orientation, offset-well stability performance, surface constraints, and anti-collision requirements.</w:t>
      </w:r>
    </w:p>
    <w:p w14:paraId="04C5ECCF" w14:textId="381A63BE" w:rsidR="00955E65" w:rsidRDefault="00955E65" w:rsidP="00955E65">
      <w:pPr>
        <w:pStyle w:val="ListParagraph"/>
        <w:spacing w:after="0" w:line="240" w:lineRule="auto"/>
        <w:ind w:left="709"/>
        <w:jc w:val="both"/>
      </w:pPr>
    </w:p>
    <w:p w14:paraId="4DD77397" w14:textId="77777777" w:rsidR="00955E65" w:rsidRPr="00955E65" w:rsidRDefault="00955E65" w:rsidP="00955E65">
      <w:pPr>
        <w:spacing w:after="0"/>
        <w:jc w:val="center"/>
        <w:rPr>
          <w:lang w:val="en-US"/>
        </w:rPr>
      </w:pPr>
      <w:r w:rsidRPr="00955E65">
        <w:rPr>
          <w:lang w:val="en-US"/>
        </w:rPr>
        <w:t>Table 6.1 – Alpha-07 Rock Stress and Trajectory Orientation Design Criteria</w:t>
      </w:r>
    </w:p>
    <w:tbl>
      <w:tblPr>
        <w:tblStyle w:val="TableGrid"/>
        <w:tblW w:w="0" w:type="auto"/>
        <w:tblLook w:val="04A0" w:firstRow="1" w:lastRow="0" w:firstColumn="1" w:lastColumn="0" w:noHBand="0" w:noVBand="1"/>
      </w:tblPr>
      <w:tblGrid>
        <w:gridCol w:w="2485"/>
        <w:gridCol w:w="2780"/>
        <w:gridCol w:w="3751"/>
      </w:tblGrid>
      <w:tr w:rsidR="00955E65" w:rsidRPr="00955E65" w14:paraId="707C603D" w14:textId="77777777" w:rsidTr="00955E65">
        <w:tc>
          <w:tcPr>
            <w:tcW w:w="0" w:type="auto"/>
            <w:shd w:val="clear" w:color="auto" w:fill="5B9BD5" w:themeFill="accent5"/>
            <w:hideMark/>
          </w:tcPr>
          <w:p w14:paraId="5D7A4630" w14:textId="77777777" w:rsidR="00955E65" w:rsidRPr="00955E65" w:rsidRDefault="00955E65" w:rsidP="00955E65">
            <w:pPr>
              <w:jc w:val="center"/>
              <w:rPr>
                <w:rFonts w:eastAsia="Times New Roman" w:cstheme="minorHAnsi"/>
                <w:b/>
                <w:bCs/>
                <w:kern w:val="0"/>
                <w:sz w:val="20"/>
                <w:szCs w:val="20"/>
                <w:lang w:val="en-US"/>
                <w14:ligatures w14:val="none"/>
              </w:rPr>
            </w:pPr>
            <w:r w:rsidRPr="00955E65">
              <w:rPr>
                <w:rFonts w:eastAsia="Times New Roman" w:cstheme="minorHAnsi"/>
                <w:b/>
                <w:bCs/>
                <w:kern w:val="0"/>
                <w:sz w:val="20"/>
                <w:szCs w:val="20"/>
                <w:lang w:val="en-US"/>
                <w14:ligatures w14:val="none"/>
              </w:rPr>
              <w:t>Design Parameter</w:t>
            </w:r>
          </w:p>
        </w:tc>
        <w:tc>
          <w:tcPr>
            <w:tcW w:w="0" w:type="auto"/>
            <w:shd w:val="clear" w:color="auto" w:fill="5B9BD5" w:themeFill="accent5"/>
            <w:hideMark/>
          </w:tcPr>
          <w:p w14:paraId="36E39394" w14:textId="77777777" w:rsidR="00955E65" w:rsidRPr="00955E65" w:rsidRDefault="00955E65" w:rsidP="00955E65">
            <w:pPr>
              <w:jc w:val="center"/>
              <w:rPr>
                <w:rFonts w:eastAsia="Times New Roman" w:cstheme="minorHAnsi"/>
                <w:b/>
                <w:bCs/>
                <w:kern w:val="0"/>
                <w:sz w:val="20"/>
                <w:szCs w:val="20"/>
                <w:lang w:val="en-US"/>
                <w14:ligatures w14:val="none"/>
              </w:rPr>
            </w:pPr>
            <w:r w:rsidRPr="00955E65">
              <w:rPr>
                <w:rFonts w:eastAsia="Times New Roman" w:cstheme="minorHAnsi"/>
                <w:b/>
                <w:bCs/>
                <w:kern w:val="0"/>
                <w:sz w:val="20"/>
                <w:szCs w:val="20"/>
                <w:lang w:val="en-US"/>
                <w14:ligatures w14:val="none"/>
              </w:rPr>
              <w:t>Design Basis</w:t>
            </w:r>
          </w:p>
        </w:tc>
        <w:tc>
          <w:tcPr>
            <w:tcW w:w="0" w:type="auto"/>
            <w:shd w:val="clear" w:color="auto" w:fill="5B9BD5" w:themeFill="accent5"/>
            <w:hideMark/>
          </w:tcPr>
          <w:p w14:paraId="53A15D12" w14:textId="77777777" w:rsidR="00955E65" w:rsidRPr="00955E65" w:rsidRDefault="00955E65" w:rsidP="00955E65">
            <w:pPr>
              <w:jc w:val="center"/>
              <w:rPr>
                <w:rFonts w:eastAsia="Times New Roman" w:cstheme="minorHAnsi"/>
                <w:b/>
                <w:bCs/>
                <w:kern w:val="0"/>
                <w:sz w:val="20"/>
                <w:szCs w:val="20"/>
                <w:lang w:val="en-US"/>
                <w14:ligatures w14:val="none"/>
              </w:rPr>
            </w:pPr>
            <w:r w:rsidRPr="00955E65">
              <w:rPr>
                <w:rFonts w:eastAsia="Times New Roman" w:cstheme="minorHAnsi"/>
                <w:b/>
                <w:bCs/>
                <w:kern w:val="0"/>
                <w:sz w:val="20"/>
                <w:szCs w:val="20"/>
                <w:lang w:val="en-US"/>
                <w14:ligatures w14:val="none"/>
              </w:rPr>
              <w:t>Application to Alpha-07</w:t>
            </w:r>
          </w:p>
        </w:tc>
      </w:tr>
      <w:tr w:rsidR="00955E65" w:rsidRPr="00955E65" w14:paraId="20335029" w14:textId="77777777" w:rsidTr="00955E65">
        <w:tc>
          <w:tcPr>
            <w:tcW w:w="0" w:type="auto"/>
            <w:hideMark/>
          </w:tcPr>
          <w:p w14:paraId="6E850928"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Vertical Stress (</w:t>
            </w:r>
            <w:proofErr w:type="spellStart"/>
            <w:r w:rsidRPr="00955E65">
              <w:rPr>
                <w:rFonts w:eastAsia="Times New Roman" w:cstheme="minorHAnsi"/>
                <w:kern w:val="0"/>
                <w:sz w:val="20"/>
                <w:szCs w:val="20"/>
                <w:lang w:val="en-US"/>
                <w14:ligatures w14:val="none"/>
              </w:rPr>
              <w:t>Sv</w:t>
            </w:r>
            <w:proofErr w:type="spellEnd"/>
            <w:r w:rsidRPr="00955E65">
              <w:rPr>
                <w:rFonts w:eastAsia="Times New Roman" w:cstheme="minorHAnsi"/>
                <w:kern w:val="0"/>
                <w:sz w:val="20"/>
                <w:szCs w:val="20"/>
                <w:lang w:val="en-US"/>
                <w14:ligatures w14:val="none"/>
              </w:rPr>
              <w:t>)</w:t>
            </w:r>
          </w:p>
        </w:tc>
        <w:tc>
          <w:tcPr>
            <w:tcW w:w="0" w:type="auto"/>
            <w:hideMark/>
          </w:tcPr>
          <w:p w14:paraId="00BD2D42"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Overburden / formation density data</w:t>
            </w:r>
          </w:p>
        </w:tc>
        <w:tc>
          <w:tcPr>
            <w:tcW w:w="0" w:type="auto"/>
            <w:hideMark/>
          </w:tcPr>
          <w:p w14:paraId="747DFBD7"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 xml:space="preserve">Input for </w:t>
            </w:r>
            <w:proofErr w:type="spellStart"/>
            <w:r w:rsidRPr="00955E65">
              <w:rPr>
                <w:rFonts w:eastAsia="Times New Roman" w:cstheme="minorHAnsi"/>
                <w:kern w:val="0"/>
                <w:sz w:val="20"/>
                <w:szCs w:val="20"/>
                <w:lang w:val="en-US"/>
                <w14:ligatures w14:val="none"/>
              </w:rPr>
              <w:t>geomechanical</w:t>
            </w:r>
            <w:proofErr w:type="spellEnd"/>
            <w:r w:rsidRPr="00955E65">
              <w:rPr>
                <w:rFonts w:eastAsia="Times New Roman" w:cstheme="minorHAnsi"/>
                <w:kern w:val="0"/>
                <w:sz w:val="20"/>
                <w:szCs w:val="20"/>
                <w:lang w:val="en-US"/>
                <w14:ligatures w14:val="none"/>
              </w:rPr>
              <w:t xml:space="preserve"> assessment</w:t>
            </w:r>
          </w:p>
        </w:tc>
      </w:tr>
      <w:tr w:rsidR="00955E65" w:rsidRPr="00955E65" w14:paraId="0E067925" w14:textId="77777777" w:rsidTr="00955E65">
        <w:tc>
          <w:tcPr>
            <w:tcW w:w="0" w:type="auto"/>
            <w:hideMark/>
          </w:tcPr>
          <w:p w14:paraId="6B96E6DF"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Maximum Horizontal Stress (</w:t>
            </w:r>
            <w:proofErr w:type="spellStart"/>
            <w:r w:rsidRPr="00955E65">
              <w:rPr>
                <w:rFonts w:eastAsia="Times New Roman" w:cstheme="minorHAnsi"/>
                <w:kern w:val="0"/>
                <w:sz w:val="20"/>
                <w:szCs w:val="20"/>
                <w:lang w:val="en-US"/>
                <w14:ligatures w14:val="none"/>
              </w:rPr>
              <w:t>SHmax</w:t>
            </w:r>
            <w:proofErr w:type="spellEnd"/>
            <w:r w:rsidRPr="00955E65">
              <w:rPr>
                <w:rFonts w:eastAsia="Times New Roman" w:cstheme="minorHAnsi"/>
                <w:kern w:val="0"/>
                <w:sz w:val="20"/>
                <w:szCs w:val="20"/>
                <w:lang w:val="en-US"/>
                <w14:ligatures w14:val="none"/>
              </w:rPr>
              <w:t>)</w:t>
            </w:r>
          </w:p>
        </w:tc>
        <w:tc>
          <w:tcPr>
            <w:tcW w:w="0" w:type="auto"/>
            <w:hideMark/>
          </w:tcPr>
          <w:p w14:paraId="1723D8C6"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Interpreted in-situ stress orientation</w:t>
            </w:r>
          </w:p>
        </w:tc>
        <w:tc>
          <w:tcPr>
            <w:tcW w:w="0" w:type="auto"/>
            <w:hideMark/>
          </w:tcPr>
          <w:p w14:paraId="553FDCCD"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Evaluate planned trajectory relative to potential instability</w:t>
            </w:r>
          </w:p>
        </w:tc>
      </w:tr>
      <w:tr w:rsidR="00955E65" w:rsidRPr="00955E65" w14:paraId="5919918C" w14:textId="77777777" w:rsidTr="00955E65">
        <w:tc>
          <w:tcPr>
            <w:tcW w:w="0" w:type="auto"/>
            <w:hideMark/>
          </w:tcPr>
          <w:p w14:paraId="29623DA9"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Minimum Horizontal Stress (</w:t>
            </w:r>
            <w:proofErr w:type="spellStart"/>
            <w:r w:rsidRPr="00955E65">
              <w:rPr>
                <w:rFonts w:eastAsia="Times New Roman" w:cstheme="minorHAnsi"/>
                <w:kern w:val="0"/>
                <w:sz w:val="20"/>
                <w:szCs w:val="20"/>
                <w:lang w:val="en-US"/>
                <w14:ligatures w14:val="none"/>
              </w:rPr>
              <w:t>Shmin</w:t>
            </w:r>
            <w:proofErr w:type="spellEnd"/>
            <w:r w:rsidRPr="00955E65">
              <w:rPr>
                <w:rFonts w:eastAsia="Times New Roman" w:cstheme="minorHAnsi"/>
                <w:kern w:val="0"/>
                <w:sz w:val="20"/>
                <w:szCs w:val="20"/>
                <w:lang w:val="en-US"/>
                <w14:ligatures w14:val="none"/>
              </w:rPr>
              <w:t>)</w:t>
            </w:r>
          </w:p>
        </w:tc>
        <w:tc>
          <w:tcPr>
            <w:tcW w:w="0" w:type="auto"/>
            <w:hideMark/>
          </w:tcPr>
          <w:p w14:paraId="38E43F3B"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Formation integrity / fracture behavior</w:t>
            </w:r>
          </w:p>
        </w:tc>
        <w:tc>
          <w:tcPr>
            <w:tcW w:w="0" w:type="auto"/>
            <w:hideMark/>
          </w:tcPr>
          <w:p w14:paraId="275A952C"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Support fracture and upper pressure-limit assessment</w:t>
            </w:r>
          </w:p>
        </w:tc>
      </w:tr>
      <w:tr w:rsidR="00955E65" w:rsidRPr="00955E65" w14:paraId="4379C4B0" w14:textId="77777777" w:rsidTr="00955E65">
        <w:tc>
          <w:tcPr>
            <w:tcW w:w="0" w:type="auto"/>
            <w:hideMark/>
          </w:tcPr>
          <w:p w14:paraId="44F19C86"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Offset Well Stability</w:t>
            </w:r>
          </w:p>
        </w:tc>
        <w:tc>
          <w:tcPr>
            <w:tcW w:w="0" w:type="auto"/>
            <w:hideMark/>
          </w:tcPr>
          <w:p w14:paraId="040E9368"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Historical wellbore stability performance</w:t>
            </w:r>
          </w:p>
        </w:tc>
        <w:tc>
          <w:tcPr>
            <w:tcW w:w="0" w:type="auto"/>
            <w:hideMark/>
          </w:tcPr>
          <w:p w14:paraId="3E399E46"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Calibration for trajectory orientation</w:t>
            </w:r>
          </w:p>
        </w:tc>
      </w:tr>
      <w:tr w:rsidR="00955E65" w:rsidRPr="00955E65" w14:paraId="0531E090" w14:textId="77777777" w:rsidTr="00955E65">
        <w:tc>
          <w:tcPr>
            <w:tcW w:w="0" w:type="auto"/>
            <w:hideMark/>
          </w:tcPr>
          <w:p w14:paraId="317B64F0"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Problematic Offset Reference</w:t>
            </w:r>
          </w:p>
        </w:tc>
        <w:tc>
          <w:tcPr>
            <w:tcW w:w="0" w:type="auto"/>
            <w:hideMark/>
          </w:tcPr>
          <w:p w14:paraId="65DC0C39"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Alpha-05</w:t>
            </w:r>
          </w:p>
        </w:tc>
        <w:tc>
          <w:tcPr>
            <w:tcW w:w="0" w:type="auto"/>
            <w:hideMark/>
          </w:tcPr>
          <w:p w14:paraId="45CDDA06"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Historical sloughing in upper shale interval</w:t>
            </w:r>
          </w:p>
        </w:tc>
      </w:tr>
      <w:tr w:rsidR="00955E65" w:rsidRPr="00955E65" w14:paraId="2936E2CE" w14:textId="77777777" w:rsidTr="00955E65">
        <w:tc>
          <w:tcPr>
            <w:tcW w:w="0" w:type="auto"/>
            <w:hideMark/>
          </w:tcPr>
          <w:p w14:paraId="6580B99F"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Alpha-05 Trajectory</w:t>
            </w:r>
          </w:p>
        </w:tc>
        <w:tc>
          <w:tcPr>
            <w:tcW w:w="0" w:type="auto"/>
            <w:hideMark/>
          </w:tcPr>
          <w:p w14:paraId="165DE347"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Approximately north / N340°</w:t>
            </w:r>
          </w:p>
        </w:tc>
        <w:tc>
          <w:tcPr>
            <w:tcW w:w="0" w:type="auto"/>
            <w:hideMark/>
          </w:tcPr>
          <w:p w14:paraId="2AE4DE74"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Reference unfavorable historical trajectory</w:t>
            </w:r>
          </w:p>
        </w:tc>
      </w:tr>
      <w:tr w:rsidR="00955E65" w:rsidRPr="00955E65" w14:paraId="68D80ABF" w14:textId="77777777" w:rsidTr="00955E65">
        <w:tc>
          <w:tcPr>
            <w:tcW w:w="0" w:type="auto"/>
            <w:hideMark/>
          </w:tcPr>
          <w:p w14:paraId="39A7CA6F"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Alpha-07 Trajectory</w:t>
            </w:r>
          </w:p>
        </w:tc>
        <w:tc>
          <w:tcPr>
            <w:tcW w:w="0" w:type="auto"/>
            <w:hideMark/>
          </w:tcPr>
          <w:p w14:paraId="750DD6BE"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West-southwest direction</w:t>
            </w:r>
          </w:p>
        </w:tc>
        <w:tc>
          <w:tcPr>
            <w:tcW w:w="0" w:type="auto"/>
            <w:hideMark/>
          </w:tcPr>
          <w:p w14:paraId="2EF42FBC"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Different orientation from Alpha-05</w:t>
            </w:r>
          </w:p>
        </w:tc>
      </w:tr>
      <w:tr w:rsidR="00955E65" w:rsidRPr="00955E65" w14:paraId="301C626D" w14:textId="77777777" w:rsidTr="00955E65">
        <w:tc>
          <w:tcPr>
            <w:tcW w:w="0" w:type="auto"/>
            <w:hideMark/>
          </w:tcPr>
          <w:p w14:paraId="43213E38"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Design Criterion</w:t>
            </w:r>
          </w:p>
        </w:tc>
        <w:tc>
          <w:tcPr>
            <w:tcW w:w="0" w:type="auto"/>
            <w:hideMark/>
          </w:tcPr>
          <w:p w14:paraId="6D5CB558"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Stress orientation + offset performance</w:t>
            </w:r>
          </w:p>
        </w:tc>
        <w:tc>
          <w:tcPr>
            <w:tcW w:w="0" w:type="auto"/>
            <w:hideMark/>
          </w:tcPr>
          <w:p w14:paraId="18A5EA5B" w14:textId="77777777" w:rsidR="00955E65" w:rsidRPr="00955E65" w:rsidRDefault="00955E65" w:rsidP="00955E65">
            <w:pPr>
              <w:rPr>
                <w:rFonts w:eastAsia="Times New Roman" w:cstheme="minorHAnsi"/>
                <w:kern w:val="0"/>
                <w:sz w:val="20"/>
                <w:szCs w:val="20"/>
                <w:lang w:val="en-US"/>
                <w14:ligatures w14:val="none"/>
              </w:rPr>
            </w:pPr>
            <w:r w:rsidRPr="00955E65">
              <w:rPr>
                <w:rFonts w:eastAsia="Times New Roman" w:cstheme="minorHAnsi"/>
                <w:kern w:val="0"/>
                <w:sz w:val="20"/>
                <w:szCs w:val="20"/>
                <w:lang w:val="en-US"/>
                <w14:ligatures w14:val="none"/>
              </w:rPr>
              <w:t>Avoid unfavorable trajectory orientation where practicable</w:t>
            </w:r>
          </w:p>
        </w:tc>
      </w:tr>
    </w:tbl>
    <w:p w14:paraId="74E08C8E" w14:textId="77777777" w:rsidR="00955E65" w:rsidRPr="006D1B77" w:rsidRDefault="00955E65" w:rsidP="00955E65">
      <w:pPr>
        <w:spacing w:after="0" w:line="240" w:lineRule="auto"/>
      </w:pPr>
    </w:p>
    <w:p w14:paraId="28AFDF2D" w14:textId="4DA4B272" w:rsidR="00955E65" w:rsidRDefault="00955E65" w:rsidP="005762AF">
      <w:pPr>
        <w:pStyle w:val="ListParagraph"/>
        <w:numPr>
          <w:ilvl w:val="0"/>
          <w:numId w:val="6"/>
        </w:numPr>
        <w:spacing w:after="0" w:line="240" w:lineRule="auto"/>
        <w:ind w:left="709" w:hanging="283"/>
      </w:pPr>
      <w:r w:rsidRPr="006D1B77">
        <w:t>Wellbore Stability Analysis (Collapse/Breakout Models)</w:t>
      </w:r>
    </w:p>
    <w:p w14:paraId="4375A0BA" w14:textId="77777777" w:rsidR="00114794" w:rsidRDefault="00114794" w:rsidP="00114794">
      <w:pPr>
        <w:pStyle w:val="ListParagraph"/>
        <w:spacing w:after="0" w:line="240" w:lineRule="auto"/>
        <w:ind w:left="709"/>
        <w:jc w:val="both"/>
      </w:pPr>
      <w:r>
        <w:t>The wellbore stability analysis for Alpha-07 shall evaluate the potential for compressive shear failure, breakout, sloughing, and associated borehole enlargement along the planned trajectory. The assessment shall consider the interaction between pore pressure, in-situ stresses, formation strength, well inclination and azimuth, and the supporting pressure provided by the drilling fluid.</w:t>
      </w:r>
    </w:p>
    <w:p w14:paraId="12A3CB1A" w14:textId="77777777" w:rsidR="00114794" w:rsidRDefault="00114794" w:rsidP="00114794">
      <w:pPr>
        <w:pStyle w:val="ListParagraph"/>
        <w:spacing w:after="0" w:line="240" w:lineRule="auto"/>
        <w:ind w:left="709"/>
        <w:jc w:val="both"/>
      </w:pPr>
    </w:p>
    <w:p w14:paraId="30B35B85" w14:textId="77777777" w:rsidR="00114794" w:rsidRDefault="00114794" w:rsidP="00114794">
      <w:pPr>
        <w:pStyle w:val="ListParagraph"/>
        <w:spacing w:after="0" w:line="240" w:lineRule="auto"/>
        <w:ind w:left="709"/>
        <w:jc w:val="both"/>
      </w:pPr>
      <w:r>
        <w:t xml:space="preserve">The primary stability concern is expected within the shale-dominated upper formations, where insufficient wellbore support may result in shear failure around the borehole wall. Once the applied mud pressure is insufficient to maintain the required stability condition, the formation may progressively fail and generate </w:t>
      </w:r>
      <w:proofErr w:type="spellStart"/>
      <w:r>
        <w:t>cavings</w:t>
      </w:r>
      <w:proofErr w:type="spellEnd"/>
      <w:r>
        <w:t xml:space="preserve"> or sloughing material, resulting in borehole enlargement and deterioration of hole condition.</w:t>
      </w:r>
    </w:p>
    <w:p w14:paraId="6BCAC432" w14:textId="77777777" w:rsidR="00114794" w:rsidRDefault="00114794" w:rsidP="00114794">
      <w:pPr>
        <w:pStyle w:val="ListParagraph"/>
        <w:spacing w:after="0" w:line="240" w:lineRule="auto"/>
        <w:ind w:left="709"/>
        <w:jc w:val="both"/>
      </w:pPr>
    </w:p>
    <w:p w14:paraId="5CD5ABEC" w14:textId="77777777" w:rsidR="00114794" w:rsidRDefault="00114794" w:rsidP="00114794">
      <w:pPr>
        <w:pStyle w:val="ListParagraph"/>
        <w:spacing w:after="0" w:line="240" w:lineRule="auto"/>
        <w:ind w:left="709"/>
        <w:jc w:val="both"/>
      </w:pPr>
      <w:r>
        <w:t>The Shear Failure Gradient (SFG) shall be used as the principal reference for defining the minimum mud-weight requirement against compressive wellbore failure. The predicted SFG profile shall be evaluated together with pore pressure and the planned mud-weight profile to maintain sufficient support across stability-sensitive intervals.</w:t>
      </w:r>
    </w:p>
    <w:p w14:paraId="0C315D05" w14:textId="77777777" w:rsidR="00114794" w:rsidRDefault="00114794" w:rsidP="00114794">
      <w:pPr>
        <w:pStyle w:val="ListParagraph"/>
        <w:spacing w:after="0" w:line="240" w:lineRule="auto"/>
        <w:ind w:left="709"/>
        <w:jc w:val="both"/>
      </w:pPr>
    </w:p>
    <w:p w14:paraId="5CCA4BF3" w14:textId="77777777" w:rsidR="00114794" w:rsidRDefault="00114794" w:rsidP="00114794">
      <w:pPr>
        <w:pStyle w:val="ListParagraph"/>
        <w:spacing w:after="0" w:line="240" w:lineRule="auto"/>
        <w:ind w:left="709"/>
        <w:jc w:val="both"/>
      </w:pPr>
      <w:r>
        <w:t xml:space="preserve">Historical offset-well </w:t>
      </w:r>
      <w:proofErr w:type="spellStart"/>
      <w:r>
        <w:t>behavior</w:t>
      </w:r>
      <w:proofErr w:type="spellEnd"/>
      <w:r>
        <w:t xml:space="preserve"> shall also be incorporated into the assessment. The sloughing experienced in Alpha-05 provides an important calibration point for the upper shale interval. Therefore, the stability assessment for Alpha-07 shall consider both the calculated SFG and the observed drilling response from offset wells rather than relying solely on the theoretical model.</w:t>
      </w:r>
    </w:p>
    <w:p w14:paraId="57D09FE3" w14:textId="77777777" w:rsidR="00114794" w:rsidRDefault="00114794" w:rsidP="00114794">
      <w:pPr>
        <w:pStyle w:val="ListParagraph"/>
        <w:spacing w:after="0" w:line="240" w:lineRule="auto"/>
        <w:ind w:left="709"/>
        <w:jc w:val="both"/>
      </w:pPr>
    </w:p>
    <w:p w14:paraId="425E8BB1" w14:textId="0C597B72" w:rsidR="00114794" w:rsidRDefault="00114794" w:rsidP="00114794">
      <w:pPr>
        <w:pStyle w:val="ListParagraph"/>
        <w:spacing w:after="0" w:line="240" w:lineRule="auto"/>
        <w:ind w:left="709"/>
        <w:jc w:val="both"/>
      </w:pPr>
      <w:r>
        <w:t xml:space="preserve">In addition, the breakout tendency shall be assessed with respect to the planned well trajectory and interpreted horizontal stress orientation. As established in Section 6.1, the trajectory of Alpha-07 shall avoid, where practicable, orientations associated with </w:t>
      </w:r>
      <w:proofErr w:type="spellStart"/>
      <w:r>
        <w:t>unfavorable</w:t>
      </w:r>
      <w:proofErr w:type="spellEnd"/>
      <w:r>
        <w:t xml:space="preserve"> stress concentration and historical wellbore instability.</w:t>
      </w:r>
    </w:p>
    <w:p w14:paraId="5FE1891F" w14:textId="6A5659C1" w:rsidR="00114794" w:rsidRDefault="00114794" w:rsidP="00114794">
      <w:pPr>
        <w:pStyle w:val="ListParagraph"/>
        <w:spacing w:after="0" w:line="240" w:lineRule="auto"/>
        <w:ind w:left="709"/>
        <w:jc w:val="both"/>
      </w:pPr>
    </w:p>
    <w:p w14:paraId="6BB12DF9" w14:textId="156A7D79" w:rsidR="00114794" w:rsidRPr="00114794" w:rsidRDefault="00114794" w:rsidP="00114794">
      <w:pPr>
        <w:spacing w:after="0"/>
        <w:jc w:val="center"/>
        <w:rPr>
          <w:lang w:val="en-US"/>
        </w:rPr>
      </w:pPr>
      <w:r w:rsidRPr="00114794">
        <w:rPr>
          <w:lang w:val="en-US"/>
        </w:rPr>
        <w:t>Table 6.2 Alpha-07 Wellbore Stability Analysis Criteria</w:t>
      </w:r>
    </w:p>
    <w:tbl>
      <w:tblPr>
        <w:tblStyle w:val="TableGrid"/>
        <w:tblW w:w="0" w:type="auto"/>
        <w:jc w:val="center"/>
        <w:tblLook w:val="04A0" w:firstRow="1" w:lastRow="0" w:firstColumn="1" w:lastColumn="0" w:noHBand="0" w:noVBand="1"/>
      </w:tblPr>
      <w:tblGrid>
        <w:gridCol w:w="1985"/>
        <w:gridCol w:w="3177"/>
        <w:gridCol w:w="3854"/>
      </w:tblGrid>
      <w:tr w:rsidR="00114794" w:rsidRPr="00114794" w14:paraId="7F0E5580" w14:textId="77777777" w:rsidTr="00114794">
        <w:trPr>
          <w:jc w:val="center"/>
        </w:trPr>
        <w:tc>
          <w:tcPr>
            <w:tcW w:w="0" w:type="auto"/>
            <w:shd w:val="clear" w:color="auto" w:fill="5B9BD5" w:themeFill="accent5"/>
            <w:hideMark/>
          </w:tcPr>
          <w:p w14:paraId="073DA458" w14:textId="77777777" w:rsidR="00114794" w:rsidRPr="00114794" w:rsidRDefault="00114794" w:rsidP="00114794">
            <w:pPr>
              <w:jc w:val="center"/>
              <w:rPr>
                <w:rFonts w:ascii="Calibri" w:eastAsia="Times New Roman" w:hAnsi="Calibri" w:cs="Calibri"/>
                <w:b/>
                <w:bCs/>
                <w:kern w:val="0"/>
                <w:sz w:val="20"/>
                <w:szCs w:val="20"/>
                <w:lang w:val="en-US"/>
                <w14:ligatures w14:val="none"/>
              </w:rPr>
            </w:pPr>
            <w:r w:rsidRPr="00114794">
              <w:rPr>
                <w:rFonts w:ascii="Calibri" w:eastAsia="Times New Roman" w:hAnsi="Calibri" w:cs="Calibri"/>
                <w:b/>
                <w:bCs/>
                <w:kern w:val="0"/>
                <w:sz w:val="20"/>
                <w:szCs w:val="20"/>
                <w:lang w:val="en-US"/>
                <w14:ligatures w14:val="none"/>
              </w:rPr>
              <w:t>Parameter</w:t>
            </w:r>
          </w:p>
        </w:tc>
        <w:tc>
          <w:tcPr>
            <w:tcW w:w="0" w:type="auto"/>
            <w:shd w:val="clear" w:color="auto" w:fill="5B9BD5" w:themeFill="accent5"/>
            <w:hideMark/>
          </w:tcPr>
          <w:p w14:paraId="62D6733F" w14:textId="77777777" w:rsidR="00114794" w:rsidRPr="00114794" w:rsidRDefault="00114794" w:rsidP="00114794">
            <w:pPr>
              <w:jc w:val="center"/>
              <w:rPr>
                <w:rFonts w:ascii="Calibri" w:eastAsia="Times New Roman" w:hAnsi="Calibri" w:cs="Calibri"/>
                <w:b/>
                <w:bCs/>
                <w:kern w:val="0"/>
                <w:sz w:val="20"/>
                <w:szCs w:val="20"/>
                <w:lang w:val="en-US"/>
                <w14:ligatures w14:val="none"/>
              </w:rPr>
            </w:pPr>
            <w:r w:rsidRPr="00114794">
              <w:rPr>
                <w:rFonts w:ascii="Calibri" w:eastAsia="Times New Roman" w:hAnsi="Calibri" w:cs="Calibri"/>
                <w:b/>
                <w:bCs/>
                <w:kern w:val="0"/>
                <w:sz w:val="20"/>
                <w:szCs w:val="20"/>
                <w:lang w:val="en-US"/>
                <w14:ligatures w14:val="none"/>
              </w:rPr>
              <w:t>Assessment Basis</w:t>
            </w:r>
          </w:p>
        </w:tc>
        <w:tc>
          <w:tcPr>
            <w:tcW w:w="0" w:type="auto"/>
            <w:shd w:val="clear" w:color="auto" w:fill="5B9BD5" w:themeFill="accent5"/>
            <w:hideMark/>
          </w:tcPr>
          <w:p w14:paraId="58102954" w14:textId="77777777" w:rsidR="00114794" w:rsidRPr="00114794" w:rsidRDefault="00114794" w:rsidP="00114794">
            <w:pPr>
              <w:jc w:val="center"/>
              <w:rPr>
                <w:rFonts w:ascii="Calibri" w:eastAsia="Times New Roman" w:hAnsi="Calibri" w:cs="Calibri"/>
                <w:b/>
                <w:bCs/>
                <w:kern w:val="0"/>
                <w:sz w:val="20"/>
                <w:szCs w:val="20"/>
                <w:lang w:val="en-US"/>
                <w14:ligatures w14:val="none"/>
              </w:rPr>
            </w:pPr>
            <w:r w:rsidRPr="00114794">
              <w:rPr>
                <w:rFonts w:ascii="Calibri" w:eastAsia="Times New Roman" w:hAnsi="Calibri" w:cs="Calibri"/>
                <w:b/>
                <w:bCs/>
                <w:kern w:val="0"/>
                <w:sz w:val="20"/>
                <w:szCs w:val="20"/>
                <w:lang w:val="en-US"/>
                <w14:ligatures w14:val="none"/>
              </w:rPr>
              <w:t>Design Application</w:t>
            </w:r>
          </w:p>
        </w:tc>
      </w:tr>
      <w:tr w:rsidR="00114794" w:rsidRPr="00114794" w14:paraId="0D8149E2" w14:textId="77777777" w:rsidTr="00114794">
        <w:trPr>
          <w:jc w:val="center"/>
        </w:trPr>
        <w:tc>
          <w:tcPr>
            <w:tcW w:w="0" w:type="auto"/>
            <w:hideMark/>
          </w:tcPr>
          <w:p w14:paraId="63F31578"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Pore Pressure (PP)</w:t>
            </w:r>
          </w:p>
        </w:tc>
        <w:tc>
          <w:tcPr>
            <w:tcW w:w="0" w:type="auto"/>
            <w:hideMark/>
          </w:tcPr>
          <w:p w14:paraId="7F8B941A"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Predicted PP profile</w:t>
            </w:r>
          </w:p>
        </w:tc>
        <w:tc>
          <w:tcPr>
            <w:tcW w:w="0" w:type="auto"/>
            <w:hideMark/>
          </w:tcPr>
          <w:p w14:paraId="28BD9EC9"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Defines minimum pressure-control requirement</w:t>
            </w:r>
          </w:p>
        </w:tc>
      </w:tr>
      <w:tr w:rsidR="00114794" w:rsidRPr="00114794" w14:paraId="5DB1B4FD" w14:textId="77777777" w:rsidTr="00114794">
        <w:trPr>
          <w:jc w:val="center"/>
        </w:trPr>
        <w:tc>
          <w:tcPr>
            <w:tcW w:w="0" w:type="auto"/>
            <w:hideMark/>
          </w:tcPr>
          <w:p w14:paraId="33FC13CE"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Shear Failure Gradient (SFG)</w:t>
            </w:r>
          </w:p>
        </w:tc>
        <w:tc>
          <w:tcPr>
            <w:tcW w:w="0" w:type="auto"/>
            <w:hideMark/>
          </w:tcPr>
          <w:p w14:paraId="6890A238" w14:textId="77777777" w:rsidR="00114794" w:rsidRPr="00114794" w:rsidRDefault="00114794" w:rsidP="00114794">
            <w:pPr>
              <w:rPr>
                <w:rFonts w:ascii="Calibri" w:eastAsia="Times New Roman" w:hAnsi="Calibri" w:cs="Calibri"/>
                <w:kern w:val="0"/>
                <w:sz w:val="20"/>
                <w:szCs w:val="20"/>
                <w:lang w:val="en-US"/>
                <w14:ligatures w14:val="none"/>
              </w:rPr>
            </w:pPr>
            <w:proofErr w:type="spellStart"/>
            <w:r w:rsidRPr="00114794">
              <w:rPr>
                <w:rFonts w:ascii="Calibri" w:eastAsia="Times New Roman" w:hAnsi="Calibri" w:cs="Calibri"/>
                <w:kern w:val="0"/>
                <w:sz w:val="20"/>
                <w:szCs w:val="20"/>
                <w:lang w:val="en-US"/>
                <w14:ligatures w14:val="none"/>
              </w:rPr>
              <w:t>Geomechanical</w:t>
            </w:r>
            <w:proofErr w:type="spellEnd"/>
            <w:r w:rsidRPr="00114794">
              <w:rPr>
                <w:rFonts w:ascii="Calibri" w:eastAsia="Times New Roman" w:hAnsi="Calibri" w:cs="Calibri"/>
                <w:kern w:val="0"/>
                <w:sz w:val="20"/>
                <w:szCs w:val="20"/>
                <w:lang w:val="en-US"/>
                <w14:ligatures w14:val="none"/>
              </w:rPr>
              <w:t xml:space="preserve"> stability model</w:t>
            </w:r>
          </w:p>
        </w:tc>
        <w:tc>
          <w:tcPr>
            <w:tcW w:w="0" w:type="auto"/>
            <w:hideMark/>
          </w:tcPr>
          <w:p w14:paraId="0FAC3D20"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Defines minimum MW requirement against shear failure / breakout</w:t>
            </w:r>
          </w:p>
        </w:tc>
      </w:tr>
      <w:tr w:rsidR="00114794" w:rsidRPr="00114794" w14:paraId="0D51B565" w14:textId="77777777" w:rsidTr="00114794">
        <w:trPr>
          <w:jc w:val="center"/>
        </w:trPr>
        <w:tc>
          <w:tcPr>
            <w:tcW w:w="0" w:type="auto"/>
            <w:hideMark/>
          </w:tcPr>
          <w:p w14:paraId="057928E1" w14:textId="77777777" w:rsidR="00114794" w:rsidRPr="00114794" w:rsidRDefault="00114794" w:rsidP="00114794">
            <w:pPr>
              <w:rPr>
                <w:rFonts w:ascii="Calibri" w:eastAsia="Times New Roman" w:hAnsi="Calibri" w:cs="Calibri"/>
                <w:kern w:val="0"/>
                <w:sz w:val="20"/>
                <w:szCs w:val="20"/>
                <w:lang w:val="en-US"/>
                <w14:ligatures w14:val="none"/>
              </w:rPr>
            </w:pPr>
            <w:proofErr w:type="spellStart"/>
            <w:r w:rsidRPr="00114794">
              <w:rPr>
                <w:rFonts w:ascii="Calibri" w:eastAsia="Times New Roman" w:hAnsi="Calibri" w:cs="Calibri"/>
                <w:b/>
                <w:bCs/>
                <w:kern w:val="0"/>
                <w:sz w:val="20"/>
                <w:szCs w:val="20"/>
                <w:lang w:val="en-US"/>
                <w14:ligatures w14:val="none"/>
              </w:rPr>
              <w:t>SHmax</w:t>
            </w:r>
            <w:proofErr w:type="spellEnd"/>
            <w:r w:rsidRPr="00114794">
              <w:rPr>
                <w:rFonts w:ascii="Calibri" w:eastAsia="Times New Roman" w:hAnsi="Calibri" w:cs="Calibri"/>
                <w:b/>
                <w:bCs/>
                <w:kern w:val="0"/>
                <w:sz w:val="20"/>
                <w:szCs w:val="20"/>
                <w:lang w:val="en-US"/>
                <w14:ligatures w14:val="none"/>
              </w:rPr>
              <w:t xml:space="preserve"> / </w:t>
            </w:r>
            <w:proofErr w:type="spellStart"/>
            <w:r w:rsidRPr="00114794">
              <w:rPr>
                <w:rFonts w:ascii="Calibri" w:eastAsia="Times New Roman" w:hAnsi="Calibri" w:cs="Calibri"/>
                <w:b/>
                <w:bCs/>
                <w:kern w:val="0"/>
                <w:sz w:val="20"/>
                <w:szCs w:val="20"/>
                <w:lang w:val="en-US"/>
                <w14:ligatures w14:val="none"/>
              </w:rPr>
              <w:t>Shmin</w:t>
            </w:r>
            <w:proofErr w:type="spellEnd"/>
          </w:p>
        </w:tc>
        <w:tc>
          <w:tcPr>
            <w:tcW w:w="0" w:type="auto"/>
            <w:hideMark/>
          </w:tcPr>
          <w:p w14:paraId="1421E07C"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Interpreted horizontal stress orientation</w:t>
            </w:r>
          </w:p>
        </w:tc>
        <w:tc>
          <w:tcPr>
            <w:tcW w:w="0" w:type="auto"/>
            <w:hideMark/>
          </w:tcPr>
          <w:p w14:paraId="72ADB6FB"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Evaluate stress concentration around the borehole</w:t>
            </w:r>
          </w:p>
        </w:tc>
      </w:tr>
      <w:tr w:rsidR="00114794" w:rsidRPr="00114794" w14:paraId="395C2235" w14:textId="77777777" w:rsidTr="00114794">
        <w:trPr>
          <w:jc w:val="center"/>
        </w:trPr>
        <w:tc>
          <w:tcPr>
            <w:tcW w:w="0" w:type="auto"/>
            <w:hideMark/>
          </w:tcPr>
          <w:p w14:paraId="12A8A110"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Formation Strength</w:t>
            </w:r>
          </w:p>
        </w:tc>
        <w:tc>
          <w:tcPr>
            <w:tcW w:w="0" w:type="auto"/>
            <w:hideMark/>
          </w:tcPr>
          <w:p w14:paraId="6A378D38"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 xml:space="preserve">Available geological and </w:t>
            </w:r>
            <w:proofErr w:type="spellStart"/>
            <w:r w:rsidRPr="00114794">
              <w:rPr>
                <w:rFonts w:ascii="Calibri" w:eastAsia="Times New Roman" w:hAnsi="Calibri" w:cs="Calibri"/>
                <w:kern w:val="0"/>
                <w:sz w:val="20"/>
                <w:szCs w:val="20"/>
                <w:lang w:val="en-US"/>
                <w14:ligatures w14:val="none"/>
              </w:rPr>
              <w:t>geomechanical</w:t>
            </w:r>
            <w:proofErr w:type="spellEnd"/>
            <w:r w:rsidRPr="00114794">
              <w:rPr>
                <w:rFonts w:ascii="Calibri" w:eastAsia="Times New Roman" w:hAnsi="Calibri" w:cs="Calibri"/>
                <w:kern w:val="0"/>
                <w:sz w:val="20"/>
                <w:szCs w:val="20"/>
                <w:lang w:val="en-US"/>
                <w14:ligatures w14:val="none"/>
              </w:rPr>
              <w:t xml:space="preserve"> data</w:t>
            </w:r>
          </w:p>
        </w:tc>
        <w:tc>
          <w:tcPr>
            <w:tcW w:w="0" w:type="auto"/>
            <w:hideMark/>
          </w:tcPr>
          <w:p w14:paraId="70319633"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Input for collapse / breakout assessment</w:t>
            </w:r>
          </w:p>
        </w:tc>
      </w:tr>
      <w:tr w:rsidR="00114794" w:rsidRPr="00114794" w14:paraId="150002DC" w14:textId="77777777" w:rsidTr="00114794">
        <w:trPr>
          <w:jc w:val="center"/>
        </w:trPr>
        <w:tc>
          <w:tcPr>
            <w:tcW w:w="0" w:type="auto"/>
            <w:hideMark/>
          </w:tcPr>
          <w:p w14:paraId="1E991283"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Well Inclination &amp; Azimuth</w:t>
            </w:r>
          </w:p>
        </w:tc>
        <w:tc>
          <w:tcPr>
            <w:tcW w:w="0" w:type="auto"/>
            <w:hideMark/>
          </w:tcPr>
          <w:p w14:paraId="7167FB76"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Alpha-07 planned trajectory</w:t>
            </w:r>
          </w:p>
        </w:tc>
        <w:tc>
          <w:tcPr>
            <w:tcW w:w="0" w:type="auto"/>
            <w:hideMark/>
          </w:tcPr>
          <w:p w14:paraId="3D26CFD5"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Evaluate trajectory-dependent stability</w:t>
            </w:r>
          </w:p>
        </w:tc>
      </w:tr>
      <w:tr w:rsidR="00114794" w:rsidRPr="00114794" w14:paraId="5263F2D0" w14:textId="77777777" w:rsidTr="00114794">
        <w:trPr>
          <w:jc w:val="center"/>
        </w:trPr>
        <w:tc>
          <w:tcPr>
            <w:tcW w:w="0" w:type="auto"/>
            <w:hideMark/>
          </w:tcPr>
          <w:p w14:paraId="3C7A7BA7"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Offset Well Calibration</w:t>
            </w:r>
          </w:p>
        </w:tc>
        <w:tc>
          <w:tcPr>
            <w:tcW w:w="0" w:type="auto"/>
            <w:hideMark/>
          </w:tcPr>
          <w:p w14:paraId="41E68551"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Historical Alpha Field drilling performance</w:t>
            </w:r>
          </w:p>
        </w:tc>
        <w:tc>
          <w:tcPr>
            <w:tcW w:w="0" w:type="auto"/>
            <w:hideMark/>
          </w:tcPr>
          <w:p w14:paraId="4395517D"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Validate predicted stability behavior</w:t>
            </w:r>
          </w:p>
        </w:tc>
      </w:tr>
      <w:tr w:rsidR="00114794" w:rsidRPr="00114794" w14:paraId="337496F0" w14:textId="77777777" w:rsidTr="00114794">
        <w:trPr>
          <w:jc w:val="center"/>
        </w:trPr>
        <w:tc>
          <w:tcPr>
            <w:tcW w:w="0" w:type="auto"/>
            <w:hideMark/>
          </w:tcPr>
          <w:p w14:paraId="5F66FD90"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Critical Offset Reference</w:t>
            </w:r>
          </w:p>
        </w:tc>
        <w:tc>
          <w:tcPr>
            <w:tcW w:w="0" w:type="auto"/>
            <w:hideMark/>
          </w:tcPr>
          <w:p w14:paraId="0D1A5BA7"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Alpha-05 sloughing experience</w:t>
            </w:r>
          </w:p>
        </w:tc>
        <w:tc>
          <w:tcPr>
            <w:tcW w:w="0" w:type="auto"/>
            <w:hideMark/>
          </w:tcPr>
          <w:p w14:paraId="473ABD15"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Calibration for upper shale stability</w:t>
            </w:r>
          </w:p>
        </w:tc>
      </w:tr>
      <w:tr w:rsidR="00114794" w:rsidRPr="00114794" w14:paraId="0E554453" w14:textId="77777777" w:rsidTr="00114794">
        <w:trPr>
          <w:jc w:val="center"/>
        </w:trPr>
        <w:tc>
          <w:tcPr>
            <w:tcW w:w="0" w:type="auto"/>
            <w:hideMark/>
          </w:tcPr>
          <w:p w14:paraId="1ACF3388"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b/>
                <w:bCs/>
                <w:kern w:val="0"/>
                <w:sz w:val="20"/>
                <w:szCs w:val="20"/>
                <w:lang w:val="en-US"/>
                <w14:ligatures w14:val="none"/>
              </w:rPr>
              <w:t>Operational Indicators</w:t>
            </w:r>
          </w:p>
        </w:tc>
        <w:tc>
          <w:tcPr>
            <w:tcW w:w="0" w:type="auto"/>
            <w:hideMark/>
          </w:tcPr>
          <w:p w14:paraId="19F8A0AE" w14:textId="77777777" w:rsidR="00114794" w:rsidRPr="00114794" w:rsidRDefault="00114794" w:rsidP="00114794">
            <w:pPr>
              <w:rPr>
                <w:rFonts w:ascii="Calibri" w:eastAsia="Times New Roman" w:hAnsi="Calibri" w:cs="Calibri"/>
                <w:kern w:val="0"/>
                <w:sz w:val="20"/>
                <w:szCs w:val="20"/>
                <w:lang w:val="en-US"/>
                <w14:ligatures w14:val="none"/>
              </w:rPr>
            </w:pPr>
            <w:proofErr w:type="spellStart"/>
            <w:r w:rsidRPr="00114794">
              <w:rPr>
                <w:rFonts w:ascii="Calibri" w:eastAsia="Times New Roman" w:hAnsi="Calibri" w:cs="Calibri"/>
                <w:kern w:val="0"/>
                <w:sz w:val="20"/>
                <w:szCs w:val="20"/>
                <w:lang w:val="en-US"/>
                <w14:ligatures w14:val="none"/>
              </w:rPr>
              <w:t>Cavings</w:t>
            </w:r>
            <w:proofErr w:type="spellEnd"/>
            <w:r w:rsidRPr="00114794">
              <w:rPr>
                <w:rFonts w:ascii="Calibri" w:eastAsia="Times New Roman" w:hAnsi="Calibri" w:cs="Calibri"/>
                <w:kern w:val="0"/>
                <w:sz w:val="20"/>
                <w:szCs w:val="20"/>
                <w:lang w:val="en-US"/>
                <w14:ligatures w14:val="none"/>
              </w:rPr>
              <w:t>, sloughing, torque, drag, overpull, tight hole</w:t>
            </w:r>
          </w:p>
        </w:tc>
        <w:tc>
          <w:tcPr>
            <w:tcW w:w="0" w:type="auto"/>
            <w:hideMark/>
          </w:tcPr>
          <w:p w14:paraId="7238F67E" w14:textId="77777777" w:rsidR="00114794" w:rsidRPr="00114794" w:rsidRDefault="00114794" w:rsidP="00114794">
            <w:pPr>
              <w:rPr>
                <w:rFonts w:ascii="Calibri" w:eastAsia="Times New Roman" w:hAnsi="Calibri" w:cs="Calibri"/>
                <w:kern w:val="0"/>
                <w:sz w:val="20"/>
                <w:szCs w:val="20"/>
                <w:lang w:val="en-US"/>
                <w14:ligatures w14:val="none"/>
              </w:rPr>
            </w:pPr>
            <w:r w:rsidRPr="00114794">
              <w:rPr>
                <w:rFonts w:ascii="Calibri" w:eastAsia="Times New Roman" w:hAnsi="Calibri" w:cs="Calibri"/>
                <w:kern w:val="0"/>
                <w:sz w:val="20"/>
                <w:szCs w:val="20"/>
                <w:lang w:val="en-US"/>
                <w14:ligatures w14:val="none"/>
              </w:rPr>
              <w:t>Validate actual stability response while drilling</w:t>
            </w:r>
          </w:p>
        </w:tc>
      </w:tr>
    </w:tbl>
    <w:p w14:paraId="0DBE25BF" w14:textId="6129522C" w:rsidR="00114794" w:rsidRDefault="00114794" w:rsidP="00114794">
      <w:pPr>
        <w:pStyle w:val="ListParagraph"/>
        <w:spacing w:after="0" w:line="240" w:lineRule="auto"/>
        <w:ind w:left="709"/>
        <w:jc w:val="both"/>
      </w:pPr>
    </w:p>
    <w:p w14:paraId="6BEFD7B3" w14:textId="77777777" w:rsidR="00114794" w:rsidRPr="00114794" w:rsidRDefault="00114794" w:rsidP="00114794">
      <w:pPr>
        <w:spacing w:after="0" w:line="240" w:lineRule="auto"/>
        <w:ind w:left="63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For </w:t>
      </w:r>
      <w:proofErr w:type="spellStart"/>
      <w:r w:rsidRPr="00114794">
        <w:rPr>
          <w:rFonts w:ascii="Calibri" w:eastAsia="Times New Roman" w:hAnsi="Calibri" w:cs="Calibri"/>
          <w:kern w:val="0"/>
          <w:lang w:val="en-US"/>
          <w14:ligatures w14:val="none"/>
        </w:rPr>
        <w:t>BoD</w:t>
      </w:r>
      <w:proofErr w:type="spellEnd"/>
      <w:r w:rsidRPr="00114794">
        <w:rPr>
          <w:rFonts w:ascii="Calibri" w:eastAsia="Times New Roman" w:hAnsi="Calibri" w:cs="Calibri"/>
          <w:kern w:val="0"/>
          <w:lang w:val="en-US"/>
          <w14:ligatures w14:val="none"/>
        </w:rPr>
        <w:t xml:space="preserve"> purposes, the wellbore stability envelope can be expressed as:</w:t>
      </w:r>
    </w:p>
    <w:p w14:paraId="6B32D760" w14:textId="1C3A919B" w:rsidR="00114794" w:rsidRPr="00114794" w:rsidRDefault="00114794" w:rsidP="00114794">
      <w:pPr>
        <w:spacing w:after="0" w:line="240" w:lineRule="auto"/>
        <w:ind w:left="630"/>
        <w:jc w:val="both"/>
        <w:rPr>
          <w:rFonts w:ascii="Calibri" w:eastAsia="Times New Roman" w:hAnsi="Calibri" w:cs="Calibri"/>
          <w:kern w:val="0"/>
          <w:lang w:val="en-US"/>
          <w14:ligatures w14:val="none"/>
        </w:rPr>
      </w:pPr>
      <w:proofErr w:type="spellStart"/>
      <w:r w:rsidRPr="00114794">
        <w:rPr>
          <w:rFonts w:ascii="Calibri" w:eastAsia="Times New Roman" w:hAnsi="Calibri" w:cs="Calibri"/>
          <w:kern w:val="0"/>
          <w:lang w:val="en-US"/>
          <w14:ligatures w14:val="none"/>
        </w:rPr>
        <w:t>MWoperating</w:t>
      </w:r>
      <w:proofErr w:type="spellEnd"/>
      <w:r w:rsidRPr="00114794">
        <w:rPr>
          <w:rFonts w:ascii="Calibri" w:eastAsia="Times New Roman" w:hAnsi="Calibri" w:cs="Calibri"/>
          <w:kern w:val="0"/>
          <w:lang w:val="en-US"/>
          <w14:ligatures w14:val="none"/>
        </w:rPr>
        <w:t>​≥</w:t>
      </w:r>
      <w:proofErr w:type="spellStart"/>
      <w:r w:rsidRPr="00114794">
        <w:rPr>
          <w:rFonts w:ascii="Calibri" w:eastAsia="Times New Roman" w:hAnsi="Calibri" w:cs="Calibri"/>
          <w:kern w:val="0"/>
          <w:lang w:val="en-US"/>
          <w14:ligatures w14:val="none"/>
        </w:rPr>
        <w:t>MWrequired</w:t>
      </w:r>
      <w:proofErr w:type="spellEnd"/>
      <w:r w:rsidRPr="00114794">
        <w:rPr>
          <w:rFonts w:ascii="Calibri" w:eastAsia="Times New Roman" w:hAnsi="Calibri" w:cs="Calibri"/>
          <w:kern w:val="0"/>
          <w:lang w:val="en-US"/>
          <w14:ligatures w14:val="none"/>
        </w:rPr>
        <w:t xml:space="preserve"> for stability​ </w:t>
      </w:r>
    </w:p>
    <w:p w14:paraId="187D66B4" w14:textId="77777777" w:rsidR="00114794" w:rsidRPr="00114794" w:rsidRDefault="00114794" w:rsidP="00114794">
      <w:pPr>
        <w:spacing w:after="0" w:line="240" w:lineRule="auto"/>
        <w:ind w:left="63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with the SFG used as the reference for the minimum stability-support requirement.</w:t>
      </w:r>
    </w:p>
    <w:p w14:paraId="1DD9BF5D" w14:textId="77777777" w:rsidR="00114794" w:rsidRPr="00114794" w:rsidRDefault="00114794" w:rsidP="00114794">
      <w:pPr>
        <w:spacing w:after="0" w:line="240" w:lineRule="auto"/>
        <w:ind w:left="63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However, mud weight shall not simply be increased whenever instability is observed. The actual drilling response shall first be evaluated because similar symptoms may also result from inadequate hole cleaning, reactive shale behavior, or other drilling-related mechanisms.</w:t>
      </w:r>
    </w:p>
    <w:p w14:paraId="458F2090" w14:textId="77777777" w:rsidR="00114794" w:rsidRPr="00114794" w:rsidRDefault="00114794" w:rsidP="00114794">
      <w:pPr>
        <w:spacing w:after="0" w:line="240" w:lineRule="auto"/>
        <w:ind w:left="63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The following indicators shall be monitored during execution:</w:t>
      </w:r>
    </w:p>
    <w:p w14:paraId="1EE0FC9F"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increasing quantity or size of shale </w:t>
      </w:r>
      <w:proofErr w:type="spellStart"/>
      <w:r w:rsidRPr="00114794">
        <w:rPr>
          <w:rFonts w:ascii="Calibri" w:eastAsia="Times New Roman" w:hAnsi="Calibri" w:cs="Calibri"/>
          <w:kern w:val="0"/>
          <w:lang w:val="en-US"/>
          <w14:ligatures w14:val="none"/>
        </w:rPr>
        <w:t>cavings</w:t>
      </w:r>
      <w:proofErr w:type="spellEnd"/>
      <w:r w:rsidRPr="00114794">
        <w:rPr>
          <w:rFonts w:ascii="Calibri" w:eastAsia="Times New Roman" w:hAnsi="Calibri" w:cs="Calibri"/>
          <w:kern w:val="0"/>
          <w:lang w:val="en-US"/>
          <w14:ligatures w14:val="none"/>
        </w:rPr>
        <w:t xml:space="preserve">; </w:t>
      </w:r>
    </w:p>
    <w:p w14:paraId="38481E1A"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sloughing material at the shale shakers; </w:t>
      </w:r>
    </w:p>
    <w:p w14:paraId="41B7AA14"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increasing pickup weight and overpull; </w:t>
      </w:r>
    </w:p>
    <w:p w14:paraId="3E04AAEA"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increasing torque and drag; </w:t>
      </w:r>
    </w:p>
    <w:p w14:paraId="541DB131"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repeated tight-hole indications; </w:t>
      </w:r>
    </w:p>
    <w:p w14:paraId="12238B02"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pack-off tendency; and </w:t>
      </w:r>
    </w:p>
    <w:p w14:paraId="789875E8" w14:textId="77777777" w:rsidR="00114794" w:rsidRPr="00114794" w:rsidRDefault="00114794" w:rsidP="005762AF">
      <w:pPr>
        <w:numPr>
          <w:ilvl w:val="0"/>
          <w:numId w:val="18"/>
        </w:numPr>
        <w:tabs>
          <w:tab w:val="clear" w:pos="720"/>
          <w:tab w:val="num" w:pos="900"/>
        </w:tabs>
        <w:spacing w:after="0" w:line="240" w:lineRule="auto"/>
        <w:ind w:left="630" w:firstLine="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 xml:space="preserve">progressive borehole enlargement where caliper data are available. </w:t>
      </w:r>
    </w:p>
    <w:p w14:paraId="092F7809" w14:textId="6BAA294E" w:rsidR="00955E65" w:rsidRPr="00114794" w:rsidRDefault="00114794" w:rsidP="00114794">
      <w:pPr>
        <w:spacing w:after="0" w:line="240" w:lineRule="auto"/>
        <w:ind w:left="630"/>
        <w:jc w:val="both"/>
        <w:rPr>
          <w:rFonts w:ascii="Calibri" w:eastAsia="Times New Roman" w:hAnsi="Calibri" w:cs="Calibri"/>
          <w:kern w:val="0"/>
          <w:lang w:val="en-US"/>
          <w14:ligatures w14:val="none"/>
        </w:rPr>
      </w:pPr>
      <w:r w:rsidRPr="00114794">
        <w:rPr>
          <w:rFonts w:ascii="Calibri" w:eastAsia="Times New Roman" w:hAnsi="Calibri" w:cs="Calibri"/>
          <w:kern w:val="0"/>
          <w:lang w:val="en-US"/>
          <w14:ligatures w14:val="none"/>
        </w:rPr>
        <w:t>A combination of these indicators, particularly when occurring within the predicted stability-sensitive interval, shall trigger reassessment of the actual mud weight versus SFG, shale inhibition, hole-cleaning performance, and trajectory-related stability exposure.</w:t>
      </w:r>
    </w:p>
    <w:p w14:paraId="572C56B3" w14:textId="77777777" w:rsidR="00955E65" w:rsidRPr="006D1B77" w:rsidRDefault="00955E65" w:rsidP="00955E65">
      <w:pPr>
        <w:spacing w:after="0" w:line="240" w:lineRule="auto"/>
      </w:pPr>
    </w:p>
    <w:p w14:paraId="4C30E72E" w14:textId="5164052B" w:rsidR="00955E65" w:rsidRDefault="00955E65" w:rsidP="005762AF">
      <w:pPr>
        <w:pStyle w:val="ListParagraph"/>
        <w:numPr>
          <w:ilvl w:val="0"/>
          <w:numId w:val="6"/>
        </w:numPr>
        <w:spacing w:after="0" w:line="240" w:lineRule="auto"/>
        <w:ind w:left="709" w:hanging="283"/>
      </w:pPr>
      <w:r w:rsidRPr="006D1B77">
        <w:t>Operational Mud Weight Window Determination</w:t>
      </w:r>
    </w:p>
    <w:p w14:paraId="4B04C50E" w14:textId="77777777" w:rsidR="00114794" w:rsidRDefault="00114794" w:rsidP="00114794">
      <w:pPr>
        <w:pStyle w:val="ListParagraph"/>
        <w:spacing w:after="0" w:line="240" w:lineRule="auto"/>
        <w:ind w:left="709"/>
        <w:jc w:val="both"/>
      </w:pPr>
      <w:r>
        <w:t>The operational mud weight window for Alpha-07 shall be established to provide sufficient wellbore stability and pressure control while maintaining adequate margin below the formation fracture limit. The lower boundary of the operating window is governed by the predicted Pore Pressure (PP) and Shear Failure Gradient (SFG), while the upper boundary is governed by the Fracture Gradient (FG).</w:t>
      </w:r>
    </w:p>
    <w:p w14:paraId="110887AD" w14:textId="77777777" w:rsidR="00114794" w:rsidRDefault="00114794" w:rsidP="00114794">
      <w:pPr>
        <w:pStyle w:val="ListParagraph"/>
        <w:spacing w:after="0" w:line="240" w:lineRule="auto"/>
        <w:ind w:left="709"/>
        <w:jc w:val="both"/>
      </w:pPr>
    </w:p>
    <w:p w14:paraId="05271A5E" w14:textId="3107021D" w:rsidR="00114794" w:rsidRDefault="00114794" w:rsidP="00114794">
      <w:pPr>
        <w:pStyle w:val="ListParagraph"/>
        <w:spacing w:after="0" w:line="240" w:lineRule="auto"/>
        <w:ind w:left="709"/>
        <w:jc w:val="both"/>
      </w:pPr>
      <w:r>
        <w:t>For Alpha-07, the preliminary mud weight program is 8.7–9.0 ppg for the 12-1/4 in. section and 9.0–9.8 ppg for the 8-1/2 in. production section. The mud weight profile shall be adjusted progressively with depth based on the applicable PP/SFG requirement and actual wellbore response, rather than applying the maximum planned mud weight throughout the entire section.</w:t>
      </w:r>
    </w:p>
    <w:p w14:paraId="74E8E900" w14:textId="263F965E" w:rsidR="00E55F2E" w:rsidRDefault="00E55F2E" w:rsidP="00114794">
      <w:pPr>
        <w:pStyle w:val="ListParagraph"/>
        <w:spacing w:after="0" w:line="240" w:lineRule="auto"/>
        <w:ind w:left="709"/>
        <w:jc w:val="both"/>
      </w:pPr>
    </w:p>
    <w:p w14:paraId="4E464F35" w14:textId="77777777" w:rsidR="00E55F2E" w:rsidRDefault="00E55F2E" w:rsidP="00E55F2E">
      <w:pPr>
        <w:pStyle w:val="ListParagraph"/>
        <w:spacing w:after="0" w:line="240" w:lineRule="auto"/>
        <w:ind w:left="709"/>
        <w:jc w:val="both"/>
      </w:pPr>
      <w:r>
        <w:t>From a wellbore stability perspective, the preferred mud weight should provide sufficient support relative to the predicted SFG. However, the applicable mud weight cannot be determined from the SFG at a particular depth independently, as the selected mud weight and resulting ECD act across the entire exposed open-hole interval.</w:t>
      </w:r>
    </w:p>
    <w:p w14:paraId="7A597D7E" w14:textId="77777777" w:rsidR="00E55F2E" w:rsidRDefault="00E55F2E" w:rsidP="00E55F2E">
      <w:pPr>
        <w:pStyle w:val="ListParagraph"/>
        <w:spacing w:after="0" w:line="240" w:lineRule="auto"/>
        <w:ind w:left="709"/>
        <w:jc w:val="both"/>
      </w:pPr>
    </w:p>
    <w:p w14:paraId="5630316D" w14:textId="77777777" w:rsidR="00E55F2E" w:rsidRDefault="00E55F2E" w:rsidP="00E55F2E">
      <w:pPr>
        <w:pStyle w:val="ListParagraph"/>
        <w:spacing w:after="0" w:line="240" w:lineRule="auto"/>
        <w:ind w:left="709"/>
        <w:jc w:val="both"/>
      </w:pPr>
      <w:r>
        <w:t>For Alpha-07, increasing the mud weight to fully reach the predicted SFG in the stability-sensitive shale intervals may expose weaker formations elsewhere in the open hole to pressures approaching or exceeding their minimum fracture gradient. Therefore, the operational mud weight is constrained by the weakest exposed formation and may remain below the predicted SFG in some intervals to preserve sufficient fracture margin and minimize the risk of lost circulation.</w:t>
      </w:r>
    </w:p>
    <w:p w14:paraId="11E4F6BF" w14:textId="77777777" w:rsidR="00E55F2E" w:rsidRDefault="00E55F2E" w:rsidP="00E55F2E">
      <w:pPr>
        <w:pStyle w:val="ListParagraph"/>
        <w:spacing w:after="0" w:line="240" w:lineRule="auto"/>
        <w:ind w:left="709"/>
        <w:jc w:val="both"/>
      </w:pPr>
    </w:p>
    <w:p w14:paraId="17DAB031" w14:textId="77777777" w:rsidR="00E55F2E" w:rsidRDefault="00E55F2E" w:rsidP="00E55F2E">
      <w:pPr>
        <w:pStyle w:val="ListParagraph"/>
        <w:spacing w:after="0" w:line="240" w:lineRule="auto"/>
        <w:ind w:left="709"/>
        <w:jc w:val="both"/>
      </w:pPr>
      <w:r>
        <w:t xml:space="preserve">The selected mud weight shall consequently represent a balance between wellbore stability and formation integrity. Where the operational MW cannot fully satisfy the predicted SFG due to the minimum FG constraint, the remaining shale-instability risk shall be managed through drilling-fluid inhibition, effective hole cleaning, controlled exposure time, and continuous monitoring of </w:t>
      </w:r>
      <w:proofErr w:type="spellStart"/>
      <w:r>
        <w:t>cavings</w:t>
      </w:r>
      <w:proofErr w:type="spellEnd"/>
      <w:r>
        <w:t>, torque and drag, overpull, and hole condition.</w:t>
      </w:r>
    </w:p>
    <w:p w14:paraId="3BA6011F" w14:textId="77777777" w:rsidR="00E55F2E" w:rsidRDefault="00E55F2E" w:rsidP="00E55F2E">
      <w:pPr>
        <w:pStyle w:val="ListParagraph"/>
        <w:spacing w:after="0" w:line="240" w:lineRule="auto"/>
        <w:ind w:left="709"/>
        <w:jc w:val="both"/>
      </w:pPr>
    </w:p>
    <w:p w14:paraId="7078673E" w14:textId="2C178618" w:rsidR="00E55F2E" w:rsidRDefault="00E55F2E" w:rsidP="00E55F2E">
      <w:pPr>
        <w:pStyle w:val="ListParagraph"/>
        <w:spacing w:after="0" w:line="240" w:lineRule="auto"/>
        <w:ind w:left="709"/>
        <w:jc w:val="both"/>
      </w:pPr>
      <w:r>
        <w:t>Under circulating conditions, particular attention shall be given to ECD, since annular friction increases the effective pressure acting on the exposed formations and further reduces the available margin to the minimum FG.</w:t>
      </w:r>
    </w:p>
    <w:p w14:paraId="1D800BCE" w14:textId="5451A372" w:rsidR="00E55F2E" w:rsidRDefault="00E55F2E" w:rsidP="00E55F2E">
      <w:pPr>
        <w:pStyle w:val="ListParagraph"/>
        <w:spacing w:after="0" w:line="240" w:lineRule="auto"/>
        <w:ind w:left="709"/>
        <w:jc w:val="both"/>
      </w:pPr>
    </w:p>
    <w:p w14:paraId="1D9560E3" w14:textId="77777777" w:rsidR="00E55F2E" w:rsidRPr="00E55F2E" w:rsidRDefault="00E55F2E" w:rsidP="00E55F2E">
      <w:pPr>
        <w:jc w:val="center"/>
        <w:rPr>
          <w:lang w:val="en-US"/>
        </w:rPr>
      </w:pPr>
      <w:r w:rsidRPr="00E55F2E">
        <w:rPr>
          <w:lang w:val="en-US"/>
        </w:rPr>
        <w:t>Table 6.3 – Alpha-07 Operational Mud Weight Window Design Criteria</w:t>
      </w:r>
    </w:p>
    <w:tbl>
      <w:tblPr>
        <w:tblStyle w:val="TableGrid"/>
        <w:tblW w:w="0" w:type="auto"/>
        <w:tblLook w:val="04A0" w:firstRow="1" w:lastRow="0" w:firstColumn="1" w:lastColumn="0" w:noHBand="0" w:noVBand="1"/>
      </w:tblPr>
      <w:tblGrid>
        <w:gridCol w:w="2075"/>
        <w:gridCol w:w="6941"/>
      </w:tblGrid>
      <w:tr w:rsidR="00E55F2E" w:rsidRPr="00E55F2E" w14:paraId="528BAECA" w14:textId="77777777" w:rsidTr="00E55F2E">
        <w:trPr>
          <w:trHeight w:val="432"/>
        </w:trPr>
        <w:tc>
          <w:tcPr>
            <w:tcW w:w="2075" w:type="dxa"/>
            <w:shd w:val="clear" w:color="auto" w:fill="5B9BD5" w:themeFill="accent5"/>
            <w:hideMark/>
          </w:tcPr>
          <w:p w14:paraId="06B2A26F" w14:textId="77777777" w:rsidR="00E55F2E" w:rsidRPr="00E55F2E" w:rsidRDefault="00E55F2E" w:rsidP="00E55F2E">
            <w:pPr>
              <w:spacing w:before="240"/>
              <w:jc w:val="center"/>
              <w:rPr>
                <w:rFonts w:ascii="Calibri" w:eastAsia="Times New Roman" w:hAnsi="Calibri" w:cs="Calibri"/>
                <w:b/>
                <w:bCs/>
                <w:kern w:val="0"/>
                <w:lang w:val="en-US"/>
                <w14:ligatures w14:val="none"/>
              </w:rPr>
            </w:pPr>
            <w:r w:rsidRPr="00E55F2E">
              <w:rPr>
                <w:rFonts w:ascii="Calibri" w:eastAsia="Times New Roman" w:hAnsi="Calibri" w:cs="Calibri"/>
                <w:b/>
                <w:bCs/>
                <w:kern w:val="0"/>
                <w:lang w:val="en-US"/>
                <w14:ligatures w14:val="none"/>
              </w:rPr>
              <w:t>Parameter</w:t>
            </w:r>
          </w:p>
        </w:tc>
        <w:tc>
          <w:tcPr>
            <w:tcW w:w="6941" w:type="dxa"/>
            <w:shd w:val="clear" w:color="auto" w:fill="5B9BD5" w:themeFill="accent5"/>
            <w:hideMark/>
          </w:tcPr>
          <w:p w14:paraId="0E0E381F" w14:textId="77777777" w:rsidR="00E55F2E" w:rsidRPr="00E55F2E" w:rsidRDefault="00E55F2E" w:rsidP="00E55F2E">
            <w:pPr>
              <w:spacing w:before="240"/>
              <w:jc w:val="center"/>
              <w:rPr>
                <w:rFonts w:ascii="Calibri" w:eastAsia="Times New Roman" w:hAnsi="Calibri" w:cs="Calibri"/>
                <w:b/>
                <w:bCs/>
                <w:kern w:val="0"/>
                <w:lang w:val="en-US"/>
                <w14:ligatures w14:val="none"/>
              </w:rPr>
            </w:pPr>
            <w:r w:rsidRPr="00E55F2E">
              <w:rPr>
                <w:rFonts w:ascii="Calibri" w:eastAsia="Times New Roman" w:hAnsi="Calibri" w:cs="Calibri"/>
                <w:b/>
                <w:bCs/>
                <w:kern w:val="0"/>
                <w:lang w:val="en-US"/>
                <w14:ligatures w14:val="none"/>
              </w:rPr>
              <w:t>Design Criterion</w:t>
            </w:r>
          </w:p>
        </w:tc>
      </w:tr>
      <w:tr w:rsidR="00E55F2E" w:rsidRPr="00E55F2E" w14:paraId="47023205" w14:textId="77777777" w:rsidTr="00E55F2E">
        <w:trPr>
          <w:trHeight w:val="432"/>
        </w:trPr>
        <w:tc>
          <w:tcPr>
            <w:tcW w:w="2075" w:type="dxa"/>
            <w:hideMark/>
          </w:tcPr>
          <w:p w14:paraId="53BD57B2"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PP</w:t>
            </w:r>
          </w:p>
        </w:tc>
        <w:tc>
          <w:tcPr>
            <w:tcW w:w="6941" w:type="dxa"/>
            <w:hideMark/>
          </w:tcPr>
          <w:p w14:paraId="21DA191D"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Maintain sufficient overbalance for pressure control</w:t>
            </w:r>
          </w:p>
        </w:tc>
      </w:tr>
      <w:tr w:rsidR="00E55F2E" w:rsidRPr="00E55F2E" w14:paraId="292656B0" w14:textId="77777777" w:rsidTr="00E55F2E">
        <w:trPr>
          <w:trHeight w:val="432"/>
        </w:trPr>
        <w:tc>
          <w:tcPr>
            <w:tcW w:w="2075" w:type="dxa"/>
            <w:hideMark/>
          </w:tcPr>
          <w:p w14:paraId="3A45C468"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SFG</w:t>
            </w:r>
          </w:p>
        </w:tc>
        <w:tc>
          <w:tcPr>
            <w:tcW w:w="6941" w:type="dxa"/>
            <w:hideMark/>
          </w:tcPr>
          <w:p w14:paraId="218C9469"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Target stability reference; MW should provide adequate support where practicable</w:t>
            </w:r>
          </w:p>
        </w:tc>
      </w:tr>
      <w:tr w:rsidR="00E55F2E" w:rsidRPr="00E55F2E" w14:paraId="03D0149B" w14:textId="77777777" w:rsidTr="00E55F2E">
        <w:trPr>
          <w:trHeight w:val="432"/>
        </w:trPr>
        <w:tc>
          <w:tcPr>
            <w:tcW w:w="2075" w:type="dxa"/>
            <w:hideMark/>
          </w:tcPr>
          <w:p w14:paraId="3ED86FE9"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Minimum FG in Open Hole</w:t>
            </w:r>
          </w:p>
        </w:tc>
        <w:tc>
          <w:tcPr>
            <w:tcW w:w="6941" w:type="dxa"/>
            <w:hideMark/>
          </w:tcPr>
          <w:p w14:paraId="104A0C8C"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Primary upper constraint for MW/ECD selection across the exposed open-hole interval</w:t>
            </w:r>
          </w:p>
        </w:tc>
      </w:tr>
      <w:tr w:rsidR="00E55F2E" w:rsidRPr="00E55F2E" w14:paraId="42098B0F" w14:textId="77777777" w:rsidTr="00E55F2E">
        <w:trPr>
          <w:trHeight w:val="432"/>
        </w:trPr>
        <w:tc>
          <w:tcPr>
            <w:tcW w:w="2075" w:type="dxa"/>
            <w:hideMark/>
          </w:tcPr>
          <w:p w14:paraId="60B32532"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MW Selection</w:t>
            </w:r>
          </w:p>
        </w:tc>
        <w:tc>
          <w:tcPr>
            <w:tcW w:w="6941" w:type="dxa"/>
            <w:hideMark/>
          </w:tcPr>
          <w:p w14:paraId="53A6D36B"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Optimize between shale stability requirement and the minimum FG of exposed formations</w:t>
            </w:r>
          </w:p>
        </w:tc>
      </w:tr>
      <w:tr w:rsidR="00E55F2E" w:rsidRPr="00E55F2E" w14:paraId="5852BFCE" w14:textId="77777777" w:rsidTr="00E55F2E">
        <w:trPr>
          <w:trHeight w:val="432"/>
        </w:trPr>
        <w:tc>
          <w:tcPr>
            <w:tcW w:w="2075" w:type="dxa"/>
            <w:hideMark/>
          </w:tcPr>
          <w:p w14:paraId="03289A77"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lastRenderedPageBreak/>
              <w:t>MW below SFG</w:t>
            </w:r>
          </w:p>
        </w:tc>
        <w:tc>
          <w:tcPr>
            <w:tcW w:w="6941" w:type="dxa"/>
            <w:hideMark/>
          </w:tcPr>
          <w:p w14:paraId="47BA7CCE"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May be required where increasing MW toward SFG would compromise fracture margin elsewhere in the open hole</w:t>
            </w:r>
          </w:p>
        </w:tc>
      </w:tr>
      <w:tr w:rsidR="00E55F2E" w:rsidRPr="00E55F2E" w14:paraId="5819DA4E" w14:textId="77777777" w:rsidTr="00E55F2E">
        <w:trPr>
          <w:trHeight w:val="432"/>
        </w:trPr>
        <w:tc>
          <w:tcPr>
            <w:tcW w:w="2075" w:type="dxa"/>
            <w:hideMark/>
          </w:tcPr>
          <w:p w14:paraId="799531ED"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ECD</w:t>
            </w:r>
          </w:p>
        </w:tc>
        <w:tc>
          <w:tcPr>
            <w:tcW w:w="6941" w:type="dxa"/>
            <w:hideMark/>
          </w:tcPr>
          <w:p w14:paraId="6BA9471B"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Maintain sufficient margin below the minimum applicable FG during circulation</w:t>
            </w:r>
          </w:p>
        </w:tc>
      </w:tr>
      <w:tr w:rsidR="00E55F2E" w:rsidRPr="00E55F2E" w14:paraId="1985F9A0" w14:textId="77777777" w:rsidTr="00E55F2E">
        <w:trPr>
          <w:trHeight w:val="432"/>
        </w:trPr>
        <w:tc>
          <w:tcPr>
            <w:tcW w:w="2075" w:type="dxa"/>
            <w:hideMark/>
          </w:tcPr>
          <w:p w14:paraId="72D8DA25"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b/>
                <w:bCs/>
                <w:kern w:val="0"/>
                <w:lang w:val="en-US"/>
                <w14:ligatures w14:val="none"/>
              </w:rPr>
              <w:t>Residual Stability Risk</w:t>
            </w:r>
          </w:p>
        </w:tc>
        <w:tc>
          <w:tcPr>
            <w:tcW w:w="6941" w:type="dxa"/>
            <w:hideMark/>
          </w:tcPr>
          <w:p w14:paraId="0435A84B" w14:textId="77777777" w:rsidR="00E55F2E" w:rsidRPr="00E55F2E" w:rsidRDefault="00E55F2E" w:rsidP="00E55F2E">
            <w:pPr>
              <w:spacing w:before="240"/>
              <w:rPr>
                <w:rFonts w:ascii="Calibri" w:eastAsia="Times New Roman" w:hAnsi="Calibri" w:cs="Calibri"/>
                <w:kern w:val="0"/>
                <w:lang w:val="en-US"/>
                <w14:ligatures w14:val="none"/>
              </w:rPr>
            </w:pPr>
            <w:r w:rsidRPr="00E55F2E">
              <w:rPr>
                <w:rFonts w:ascii="Calibri" w:eastAsia="Times New Roman" w:hAnsi="Calibri" w:cs="Calibri"/>
                <w:kern w:val="0"/>
                <w:lang w:val="en-US"/>
                <w14:ligatures w14:val="none"/>
              </w:rPr>
              <w:t>Manage through inhibition, hole cleaning, exposure-time control, and drilling-parameter monitoring</w:t>
            </w:r>
          </w:p>
        </w:tc>
      </w:tr>
    </w:tbl>
    <w:p w14:paraId="40F9A472" w14:textId="44267398" w:rsidR="00E070EC" w:rsidRDefault="00E070EC" w:rsidP="004F181A">
      <w:pPr>
        <w:spacing w:after="0" w:line="240" w:lineRule="auto"/>
        <w:jc w:val="both"/>
      </w:pPr>
    </w:p>
    <w:p w14:paraId="122D6151" w14:textId="77777777" w:rsidR="00E070EC" w:rsidRPr="006D1B77" w:rsidRDefault="00E070EC" w:rsidP="004F181A">
      <w:pPr>
        <w:spacing w:after="0" w:line="240" w:lineRule="auto"/>
        <w:jc w:val="both"/>
      </w:pPr>
    </w:p>
    <w:p w14:paraId="3214DB9A" w14:textId="444341B8" w:rsidR="006D1B77" w:rsidRPr="006D1B77" w:rsidRDefault="006D1B77" w:rsidP="005762AF">
      <w:pPr>
        <w:pStyle w:val="ListParagraph"/>
        <w:numPr>
          <w:ilvl w:val="1"/>
          <w:numId w:val="2"/>
        </w:numPr>
        <w:spacing w:after="0" w:line="240" w:lineRule="auto"/>
        <w:ind w:left="426" w:hanging="426"/>
      </w:pPr>
      <w:r w:rsidRPr="006D1B77">
        <w:rPr>
          <w:b/>
          <w:bCs/>
        </w:rPr>
        <w:t>Drilling Fluids &amp; Hydraulics Optimization Criteria</w:t>
      </w:r>
    </w:p>
    <w:p w14:paraId="6FB30816" w14:textId="1F4A5077" w:rsidR="00D32BE5" w:rsidRDefault="006D1B77" w:rsidP="005762AF">
      <w:pPr>
        <w:numPr>
          <w:ilvl w:val="0"/>
          <w:numId w:val="7"/>
        </w:numPr>
        <w:tabs>
          <w:tab w:val="clear" w:pos="720"/>
        </w:tabs>
        <w:spacing w:after="0" w:line="240" w:lineRule="auto"/>
        <w:ind w:hanging="294"/>
      </w:pPr>
      <w:r w:rsidRPr="006D1B77">
        <w:t>Mud System Selection</w:t>
      </w:r>
    </w:p>
    <w:p w14:paraId="38EF0AF7" w14:textId="77777777" w:rsidR="00CA49C2" w:rsidRDefault="00CA49C2" w:rsidP="00CA49C2">
      <w:pPr>
        <w:spacing w:after="0" w:line="240" w:lineRule="auto"/>
        <w:ind w:left="720"/>
      </w:pPr>
      <w:r>
        <w:t xml:space="preserve">A </w:t>
      </w:r>
      <w:proofErr w:type="spellStart"/>
      <w:r>
        <w:t>KCl</w:t>
      </w:r>
      <w:proofErr w:type="spellEnd"/>
      <w:r>
        <w:t>-Polymer Water-Based Mud (WBM) system is selected as the base drilling fluid for Alpha-07 to provide adequate wellbore stability, shale inhibition, pressure control, and hole-cleaning performance throughout the 12-1/4 in. and 8-1/2 in. hole sections. The mud system and planned mud-weight ranges are selected considering the anticipated drilling problems identified for each section.</w:t>
      </w:r>
    </w:p>
    <w:p w14:paraId="45846A24" w14:textId="77777777" w:rsidR="00CA49C2" w:rsidRDefault="00CA49C2" w:rsidP="00CA49C2">
      <w:pPr>
        <w:spacing w:after="0" w:line="240" w:lineRule="auto"/>
        <w:ind w:left="720"/>
      </w:pPr>
    </w:p>
    <w:p w14:paraId="03E8BAB4" w14:textId="489BD947" w:rsidR="00CA49C2" w:rsidRDefault="00CA49C2" w:rsidP="00CA49C2">
      <w:pPr>
        <w:spacing w:after="0" w:line="240" w:lineRule="auto"/>
        <w:ind w:left="720"/>
      </w:pPr>
      <w:r>
        <w:t>For the 12-1/4 in. hole section, the planned mud weight is 8.7–9.0 ppg. The primary drilling concerns are reactive clay, gumbo and surface leaking, so the mud system shall provide sufficient inhibition and hole-cleaning capability while maintaining stable drilling conditions through the upper formations.</w:t>
      </w:r>
    </w:p>
    <w:p w14:paraId="124F33C8" w14:textId="77777777" w:rsidR="00CA49C2" w:rsidRDefault="00CA49C2" w:rsidP="00CA49C2">
      <w:pPr>
        <w:spacing w:after="0" w:line="240" w:lineRule="auto"/>
        <w:ind w:left="720"/>
      </w:pPr>
    </w:p>
    <w:p w14:paraId="4E06A002" w14:textId="52350E39" w:rsidR="009B6ECE" w:rsidRDefault="00CA49C2" w:rsidP="00CA49C2">
      <w:pPr>
        <w:spacing w:after="0" w:line="240" w:lineRule="auto"/>
        <w:ind w:left="720"/>
      </w:pPr>
      <w:r>
        <w:t>For the 8-1/2 in. production section, the planned mud weight is 9.0–9.8 ppg. The principal anticipated problems are reactive clay, sloughing, loss circulation during drilling and/or cementing, stuck pipe, differential sticking, logging stop, and casing stop. Accordingly, the mud system shall maintain sufficient wellbore support and cuttings-carrying capacity while preserving adequate fracture margin across the deeper shale and reservoir</w:t>
      </w:r>
    </w:p>
    <w:p w14:paraId="6BB287ED" w14:textId="77777777" w:rsidR="00CA49C2" w:rsidRDefault="00CA49C2" w:rsidP="00CA49C2">
      <w:pPr>
        <w:spacing w:after="0" w:line="240" w:lineRule="auto"/>
        <w:ind w:left="720"/>
      </w:pPr>
    </w:p>
    <w:p w14:paraId="49FD5EBE" w14:textId="339DC202" w:rsidR="003C106C" w:rsidRPr="003C106C" w:rsidRDefault="009B6ECE" w:rsidP="003C106C">
      <w:pPr>
        <w:spacing w:after="0" w:line="240" w:lineRule="auto"/>
        <w:ind w:left="720"/>
        <w:jc w:val="center"/>
      </w:pPr>
      <w:r>
        <w:rPr>
          <w:rStyle w:val="Strong"/>
          <w:b w:val="0"/>
          <w:bCs w:val="0"/>
        </w:rPr>
        <w:t>Table 7.1 Alpha-07 Drilling Fluid Design Criteria</w:t>
      </w:r>
    </w:p>
    <w:tbl>
      <w:tblPr>
        <w:tblStyle w:val="TableGrid"/>
        <w:tblW w:w="0" w:type="auto"/>
        <w:jc w:val="center"/>
        <w:tblLook w:val="04A0" w:firstRow="1" w:lastRow="0" w:firstColumn="1" w:lastColumn="0" w:noHBand="0" w:noVBand="1"/>
      </w:tblPr>
      <w:tblGrid>
        <w:gridCol w:w="1583"/>
        <w:gridCol w:w="2391"/>
        <w:gridCol w:w="5042"/>
      </w:tblGrid>
      <w:tr w:rsidR="003C106C" w:rsidRPr="003C106C" w14:paraId="61BE1015" w14:textId="77777777" w:rsidTr="003C106C">
        <w:trPr>
          <w:jc w:val="center"/>
        </w:trPr>
        <w:tc>
          <w:tcPr>
            <w:tcW w:w="0" w:type="auto"/>
            <w:shd w:val="clear" w:color="auto" w:fill="5B9BD5" w:themeFill="accent5"/>
            <w:hideMark/>
          </w:tcPr>
          <w:p w14:paraId="18286D1A"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61EE3C42"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12-1/4 in. Hole</w:t>
            </w:r>
          </w:p>
        </w:tc>
        <w:tc>
          <w:tcPr>
            <w:tcW w:w="0" w:type="auto"/>
            <w:shd w:val="clear" w:color="auto" w:fill="5B9BD5" w:themeFill="accent5"/>
            <w:hideMark/>
          </w:tcPr>
          <w:p w14:paraId="0B8AAA90"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8-1/2 in. Production Hole</w:t>
            </w:r>
          </w:p>
        </w:tc>
      </w:tr>
      <w:tr w:rsidR="003C106C" w:rsidRPr="003C106C" w14:paraId="1D713D9C" w14:textId="77777777" w:rsidTr="003C106C">
        <w:trPr>
          <w:jc w:val="center"/>
        </w:trPr>
        <w:tc>
          <w:tcPr>
            <w:tcW w:w="0" w:type="auto"/>
            <w:hideMark/>
          </w:tcPr>
          <w:p w14:paraId="537BD131"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Mud System</w:t>
            </w:r>
          </w:p>
        </w:tc>
        <w:tc>
          <w:tcPr>
            <w:tcW w:w="0" w:type="auto"/>
            <w:hideMark/>
          </w:tcPr>
          <w:p w14:paraId="50151D4A" w14:textId="77777777" w:rsidR="003C106C" w:rsidRPr="003C106C" w:rsidRDefault="003C106C" w:rsidP="003C106C">
            <w:pPr>
              <w:rPr>
                <w:rFonts w:eastAsia="Times New Roman" w:cstheme="minorHAnsi"/>
                <w:kern w:val="0"/>
                <w:sz w:val="20"/>
                <w:szCs w:val="20"/>
                <w:lang w:val="en-US"/>
                <w14:ligatures w14:val="none"/>
              </w:rPr>
            </w:pPr>
            <w:proofErr w:type="spellStart"/>
            <w:r w:rsidRPr="003C106C">
              <w:rPr>
                <w:rFonts w:eastAsia="Times New Roman" w:cstheme="minorHAnsi"/>
                <w:kern w:val="0"/>
                <w:sz w:val="20"/>
                <w:szCs w:val="20"/>
                <w:lang w:val="en-US"/>
                <w14:ligatures w14:val="none"/>
              </w:rPr>
              <w:t>KCl</w:t>
            </w:r>
            <w:proofErr w:type="spellEnd"/>
            <w:r w:rsidRPr="003C106C">
              <w:rPr>
                <w:rFonts w:eastAsia="Times New Roman" w:cstheme="minorHAnsi"/>
                <w:kern w:val="0"/>
                <w:sz w:val="20"/>
                <w:szCs w:val="20"/>
                <w:lang w:val="en-US"/>
                <w14:ligatures w14:val="none"/>
              </w:rPr>
              <w:t>-Polymer WBM</w:t>
            </w:r>
          </w:p>
        </w:tc>
        <w:tc>
          <w:tcPr>
            <w:tcW w:w="0" w:type="auto"/>
            <w:hideMark/>
          </w:tcPr>
          <w:p w14:paraId="55118D94" w14:textId="77777777" w:rsidR="003C106C" w:rsidRPr="003C106C" w:rsidRDefault="003C106C" w:rsidP="003C106C">
            <w:pPr>
              <w:rPr>
                <w:rFonts w:eastAsia="Times New Roman" w:cstheme="minorHAnsi"/>
                <w:kern w:val="0"/>
                <w:sz w:val="20"/>
                <w:szCs w:val="20"/>
                <w:lang w:val="en-US"/>
                <w14:ligatures w14:val="none"/>
              </w:rPr>
            </w:pPr>
            <w:proofErr w:type="spellStart"/>
            <w:r w:rsidRPr="003C106C">
              <w:rPr>
                <w:rFonts w:eastAsia="Times New Roman" w:cstheme="minorHAnsi"/>
                <w:kern w:val="0"/>
                <w:sz w:val="20"/>
                <w:szCs w:val="20"/>
                <w:lang w:val="en-US"/>
                <w14:ligatures w14:val="none"/>
              </w:rPr>
              <w:t>KCl</w:t>
            </w:r>
            <w:proofErr w:type="spellEnd"/>
            <w:r w:rsidRPr="003C106C">
              <w:rPr>
                <w:rFonts w:eastAsia="Times New Roman" w:cstheme="minorHAnsi"/>
                <w:kern w:val="0"/>
                <w:sz w:val="20"/>
                <w:szCs w:val="20"/>
                <w:lang w:val="en-US"/>
                <w14:ligatures w14:val="none"/>
              </w:rPr>
              <w:t>-Polymer WBM</w:t>
            </w:r>
          </w:p>
        </w:tc>
      </w:tr>
      <w:tr w:rsidR="003C106C" w:rsidRPr="003C106C" w14:paraId="1A86C37C" w14:textId="77777777" w:rsidTr="003C106C">
        <w:trPr>
          <w:jc w:val="center"/>
        </w:trPr>
        <w:tc>
          <w:tcPr>
            <w:tcW w:w="0" w:type="auto"/>
            <w:hideMark/>
          </w:tcPr>
          <w:p w14:paraId="1C555128"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Planned MW</w:t>
            </w:r>
          </w:p>
        </w:tc>
        <w:tc>
          <w:tcPr>
            <w:tcW w:w="0" w:type="auto"/>
            <w:hideMark/>
          </w:tcPr>
          <w:p w14:paraId="101729F3"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8.7–9.0 ppg</w:t>
            </w:r>
          </w:p>
        </w:tc>
        <w:tc>
          <w:tcPr>
            <w:tcW w:w="0" w:type="auto"/>
            <w:hideMark/>
          </w:tcPr>
          <w:p w14:paraId="63B10E84"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9.0–9.8 ppg</w:t>
            </w:r>
          </w:p>
        </w:tc>
      </w:tr>
      <w:tr w:rsidR="003C106C" w:rsidRPr="003C106C" w14:paraId="6D2645FD" w14:textId="77777777" w:rsidTr="003C106C">
        <w:trPr>
          <w:jc w:val="center"/>
        </w:trPr>
        <w:tc>
          <w:tcPr>
            <w:tcW w:w="0" w:type="auto"/>
            <w:hideMark/>
          </w:tcPr>
          <w:p w14:paraId="3F06243E"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Main Formation Behavior</w:t>
            </w:r>
          </w:p>
        </w:tc>
        <w:tc>
          <w:tcPr>
            <w:tcW w:w="0" w:type="auto"/>
            <w:hideMark/>
          </w:tcPr>
          <w:p w14:paraId="69A94134"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Upper shallow formation and shale interval</w:t>
            </w:r>
          </w:p>
        </w:tc>
        <w:tc>
          <w:tcPr>
            <w:tcW w:w="0" w:type="auto"/>
            <w:hideMark/>
          </w:tcPr>
          <w:p w14:paraId="1D374A33"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Shale and deeper reservoir sandstone intervals</w:t>
            </w:r>
          </w:p>
        </w:tc>
      </w:tr>
      <w:tr w:rsidR="003C106C" w:rsidRPr="003C106C" w14:paraId="77965F47" w14:textId="77777777" w:rsidTr="003C106C">
        <w:trPr>
          <w:jc w:val="center"/>
        </w:trPr>
        <w:tc>
          <w:tcPr>
            <w:tcW w:w="0" w:type="auto"/>
            <w:hideMark/>
          </w:tcPr>
          <w:p w14:paraId="7057F557"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Main Mud Function</w:t>
            </w:r>
          </w:p>
        </w:tc>
        <w:tc>
          <w:tcPr>
            <w:tcW w:w="0" w:type="auto"/>
            <w:hideMark/>
          </w:tcPr>
          <w:p w14:paraId="796C0350"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Shale inhibition, wellbore stability, and hole cleaning</w:t>
            </w:r>
          </w:p>
        </w:tc>
        <w:tc>
          <w:tcPr>
            <w:tcW w:w="0" w:type="auto"/>
            <w:hideMark/>
          </w:tcPr>
          <w:p w14:paraId="3FC805E1"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Wellbore stability, pressure control, hole cleaning, and reservoir-section drilling</w:t>
            </w:r>
          </w:p>
        </w:tc>
      </w:tr>
      <w:tr w:rsidR="003C106C" w:rsidRPr="003C106C" w14:paraId="792C2511" w14:textId="77777777" w:rsidTr="003C106C">
        <w:trPr>
          <w:jc w:val="center"/>
        </w:trPr>
        <w:tc>
          <w:tcPr>
            <w:tcW w:w="0" w:type="auto"/>
            <w:hideMark/>
          </w:tcPr>
          <w:p w14:paraId="5ED21F20"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Main Drilling Risks</w:t>
            </w:r>
          </w:p>
        </w:tc>
        <w:tc>
          <w:tcPr>
            <w:tcW w:w="0" w:type="auto"/>
            <w:hideMark/>
          </w:tcPr>
          <w:p w14:paraId="3E01040A" w14:textId="27F144A4"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Reactive clay, g</w:t>
            </w:r>
            <w:r w:rsidRPr="003C106C">
              <w:rPr>
                <w:rFonts w:eastAsia="Times New Roman" w:cstheme="minorHAnsi"/>
                <w:kern w:val="0"/>
                <w:sz w:val="20"/>
                <w:szCs w:val="20"/>
                <w:lang w:val="en-US"/>
                <w14:ligatures w14:val="none"/>
              </w:rPr>
              <w:t>umbo and surface leaking</w:t>
            </w:r>
          </w:p>
        </w:tc>
        <w:tc>
          <w:tcPr>
            <w:tcW w:w="0" w:type="auto"/>
            <w:hideMark/>
          </w:tcPr>
          <w:p w14:paraId="4804BF4F" w14:textId="26D12FE3"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Reactive clay, </w:t>
            </w:r>
            <w:r w:rsidRPr="003C106C">
              <w:rPr>
                <w:rFonts w:eastAsia="Times New Roman" w:cstheme="minorHAnsi"/>
                <w:kern w:val="0"/>
                <w:sz w:val="20"/>
                <w:szCs w:val="20"/>
                <w:lang w:val="en-US"/>
                <w14:ligatures w14:val="none"/>
              </w:rPr>
              <w:t>Sloughing, loss circulation during drilling and/or cementing, stuck pipe, differential sticking, logging stop, and casing stop</w:t>
            </w:r>
          </w:p>
        </w:tc>
      </w:tr>
      <w:tr w:rsidR="003C106C" w:rsidRPr="003C106C" w14:paraId="7E71A4B4" w14:textId="77777777" w:rsidTr="003C106C">
        <w:trPr>
          <w:jc w:val="center"/>
        </w:trPr>
        <w:tc>
          <w:tcPr>
            <w:tcW w:w="0" w:type="auto"/>
            <w:hideMark/>
          </w:tcPr>
          <w:p w14:paraId="2D97088B"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b/>
                <w:bCs/>
                <w:kern w:val="0"/>
                <w:sz w:val="20"/>
                <w:szCs w:val="20"/>
                <w:lang w:val="en-US"/>
                <w14:ligatures w14:val="none"/>
              </w:rPr>
              <w:t>MW Selection Basis</w:t>
            </w:r>
          </w:p>
        </w:tc>
        <w:tc>
          <w:tcPr>
            <w:tcW w:w="0" w:type="auto"/>
            <w:hideMark/>
          </w:tcPr>
          <w:p w14:paraId="162F90A5"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PP, wellbore stability, and applicable FG</w:t>
            </w:r>
          </w:p>
        </w:tc>
        <w:tc>
          <w:tcPr>
            <w:tcW w:w="0" w:type="auto"/>
            <w:hideMark/>
          </w:tcPr>
          <w:p w14:paraId="39CCBCBE"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PP, SFG, minimum applicable FG, and actual hole response</w:t>
            </w:r>
          </w:p>
        </w:tc>
      </w:tr>
    </w:tbl>
    <w:p w14:paraId="5DEE1C44" w14:textId="77777777" w:rsidR="009B6ECE" w:rsidRDefault="009B6ECE" w:rsidP="00BF28F8">
      <w:pPr>
        <w:spacing w:after="0" w:line="240" w:lineRule="auto"/>
      </w:pPr>
    </w:p>
    <w:p w14:paraId="323CF7EA" w14:textId="222D7AA8" w:rsidR="009B6ECE" w:rsidRDefault="009B6ECE" w:rsidP="009B6ECE">
      <w:pPr>
        <w:spacing w:after="0" w:line="240" w:lineRule="auto"/>
        <w:ind w:left="720"/>
        <w:jc w:val="center"/>
      </w:pPr>
      <w:r>
        <w:rPr>
          <w:noProof/>
        </w:rPr>
        <w:lastRenderedPageBreak/>
        <w:drawing>
          <wp:inline distT="0" distB="0" distL="0" distR="0" wp14:anchorId="68BD311F" wp14:editId="642A7E6C">
            <wp:extent cx="4747409" cy="3023540"/>
            <wp:effectExtent l="0" t="0" r="0" b="5715"/>
            <wp:docPr id="14" name="Picture 14">
              <a:extLst xmlns:a="http://schemas.openxmlformats.org/drawingml/2006/main">
                <a:ext uri="{FF2B5EF4-FFF2-40B4-BE49-F238E27FC236}">
                  <a16:creationId xmlns:a16="http://schemas.microsoft.com/office/drawing/2014/main" id="{85AB1C8C-23FF-4E9B-9DCC-8EEBE3D3C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FF2B5EF4-FFF2-40B4-BE49-F238E27FC236}">
                          <a16:creationId xmlns:a16="http://schemas.microsoft.com/office/drawing/2014/main" id="{85AB1C8C-23FF-4E9B-9DCC-8EEBE3D3CD77}"/>
                        </a:ext>
                      </a:extLst>
                    </pic:cNvPr>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747409" cy="3023540"/>
                    </a:xfrm>
                    <a:prstGeom prst="rect">
                      <a:avLst/>
                    </a:prstGeom>
                    <a:noFill/>
                  </pic:spPr>
                </pic:pic>
              </a:graphicData>
            </a:graphic>
          </wp:inline>
        </w:drawing>
      </w:r>
    </w:p>
    <w:p w14:paraId="45C74EC1" w14:textId="0876C6CB" w:rsidR="009B6ECE" w:rsidRDefault="009B6ECE" w:rsidP="009B6ECE">
      <w:pPr>
        <w:spacing w:after="0" w:line="240" w:lineRule="auto"/>
        <w:ind w:left="720"/>
        <w:jc w:val="center"/>
      </w:pPr>
      <w:r>
        <w:t>Figure 7.1 Alpha-07 Drilling Fluid and Mud Weight Program</w:t>
      </w:r>
    </w:p>
    <w:p w14:paraId="6A59B4EA" w14:textId="77777777" w:rsidR="009B6ECE" w:rsidRPr="006D1B77" w:rsidRDefault="009B6ECE" w:rsidP="00732DA3">
      <w:pPr>
        <w:spacing w:after="0" w:line="240" w:lineRule="auto"/>
      </w:pPr>
    </w:p>
    <w:p w14:paraId="0A2F0181" w14:textId="77777777" w:rsidR="009B6ECE" w:rsidRDefault="006D1B77" w:rsidP="005762AF">
      <w:pPr>
        <w:numPr>
          <w:ilvl w:val="0"/>
          <w:numId w:val="7"/>
        </w:numPr>
        <w:tabs>
          <w:tab w:val="clear" w:pos="720"/>
        </w:tabs>
        <w:spacing w:after="0" w:line="240" w:lineRule="auto"/>
        <w:ind w:hanging="294"/>
      </w:pPr>
      <w:r w:rsidRPr="006D1B77">
        <w:t>Minimum Rheological Property Requirements</w:t>
      </w:r>
    </w:p>
    <w:p w14:paraId="04E7F204" w14:textId="77777777" w:rsidR="003C106C" w:rsidRDefault="003C106C" w:rsidP="003C106C">
      <w:pPr>
        <w:spacing w:after="0" w:line="240" w:lineRule="auto"/>
        <w:ind w:left="720"/>
        <w:jc w:val="both"/>
      </w:pPr>
      <w:r>
        <w:t xml:space="preserve">The Alpha-07 drilling fluid rheology shall be maintained to provide adequate cuttings carrying capacity, shale inhibition, and wellbore stability while minimizing excessive annular pressure losses and ECD. The required rheological properties vary between the 12-1/4 in. and 8-1/2 in. hole sections according to the expected formation </w:t>
      </w:r>
      <w:proofErr w:type="spellStart"/>
      <w:r>
        <w:t>behavior</w:t>
      </w:r>
      <w:proofErr w:type="spellEnd"/>
      <w:r>
        <w:t>, hole geometry, and hydraulic requirements.</w:t>
      </w:r>
    </w:p>
    <w:p w14:paraId="513C3727" w14:textId="77777777" w:rsidR="003C106C" w:rsidRDefault="003C106C" w:rsidP="003C106C">
      <w:pPr>
        <w:spacing w:after="0" w:line="240" w:lineRule="auto"/>
        <w:ind w:left="720"/>
        <w:jc w:val="both"/>
      </w:pPr>
    </w:p>
    <w:p w14:paraId="0E1CB9C0" w14:textId="77777777" w:rsidR="003C106C" w:rsidRDefault="003C106C" w:rsidP="003C106C">
      <w:pPr>
        <w:spacing w:after="0" w:line="240" w:lineRule="auto"/>
        <w:ind w:left="720"/>
        <w:jc w:val="both"/>
      </w:pPr>
      <w:r>
        <w:t xml:space="preserve">For the 12-1/4 in. hole section, the </w:t>
      </w:r>
      <w:proofErr w:type="spellStart"/>
      <w:r>
        <w:t>KCl</w:t>
      </w:r>
      <w:proofErr w:type="spellEnd"/>
      <w:r>
        <w:t xml:space="preserve">-Polymer WBM shall be maintained within a mud-weight range of 8.7–9.0 ppg, with Plastic Viscosity maintained As Low </w:t>
      </w:r>
      <w:proofErr w:type="gramStart"/>
      <w:r>
        <w:t>As</w:t>
      </w:r>
      <w:proofErr w:type="gramEnd"/>
      <w:r>
        <w:t xml:space="preserve"> Practicable (ALAP), Yield Point of 16–22 lb/100 ft², and a minimum </w:t>
      </w:r>
      <w:proofErr w:type="spellStart"/>
      <w:r>
        <w:t>KCl</w:t>
      </w:r>
      <w:proofErr w:type="spellEnd"/>
      <w:r>
        <w:t xml:space="preserve"> concentration of 5%. The objective is to provide sufficient shale inhibition and cuttings transport while limiting unnecessary annular friction across the relatively large hole section.</w:t>
      </w:r>
    </w:p>
    <w:p w14:paraId="7F0EA169" w14:textId="77777777" w:rsidR="003C106C" w:rsidRDefault="003C106C" w:rsidP="003C106C">
      <w:pPr>
        <w:spacing w:after="0" w:line="240" w:lineRule="auto"/>
        <w:ind w:left="720"/>
        <w:jc w:val="both"/>
      </w:pPr>
    </w:p>
    <w:p w14:paraId="6F532EDB" w14:textId="77777777" w:rsidR="003C106C" w:rsidRDefault="003C106C" w:rsidP="003C106C">
      <w:pPr>
        <w:spacing w:after="0" w:line="240" w:lineRule="auto"/>
        <w:ind w:left="720"/>
        <w:jc w:val="both"/>
      </w:pPr>
      <w:r>
        <w:t xml:space="preserve">For the 8-1/2 in. production section, the </w:t>
      </w:r>
      <w:proofErr w:type="spellStart"/>
      <w:r>
        <w:t>KCl</w:t>
      </w:r>
      <w:proofErr w:type="spellEnd"/>
      <w:r>
        <w:t xml:space="preserve">-Polymer system shall be maintained within 9.0–9.8 ppg, with PV maintained ALAP, YP increased to approximately 26–30 lb/100 ft², and </w:t>
      </w:r>
      <w:proofErr w:type="spellStart"/>
      <w:r>
        <w:t>KCl</w:t>
      </w:r>
      <w:proofErr w:type="spellEnd"/>
      <w:r>
        <w:t xml:space="preserve"> concentration maintained at a minimum of 5%. The higher YP requirement is intended to provide improved carrying capacity across the longer directional and reservoir interval while maintaining acceptable hydraulic performance.</w:t>
      </w:r>
    </w:p>
    <w:p w14:paraId="65396F2F" w14:textId="77777777" w:rsidR="003C106C" w:rsidRDefault="003C106C" w:rsidP="003C106C">
      <w:pPr>
        <w:spacing w:after="0" w:line="240" w:lineRule="auto"/>
        <w:ind w:left="720"/>
        <w:jc w:val="both"/>
      </w:pPr>
    </w:p>
    <w:p w14:paraId="687A3B78" w14:textId="412AAB51" w:rsidR="007E18C7" w:rsidRDefault="003C106C" w:rsidP="003C106C">
      <w:pPr>
        <w:spacing w:after="0" w:line="240" w:lineRule="auto"/>
        <w:ind w:left="720"/>
        <w:jc w:val="both"/>
      </w:pPr>
      <w:r>
        <w:t>Rheological properties shall be monitored and adjusted according to actual hole conditions, cuttings return, torque and drag trends, and hydraulic response. Any increase in YP or viscosity to improve hole cleaning shall be evaluated against the resulting ECD to ensure that the available fracture margin is maintained.</w:t>
      </w:r>
    </w:p>
    <w:p w14:paraId="1CFB1A78" w14:textId="77777777" w:rsidR="003C106C" w:rsidRPr="007E18C7" w:rsidRDefault="003C106C" w:rsidP="003C106C">
      <w:pPr>
        <w:spacing w:after="0" w:line="240" w:lineRule="auto"/>
        <w:ind w:left="720"/>
        <w:jc w:val="both"/>
      </w:pPr>
    </w:p>
    <w:p w14:paraId="1B411C77" w14:textId="50B55436" w:rsidR="009B6ECE" w:rsidRPr="007E18C7" w:rsidRDefault="009B6ECE" w:rsidP="007E18C7">
      <w:pPr>
        <w:spacing w:after="0" w:line="240" w:lineRule="auto"/>
        <w:jc w:val="center"/>
        <w:rPr>
          <w:rFonts w:cstheme="minorHAnsi"/>
          <w:sz w:val="18"/>
          <w:szCs w:val="18"/>
        </w:rPr>
      </w:pPr>
      <w:r w:rsidRPr="007E18C7">
        <w:rPr>
          <w:rFonts w:eastAsia="Times New Roman" w:cstheme="minorHAnsi"/>
          <w:kern w:val="0"/>
          <w:lang w:val="en-US"/>
          <w14:ligatures w14:val="none"/>
        </w:rPr>
        <w:t>Table 7.2 Alpha-07 Minimum Rheological Property Requirements</w:t>
      </w:r>
    </w:p>
    <w:tbl>
      <w:tblPr>
        <w:tblStyle w:val="TableGrid"/>
        <w:tblW w:w="0" w:type="auto"/>
        <w:jc w:val="center"/>
        <w:tblLook w:val="04A0" w:firstRow="1" w:lastRow="0" w:firstColumn="1" w:lastColumn="0" w:noHBand="0" w:noVBand="1"/>
      </w:tblPr>
      <w:tblGrid>
        <w:gridCol w:w="1680"/>
        <w:gridCol w:w="1711"/>
        <w:gridCol w:w="2313"/>
      </w:tblGrid>
      <w:tr w:rsidR="003C106C" w:rsidRPr="003C106C" w14:paraId="63302442" w14:textId="77777777" w:rsidTr="003C106C">
        <w:trPr>
          <w:jc w:val="center"/>
        </w:trPr>
        <w:tc>
          <w:tcPr>
            <w:tcW w:w="0" w:type="auto"/>
            <w:shd w:val="clear" w:color="auto" w:fill="5B9BD5" w:themeFill="accent5"/>
            <w:hideMark/>
          </w:tcPr>
          <w:p w14:paraId="2D3D56F6"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Property</w:t>
            </w:r>
          </w:p>
        </w:tc>
        <w:tc>
          <w:tcPr>
            <w:tcW w:w="0" w:type="auto"/>
            <w:shd w:val="clear" w:color="auto" w:fill="5B9BD5" w:themeFill="accent5"/>
            <w:hideMark/>
          </w:tcPr>
          <w:p w14:paraId="253DE22D"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12-1/4 in. Hole</w:t>
            </w:r>
          </w:p>
        </w:tc>
        <w:tc>
          <w:tcPr>
            <w:tcW w:w="0" w:type="auto"/>
            <w:shd w:val="clear" w:color="auto" w:fill="5B9BD5" w:themeFill="accent5"/>
            <w:hideMark/>
          </w:tcPr>
          <w:p w14:paraId="521AA4C6" w14:textId="77777777" w:rsidR="003C106C" w:rsidRPr="003C106C" w:rsidRDefault="003C106C" w:rsidP="003C106C">
            <w:pPr>
              <w:jc w:val="center"/>
              <w:rPr>
                <w:rFonts w:eastAsia="Times New Roman" w:cstheme="minorHAnsi"/>
                <w:b/>
                <w:bCs/>
                <w:kern w:val="0"/>
                <w:sz w:val="20"/>
                <w:szCs w:val="20"/>
                <w:lang w:val="en-US"/>
                <w14:ligatures w14:val="none"/>
              </w:rPr>
            </w:pPr>
            <w:r w:rsidRPr="003C106C">
              <w:rPr>
                <w:rFonts w:eastAsia="Times New Roman" w:cstheme="minorHAnsi"/>
                <w:b/>
                <w:bCs/>
                <w:kern w:val="0"/>
                <w:sz w:val="20"/>
                <w:szCs w:val="20"/>
                <w:lang w:val="en-US"/>
                <w14:ligatures w14:val="none"/>
              </w:rPr>
              <w:t>8-1/2 in. Production Hole</w:t>
            </w:r>
          </w:p>
        </w:tc>
      </w:tr>
      <w:tr w:rsidR="003C106C" w:rsidRPr="003C106C" w14:paraId="280D6331" w14:textId="77777777" w:rsidTr="003C106C">
        <w:trPr>
          <w:jc w:val="center"/>
        </w:trPr>
        <w:tc>
          <w:tcPr>
            <w:tcW w:w="0" w:type="auto"/>
            <w:hideMark/>
          </w:tcPr>
          <w:p w14:paraId="48EBDA22"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Mud System</w:t>
            </w:r>
          </w:p>
        </w:tc>
        <w:tc>
          <w:tcPr>
            <w:tcW w:w="0" w:type="auto"/>
            <w:hideMark/>
          </w:tcPr>
          <w:p w14:paraId="1B1C223F" w14:textId="77777777" w:rsidR="003C106C" w:rsidRPr="003C106C" w:rsidRDefault="003C106C" w:rsidP="003C106C">
            <w:pPr>
              <w:rPr>
                <w:rFonts w:eastAsia="Times New Roman" w:cstheme="minorHAnsi"/>
                <w:kern w:val="0"/>
                <w:sz w:val="20"/>
                <w:szCs w:val="20"/>
                <w:lang w:val="en-US"/>
                <w14:ligatures w14:val="none"/>
              </w:rPr>
            </w:pPr>
            <w:proofErr w:type="spellStart"/>
            <w:r w:rsidRPr="003C106C">
              <w:rPr>
                <w:rFonts w:eastAsia="Times New Roman" w:cstheme="minorHAnsi"/>
                <w:kern w:val="0"/>
                <w:sz w:val="20"/>
                <w:szCs w:val="20"/>
                <w:lang w:val="en-US"/>
                <w14:ligatures w14:val="none"/>
              </w:rPr>
              <w:t>KCl</w:t>
            </w:r>
            <w:proofErr w:type="spellEnd"/>
            <w:r w:rsidRPr="003C106C">
              <w:rPr>
                <w:rFonts w:eastAsia="Times New Roman" w:cstheme="minorHAnsi"/>
                <w:kern w:val="0"/>
                <w:sz w:val="20"/>
                <w:szCs w:val="20"/>
                <w:lang w:val="en-US"/>
                <w14:ligatures w14:val="none"/>
              </w:rPr>
              <w:t>-Polymer WBM</w:t>
            </w:r>
          </w:p>
        </w:tc>
        <w:tc>
          <w:tcPr>
            <w:tcW w:w="0" w:type="auto"/>
            <w:hideMark/>
          </w:tcPr>
          <w:p w14:paraId="215A80D6" w14:textId="77777777" w:rsidR="003C106C" w:rsidRPr="003C106C" w:rsidRDefault="003C106C" w:rsidP="003C106C">
            <w:pPr>
              <w:rPr>
                <w:rFonts w:eastAsia="Times New Roman" w:cstheme="minorHAnsi"/>
                <w:kern w:val="0"/>
                <w:sz w:val="20"/>
                <w:szCs w:val="20"/>
                <w:lang w:val="en-US"/>
                <w14:ligatures w14:val="none"/>
              </w:rPr>
            </w:pPr>
            <w:proofErr w:type="spellStart"/>
            <w:r w:rsidRPr="003C106C">
              <w:rPr>
                <w:rFonts w:eastAsia="Times New Roman" w:cstheme="minorHAnsi"/>
                <w:kern w:val="0"/>
                <w:sz w:val="20"/>
                <w:szCs w:val="20"/>
                <w:lang w:val="en-US"/>
                <w14:ligatures w14:val="none"/>
              </w:rPr>
              <w:t>KCl</w:t>
            </w:r>
            <w:proofErr w:type="spellEnd"/>
            <w:r w:rsidRPr="003C106C">
              <w:rPr>
                <w:rFonts w:eastAsia="Times New Roman" w:cstheme="minorHAnsi"/>
                <w:kern w:val="0"/>
                <w:sz w:val="20"/>
                <w:szCs w:val="20"/>
                <w:lang w:val="en-US"/>
                <w14:ligatures w14:val="none"/>
              </w:rPr>
              <w:t>-Polymer WBM</w:t>
            </w:r>
          </w:p>
        </w:tc>
      </w:tr>
      <w:tr w:rsidR="003C106C" w:rsidRPr="003C106C" w14:paraId="0853DD05" w14:textId="77777777" w:rsidTr="003C106C">
        <w:trPr>
          <w:jc w:val="center"/>
        </w:trPr>
        <w:tc>
          <w:tcPr>
            <w:tcW w:w="0" w:type="auto"/>
            <w:hideMark/>
          </w:tcPr>
          <w:p w14:paraId="24A3134A"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MW Range</w:t>
            </w:r>
          </w:p>
        </w:tc>
        <w:tc>
          <w:tcPr>
            <w:tcW w:w="0" w:type="auto"/>
            <w:hideMark/>
          </w:tcPr>
          <w:p w14:paraId="1F27B21C"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8.7–9.0 ppg</w:t>
            </w:r>
          </w:p>
        </w:tc>
        <w:tc>
          <w:tcPr>
            <w:tcW w:w="0" w:type="auto"/>
            <w:hideMark/>
          </w:tcPr>
          <w:p w14:paraId="50E8A6CD"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9.0–9.8 ppg</w:t>
            </w:r>
          </w:p>
        </w:tc>
      </w:tr>
      <w:tr w:rsidR="003C106C" w:rsidRPr="003C106C" w14:paraId="3A699BC6" w14:textId="77777777" w:rsidTr="003C106C">
        <w:trPr>
          <w:jc w:val="center"/>
        </w:trPr>
        <w:tc>
          <w:tcPr>
            <w:tcW w:w="0" w:type="auto"/>
            <w:hideMark/>
          </w:tcPr>
          <w:p w14:paraId="1452B46D"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PV</w:t>
            </w:r>
          </w:p>
        </w:tc>
        <w:tc>
          <w:tcPr>
            <w:tcW w:w="0" w:type="auto"/>
            <w:hideMark/>
          </w:tcPr>
          <w:p w14:paraId="43E0887F"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ALAP</w:t>
            </w:r>
          </w:p>
        </w:tc>
        <w:tc>
          <w:tcPr>
            <w:tcW w:w="0" w:type="auto"/>
            <w:hideMark/>
          </w:tcPr>
          <w:p w14:paraId="17E1543E"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ALAP</w:t>
            </w:r>
          </w:p>
        </w:tc>
      </w:tr>
      <w:tr w:rsidR="003C106C" w:rsidRPr="003C106C" w14:paraId="6BE6E318" w14:textId="77777777" w:rsidTr="003C106C">
        <w:trPr>
          <w:jc w:val="center"/>
        </w:trPr>
        <w:tc>
          <w:tcPr>
            <w:tcW w:w="0" w:type="auto"/>
            <w:hideMark/>
          </w:tcPr>
          <w:p w14:paraId="0089DF30"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YP</w:t>
            </w:r>
          </w:p>
        </w:tc>
        <w:tc>
          <w:tcPr>
            <w:tcW w:w="0" w:type="auto"/>
            <w:hideMark/>
          </w:tcPr>
          <w:p w14:paraId="4443E943"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 xml:space="preserve">16–22 </w:t>
            </w:r>
            <w:proofErr w:type="spellStart"/>
            <w:r w:rsidRPr="003C106C">
              <w:rPr>
                <w:rFonts w:eastAsia="Times New Roman" w:cstheme="minorHAnsi"/>
                <w:kern w:val="0"/>
                <w:sz w:val="20"/>
                <w:szCs w:val="20"/>
                <w:lang w:val="en-US"/>
                <w14:ligatures w14:val="none"/>
              </w:rPr>
              <w:t>lb</w:t>
            </w:r>
            <w:proofErr w:type="spellEnd"/>
            <w:r w:rsidRPr="003C106C">
              <w:rPr>
                <w:rFonts w:eastAsia="Times New Roman" w:cstheme="minorHAnsi"/>
                <w:kern w:val="0"/>
                <w:sz w:val="20"/>
                <w:szCs w:val="20"/>
                <w:lang w:val="en-US"/>
                <w14:ligatures w14:val="none"/>
              </w:rPr>
              <w:t>/100 ft²</w:t>
            </w:r>
          </w:p>
        </w:tc>
        <w:tc>
          <w:tcPr>
            <w:tcW w:w="0" w:type="auto"/>
            <w:hideMark/>
          </w:tcPr>
          <w:p w14:paraId="7C588B59"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 xml:space="preserve">26–30 </w:t>
            </w:r>
            <w:proofErr w:type="spellStart"/>
            <w:r w:rsidRPr="003C106C">
              <w:rPr>
                <w:rFonts w:eastAsia="Times New Roman" w:cstheme="minorHAnsi"/>
                <w:kern w:val="0"/>
                <w:sz w:val="20"/>
                <w:szCs w:val="20"/>
                <w:lang w:val="en-US"/>
                <w14:ligatures w14:val="none"/>
              </w:rPr>
              <w:t>lb</w:t>
            </w:r>
            <w:proofErr w:type="spellEnd"/>
            <w:r w:rsidRPr="003C106C">
              <w:rPr>
                <w:rFonts w:eastAsia="Times New Roman" w:cstheme="minorHAnsi"/>
                <w:kern w:val="0"/>
                <w:sz w:val="20"/>
                <w:szCs w:val="20"/>
                <w:lang w:val="en-US"/>
                <w14:ligatures w14:val="none"/>
              </w:rPr>
              <w:t>/100 ft²</w:t>
            </w:r>
          </w:p>
        </w:tc>
      </w:tr>
      <w:tr w:rsidR="003C106C" w:rsidRPr="003C106C" w14:paraId="03517261" w14:textId="77777777" w:rsidTr="003C106C">
        <w:trPr>
          <w:jc w:val="center"/>
        </w:trPr>
        <w:tc>
          <w:tcPr>
            <w:tcW w:w="0" w:type="auto"/>
            <w:hideMark/>
          </w:tcPr>
          <w:p w14:paraId="13A30309" w14:textId="77777777" w:rsidR="003C106C" w:rsidRPr="003C106C" w:rsidRDefault="003C106C" w:rsidP="003C106C">
            <w:pPr>
              <w:rPr>
                <w:rFonts w:eastAsia="Times New Roman" w:cstheme="minorHAnsi"/>
                <w:kern w:val="0"/>
                <w:sz w:val="20"/>
                <w:szCs w:val="20"/>
                <w:lang w:val="en-US"/>
                <w14:ligatures w14:val="none"/>
              </w:rPr>
            </w:pPr>
            <w:proofErr w:type="spellStart"/>
            <w:r w:rsidRPr="003C106C">
              <w:rPr>
                <w:rFonts w:eastAsia="Times New Roman" w:cstheme="minorHAnsi"/>
                <w:kern w:val="0"/>
                <w:sz w:val="20"/>
                <w:szCs w:val="20"/>
                <w:lang w:val="en-US"/>
                <w14:ligatures w14:val="none"/>
              </w:rPr>
              <w:t>KCl</w:t>
            </w:r>
            <w:proofErr w:type="spellEnd"/>
            <w:r w:rsidRPr="003C106C">
              <w:rPr>
                <w:rFonts w:eastAsia="Times New Roman" w:cstheme="minorHAnsi"/>
                <w:kern w:val="0"/>
                <w:sz w:val="20"/>
                <w:szCs w:val="20"/>
                <w:lang w:val="en-US"/>
                <w14:ligatures w14:val="none"/>
              </w:rPr>
              <w:t xml:space="preserve"> Concentration</w:t>
            </w:r>
          </w:p>
        </w:tc>
        <w:tc>
          <w:tcPr>
            <w:tcW w:w="0" w:type="auto"/>
            <w:hideMark/>
          </w:tcPr>
          <w:p w14:paraId="6FB838B9" w14:textId="78865A46"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5%</w:t>
            </w:r>
          </w:p>
        </w:tc>
        <w:tc>
          <w:tcPr>
            <w:tcW w:w="0" w:type="auto"/>
            <w:hideMark/>
          </w:tcPr>
          <w:p w14:paraId="096503DA" w14:textId="5542315B"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5%</w:t>
            </w:r>
          </w:p>
        </w:tc>
      </w:tr>
      <w:tr w:rsidR="003C106C" w:rsidRPr="003C106C" w14:paraId="277B082F" w14:textId="77777777" w:rsidTr="003C106C">
        <w:trPr>
          <w:jc w:val="center"/>
        </w:trPr>
        <w:tc>
          <w:tcPr>
            <w:tcW w:w="0" w:type="auto"/>
            <w:hideMark/>
          </w:tcPr>
          <w:p w14:paraId="669D9ED8"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LSRYP</w:t>
            </w:r>
          </w:p>
        </w:tc>
        <w:tc>
          <w:tcPr>
            <w:tcW w:w="0" w:type="auto"/>
          </w:tcPr>
          <w:p w14:paraId="47E3B9BC" w14:textId="6DAC3F4A"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Not Specified</w:t>
            </w:r>
          </w:p>
        </w:tc>
        <w:tc>
          <w:tcPr>
            <w:tcW w:w="0" w:type="auto"/>
          </w:tcPr>
          <w:p w14:paraId="0659360B" w14:textId="0B773D57"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7 – 10</w:t>
            </w:r>
          </w:p>
        </w:tc>
      </w:tr>
      <w:tr w:rsidR="003C106C" w:rsidRPr="003C106C" w14:paraId="1F05A2C5" w14:textId="77777777" w:rsidTr="003C106C">
        <w:trPr>
          <w:jc w:val="center"/>
        </w:trPr>
        <w:tc>
          <w:tcPr>
            <w:tcW w:w="0" w:type="auto"/>
            <w:hideMark/>
          </w:tcPr>
          <w:p w14:paraId="35F5B1CA" w14:textId="1B94C335"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lastRenderedPageBreak/>
              <w:t xml:space="preserve">Max </w:t>
            </w:r>
            <w:r w:rsidRPr="003C106C">
              <w:rPr>
                <w:rFonts w:eastAsia="Times New Roman" w:cstheme="minorHAnsi"/>
                <w:kern w:val="0"/>
                <w:sz w:val="20"/>
                <w:szCs w:val="20"/>
                <w:lang w:val="en-US"/>
                <w14:ligatures w14:val="none"/>
              </w:rPr>
              <w:t>API Filtrate</w:t>
            </w:r>
          </w:p>
        </w:tc>
        <w:tc>
          <w:tcPr>
            <w:tcW w:w="0" w:type="auto"/>
          </w:tcPr>
          <w:p w14:paraId="2DB26D7F" w14:textId="231A3C7F"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w:t>
            </w:r>
          </w:p>
        </w:tc>
        <w:tc>
          <w:tcPr>
            <w:tcW w:w="0" w:type="auto"/>
          </w:tcPr>
          <w:p w14:paraId="311F762E" w14:textId="5EBF0A98"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5</w:t>
            </w:r>
          </w:p>
        </w:tc>
      </w:tr>
      <w:tr w:rsidR="003C106C" w:rsidRPr="003C106C" w14:paraId="6C2BAC6F" w14:textId="77777777" w:rsidTr="003C106C">
        <w:trPr>
          <w:jc w:val="center"/>
        </w:trPr>
        <w:tc>
          <w:tcPr>
            <w:tcW w:w="0" w:type="auto"/>
            <w:hideMark/>
          </w:tcPr>
          <w:p w14:paraId="36423429" w14:textId="0DA789D1"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Max </w:t>
            </w:r>
            <w:r w:rsidRPr="003C106C">
              <w:rPr>
                <w:rFonts w:eastAsia="Times New Roman" w:cstheme="minorHAnsi"/>
                <w:kern w:val="0"/>
                <w:sz w:val="20"/>
                <w:szCs w:val="20"/>
                <w:lang w:val="en-US"/>
                <w14:ligatures w14:val="none"/>
              </w:rPr>
              <w:t>MBT</w:t>
            </w:r>
          </w:p>
        </w:tc>
        <w:tc>
          <w:tcPr>
            <w:tcW w:w="0" w:type="auto"/>
          </w:tcPr>
          <w:p w14:paraId="24D7E582" w14:textId="3D6E9ECB"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12.5</w:t>
            </w:r>
          </w:p>
        </w:tc>
        <w:tc>
          <w:tcPr>
            <w:tcW w:w="0" w:type="auto"/>
          </w:tcPr>
          <w:p w14:paraId="098C7330" w14:textId="4048D4BD"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12.5</w:t>
            </w:r>
          </w:p>
        </w:tc>
      </w:tr>
      <w:tr w:rsidR="003C106C" w:rsidRPr="003C106C" w14:paraId="01131C37" w14:textId="77777777" w:rsidTr="003C106C">
        <w:trPr>
          <w:jc w:val="center"/>
        </w:trPr>
        <w:tc>
          <w:tcPr>
            <w:tcW w:w="0" w:type="auto"/>
            <w:hideMark/>
          </w:tcPr>
          <w:p w14:paraId="628320C6" w14:textId="77777777" w:rsidR="003C106C" w:rsidRPr="003C106C" w:rsidRDefault="003C106C" w:rsidP="003C106C">
            <w:pPr>
              <w:rPr>
                <w:rFonts w:eastAsia="Times New Roman" w:cstheme="minorHAnsi"/>
                <w:kern w:val="0"/>
                <w:sz w:val="20"/>
                <w:szCs w:val="20"/>
                <w:lang w:val="en-US"/>
                <w14:ligatures w14:val="none"/>
              </w:rPr>
            </w:pPr>
            <w:r w:rsidRPr="003C106C">
              <w:rPr>
                <w:rFonts w:eastAsia="Times New Roman" w:cstheme="minorHAnsi"/>
                <w:kern w:val="0"/>
                <w:sz w:val="20"/>
                <w:szCs w:val="20"/>
                <w:lang w:val="en-US"/>
                <w14:ligatures w14:val="none"/>
              </w:rPr>
              <w:t>Shaker Screen</w:t>
            </w:r>
          </w:p>
        </w:tc>
        <w:tc>
          <w:tcPr>
            <w:tcW w:w="0" w:type="auto"/>
          </w:tcPr>
          <w:p w14:paraId="5B8D2EE9" w14:textId="2ACC88FB"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80–140 </w:t>
            </w:r>
          </w:p>
        </w:tc>
        <w:tc>
          <w:tcPr>
            <w:tcW w:w="0" w:type="auto"/>
          </w:tcPr>
          <w:p w14:paraId="524D7876" w14:textId="72C4FCF6" w:rsidR="003C106C" w:rsidRPr="003C106C" w:rsidRDefault="003C106C" w:rsidP="003C106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140–200</w:t>
            </w:r>
          </w:p>
        </w:tc>
      </w:tr>
    </w:tbl>
    <w:p w14:paraId="20A1DC53" w14:textId="77777777" w:rsidR="009B6ECE" w:rsidRPr="006D1B77" w:rsidRDefault="009B6ECE" w:rsidP="009B6ECE">
      <w:pPr>
        <w:spacing w:after="0" w:line="240" w:lineRule="auto"/>
        <w:ind w:left="720"/>
      </w:pPr>
    </w:p>
    <w:p w14:paraId="4B670165" w14:textId="21598707" w:rsidR="00997E37" w:rsidRDefault="006D1B77" w:rsidP="005762AF">
      <w:pPr>
        <w:numPr>
          <w:ilvl w:val="0"/>
          <w:numId w:val="7"/>
        </w:numPr>
        <w:tabs>
          <w:tab w:val="clear" w:pos="720"/>
        </w:tabs>
        <w:spacing w:after="0" w:line="240" w:lineRule="auto"/>
        <w:ind w:hanging="294"/>
      </w:pPr>
      <w:r w:rsidRPr="006D1B77">
        <w:t>Equivalent Circulating Density (ECD) Limits</w:t>
      </w:r>
    </w:p>
    <w:p w14:paraId="4BF4EF2C" w14:textId="77777777" w:rsidR="00732DA3" w:rsidRPr="00732DA3" w:rsidRDefault="00732DA3" w:rsidP="00732DA3">
      <w:pPr>
        <w:spacing w:after="0" w:line="240" w:lineRule="auto"/>
        <w:ind w:left="720"/>
        <w:jc w:val="both"/>
        <w:rPr>
          <w:rFonts w:ascii="Calibri" w:eastAsia="Times New Roman" w:hAnsi="Calibri" w:cs="Calibri"/>
          <w:kern w:val="0"/>
          <w:lang w:val="en-US"/>
          <w14:ligatures w14:val="none"/>
        </w:rPr>
      </w:pPr>
      <w:r w:rsidRPr="00732DA3">
        <w:rPr>
          <w:rFonts w:ascii="Calibri" w:eastAsia="Times New Roman" w:hAnsi="Calibri" w:cs="Calibri"/>
          <w:kern w:val="0"/>
          <w:lang w:val="en-US"/>
          <w14:ligatures w14:val="none"/>
        </w:rPr>
        <w:t xml:space="preserve">The Alpha-07 ECD shall be maintained within the operational pressure window established from the PPFG and wellbore stability assessment. The maximum allowable ECD shall not be determined solely from the fracture gradient at the current bit depth, but shall consider the </w:t>
      </w:r>
      <w:r w:rsidRPr="00732DA3">
        <w:rPr>
          <w:rFonts w:ascii="Calibri" w:eastAsia="Times New Roman" w:hAnsi="Calibri" w:cs="Calibri"/>
          <w:b/>
          <w:bCs/>
          <w:kern w:val="0"/>
          <w:lang w:val="en-US"/>
          <w14:ligatures w14:val="none"/>
        </w:rPr>
        <w:t>minimum applicable fracture gradient across the entire exposed open-hole interval</w:t>
      </w:r>
      <w:r w:rsidRPr="00732DA3">
        <w:rPr>
          <w:rFonts w:ascii="Calibri" w:eastAsia="Times New Roman" w:hAnsi="Calibri" w:cs="Calibri"/>
          <w:kern w:val="0"/>
          <w:lang w:val="en-US"/>
          <w14:ligatures w14:val="none"/>
        </w:rPr>
        <w:t>.</w:t>
      </w:r>
    </w:p>
    <w:p w14:paraId="0E885503" w14:textId="77777777" w:rsidR="00732DA3" w:rsidRPr="00732DA3" w:rsidRDefault="00732DA3" w:rsidP="00732DA3">
      <w:pPr>
        <w:spacing w:after="0" w:line="240" w:lineRule="auto"/>
        <w:ind w:left="720"/>
        <w:jc w:val="both"/>
        <w:rPr>
          <w:rFonts w:ascii="Calibri" w:eastAsia="Times New Roman" w:hAnsi="Calibri" w:cs="Calibri"/>
          <w:kern w:val="0"/>
          <w:lang w:val="en-US"/>
          <w14:ligatures w14:val="none"/>
        </w:rPr>
      </w:pPr>
      <w:r w:rsidRPr="00732DA3">
        <w:rPr>
          <w:rFonts w:ascii="Calibri" w:eastAsia="Times New Roman" w:hAnsi="Calibri" w:cs="Calibri"/>
          <w:kern w:val="0"/>
          <w:lang w:val="en-US"/>
          <w14:ligatures w14:val="none"/>
        </w:rPr>
        <w:t>This criterion is particularly important because the static mud weight selected for Alpha-07 acts across the entire open-hole section, while annular friction during circulation further increases the effective bottom-hole pressure. Consequently, increasing flow rate or mud rheology to improve hole cleaning may reduce the available fracture margin at a weaker formation located above the bit.</w:t>
      </w:r>
    </w:p>
    <w:p w14:paraId="1F320864" w14:textId="77777777" w:rsidR="00732DA3" w:rsidRPr="00732DA3" w:rsidRDefault="00732DA3" w:rsidP="00732DA3">
      <w:pPr>
        <w:spacing w:after="0" w:line="240" w:lineRule="auto"/>
        <w:ind w:left="720"/>
        <w:jc w:val="both"/>
        <w:rPr>
          <w:rFonts w:ascii="Calibri" w:eastAsia="Times New Roman" w:hAnsi="Calibri" w:cs="Calibri"/>
          <w:kern w:val="0"/>
          <w:lang w:val="en-US"/>
          <w14:ligatures w14:val="none"/>
        </w:rPr>
      </w:pPr>
      <w:r w:rsidRPr="00732DA3">
        <w:rPr>
          <w:rFonts w:ascii="Calibri" w:eastAsia="Times New Roman" w:hAnsi="Calibri" w:cs="Calibri"/>
          <w:kern w:val="0"/>
          <w:lang w:val="en-US"/>
          <w14:ligatures w14:val="none"/>
        </w:rPr>
        <w:t xml:space="preserve">The hydraulic simulation shall therefore evaluate ECD at both the </w:t>
      </w:r>
      <w:r w:rsidRPr="00732DA3">
        <w:rPr>
          <w:rFonts w:ascii="Calibri" w:eastAsia="Times New Roman" w:hAnsi="Calibri" w:cs="Calibri"/>
          <w:b/>
          <w:bCs/>
          <w:kern w:val="0"/>
          <w:lang w:val="en-US"/>
          <w14:ligatures w14:val="none"/>
        </w:rPr>
        <w:t>bit and casing shoe</w:t>
      </w:r>
      <w:r w:rsidRPr="00732DA3">
        <w:rPr>
          <w:rFonts w:ascii="Calibri" w:eastAsia="Times New Roman" w:hAnsi="Calibri" w:cs="Calibri"/>
          <w:kern w:val="0"/>
          <w:lang w:val="en-US"/>
          <w14:ligatures w14:val="none"/>
        </w:rPr>
        <w:t>, together with any identified weak formation interval.</w:t>
      </w:r>
    </w:p>
    <w:p w14:paraId="5D78B5EC" w14:textId="77777777" w:rsidR="00732DA3" w:rsidRPr="00732DA3" w:rsidRDefault="00732DA3" w:rsidP="00732DA3">
      <w:pPr>
        <w:spacing w:after="0" w:line="240" w:lineRule="auto"/>
        <w:ind w:left="720"/>
        <w:jc w:val="both"/>
        <w:rPr>
          <w:rFonts w:ascii="Calibri" w:eastAsia="Times New Roman" w:hAnsi="Calibri" w:cs="Calibri"/>
          <w:kern w:val="0"/>
          <w:lang w:val="en-US"/>
          <w14:ligatures w14:val="none"/>
        </w:rPr>
      </w:pPr>
      <w:r w:rsidRPr="00732DA3">
        <w:rPr>
          <w:rFonts w:ascii="Calibri" w:eastAsia="Times New Roman" w:hAnsi="Calibri" w:cs="Calibri"/>
          <w:kern w:val="0"/>
          <w:lang w:val="en-US"/>
          <w14:ligatures w14:val="none"/>
        </w:rPr>
        <w:t>The design criterion is:</w:t>
      </w:r>
    </w:p>
    <w:p w14:paraId="7AE81784" w14:textId="77777777" w:rsidR="00732DA3" w:rsidRPr="00732DA3" w:rsidRDefault="00732DA3" w:rsidP="00732DA3">
      <w:pPr>
        <w:spacing w:after="0" w:line="240" w:lineRule="auto"/>
        <w:ind w:left="720"/>
        <w:jc w:val="both"/>
        <w:rPr>
          <w:rFonts w:ascii="Calibri" w:eastAsia="Times New Roman" w:hAnsi="Calibri" w:cs="Calibri"/>
          <w:kern w:val="0"/>
          <w:lang w:val="en-US"/>
          <w14:ligatures w14:val="none"/>
        </w:rPr>
      </w:pPr>
      <w:proofErr w:type="spellStart"/>
      <w:r w:rsidRPr="00732DA3">
        <w:rPr>
          <w:rFonts w:ascii="Calibri" w:eastAsia="Times New Roman" w:hAnsi="Calibri" w:cs="Calibri"/>
          <w:kern w:val="0"/>
          <w:lang w:val="en-US"/>
          <w14:ligatures w14:val="none"/>
        </w:rPr>
        <w:t>ECDoperating</w:t>
      </w:r>
      <w:proofErr w:type="spellEnd"/>
      <w:r w:rsidRPr="00732DA3">
        <w:rPr>
          <w:rFonts w:ascii="Calibri" w:eastAsia="Times New Roman" w:hAnsi="Calibri" w:cs="Calibri"/>
          <w:kern w:val="0"/>
          <w:lang w:val="en-US"/>
          <w14:ligatures w14:val="none"/>
        </w:rPr>
        <w:t>​&lt;</w:t>
      </w:r>
      <w:proofErr w:type="spellStart"/>
      <w:r w:rsidRPr="00732DA3">
        <w:rPr>
          <w:rFonts w:ascii="Calibri" w:eastAsia="Times New Roman" w:hAnsi="Calibri" w:cs="Calibri"/>
          <w:kern w:val="0"/>
          <w:lang w:val="en-US"/>
          <w14:ligatures w14:val="none"/>
        </w:rPr>
        <w:t>FGlimiting</w:t>
      </w:r>
      <w:proofErr w:type="spellEnd"/>
      <w:r w:rsidRPr="00732DA3">
        <w:rPr>
          <w:rFonts w:ascii="Calibri" w:eastAsia="Times New Roman" w:hAnsi="Calibri" w:cs="Calibri"/>
          <w:kern w:val="0"/>
          <w:lang w:val="en-US"/>
          <w14:ligatures w14:val="none"/>
        </w:rPr>
        <w:t xml:space="preserve">​​ </w:t>
      </w:r>
    </w:p>
    <w:p w14:paraId="7BE953E8" w14:textId="77777777" w:rsidR="00732DA3" w:rsidRDefault="00732DA3" w:rsidP="00732DA3">
      <w:pPr>
        <w:spacing w:after="0" w:line="240" w:lineRule="auto"/>
        <w:ind w:left="720"/>
        <w:jc w:val="both"/>
        <w:rPr>
          <w:rFonts w:ascii="Calibri" w:eastAsia="Times New Roman" w:hAnsi="Calibri" w:cs="Calibri"/>
          <w:kern w:val="0"/>
          <w:lang w:val="en-US"/>
          <w14:ligatures w14:val="none"/>
        </w:rPr>
      </w:pPr>
      <w:r w:rsidRPr="00732DA3">
        <w:rPr>
          <w:rFonts w:ascii="Calibri" w:eastAsia="Times New Roman" w:hAnsi="Calibri" w:cs="Calibri"/>
          <w:kern w:val="0"/>
          <w:lang w:val="en-US"/>
          <w14:ligatures w14:val="none"/>
        </w:rPr>
        <w:t>with adequate operational margin maintained for expected variations in mud properties, cuttings loading, flow rate, and hole condition.</w:t>
      </w:r>
    </w:p>
    <w:p w14:paraId="0BFF4650" w14:textId="77777777" w:rsidR="00732DA3" w:rsidRDefault="00732DA3" w:rsidP="00732DA3">
      <w:pPr>
        <w:spacing w:after="0" w:line="240" w:lineRule="auto"/>
        <w:ind w:left="720"/>
        <w:jc w:val="both"/>
        <w:rPr>
          <w:rFonts w:ascii="Times New Roman" w:eastAsia="Times New Roman" w:hAnsi="Times New Roman" w:cs="Times New Roman"/>
          <w:b/>
          <w:bCs/>
          <w:kern w:val="0"/>
          <w:sz w:val="27"/>
          <w:szCs w:val="27"/>
          <w:lang w:val="en-US"/>
          <w14:ligatures w14:val="none"/>
        </w:rPr>
      </w:pPr>
    </w:p>
    <w:p w14:paraId="4FF2ABB3" w14:textId="58D8A41E" w:rsidR="00732DA3" w:rsidRPr="00732DA3" w:rsidRDefault="00732DA3" w:rsidP="00732DA3">
      <w:pPr>
        <w:spacing w:after="0" w:line="240" w:lineRule="auto"/>
        <w:ind w:left="720"/>
        <w:jc w:val="center"/>
        <w:rPr>
          <w:rFonts w:eastAsia="Times New Roman" w:cstheme="minorHAnsi"/>
          <w:kern w:val="0"/>
          <w:sz w:val="18"/>
          <w:szCs w:val="18"/>
          <w:lang w:val="en-US"/>
          <w14:ligatures w14:val="none"/>
        </w:rPr>
      </w:pPr>
      <w:r w:rsidRPr="00732DA3">
        <w:rPr>
          <w:rFonts w:eastAsia="Times New Roman" w:cstheme="minorHAnsi"/>
          <w:kern w:val="0"/>
          <w:lang w:val="en-US"/>
          <w14:ligatures w14:val="none"/>
        </w:rPr>
        <w:t>Table 7.3 Alpha-07 ECD Design Criteria</w:t>
      </w:r>
    </w:p>
    <w:tbl>
      <w:tblPr>
        <w:tblStyle w:val="TableGrid"/>
        <w:tblW w:w="0" w:type="auto"/>
        <w:jc w:val="center"/>
        <w:tblLook w:val="04A0" w:firstRow="1" w:lastRow="0" w:firstColumn="1" w:lastColumn="0" w:noHBand="0" w:noVBand="1"/>
      </w:tblPr>
      <w:tblGrid>
        <w:gridCol w:w="2500"/>
        <w:gridCol w:w="5151"/>
      </w:tblGrid>
      <w:tr w:rsidR="007652E5" w:rsidRPr="007652E5" w14:paraId="6C296673" w14:textId="77777777" w:rsidTr="007652E5">
        <w:trPr>
          <w:jc w:val="center"/>
        </w:trPr>
        <w:tc>
          <w:tcPr>
            <w:tcW w:w="0" w:type="auto"/>
            <w:shd w:val="clear" w:color="auto" w:fill="5B9BD5" w:themeFill="accent5"/>
            <w:hideMark/>
          </w:tcPr>
          <w:p w14:paraId="78FF3B8B" w14:textId="77777777" w:rsidR="007652E5" w:rsidRPr="007652E5" w:rsidRDefault="007652E5" w:rsidP="007652E5">
            <w:pPr>
              <w:jc w:val="center"/>
              <w:rPr>
                <w:rFonts w:ascii="Calibri" w:eastAsia="Times New Roman" w:hAnsi="Calibri" w:cs="Calibri"/>
                <w:b/>
                <w:bCs/>
                <w:kern w:val="0"/>
                <w:sz w:val="20"/>
                <w:szCs w:val="20"/>
                <w:lang w:val="en-US"/>
                <w14:ligatures w14:val="none"/>
              </w:rPr>
            </w:pPr>
            <w:r w:rsidRPr="007652E5">
              <w:rPr>
                <w:rFonts w:ascii="Calibri" w:eastAsia="Times New Roman" w:hAnsi="Calibri" w:cs="Calibri"/>
                <w:b/>
                <w:bCs/>
                <w:kern w:val="0"/>
                <w:sz w:val="20"/>
                <w:szCs w:val="20"/>
                <w:lang w:val="en-US"/>
                <w14:ligatures w14:val="none"/>
              </w:rPr>
              <w:t>Parameter</w:t>
            </w:r>
          </w:p>
        </w:tc>
        <w:tc>
          <w:tcPr>
            <w:tcW w:w="0" w:type="auto"/>
            <w:shd w:val="clear" w:color="auto" w:fill="5B9BD5" w:themeFill="accent5"/>
            <w:hideMark/>
          </w:tcPr>
          <w:p w14:paraId="729C2AF8" w14:textId="77777777" w:rsidR="007652E5" w:rsidRPr="007652E5" w:rsidRDefault="007652E5" w:rsidP="007652E5">
            <w:pPr>
              <w:jc w:val="center"/>
              <w:rPr>
                <w:rFonts w:ascii="Calibri" w:eastAsia="Times New Roman" w:hAnsi="Calibri" w:cs="Calibri"/>
                <w:b/>
                <w:bCs/>
                <w:kern w:val="0"/>
                <w:sz w:val="20"/>
                <w:szCs w:val="20"/>
                <w:lang w:val="en-US"/>
                <w14:ligatures w14:val="none"/>
              </w:rPr>
            </w:pPr>
            <w:r w:rsidRPr="007652E5">
              <w:rPr>
                <w:rFonts w:ascii="Calibri" w:eastAsia="Times New Roman" w:hAnsi="Calibri" w:cs="Calibri"/>
                <w:b/>
                <w:bCs/>
                <w:kern w:val="0"/>
                <w:sz w:val="20"/>
                <w:szCs w:val="20"/>
                <w:lang w:val="en-US"/>
                <w14:ligatures w14:val="none"/>
              </w:rPr>
              <w:t>Design Criterion</w:t>
            </w:r>
          </w:p>
        </w:tc>
      </w:tr>
      <w:tr w:rsidR="007652E5" w:rsidRPr="007652E5" w14:paraId="0F449309" w14:textId="77777777" w:rsidTr="007652E5">
        <w:trPr>
          <w:jc w:val="center"/>
        </w:trPr>
        <w:tc>
          <w:tcPr>
            <w:tcW w:w="0" w:type="auto"/>
            <w:hideMark/>
          </w:tcPr>
          <w:p w14:paraId="0B4C3B72"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Static MW</w:t>
            </w:r>
          </w:p>
        </w:tc>
        <w:tc>
          <w:tcPr>
            <w:tcW w:w="0" w:type="auto"/>
            <w:hideMark/>
          </w:tcPr>
          <w:p w14:paraId="06914D06"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Within approved Alpha-07 MW window</w:t>
            </w:r>
          </w:p>
        </w:tc>
      </w:tr>
      <w:tr w:rsidR="007652E5" w:rsidRPr="007652E5" w14:paraId="060CE9E6" w14:textId="77777777" w:rsidTr="007652E5">
        <w:trPr>
          <w:jc w:val="center"/>
        </w:trPr>
        <w:tc>
          <w:tcPr>
            <w:tcW w:w="0" w:type="auto"/>
            <w:hideMark/>
          </w:tcPr>
          <w:p w14:paraId="54C9680E"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ECD at Bit</w:t>
            </w:r>
          </w:p>
        </w:tc>
        <w:tc>
          <w:tcPr>
            <w:tcW w:w="0" w:type="auto"/>
            <w:hideMark/>
          </w:tcPr>
          <w:p w14:paraId="4DA9CC3C"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Below applicable FG</w:t>
            </w:r>
          </w:p>
        </w:tc>
      </w:tr>
      <w:tr w:rsidR="007652E5" w:rsidRPr="007652E5" w14:paraId="595D9B6C" w14:textId="77777777" w:rsidTr="007652E5">
        <w:trPr>
          <w:jc w:val="center"/>
        </w:trPr>
        <w:tc>
          <w:tcPr>
            <w:tcW w:w="0" w:type="auto"/>
            <w:hideMark/>
          </w:tcPr>
          <w:p w14:paraId="3875D6B3"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ECD at Shoe / Weak Interval</w:t>
            </w:r>
          </w:p>
        </w:tc>
        <w:tc>
          <w:tcPr>
            <w:tcW w:w="0" w:type="auto"/>
            <w:hideMark/>
          </w:tcPr>
          <w:p w14:paraId="1BBA6912"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Below applicable formation integrity limit</w:t>
            </w:r>
          </w:p>
        </w:tc>
      </w:tr>
      <w:tr w:rsidR="007652E5" w:rsidRPr="007652E5" w14:paraId="4030AF16" w14:textId="77777777" w:rsidTr="007652E5">
        <w:trPr>
          <w:jc w:val="center"/>
        </w:trPr>
        <w:tc>
          <w:tcPr>
            <w:tcW w:w="0" w:type="auto"/>
            <w:hideMark/>
          </w:tcPr>
          <w:p w14:paraId="77206DCD"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SPP</w:t>
            </w:r>
          </w:p>
        </w:tc>
        <w:tc>
          <w:tcPr>
            <w:tcW w:w="0" w:type="auto"/>
            <w:hideMark/>
          </w:tcPr>
          <w:p w14:paraId="32213D12"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Within allowable surface equipment and BHA pressure limits</w:t>
            </w:r>
          </w:p>
        </w:tc>
      </w:tr>
      <w:tr w:rsidR="007652E5" w:rsidRPr="007652E5" w14:paraId="1ABD3D77" w14:textId="77777777" w:rsidTr="007652E5">
        <w:trPr>
          <w:jc w:val="center"/>
        </w:trPr>
        <w:tc>
          <w:tcPr>
            <w:tcW w:w="0" w:type="auto"/>
            <w:hideMark/>
          </w:tcPr>
          <w:p w14:paraId="26B9A6C6"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Operating Flow Rate</w:t>
            </w:r>
          </w:p>
        </w:tc>
        <w:tc>
          <w:tcPr>
            <w:tcW w:w="0" w:type="auto"/>
            <w:hideMark/>
          </w:tcPr>
          <w:p w14:paraId="3B3FD438"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Within both ECD and SPP operating envelope</w:t>
            </w:r>
          </w:p>
        </w:tc>
      </w:tr>
      <w:tr w:rsidR="007652E5" w:rsidRPr="007652E5" w14:paraId="288981BF" w14:textId="77777777" w:rsidTr="007652E5">
        <w:trPr>
          <w:jc w:val="center"/>
        </w:trPr>
        <w:tc>
          <w:tcPr>
            <w:tcW w:w="0" w:type="auto"/>
            <w:hideMark/>
          </w:tcPr>
          <w:p w14:paraId="68EBBEE4"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Annular Pressure Loss</w:t>
            </w:r>
          </w:p>
        </w:tc>
        <w:tc>
          <w:tcPr>
            <w:tcW w:w="0" w:type="auto"/>
            <w:hideMark/>
          </w:tcPr>
          <w:p w14:paraId="370727AA"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Considered in ECD calculation</w:t>
            </w:r>
          </w:p>
        </w:tc>
      </w:tr>
      <w:tr w:rsidR="007652E5" w:rsidRPr="007652E5" w14:paraId="1A64651B" w14:textId="77777777" w:rsidTr="007652E5">
        <w:trPr>
          <w:jc w:val="center"/>
        </w:trPr>
        <w:tc>
          <w:tcPr>
            <w:tcW w:w="0" w:type="auto"/>
            <w:hideMark/>
          </w:tcPr>
          <w:p w14:paraId="3E433FD3"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System Pressure Loss</w:t>
            </w:r>
          </w:p>
        </w:tc>
        <w:tc>
          <w:tcPr>
            <w:tcW w:w="0" w:type="auto"/>
            <w:hideMark/>
          </w:tcPr>
          <w:p w14:paraId="34F44769"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Considered in SPP calculation</w:t>
            </w:r>
          </w:p>
        </w:tc>
      </w:tr>
      <w:tr w:rsidR="007652E5" w:rsidRPr="007652E5" w14:paraId="3B013BAD" w14:textId="77777777" w:rsidTr="007652E5">
        <w:trPr>
          <w:jc w:val="center"/>
        </w:trPr>
        <w:tc>
          <w:tcPr>
            <w:tcW w:w="0" w:type="auto"/>
            <w:hideMark/>
          </w:tcPr>
          <w:p w14:paraId="18878E1C"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Hydraulic Monitoring</w:t>
            </w:r>
          </w:p>
        </w:tc>
        <w:tc>
          <w:tcPr>
            <w:tcW w:w="0" w:type="auto"/>
            <w:hideMark/>
          </w:tcPr>
          <w:p w14:paraId="23637EB9" w14:textId="77777777" w:rsidR="007652E5" w:rsidRPr="007652E5" w:rsidRDefault="007652E5" w:rsidP="007652E5">
            <w:pPr>
              <w:rPr>
                <w:rFonts w:ascii="Calibri" w:eastAsia="Times New Roman" w:hAnsi="Calibri" w:cs="Calibri"/>
                <w:kern w:val="0"/>
                <w:sz w:val="20"/>
                <w:szCs w:val="20"/>
                <w:lang w:val="en-US"/>
                <w14:ligatures w14:val="none"/>
              </w:rPr>
            </w:pPr>
            <w:r w:rsidRPr="007652E5">
              <w:rPr>
                <w:rFonts w:ascii="Calibri" w:eastAsia="Times New Roman" w:hAnsi="Calibri" w:cs="Calibri"/>
                <w:kern w:val="0"/>
                <w:sz w:val="20"/>
                <w:szCs w:val="20"/>
                <w:lang w:val="en-US"/>
                <w14:ligatures w14:val="none"/>
              </w:rPr>
              <w:t>SPP, ECD, flow rate, MW and rheology</w:t>
            </w:r>
          </w:p>
        </w:tc>
      </w:tr>
    </w:tbl>
    <w:p w14:paraId="4304290D" w14:textId="073B9758" w:rsidR="00732DA3" w:rsidRDefault="00732DA3" w:rsidP="00732DA3">
      <w:pPr>
        <w:spacing w:after="0" w:line="240" w:lineRule="auto"/>
        <w:ind w:left="720"/>
        <w:jc w:val="both"/>
        <w:rPr>
          <w:rFonts w:ascii="Calibri" w:eastAsia="Times New Roman" w:hAnsi="Calibri" w:cs="Calibri"/>
          <w:kern w:val="0"/>
          <w:lang w:val="en-US"/>
          <w14:ligatures w14:val="none"/>
        </w:rPr>
      </w:pPr>
    </w:p>
    <w:p w14:paraId="1429C258" w14:textId="2111665D" w:rsidR="00F5625B" w:rsidRDefault="00F5625B" w:rsidP="00732DA3">
      <w:pPr>
        <w:spacing w:after="0" w:line="240" w:lineRule="auto"/>
        <w:ind w:left="720"/>
        <w:jc w:val="both"/>
        <w:rPr>
          <w:rFonts w:ascii="Calibri" w:eastAsia="Times New Roman" w:hAnsi="Calibri" w:cs="Calibri"/>
          <w:kern w:val="0"/>
          <w:lang w:val="en-US"/>
          <w14:ligatures w14:val="none"/>
        </w:rPr>
      </w:pPr>
    </w:p>
    <w:p w14:paraId="3390C0B2" w14:textId="533D4E5F" w:rsidR="00F5625B" w:rsidRDefault="00F5625B" w:rsidP="00732DA3">
      <w:pPr>
        <w:spacing w:after="0" w:line="240" w:lineRule="auto"/>
        <w:ind w:left="720"/>
        <w:jc w:val="both"/>
        <w:rPr>
          <w:rFonts w:ascii="Calibri" w:eastAsia="Times New Roman" w:hAnsi="Calibri" w:cs="Calibri"/>
          <w:kern w:val="0"/>
          <w:lang w:val="en-US"/>
          <w14:ligatures w14:val="none"/>
        </w:rPr>
      </w:pPr>
    </w:p>
    <w:p w14:paraId="71F466F4" w14:textId="481E93AE" w:rsidR="00F5625B" w:rsidRDefault="00F5625B" w:rsidP="00732DA3">
      <w:pPr>
        <w:spacing w:after="0" w:line="240" w:lineRule="auto"/>
        <w:ind w:left="720"/>
        <w:jc w:val="both"/>
        <w:rPr>
          <w:rFonts w:ascii="Calibri" w:eastAsia="Times New Roman" w:hAnsi="Calibri" w:cs="Calibri"/>
          <w:kern w:val="0"/>
          <w:lang w:val="en-US"/>
          <w14:ligatures w14:val="none"/>
        </w:rPr>
      </w:pPr>
    </w:p>
    <w:p w14:paraId="5814498F" w14:textId="1D56DA81" w:rsidR="00F5625B" w:rsidRDefault="00F5625B" w:rsidP="00732DA3">
      <w:pPr>
        <w:spacing w:after="0" w:line="240" w:lineRule="auto"/>
        <w:ind w:left="720"/>
        <w:jc w:val="both"/>
        <w:rPr>
          <w:rFonts w:ascii="Calibri" w:eastAsia="Times New Roman" w:hAnsi="Calibri" w:cs="Calibri"/>
          <w:kern w:val="0"/>
          <w:lang w:val="en-US"/>
          <w14:ligatures w14:val="none"/>
        </w:rPr>
      </w:pPr>
    </w:p>
    <w:p w14:paraId="28093B64" w14:textId="05382B78" w:rsidR="00F5625B" w:rsidRDefault="00F5625B" w:rsidP="00732DA3">
      <w:pPr>
        <w:spacing w:after="0" w:line="240" w:lineRule="auto"/>
        <w:ind w:left="720"/>
        <w:jc w:val="both"/>
        <w:rPr>
          <w:rFonts w:ascii="Calibri" w:eastAsia="Times New Roman" w:hAnsi="Calibri" w:cs="Calibri"/>
          <w:kern w:val="0"/>
          <w:lang w:val="en-US"/>
          <w14:ligatures w14:val="none"/>
        </w:rPr>
      </w:pPr>
    </w:p>
    <w:p w14:paraId="56E860A7" w14:textId="2BD0BA24" w:rsidR="00F5625B" w:rsidRDefault="00F5625B" w:rsidP="00732DA3">
      <w:pPr>
        <w:spacing w:after="0" w:line="240" w:lineRule="auto"/>
        <w:ind w:left="720"/>
        <w:jc w:val="both"/>
        <w:rPr>
          <w:rFonts w:ascii="Calibri" w:eastAsia="Times New Roman" w:hAnsi="Calibri" w:cs="Calibri"/>
          <w:kern w:val="0"/>
          <w:lang w:val="en-US"/>
          <w14:ligatures w14:val="none"/>
        </w:rPr>
      </w:pPr>
    </w:p>
    <w:p w14:paraId="26D84E80" w14:textId="663F056C" w:rsidR="00E20A6A" w:rsidRDefault="00E20A6A" w:rsidP="00E20A6A">
      <w:pPr>
        <w:spacing w:after="0" w:line="240" w:lineRule="auto"/>
        <w:jc w:val="center"/>
        <w:rPr>
          <w:rFonts w:ascii="Calibri" w:eastAsia="Times New Roman" w:hAnsi="Calibri" w:cs="Calibri"/>
          <w:kern w:val="0"/>
          <w:lang w:val="en-US"/>
          <w14:ligatures w14:val="none"/>
        </w:rPr>
      </w:pPr>
      <w:r w:rsidRPr="00E20A6A">
        <w:rPr>
          <w:rFonts w:ascii="Calibri" w:eastAsia="Times New Roman" w:hAnsi="Calibri" w:cs="Calibri"/>
          <w:noProof/>
          <w:kern w:val="0"/>
          <w:lang w:val="en-US"/>
          <w14:ligatures w14:val="none"/>
        </w:rPr>
        <w:lastRenderedPageBreak/>
        <w:drawing>
          <wp:inline distT="0" distB="0" distL="0" distR="0" wp14:anchorId="648732B8" wp14:editId="24505E70">
            <wp:extent cx="4835110" cy="3783378"/>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4835110" cy="3783378"/>
                    </a:xfrm>
                    <a:prstGeom prst="rect">
                      <a:avLst/>
                    </a:prstGeom>
                  </pic:spPr>
                </pic:pic>
              </a:graphicData>
            </a:graphic>
          </wp:inline>
        </w:drawing>
      </w:r>
    </w:p>
    <w:p w14:paraId="1DA416F8" w14:textId="7D6361FC" w:rsidR="00F5625B" w:rsidRDefault="007652E5" w:rsidP="00F5625B">
      <w:pPr>
        <w:spacing w:after="0" w:line="240" w:lineRule="auto"/>
        <w:jc w:val="center"/>
      </w:pPr>
      <w:r>
        <w:t xml:space="preserve">Figure 7.2 </w:t>
      </w:r>
      <w:r w:rsidR="00F5625B">
        <w:t>Alpha-07 ECD versus Flow Rate</w:t>
      </w:r>
      <w:r>
        <w:t xml:space="preserve"> 12-1/4” Hole</w:t>
      </w:r>
    </w:p>
    <w:p w14:paraId="3B11F9D7" w14:textId="5442E24B" w:rsidR="00F5625B" w:rsidRDefault="00F5625B" w:rsidP="00F5625B">
      <w:pPr>
        <w:spacing w:after="0" w:line="240" w:lineRule="auto"/>
        <w:jc w:val="center"/>
      </w:pPr>
      <w:r>
        <w:t xml:space="preserve">Max ECD is </w:t>
      </w:r>
      <w:r w:rsidR="00E20A6A">
        <w:t>9.29</w:t>
      </w:r>
      <w:r>
        <w:t xml:space="preserve"> ppg with Flow Rate </w:t>
      </w:r>
      <w:r w:rsidR="00E20A6A">
        <w:t>9</w:t>
      </w:r>
      <w:r>
        <w:t xml:space="preserve">00 </w:t>
      </w:r>
      <w:proofErr w:type="spellStart"/>
      <w:r>
        <w:t>gpm</w:t>
      </w:r>
      <w:proofErr w:type="spellEnd"/>
    </w:p>
    <w:p w14:paraId="7275ECE7" w14:textId="77777777" w:rsidR="00F5625B" w:rsidRDefault="00F5625B" w:rsidP="002808ED">
      <w:pPr>
        <w:spacing w:after="0" w:line="240" w:lineRule="auto"/>
        <w:jc w:val="both"/>
        <w:rPr>
          <w:rFonts w:ascii="Calibri" w:eastAsia="Times New Roman" w:hAnsi="Calibri" w:cs="Calibri"/>
          <w:kern w:val="0"/>
          <w:lang w:val="en-US"/>
          <w14:ligatures w14:val="none"/>
        </w:rPr>
      </w:pPr>
    </w:p>
    <w:p w14:paraId="215E5944" w14:textId="43BC884C" w:rsidR="00C95ACF" w:rsidRDefault="00C95ACF" w:rsidP="00E20A6A">
      <w:pPr>
        <w:spacing w:after="0" w:line="240" w:lineRule="auto"/>
        <w:jc w:val="center"/>
        <w:rPr>
          <w:rFonts w:ascii="Calibri" w:eastAsia="Times New Roman" w:hAnsi="Calibri" w:cs="Calibri"/>
          <w:kern w:val="0"/>
          <w:lang w:val="en-US"/>
          <w14:ligatures w14:val="none"/>
        </w:rPr>
      </w:pPr>
      <w:r w:rsidRPr="00C95ACF">
        <w:rPr>
          <w:rFonts w:ascii="Calibri" w:eastAsia="Times New Roman" w:hAnsi="Calibri" w:cs="Calibri"/>
          <w:noProof/>
          <w:kern w:val="0"/>
          <w:lang w:val="en-US"/>
          <w14:ligatures w14:val="none"/>
        </w:rPr>
        <w:drawing>
          <wp:inline distT="0" distB="0" distL="0" distR="0" wp14:anchorId="32C5AFCA" wp14:editId="79947847">
            <wp:extent cx="4847018" cy="3652492"/>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4847018" cy="3652492"/>
                    </a:xfrm>
                    <a:prstGeom prst="rect">
                      <a:avLst/>
                    </a:prstGeom>
                  </pic:spPr>
                </pic:pic>
              </a:graphicData>
            </a:graphic>
          </wp:inline>
        </w:drawing>
      </w:r>
    </w:p>
    <w:p w14:paraId="6218CF0A" w14:textId="590EA01A" w:rsidR="00732DA3" w:rsidRDefault="007652E5" w:rsidP="00732DA3">
      <w:pPr>
        <w:spacing w:after="0" w:line="240" w:lineRule="auto"/>
        <w:jc w:val="center"/>
      </w:pPr>
      <w:r>
        <w:t xml:space="preserve">Figure 7.3 </w:t>
      </w:r>
      <w:r w:rsidR="00732DA3">
        <w:t>Alpha-07 ECD versus Flow Rate</w:t>
      </w:r>
      <w:r>
        <w:t xml:space="preserve"> 8-1/2” Hole</w:t>
      </w:r>
    </w:p>
    <w:p w14:paraId="26C0B262" w14:textId="35CEDEC6" w:rsidR="00C95ACF" w:rsidRDefault="00C95ACF" w:rsidP="00732DA3">
      <w:pPr>
        <w:spacing w:after="0" w:line="240" w:lineRule="auto"/>
        <w:jc w:val="center"/>
      </w:pPr>
      <w:r>
        <w:t>Max ECD</w:t>
      </w:r>
      <w:r w:rsidR="00F5625B">
        <w:t xml:space="preserve"> is 10.</w:t>
      </w:r>
      <w:r w:rsidR="00223F1E">
        <w:t>64</w:t>
      </w:r>
      <w:r w:rsidR="00F5625B">
        <w:t xml:space="preserve"> ppg </w:t>
      </w:r>
      <w:r>
        <w:t xml:space="preserve">with Flow Rate 600 </w:t>
      </w:r>
      <w:proofErr w:type="spellStart"/>
      <w:r>
        <w:t>gpm</w:t>
      </w:r>
      <w:proofErr w:type="spellEnd"/>
      <w:r w:rsidR="00F5625B">
        <w:t xml:space="preserve"> (Still below with Min FG at </w:t>
      </w:r>
      <w:r w:rsidR="00EE5089">
        <w:t>10.75</w:t>
      </w:r>
      <w:r w:rsidR="00F5625B">
        <w:t xml:space="preserve"> ppg)</w:t>
      </w:r>
    </w:p>
    <w:p w14:paraId="49FF992A" w14:textId="77777777" w:rsidR="00732DA3" w:rsidRPr="00732DA3" w:rsidRDefault="00732DA3" w:rsidP="00F5625B">
      <w:pPr>
        <w:spacing w:after="0" w:line="240" w:lineRule="auto"/>
        <w:rPr>
          <w:rFonts w:ascii="Calibri" w:eastAsia="Times New Roman" w:hAnsi="Calibri" w:cs="Calibri"/>
          <w:kern w:val="0"/>
          <w:lang w:val="en-US"/>
          <w14:ligatures w14:val="none"/>
        </w:rPr>
      </w:pPr>
    </w:p>
    <w:p w14:paraId="029DD147" w14:textId="77777777" w:rsidR="00D32BE5" w:rsidRDefault="00D32BE5" w:rsidP="00D32BE5">
      <w:pPr>
        <w:spacing w:after="0" w:line="240" w:lineRule="auto"/>
        <w:ind w:left="720"/>
      </w:pPr>
    </w:p>
    <w:p w14:paraId="6510AA6D" w14:textId="54ABDCA1" w:rsidR="00997E37" w:rsidRDefault="00997E37" w:rsidP="007652E5">
      <w:pPr>
        <w:spacing w:after="0" w:line="240" w:lineRule="auto"/>
        <w:jc w:val="center"/>
      </w:pPr>
    </w:p>
    <w:p w14:paraId="020B16C3" w14:textId="2326A04F" w:rsidR="002808ED" w:rsidRDefault="002808ED" w:rsidP="002808ED">
      <w:pPr>
        <w:spacing w:after="0" w:line="240" w:lineRule="auto"/>
        <w:jc w:val="center"/>
      </w:pPr>
      <w:r>
        <w:rPr>
          <w:noProof/>
        </w:rPr>
        <w:lastRenderedPageBreak/>
        <w:drawing>
          <wp:inline distT="0" distB="0" distL="0" distR="0" wp14:anchorId="1A2B2781" wp14:editId="08904EAB">
            <wp:extent cx="4852846" cy="3818534"/>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4086" cy="3827379"/>
                    </a:xfrm>
                    <a:prstGeom prst="rect">
                      <a:avLst/>
                    </a:prstGeom>
                    <a:noFill/>
                  </pic:spPr>
                </pic:pic>
              </a:graphicData>
            </a:graphic>
          </wp:inline>
        </w:drawing>
      </w:r>
    </w:p>
    <w:p w14:paraId="6164D633" w14:textId="5C18AF16" w:rsidR="007652E5" w:rsidRDefault="007652E5" w:rsidP="007652E5">
      <w:pPr>
        <w:spacing w:after="0" w:line="240" w:lineRule="auto"/>
        <w:jc w:val="center"/>
      </w:pPr>
      <w:r w:rsidRPr="007652E5">
        <w:t>Figure 7.</w:t>
      </w:r>
      <w:r>
        <w:t>4</w:t>
      </w:r>
      <w:r w:rsidRPr="007652E5">
        <w:t xml:space="preserve"> Alpha-07 Standpipe Pressure versus Flow Rate</w:t>
      </w:r>
      <w:r>
        <w:t xml:space="preserve"> 12-1/4” Hole</w:t>
      </w:r>
    </w:p>
    <w:p w14:paraId="3A01CDBD" w14:textId="57BA0830" w:rsidR="002808ED" w:rsidRDefault="002808ED" w:rsidP="002808ED">
      <w:pPr>
        <w:spacing w:after="0" w:line="240" w:lineRule="auto"/>
        <w:jc w:val="center"/>
      </w:pPr>
      <w:r>
        <w:t xml:space="preserve">Max SPP is 2254.89 psi with Flow Rate 900 </w:t>
      </w:r>
      <w:proofErr w:type="spellStart"/>
      <w:r>
        <w:t>gpm</w:t>
      </w:r>
      <w:proofErr w:type="spellEnd"/>
      <w:r>
        <w:t xml:space="preserve"> (Still below with Max PRV 6” Liner at 2900 psi)</w:t>
      </w:r>
    </w:p>
    <w:p w14:paraId="22768228" w14:textId="298F6A6C" w:rsidR="007652E5" w:rsidRDefault="007652E5" w:rsidP="007652E5">
      <w:pPr>
        <w:spacing w:after="0" w:line="240" w:lineRule="auto"/>
        <w:jc w:val="center"/>
      </w:pPr>
    </w:p>
    <w:p w14:paraId="7DF280F4" w14:textId="5F10D989" w:rsidR="007652E5" w:rsidRDefault="007652E5" w:rsidP="007652E5">
      <w:pPr>
        <w:spacing w:after="0" w:line="240" w:lineRule="auto"/>
        <w:jc w:val="center"/>
      </w:pPr>
      <w:r w:rsidRPr="007652E5">
        <w:rPr>
          <w:noProof/>
        </w:rPr>
        <w:drawing>
          <wp:inline distT="0" distB="0" distL="0" distR="0" wp14:anchorId="4E7333E2" wp14:editId="39FC6AA4">
            <wp:extent cx="4625903" cy="3520092"/>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4625903" cy="3520092"/>
                    </a:xfrm>
                    <a:prstGeom prst="rect">
                      <a:avLst/>
                    </a:prstGeom>
                  </pic:spPr>
                </pic:pic>
              </a:graphicData>
            </a:graphic>
          </wp:inline>
        </w:drawing>
      </w:r>
    </w:p>
    <w:p w14:paraId="2EF12EE8" w14:textId="1D8695C3" w:rsidR="007652E5" w:rsidRDefault="007652E5" w:rsidP="007652E5">
      <w:pPr>
        <w:spacing w:after="0" w:line="240" w:lineRule="auto"/>
        <w:jc w:val="center"/>
      </w:pPr>
      <w:r w:rsidRPr="007652E5">
        <w:t>Figure 7.</w:t>
      </w:r>
      <w:r w:rsidR="00223F1E">
        <w:t>5</w:t>
      </w:r>
      <w:r w:rsidRPr="007652E5">
        <w:t xml:space="preserve"> Alpha-07 Standpipe Pressure versus Flow Rate</w:t>
      </w:r>
      <w:r>
        <w:t xml:space="preserve"> 8-1/2” Hole</w:t>
      </w:r>
    </w:p>
    <w:p w14:paraId="247644FF" w14:textId="6DDC2B16" w:rsidR="007652E5" w:rsidRDefault="007652E5" w:rsidP="007652E5">
      <w:pPr>
        <w:spacing w:after="0" w:line="240" w:lineRule="auto"/>
        <w:jc w:val="center"/>
      </w:pPr>
      <w:r>
        <w:t xml:space="preserve">Max SPP is </w:t>
      </w:r>
      <w:r w:rsidR="00223F1E">
        <w:t>2052.43</w:t>
      </w:r>
      <w:r>
        <w:t xml:space="preserve"> psi with Flow Rate 600 </w:t>
      </w:r>
      <w:proofErr w:type="spellStart"/>
      <w:r>
        <w:t>gpm</w:t>
      </w:r>
      <w:proofErr w:type="spellEnd"/>
      <w:r>
        <w:t xml:space="preserve"> (Still below with Max PRV 6” Liner at 2900 psi)</w:t>
      </w:r>
    </w:p>
    <w:p w14:paraId="7353747A" w14:textId="6E1AF4FA" w:rsidR="007652E5" w:rsidRDefault="007652E5" w:rsidP="00997E37">
      <w:pPr>
        <w:spacing w:after="0" w:line="240" w:lineRule="auto"/>
        <w:ind w:left="720"/>
      </w:pPr>
    </w:p>
    <w:p w14:paraId="1B3514F5" w14:textId="5E71B17A" w:rsidR="002808ED" w:rsidRDefault="002808ED" w:rsidP="00997E37">
      <w:pPr>
        <w:spacing w:after="0" w:line="240" w:lineRule="auto"/>
        <w:ind w:left="720"/>
      </w:pPr>
    </w:p>
    <w:p w14:paraId="4AB2712F" w14:textId="77777777" w:rsidR="002808ED" w:rsidRPr="006D1B77" w:rsidRDefault="002808ED" w:rsidP="00997E37">
      <w:pPr>
        <w:spacing w:after="0" w:line="240" w:lineRule="auto"/>
        <w:ind w:left="720"/>
      </w:pPr>
    </w:p>
    <w:p w14:paraId="779BA34D" w14:textId="0F9A4750" w:rsidR="006D1B77" w:rsidRDefault="006D1B77" w:rsidP="005762AF">
      <w:pPr>
        <w:numPr>
          <w:ilvl w:val="0"/>
          <w:numId w:val="7"/>
        </w:numPr>
        <w:tabs>
          <w:tab w:val="clear" w:pos="720"/>
        </w:tabs>
        <w:spacing w:after="0" w:line="240" w:lineRule="auto"/>
        <w:ind w:hanging="294"/>
      </w:pPr>
      <w:r w:rsidRPr="006D1B77">
        <w:lastRenderedPageBreak/>
        <w:t>Hole Cleaning Requirements</w:t>
      </w:r>
    </w:p>
    <w:p w14:paraId="5D839226" w14:textId="5129CE52"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Hole cleaning for Alpha-07 shall be designed considering the 12-1/4 in. and 8-1/2 in. hole geometry, J-type trajectory, maximum inclination of approximately 30.41°, mud rheology, ROP, RPM, flow rate, and cuttings characteristics.</w:t>
      </w:r>
    </w:p>
    <w:p w14:paraId="4BDCFC40"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1B8A9785" w14:textId="77C602A1"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The 12-1/4 in. section includes the build section from the planned KOP at approximately 200 ft MD, reaching approximately 30.41° inclination, followed by a tangent interval toward the surface casing point. The 8-1/2 in. section subsequently continues predominantly as a tangent section toward TD. Therefore, cuttings transport shall be evaluated not only for the vertical portion but also for the inclined section where cuttings-bed development may become more significant.</w:t>
      </w:r>
    </w:p>
    <w:p w14:paraId="025FE376"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2EE38962" w14:textId="33A5DAD8"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The minimum flow rate shall be established through cuttings-transport simulation as a function of depth and ROP. The planned operating flow rate shall remain above the calculated minimum requirement while simultaneously satisfying the ECD and SPP limitations.</w:t>
      </w:r>
    </w:p>
    <w:p w14:paraId="7CC9540E"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6A1A33B0"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The hydraulic operating philosophy shall therefore follow:</w:t>
      </w:r>
    </w:p>
    <w:p w14:paraId="0A3DE4E5" w14:textId="52AA87C8"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roofErr w:type="spellStart"/>
      <w:r w:rsidRPr="00BF28F8">
        <w:rPr>
          <w:rFonts w:ascii="Calibri" w:eastAsia="Times New Roman" w:hAnsi="Calibri" w:cs="Calibri"/>
          <w:kern w:val="0"/>
          <w:lang w:val="en-US"/>
          <w14:ligatures w14:val="none"/>
        </w:rPr>
        <w:t>FROperating</w:t>
      </w:r>
      <w:proofErr w:type="spellEnd"/>
      <w:r w:rsidRPr="00BF28F8">
        <w:rPr>
          <w:rFonts w:ascii="Calibri" w:eastAsia="Times New Roman" w:hAnsi="Calibri" w:cs="Calibri"/>
          <w:kern w:val="0"/>
          <w:lang w:val="en-US"/>
          <w14:ligatures w14:val="none"/>
        </w:rPr>
        <w:t>​&gt;</w:t>
      </w:r>
      <w:proofErr w:type="spellStart"/>
      <w:r w:rsidRPr="00BF28F8">
        <w:rPr>
          <w:rFonts w:ascii="Calibri" w:eastAsia="Times New Roman" w:hAnsi="Calibri" w:cs="Calibri"/>
          <w:kern w:val="0"/>
          <w:lang w:val="en-US"/>
          <w14:ligatures w14:val="none"/>
        </w:rPr>
        <w:t>FRMinimum</w:t>
      </w:r>
      <w:proofErr w:type="spellEnd"/>
      <w:r w:rsidRPr="00BF28F8">
        <w:rPr>
          <w:rFonts w:ascii="Calibri" w:eastAsia="Times New Roman" w:hAnsi="Calibri" w:cs="Calibri"/>
          <w:kern w:val="0"/>
          <w:lang w:val="en-US"/>
          <w14:ligatures w14:val="none"/>
        </w:rPr>
        <w:t xml:space="preserve"> Hole Cleaning​​ </w:t>
      </w:r>
    </w:p>
    <w:p w14:paraId="7327F6AB"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0382E5A2"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subject to:</w:t>
      </w:r>
    </w:p>
    <w:p w14:paraId="4FB0336B" w14:textId="5F2EF75A"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ECD&lt;</w:t>
      </w:r>
      <w:proofErr w:type="spellStart"/>
      <w:r w:rsidRPr="00BF28F8">
        <w:rPr>
          <w:rFonts w:ascii="Calibri" w:eastAsia="Times New Roman" w:hAnsi="Calibri" w:cs="Calibri"/>
          <w:kern w:val="0"/>
          <w:lang w:val="en-US"/>
          <w14:ligatures w14:val="none"/>
        </w:rPr>
        <w:t>FGlimiting</w:t>
      </w:r>
      <w:proofErr w:type="spellEnd"/>
      <w:r w:rsidRPr="00BF28F8">
        <w:rPr>
          <w:rFonts w:ascii="Calibri" w:eastAsia="Times New Roman" w:hAnsi="Calibri" w:cs="Calibri"/>
          <w:kern w:val="0"/>
          <w:lang w:val="en-US"/>
          <w14:ligatures w14:val="none"/>
        </w:rPr>
        <w:t xml:space="preserve">​​ </w:t>
      </w:r>
    </w:p>
    <w:p w14:paraId="27D43401" w14:textId="77777777" w:rsidR="00BF28F8" w:rsidRP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143DDF16" w14:textId="77777777" w:rsidR="00BF28F8" w:rsidRDefault="00BF28F8" w:rsidP="00BF28F8">
      <w:pPr>
        <w:pStyle w:val="ListParagraph"/>
        <w:spacing w:after="0" w:line="240" w:lineRule="auto"/>
        <w:jc w:val="both"/>
        <w:rPr>
          <w:rFonts w:ascii="Calibri" w:eastAsia="Times New Roman" w:hAnsi="Calibri" w:cs="Calibri"/>
          <w:kern w:val="0"/>
          <w:lang w:val="en-US"/>
          <w14:ligatures w14:val="none"/>
        </w:rPr>
      </w:pPr>
      <w:r w:rsidRPr="00BF28F8">
        <w:rPr>
          <w:rFonts w:ascii="Calibri" w:eastAsia="Times New Roman" w:hAnsi="Calibri" w:cs="Calibri"/>
          <w:kern w:val="0"/>
          <w:lang w:val="en-US"/>
          <w14:ligatures w14:val="none"/>
        </w:rPr>
        <w:t>If increasing ROP causes the required cuttings-transport flow rate to exceed the available hydraulic envelope, the drilling rate shall be controlled rather than increasing flow rate beyond the ECD or SPP limit.</w:t>
      </w:r>
    </w:p>
    <w:p w14:paraId="419277B1" w14:textId="77777777" w:rsidR="00BF28F8" w:rsidRDefault="00BF28F8" w:rsidP="00BF28F8">
      <w:pPr>
        <w:pStyle w:val="ListParagraph"/>
        <w:spacing w:after="0" w:line="240" w:lineRule="auto"/>
        <w:jc w:val="both"/>
        <w:rPr>
          <w:rFonts w:ascii="Times New Roman" w:eastAsia="Times New Roman" w:hAnsi="Times New Roman" w:cs="Times New Roman"/>
          <w:b/>
          <w:bCs/>
          <w:kern w:val="0"/>
          <w:sz w:val="27"/>
          <w:szCs w:val="27"/>
          <w:lang w:val="en-US"/>
          <w14:ligatures w14:val="none"/>
        </w:rPr>
      </w:pPr>
    </w:p>
    <w:p w14:paraId="4F6C703A" w14:textId="7CBECD3D" w:rsidR="00BF28F8" w:rsidRPr="00BF28F8" w:rsidRDefault="00BF28F8" w:rsidP="00BF28F8">
      <w:pPr>
        <w:jc w:val="center"/>
        <w:rPr>
          <w:rFonts w:ascii="Calibri" w:hAnsi="Calibri" w:cs="Calibri"/>
          <w:lang w:val="en-US"/>
        </w:rPr>
      </w:pPr>
      <w:r w:rsidRPr="00BF28F8">
        <w:rPr>
          <w:lang w:val="en-US"/>
        </w:rPr>
        <w:t>Table 7.4 Alpha-07 Hole Cleaning Design Criteria</w:t>
      </w:r>
    </w:p>
    <w:tbl>
      <w:tblPr>
        <w:tblStyle w:val="TableGrid"/>
        <w:tblW w:w="0" w:type="auto"/>
        <w:jc w:val="center"/>
        <w:tblLook w:val="04A0" w:firstRow="1" w:lastRow="0" w:firstColumn="1" w:lastColumn="0" w:noHBand="0" w:noVBand="1"/>
      </w:tblPr>
      <w:tblGrid>
        <w:gridCol w:w="1942"/>
        <w:gridCol w:w="2420"/>
        <w:gridCol w:w="2420"/>
      </w:tblGrid>
      <w:tr w:rsidR="00BF28F8" w:rsidRPr="00BF28F8" w14:paraId="2CA30C25" w14:textId="77777777" w:rsidTr="00BF28F8">
        <w:trPr>
          <w:jc w:val="center"/>
        </w:trPr>
        <w:tc>
          <w:tcPr>
            <w:tcW w:w="0" w:type="auto"/>
            <w:shd w:val="clear" w:color="auto" w:fill="5B9BD5" w:themeFill="accent5"/>
            <w:hideMark/>
          </w:tcPr>
          <w:p w14:paraId="0E1A2FD3" w14:textId="77777777" w:rsidR="00BF28F8" w:rsidRPr="00BF28F8" w:rsidRDefault="00BF28F8" w:rsidP="00BF28F8">
            <w:pPr>
              <w:jc w:val="center"/>
              <w:rPr>
                <w:rFonts w:ascii="Calibri" w:eastAsia="Times New Roman" w:hAnsi="Calibri" w:cs="Calibri"/>
                <w:b/>
                <w:bCs/>
                <w:kern w:val="0"/>
                <w:sz w:val="20"/>
                <w:szCs w:val="20"/>
                <w:lang w:val="en-US"/>
                <w14:ligatures w14:val="none"/>
              </w:rPr>
            </w:pPr>
            <w:r w:rsidRPr="00BF28F8">
              <w:rPr>
                <w:rFonts w:ascii="Calibri" w:eastAsia="Times New Roman" w:hAnsi="Calibri" w:cs="Calibri"/>
                <w:b/>
                <w:bCs/>
                <w:kern w:val="0"/>
                <w:sz w:val="20"/>
                <w:szCs w:val="20"/>
                <w:lang w:val="en-US"/>
                <w14:ligatures w14:val="none"/>
              </w:rPr>
              <w:t>Parameter</w:t>
            </w:r>
          </w:p>
        </w:tc>
        <w:tc>
          <w:tcPr>
            <w:tcW w:w="0" w:type="auto"/>
            <w:shd w:val="clear" w:color="auto" w:fill="5B9BD5" w:themeFill="accent5"/>
            <w:hideMark/>
          </w:tcPr>
          <w:p w14:paraId="1DA96176" w14:textId="77777777" w:rsidR="00BF28F8" w:rsidRPr="00BF28F8" w:rsidRDefault="00BF28F8" w:rsidP="00BF28F8">
            <w:pPr>
              <w:jc w:val="center"/>
              <w:rPr>
                <w:rFonts w:ascii="Calibri" w:eastAsia="Times New Roman" w:hAnsi="Calibri" w:cs="Calibri"/>
                <w:b/>
                <w:bCs/>
                <w:kern w:val="0"/>
                <w:sz w:val="20"/>
                <w:szCs w:val="20"/>
                <w:lang w:val="en-US"/>
                <w14:ligatures w14:val="none"/>
              </w:rPr>
            </w:pPr>
            <w:r w:rsidRPr="00BF28F8">
              <w:rPr>
                <w:rFonts w:ascii="Calibri" w:eastAsia="Times New Roman" w:hAnsi="Calibri" w:cs="Calibri"/>
                <w:b/>
                <w:bCs/>
                <w:kern w:val="0"/>
                <w:sz w:val="20"/>
                <w:szCs w:val="20"/>
                <w:lang w:val="en-US"/>
                <w14:ligatures w14:val="none"/>
              </w:rPr>
              <w:t>12-1/4 in. Hole</w:t>
            </w:r>
          </w:p>
        </w:tc>
        <w:tc>
          <w:tcPr>
            <w:tcW w:w="0" w:type="auto"/>
            <w:shd w:val="clear" w:color="auto" w:fill="5B9BD5" w:themeFill="accent5"/>
            <w:hideMark/>
          </w:tcPr>
          <w:p w14:paraId="060C9B00" w14:textId="77777777" w:rsidR="00BF28F8" w:rsidRPr="00BF28F8" w:rsidRDefault="00BF28F8" w:rsidP="00BF28F8">
            <w:pPr>
              <w:jc w:val="center"/>
              <w:rPr>
                <w:rFonts w:ascii="Calibri" w:eastAsia="Times New Roman" w:hAnsi="Calibri" w:cs="Calibri"/>
                <w:b/>
                <w:bCs/>
                <w:kern w:val="0"/>
                <w:sz w:val="20"/>
                <w:szCs w:val="20"/>
                <w:lang w:val="en-US"/>
                <w14:ligatures w14:val="none"/>
              </w:rPr>
            </w:pPr>
            <w:r w:rsidRPr="00BF28F8">
              <w:rPr>
                <w:rFonts w:ascii="Calibri" w:eastAsia="Times New Roman" w:hAnsi="Calibri" w:cs="Calibri"/>
                <w:b/>
                <w:bCs/>
                <w:kern w:val="0"/>
                <w:sz w:val="20"/>
                <w:szCs w:val="20"/>
                <w:lang w:val="en-US"/>
                <w14:ligatures w14:val="none"/>
              </w:rPr>
              <w:t>8-1/2 in. Hole</w:t>
            </w:r>
          </w:p>
        </w:tc>
      </w:tr>
      <w:tr w:rsidR="00BF28F8" w:rsidRPr="00BF28F8" w14:paraId="7AB4F0E6" w14:textId="77777777" w:rsidTr="00BF28F8">
        <w:trPr>
          <w:jc w:val="center"/>
        </w:trPr>
        <w:tc>
          <w:tcPr>
            <w:tcW w:w="0" w:type="auto"/>
            <w:hideMark/>
          </w:tcPr>
          <w:p w14:paraId="0615A350"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Hole Size</w:t>
            </w:r>
          </w:p>
        </w:tc>
        <w:tc>
          <w:tcPr>
            <w:tcW w:w="0" w:type="auto"/>
            <w:hideMark/>
          </w:tcPr>
          <w:p w14:paraId="0726EC90"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12-1/4 in.</w:t>
            </w:r>
          </w:p>
        </w:tc>
        <w:tc>
          <w:tcPr>
            <w:tcW w:w="0" w:type="auto"/>
            <w:hideMark/>
          </w:tcPr>
          <w:p w14:paraId="7B4E0223"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8-1/2 in.</w:t>
            </w:r>
          </w:p>
        </w:tc>
      </w:tr>
      <w:tr w:rsidR="00BF28F8" w:rsidRPr="00BF28F8" w14:paraId="622678F6" w14:textId="77777777" w:rsidTr="00BF28F8">
        <w:trPr>
          <w:jc w:val="center"/>
        </w:trPr>
        <w:tc>
          <w:tcPr>
            <w:tcW w:w="0" w:type="auto"/>
            <w:hideMark/>
          </w:tcPr>
          <w:p w14:paraId="0A8A8EE2"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Trajectory</w:t>
            </w:r>
          </w:p>
        </w:tc>
        <w:tc>
          <w:tcPr>
            <w:tcW w:w="0" w:type="auto"/>
            <w:hideMark/>
          </w:tcPr>
          <w:p w14:paraId="00983A2A"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Build + Tangent</w:t>
            </w:r>
          </w:p>
        </w:tc>
        <w:tc>
          <w:tcPr>
            <w:tcW w:w="0" w:type="auto"/>
            <w:hideMark/>
          </w:tcPr>
          <w:p w14:paraId="6AFC0A5D"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Tangent</w:t>
            </w:r>
          </w:p>
        </w:tc>
      </w:tr>
      <w:tr w:rsidR="00BF28F8" w:rsidRPr="00BF28F8" w14:paraId="160F9B2D" w14:textId="77777777" w:rsidTr="00BF28F8">
        <w:trPr>
          <w:jc w:val="center"/>
        </w:trPr>
        <w:tc>
          <w:tcPr>
            <w:tcW w:w="0" w:type="auto"/>
            <w:hideMark/>
          </w:tcPr>
          <w:p w14:paraId="78FB5F63"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Maximum Inclination</w:t>
            </w:r>
          </w:p>
        </w:tc>
        <w:tc>
          <w:tcPr>
            <w:tcW w:w="0" w:type="auto"/>
            <w:hideMark/>
          </w:tcPr>
          <w:p w14:paraId="5E8759FD"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~30.41°</w:t>
            </w:r>
          </w:p>
        </w:tc>
        <w:tc>
          <w:tcPr>
            <w:tcW w:w="0" w:type="auto"/>
            <w:hideMark/>
          </w:tcPr>
          <w:p w14:paraId="09943706"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~30.41°</w:t>
            </w:r>
          </w:p>
        </w:tc>
      </w:tr>
      <w:tr w:rsidR="00BF28F8" w:rsidRPr="00BF28F8" w14:paraId="518574F5" w14:textId="77777777" w:rsidTr="00BF28F8">
        <w:trPr>
          <w:jc w:val="center"/>
        </w:trPr>
        <w:tc>
          <w:tcPr>
            <w:tcW w:w="0" w:type="auto"/>
            <w:hideMark/>
          </w:tcPr>
          <w:p w14:paraId="6FC0D773"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MW</w:t>
            </w:r>
          </w:p>
        </w:tc>
        <w:tc>
          <w:tcPr>
            <w:tcW w:w="0" w:type="auto"/>
            <w:hideMark/>
          </w:tcPr>
          <w:p w14:paraId="54164944"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8.7–9.0 ppg</w:t>
            </w:r>
          </w:p>
        </w:tc>
        <w:tc>
          <w:tcPr>
            <w:tcW w:w="0" w:type="auto"/>
            <w:hideMark/>
          </w:tcPr>
          <w:p w14:paraId="7605A485"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b/>
                <w:bCs/>
                <w:kern w:val="0"/>
                <w:sz w:val="20"/>
                <w:szCs w:val="20"/>
                <w:lang w:val="en-US"/>
                <w14:ligatures w14:val="none"/>
              </w:rPr>
              <w:t>9.0–9.8 ppg</w:t>
            </w:r>
          </w:p>
        </w:tc>
      </w:tr>
      <w:tr w:rsidR="00BF28F8" w:rsidRPr="00BF28F8" w14:paraId="44A5B4B5" w14:textId="77777777" w:rsidTr="00BF28F8">
        <w:trPr>
          <w:jc w:val="center"/>
        </w:trPr>
        <w:tc>
          <w:tcPr>
            <w:tcW w:w="0" w:type="auto"/>
          </w:tcPr>
          <w:p w14:paraId="1AA16BEE" w14:textId="6F64B348"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Cutting’s diameter</w:t>
            </w:r>
          </w:p>
        </w:tc>
        <w:tc>
          <w:tcPr>
            <w:tcW w:w="0" w:type="auto"/>
          </w:tcPr>
          <w:p w14:paraId="3DB64435" w14:textId="50246468" w:rsid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0.190</w:t>
            </w:r>
          </w:p>
        </w:tc>
        <w:tc>
          <w:tcPr>
            <w:tcW w:w="0" w:type="auto"/>
          </w:tcPr>
          <w:p w14:paraId="14636851" w14:textId="2B299023" w:rsidR="00BF28F8" w:rsidRDefault="00C72384"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0.250</w:t>
            </w:r>
          </w:p>
        </w:tc>
      </w:tr>
      <w:tr w:rsidR="00BF28F8" w:rsidRPr="00BF28F8" w14:paraId="663EC5D1" w14:textId="77777777" w:rsidTr="00BF28F8">
        <w:trPr>
          <w:jc w:val="center"/>
        </w:trPr>
        <w:tc>
          <w:tcPr>
            <w:tcW w:w="0" w:type="auto"/>
          </w:tcPr>
          <w:p w14:paraId="41B200D1" w14:textId="134F0AB7"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Cutting’s density</w:t>
            </w:r>
          </w:p>
        </w:tc>
        <w:tc>
          <w:tcPr>
            <w:tcW w:w="0" w:type="auto"/>
          </w:tcPr>
          <w:p w14:paraId="64D61CDB" w14:textId="32567366" w:rsid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1.9</w:t>
            </w:r>
          </w:p>
        </w:tc>
        <w:tc>
          <w:tcPr>
            <w:tcW w:w="0" w:type="auto"/>
          </w:tcPr>
          <w:p w14:paraId="051DE09E" w14:textId="46AB4035" w:rsidR="00BF28F8" w:rsidRDefault="00C72384"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2.2</w:t>
            </w:r>
          </w:p>
        </w:tc>
      </w:tr>
      <w:tr w:rsidR="00BF28F8" w:rsidRPr="00BF28F8" w14:paraId="47D7BAF9" w14:textId="77777777" w:rsidTr="00BF28F8">
        <w:trPr>
          <w:jc w:val="center"/>
        </w:trPr>
        <w:tc>
          <w:tcPr>
            <w:tcW w:w="0" w:type="auto"/>
            <w:hideMark/>
          </w:tcPr>
          <w:p w14:paraId="07E4B18D"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Design ROP</w:t>
            </w:r>
          </w:p>
        </w:tc>
        <w:tc>
          <w:tcPr>
            <w:tcW w:w="0" w:type="auto"/>
            <w:hideMark/>
          </w:tcPr>
          <w:p w14:paraId="6B7C19D4" w14:textId="2F60A02B"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100</w:t>
            </w:r>
          </w:p>
        </w:tc>
        <w:tc>
          <w:tcPr>
            <w:tcW w:w="0" w:type="auto"/>
            <w:hideMark/>
          </w:tcPr>
          <w:p w14:paraId="12F7CF48" w14:textId="39FD2E24"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100</w:t>
            </w:r>
          </w:p>
        </w:tc>
      </w:tr>
      <w:tr w:rsidR="00BF28F8" w:rsidRPr="00BF28F8" w14:paraId="3770C9E1" w14:textId="77777777" w:rsidTr="00BF28F8">
        <w:trPr>
          <w:jc w:val="center"/>
        </w:trPr>
        <w:tc>
          <w:tcPr>
            <w:tcW w:w="0" w:type="auto"/>
            <w:hideMark/>
          </w:tcPr>
          <w:p w14:paraId="3A2CB6AD"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RPM</w:t>
            </w:r>
          </w:p>
        </w:tc>
        <w:tc>
          <w:tcPr>
            <w:tcW w:w="0" w:type="auto"/>
            <w:hideMark/>
          </w:tcPr>
          <w:p w14:paraId="6068EAFB" w14:textId="235670DE"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40</w:t>
            </w:r>
          </w:p>
        </w:tc>
        <w:tc>
          <w:tcPr>
            <w:tcW w:w="0" w:type="auto"/>
            <w:hideMark/>
          </w:tcPr>
          <w:p w14:paraId="340B7ABF" w14:textId="3BC61B60"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90</w:t>
            </w:r>
          </w:p>
        </w:tc>
      </w:tr>
      <w:tr w:rsidR="00BF28F8" w:rsidRPr="00BF28F8" w14:paraId="42224A47" w14:textId="77777777" w:rsidTr="00BF28F8">
        <w:trPr>
          <w:jc w:val="center"/>
        </w:trPr>
        <w:tc>
          <w:tcPr>
            <w:tcW w:w="0" w:type="auto"/>
            <w:hideMark/>
          </w:tcPr>
          <w:p w14:paraId="7CFD8411"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Minimum Flow Rate</w:t>
            </w:r>
          </w:p>
        </w:tc>
        <w:tc>
          <w:tcPr>
            <w:tcW w:w="0" w:type="auto"/>
            <w:hideMark/>
          </w:tcPr>
          <w:p w14:paraId="24C07D62" w14:textId="3D50272F" w:rsidR="00BF28F8" w:rsidRPr="00BF28F8" w:rsidRDefault="00BF28F8" w:rsidP="00BF28F8">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 xml:space="preserve">520.7 </w:t>
            </w:r>
            <w:proofErr w:type="spellStart"/>
            <w:r>
              <w:rPr>
                <w:rFonts w:ascii="Calibri" w:eastAsia="Times New Roman" w:hAnsi="Calibri" w:cs="Calibri"/>
                <w:kern w:val="0"/>
                <w:sz w:val="20"/>
                <w:szCs w:val="20"/>
                <w:lang w:val="en-US"/>
                <w14:ligatures w14:val="none"/>
              </w:rPr>
              <w:t>gpm</w:t>
            </w:r>
            <w:proofErr w:type="spellEnd"/>
          </w:p>
        </w:tc>
        <w:tc>
          <w:tcPr>
            <w:tcW w:w="0" w:type="auto"/>
            <w:hideMark/>
          </w:tcPr>
          <w:p w14:paraId="0796E029" w14:textId="1FE73918" w:rsidR="00BF28F8" w:rsidRPr="00BF28F8" w:rsidRDefault="00C72384" w:rsidP="00C72384">
            <w:pPr>
              <w:rPr>
                <w:rFonts w:ascii="Calibri" w:eastAsia="Times New Roman" w:hAnsi="Calibri" w:cs="Calibri"/>
                <w:kern w:val="0"/>
                <w:sz w:val="20"/>
                <w:szCs w:val="20"/>
                <w:lang w:val="en-US"/>
                <w14:ligatures w14:val="none"/>
              </w:rPr>
            </w:pPr>
            <w:r>
              <w:rPr>
                <w:rFonts w:ascii="Calibri" w:eastAsia="Times New Roman" w:hAnsi="Calibri" w:cs="Calibri"/>
                <w:kern w:val="0"/>
                <w:sz w:val="20"/>
                <w:szCs w:val="20"/>
                <w:lang w:val="en-US"/>
                <w14:ligatures w14:val="none"/>
              </w:rPr>
              <w:t xml:space="preserve">464. 3 </w:t>
            </w:r>
            <w:proofErr w:type="spellStart"/>
            <w:r>
              <w:rPr>
                <w:rFonts w:ascii="Calibri" w:eastAsia="Times New Roman" w:hAnsi="Calibri" w:cs="Calibri"/>
                <w:kern w:val="0"/>
                <w:sz w:val="20"/>
                <w:szCs w:val="20"/>
                <w:lang w:val="en-US"/>
                <w14:ligatures w14:val="none"/>
              </w:rPr>
              <w:t>gpm</w:t>
            </w:r>
            <w:proofErr w:type="spellEnd"/>
          </w:p>
        </w:tc>
      </w:tr>
      <w:tr w:rsidR="00BF28F8" w:rsidRPr="00BF28F8" w14:paraId="367B9E73" w14:textId="77777777" w:rsidTr="00BF28F8">
        <w:trPr>
          <w:jc w:val="center"/>
        </w:trPr>
        <w:tc>
          <w:tcPr>
            <w:tcW w:w="0" w:type="auto"/>
            <w:hideMark/>
          </w:tcPr>
          <w:p w14:paraId="38886747"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Operating Flow Rate</w:t>
            </w:r>
          </w:p>
        </w:tc>
        <w:tc>
          <w:tcPr>
            <w:tcW w:w="0" w:type="auto"/>
            <w:hideMark/>
          </w:tcPr>
          <w:p w14:paraId="63EECE55"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&gt; Minimum FR</w:t>
            </w:r>
          </w:p>
        </w:tc>
        <w:tc>
          <w:tcPr>
            <w:tcW w:w="0" w:type="auto"/>
            <w:hideMark/>
          </w:tcPr>
          <w:p w14:paraId="5B6E6DEA"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&gt; Minimum FR</w:t>
            </w:r>
          </w:p>
        </w:tc>
      </w:tr>
      <w:tr w:rsidR="00BF28F8" w:rsidRPr="00BF28F8" w14:paraId="3DE1E9DA" w14:textId="77777777" w:rsidTr="00BF28F8">
        <w:trPr>
          <w:jc w:val="center"/>
        </w:trPr>
        <w:tc>
          <w:tcPr>
            <w:tcW w:w="0" w:type="auto"/>
            <w:hideMark/>
          </w:tcPr>
          <w:p w14:paraId="3F7A5F98"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Maximum Flow Rate</w:t>
            </w:r>
          </w:p>
        </w:tc>
        <w:tc>
          <w:tcPr>
            <w:tcW w:w="0" w:type="auto"/>
            <w:hideMark/>
          </w:tcPr>
          <w:p w14:paraId="54B21E70"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Limited by ECD / SPP / BHA</w:t>
            </w:r>
          </w:p>
        </w:tc>
        <w:tc>
          <w:tcPr>
            <w:tcW w:w="0" w:type="auto"/>
            <w:hideMark/>
          </w:tcPr>
          <w:p w14:paraId="50468ED2" w14:textId="77777777" w:rsidR="00BF28F8" w:rsidRPr="00BF28F8" w:rsidRDefault="00BF28F8" w:rsidP="00BF28F8">
            <w:pPr>
              <w:rPr>
                <w:rFonts w:ascii="Calibri" w:eastAsia="Times New Roman" w:hAnsi="Calibri" w:cs="Calibri"/>
                <w:kern w:val="0"/>
                <w:sz w:val="20"/>
                <w:szCs w:val="20"/>
                <w:lang w:val="en-US"/>
                <w14:ligatures w14:val="none"/>
              </w:rPr>
            </w:pPr>
            <w:r w:rsidRPr="00BF28F8">
              <w:rPr>
                <w:rFonts w:ascii="Calibri" w:eastAsia="Times New Roman" w:hAnsi="Calibri" w:cs="Calibri"/>
                <w:kern w:val="0"/>
                <w:sz w:val="20"/>
                <w:szCs w:val="20"/>
                <w:lang w:val="en-US"/>
                <w14:ligatures w14:val="none"/>
              </w:rPr>
              <w:t>Limited by ECD / SPP / BHA</w:t>
            </w:r>
          </w:p>
        </w:tc>
      </w:tr>
    </w:tbl>
    <w:p w14:paraId="2E27BC49" w14:textId="6A6DDB10" w:rsidR="00BF28F8" w:rsidRDefault="00BF28F8" w:rsidP="00BF28F8">
      <w:pPr>
        <w:pStyle w:val="ListParagraph"/>
        <w:spacing w:after="0" w:line="240" w:lineRule="auto"/>
        <w:jc w:val="both"/>
        <w:rPr>
          <w:rFonts w:ascii="Calibri" w:eastAsia="Times New Roman" w:hAnsi="Calibri" w:cs="Calibri"/>
          <w:kern w:val="0"/>
          <w:lang w:val="en-US"/>
          <w14:ligatures w14:val="none"/>
        </w:rPr>
      </w:pPr>
    </w:p>
    <w:p w14:paraId="1379F086" w14:textId="77777777" w:rsidR="007652E5" w:rsidRPr="00BF28F8" w:rsidRDefault="007652E5" w:rsidP="00BF28F8">
      <w:pPr>
        <w:pStyle w:val="ListParagraph"/>
        <w:spacing w:after="0" w:line="240" w:lineRule="auto"/>
        <w:jc w:val="both"/>
        <w:rPr>
          <w:rFonts w:ascii="Calibri" w:eastAsia="Times New Roman" w:hAnsi="Calibri" w:cs="Calibri"/>
          <w:kern w:val="0"/>
          <w:lang w:val="en-US"/>
          <w14:ligatures w14:val="none"/>
        </w:rPr>
      </w:pPr>
    </w:p>
    <w:p w14:paraId="06405C80" w14:textId="74B35926" w:rsidR="003207F3" w:rsidRDefault="003207F3" w:rsidP="003207F3">
      <w:pPr>
        <w:pStyle w:val="ListParagraph"/>
        <w:ind w:left="0"/>
        <w:jc w:val="center"/>
      </w:pPr>
      <w:r w:rsidRPr="003207F3">
        <w:rPr>
          <w:noProof/>
        </w:rPr>
        <w:lastRenderedPageBreak/>
        <w:drawing>
          <wp:inline distT="0" distB="0" distL="0" distR="0" wp14:anchorId="6EB71DE7" wp14:editId="455E05AE">
            <wp:extent cx="4842896" cy="3784821"/>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1448" cy="3799320"/>
                    </a:xfrm>
                    <a:prstGeom prst="rect">
                      <a:avLst/>
                    </a:prstGeom>
                  </pic:spPr>
                </pic:pic>
              </a:graphicData>
            </a:graphic>
          </wp:inline>
        </w:drawing>
      </w:r>
    </w:p>
    <w:p w14:paraId="7064F7EC" w14:textId="697D5D48" w:rsidR="003207F3" w:rsidRDefault="003207F3" w:rsidP="003207F3">
      <w:pPr>
        <w:pStyle w:val="ListParagraph"/>
        <w:ind w:left="0"/>
        <w:jc w:val="center"/>
      </w:pPr>
      <w:r w:rsidRPr="007652E5">
        <w:t>Figure 7.</w:t>
      </w:r>
      <w:r w:rsidR="00223F1E">
        <w:t>6</w:t>
      </w:r>
      <w:r w:rsidRPr="007652E5">
        <w:t xml:space="preserve"> Alpha-07 Minimum Flow Rate versus Depth 12-1/4 in. Hole</w:t>
      </w:r>
    </w:p>
    <w:p w14:paraId="67A7018B" w14:textId="28BC43A0" w:rsidR="003207F3" w:rsidRDefault="003207F3" w:rsidP="003207F3">
      <w:pPr>
        <w:pStyle w:val="ListParagraph"/>
        <w:ind w:left="0"/>
        <w:jc w:val="center"/>
      </w:pPr>
      <w:r>
        <w:t xml:space="preserve">Minimum flow rate to clean out around 520.7 </w:t>
      </w:r>
      <w:proofErr w:type="spellStart"/>
      <w:r>
        <w:t>gpm</w:t>
      </w:r>
      <w:proofErr w:type="spellEnd"/>
      <w:r>
        <w:t xml:space="preserve"> with MW 9.0 ppg </w:t>
      </w:r>
    </w:p>
    <w:p w14:paraId="24A4F711" w14:textId="77777777" w:rsidR="003207F3" w:rsidRDefault="003207F3" w:rsidP="003207F3">
      <w:pPr>
        <w:pStyle w:val="ListParagraph"/>
        <w:ind w:left="0"/>
        <w:jc w:val="center"/>
      </w:pPr>
    </w:p>
    <w:p w14:paraId="1F6FF5A0" w14:textId="77777777" w:rsidR="003207F3" w:rsidRDefault="003207F3" w:rsidP="00997E37">
      <w:pPr>
        <w:pStyle w:val="ListParagraph"/>
      </w:pPr>
    </w:p>
    <w:p w14:paraId="5346F544" w14:textId="643C14FB" w:rsidR="007652E5" w:rsidRDefault="007652E5" w:rsidP="00997E37">
      <w:pPr>
        <w:pStyle w:val="ListParagraph"/>
      </w:pPr>
    </w:p>
    <w:p w14:paraId="63ADC89A" w14:textId="77777777" w:rsidR="003207F3" w:rsidRDefault="003207F3" w:rsidP="00997E37">
      <w:pPr>
        <w:pStyle w:val="ListParagraph"/>
      </w:pPr>
    </w:p>
    <w:p w14:paraId="16155F76" w14:textId="77777777" w:rsidR="003207F3" w:rsidRDefault="003207F3" w:rsidP="00997E37">
      <w:pPr>
        <w:pStyle w:val="ListParagraph"/>
      </w:pPr>
    </w:p>
    <w:p w14:paraId="75B15D1D" w14:textId="77777777" w:rsidR="003207F3" w:rsidRDefault="003207F3" w:rsidP="00997E37">
      <w:pPr>
        <w:pStyle w:val="ListParagraph"/>
      </w:pPr>
    </w:p>
    <w:p w14:paraId="3EA815E5" w14:textId="77777777" w:rsidR="003207F3" w:rsidRDefault="003207F3" w:rsidP="00997E37">
      <w:pPr>
        <w:pStyle w:val="ListParagraph"/>
      </w:pPr>
    </w:p>
    <w:p w14:paraId="3AA39F56" w14:textId="50A61EAF" w:rsidR="002808ED" w:rsidRDefault="002808ED" w:rsidP="003207F3">
      <w:pPr>
        <w:pStyle w:val="ListParagraph"/>
        <w:ind w:left="0"/>
        <w:jc w:val="center"/>
      </w:pPr>
      <w:r w:rsidRPr="002808ED">
        <w:rPr>
          <w:noProof/>
        </w:rPr>
        <w:lastRenderedPageBreak/>
        <w:drawing>
          <wp:inline distT="0" distB="0" distL="0" distR="0" wp14:anchorId="0FF3F85E" wp14:editId="0082255E">
            <wp:extent cx="4754880" cy="3753964"/>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2543" cy="3760014"/>
                    </a:xfrm>
                    <a:prstGeom prst="rect">
                      <a:avLst/>
                    </a:prstGeom>
                  </pic:spPr>
                </pic:pic>
              </a:graphicData>
            </a:graphic>
          </wp:inline>
        </w:drawing>
      </w:r>
    </w:p>
    <w:p w14:paraId="6FFDD4DF" w14:textId="3EF4808B" w:rsidR="007652E5" w:rsidRDefault="007652E5" w:rsidP="003207F3">
      <w:pPr>
        <w:pStyle w:val="ListParagraph"/>
        <w:ind w:left="0"/>
        <w:jc w:val="center"/>
      </w:pPr>
      <w:r w:rsidRPr="007652E5">
        <w:t>Figure 7.</w:t>
      </w:r>
      <w:r w:rsidR="00223F1E">
        <w:t>7</w:t>
      </w:r>
      <w:r w:rsidRPr="007652E5">
        <w:t xml:space="preserve"> Alpha-07 Minimum Flow Rate versus ROP 12-1/4 in. Hole</w:t>
      </w:r>
    </w:p>
    <w:p w14:paraId="59AB937F" w14:textId="4CE34213" w:rsidR="002808ED" w:rsidRDefault="002808ED" w:rsidP="003207F3">
      <w:pPr>
        <w:pStyle w:val="ListParagraph"/>
        <w:ind w:left="0"/>
        <w:jc w:val="center"/>
      </w:pPr>
      <w:r w:rsidRPr="002808ED">
        <w:t xml:space="preserve">Minimum flow rate to clean out around </w:t>
      </w:r>
      <w:r>
        <w:t>520.7</w:t>
      </w:r>
      <w:r w:rsidRPr="002808ED">
        <w:t xml:space="preserve"> </w:t>
      </w:r>
      <w:proofErr w:type="spellStart"/>
      <w:r w:rsidRPr="002808ED">
        <w:t>gpm</w:t>
      </w:r>
      <w:proofErr w:type="spellEnd"/>
      <w:r w:rsidRPr="002808ED">
        <w:t xml:space="preserve"> with ROP 100 </w:t>
      </w:r>
      <w:proofErr w:type="spellStart"/>
      <w:r w:rsidRPr="002808ED">
        <w:t>fph</w:t>
      </w:r>
      <w:proofErr w:type="spellEnd"/>
    </w:p>
    <w:p w14:paraId="0D18028E" w14:textId="73236E3F" w:rsidR="007652E5" w:rsidRDefault="007652E5" w:rsidP="00997E37">
      <w:pPr>
        <w:pStyle w:val="ListParagraph"/>
      </w:pPr>
    </w:p>
    <w:p w14:paraId="31496F2F" w14:textId="0E6FA0FB" w:rsidR="007652E5" w:rsidRDefault="007652E5" w:rsidP="007652E5">
      <w:pPr>
        <w:pStyle w:val="ListParagraph"/>
        <w:ind w:left="0"/>
        <w:jc w:val="center"/>
      </w:pPr>
      <w:r w:rsidRPr="007652E5">
        <w:rPr>
          <w:noProof/>
        </w:rPr>
        <w:drawing>
          <wp:inline distT="0" distB="0" distL="0" distR="0" wp14:anchorId="6B7F7C0C" wp14:editId="4C21212A">
            <wp:extent cx="4949001" cy="3709403"/>
            <wp:effectExtent l="0" t="0" r="444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4949001" cy="3709403"/>
                    </a:xfrm>
                    <a:prstGeom prst="rect">
                      <a:avLst/>
                    </a:prstGeom>
                  </pic:spPr>
                </pic:pic>
              </a:graphicData>
            </a:graphic>
          </wp:inline>
        </w:drawing>
      </w:r>
    </w:p>
    <w:p w14:paraId="5A1141E8" w14:textId="64E7BED4" w:rsidR="007652E5" w:rsidRDefault="007652E5" w:rsidP="007652E5">
      <w:pPr>
        <w:pStyle w:val="ListParagraph"/>
        <w:ind w:left="0"/>
        <w:jc w:val="center"/>
      </w:pPr>
      <w:r>
        <w:t>Figure 7.</w:t>
      </w:r>
      <w:r w:rsidR="00223F1E">
        <w:t>8</w:t>
      </w:r>
      <w:r>
        <w:t xml:space="preserve"> Alpha-07 Minimum Flow Rate versus Depth 8-1/2 in. Hole</w:t>
      </w:r>
    </w:p>
    <w:p w14:paraId="6E28CD38" w14:textId="5A08E924" w:rsidR="001B4717" w:rsidRDefault="001B4717" w:rsidP="007652E5">
      <w:pPr>
        <w:pStyle w:val="ListParagraph"/>
        <w:ind w:left="0"/>
        <w:jc w:val="center"/>
      </w:pPr>
      <w:r>
        <w:t xml:space="preserve">Minimum flow rate to clean out around </w:t>
      </w:r>
      <w:r w:rsidR="009B30A7">
        <w:t>267.9</w:t>
      </w:r>
      <w:r>
        <w:t xml:space="preserve"> </w:t>
      </w:r>
      <w:proofErr w:type="spellStart"/>
      <w:r>
        <w:t>gpm</w:t>
      </w:r>
      <w:proofErr w:type="spellEnd"/>
      <w:r>
        <w:t xml:space="preserve"> with </w:t>
      </w:r>
      <w:r w:rsidR="00A64319">
        <w:t>MW 9.8 ppg</w:t>
      </w:r>
      <w:r>
        <w:t xml:space="preserve"> </w:t>
      </w:r>
    </w:p>
    <w:p w14:paraId="4F32CE68" w14:textId="77777777" w:rsidR="007652E5" w:rsidRDefault="007652E5" w:rsidP="007652E5">
      <w:pPr>
        <w:pStyle w:val="ListParagraph"/>
        <w:ind w:left="0"/>
        <w:jc w:val="center"/>
      </w:pPr>
    </w:p>
    <w:p w14:paraId="517B8BD2" w14:textId="4FB63696" w:rsidR="007652E5" w:rsidRDefault="00A64319" w:rsidP="00A64319">
      <w:pPr>
        <w:pStyle w:val="ListParagraph"/>
        <w:ind w:left="0"/>
        <w:jc w:val="center"/>
      </w:pPr>
      <w:r>
        <w:rPr>
          <w:noProof/>
        </w:rPr>
        <w:lastRenderedPageBreak/>
        <w:drawing>
          <wp:inline distT="0" distB="0" distL="0" distR="0" wp14:anchorId="3E30E249" wp14:editId="7267E244">
            <wp:extent cx="4620500" cy="3502779"/>
            <wp:effectExtent l="0" t="0" r="889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20500" cy="3502779"/>
                    </a:xfrm>
                    <a:prstGeom prst="rect">
                      <a:avLst/>
                    </a:prstGeom>
                    <a:noFill/>
                  </pic:spPr>
                </pic:pic>
              </a:graphicData>
            </a:graphic>
          </wp:inline>
        </w:drawing>
      </w:r>
    </w:p>
    <w:p w14:paraId="582F9E39" w14:textId="301F140E" w:rsidR="00A64319" w:rsidRDefault="00A64319" w:rsidP="00A64319">
      <w:pPr>
        <w:pStyle w:val="ListParagraph"/>
        <w:ind w:left="0"/>
        <w:jc w:val="center"/>
      </w:pPr>
      <w:r>
        <w:t>Figure 7.</w:t>
      </w:r>
      <w:r w:rsidR="00223F1E">
        <w:t>9</w:t>
      </w:r>
      <w:r>
        <w:t xml:space="preserve"> Alpha-07 Minimum Flow Rate versus ROP 8-1/2 in. Hole</w:t>
      </w:r>
    </w:p>
    <w:p w14:paraId="631A3F77" w14:textId="724AD292" w:rsidR="007652E5" w:rsidRDefault="00A64319" w:rsidP="003207F3">
      <w:pPr>
        <w:pStyle w:val="ListParagraph"/>
        <w:ind w:left="0"/>
        <w:jc w:val="center"/>
      </w:pPr>
      <w:r>
        <w:t xml:space="preserve">Minimum flow rate to clean out around </w:t>
      </w:r>
      <w:r w:rsidR="00685D54">
        <w:t>267.9</w:t>
      </w:r>
      <w:r>
        <w:t xml:space="preserve"> </w:t>
      </w:r>
      <w:proofErr w:type="spellStart"/>
      <w:r>
        <w:t>gpm</w:t>
      </w:r>
      <w:proofErr w:type="spellEnd"/>
      <w:r>
        <w:t xml:space="preserve"> with ROP 100 </w:t>
      </w:r>
      <w:proofErr w:type="spellStart"/>
      <w:r>
        <w:t>fph</w:t>
      </w:r>
      <w:proofErr w:type="spellEnd"/>
      <w:r>
        <w:t xml:space="preserve"> </w:t>
      </w:r>
    </w:p>
    <w:p w14:paraId="2CAE93E4" w14:textId="4BECFF9B" w:rsidR="00997E37" w:rsidRDefault="00997E37" w:rsidP="00997E37">
      <w:pPr>
        <w:spacing w:after="0" w:line="240" w:lineRule="auto"/>
        <w:ind w:left="720"/>
      </w:pPr>
    </w:p>
    <w:p w14:paraId="4C3B27EE" w14:textId="18874EC3" w:rsidR="00A43DB4" w:rsidRDefault="00A43DB4" w:rsidP="00A43DB4">
      <w:pPr>
        <w:spacing w:after="0" w:line="240" w:lineRule="auto"/>
        <w:ind w:left="720"/>
      </w:pPr>
      <w:r>
        <w:t>e. Bit Hydraulics Optimization</w:t>
      </w:r>
    </w:p>
    <w:p w14:paraId="1477AD6E" w14:textId="77777777" w:rsidR="00A43DB4" w:rsidRDefault="00A43DB4" w:rsidP="00A43DB4">
      <w:pPr>
        <w:spacing w:after="0" w:line="240" w:lineRule="auto"/>
        <w:ind w:left="720"/>
        <w:jc w:val="both"/>
      </w:pPr>
      <w:r>
        <w:t>Bit hydraulics for Alpha-07 shall be optimized to provide adequate bottom-hole cleaning and hydraulic energy at the bit while maintaining standpipe pressure and ECD within the allowable operating envelope. The assessment shall consider the selected bit TFA, operating flow rate, bit pressure loss, nozzle velocity, and Hydraulic Horsepower per Square Inch (HSI).</w:t>
      </w:r>
    </w:p>
    <w:p w14:paraId="4E4511E1" w14:textId="77777777" w:rsidR="00A43DB4" w:rsidRDefault="00A43DB4" w:rsidP="00A43DB4">
      <w:pPr>
        <w:spacing w:after="0" w:line="240" w:lineRule="auto"/>
        <w:ind w:left="720"/>
        <w:jc w:val="both"/>
      </w:pPr>
    </w:p>
    <w:p w14:paraId="4ACBB210" w14:textId="77777777" w:rsidR="00A43DB4" w:rsidRDefault="00A43DB4" w:rsidP="00A43DB4">
      <w:pPr>
        <w:spacing w:after="0" w:line="240" w:lineRule="auto"/>
        <w:ind w:left="720"/>
        <w:jc w:val="both"/>
      </w:pPr>
      <w:r>
        <w:t>The selected hydraulic configuration shall provide sufficient jet energy to clean the bit face and remove generated cuttings without imposing excessive pressure losses on the circulating system. HSI shall therefore be evaluated together with bit pressure loss and nozzle velocity rather than treated as an independent optimization target.</w:t>
      </w:r>
    </w:p>
    <w:p w14:paraId="037AFB0A" w14:textId="77777777" w:rsidR="00A43DB4" w:rsidRDefault="00A43DB4" w:rsidP="00A43DB4">
      <w:pPr>
        <w:spacing w:after="0" w:line="240" w:lineRule="auto"/>
        <w:ind w:left="720"/>
        <w:jc w:val="both"/>
      </w:pPr>
    </w:p>
    <w:p w14:paraId="5E16CCCD" w14:textId="735D0F6D" w:rsidR="00A43DB4" w:rsidRDefault="00A43DB4" w:rsidP="00A43DB4">
      <w:pPr>
        <w:spacing w:after="0" w:line="240" w:lineRule="auto"/>
        <w:ind w:left="720"/>
        <w:jc w:val="both"/>
      </w:pPr>
      <w:r>
        <w:t>Final values shall be established from the Alpha-07 hydraulic simulation using the selected BHA, bit nozzle configuration, mud properties, and operating flow rate.</w:t>
      </w:r>
    </w:p>
    <w:p w14:paraId="5425B8B1" w14:textId="462B2DF3" w:rsidR="00F6425F" w:rsidRDefault="00F6425F" w:rsidP="00A43DB4">
      <w:pPr>
        <w:spacing w:after="0" w:line="240" w:lineRule="auto"/>
        <w:ind w:left="720"/>
        <w:jc w:val="both"/>
      </w:pPr>
    </w:p>
    <w:p w14:paraId="1CE4133E" w14:textId="746F7877" w:rsidR="00512BC2" w:rsidRPr="00512BC2" w:rsidRDefault="00F6425F" w:rsidP="00512BC2">
      <w:pPr>
        <w:jc w:val="center"/>
        <w:rPr>
          <w:lang w:val="en-US"/>
        </w:rPr>
      </w:pPr>
      <w:r w:rsidRPr="00F6425F">
        <w:rPr>
          <w:lang w:val="en-US"/>
        </w:rPr>
        <w:t>Table 7.5 Alpha-07 Bit Hydraulics Design Criteria</w:t>
      </w:r>
    </w:p>
    <w:tbl>
      <w:tblPr>
        <w:tblStyle w:val="TableGrid"/>
        <w:tblW w:w="0" w:type="auto"/>
        <w:tblLook w:val="04A0" w:firstRow="1" w:lastRow="0" w:firstColumn="1" w:lastColumn="0" w:noHBand="0" w:noVBand="1"/>
      </w:tblPr>
      <w:tblGrid>
        <w:gridCol w:w="2032"/>
        <w:gridCol w:w="1453"/>
        <w:gridCol w:w="1352"/>
        <w:gridCol w:w="3769"/>
      </w:tblGrid>
      <w:tr w:rsidR="00512BC2" w:rsidRPr="00512BC2" w14:paraId="17A9B5B8" w14:textId="77777777" w:rsidTr="00512BC2">
        <w:tc>
          <w:tcPr>
            <w:tcW w:w="0" w:type="auto"/>
            <w:shd w:val="clear" w:color="auto" w:fill="5B9BD5" w:themeFill="accent5"/>
            <w:hideMark/>
          </w:tcPr>
          <w:p w14:paraId="74C2E0F3" w14:textId="77777777" w:rsidR="00512BC2" w:rsidRPr="00512BC2" w:rsidRDefault="00512BC2" w:rsidP="00512BC2">
            <w:pPr>
              <w:jc w:val="center"/>
              <w:rPr>
                <w:rFonts w:eastAsia="Times New Roman" w:cstheme="minorHAnsi"/>
                <w:b/>
                <w:bCs/>
                <w:kern w:val="0"/>
                <w:sz w:val="20"/>
                <w:szCs w:val="20"/>
                <w:lang w:val="en-US"/>
                <w14:ligatures w14:val="none"/>
              </w:rPr>
            </w:pPr>
            <w:r w:rsidRPr="00512BC2">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733CC9A7" w14:textId="77777777" w:rsidR="00512BC2" w:rsidRPr="00512BC2" w:rsidRDefault="00512BC2" w:rsidP="00512BC2">
            <w:pPr>
              <w:jc w:val="center"/>
              <w:rPr>
                <w:rFonts w:eastAsia="Times New Roman" w:cstheme="minorHAnsi"/>
                <w:b/>
                <w:bCs/>
                <w:kern w:val="0"/>
                <w:sz w:val="20"/>
                <w:szCs w:val="20"/>
                <w:lang w:val="en-US"/>
                <w14:ligatures w14:val="none"/>
              </w:rPr>
            </w:pPr>
            <w:r w:rsidRPr="00512BC2">
              <w:rPr>
                <w:rFonts w:eastAsia="Times New Roman" w:cstheme="minorHAnsi"/>
                <w:b/>
                <w:bCs/>
                <w:kern w:val="0"/>
                <w:sz w:val="20"/>
                <w:szCs w:val="20"/>
                <w:lang w:val="en-US"/>
                <w14:ligatures w14:val="none"/>
              </w:rPr>
              <w:t>12-1/4 in. Hole</w:t>
            </w:r>
          </w:p>
        </w:tc>
        <w:tc>
          <w:tcPr>
            <w:tcW w:w="0" w:type="auto"/>
            <w:shd w:val="clear" w:color="auto" w:fill="5B9BD5" w:themeFill="accent5"/>
            <w:hideMark/>
          </w:tcPr>
          <w:p w14:paraId="7E1103C6" w14:textId="77777777" w:rsidR="00512BC2" w:rsidRPr="00512BC2" w:rsidRDefault="00512BC2" w:rsidP="00512BC2">
            <w:pPr>
              <w:jc w:val="center"/>
              <w:rPr>
                <w:rFonts w:eastAsia="Times New Roman" w:cstheme="minorHAnsi"/>
                <w:b/>
                <w:bCs/>
                <w:kern w:val="0"/>
                <w:sz w:val="20"/>
                <w:szCs w:val="20"/>
                <w:lang w:val="en-US"/>
                <w14:ligatures w14:val="none"/>
              </w:rPr>
            </w:pPr>
            <w:r w:rsidRPr="00512BC2">
              <w:rPr>
                <w:rFonts w:eastAsia="Times New Roman" w:cstheme="minorHAnsi"/>
                <w:b/>
                <w:bCs/>
                <w:kern w:val="0"/>
                <w:sz w:val="20"/>
                <w:szCs w:val="20"/>
                <w:lang w:val="en-US"/>
                <w14:ligatures w14:val="none"/>
              </w:rPr>
              <w:t>8-1/2 in. Hole</w:t>
            </w:r>
          </w:p>
        </w:tc>
        <w:tc>
          <w:tcPr>
            <w:tcW w:w="0" w:type="auto"/>
            <w:shd w:val="clear" w:color="auto" w:fill="5B9BD5" w:themeFill="accent5"/>
            <w:hideMark/>
          </w:tcPr>
          <w:p w14:paraId="6DCAC9B9" w14:textId="77777777" w:rsidR="00512BC2" w:rsidRPr="00512BC2" w:rsidRDefault="00512BC2" w:rsidP="00512BC2">
            <w:pPr>
              <w:jc w:val="center"/>
              <w:rPr>
                <w:rFonts w:eastAsia="Times New Roman" w:cstheme="minorHAnsi"/>
                <w:b/>
                <w:bCs/>
                <w:kern w:val="0"/>
                <w:sz w:val="20"/>
                <w:szCs w:val="20"/>
                <w:lang w:val="en-US"/>
                <w14:ligatures w14:val="none"/>
              </w:rPr>
            </w:pPr>
            <w:r w:rsidRPr="00512BC2">
              <w:rPr>
                <w:rFonts w:eastAsia="Times New Roman" w:cstheme="minorHAnsi"/>
                <w:b/>
                <w:bCs/>
                <w:kern w:val="0"/>
                <w:sz w:val="20"/>
                <w:szCs w:val="20"/>
                <w:lang w:val="en-US"/>
                <w14:ligatures w14:val="none"/>
              </w:rPr>
              <w:t>Design Check</w:t>
            </w:r>
          </w:p>
        </w:tc>
      </w:tr>
      <w:tr w:rsidR="00512BC2" w:rsidRPr="00512BC2" w14:paraId="39FEDE6F" w14:textId="77777777" w:rsidTr="00512BC2">
        <w:tc>
          <w:tcPr>
            <w:tcW w:w="0" w:type="auto"/>
            <w:hideMark/>
          </w:tcPr>
          <w:p w14:paraId="64AD22E4"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Operational Flow Rate</w:t>
            </w:r>
          </w:p>
        </w:tc>
        <w:tc>
          <w:tcPr>
            <w:tcW w:w="0" w:type="auto"/>
          </w:tcPr>
          <w:p w14:paraId="612076DE" w14:textId="2986CE24"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900 </w:t>
            </w:r>
            <w:proofErr w:type="spellStart"/>
            <w:r>
              <w:rPr>
                <w:rFonts w:eastAsia="Times New Roman" w:cstheme="minorHAnsi"/>
                <w:kern w:val="0"/>
                <w:sz w:val="20"/>
                <w:szCs w:val="20"/>
                <w:lang w:val="en-US"/>
                <w14:ligatures w14:val="none"/>
              </w:rPr>
              <w:t>gpm</w:t>
            </w:r>
            <w:proofErr w:type="spellEnd"/>
          </w:p>
        </w:tc>
        <w:tc>
          <w:tcPr>
            <w:tcW w:w="0" w:type="auto"/>
          </w:tcPr>
          <w:p w14:paraId="357D0E06" w14:textId="577E1DD5"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600 </w:t>
            </w:r>
            <w:proofErr w:type="spellStart"/>
            <w:r>
              <w:rPr>
                <w:rFonts w:eastAsia="Times New Roman" w:cstheme="minorHAnsi"/>
                <w:kern w:val="0"/>
                <w:sz w:val="20"/>
                <w:szCs w:val="20"/>
                <w:lang w:val="en-US"/>
                <w14:ligatures w14:val="none"/>
              </w:rPr>
              <w:t>gpm</w:t>
            </w:r>
            <w:proofErr w:type="spellEnd"/>
          </w:p>
        </w:tc>
        <w:tc>
          <w:tcPr>
            <w:tcW w:w="0" w:type="auto"/>
            <w:hideMark/>
          </w:tcPr>
          <w:p w14:paraId="198FBAD3"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Above minimum hole-cleaning requirement</w:t>
            </w:r>
          </w:p>
        </w:tc>
      </w:tr>
      <w:tr w:rsidR="00512BC2" w:rsidRPr="00512BC2" w14:paraId="30A8C2D1" w14:textId="77777777" w:rsidTr="00512BC2">
        <w:tc>
          <w:tcPr>
            <w:tcW w:w="0" w:type="auto"/>
            <w:hideMark/>
          </w:tcPr>
          <w:p w14:paraId="01A8217E"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Bit TFA</w:t>
            </w:r>
          </w:p>
        </w:tc>
        <w:tc>
          <w:tcPr>
            <w:tcW w:w="0" w:type="auto"/>
          </w:tcPr>
          <w:p w14:paraId="2A199818" w14:textId="6FFB69D7"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0.77 in2</w:t>
            </w:r>
          </w:p>
        </w:tc>
        <w:tc>
          <w:tcPr>
            <w:tcW w:w="0" w:type="auto"/>
            <w:hideMark/>
          </w:tcPr>
          <w:p w14:paraId="32ECA8D6" w14:textId="5EA6CA5C"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0.77 in</w:t>
            </w:r>
            <w:r w:rsidR="00890816">
              <w:rPr>
                <w:rFonts w:eastAsia="Times New Roman" w:cstheme="minorHAnsi"/>
                <w:kern w:val="0"/>
                <w:sz w:val="20"/>
                <w:szCs w:val="20"/>
                <w:lang w:val="en-US"/>
                <w14:ligatures w14:val="none"/>
              </w:rPr>
              <w:t>2</w:t>
            </w:r>
          </w:p>
        </w:tc>
        <w:tc>
          <w:tcPr>
            <w:tcW w:w="0" w:type="auto"/>
            <w:hideMark/>
          </w:tcPr>
          <w:p w14:paraId="3C15F019"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Per selected bit/nozzle design</w:t>
            </w:r>
          </w:p>
        </w:tc>
      </w:tr>
      <w:tr w:rsidR="00512BC2" w:rsidRPr="00512BC2" w14:paraId="49B48EEE" w14:textId="77777777" w:rsidTr="00512BC2">
        <w:tc>
          <w:tcPr>
            <w:tcW w:w="0" w:type="auto"/>
            <w:hideMark/>
          </w:tcPr>
          <w:p w14:paraId="554691E8"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HSI</w:t>
            </w:r>
          </w:p>
        </w:tc>
        <w:tc>
          <w:tcPr>
            <w:tcW w:w="0" w:type="auto"/>
          </w:tcPr>
          <w:p w14:paraId="0F586426" w14:textId="786B864E"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5 hp/in2</w:t>
            </w:r>
          </w:p>
        </w:tc>
        <w:tc>
          <w:tcPr>
            <w:tcW w:w="0" w:type="auto"/>
            <w:hideMark/>
          </w:tcPr>
          <w:p w14:paraId="4D06CABD" w14:textId="5CB970B0" w:rsidR="00512BC2" w:rsidRPr="00512BC2" w:rsidRDefault="00A94BCA"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3.4</w:t>
            </w:r>
            <w:r w:rsidR="00512BC2" w:rsidRPr="00512BC2">
              <w:rPr>
                <w:rFonts w:eastAsia="Times New Roman" w:cstheme="minorHAnsi"/>
                <w:kern w:val="0"/>
                <w:sz w:val="20"/>
                <w:szCs w:val="20"/>
                <w:lang w:val="en-US"/>
                <w14:ligatures w14:val="none"/>
              </w:rPr>
              <w:t xml:space="preserve"> hp/in</w:t>
            </w:r>
            <w:r w:rsidR="00890816">
              <w:rPr>
                <w:rFonts w:eastAsia="Times New Roman" w:cstheme="minorHAnsi"/>
                <w:kern w:val="0"/>
                <w:sz w:val="20"/>
                <w:szCs w:val="20"/>
                <w:lang w:val="en-US"/>
                <w14:ligatures w14:val="none"/>
              </w:rPr>
              <w:t>2</w:t>
            </w:r>
          </w:p>
        </w:tc>
        <w:tc>
          <w:tcPr>
            <w:tcW w:w="0" w:type="auto"/>
            <w:hideMark/>
          </w:tcPr>
          <w:p w14:paraId="189C92B3"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Adequate bit cleaning</w:t>
            </w:r>
          </w:p>
        </w:tc>
      </w:tr>
      <w:tr w:rsidR="00512BC2" w:rsidRPr="00512BC2" w14:paraId="3BEEFB65" w14:textId="77777777" w:rsidTr="00512BC2">
        <w:tc>
          <w:tcPr>
            <w:tcW w:w="0" w:type="auto"/>
            <w:hideMark/>
          </w:tcPr>
          <w:p w14:paraId="2EDC1941"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Bit Nozzle Velocity</w:t>
            </w:r>
          </w:p>
        </w:tc>
        <w:tc>
          <w:tcPr>
            <w:tcW w:w="0" w:type="auto"/>
          </w:tcPr>
          <w:p w14:paraId="4CC18F74" w14:textId="43199E9D"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374 ft/s</w:t>
            </w:r>
          </w:p>
        </w:tc>
        <w:tc>
          <w:tcPr>
            <w:tcW w:w="0" w:type="auto"/>
            <w:hideMark/>
          </w:tcPr>
          <w:p w14:paraId="38A941DD"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250 ft/s</w:t>
            </w:r>
          </w:p>
        </w:tc>
        <w:tc>
          <w:tcPr>
            <w:tcW w:w="0" w:type="auto"/>
            <w:hideMark/>
          </w:tcPr>
          <w:p w14:paraId="50508444"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Adequate jet velocity</w:t>
            </w:r>
          </w:p>
        </w:tc>
      </w:tr>
      <w:tr w:rsidR="00512BC2" w:rsidRPr="00512BC2" w14:paraId="493EB5B1" w14:textId="77777777" w:rsidTr="00512BC2">
        <w:tc>
          <w:tcPr>
            <w:tcW w:w="0" w:type="auto"/>
            <w:hideMark/>
          </w:tcPr>
          <w:p w14:paraId="5A2F3199"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Bit Pressure Loss</w:t>
            </w:r>
          </w:p>
        </w:tc>
        <w:tc>
          <w:tcPr>
            <w:tcW w:w="0" w:type="auto"/>
          </w:tcPr>
          <w:p w14:paraId="5F8EA79A" w14:textId="09C6B9CA"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1123.35 psi</w:t>
            </w:r>
          </w:p>
        </w:tc>
        <w:tc>
          <w:tcPr>
            <w:tcW w:w="0" w:type="auto"/>
            <w:hideMark/>
          </w:tcPr>
          <w:p w14:paraId="7EC0A3CC"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547.89 psi</w:t>
            </w:r>
          </w:p>
        </w:tc>
        <w:tc>
          <w:tcPr>
            <w:tcW w:w="0" w:type="auto"/>
            <w:hideMark/>
          </w:tcPr>
          <w:p w14:paraId="3F58B5AE"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Within hydraulic allocation</w:t>
            </w:r>
          </w:p>
        </w:tc>
      </w:tr>
      <w:tr w:rsidR="00512BC2" w:rsidRPr="00512BC2" w14:paraId="26C94B80" w14:textId="77777777" w:rsidTr="00512BC2">
        <w:tc>
          <w:tcPr>
            <w:tcW w:w="0" w:type="auto"/>
            <w:hideMark/>
          </w:tcPr>
          <w:p w14:paraId="05CD2D35"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SPP</w:t>
            </w:r>
          </w:p>
        </w:tc>
        <w:tc>
          <w:tcPr>
            <w:tcW w:w="0" w:type="auto"/>
          </w:tcPr>
          <w:p w14:paraId="2B4BFEEE" w14:textId="7A9EBDE4"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2254.89 psi</w:t>
            </w:r>
          </w:p>
        </w:tc>
        <w:tc>
          <w:tcPr>
            <w:tcW w:w="0" w:type="auto"/>
            <w:hideMark/>
          </w:tcPr>
          <w:p w14:paraId="1D7FBE8A" w14:textId="34131DC5" w:rsidR="00512BC2" w:rsidRPr="00512BC2" w:rsidRDefault="00A94BCA"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2052.43</w:t>
            </w:r>
            <w:r w:rsidR="00512BC2" w:rsidRPr="00512BC2">
              <w:rPr>
                <w:rFonts w:eastAsia="Times New Roman" w:cstheme="minorHAnsi"/>
                <w:kern w:val="0"/>
                <w:sz w:val="20"/>
                <w:szCs w:val="20"/>
                <w:lang w:val="en-US"/>
                <w14:ligatures w14:val="none"/>
              </w:rPr>
              <w:t xml:space="preserve"> psi</w:t>
            </w:r>
          </w:p>
        </w:tc>
        <w:tc>
          <w:tcPr>
            <w:tcW w:w="0" w:type="auto"/>
            <w:hideMark/>
          </w:tcPr>
          <w:p w14:paraId="48BD71F3"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Below system pressure limit</w:t>
            </w:r>
          </w:p>
        </w:tc>
      </w:tr>
      <w:tr w:rsidR="00512BC2" w:rsidRPr="00512BC2" w14:paraId="27BC7BCC" w14:textId="77777777" w:rsidTr="00512BC2">
        <w:tc>
          <w:tcPr>
            <w:tcW w:w="0" w:type="auto"/>
            <w:hideMark/>
          </w:tcPr>
          <w:p w14:paraId="13622746"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Pump Power</w:t>
            </w:r>
          </w:p>
        </w:tc>
        <w:tc>
          <w:tcPr>
            <w:tcW w:w="0" w:type="auto"/>
          </w:tcPr>
          <w:p w14:paraId="37895DA1" w14:textId="606BA6C3"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1183.82 hp</w:t>
            </w:r>
          </w:p>
        </w:tc>
        <w:tc>
          <w:tcPr>
            <w:tcW w:w="0" w:type="auto"/>
            <w:hideMark/>
          </w:tcPr>
          <w:p w14:paraId="2BD9C1FB" w14:textId="7096AC3E" w:rsidR="00512BC2" w:rsidRPr="00512BC2" w:rsidRDefault="00A94BCA"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718.35</w:t>
            </w:r>
            <w:r w:rsidR="00512BC2" w:rsidRPr="00512BC2">
              <w:rPr>
                <w:rFonts w:eastAsia="Times New Roman" w:cstheme="minorHAnsi"/>
                <w:kern w:val="0"/>
                <w:sz w:val="20"/>
                <w:szCs w:val="20"/>
                <w:lang w:val="en-US"/>
                <w14:ligatures w14:val="none"/>
              </w:rPr>
              <w:t xml:space="preserve"> hp</w:t>
            </w:r>
          </w:p>
        </w:tc>
        <w:tc>
          <w:tcPr>
            <w:tcW w:w="0" w:type="auto"/>
            <w:hideMark/>
          </w:tcPr>
          <w:p w14:paraId="5BF38184"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Within pump capability</w:t>
            </w:r>
          </w:p>
        </w:tc>
      </w:tr>
      <w:tr w:rsidR="00512BC2" w:rsidRPr="00512BC2" w14:paraId="7CF9F6AD" w14:textId="77777777" w:rsidTr="00512BC2">
        <w:tc>
          <w:tcPr>
            <w:tcW w:w="0" w:type="auto"/>
            <w:hideMark/>
          </w:tcPr>
          <w:p w14:paraId="04E60898"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Bit Hydraulic Power</w:t>
            </w:r>
          </w:p>
        </w:tc>
        <w:tc>
          <w:tcPr>
            <w:tcW w:w="0" w:type="auto"/>
          </w:tcPr>
          <w:p w14:paraId="07E46DA3" w14:textId="152D81F6"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589.76 hp</w:t>
            </w:r>
          </w:p>
        </w:tc>
        <w:tc>
          <w:tcPr>
            <w:tcW w:w="0" w:type="auto"/>
            <w:hideMark/>
          </w:tcPr>
          <w:p w14:paraId="614EC574"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191.76 hp</w:t>
            </w:r>
          </w:p>
        </w:tc>
        <w:tc>
          <w:tcPr>
            <w:tcW w:w="0" w:type="auto"/>
            <w:hideMark/>
          </w:tcPr>
          <w:p w14:paraId="25F9D8AC"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Adequate hydraulic energy</w:t>
            </w:r>
          </w:p>
        </w:tc>
      </w:tr>
      <w:tr w:rsidR="00512BC2" w:rsidRPr="00512BC2" w14:paraId="5E1C650E" w14:textId="77777777" w:rsidTr="00512BC2">
        <w:tc>
          <w:tcPr>
            <w:tcW w:w="0" w:type="auto"/>
            <w:hideMark/>
          </w:tcPr>
          <w:p w14:paraId="1C7953E5"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Power at Bit</w:t>
            </w:r>
          </w:p>
        </w:tc>
        <w:tc>
          <w:tcPr>
            <w:tcW w:w="0" w:type="auto"/>
          </w:tcPr>
          <w:p w14:paraId="75943435" w14:textId="10B8630F"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49.82%</w:t>
            </w:r>
          </w:p>
        </w:tc>
        <w:tc>
          <w:tcPr>
            <w:tcW w:w="0" w:type="auto"/>
            <w:hideMark/>
          </w:tcPr>
          <w:p w14:paraId="51A3C20D" w14:textId="591E376E"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2</w:t>
            </w:r>
            <w:r w:rsidR="00A94BCA">
              <w:rPr>
                <w:rFonts w:eastAsia="Times New Roman" w:cstheme="minorHAnsi"/>
                <w:kern w:val="0"/>
                <w:sz w:val="20"/>
                <w:szCs w:val="20"/>
                <w:lang w:val="en-US"/>
                <w14:ligatures w14:val="none"/>
              </w:rPr>
              <w:t>6.69</w:t>
            </w:r>
            <w:r w:rsidRPr="00512BC2">
              <w:rPr>
                <w:rFonts w:eastAsia="Times New Roman" w:cstheme="minorHAnsi"/>
                <w:kern w:val="0"/>
                <w:sz w:val="20"/>
                <w:szCs w:val="20"/>
                <w:lang w:val="en-US"/>
                <w14:ligatures w14:val="none"/>
              </w:rPr>
              <w:t>%</w:t>
            </w:r>
          </w:p>
        </w:tc>
        <w:tc>
          <w:tcPr>
            <w:tcW w:w="0" w:type="auto"/>
            <w:hideMark/>
          </w:tcPr>
          <w:p w14:paraId="12583CAD"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Within optimized hydraulic distribution</w:t>
            </w:r>
          </w:p>
        </w:tc>
      </w:tr>
      <w:tr w:rsidR="00512BC2" w:rsidRPr="00512BC2" w14:paraId="25565038" w14:textId="77777777" w:rsidTr="00512BC2">
        <w:tc>
          <w:tcPr>
            <w:tcW w:w="0" w:type="auto"/>
            <w:hideMark/>
          </w:tcPr>
          <w:p w14:paraId="025DAA5F"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Annular Pressure Loss</w:t>
            </w:r>
          </w:p>
        </w:tc>
        <w:tc>
          <w:tcPr>
            <w:tcW w:w="0" w:type="auto"/>
          </w:tcPr>
          <w:p w14:paraId="5E5DC1A5" w14:textId="761F3328"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18.14 psi</w:t>
            </w:r>
          </w:p>
        </w:tc>
        <w:tc>
          <w:tcPr>
            <w:tcW w:w="0" w:type="auto"/>
            <w:hideMark/>
          </w:tcPr>
          <w:p w14:paraId="4DDACD8E" w14:textId="3CB99BF5" w:rsidR="00512BC2" w:rsidRPr="00512BC2" w:rsidRDefault="00A94BCA"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185.29</w:t>
            </w:r>
            <w:r w:rsidR="00512BC2" w:rsidRPr="00512BC2">
              <w:rPr>
                <w:rFonts w:eastAsia="Times New Roman" w:cstheme="minorHAnsi"/>
                <w:kern w:val="0"/>
                <w:sz w:val="20"/>
                <w:szCs w:val="20"/>
                <w:lang w:val="en-US"/>
                <w14:ligatures w14:val="none"/>
              </w:rPr>
              <w:t xml:space="preserve"> psi</w:t>
            </w:r>
          </w:p>
        </w:tc>
        <w:tc>
          <w:tcPr>
            <w:tcW w:w="0" w:type="auto"/>
            <w:hideMark/>
          </w:tcPr>
          <w:p w14:paraId="5E0C9FAB"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ECD impact acceptable</w:t>
            </w:r>
          </w:p>
        </w:tc>
      </w:tr>
      <w:tr w:rsidR="00512BC2" w:rsidRPr="00512BC2" w14:paraId="33610B7C" w14:textId="77777777" w:rsidTr="00512BC2">
        <w:tc>
          <w:tcPr>
            <w:tcW w:w="0" w:type="auto"/>
            <w:hideMark/>
          </w:tcPr>
          <w:p w14:paraId="7B5039CD"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ECD at Shoe</w:t>
            </w:r>
          </w:p>
        </w:tc>
        <w:tc>
          <w:tcPr>
            <w:tcW w:w="0" w:type="auto"/>
          </w:tcPr>
          <w:p w14:paraId="4FC655EC" w14:textId="46F0E022"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9.11 ppg</w:t>
            </w:r>
          </w:p>
        </w:tc>
        <w:tc>
          <w:tcPr>
            <w:tcW w:w="0" w:type="auto"/>
            <w:hideMark/>
          </w:tcPr>
          <w:p w14:paraId="06DB20AB" w14:textId="5495EE08"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10.45 ppg</w:t>
            </w:r>
          </w:p>
        </w:tc>
        <w:tc>
          <w:tcPr>
            <w:tcW w:w="0" w:type="auto"/>
            <w:hideMark/>
          </w:tcPr>
          <w:p w14:paraId="1F81031C"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Below applicable FG</w:t>
            </w:r>
          </w:p>
        </w:tc>
      </w:tr>
      <w:tr w:rsidR="00512BC2" w:rsidRPr="00512BC2" w14:paraId="059B822A" w14:textId="77777777" w:rsidTr="00512BC2">
        <w:tc>
          <w:tcPr>
            <w:tcW w:w="0" w:type="auto"/>
            <w:hideMark/>
          </w:tcPr>
          <w:p w14:paraId="2D02645F"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lastRenderedPageBreak/>
              <w:t>ECD at Bit</w:t>
            </w:r>
          </w:p>
        </w:tc>
        <w:tc>
          <w:tcPr>
            <w:tcW w:w="0" w:type="auto"/>
          </w:tcPr>
          <w:p w14:paraId="4FD15F8F" w14:textId="115802AE" w:rsidR="00512BC2" w:rsidRPr="00512BC2" w:rsidRDefault="00890816"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9.29 ppg</w:t>
            </w:r>
          </w:p>
        </w:tc>
        <w:tc>
          <w:tcPr>
            <w:tcW w:w="0" w:type="auto"/>
          </w:tcPr>
          <w:p w14:paraId="2E4BE2FE" w14:textId="175E9112" w:rsidR="00512BC2" w:rsidRPr="00512BC2" w:rsidRDefault="00512BC2" w:rsidP="00512BC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w:t>
            </w:r>
            <w:r w:rsidR="00A94BCA">
              <w:rPr>
                <w:rFonts w:eastAsia="Times New Roman" w:cstheme="minorHAnsi"/>
                <w:kern w:val="0"/>
                <w:sz w:val="20"/>
                <w:szCs w:val="20"/>
                <w:lang w:val="en-US"/>
                <w14:ligatures w14:val="none"/>
              </w:rPr>
              <w:t>64</w:t>
            </w:r>
            <w:r>
              <w:rPr>
                <w:rFonts w:eastAsia="Times New Roman" w:cstheme="minorHAnsi"/>
                <w:kern w:val="0"/>
                <w:sz w:val="20"/>
                <w:szCs w:val="20"/>
                <w:lang w:val="en-US"/>
                <w14:ligatures w14:val="none"/>
              </w:rPr>
              <w:t xml:space="preserve"> ppg</w:t>
            </w:r>
          </w:p>
        </w:tc>
        <w:tc>
          <w:tcPr>
            <w:tcW w:w="0" w:type="auto"/>
            <w:hideMark/>
          </w:tcPr>
          <w:p w14:paraId="304FEF49" w14:textId="77777777" w:rsidR="00512BC2" w:rsidRPr="00512BC2" w:rsidRDefault="00512BC2" w:rsidP="00512BC2">
            <w:pPr>
              <w:rPr>
                <w:rFonts w:eastAsia="Times New Roman" w:cstheme="minorHAnsi"/>
                <w:kern w:val="0"/>
                <w:sz w:val="20"/>
                <w:szCs w:val="20"/>
                <w:lang w:val="en-US"/>
                <w14:ligatures w14:val="none"/>
              </w:rPr>
            </w:pPr>
            <w:r w:rsidRPr="00512BC2">
              <w:rPr>
                <w:rFonts w:eastAsia="Times New Roman" w:cstheme="minorHAnsi"/>
                <w:kern w:val="0"/>
                <w:sz w:val="20"/>
                <w:szCs w:val="20"/>
                <w:lang w:val="en-US"/>
                <w14:ligatures w14:val="none"/>
              </w:rPr>
              <w:t>Below applicable FG</w:t>
            </w:r>
          </w:p>
        </w:tc>
      </w:tr>
    </w:tbl>
    <w:p w14:paraId="17E3405D" w14:textId="77777777" w:rsidR="00A43DB4" w:rsidRPr="006D1B77" w:rsidRDefault="00A43DB4" w:rsidP="00890816">
      <w:pPr>
        <w:spacing w:after="0" w:line="240" w:lineRule="auto"/>
      </w:pPr>
    </w:p>
    <w:p w14:paraId="28D4C047" w14:textId="567FAA0E" w:rsidR="006D1B77" w:rsidRPr="006D1B77" w:rsidRDefault="006D1B77" w:rsidP="005762AF">
      <w:pPr>
        <w:pStyle w:val="ListParagraph"/>
        <w:numPr>
          <w:ilvl w:val="1"/>
          <w:numId w:val="2"/>
        </w:numPr>
        <w:spacing w:after="0" w:line="240" w:lineRule="auto"/>
        <w:ind w:left="426" w:hanging="426"/>
      </w:pPr>
      <w:r w:rsidRPr="006D1B77">
        <w:rPr>
          <w:b/>
          <w:bCs/>
        </w:rPr>
        <w:t>Cementing &amp; Zonal Isolation Criteria</w:t>
      </w:r>
    </w:p>
    <w:p w14:paraId="04E12EA6" w14:textId="499EC04B" w:rsidR="006D1B77" w:rsidRDefault="006D1B77" w:rsidP="005762AF">
      <w:pPr>
        <w:numPr>
          <w:ilvl w:val="0"/>
          <w:numId w:val="8"/>
        </w:numPr>
        <w:tabs>
          <w:tab w:val="clear" w:pos="720"/>
        </w:tabs>
        <w:spacing w:after="0" w:line="240" w:lineRule="auto"/>
        <w:ind w:hanging="294"/>
      </w:pPr>
      <w:r w:rsidRPr="006D1B77">
        <w:t xml:space="preserve">Cementing Objectives </w:t>
      </w:r>
    </w:p>
    <w:p w14:paraId="54F156E0" w14:textId="15D931A5" w:rsidR="00CD662D" w:rsidRDefault="00CD662D" w:rsidP="00CD662D">
      <w:pPr>
        <w:spacing w:after="0" w:line="240" w:lineRule="auto"/>
        <w:ind w:left="720"/>
      </w:pPr>
      <w:r>
        <w:t xml:space="preserve">The Alpha-07 cementing and zonal isolation design shall support the two-string well architecture and provide reliable structural support, hydraulic isolation, and long-term well integrity for the planned cased-hole ESP completion. The 9-5/8 in. surface casing is planned at approximately 1,821 ft MD, while the 7 in. production casing is planned to approximately 5,312 ft MD, covering the principal reservoir intervals. The base cementing philosophy uses Class G cement with a dual-slurry system, consisting of a minimum 12.5 ppg lead slurry and 15.8 ppg tail slurry, preceded by an 11.0 ppg scavenger/spacer. </w:t>
      </w:r>
    </w:p>
    <w:p w14:paraId="263E20CC" w14:textId="77777777" w:rsidR="00CD662D" w:rsidRDefault="00CD662D" w:rsidP="00CD662D">
      <w:pPr>
        <w:spacing w:after="0" w:line="240" w:lineRule="auto"/>
        <w:ind w:left="720"/>
      </w:pPr>
    </w:p>
    <w:p w14:paraId="0E748C3F" w14:textId="77777777" w:rsidR="00CD662D" w:rsidRDefault="00CD662D" w:rsidP="00CD662D">
      <w:pPr>
        <w:spacing w:after="0" w:line="240" w:lineRule="auto"/>
        <w:ind w:left="720"/>
      </w:pPr>
      <w:r>
        <w:t xml:space="preserve">The primary cementing objective is to establish a continuous and competent cement sheath behind each casing string to provide structural support, hydraulic isolation, and long-term well integrity. The cementing design shall also maintain sufficient formation-integrity margin during placement and minimize the potential for losses, poor displacement, </w:t>
      </w:r>
      <w:proofErr w:type="spellStart"/>
      <w:r>
        <w:t>channeling</w:t>
      </w:r>
      <w:proofErr w:type="spellEnd"/>
      <w:r>
        <w:t>, and inadequate cement coverage.</w:t>
      </w:r>
    </w:p>
    <w:p w14:paraId="283516C5" w14:textId="77777777" w:rsidR="00CD662D" w:rsidRDefault="00CD662D" w:rsidP="00CD662D">
      <w:pPr>
        <w:spacing w:after="0" w:line="240" w:lineRule="auto"/>
        <w:ind w:left="720"/>
      </w:pPr>
    </w:p>
    <w:p w14:paraId="17B73ACB" w14:textId="77777777" w:rsidR="00CD662D" w:rsidRDefault="00CD662D" w:rsidP="00CD662D">
      <w:pPr>
        <w:spacing w:after="0" w:line="240" w:lineRule="auto"/>
        <w:ind w:left="720"/>
      </w:pPr>
      <w:r>
        <w:t>For the 9-5/8 in. surface casing, cementing shall isolate the shallow formation interval, protect groundwater-bearing zones where applicable, provide structural support to the wellhead and casing string, and establish a competent shoe for subsequent drilling of the production section. The tail slurry shall provide higher-strength cement around the casing shoe, with a preliminary minimum tail coverage of 200 ft above the casing point.</w:t>
      </w:r>
    </w:p>
    <w:p w14:paraId="6B572C33" w14:textId="77777777" w:rsidR="00CD662D" w:rsidRDefault="00CD662D" w:rsidP="00CD662D">
      <w:pPr>
        <w:spacing w:after="0" w:line="240" w:lineRule="auto"/>
        <w:ind w:left="720"/>
      </w:pPr>
    </w:p>
    <w:p w14:paraId="40F62998" w14:textId="251F798E" w:rsidR="008248E1" w:rsidRDefault="00CD662D" w:rsidP="00CD662D">
      <w:pPr>
        <w:spacing w:after="0" w:line="240" w:lineRule="auto"/>
        <w:ind w:left="720"/>
      </w:pPr>
      <w:r>
        <w:t>For the 7 in. production casing, the primary objective is effective hydraulic isolation across the reservoir-bearing interval while providing a competent cement sheath for subsequent selective perforation and ESP completion. The tail slurry shall extend sufficiently above the upper critical reservoir interval, with the current field design basis specifying a minimum of approximately 500 ft above the upper target sandstone interval.</w:t>
      </w:r>
    </w:p>
    <w:p w14:paraId="4386F010" w14:textId="2AB4677C" w:rsidR="00CD662D" w:rsidRDefault="00CD662D" w:rsidP="00CD662D">
      <w:pPr>
        <w:spacing w:after="0" w:line="240" w:lineRule="auto"/>
        <w:ind w:left="720"/>
      </w:pPr>
    </w:p>
    <w:p w14:paraId="58C69241" w14:textId="48525697" w:rsidR="00CD662D" w:rsidRDefault="00CD662D" w:rsidP="00CD662D">
      <w:pPr>
        <w:spacing w:after="0" w:line="240" w:lineRule="auto"/>
        <w:ind w:left="720"/>
      </w:pPr>
      <w:r w:rsidRPr="00CD662D">
        <w:t>Historical offset experience is particularly relevant to Alpha-07 because several offset wells recorded incomplete or absent cement return during primary cementing. Other wells achieved surface return after applying substantial excess cement volumes. Therefore, achieving the planned cement coverage shall be supported by adequate excess-volume design, hole-volume verification, displacement optimization, and contingency planning rather than relying only on theoretical gauge-hole volume.</w:t>
      </w:r>
    </w:p>
    <w:p w14:paraId="1C00F5C5" w14:textId="68FEAE81" w:rsidR="00CD662D" w:rsidRPr="00CD662D" w:rsidRDefault="00CD662D" w:rsidP="00CD662D">
      <w:pPr>
        <w:spacing w:before="100" w:beforeAutospacing="1" w:after="0" w:line="240" w:lineRule="auto"/>
        <w:jc w:val="center"/>
        <w:outlineLvl w:val="2"/>
        <w:rPr>
          <w:rFonts w:eastAsia="Times New Roman" w:cstheme="minorHAnsi"/>
          <w:kern w:val="0"/>
          <w:lang w:val="en-US"/>
          <w14:ligatures w14:val="none"/>
        </w:rPr>
      </w:pPr>
      <w:r w:rsidRPr="00CD662D">
        <w:rPr>
          <w:rFonts w:eastAsia="Times New Roman" w:cstheme="minorHAnsi"/>
          <w:kern w:val="0"/>
          <w:lang w:val="en-US"/>
          <w14:ligatures w14:val="none"/>
        </w:rPr>
        <w:t xml:space="preserve">Table </w:t>
      </w:r>
      <w:proofErr w:type="gramStart"/>
      <w:r w:rsidRPr="00CD662D">
        <w:rPr>
          <w:rFonts w:eastAsia="Times New Roman" w:cstheme="minorHAnsi"/>
          <w:kern w:val="0"/>
          <w:lang w:val="en-US"/>
          <w14:ligatures w14:val="none"/>
        </w:rPr>
        <w:t>8.1  Alpha</w:t>
      </w:r>
      <w:proofErr w:type="gramEnd"/>
      <w:r w:rsidRPr="00CD662D">
        <w:rPr>
          <w:rFonts w:eastAsia="Times New Roman" w:cstheme="minorHAnsi"/>
          <w:kern w:val="0"/>
          <w:lang w:val="en-US"/>
          <w14:ligatures w14:val="none"/>
        </w:rPr>
        <w:t>-07 Cementing and Zonal Isolation Objectives</w:t>
      </w:r>
    </w:p>
    <w:tbl>
      <w:tblPr>
        <w:tblStyle w:val="TableGrid"/>
        <w:tblW w:w="0" w:type="auto"/>
        <w:tblLook w:val="04A0" w:firstRow="1" w:lastRow="0" w:firstColumn="1" w:lastColumn="0" w:noHBand="0" w:noVBand="1"/>
      </w:tblPr>
      <w:tblGrid>
        <w:gridCol w:w="1594"/>
        <w:gridCol w:w="2858"/>
        <w:gridCol w:w="2193"/>
        <w:gridCol w:w="2371"/>
      </w:tblGrid>
      <w:tr w:rsidR="00CD662D" w:rsidRPr="00CD662D" w14:paraId="14F09D8D" w14:textId="77777777" w:rsidTr="00CD662D">
        <w:tc>
          <w:tcPr>
            <w:tcW w:w="0" w:type="auto"/>
            <w:shd w:val="clear" w:color="auto" w:fill="5B9BD5" w:themeFill="accent5"/>
            <w:hideMark/>
          </w:tcPr>
          <w:p w14:paraId="6BE14B46" w14:textId="77777777" w:rsidR="00CD662D" w:rsidRPr="00CD662D" w:rsidRDefault="00CD662D" w:rsidP="00CD662D">
            <w:pPr>
              <w:jc w:val="center"/>
              <w:rPr>
                <w:rFonts w:eastAsia="Times New Roman" w:cstheme="minorHAnsi"/>
                <w:b/>
                <w:bCs/>
                <w:kern w:val="0"/>
                <w:sz w:val="20"/>
                <w:szCs w:val="20"/>
                <w:lang w:val="en-US"/>
                <w14:ligatures w14:val="none"/>
              </w:rPr>
            </w:pPr>
            <w:r w:rsidRPr="00CD662D">
              <w:rPr>
                <w:rFonts w:eastAsia="Times New Roman" w:cstheme="minorHAnsi"/>
                <w:b/>
                <w:bCs/>
                <w:kern w:val="0"/>
                <w:sz w:val="20"/>
                <w:szCs w:val="20"/>
                <w:lang w:val="en-US"/>
                <w14:ligatures w14:val="none"/>
              </w:rPr>
              <w:t>Casing String</w:t>
            </w:r>
          </w:p>
        </w:tc>
        <w:tc>
          <w:tcPr>
            <w:tcW w:w="0" w:type="auto"/>
            <w:shd w:val="clear" w:color="auto" w:fill="5B9BD5" w:themeFill="accent5"/>
            <w:hideMark/>
          </w:tcPr>
          <w:p w14:paraId="3D11ABEC" w14:textId="77777777" w:rsidR="00CD662D" w:rsidRPr="00CD662D" w:rsidRDefault="00CD662D" w:rsidP="00CD662D">
            <w:pPr>
              <w:jc w:val="center"/>
              <w:rPr>
                <w:rFonts w:eastAsia="Times New Roman" w:cstheme="minorHAnsi"/>
                <w:b/>
                <w:bCs/>
                <w:kern w:val="0"/>
                <w:sz w:val="20"/>
                <w:szCs w:val="20"/>
                <w:lang w:val="en-US"/>
                <w14:ligatures w14:val="none"/>
              </w:rPr>
            </w:pPr>
            <w:r w:rsidRPr="00CD662D">
              <w:rPr>
                <w:rFonts w:eastAsia="Times New Roman" w:cstheme="minorHAnsi"/>
                <w:b/>
                <w:bCs/>
                <w:kern w:val="0"/>
                <w:sz w:val="20"/>
                <w:szCs w:val="20"/>
                <w:lang w:val="en-US"/>
                <w14:ligatures w14:val="none"/>
              </w:rPr>
              <w:t>Cementing Objective</w:t>
            </w:r>
          </w:p>
        </w:tc>
        <w:tc>
          <w:tcPr>
            <w:tcW w:w="0" w:type="auto"/>
            <w:shd w:val="clear" w:color="auto" w:fill="5B9BD5" w:themeFill="accent5"/>
            <w:hideMark/>
          </w:tcPr>
          <w:p w14:paraId="69FD615C" w14:textId="77777777" w:rsidR="00CD662D" w:rsidRPr="00CD662D" w:rsidRDefault="00CD662D" w:rsidP="00CD662D">
            <w:pPr>
              <w:jc w:val="center"/>
              <w:rPr>
                <w:rFonts w:eastAsia="Times New Roman" w:cstheme="minorHAnsi"/>
                <w:b/>
                <w:bCs/>
                <w:kern w:val="0"/>
                <w:sz w:val="20"/>
                <w:szCs w:val="20"/>
                <w:lang w:val="en-US"/>
                <w14:ligatures w14:val="none"/>
              </w:rPr>
            </w:pPr>
            <w:r w:rsidRPr="00CD662D">
              <w:rPr>
                <w:rFonts w:eastAsia="Times New Roman" w:cstheme="minorHAnsi"/>
                <w:b/>
                <w:bCs/>
                <w:kern w:val="0"/>
                <w:sz w:val="20"/>
                <w:szCs w:val="20"/>
                <w:lang w:val="en-US"/>
                <w14:ligatures w14:val="none"/>
              </w:rPr>
              <w:t>Preliminary Tail Coverage</w:t>
            </w:r>
          </w:p>
        </w:tc>
        <w:tc>
          <w:tcPr>
            <w:tcW w:w="0" w:type="auto"/>
            <w:shd w:val="clear" w:color="auto" w:fill="5B9BD5" w:themeFill="accent5"/>
            <w:hideMark/>
          </w:tcPr>
          <w:p w14:paraId="388D0474" w14:textId="77777777" w:rsidR="00CD662D" w:rsidRPr="00CD662D" w:rsidRDefault="00CD662D" w:rsidP="00CD662D">
            <w:pPr>
              <w:jc w:val="center"/>
              <w:rPr>
                <w:rFonts w:eastAsia="Times New Roman" w:cstheme="minorHAnsi"/>
                <w:b/>
                <w:bCs/>
                <w:kern w:val="0"/>
                <w:sz w:val="20"/>
                <w:szCs w:val="20"/>
                <w:lang w:val="en-US"/>
                <w14:ligatures w14:val="none"/>
              </w:rPr>
            </w:pPr>
            <w:r w:rsidRPr="00CD662D">
              <w:rPr>
                <w:rFonts w:eastAsia="Times New Roman" w:cstheme="minorHAnsi"/>
                <w:b/>
                <w:bCs/>
                <w:kern w:val="0"/>
                <w:sz w:val="20"/>
                <w:szCs w:val="20"/>
                <w:lang w:val="en-US"/>
                <w14:ligatures w14:val="none"/>
              </w:rPr>
              <w:t>Key Risk / Consideration</w:t>
            </w:r>
          </w:p>
        </w:tc>
      </w:tr>
      <w:tr w:rsidR="00CD662D" w:rsidRPr="00CD662D" w14:paraId="3507536F" w14:textId="77777777" w:rsidTr="00CD662D">
        <w:tc>
          <w:tcPr>
            <w:tcW w:w="0" w:type="auto"/>
            <w:hideMark/>
          </w:tcPr>
          <w:p w14:paraId="6DD8E1AB"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b/>
                <w:bCs/>
                <w:kern w:val="0"/>
                <w:sz w:val="20"/>
                <w:szCs w:val="20"/>
                <w:lang w:val="en-US"/>
                <w14:ligatures w14:val="none"/>
              </w:rPr>
              <w:t>9-5/8 in. Surface Casing</w:t>
            </w:r>
          </w:p>
        </w:tc>
        <w:tc>
          <w:tcPr>
            <w:tcW w:w="0" w:type="auto"/>
            <w:hideMark/>
          </w:tcPr>
          <w:p w14:paraId="345646D9"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Shallow-zone isolation, structural support, competent shoe for production-hole drilling</w:t>
            </w:r>
          </w:p>
        </w:tc>
        <w:tc>
          <w:tcPr>
            <w:tcW w:w="0" w:type="auto"/>
            <w:hideMark/>
          </w:tcPr>
          <w:p w14:paraId="6CE8B1B2"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b/>
                <w:bCs/>
                <w:kern w:val="0"/>
                <w:sz w:val="20"/>
                <w:szCs w:val="20"/>
                <w:lang w:val="en-US"/>
                <w14:ligatures w14:val="none"/>
              </w:rPr>
              <w:t>Minimum ~200 ft above casing point</w:t>
            </w:r>
          </w:p>
        </w:tc>
        <w:tc>
          <w:tcPr>
            <w:tcW w:w="0" w:type="auto"/>
            <w:hideMark/>
          </w:tcPr>
          <w:p w14:paraId="35F5E2B7"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Hole enlargement, poor displacement, incomplete cement return</w:t>
            </w:r>
          </w:p>
        </w:tc>
      </w:tr>
      <w:tr w:rsidR="00CD662D" w:rsidRPr="00CD662D" w14:paraId="7339CEE6" w14:textId="77777777" w:rsidTr="00CD662D">
        <w:tc>
          <w:tcPr>
            <w:tcW w:w="0" w:type="auto"/>
            <w:hideMark/>
          </w:tcPr>
          <w:p w14:paraId="751891B4"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b/>
                <w:bCs/>
                <w:kern w:val="0"/>
                <w:sz w:val="20"/>
                <w:szCs w:val="20"/>
                <w:lang w:val="en-US"/>
                <w14:ligatures w14:val="none"/>
              </w:rPr>
              <w:t>7 in. Production Casing</w:t>
            </w:r>
          </w:p>
        </w:tc>
        <w:tc>
          <w:tcPr>
            <w:tcW w:w="0" w:type="auto"/>
            <w:hideMark/>
          </w:tcPr>
          <w:p w14:paraId="4A9A9210"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Reservoir zonal isolation, casing support, long-term integrity and cased-hole completion support</w:t>
            </w:r>
          </w:p>
        </w:tc>
        <w:tc>
          <w:tcPr>
            <w:tcW w:w="0" w:type="auto"/>
            <w:hideMark/>
          </w:tcPr>
          <w:p w14:paraId="26E24A67"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b/>
                <w:bCs/>
                <w:kern w:val="0"/>
                <w:sz w:val="20"/>
                <w:szCs w:val="20"/>
                <w:lang w:val="en-US"/>
                <w14:ligatures w14:val="none"/>
              </w:rPr>
              <w:t>Minimum ~500 ft above upper critical reservoir interval</w:t>
            </w:r>
          </w:p>
        </w:tc>
        <w:tc>
          <w:tcPr>
            <w:tcW w:w="0" w:type="auto"/>
            <w:hideMark/>
          </w:tcPr>
          <w:p w14:paraId="524D1C0C"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Loss circulation, poor cement return, inadequate zonal isolation</w:t>
            </w:r>
          </w:p>
        </w:tc>
      </w:tr>
      <w:tr w:rsidR="00CD662D" w:rsidRPr="00CD662D" w14:paraId="66F022BD" w14:textId="77777777" w:rsidTr="00CD662D">
        <w:tc>
          <w:tcPr>
            <w:tcW w:w="0" w:type="auto"/>
            <w:hideMark/>
          </w:tcPr>
          <w:p w14:paraId="0BC345E5"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b/>
                <w:bCs/>
                <w:kern w:val="0"/>
                <w:sz w:val="20"/>
                <w:szCs w:val="20"/>
                <w:lang w:val="en-US"/>
                <w14:ligatures w14:val="none"/>
              </w:rPr>
              <w:t>Future Abandonment</w:t>
            </w:r>
          </w:p>
        </w:tc>
        <w:tc>
          <w:tcPr>
            <w:tcW w:w="0" w:type="auto"/>
            <w:hideMark/>
          </w:tcPr>
          <w:p w14:paraId="5D5D0AE0"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Provide annular barrier contribution to final well barrier system</w:t>
            </w:r>
          </w:p>
        </w:tc>
        <w:tc>
          <w:tcPr>
            <w:tcW w:w="0" w:type="auto"/>
            <w:hideMark/>
          </w:tcPr>
          <w:p w14:paraId="5577256A"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As required by abandonment design</w:t>
            </w:r>
          </w:p>
        </w:tc>
        <w:tc>
          <w:tcPr>
            <w:tcW w:w="0" w:type="auto"/>
            <w:hideMark/>
          </w:tcPr>
          <w:p w14:paraId="56E33EE1" w14:textId="77777777" w:rsidR="00CD662D" w:rsidRPr="00CD662D" w:rsidRDefault="00CD662D" w:rsidP="00CD662D">
            <w:pPr>
              <w:rPr>
                <w:rFonts w:eastAsia="Times New Roman" w:cstheme="minorHAnsi"/>
                <w:kern w:val="0"/>
                <w:sz w:val="20"/>
                <w:szCs w:val="20"/>
                <w:lang w:val="en-US"/>
                <w14:ligatures w14:val="none"/>
              </w:rPr>
            </w:pPr>
            <w:r w:rsidRPr="00CD662D">
              <w:rPr>
                <w:rFonts w:eastAsia="Times New Roman" w:cstheme="minorHAnsi"/>
                <w:kern w:val="0"/>
                <w:sz w:val="20"/>
                <w:szCs w:val="20"/>
                <w:lang w:val="en-US"/>
                <w14:ligatures w14:val="none"/>
              </w:rPr>
              <w:t>Long-term barrier integrity</w:t>
            </w:r>
          </w:p>
        </w:tc>
      </w:tr>
    </w:tbl>
    <w:p w14:paraId="0172C337" w14:textId="19D0BBEB" w:rsidR="00CD662D" w:rsidRDefault="00CD662D" w:rsidP="00CD662D">
      <w:pPr>
        <w:spacing w:after="0" w:line="240" w:lineRule="auto"/>
      </w:pPr>
    </w:p>
    <w:p w14:paraId="77C5F0C6" w14:textId="4E8B2860" w:rsidR="00CD662D" w:rsidRDefault="00CD662D" w:rsidP="00CD662D">
      <w:pPr>
        <w:spacing w:after="0" w:line="240" w:lineRule="auto"/>
        <w:ind w:left="720"/>
      </w:pPr>
      <w:r w:rsidRPr="00CD662D">
        <w:lastRenderedPageBreak/>
        <w:t>The cement sheath shall also provide a competent annular barrier that can contribute to future suspension and abandonment requirements, although the final abandonment barrier design shall be established separately at the appropriate well-life stage.</w:t>
      </w:r>
    </w:p>
    <w:p w14:paraId="4B98DBA4" w14:textId="77777777" w:rsidR="00CD662D" w:rsidRPr="006D1B77" w:rsidRDefault="00CD662D" w:rsidP="00CD662D">
      <w:pPr>
        <w:spacing w:after="0" w:line="240" w:lineRule="auto"/>
      </w:pPr>
    </w:p>
    <w:p w14:paraId="4DC75B63" w14:textId="1475414A" w:rsidR="006D1B77" w:rsidRDefault="006D1B77" w:rsidP="005762AF">
      <w:pPr>
        <w:numPr>
          <w:ilvl w:val="0"/>
          <w:numId w:val="8"/>
        </w:numPr>
        <w:tabs>
          <w:tab w:val="clear" w:pos="720"/>
        </w:tabs>
        <w:spacing w:after="0" w:line="240" w:lineRule="auto"/>
        <w:ind w:hanging="294"/>
      </w:pPr>
      <w:r w:rsidRPr="006D1B77">
        <w:t>Cement Slurry Property Limits</w:t>
      </w:r>
    </w:p>
    <w:p w14:paraId="5752472E" w14:textId="77777777" w:rsidR="00CD662D" w:rsidRDefault="00CD662D" w:rsidP="00E50C72">
      <w:pPr>
        <w:spacing w:after="0" w:line="240" w:lineRule="auto"/>
        <w:ind w:left="720"/>
        <w:jc w:val="both"/>
      </w:pPr>
      <w:r>
        <w:t>A Class G dual-slurry cement system shall be used as the base design. The preliminary density requirement is minimum 12.5 ppg for the lead slurry and 15.8 ppg for the tail slurry.</w:t>
      </w:r>
    </w:p>
    <w:p w14:paraId="0A819970" w14:textId="77777777" w:rsidR="00CD662D" w:rsidRDefault="00CD662D" w:rsidP="00E50C72">
      <w:pPr>
        <w:spacing w:after="0" w:line="240" w:lineRule="auto"/>
        <w:ind w:left="720"/>
        <w:jc w:val="both"/>
      </w:pPr>
    </w:p>
    <w:p w14:paraId="28E81C7B" w14:textId="77777777" w:rsidR="00CD662D" w:rsidRDefault="00CD662D" w:rsidP="00E50C72">
      <w:pPr>
        <w:spacing w:after="0" w:line="240" w:lineRule="auto"/>
        <w:ind w:left="720"/>
        <w:jc w:val="both"/>
      </w:pPr>
      <w:r>
        <w:t>The lead slurry is intended primarily to provide sufficient annular fill and zonal coverage while reducing the hydrostatic loading compared with the higher-density tail slurry. The tail slurry shall provide higher mechanical strength around the shoe and critical isolation interval.</w:t>
      </w:r>
    </w:p>
    <w:p w14:paraId="6B995666" w14:textId="77777777" w:rsidR="00CD662D" w:rsidRDefault="00CD662D" w:rsidP="00E50C72">
      <w:pPr>
        <w:spacing w:after="0" w:line="240" w:lineRule="auto"/>
        <w:ind w:left="720"/>
        <w:jc w:val="both"/>
      </w:pPr>
    </w:p>
    <w:p w14:paraId="74947E56" w14:textId="77777777" w:rsidR="00CD662D" w:rsidRDefault="00CD662D" w:rsidP="00E50C72">
      <w:pPr>
        <w:spacing w:after="0" w:line="240" w:lineRule="auto"/>
        <w:ind w:left="720"/>
        <w:jc w:val="both"/>
      </w:pPr>
      <w:r>
        <w:t>The final slurry design shall be laboratory tested using the Alpha-07-specific BHCT, BHST, mix water, and expected job duration. The thickening time shall exceed the predicted placement time with adequate operational safety margin. The slurry shall also develop sufficient compressive strength before subsequent pressure testing, drilling out, or completion operations.</w:t>
      </w:r>
    </w:p>
    <w:p w14:paraId="7FBFB009" w14:textId="77777777" w:rsidR="00CD662D" w:rsidRDefault="00CD662D" w:rsidP="00E50C72">
      <w:pPr>
        <w:spacing w:after="0" w:line="240" w:lineRule="auto"/>
        <w:ind w:left="720"/>
        <w:jc w:val="both"/>
      </w:pPr>
    </w:p>
    <w:p w14:paraId="77D140C7" w14:textId="77777777" w:rsidR="00CD662D" w:rsidRDefault="00CD662D" w:rsidP="00E50C72">
      <w:pPr>
        <w:spacing w:after="0" w:line="240" w:lineRule="auto"/>
        <w:ind w:left="720"/>
        <w:jc w:val="both"/>
      </w:pPr>
      <w:r>
        <w:t>Reference cement laboratory data illustrate the expected design philosophy. For a 9-5/8 in. casing application, a 12.5 ppg lead slurry achieved 0% free water, a 70-BC thickening time of approximately 3 hr 34 min, and approximately 500 psi compressive strength after 16 hr 18 min under the applicable laboratory conditions. For a deeper 7 in. production-casing application, the 12.5 ppg lead slurry achieved a 70-BC thickening time of approximately 4 hr 25 min, while the 15.8 ppg tail slurry achieved approximately 4 hr 30 min; both were tested with zero free water.</w:t>
      </w:r>
    </w:p>
    <w:p w14:paraId="31AF07B5" w14:textId="77777777" w:rsidR="00CD662D" w:rsidRDefault="00CD662D" w:rsidP="00E50C72">
      <w:pPr>
        <w:spacing w:after="0" w:line="240" w:lineRule="auto"/>
        <w:ind w:left="720"/>
        <w:jc w:val="both"/>
      </w:pPr>
    </w:p>
    <w:p w14:paraId="3B6BE632" w14:textId="77777777" w:rsidR="00E50C72" w:rsidRDefault="00CD662D" w:rsidP="00E50C72">
      <w:pPr>
        <w:spacing w:after="0" w:line="240" w:lineRule="auto"/>
        <w:ind w:left="720"/>
        <w:jc w:val="both"/>
      </w:pPr>
      <w:r>
        <w:t>These laboratory values shall be treated as reference performance, not final Alpha-07 acceptance values.</w:t>
      </w:r>
    </w:p>
    <w:p w14:paraId="62511729" w14:textId="77777777" w:rsidR="00E50C72" w:rsidRDefault="00E50C72" w:rsidP="00E50C72">
      <w:pPr>
        <w:spacing w:after="0" w:line="240" w:lineRule="auto"/>
        <w:ind w:left="720"/>
        <w:jc w:val="both"/>
        <w:rPr>
          <w:rFonts w:ascii="Times New Roman" w:eastAsia="Times New Roman" w:hAnsi="Times New Roman" w:cs="Times New Roman"/>
          <w:b/>
          <w:bCs/>
          <w:kern w:val="0"/>
          <w:sz w:val="27"/>
          <w:szCs w:val="27"/>
          <w:lang w:val="en-US"/>
          <w14:ligatures w14:val="none"/>
        </w:rPr>
      </w:pPr>
    </w:p>
    <w:p w14:paraId="06B57648" w14:textId="77777777" w:rsidR="00E50C72" w:rsidRDefault="00E50C72" w:rsidP="00E50C72">
      <w:pPr>
        <w:spacing w:after="0" w:line="240" w:lineRule="auto"/>
        <w:ind w:left="720"/>
        <w:jc w:val="center"/>
        <w:rPr>
          <w:rFonts w:eastAsia="Times New Roman" w:cstheme="minorHAnsi"/>
          <w:kern w:val="0"/>
          <w:lang w:val="en-US"/>
          <w14:ligatures w14:val="none"/>
        </w:rPr>
      </w:pPr>
    </w:p>
    <w:p w14:paraId="35D047A7" w14:textId="77777777" w:rsidR="00E50C72" w:rsidRDefault="00E50C72" w:rsidP="00E50C72">
      <w:pPr>
        <w:spacing w:after="0" w:line="240" w:lineRule="auto"/>
        <w:ind w:left="720"/>
        <w:jc w:val="center"/>
        <w:rPr>
          <w:rFonts w:eastAsia="Times New Roman" w:cstheme="minorHAnsi"/>
          <w:kern w:val="0"/>
          <w:lang w:val="en-US"/>
          <w14:ligatures w14:val="none"/>
        </w:rPr>
      </w:pPr>
    </w:p>
    <w:p w14:paraId="3CF2D6AF" w14:textId="37B4F015" w:rsidR="00A57E27" w:rsidRPr="00E50C72" w:rsidRDefault="00A57E27" w:rsidP="00B512D0">
      <w:pPr>
        <w:spacing w:after="0" w:line="240" w:lineRule="auto"/>
        <w:jc w:val="center"/>
        <w:rPr>
          <w:rFonts w:eastAsia="Times New Roman" w:cstheme="minorHAnsi"/>
          <w:kern w:val="0"/>
          <w:lang w:val="en-US"/>
          <w14:ligatures w14:val="none"/>
        </w:rPr>
      </w:pPr>
      <w:r w:rsidRPr="00E50C72">
        <w:rPr>
          <w:rFonts w:eastAsia="Times New Roman" w:cstheme="minorHAnsi"/>
          <w:kern w:val="0"/>
          <w:lang w:val="en-US"/>
          <w14:ligatures w14:val="none"/>
        </w:rPr>
        <w:t>Table 8.2 Alpha-07 Cement Slurry Property Design Criteria</w:t>
      </w:r>
      <w:r>
        <w:rPr>
          <w:rFonts w:eastAsia="Times New Roman" w:cstheme="minorHAnsi"/>
          <w:kern w:val="0"/>
          <w:lang w:val="en-US"/>
          <w14:ligatures w14:val="none"/>
        </w:rPr>
        <w:t xml:space="preserve"> 12-1/4 in. Hole</w:t>
      </w:r>
    </w:p>
    <w:tbl>
      <w:tblPr>
        <w:tblStyle w:val="TableGrid"/>
        <w:tblW w:w="0" w:type="auto"/>
        <w:tblLook w:val="04A0" w:firstRow="1" w:lastRow="0" w:firstColumn="1" w:lastColumn="0" w:noHBand="0" w:noVBand="1"/>
      </w:tblPr>
      <w:tblGrid>
        <w:gridCol w:w="2240"/>
        <w:gridCol w:w="3364"/>
        <w:gridCol w:w="3412"/>
      </w:tblGrid>
      <w:tr w:rsidR="00A57E27" w:rsidRPr="00E50C72" w14:paraId="1CA3DC21" w14:textId="77777777" w:rsidTr="00E07294">
        <w:tc>
          <w:tcPr>
            <w:tcW w:w="0" w:type="auto"/>
            <w:shd w:val="clear" w:color="auto" w:fill="5B9BD5" w:themeFill="accent5"/>
            <w:hideMark/>
          </w:tcPr>
          <w:p w14:paraId="4B22BD42" w14:textId="77777777" w:rsidR="00A57E27" w:rsidRPr="00E50C72" w:rsidRDefault="00A57E27" w:rsidP="00E07294">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0EC363F9" w14:textId="77777777" w:rsidR="00A57E27" w:rsidRPr="00E50C72" w:rsidRDefault="00A57E27" w:rsidP="00E07294">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Lead Slurry</w:t>
            </w:r>
          </w:p>
        </w:tc>
        <w:tc>
          <w:tcPr>
            <w:tcW w:w="0" w:type="auto"/>
            <w:shd w:val="clear" w:color="auto" w:fill="5B9BD5" w:themeFill="accent5"/>
            <w:hideMark/>
          </w:tcPr>
          <w:p w14:paraId="78DEF682" w14:textId="77777777" w:rsidR="00A57E27" w:rsidRPr="00E50C72" w:rsidRDefault="00A57E27" w:rsidP="00E07294">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Tail Slurry</w:t>
            </w:r>
          </w:p>
        </w:tc>
      </w:tr>
      <w:tr w:rsidR="00A57E27" w:rsidRPr="00E50C72" w14:paraId="153EACFE" w14:textId="77777777" w:rsidTr="00E07294">
        <w:tc>
          <w:tcPr>
            <w:tcW w:w="0" w:type="auto"/>
            <w:hideMark/>
          </w:tcPr>
          <w:p w14:paraId="55409E0D"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Cement Type</w:t>
            </w:r>
          </w:p>
        </w:tc>
        <w:tc>
          <w:tcPr>
            <w:tcW w:w="0" w:type="auto"/>
            <w:hideMark/>
          </w:tcPr>
          <w:p w14:paraId="2AFC3E2D"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Class G</w:t>
            </w:r>
          </w:p>
        </w:tc>
        <w:tc>
          <w:tcPr>
            <w:tcW w:w="0" w:type="auto"/>
            <w:hideMark/>
          </w:tcPr>
          <w:p w14:paraId="29EA1BF1"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Class G</w:t>
            </w:r>
          </w:p>
        </w:tc>
      </w:tr>
      <w:tr w:rsidR="00A57E27" w:rsidRPr="00E50C72" w14:paraId="51E95040" w14:textId="77777777" w:rsidTr="00E07294">
        <w:tc>
          <w:tcPr>
            <w:tcW w:w="0" w:type="auto"/>
            <w:hideMark/>
          </w:tcPr>
          <w:p w14:paraId="207F47D8"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Density</w:t>
            </w:r>
          </w:p>
        </w:tc>
        <w:tc>
          <w:tcPr>
            <w:tcW w:w="0" w:type="auto"/>
            <w:hideMark/>
          </w:tcPr>
          <w:p w14:paraId="4DF3EC74"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Minimum 12.5 ppg</w:t>
            </w:r>
          </w:p>
        </w:tc>
        <w:tc>
          <w:tcPr>
            <w:tcW w:w="0" w:type="auto"/>
            <w:hideMark/>
          </w:tcPr>
          <w:p w14:paraId="21C306D1"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15.8 ppg</w:t>
            </w:r>
          </w:p>
        </w:tc>
      </w:tr>
      <w:tr w:rsidR="00A57E27" w:rsidRPr="00E50C72" w14:paraId="13AF5B98" w14:textId="77777777" w:rsidTr="00E07294">
        <w:tc>
          <w:tcPr>
            <w:tcW w:w="0" w:type="auto"/>
            <w:hideMark/>
          </w:tcPr>
          <w:p w14:paraId="7EB8764C"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Primary Function</w:t>
            </w:r>
          </w:p>
        </w:tc>
        <w:tc>
          <w:tcPr>
            <w:tcW w:w="0" w:type="auto"/>
            <w:hideMark/>
          </w:tcPr>
          <w:p w14:paraId="059F33A7"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Annular fill and zonal coverage with reduced hydrostatic loading</w:t>
            </w:r>
          </w:p>
        </w:tc>
        <w:tc>
          <w:tcPr>
            <w:tcW w:w="0" w:type="auto"/>
            <w:hideMark/>
          </w:tcPr>
          <w:p w14:paraId="478D52D4"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Higher-strength cement around shoe and critical isolation interval</w:t>
            </w:r>
          </w:p>
        </w:tc>
      </w:tr>
      <w:tr w:rsidR="007E1AA3" w:rsidRPr="00E50C72" w14:paraId="5CEE0178" w14:textId="77777777" w:rsidTr="00E07294">
        <w:tc>
          <w:tcPr>
            <w:tcW w:w="0" w:type="auto"/>
          </w:tcPr>
          <w:p w14:paraId="7996CA8C" w14:textId="066B8084" w:rsidR="007E1AA3" w:rsidRPr="00E50C72" w:rsidRDefault="007E1AA3" w:rsidP="00E07294">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Excess </w:t>
            </w:r>
          </w:p>
        </w:tc>
        <w:tc>
          <w:tcPr>
            <w:tcW w:w="0" w:type="auto"/>
          </w:tcPr>
          <w:p w14:paraId="28E5689A" w14:textId="0878C7C4" w:rsidR="007E1AA3" w:rsidRPr="00DF0CE8" w:rsidRDefault="007E1AA3"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150% excess over </w:t>
            </w:r>
            <w:proofErr w:type="spellStart"/>
            <w:r w:rsidRPr="00DF0CE8">
              <w:rPr>
                <w:rFonts w:eastAsia="Times New Roman" w:cstheme="minorHAnsi"/>
                <w:kern w:val="0"/>
                <w:sz w:val="20"/>
                <w:szCs w:val="20"/>
                <w:lang w:val="en-US"/>
                <w14:ligatures w14:val="none"/>
              </w:rPr>
              <w:t>theo</w:t>
            </w:r>
            <w:proofErr w:type="spellEnd"/>
          </w:p>
        </w:tc>
        <w:tc>
          <w:tcPr>
            <w:tcW w:w="0" w:type="auto"/>
          </w:tcPr>
          <w:p w14:paraId="03EAACA6" w14:textId="03536875" w:rsidR="007E1AA3" w:rsidRPr="00DF0CE8" w:rsidRDefault="007E1AA3"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150% excess over </w:t>
            </w:r>
            <w:proofErr w:type="spellStart"/>
            <w:r w:rsidRPr="00DF0CE8">
              <w:rPr>
                <w:rFonts w:eastAsia="Times New Roman" w:cstheme="minorHAnsi"/>
                <w:kern w:val="0"/>
                <w:sz w:val="20"/>
                <w:szCs w:val="20"/>
                <w:lang w:val="en-US"/>
                <w14:ligatures w14:val="none"/>
              </w:rPr>
              <w:t>theo</w:t>
            </w:r>
            <w:proofErr w:type="spellEnd"/>
          </w:p>
        </w:tc>
      </w:tr>
      <w:tr w:rsidR="00A57E27" w:rsidRPr="00E50C72" w14:paraId="41641E2E" w14:textId="77777777" w:rsidTr="00E07294">
        <w:tc>
          <w:tcPr>
            <w:tcW w:w="0" w:type="auto"/>
            <w:hideMark/>
          </w:tcPr>
          <w:p w14:paraId="4959A21F"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Free Water</w:t>
            </w:r>
          </w:p>
        </w:tc>
        <w:tc>
          <w:tcPr>
            <w:tcW w:w="0" w:type="auto"/>
            <w:hideMark/>
          </w:tcPr>
          <w:p w14:paraId="0EAD592E"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Target 0%</w:t>
            </w:r>
          </w:p>
        </w:tc>
        <w:tc>
          <w:tcPr>
            <w:tcW w:w="0" w:type="auto"/>
            <w:hideMark/>
          </w:tcPr>
          <w:p w14:paraId="2B42EBFD"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Target 0%</w:t>
            </w:r>
          </w:p>
        </w:tc>
      </w:tr>
      <w:tr w:rsidR="00A57E27" w:rsidRPr="00E50C72" w14:paraId="0EB73AF7" w14:textId="77777777" w:rsidTr="00E07294">
        <w:tc>
          <w:tcPr>
            <w:tcW w:w="0" w:type="auto"/>
            <w:hideMark/>
          </w:tcPr>
          <w:p w14:paraId="38E69950"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Thickening Time</w:t>
            </w:r>
          </w:p>
        </w:tc>
        <w:tc>
          <w:tcPr>
            <w:tcW w:w="0" w:type="auto"/>
            <w:hideMark/>
          </w:tcPr>
          <w:p w14:paraId="01945A4C" w14:textId="0DDDBEE3"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Thickening time: &lt; 4 </w:t>
            </w:r>
            <w:proofErr w:type="spellStart"/>
            <w:r w:rsidRPr="00DF0CE8">
              <w:rPr>
                <w:rFonts w:eastAsia="Times New Roman" w:cstheme="minorHAnsi"/>
                <w:kern w:val="0"/>
                <w:sz w:val="20"/>
                <w:szCs w:val="20"/>
                <w:lang w:val="en-US"/>
                <w14:ligatures w14:val="none"/>
              </w:rPr>
              <w:t>hrs</w:t>
            </w:r>
            <w:proofErr w:type="spellEnd"/>
            <w:r w:rsidRPr="00DF0CE8">
              <w:rPr>
                <w:rFonts w:eastAsia="Times New Roman" w:cstheme="minorHAnsi"/>
                <w:kern w:val="0"/>
                <w:sz w:val="20"/>
                <w:szCs w:val="20"/>
                <w:lang w:val="en-US"/>
                <w14:ligatures w14:val="none"/>
              </w:rPr>
              <w:t xml:space="preserve"> (70BC) </w:t>
            </w:r>
          </w:p>
        </w:tc>
        <w:tc>
          <w:tcPr>
            <w:tcW w:w="0" w:type="auto"/>
            <w:hideMark/>
          </w:tcPr>
          <w:p w14:paraId="3358CCFC" w14:textId="2A5F98F2" w:rsidR="00A57E27" w:rsidRPr="00DF0CE8"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Thickening time: &lt; </w:t>
            </w:r>
            <w:r w:rsidR="009C54C9" w:rsidRPr="00DF0CE8">
              <w:rPr>
                <w:rFonts w:eastAsia="Times New Roman" w:cstheme="minorHAnsi"/>
                <w:kern w:val="0"/>
                <w:sz w:val="20"/>
                <w:szCs w:val="20"/>
                <w:lang w:val="en-US"/>
                <w14:ligatures w14:val="none"/>
              </w:rPr>
              <w:t>4</w:t>
            </w:r>
            <w:r w:rsidRPr="00DF0CE8">
              <w:rPr>
                <w:rFonts w:eastAsia="Times New Roman" w:cstheme="minorHAnsi"/>
                <w:kern w:val="0"/>
                <w:sz w:val="20"/>
                <w:szCs w:val="20"/>
                <w:lang w:val="en-US"/>
                <w14:ligatures w14:val="none"/>
              </w:rPr>
              <w:t xml:space="preserve"> </w:t>
            </w:r>
            <w:proofErr w:type="spellStart"/>
            <w:r w:rsidRPr="00DF0CE8">
              <w:rPr>
                <w:rFonts w:eastAsia="Times New Roman" w:cstheme="minorHAnsi"/>
                <w:kern w:val="0"/>
                <w:sz w:val="20"/>
                <w:szCs w:val="20"/>
                <w:lang w:val="en-US"/>
                <w14:ligatures w14:val="none"/>
              </w:rPr>
              <w:t>hrs</w:t>
            </w:r>
            <w:proofErr w:type="spellEnd"/>
            <w:r w:rsidRPr="00DF0CE8">
              <w:rPr>
                <w:rFonts w:eastAsia="Times New Roman" w:cstheme="minorHAnsi"/>
                <w:kern w:val="0"/>
                <w:sz w:val="20"/>
                <w:szCs w:val="20"/>
                <w:lang w:val="en-US"/>
                <w14:ligatures w14:val="none"/>
              </w:rPr>
              <w:t xml:space="preserve"> (70BC)</w:t>
            </w:r>
          </w:p>
          <w:p w14:paraId="70BC9BF0" w14:textId="77777777" w:rsidR="00A57E27" w:rsidRPr="00E50C72" w:rsidRDefault="00A57E27" w:rsidP="00E07294">
            <w:pPr>
              <w:rPr>
                <w:rFonts w:eastAsia="Times New Roman" w:cstheme="minorHAnsi"/>
                <w:kern w:val="0"/>
                <w:sz w:val="20"/>
                <w:szCs w:val="20"/>
                <w:lang w:val="en-US"/>
                <w14:ligatures w14:val="none"/>
              </w:rPr>
            </w:pPr>
          </w:p>
        </w:tc>
      </w:tr>
      <w:tr w:rsidR="00A57E27" w:rsidRPr="00E50C72" w14:paraId="11E92EF3" w14:textId="77777777" w:rsidTr="00E07294">
        <w:tc>
          <w:tcPr>
            <w:tcW w:w="0" w:type="auto"/>
            <w:hideMark/>
          </w:tcPr>
          <w:p w14:paraId="265DDFD6"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Compressive Strength</w:t>
            </w:r>
          </w:p>
        </w:tc>
        <w:tc>
          <w:tcPr>
            <w:tcW w:w="0" w:type="auto"/>
          </w:tcPr>
          <w:p w14:paraId="7A60E0DE" w14:textId="49DECB67"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Min. 600 psi and ≤ </w:t>
            </w:r>
            <w:r w:rsidR="0074785F" w:rsidRPr="00DF0CE8">
              <w:rPr>
                <w:rFonts w:eastAsia="Times New Roman" w:cstheme="minorHAnsi"/>
                <w:kern w:val="0"/>
                <w:sz w:val="20"/>
                <w:szCs w:val="20"/>
                <w:lang w:val="en-US"/>
                <w14:ligatures w14:val="none"/>
              </w:rPr>
              <w:t>17</w:t>
            </w:r>
            <w:r w:rsidRPr="00DF0CE8">
              <w:rPr>
                <w:rFonts w:eastAsia="Times New Roman" w:cstheme="minorHAnsi"/>
                <w:kern w:val="0"/>
                <w:sz w:val="20"/>
                <w:szCs w:val="20"/>
                <w:lang w:val="en-US"/>
                <w14:ligatures w14:val="none"/>
              </w:rPr>
              <w:t xml:space="preserve"> </w:t>
            </w:r>
            <w:proofErr w:type="spellStart"/>
            <w:r w:rsidRPr="00DF0CE8">
              <w:rPr>
                <w:rFonts w:eastAsia="Times New Roman" w:cstheme="minorHAnsi"/>
                <w:kern w:val="0"/>
                <w:sz w:val="20"/>
                <w:szCs w:val="20"/>
                <w:lang w:val="en-US"/>
                <w14:ligatures w14:val="none"/>
              </w:rPr>
              <w:t>hrs</w:t>
            </w:r>
            <w:proofErr w:type="spellEnd"/>
          </w:p>
        </w:tc>
        <w:tc>
          <w:tcPr>
            <w:tcW w:w="0" w:type="auto"/>
          </w:tcPr>
          <w:p w14:paraId="719F9377" w14:textId="24D24565"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Min. 1</w:t>
            </w:r>
            <w:r w:rsidR="0074785F" w:rsidRPr="00DF0CE8">
              <w:rPr>
                <w:rFonts w:eastAsia="Times New Roman" w:cstheme="minorHAnsi"/>
                <w:kern w:val="0"/>
                <w:sz w:val="20"/>
                <w:szCs w:val="20"/>
                <w:lang w:val="en-US"/>
                <w14:ligatures w14:val="none"/>
              </w:rPr>
              <w:t>50</w:t>
            </w:r>
            <w:r w:rsidRPr="00DF0CE8">
              <w:rPr>
                <w:rFonts w:eastAsia="Times New Roman" w:cstheme="minorHAnsi"/>
                <w:kern w:val="0"/>
                <w:sz w:val="20"/>
                <w:szCs w:val="20"/>
                <w:lang w:val="en-US"/>
                <w14:ligatures w14:val="none"/>
              </w:rPr>
              <w:t xml:space="preserve">0 psi and ≤ </w:t>
            </w:r>
            <w:r w:rsidR="0074785F" w:rsidRPr="00DF0CE8">
              <w:rPr>
                <w:rFonts w:eastAsia="Times New Roman" w:cstheme="minorHAnsi"/>
                <w:kern w:val="0"/>
                <w:sz w:val="20"/>
                <w:szCs w:val="20"/>
                <w:lang w:val="en-US"/>
                <w14:ligatures w14:val="none"/>
              </w:rPr>
              <w:t>7</w:t>
            </w:r>
            <w:r w:rsidRPr="00DF0CE8">
              <w:rPr>
                <w:rFonts w:eastAsia="Times New Roman" w:cstheme="minorHAnsi"/>
                <w:kern w:val="0"/>
                <w:sz w:val="20"/>
                <w:szCs w:val="20"/>
                <w:lang w:val="en-US"/>
                <w14:ligatures w14:val="none"/>
              </w:rPr>
              <w:t xml:space="preserve"> </w:t>
            </w:r>
            <w:proofErr w:type="spellStart"/>
            <w:r w:rsidRPr="00DF0CE8">
              <w:rPr>
                <w:rFonts w:eastAsia="Times New Roman" w:cstheme="minorHAnsi"/>
                <w:kern w:val="0"/>
                <w:sz w:val="20"/>
                <w:szCs w:val="20"/>
                <w:lang w:val="en-US"/>
                <w14:ligatures w14:val="none"/>
              </w:rPr>
              <w:t>hrs</w:t>
            </w:r>
            <w:proofErr w:type="spellEnd"/>
          </w:p>
        </w:tc>
      </w:tr>
      <w:tr w:rsidR="00A57E27" w:rsidRPr="00E50C72" w14:paraId="1EA4301B" w14:textId="77777777" w:rsidTr="00E07294">
        <w:tc>
          <w:tcPr>
            <w:tcW w:w="0" w:type="auto"/>
          </w:tcPr>
          <w:p w14:paraId="39BAD75A" w14:textId="77777777" w:rsidR="00A57E27" w:rsidRPr="00E50C72" w:rsidRDefault="00A57E27" w:rsidP="00E07294">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24 </w:t>
            </w:r>
            <w:proofErr w:type="spellStart"/>
            <w:r>
              <w:rPr>
                <w:rFonts w:eastAsia="Times New Roman" w:cstheme="minorHAnsi"/>
                <w:kern w:val="0"/>
                <w:sz w:val="20"/>
                <w:szCs w:val="20"/>
                <w:lang w:val="en-US"/>
                <w14:ligatures w14:val="none"/>
              </w:rPr>
              <w:t>hr</w:t>
            </w:r>
            <w:proofErr w:type="spellEnd"/>
            <w:r>
              <w:rPr>
                <w:rFonts w:eastAsia="Times New Roman" w:cstheme="minorHAnsi"/>
                <w:kern w:val="0"/>
                <w:sz w:val="20"/>
                <w:szCs w:val="20"/>
                <w:lang w:val="en-US"/>
                <w14:ligatures w14:val="none"/>
              </w:rPr>
              <w:t xml:space="preserve"> crush </w:t>
            </w:r>
          </w:p>
        </w:tc>
        <w:tc>
          <w:tcPr>
            <w:tcW w:w="0" w:type="auto"/>
          </w:tcPr>
          <w:p w14:paraId="4FE45E94" w14:textId="77777777" w:rsidR="00A57E27" w:rsidRPr="00DF0CE8"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600 psi</w:t>
            </w:r>
          </w:p>
        </w:tc>
        <w:tc>
          <w:tcPr>
            <w:tcW w:w="0" w:type="auto"/>
          </w:tcPr>
          <w:p w14:paraId="070D272A" w14:textId="316B686B" w:rsidR="00A57E27" w:rsidRPr="00DF0CE8"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 </w:t>
            </w:r>
            <w:r w:rsidR="0074785F" w:rsidRPr="00DF0CE8">
              <w:rPr>
                <w:rFonts w:eastAsia="Times New Roman" w:cstheme="minorHAnsi"/>
                <w:kern w:val="0"/>
                <w:sz w:val="20"/>
                <w:szCs w:val="20"/>
                <w:lang w:val="en-US"/>
                <w14:ligatures w14:val="none"/>
              </w:rPr>
              <w:t xml:space="preserve">1750 </w:t>
            </w:r>
            <w:r w:rsidRPr="00DF0CE8">
              <w:rPr>
                <w:rFonts w:eastAsia="Times New Roman" w:cstheme="minorHAnsi"/>
                <w:kern w:val="0"/>
                <w:sz w:val="20"/>
                <w:szCs w:val="20"/>
                <w:lang w:val="en-US"/>
                <w14:ligatures w14:val="none"/>
              </w:rPr>
              <w:t>psi</w:t>
            </w:r>
          </w:p>
        </w:tc>
      </w:tr>
      <w:tr w:rsidR="00A57E27" w:rsidRPr="00E50C72" w14:paraId="1A0C878D" w14:textId="77777777" w:rsidTr="00E07294">
        <w:tc>
          <w:tcPr>
            <w:tcW w:w="0" w:type="auto"/>
            <w:hideMark/>
          </w:tcPr>
          <w:p w14:paraId="1BD637FB"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Fluid Loss</w:t>
            </w:r>
          </w:p>
        </w:tc>
        <w:tc>
          <w:tcPr>
            <w:tcW w:w="0" w:type="auto"/>
            <w:hideMark/>
          </w:tcPr>
          <w:p w14:paraId="042E4632" w14:textId="190D26C2"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 xml:space="preserve">&lt; </w:t>
            </w:r>
            <w:r w:rsidR="0074785F" w:rsidRPr="00DF0CE8">
              <w:rPr>
                <w:rFonts w:eastAsia="Times New Roman" w:cstheme="minorHAnsi"/>
                <w:kern w:val="0"/>
                <w:sz w:val="20"/>
                <w:szCs w:val="20"/>
                <w:lang w:val="en-US"/>
                <w14:ligatures w14:val="none"/>
              </w:rPr>
              <w:t>300</w:t>
            </w:r>
          </w:p>
        </w:tc>
        <w:tc>
          <w:tcPr>
            <w:tcW w:w="0" w:type="auto"/>
            <w:hideMark/>
          </w:tcPr>
          <w:p w14:paraId="7E478D81" w14:textId="77777777"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&lt; 100</w:t>
            </w:r>
          </w:p>
        </w:tc>
      </w:tr>
      <w:tr w:rsidR="00A57E27" w:rsidRPr="00E50C72" w14:paraId="13B9B038" w14:textId="77777777" w:rsidTr="00E07294">
        <w:tc>
          <w:tcPr>
            <w:tcW w:w="0" w:type="auto"/>
            <w:hideMark/>
          </w:tcPr>
          <w:p w14:paraId="6DB8DF19"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BHCT / BHST</w:t>
            </w:r>
          </w:p>
        </w:tc>
        <w:tc>
          <w:tcPr>
            <w:tcW w:w="0" w:type="auto"/>
          </w:tcPr>
          <w:p w14:paraId="6853A8BB" w14:textId="451A1520" w:rsidR="00A57E27" w:rsidRPr="00E50C72" w:rsidRDefault="0074785F"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122 deg F</w:t>
            </w:r>
          </w:p>
        </w:tc>
        <w:tc>
          <w:tcPr>
            <w:tcW w:w="0" w:type="auto"/>
          </w:tcPr>
          <w:p w14:paraId="6C7D0870" w14:textId="3F758307" w:rsidR="00A57E27" w:rsidRPr="00E50C72" w:rsidRDefault="00A57E27" w:rsidP="00E07294">
            <w:pPr>
              <w:rPr>
                <w:rFonts w:eastAsia="Times New Roman" w:cstheme="minorHAnsi"/>
                <w:kern w:val="0"/>
                <w:sz w:val="20"/>
                <w:szCs w:val="20"/>
                <w:lang w:val="en-US"/>
                <w14:ligatures w14:val="none"/>
              </w:rPr>
            </w:pPr>
            <w:r w:rsidRPr="00DF0CE8">
              <w:rPr>
                <w:rFonts w:eastAsia="Times New Roman" w:cstheme="minorHAnsi"/>
                <w:kern w:val="0"/>
                <w:sz w:val="20"/>
                <w:szCs w:val="20"/>
                <w:lang w:val="en-US"/>
                <w14:ligatures w14:val="none"/>
              </w:rPr>
              <w:t>1</w:t>
            </w:r>
            <w:r w:rsidR="0074785F" w:rsidRPr="00DF0CE8">
              <w:rPr>
                <w:rFonts w:eastAsia="Times New Roman" w:cstheme="minorHAnsi"/>
                <w:kern w:val="0"/>
                <w:sz w:val="20"/>
                <w:szCs w:val="20"/>
                <w:lang w:val="en-US"/>
                <w14:ligatures w14:val="none"/>
              </w:rPr>
              <w:t xml:space="preserve">22 </w:t>
            </w:r>
            <w:r w:rsidRPr="00DF0CE8">
              <w:rPr>
                <w:rFonts w:eastAsia="Times New Roman" w:cstheme="minorHAnsi"/>
                <w:kern w:val="0"/>
                <w:sz w:val="20"/>
                <w:szCs w:val="20"/>
                <w:lang w:val="en-US"/>
                <w14:ligatures w14:val="none"/>
              </w:rPr>
              <w:t>deg F</w:t>
            </w:r>
          </w:p>
        </w:tc>
      </w:tr>
      <w:tr w:rsidR="00A57E27" w:rsidRPr="00E50C72" w14:paraId="2A8A8300" w14:textId="77777777" w:rsidTr="00E07294">
        <w:tc>
          <w:tcPr>
            <w:tcW w:w="0" w:type="auto"/>
            <w:hideMark/>
          </w:tcPr>
          <w:p w14:paraId="55AA0DD0"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Mud–Spacer–Cement Compatibility</w:t>
            </w:r>
          </w:p>
        </w:tc>
        <w:tc>
          <w:tcPr>
            <w:tcW w:w="0" w:type="auto"/>
            <w:hideMark/>
          </w:tcPr>
          <w:p w14:paraId="77E0CA9D"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Required</w:t>
            </w:r>
          </w:p>
        </w:tc>
        <w:tc>
          <w:tcPr>
            <w:tcW w:w="0" w:type="auto"/>
            <w:hideMark/>
          </w:tcPr>
          <w:p w14:paraId="05C9D203" w14:textId="77777777" w:rsidR="00A57E27" w:rsidRPr="00E50C72" w:rsidRDefault="00A57E27" w:rsidP="00E07294">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Required</w:t>
            </w:r>
          </w:p>
        </w:tc>
      </w:tr>
    </w:tbl>
    <w:p w14:paraId="77596DBB" w14:textId="77777777" w:rsidR="00A57E27" w:rsidRDefault="00A57E27" w:rsidP="00E50C72">
      <w:pPr>
        <w:spacing w:after="0" w:line="240" w:lineRule="auto"/>
        <w:ind w:left="720"/>
        <w:jc w:val="center"/>
        <w:rPr>
          <w:rFonts w:eastAsia="Times New Roman" w:cstheme="minorHAnsi"/>
          <w:kern w:val="0"/>
          <w:lang w:val="en-US"/>
          <w14:ligatures w14:val="none"/>
        </w:rPr>
      </w:pPr>
    </w:p>
    <w:p w14:paraId="62D25ECF" w14:textId="336B2F05" w:rsidR="00E50C72" w:rsidRPr="00E50C72" w:rsidRDefault="00E50C72" w:rsidP="00B512D0">
      <w:pPr>
        <w:spacing w:after="0" w:line="240" w:lineRule="auto"/>
        <w:jc w:val="center"/>
        <w:rPr>
          <w:rFonts w:eastAsia="Times New Roman" w:cstheme="minorHAnsi"/>
          <w:kern w:val="0"/>
          <w:lang w:val="en-US"/>
          <w14:ligatures w14:val="none"/>
        </w:rPr>
      </w:pPr>
      <w:r w:rsidRPr="00E50C72">
        <w:rPr>
          <w:rFonts w:eastAsia="Times New Roman" w:cstheme="minorHAnsi"/>
          <w:kern w:val="0"/>
          <w:lang w:val="en-US"/>
          <w14:ligatures w14:val="none"/>
        </w:rPr>
        <w:t>Table 8.2 Alpha-07 Cement Slurry Property Design Criteria</w:t>
      </w:r>
      <w:r w:rsidR="00A57E27">
        <w:rPr>
          <w:rFonts w:eastAsia="Times New Roman" w:cstheme="minorHAnsi"/>
          <w:kern w:val="0"/>
          <w:lang w:val="en-US"/>
          <w14:ligatures w14:val="none"/>
        </w:rPr>
        <w:t xml:space="preserve"> 8-1/2 in. Hole</w:t>
      </w:r>
    </w:p>
    <w:tbl>
      <w:tblPr>
        <w:tblStyle w:val="TableGrid"/>
        <w:tblW w:w="0" w:type="auto"/>
        <w:tblLook w:val="04A0" w:firstRow="1" w:lastRow="0" w:firstColumn="1" w:lastColumn="0" w:noHBand="0" w:noVBand="1"/>
      </w:tblPr>
      <w:tblGrid>
        <w:gridCol w:w="2395"/>
        <w:gridCol w:w="3288"/>
        <w:gridCol w:w="3333"/>
      </w:tblGrid>
      <w:tr w:rsidR="00E50C72" w:rsidRPr="00E50C72" w14:paraId="50B154E1" w14:textId="77777777" w:rsidTr="00E50C72">
        <w:tc>
          <w:tcPr>
            <w:tcW w:w="0" w:type="auto"/>
            <w:shd w:val="clear" w:color="auto" w:fill="5B9BD5" w:themeFill="accent5"/>
            <w:hideMark/>
          </w:tcPr>
          <w:p w14:paraId="3448EB8C" w14:textId="77777777" w:rsidR="00E50C72" w:rsidRPr="00E50C72" w:rsidRDefault="00E50C72" w:rsidP="00E50C72">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6C8132CC" w14:textId="77777777" w:rsidR="00E50C72" w:rsidRPr="00E50C72" w:rsidRDefault="00E50C72" w:rsidP="00E50C72">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Lead Slurry</w:t>
            </w:r>
          </w:p>
        </w:tc>
        <w:tc>
          <w:tcPr>
            <w:tcW w:w="0" w:type="auto"/>
            <w:shd w:val="clear" w:color="auto" w:fill="5B9BD5" w:themeFill="accent5"/>
            <w:hideMark/>
          </w:tcPr>
          <w:p w14:paraId="3386AD41" w14:textId="77777777" w:rsidR="00E50C72" w:rsidRPr="00E50C72" w:rsidRDefault="00E50C72" w:rsidP="00E50C72">
            <w:pPr>
              <w:jc w:val="center"/>
              <w:rPr>
                <w:rFonts w:eastAsia="Times New Roman" w:cstheme="minorHAnsi"/>
                <w:b/>
                <w:bCs/>
                <w:kern w:val="0"/>
                <w:sz w:val="20"/>
                <w:szCs w:val="20"/>
                <w:lang w:val="en-US"/>
                <w14:ligatures w14:val="none"/>
              </w:rPr>
            </w:pPr>
            <w:r w:rsidRPr="00E50C72">
              <w:rPr>
                <w:rFonts w:eastAsia="Times New Roman" w:cstheme="minorHAnsi"/>
                <w:b/>
                <w:bCs/>
                <w:kern w:val="0"/>
                <w:sz w:val="20"/>
                <w:szCs w:val="20"/>
                <w:lang w:val="en-US"/>
                <w14:ligatures w14:val="none"/>
              </w:rPr>
              <w:t>Tail Slurry</w:t>
            </w:r>
          </w:p>
        </w:tc>
      </w:tr>
      <w:tr w:rsidR="00E50C72" w:rsidRPr="00E50C72" w14:paraId="06BA319D" w14:textId="77777777" w:rsidTr="00E50C72">
        <w:tc>
          <w:tcPr>
            <w:tcW w:w="0" w:type="auto"/>
            <w:hideMark/>
          </w:tcPr>
          <w:p w14:paraId="3E121368"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Cement Type</w:t>
            </w:r>
          </w:p>
        </w:tc>
        <w:tc>
          <w:tcPr>
            <w:tcW w:w="0" w:type="auto"/>
            <w:hideMark/>
          </w:tcPr>
          <w:p w14:paraId="567F4430"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Class G</w:t>
            </w:r>
          </w:p>
        </w:tc>
        <w:tc>
          <w:tcPr>
            <w:tcW w:w="0" w:type="auto"/>
            <w:hideMark/>
          </w:tcPr>
          <w:p w14:paraId="6B67C33F"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Class G</w:t>
            </w:r>
          </w:p>
        </w:tc>
      </w:tr>
      <w:tr w:rsidR="00E50C72" w:rsidRPr="00E50C72" w14:paraId="069A57FC" w14:textId="77777777" w:rsidTr="00E50C72">
        <w:tc>
          <w:tcPr>
            <w:tcW w:w="0" w:type="auto"/>
            <w:hideMark/>
          </w:tcPr>
          <w:p w14:paraId="300E12E7"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Density</w:t>
            </w:r>
          </w:p>
        </w:tc>
        <w:tc>
          <w:tcPr>
            <w:tcW w:w="0" w:type="auto"/>
            <w:hideMark/>
          </w:tcPr>
          <w:p w14:paraId="26F7EA9B"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Minimum 12.5 ppg</w:t>
            </w:r>
          </w:p>
        </w:tc>
        <w:tc>
          <w:tcPr>
            <w:tcW w:w="0" w:type="auto"/>
            <w:hideMark/>
          </w:tcPr>
          <w:p w14:paraId="0FF0091D"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15.8 ppg</w:t>
            </w:r>
          </w:p>
        </w:tc>
      </w:tr>
      <w:tr w:rsidR="00E50C72" w:rsidRPr="00E50C72" w14:paraId="6D36E477" w14:textId="77777777" w:rsidTr="00E50C72">
        <w:tc>
          <w:tcPr>
            <w:tcW w:w="0" w:type="auto"/>
            <w:hideMark/>
          </w:tcPr>
          <w:p w14:paraId="6A2E05BB"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lastRenderedPageBreak/>
              <w:t>Primary Function</w:t>
            </w:r>
          </w:p>
        </w:tc>
        <w:tc>
          <w:tcPr>
            <w:tcW w:w="0" w:type="auto"/>
            <w:hideMark/>
          </w:tcPr>
          <w:p w14:paraId="029ED711"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Annular fill and zonal coverage with reduced hydrostatic loading</w:t>
            </w:r>
          </w:p>
        </w:tc>
        <w:tc>
          <w:tcPr>
            <w:tcW w:w="0" w:type="auto"/>
            <w:hideMark/>
          </w:tcPr>
          <w:p w14:paraId="22AD4B85"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Higher-strength cement around shoe and critical isolation interval</w:t>
            </w:r>
          </w:p>
        </w:tc>
      </w:tr>
      <w:tr w:rsidR="007E1AA3" w:rsidRPr="00E50C72" w14:paraId="5EF07CB3" w14:textId="77777777" w:rsidTr="00E50C72">
        <w:tc>
          <w:tcPr>
            <w:tcW w:w="0" w:type="auto"/>
          </w:tcPr>
          <w:p w14:paraId="7207F993" w14:textId="5BC5F056" w:rsidR="007E1AA3" w:rsidRPr="00E50C72" w:rsidRDefault="007E1AA3" w:rsidP="007E1AA3">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Excess </w:t>
            </w:r>
          </w:p>
        </w:tc>
        <w:tc>
          <w:tcPr>
            <w:tcW w:w="0" w:type="auto"/>
          </w:tcPr>
          <w:p w14:paraId="36FE65E7" w14:textId="2C49CBDE" w:rsidR="007E1AA3" w:rsidRPr="00E50C72" w:rsidRDefault="007E1AA3" w:rsidP="007E1AA3">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200</w:t>
            </w:r>
            <w:r w:rsidR="00272BF2">
              <w:rPr>
                <w:rFonts w:eastAsia="Times New Roman" w:cstheme="minorHAnsi"/>
                <w:kern w:val="0"/>
                <w:sz w:val="20"/>
                <w:szCs w:val="20"/>
                <w:lang w:val="en-US"/>
                <w14:ligatures w14:val="none"/>
              </w:rPr>
              <w:t>%</w:t>
            </w:r>
            <w:r>
              <w:rPr>
                <w:rFonts w:eastAsia="Times New Roman" w:cstheme="minorHAnsi"/>
                <w:kern w:val="0"/>
                <w:sz w:val="20"/>
                <w:szCs w:val="20"/>
                <w:lang w:val="en-US"/>
                <w14:ligatures w14:val="none"/>
              </w:rPr>
              <w:t xml:space="preserve"> excess over </w:t>
            </w:r>
            <w:proofErr w:type="spellStart"/>
            <w:r>
              <w:rPr>
                <w:rFonts w:eastAsia="Times New Roman" w:cstheme="minorHAnsi"/>
                <w:kern w:val="0"/>
                <w:sz w:val="20"/>
                <w:szCs w:val="20"/>
                <w:lang w:val="en-US"/>
                <w14:ligatures w14:val="none"/>
              </w:rPr>
              <w:t>theo</w:t>
            </w:r>
            <w:proofErr w:type="spellEnd"/>
          </w:p>
        </w:tc>
        <w:tc>
          <w:tcPr>
            <w:tcW w:w="0" w:type="auto"/>
          </w:tcPr>
          <w:p w14:paraId="58981F2A" w14:textId="7E9FF9A0" w:rsidR="007E1AA3" w:rsidRPr="00E50C72" w:rsidRDefault="007E1AA3" w:rsidP="007E1AA3">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40</w:t>
            </w:r>
            <w:r w:rsidR="00272BF2">
              <w:rPr>
                <w:rFonts w:eastAsia="Times New Roman" w:cstheme="minorHAnsi"/>
                <w:kern w:val="0"/>
                <w:sz w:val="20"/>
                <w:szCs w:val="20"/>
                <w:lang w:val="en-US"/>
                <w14:ligatures w14:val="none"/>
              </w:rPr>
              <w:t>%</w:t>
            </w:r>
            <w:r>
              <w:rPr>
                <w:rFonts w:eastAsia="Times New Roman" w:cstheme="minorHAnsi"/>
                <w:kern w:val="0"/>
                <w:sz w:val="20"/>
                <w:szCs w:val="20"/>
                <w:lang w:val="en-US"/>
                <w14:ligatures w14:val="none"/>
              </w:rPr>
              <w:t xml:space="preserve"> excess over </w:t>
            </w:r>
            <w:proofErr w:type="spellStart"/>
            <w:r>
              <w:rPr>
                <w:rFonts w:eastAsia="Times New Roman" w:cstheme="minorHAnsi"/>
                <w:kern w:val="0"/>
                <w:sz w:val="20"/>
                <w:szCs w:val="20"/>
                <w:lang w:val="en-US"/>
                <w14:ligatures w14:val="none"/>
              </w:rPr>
              <w:t>theo</w:t>
            </w:r>
            <w:proofErr w:type="spellEnd"/>
          </w:p>
        </w:tc>
      </w:tr>
      <w:tr w:rsidR="00E50C72" w:rsidRPr="00E50C72" w14:paraId="7B509C68" w14:textId="77777777" w:rsidTr="00E50C72">
        <w:tc>
          <w:tcPr>
            <w:tcW w:w="0" w:type="auto"/>
            <w:hideMark/>
          </w:tcPr>
          <w:p w14:paraId="6DE78E15"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Free Water</w:t>
            </w:r>
          </w:p>
        </w:tc>
        <w:tc>
          <w:tcPr>
            <w:tcW w:w="0" w:type="auto"/>
            <w:hideMark/>
          </w:tcPr>
          <w:p w14:paraId="6742A859"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Target 0%</w:t>
            </w:r>
          </w:p>
        </w:tc>
        <w:tc>
          <w:tcPr>
            <w:tcW w:w="0" w:type="auto"/>
            <w:hideMark/>
          </w:tcPr>
          <w:p w14:paraId="03414DC1"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Target 0%</w:t>
            </w:r>
          </w:p>
        </w:tc>
      </w:tr>
      <w:tr w:rsidR="00E50C72" w:rsidRPr="00E50C72" w14:paraId="51618760" w14:textId="77777777" w:rsidTr="00E50C72">
        <w:tc>
          <w:tcPr>
            <w:tcW w:w="0" w:type="auto"/>
            <w:hideMark/>
          </w:tcPr>
          <w:p w14:paraId="5E8D43EF"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Thickening Time</w:t>
            </w:r>
          </w:p>
        </w:tc>
        <w:tc>
          <w:tcPr>
            <w:tcW w:w="0" w:type="auto"/>
            <w:hideMark/>
          </w:tcPr>
          <w:p w14:paraId="6C7405DB" w14:textId="7AF3E37F"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Thickening time: &lt;</w:t>
            </w:r>
            <w:r w:rsidR="007B0F73">
              <w:rPr>
                <w:rFonts w:eastAsia="Times New Roman" w:cstheme="minorHAnsi"/>
                <w:kern w:val="0"/>
                <w:sz w:val="20"/>
                <w:szCs w:val="20"/>
                <w:lang w:val="en-US"/>
                <w14:ligatures w14:val="none"/>
              </w:rPr>
              <w:t xml:space="preserve"> 6</w:t>
            </w:r>
            <w:r w:rsidRPr="00E50C72">
              <w:rPr>
                <w:rFonts w:eastAsia="Times New Roman" w:cstheme="minorHAnsi"/>
                <w:kern w:val="0"/>
                <w:sz w:val="20"/>
                <w:szCs w:val="20"/>
                <w:lang w:val="en-US"/>
                <w14:ligatures w14:val="none"/>
              </w:rPr>
              <w:t xml:space="preserve"> </w:t>
            </w:r>
            <w:proofErr w:type="spellStart"/>
            <w:r w:rsidRPr="00E50C72">
              <w:rPr>
                <w:rFonts w:eastAsia="Times New Roman" w:cstheme="minorHAnsi"/>
                <w:kern w:val="0"/>
                <w:sz w:val="20"/>
                <w:szCs w:val="20"/>
                <w:lang w:val="en-US"/>
                <w14:ligatures w14:val="none"/>
              </w:rPr>
              <w:t>hrs</w:t>
            </w:r>
            <w:proofErr w:type="spellEnd"/>
            <w:r w:rsidRPr="00E50C72">
              <w:rPr>
                <w:rFonts w:eastAsia="Times New Roman" w:cstheme="minorHAnsi"/>
                <w:kern w:val="0"/>
                <w:sz w:val="20"/>
                <w:szCs w:val="20"/>
                <w:lang w:val="en-US"/>
                <w14:ligatures w14:val="none"/>
              </w:rPr>
              <w:t xml:space="preserve"> (70BC) </w:t>
            </w:r>
          </w:p>
        </w:tc>
        <w:tc>
          <w:tcPr>
            <w:tcW w:w="0" w:type="auto"/>
            <w:hideMark/>
          </w:tcPr>
          <w:p w14:paraId="1A76C738" w14:textId="25546D18" w:rsid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 xml:space="preserve">Thickening time: &lt; </w:t>
            </w:r>
            <w:r w:rsidR="007B0F73">
              <w:rPr>
                <w:rFonts w:eastAsia="Times New Roman" w:cstheme="minorHAnsi"/>
                <w:kern w:val="0"/>
                <w:sz w:val="20"/>
                <w:szCs w:val="20"/>
                <w:lang w:val="en-US"/>
                <w14:ligatures w14:val="none"/>
              </w:rPr>
              <w:t>4</w:t>
            </w:r>
            <w:r w:rsidRPr="00E50C72">
              <w:rPr>
                <w:rFonts w:eastAsia="Times New Roman" w:cstheme="minorHAnsi"/>
                <w:kern w:val="0"/>
                <w:sz w:val="20"/>
                <w:szCs w:val="20"/>
                <w:lang w:val="en-US"/>
                <w14:ligatures w14:val="none"/>
              </w:rPr>
              <w:t xml:space="preserve"> </w:t>
            </w:r>
            <w:proofErr w:type="spellStart"/>
            <w:r w:rsidRPr="00E50C72">
              <w:rPr>
                <w:rFonts w:eastAsia="Times New Roman" w:cstheme="minorHAnsi"/>
                <w:kern w:val="0"/>
                <w:sz w:val="20"/>
                <w:szCs w:val="20"/>
                <w:lang w:val="en-US"/>
                <w14:ligatures w14:val="none"/>
              </w:rPr>
              <w:t>hrs</w:t>
            </w:r>
            <w:proofErr w:type="spellEnd"/>
            <w:r w:rsidRPr="00E50C72">
              <w:rPr>
                <w:rFonts w:eastAsia="Times New Roman" w:cstheme="minorHAnsi"/>
                <w:kern w:val="0"/>
                <w:sz w:val="20"/>
                <w:szCs w:val="20"/>
                <w:lang w:val="en-US"/>
                <w14:ligatures w14:val="none"/>
              </w:rPr>
              <w:t xml:space="preserve"> (70BC)</w:t>
            </w:r>
          </w:p>
          <w:p w14:paraId="3A11A130" w14:textId="46CB6421" w:rsidR="00E50C72" w:rsidRPr="00E50C72" w:rsidRDefault="00E50C72" w:rsidP="00E50C72">
            <w:pPr>
              <w:rPr>
                <w:rFonts w:eastAsia="Times New Roman" w:cstheme="minorHAnsi"/>
                <w:kern w:val="0"/>
                <w:sz w:val="20"/>
                <w:szCs w:val="20"/>
                <w:lang w:val="en-US"/>
                <w14:ligatures w14:val="none"/>
              </w:rPr>
            </w:pPr>
          </w:p>
        </w:tc>
      </w:tr>
      <w:tr w:rsidR="00E50C72" w:rsidRPr="00E50C72" w14:paraId="539F093C" w14:textId="77777777" w:rsidTr="00E50C72">
        <w:tc>
          <w:tcPr>
            <w:tcW w:w="0" w:type="auto"/>
            <w:hideMark/>
          </w:tcPr>
          <w:p w14:paraId="25935F05" w14:textId="6A49720B"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Compressive Strength</w:t>
            </w:r>
            <w:r w:rsidR="00A57E27">
              <w:rPr>
                <w:rFonts w:eastAsia="Times New Roman" w:cstheme="minorHAnsi"/>
                <w:kern w:val="0"/>
                <w:sz w:val="20"/>
                <w:szCs w:val="20"/>
                <w:lang w:val="en-US"/>
                <w14:ligatures w14:val="none"/>
              </w:rPr>
              <w:t xml:space="preserve"> by UCA and in </w:t>
            </w:r>
            <w:proofErr w:type="spellStart"/>
            <w:r w:rsidR="00A57E27">
              <w:rPr>
                <w:rFonts w:eastAsia="Times New Roman" w:cstheme="minorHAnsi"/>
                <w:kern w:val="0"/>
                <w:sz w:val="20"/>
                <w:szCs w:val="20"/>
                <w:lang w:val="en-US"/>
                <w14:ligatures w14:val="none"/>
              </w:rPr>
              <w:t>hrs</w:t>
            </w:r>
            <w:proofErr w:type="spellEnd"/>
          </w:p>
        </w:tc>
        <w:tc>
          <w:tcPr>
            <w:tcW w:w="0" w:type="auto"/>
          </w:tcPr>
          <w:p w14:paraId="21B100EF" w14:textId="2664F1CF" w:rsidR="00E50C72" w:rsidRPr="00E50C72" w:rsidRDefault="00A57E27" w:rsidP="00E50C7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Min. 600 psi and </w:t>
            </w:r>
            <w:r w:rsidR="00E50C72" w:rsidRPr="00E50C72">
              <w:rPr>
                <w:rFonts w:eastAsia="Times New Roman" w:cstheme="minorHAnsi"/>
                <w:kern w:val="0"/>
                <w:sz w:val="20"/>
                <w:szCs w:val="20"/>
                <w:lang w:val="en-US"/>
                <w14:ligatures w14:val="none"/>
              </w:rPr>
              <w:t>≤ 20</w:t>
            </w:r>
            <w:r>
              <w:rPr>
                <w:rFonts w:eastAsia="Times New Roman" w:cstheme="minorHAnsi"/>
                <w:kern w:val="0"/>
                <w:sz w:val="20"/>
                <w:szCs w:val="20"/>
                <w:lang w:val="en-US"/>
                <w14:ligatures w14:val="none"/>
              </w:rPr>
              <w:t xml:space="preserve"> </w:t>
            </w:r>
            <w:proofErr w:type="spellStart"/>
            <w:r>
              <w:rPr>
                <w:rFonts w:eastAsia="Times New Roman" w:cstheme="minorHAnsi"/>
                <w:kern w:val="0"/>
                <w:sz w:val="20"/>
                <w:szCs w:val="20"/>
                <w:lang w:val="en-US"/>
                <w14:ligatures w14:val="none"/>
              </w:rPr>
              <w:t>hrs</w:t>
            </w:r>
            <w:proofErr w:type="spellEnd"/>
          </w:p>
        </w:tc>
        <w:tc>
          <w:tcPr>
            <w:tcW w:w="0" w:type="auto"/>
          </w:tcPr>
          <w:p w14:paraId="1E7D9A8E" w14:textId="57C3ED85" w:rsidR="00E50C72" w:rsidRPr="00E50C72" w:rsidRDefault="00A57E27" w:rsidP="00E50C7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Min. 1000 psi and </w:t>
            </w:r>
            <w:r w:rsidR="00E50C72" w:rsidRPr="00E50C72">
              <w:rPr>
                <w:rFonts w:eastAsia="Times New Roman" w:cstheme="minorHAnsi"/>
                <w:kern w:val="0"/>
                <w:sz w:val="20"/>
                <w:szCs w:val="20"/>
                <w:lang w:val="en-US"/>
                <w14:ligatures w14:val="none"/>
              </w:rPr>
              <w:t>≤ 8</w:t>
            </w:r>
            <w:r>
              <w:rPr>
                <w:rFonts w:eastAsia="Times New Roman" w:cstheme="minorHAnsi"/>
                <w:kern w:val="0"/>
                <w:sz w:val="20"/>
                <w:szCs w:val="20"/>
                <w:lang w:val="en-US"/>
                <w14:ligatures w14:val="none"/>
              </w:rPr>
              <w:t xml:space="preserve"> </w:t>
            </w:r>
            <w:proofErr w:type="spellStart"/>
            <w:r>
              <w:rPr>
                <w:rFonts w:eastAsia="Times New Roman" w:cstheme="minorHAnsi"/>
                <w:kern w:val="0"/>
                <w:sz w:val="20"/>
                <w:szCs w:val="20"/>
                <w:lang w:val="en-US"/>
                <w14:ligatures w14:val="none"/>
              </w:rPr>
              <w:t>hrs</w:t>
            </w:r>
            <w:proofErr w:type="spellEnd"/>
          </w:p>
        </w:tc>
      </w:tr>
      <w:tr w:rsidR="00A57E27" w:rsidRPr="00E50C72" w14:paraId="00A2ED29" w14:textId="77777777" w:rsidTr="00E50C72">
        <w:tc>
          <w:tcPr>
            <w:tcW w:w="0" w:type="auto"/>
          </w:tcPr>
          <w:p w14:paraId="44AD05E6" w14:textId="51A1C88D" w:rsidR="00A57E27" w:rsidRPr="00E50C72" w:rsidRDefault="00A57E27" w:rsidP="00E50C7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24 </w:t>
            </w:r>
            <w:proofErr w:type="spellStart"/>
            <w:r>
              <w:rPr>
                <w:rFonts w:eastAsia="Times New Roman" w:cstheme="minorHAnsi"/>
                <w:kern w:val="0"/>
                <w:sz w:val="20"/>
                <w:szCs w:val="20"/>
                <w:lang w:val="en-US"/>
                <w14:ligatures w14:val="none"/>
              </w:rPr>
              <w:t>hr</w:t>
            </w:r>
            <w:proofErr w:type="spellEnd"/>
            <w:r>
              <w:rPr>
                <w:rFonts w:eastAsia="Times New Roman" w:cstheme="minorHAnsi"/>
                <w:kern w:val="0"/>
                <w:sz w:val="20"/>
                <w:szCs w:val="20"/>
                <w:lang w:val="en-US"/>
                <w14:ligatures w14:val="none"/>
              </w:rPr>
              <w:t xml:space="preserve"> crush </w:t>
            </w:r>
          </w:p>
        </w:tc>
        <w:tc>
          <w:tcPr>
            <w:tcW w:w="0" w:type="auto"/>
          </w:tcPr>
          <w:p w14:paraId="3CC81CED" w14:textId="46F0F84C" w:rsidR="00A57E27" w:rsidRDefault="00A57E27" w:rsidP="00E50C72">
            <w:pPr>
              <w:rPr>
                <w:rFonts w:eastAsia="Times New Roman" w:cstheme="minorHAnsi"/>
                <w:kern w:val="0"/>
                <w:sz w:val="20"/>
                <w:szCs w:val="20"/>
                <w:lang w:val="en-US"/>
                <w14:ligatures w14:val="none"/>
              </w:rPr>
            </w:pPr>
            <w:r w:rsidRPr="00A57E27">
              <w:rPr>
                <w:rFonts w:eastAsia="Times New Roman" w:cstheme="minorHAnsi"/>
                <w:kern w:val="0"/>
                <w:sz w:val="20"/>
                <w:szCs w:val="20"/>
                <w:lang w:val="en-US"/>
                <w14:ligatures w14:val="none"/>
              </w:rPr>
              <w:t>≥ 600</w:t>
            </w:r>
            <w:r>
              <w:rPr>
                <w:rFonts w:eastAsia="Times New Roman" w:cstheme="minorHAnsi"/>
                <w:kern w:val="0"/>
                <w:sz w:val="20"/>
                <w:szCs w:val="20"/>
                <w:lang w:val="en-US"/>
                <w14:ligatures w14:val="none"/>
              </w:rPr>
              <w:t xml:space="preserve"> psi</w:t>
            </w:r>
          </w:p>
        </w:tc>
        <w:tc>
          <w:tcPr>
            <w:tcW w:w="0" w:type="auto"/>
          </w:tcPr>
          <w:p w14:paraId="640A77CD" w14:textId="3C4F7B95" w:rsidR="00A57E27" w:rsidRDefault="00A57E27" w:rsidP="00E50C72">
            <w:pPr>
              <w:rPr>
                <w:rFonts w:eastAsia="Times New Roman" w:cstheme="minorHAnsi"/>
                <w:kern w:val="0"/>
                <w:sz w:val="20"/>
                <w:szCs w:val="20"/>
                <w:lang w:val="en-US"/>
                <w14:ligatures w14:val="none"/>
              </w:rPr>
            </w:pPr>
            <w:r w:rsidRPr="00A57E27">
              <w:rPr>
                <w:rFonts w:eastAsia="Times New Roman" w:cstheme="minorHAnsi"/>
                <w:kern w:val="0"/>
                <w:sz w:val="20"/>
                <w:szCs w:val="20"/>
                <w:lang w:val="en-US"/>
                <w14:ligatures w14:val="none"/>
              </w:rPr>
              <w:t xml:space="preserve">≥ </w:t>
            </w:r>
            <w:r>
              <w:rPr>
                <w:rFonts w:eastAsia="Times New Roman" w:cstheme="minorHAnsi"/>
                <w:kern w:val="0"/>
                <w:sz w:val="20"/>
                <w:szCs w:val="20"/>
                <w:lang w:val="en-US"/>
                <w14:ligatures w14:val="none"/>
              </w:rPr>
              <w:t>2000 psi</w:t>
            </w:r>
          </w:p>
        </w:tc>
      </w:tr>
      <w:tr w:rsidR="00E50C72" w:rsidRPr="00E50C72" w14:paraId="3CB19B81" w14:textId="77777777" w:rsidTr="00E50C72">
        <w:tc>
          <w:tcPr>
            <w:tcW w:w="0" w:type="auto"/>
            <w:hideMark/>
          </w:tcPr>
          <w:p w14:paraId="17321FDC"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Fluid Loss</w:t>
            </w:r>
          </w:p>
        </w:tc>
        <w:tc>
          <w:tcPr>
            <w:tcW w:w="0" w:type="auto"/>
            <w:hideMark/>
          </w:tcPr>
          <w:p w14:paraId="78FD0553" w14:textId="4DBE6F7B" w:rsidR="00E50C72" w:rsidRPr="00E50C72" w:rsidRDefault="00A57E27" w:rsidP="00E50C72">
            <w:pPr>
              <w:rPr>
                <w:rFonts w:eastAsia="Times New Roman" w:cstheme="minorHAnsi"/>
                <w:kern w:val="0"/>
                <w:sz w:val="20"/>
                <w:szCs w:val="20"/>
                <w:lang w:val="en-US"/>
                <w14:ligatures w14:val="none"/>
              </w:rPr>
            </w:pPr>
            <w:r w:rsidRPr="00A57E27">
              <w:rPr>
                <w:rFonts w:eastAsia="Times New Roman" w:cstheme="minorHAnsi"/>
                <w:kern w:val="0"/>
                <w:sz w:val="20"/>
                <w:szCs w:val="20"/>
                <w:lang w:val="en-US"/>
                <w14:ligatures w14:val="none"/>
              </w:rPr>
              <w:t>&lt; 150</w:t>
            </w:r>
          </w:p>
        </w:tc>
        <w:tc>
          <w:tcPr>
            <w:tcW w:w="0" w:type="auto"/>
            <w:hideMark/>
          </w:tcPr>
          <w:p w14:paraId="1DC22928" w14:textId="6CC990D6" w:rsidR="00E50C72" w:rsidRPr="00E50C72" w:rsidRDefault="00A57E27" w:rsidP="00E50C72">
            <w:pPr>
              <w:rPr>
                <w:rFonts w:eastAsia="Times New Roman" w:cstheme="minorHAnsi"/>
                <w:kern w:val="0"/>
                <w:sz w:val="20"/>
                <w:szCs w:val="20"/>
                <w:lang w:val="en-US"/>
                <w14:ligatures w14:val="none"/>
              </w:rPr>
            </w:pPr>
            <w:r w:rsidRPr="00A57E27">
              <w:rPr>
                <w:rFonts w:eastAsia="Times New Roman" w:cstheme="minorHAnsi"/>
                <w:kern w:val="0"/>
                <w:sz w:val="20"/>
                <w:szCs w:val="20"/>
                <w:lang w:val="en-US"/>
                <w14:ligatures w14:val="none"/>
              </w:rPr>
              <w:t>&lt; 1</w:t>
            </w:r>
            <w:r>
              <w:rPr>
                <w:rFonts w:eastAsia="Times New Roman" w:cstheme="minorHAnsi"/>
                <w:kern w:val="0"/>
                <w:sz w:val="20"/>
                <w:szCs w:val="20"/>
                <w:lang w:val="en-US"/>
                <w14:ligatures w14:val="none"/>
              </w:rPr>
              <w:t>00</w:t>
            </w:r>
          </w:p>
        </w:tc>
      </w:tr>
      <w:tr w:rsidR="00E50C72" w:rsidRPr="00E50C72" w14:paraId="4004DF78" w14:textId="77777777" w:rsidTr="00A57E27">
        <w:tc>
          <w:tcPr>
            <w:tcW w:w="0" w:type="auto"/>
            <w:hideMark/>
          </w:tcPr>
          <w:p w14:paraId="04A771A5"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BHCT / BHST</w:t>
            </w:r>
          </w:p>
        </w:tc>
        <w:tc>
          <w:tcPr>
            <w:tcW w:w="0" w:type="auto"/>
          </w:tcPr>
          <w:p w14:paraId="26BF68E3" w14:textId="4BC30A4A" w:rsidR="00E50C72" w:rsidRPr="00E50C72" w:rsidRDefault="00A57E27" w:rsidP="00E50C7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198 deg F</w:t>
            </w:r>
          </w:p>
        </w:tc>
        <w:tc>
          <w:tcPr>
            <w:tcW w:w="0" w:type="auto"/>
          </w:tcPr>
          <w:p w14:paraId="18278ACF" w14:textId="01C78998" w:rsidR="00E50C72" w:rsidRPr="00E50C72" w:rsidRDefault="00A57E27" w:rsidP="00E50C72">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198 deg F</w:t>
            </w:r>
          </w:p>
        </w:tc>
      </w:tr>
      <w:tr w:rsidR="00E50C72" w:rsidRPr="00E50C72" w14:paraId="649C488D" w14:textId="77777777" w:rsidTr="00E50C72">
        <w:tc>
          <w:tcPr>
            <w:tcW w:w="0" w:type="auto"/>
            <w:hideMark/>
          </w:tcPr>
          <w:p w14:paraId="15FDE83F"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Mud–Spacer–Cement Compatibility</w:t>
            </w:r>
          </w:p>
        </w:tc>
        <w:tc>
          <w:tcPr>
            <w:tcW w:w="0" w:type="auto"/>
            <w:hideMark/>
          </w:tcPr>
          <w:p w14:paraId="48C370B5"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Required</w:t>
            </w:r>
          </w:p>
        </w:tc>
        <w:tc>
          <w:tcPr>
            <w:tcW w:w="0" w:type="auto"/>
            <w:hideMark/>
          </w:tcPr>
          <w:p w14:paraId="0CC7B5F6" w14:textId="77777777" w:rsidR="00E50C72" w:rsidRPr="00E50C72" w:rsidRDefault="00E50C72" w:rsidP="00E50C72">
            <w:pPr>
              <w:rPr>
                <w:rFonts w:eastAsia="Times New Roman" w:cstheme="minorHAnsi"/>
                <w:kern w:val="0"/>
                <w:sz w:val="20"/>
                <w:szCs w:val="20"/>
                <w:lang w:val="en-US"/>
                <w14:ligatures w14:val="none"/>
              </w:rPr>
            </w:pPr>
            <w:r w:rsidRPr="00E50C72">
              <w:rPr>
                <w:rFonts w:eastAsia="Times New Roman" w:cstheme="minorHAnsi"/>
                <w:kern w:val="0"/>
                <w:sz w:val="20"/>
                <w:szCs w:val="20"/>
                <w:lang w:val="en-US"/>
                <w14:ligatures w14:val="none"/>
              </w:rPr>
              <w:t>Required</w:t>
            </w:r>
          </w:p>
        </w:tc>
      </w:tr>
    </w:tbl>
    <w:p w14:paraId="13AB938F" w14:textId="77777777" w:rsidR="008248E1" w:rsidRPr="006D1B77" w:rsidRDefault="008248E1" w:rsidP="008248E1">
      <w:pPr>
        <w:spacing w:after="0" w:line="240" w:lineRule="auto"/>
      </w:pPr>
    </w:p>
    <w:p w14:paraId="7409D0EF" w14:textId="1D93C5E5" w:rsidR="006D1B77" w:rsidRDefault="006D1B77" w:rsidP="005762AF">
      <w:pPr>
        <w:numPr>
          <w:ilvl w:val="0"/>
          <w:numId w:val="8"/>
        </w:numPr>
        <w:tabs>
          <w:tab w:val="clear" w:pos="720"/>
        </w:tabs>
        <w:spacing w:after="0" w:line="240" w:lineRule="auto"/>
        <w:ind w:hanging="294"/>
      </w:pPr>
      <w:r w:rsidRPr="006D1B77">
        <w:t>Placement Strategy &amp; Displacement Efficiency Criteria</w:t>
      </w:r>
    </w:p>
    <w:p w14:paraId="638B6229" w14:textId="77777777" w:rsidR="0001775B" w:rsidRDefault="0001775B" w:rsidP="0001775B">
      <w:pPr>
        <w:spacing w:after="0" w:line="240" w:lineRule="auto"/>
        <w:ind w:left="720"/>
        <w:jc w:val="both"/>
      </w:pPr>
      <w:r>
        <w:t>The Alpha-07 cement placement strategy shall be designed to maximize mud removal, displacement efficiency, casing centralization, and circumferential cement coverage, while maintaining the cementing ECD below the applicable formation integrity limit. Particular attention shall be given to pre-job hole conditioning, spacer effectiveness, casing movement, centralizer placement, displacement rate, and final cement placement across the critical isolation intervals.</w:t>
      </w:r>
    </w:p>
    <w:p w14:paraId="75419BCD" w14:textId="77777777" w:rsidR="0001775B" w:rsidRDefault="0001775B" w:rsidP="0001775B">
      <w:pPr>
        <w:spacing w:after="0" w:line="240" w:lineRule="auto"/>
        <w:ind w:left="720"/>
        <w:jc w:val="both"/>
      </w:pPr>
    </w:p>
    <w:p w14:paraId="710310AA" w14:textId="77777777" w:rsidR="0001775B" w:rsidRDefault="0001775B" w:rsidP="0001775B">
      <w:pPr>
        <w:spacing w:after="0" w:line="240" w:lineRule="auto"/>
        <w:ind w:left="720"/>
        <w:jc w:val="both"/>
      </w:pPr>
      <w:r>
        <w:t xml:space="preserve">Prior to cementing, the well shall be adequately conditioned until stable mud properties and acceptable returns are achieved. As a preliminary design criterion, circulation shall be performed for a minimum of approximately </w:t>
      </w:r>
      <w:proofErr w:type="gramStart"/>
      <w:r>
        <w:t>two hole</w:t>
      </w:r>
      <w:proofErr w:type="gramEnd"/>
      <w:r>
        <w:t xml:space="preserve"> volumes after the casing reaches setting depth. A compatible 11.0 ppg scavenger/spacer shall be pumped ahead of the cement system to provide effective separation between the drilling fluid and cement and improve mud removal. The reference cementing program uses approximately 40 </w:t>
      </w:r>
      <w:proofErr w:type="spellStart"/>
      <w:r>
        <w:t>bbl</w:t>
      </w:r>
      <w:proofErr w:type="spellEnd"/>
      <w:r>
        <w:t xml:space="preserve"> of 11.0 ppg scavenger at 4 bpm with approximately 10 minutes contact time.</w:t>
      </w:r>
    </w:p>
    <w:p w14:paraId="1DA33A14" w14:textId="77777777" w:rsidR="0001775B" w:rsidRDefault="0001775B" w:rsidP="0001775B">
      <w:pPr>
        <w:spacing w:after="0" w:line="240" w:lineRule="auto"/>
        <w:ind w:left="720"/>
        <w:jc w:val="both"/>
      </w:pPr>
    </w:p>
    <w:p w14:paraId="19F7CF89" w14:textId="77777777" w:rsidR="0001775B" w:rsidRDefault="0001775B" w:rsidP="0001775B">
      <w:pPr>
        <w:spacing w:after="0" w:line="240" w:lineRule="auto"/>
        <w:ind w:left="720"/>
        <w:jc w:val="both"/>
      </w:pPr>
      <w:r>
        <w:t>Where operationally feasible, the casing shall be reciprocated during conditioning and cement placement to improve mud displacement and reduce the likelihood of preferential cement channels. A preliminary reciprocation range of approximately 1–2 ft may be applied from mud conditioning through pumping of the tail slurry, subject to actual casing-running condition and equipment capability.</w:t>
      </w:r>
    </w:p>
    <w:p w14:paraId="52E16C12" w14:textId="77777777" w:rsidR="0001775B" w:rsidRDefault="0001775B" w:rsidP="0001775B">
      <w:pPr>
        <w:spacing w:after="0" w:line="240" w:lineRule="auto"/>
        <w:ind w:left="720"/>
        <w:jc w:val="both"/>
      </w:pPr>
    </w:p>
    <w:p w14:paraId="2CFBDC4F" w14:textId="77777777" w:rsidR="0001775B" w:rsidRDefault="0001775B" w:rsidP="0001775B">
      <w:pPr>
        <w:spacing w:after="0" w:line="240" w:lineRule="auto"/>
        <w:ind w:left="720"/>
        <w:jc w:val="both"/>
      </w:pPr>
      <w:r>
        <w:t>Casing centralization shall be designed to provide adequate stand-off across the critical cementing intervals. As a preliminary placement philosophy, centralizers shall be installed approximately one centralizer every five joints (1:5) within the previously cased-hole interval and one centralizer every three joints (1:3) in open hole. A minimum design standoff of approximately 67% shall be targeted across critical isolation intervals, with higher standoff preferred where practical. Final centralizer quantity and spacing shall be confirmed through standoff simulation using the final Alpha-07 trajectory, casing configuration, and actual hole geometry.</w:t>
      </w:r>
    </w:p>
    <w:p w14:paraId="553FA082" w14:textId="77777777" w:rsidR="0001775B" w:rsidRDefault="0001775B" w:rsidP="0001775B">
      <w:pPr>
        <w:spacing w:after="0" w:line="240" w:lineRule="auto"/>
        <w:ind w:left="720"/>
        <w:jc w:val="both"/>
      </w:pPr>
    </w:p>
    <w:p w14:paraId="04FD84F4" w14:textId="77777777" w:rsidR="0001775B" w:rsidRDefault="0001775B" w:rsidP="0001775B">
      <w:pPr>
        <w:spacing w:after="0" w:line="240" w:lineRule="auto"/>
        <w:ind w:left="720"/>
        <w:jc w:val="both"/>
      </w:pPr>
      <w:r>
        <w:t>The cementing system shall use the planned 12.5 ppg lead slurry and 15.8 ppg tail slurry. Following placement of the cement slurry and release of the top plug, displacement for the production-casing cement job shall use 8.4 ppg brine as the preliminary displacement fluid. The reference 7 in. cementing program applies 8.4 ppg brine during displacement and reduces the pumping rate toward the end of displacement to provide controlled plug landing and minimize excessive final pressure.</w:t>
      </w:r>
    </w:p>
    <w:p w14:paraId="0CE2436F" w14:textId="77777777" w:rsidR="0001775B" w:rsidRDefault="0001775B" w:rsidP="0001775B">
      <w:pPr>
        <w:spacing w:after="0" w:line="240" w:lineRule="auto"/>
        <w:ind w:left="720"/>
        <w:jc w:val="both"/>
      </w:pPr>
    </w:p>
    <w:p w14:paraId="5F41B50A" w14:textId="77777777" w:rsidR="0001775B" w:rsidRDefault="0001775B" w:rsidP="0001775B">
      <w:pPr>
        <w:spacing w:after="0" w:line="240" w:lineRule="auto"/>
        <w:ind w:left="720"/>
        <w:jc w:val="both"/>
      </w:pPr>
      <w:r>
        <w:lastRenderedPageBreak/>
        <w:t>The displacement rate shall be sufficient to improve mud removal and cement placement without causing excessive ECD or exceeding the applicable fracture limit. Hydraulic simulation shall therefore verify the complete pumping sequence, including scavenger, lead slurry, tail slurry, displacement fluid, surface pressure, and ECD at the casing shoe and other identified weak formations. Cementing hydrostatic and circulating pressures shall remain within the available PPFG operating window throughout placement.</w:t>
      </w:r>
    </w:p>
    <w:p w14:paraId="76CB37EA" w14:textId="77777777" w:rsidR="0001775B" w:rsidRDefault="0001775B" w:rsidP="0001775B">
      <w:pPr>
        <w:spacing w:after="0" w:line="240" w:lineRule="auto"/>
        <w:ind w:left="720"/>
        <w:jc w:val="both"/>
      </w:pPr>
    </w:p>
    <w:p w14:paraId="6D2D12CD" w14:textId="77777777" w:rsidR="0001775B" w:rsidRDefault="0001775B" w:rsidP="0001775B">
      <w:pPr>
        <w:spacing w:after="0" w:line="240" w:lineRule="auto"/>
        <w:ind w:left="720"/>
        <w:jc w:val="both"/>
      </w:pPr>
      <w:r>
        <w:t>Adequate shoe-track volume shall be maintained to minimize cement contamination around the casing shoe and ensure sufficient competent cement below the float collar. A minimum shoe-track requirement equivalent to approximately 1.5% of the total displacement volume shall be maintained as the preliminary design criterion.</w:t>
      </w:r>
    </w:p>
    <w:p w14:paraId="753739FB" w14:textId="77777777" w:rsidR="0001775B" w:rsidRDefault="0001775B" w:rsidP="0001775B">
      <w:pPr>
        <w:spacing w:after="0" w:line="240" w:lineRule="auto"/>
        <w:ind w:left="720"/>
        <w:jc w:val="both"/>
      </w:pPr>
    </w:p>
    <w:p w14:paraId="62B84798" w14:textId="77777777" w:rsidR="0001775B" w:rsidRDefault="0001775B" w:rsidP="0001775B">
      <w:pPr>
        <w:spacing w:after="0" w:line="240" w:lineRule="auto"/>
        <w:ind w:left="720"/>
        <w:jc w:val="both"/>
      </w:pPr>
      <w:r>
        <w:t xml:space="preserve">The final cement volume shall incorporate appropriate open-hole excess based on actual hole condition, available </w:t>
      </w:r>
      <w:proofErr w:type="spellStart"/>
      <w:r>
        <w:t>caliper</w:t>
      </w:r>
      <w:proofErr w:type="spellEnd"/>
      <w:r>
        <w:t xml:space="preserve"> information, and historical Alpha Field cement-return performance. Where significant loss circulation is observed before cementing, the placement design shall be reassessed and may incorporate lightweight cement and </w:t>
      </w:r>
      <w:proofErr w:type="spellStart"/>
      <w:r>
        <w:t>fiber</w:t>
      </w:r>
      <w:proofErr w:type="spellEnd"/>
      <w:r>
        <w:t xml:space="preserve">, together with reduced hydraulic loading and top-job contingency if required. The field design basis specifically identifies lightweight cement and </w:t>
      </w:r>
      <w:proofErr w:type="spellStart"/>
      <w:r>
        <w:t>fiber</w:t>
      </w:r>
      <w:proofErr w:type="spellEnd"/>
      <w:r>
        <w:t xml:space="preserve"> as the contingency for loss circulation in the production section.</w:t>
      </w:r>
    </w:p>
    <w:p w14:paraId="529F8455" w14:textId="77777777" w:rsidR="0001775B" w:rsidRDefault="0001775B" w:rsidP="0001775B">
      <w:pPr>
        <w:spacing w:after="0" w:line="240" w:lineRule="auto"/>
        <w:ind w:left="720"/>
        <w:jc w:val="both"/>
      </w:pPr>
    </w:p>
    <w:p w14:paraId="491B9EF5" w14:textId="4CA4A338" w:rsidR="00CD662D" w:rsidRDefault="0001775B" w:rsidP="0001775B">
      <w:pPr>
        <w:spacing w:after="0" w:line="240" w:lineRule="auto"/>
        <w:ind w:left="720"/>
        <w:jc w:val="both"/>
      </w:pPr>
      <w:r>
        <w:t>The top plug shall be bumped at approximately 500 psi above the calculated final displacement pressure, provided this remains within the casing, float equipment, and cementing-system pressure limits.</w:t>
      </w:r>
    </w:p>
    <w:p w14:paraId="6052DDA4" w14:textId="77777777" w:rsidR="008248E1" w:rsidRPr="006D1B77" w:rsidRDefault="008248E1" w:rsidP="008248E1">
      <w:pPr>
        <w:spacing w:after="0" w:line="240" w:lineRule="auto"/>
      </w:pPr>
    </w:p>
    <w:p w14:paraId="37A15736" w14:textId="73FC610F" w:rsidR="006D1B77" w:rsidRPr="006D1B77" w:rsidRDefault="006D1B77" w:rsidP="005762AF">
      <w:pPr>
        <w:pStyle w:val="ListParagraph"/>
        <w:numPr>
          <w:ilvl w:val="1"/>
          <w:numId w:val="2"/>
        </w:numPr>
        <w:spacing w:after="0" w:line="240" w:lineRule="auto"/>
        <w:ind w:left="426" w:hanging="426"/>
      </w:pPr>
      <w:r w:rsidRPr="006D1B77">
        <w:rPr>
          <w:b/>
          <w:bCs/>
        </w:rPr>
        <w:t>Bottom Hole Assembly (BHA) &amp; Bit Selection Criteria</w:t>
      </w:r>
    </w:p>
    <w:p w14:paraId="439B8C28" w14:textId="506803AF" w:rsidR="006D1B77" w:rsidRDefault="006D1B77" w:rsidP="005762AF">
      <w:pPr>
        <w:numPr>
          <w:ilvl w:val="0"/>
          <w:numId w:val="9"/>
        </w:numPr>
        <w:tabs>
          <w:tab w:val="clear" w:pos="786"/>
        </w:tabs>
        <w:spacing w:after="0" w:line="240" w:lineRule="auto"/>
        <w:ind w:left="709" w:hanging="283"/>
      </w:pPr>
      <w:r w:rsidRPr="006D1B77">
        <w:t>Fundamental BHA Design per Section</w:t>
      </w:r>
    </w:p>
    <w:p w14:paraId="6A14D7BE" w14:textId="77777777" w:rsidR="00A2064F" w:rsidRDefault="00A2064F" w:rsidP="00A2064F">
      <w:pPr>
        <w:spacing w:after="0" w:line="240" w:lineRule="auto"/>
        <w:ind w:left="709"/>
      </w:pPr>
      <w:r>
        <w:t>For the 12-1/4 in. hole section, Alpha-07 will utilize a mud-motor directional BHA designed to drill the build-and-tangent section from the planned KOP at approximately 200 ft MD to the 9-5/8 in. surface casing point at approximately 1,821 ft MD. The BHA shall provide sufficient directional capability to build the trajectory toward the planned inclination of approximately 30.41° and 135° azimuth, while maintaining a smooth wellbore profile and adequate weight transfer to the bit.</w:t>
      </w:r>
    </w:p>
    <w:p w14:paraId="3CA59221" w14:textId="77777777" w:rsidR="00A2064F" w:rsidRDefault="00A2064F" w:rsidP="00A2064F">
      <w:pPr>
        <w:spacing w:after="0" w:line="240" w:lineRule="auto"/>
        <w:ind w:left="709"/>
      </w:pPr>
    </w:p>
    <w:p w14:paraId="5BD72B79" w14:textId="0F3430FE" w:rsidR="00A2064F" w:rsidRDefault="00122AEE" w:rsidP="00122AEE">
      <w:pPr>
        <w:spacing w:after="0" w:line="240" w:lineRule="auto"/>
        <w:ind w:left="709"/>
      </w:pPr>
      <w:r>
        <w:t>The proposed BHA consists of a 12-1/4 in. PDC bit, 8 in. mud motor with a 1.5° bend setting, 11 in. stabilizer, 8 in. non-magnetic drill collars (NMDC), 8 in. MWD, 6-1/2 in. drilling jar, 5 in. HWDP, and 5 in. drill pipe. The 1.5° motor bend setting is selected to provide a higher directional response during the build section, where sufficient steering capability is required to build inclination from the planned KOP and establish the required J-type trajectory. The motor and stabilizer configuration shall provide sufficient build capability while maintaining a controlled dogleg and avoiding excessive trajectory correction. The NMDC provides magnetic isolation around the MWD assembly to minimize magnetic interference and maintain directional survey accuracy. The HWDP provides additional stiffness and supports effective weight transfer to the bit, while the drilling jar is incorporated as a contingency for potential downhole sticking.</w:t>
      </w:r>
    </w:p>
    <w:p w14:paraId="6EFCC3CF" w14:textId="77777777" w:rsidR="00122AEE" w:rsidRDefault="00122AEE" w:rsidP="00122AEE">
      <w:pPr>
        <w:spacing w:after="0" w:line="240" w:lineRule="auto"/>
        <w:ind w:left="709"/>
      </w:pPr>
    </w:p>
    <w:p w14:paraId="68ABAB0E" w14:textId="77777777" w:rsidR="00A2064F" w:rsidRDefault="00A2064F" w:rsidP="00A2064F">
      <w:pPr>
        <w:spacing w:after="0" w:line="240" w:lineRule="auto"/>
        <w:ind w:left="709"/>
      </w:pPr>
      <w:r>
        <w:t>Once the required inclination and azimuth have been established, the BHA shall be operated to maintain the planned tangent trajectory with minimum directional correction. This approach is intended to minimize local dogleg severity and wellbore tortuosity, supporting smoother subsequent tripping, logging, and casing-running operations.</w:t>
      </w:r>
    </w:p>
    <w:p w14:paraId="1CCE19B8" w14:textId="77777777" w:rsidR="00A2064F" w:rsidRDefault="00A2064F" w:rsidP="00A2064F">
      <w:pPr>
        <w:spacing w:after="0" w:line="240" w:lineRule="auto"/>
        <w:ind w:left="709"/>
      </w:pPr>
    </w:p>
    <w:p w14:paraId="1F66AC6A" w14:textId="644A9D95" w:rsidR="00A43DB4" w:rsidRDefault="00A2064F" w:rsidP="00A2064F">
      <w:pPr>
        <w:spacing w:after="0" w:line="240" w:lineRule="auto"/>
        <w:ind w:left="709"/>
      </w:pPr>
      <w:r>
        <w:lastRenderedPageBreak/>
        <w:t>The final BHA configuration, including motor bend setting, stabilizer placement, and directional response, shall be confirmed through the final Alpha-07 directional BHA simulation prior to execution.</w:t>
      </w:r>
    </w:p>
    <w:p w14:paraId="216968C3" w14:textId="77777777" w:rsidR="005C5101" w:rsidRDefault="005C5101" w:rsidP="00717C19">
      <w:pPr>
        <w:spacing w:after="0" w:line="240" w:lineRule="auto"/>
      </w:pPr>
    </w:p>
    <w:p w14:paraId="570F5B14" w14:textId="5BF1DCE3" w:rsidR="00A2064F" w:rsidRPr="005C5101" w:rsidRDefault="00A2064F" w:rsidP="005C5101">
      <w:pPr>
        <w:spacing w:after="0" w:line="240" w:lineRule="auto"/>
        <w:jc w:val="center"/>
        <w:outlineLvl w:val="2"/>
        <w:rPr>
          <w:rFonts w:ascii="Calibri" w:eastAsia="Times New Roman" w:hAnsi="Calibri" w:cs="Calibri"/>
          <w:b/>
          <w:bCs/>
          <w:kern w:val="0"/>
          <w:lang w:val="en-US"/>
          <w14:ligatures w14:val="none"/>
        </w:rPr>
      </w:pPr>
      <w:r w:rsidRPr="00A2064F">
        <w:rPr>
          <w:rFonts w:ascii="Calibri" w:eastAsia="Times New Roman" w:hAnsi="Calibri" w:cs="Calibri"/>
          <w:b/>
          <w:bCs/>
          <w:kern w:val="0"/>
          <w:lang w:val="en-US"/>
          <w14:ligatures w14:val="none"/>
        </w:rPr>
        <w:t>Table 9.1 Alpha-07 Preliminary 12-1/4 in. BHA Configuration</w:t>
      </w:r>
    </w:p>
    <w:tbl>
      <w:tblPr>
        <w:tblStyle w:val="TableGrid"/>
        <w:tblW w:w="0" w:type="auto"/>
        <w:tblLook w:val="04A0" w:firstRow="1" w:lastRow="0" w:firstColumn="1" w:lastColumn="0" w:noHBand="0" w:noVBand="1"/>
      </w:tblPr>
      <w:tblGrid>
        <w:gridCol w:w="603"/>
        <w:gridCol w:w="1986"/>
        <w:gridCol w:w="820"/>
        <w:gridCol w:w="729"/>
        <w:gridCol w:w="1065"/>
        <w:gridCol w:w="1532"/>
        <w:gridCol w:w="1012"/>
        <w:gridCol w:w="1269"/>
      </w:tblGrid>
      <w:tr w:rsidR="00087269" w:rsidRPr="00A2064F" w14:paraId="6172AA99" w14:textId="77777777" w:rsidTr="00A2064F">
        <w:tc>
          <w:tcPr>
            <w:tcW w:w="0" w:type="auto"/>
            <w:shd w:val="clear" w:color="auto" w:fill="5B9BD5" w:themeFill="accent5"/>
            <w:hideMark/>
          </w:tcPr>
          <w:p w14:paraId="5B1C33D4"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Item</w:t>
            </w:r>
          </w:p>
        </w:tc>
        <w:tc>
          <w:tcPr>
            <w:tcW w:w="0" w:type="auto"/>
            <w:shd w:val="clear" w:color="auto" w:fill="5B9BD5" w:themeFill="accent5"/>
            <w:hideMark/>
          </w:tcPr>
          <w:p w14:paraId="63FD3703" w14:textId="77777777" w:rsidR="00A2064F" w:rsidRPr="00A2064F" w:rsidRDefault="00A2064F" w:rsidP="00A2064F">
            <w:pPr>
              <w:jc w:val="center"/>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Description</w:t>
            </w:r>
          </w:p>
        </w:tc>
        <w:tc>
          <w:tcPr>
            <w:tcW w:w="0" w:type="auto"/>
            <w:shd w:val="clear" w:color="auto" w:fill="5B9BD5" w:themeFill="accent5"/>
            <w:hideMark/>
          </w:tcPr>
          <w:p w14:paraId="0434569E"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OD (in.)</w:t>
            </w:r>
          </w:p>
        </w:tc>
        <w:tc>
          <w:tcPr>
            <w:tcW w:w="0" w:type="auto"/>
            <w:shd w:val="clear" w:color="auto" w:fill="5B9BD5" w:themeFill="accent5"/>
            <w:hideMark/>
          </w:tcPr>
          <w:p w14:paraId="66EBADC8"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ID (in.)</w:t>
            </w:r>
          </w:p>
        </w:tc>
        <w:tc>
          <w:tcPr>
            <w:tcW w:w="0" w:type="auto"/>
            <w:shd w:val="clear" w:color="auto" w:fill="5B9BD5" w:themeFill="accent5"/>
            <w:hideMark/>
          </w:tcPr>
          <w:p w14:paraId="3AFBFAFE"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Weight (</w:t>
            </w:r>
            <w:proofErr w:type="spellStart"/>
            <w:r w:rsidRPr="00A2064F">
              <w:rPr>
                <w:rFonts w:eastAsia="Times New Roman" w:cstheme="minorHAnsi"/>
                <w:b/>
                <w:bCs/>
                <w:kern w:val="0"/>
                <w:sz w:val="20"/>
                <w:szCs w:val="20"/>
                <w:lang w:val="en-US"/>
                <w14:ligatures w14:val="none"/>
              </w:rPr>
              <w:t>ppf</w:t>
            </w:r>
            <w:proofErr w:type="spellEnd"/>
            <w:r w:rsidRPr="00A2064F">
              <w:rPr>
                <w:rFonts w:eastAsia="Times New Roman" w:cstheme="minorHAnsi"/>
                <w:b/>
                <w:bCs/>
                <w:kern w:val="0"/>
                <w:sz w:val="20"/>
                <w:szCs w:val="20"/>
                <w:lang w:val="en-US"/>
                <w14:ligatures w14:val="none"/>
              </w:rPr>
              <w:t>)</w:t>
            </w:r>
          </w:p>
        </w:tc>
        <w:tc>
          <w:tcPr>
            <w:tcW w:w="0" w:type="auto"/>
            <w:shd w:val="clear" w:color="auto" w:fill="5B9BD5" w:themeFill="accent5"/>
            <w:hideMark/>
          </w:tcPr>
          <w:p w14:paraId="3AD25F24" w14:textId="77777777" w:rsidR="00087269" w:rsidRDefault="00087269" w:rsidP="00087269">
            <w:pPr>
              <w:jc w:val="center"/>
              <w:rPr>
                <w:rFonts w:eastAsia="Times New Roman" w:cstheme="minorHAnsi"/>
                <w:b/>
                <w:bCs/>
                <w:kern w:val="0"/>
                <w:sz w:val="20"/>
                <w:szCs w:val="20"/>
                <w:lang w:val="en-US"/>
                <w14:ligatures w14:val="none"/>
              </w:rPr>
            </w:pPr>
            <w:r>
              <w:rPr>
                <w:rFonts w:eastAsia="Times New Roman" w:cstheme="minorHAnsi"/>
                <w:b/>
                <w:bCs/>
                <w:kern w:val="0"/>
                <w:sz w:val="20"/>
                <w:szCs w:val="20"/>
                <w:lang w:val="en-US"/>
                <w14:ligatures w14:val="none"/>
              </w:rPr>
              <w:t>Bottom Connection</w:t>
            </w:r>
          </w:p>
          <w:p w14:paraId="6FD8AE53" w14:textId="3398A898" w:rsidR="00087269" w:rsidRPr="00A2064F" w:rsidRDefault="00087269" w:rsidP="00087269">
            <w:pPr>
              <w:jc w:val="center"/>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Top Connection</w:t>
            </w:r>
          </w:p>
        </w:tc>
        <w:tc>
          <w:tcPr>
            <w:tcW w:w="0" w:type="auto"/>
            <w:shd w:val="clear" w:color="auto" w:fill="5B9BD5" w:themeFill="accent5"/>
            <w:hideMark/>
          </w:tcPr>
          <w:p w14:paraId="66A48E00"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Length (ft)</w:t>
            </w:r>
          </w:p>
        </w:tc>
        <w:tc>
          <w:tcPr>
            <w:tcW w:w="0" w:type="auto"/>
            <w:shd w:val="clear" w:color="auto" w:fill="5B9BD5" w:themeFill="accent5"/>
            <w:hideMark/>
          </w:tcPr>
          <w:p w14:paraId="51E88CE9" w14:textId="77777777" w:rsidR="00A2064F" w:rsidRPr="00A2064F" w:rsidRDefault="00A2064F" w:rsidP="00A2064F">
            <w:pPr>
              <w:jc w:val="right"/>
              <w:rPr>
                <w:rFonts w:eastAsia="Times New Roman" w:cstheme="minorHAnsi"/>
                <w:b/>
                <w:bCs/>
                <w:kern w:val="0"/>
                <w:sz w:val="20"/>
                <w:szCs w:val="20"/>
                <w:lang w:val="en-US"/>
                <w14:ligatures w14:val="none"/>
              </w:rPr>
            </w:pPr>
            <w:r w:rsidRPr="00A2064F">
              <w:rPr>
                <w:rFonts w:eastAsia="Times New Roman" w:cstheme="minorHAnsi"/>
                <w:b/>
                <w:bCs/>
                <w:kern w:val="0"/>
                <w:sz w:val="20"/>
                <w:szCs w:val="20"/>
                <w:lang w:val="en-US"/>
                <w14:ligatures w14:val="none"/>
              </w:rPr>
              <w:t>Total Length (ft)</w:t>
            </w:r>
          </w:p>
        </w:tc>
      </w:tr>
      <w:tr w:rsidR="00087269" w:rsidRPr="00A2064F" w14:paraId="0152DE95" w14:textId="77777777" w:rsidTr="00D9454B">
        <w:tc>
          <w:tcPr>
            <w:tcW w:w="0" w:type="auto"/>
            <w:hideMark/>
          </w:tcPr>
          <w:p w14:paraId="07079543"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w:t>
            </w:r>
          </w:p>
        </w:tc>
        <w:tc>
          <w:tcPr>
            <w:tcW w:w="0" w:type="auto"/>
            <w:hideMark/>
          </w:tcPr>
          <w:p w14:paraId="48F5F179" w14:textId="2323766D" w:rsidR="00A2064F" w:rsidRPr="00A2064F" w:rsidRDefault="00A2064F" w:rsidP="00A2064F">
            <w:pPr>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12-1/4 in. PDC Bit</w:t>
            </w:r>
            <w:r w:rsidR="00391A32">
              <w:rPr>
                <w:rFonts w:eastAsia="Times New Roman" w:cstheme="minorHAnsi"/>
                <w:kern w:val="0"/>
                <w:sz w:val="20"/>
                <w:szCs w:val="20"/>
                <w:lang w:val="en-US"/>
                <w14:ligatures w14:val="none"/>
              </w:rPr>
              <w:t xml:space="preserve"> </w:t>
            </w:r>
            <w:r w:rsidRPr="00A2064F">
              <w:rPr>
                <w:rFonts w:eastAsia="Times New Roman" w:cstheme="minorHAnsi"/>
                <w:kern w:val="0"/>
                <w:sz w:val="20"/>
                <w:szCs w:val="20"/>
                <w:lang w:val="en-US"/>
                <w14:ligatures w14:val="none"/>
              </w:rPr>
              <w:t>519</w:t>
            </w:r>
          </w:p>
        </w:tc>
        <w:tc>
          <w:tcPr>
            <w:tcW w:w="0" w:type="auto"/>
            <w:hideMark/>
          </w:tcPr>
          <w:p w14:paraId="1E3D8966"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12.250</w:t>
            </w:r>
          </w:p>
        </w:tc>
        <w:tc>
          <w:tcPr>
            <w:tcW w:w="0" w:type="auto"/>
            <w:hideMark/>
          </w:tcPr>
          <w:p w14:paraId="39CCCABF"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w:t>
            </w:r>
          </w:p>
        </w:tc>
        <w:tc>
          <w:tcPr>
            <w:tcW w:w="0" w:type="auto"/>
          </w:tcPr>
          <w:p w14:paraId="6AC6C934" w14:textId="700AF4C6" w:rsidR="00A2064F" w:rsidRPr="00A2064F" w:rsidRDefault="00D9454B" w:rsidP="00A2064F">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50</w:t>
            </w:r>
          </w:p>
        </w:tc>
        <w:tc>
          <w:tcPr>
            <w:tcW w:w="0" w:type="auto"/>
          </w:tcPr>
          <w:p w14:paraId="6721CC32" w14:textId="6631068B" w:rsidR="00A2064F" w:rsidRPr="00A2064F" w:rsidRDefault="00A2064F" w:rsidP="00A2064F">
            <w:pPr>
              <w:rPr>
                <w:rFonts w:eastAsia="Times New Roman" w:cstheme="minorHAnsi"/>
                <w:kern w:val="0"/>
                <w:sz w:val="20"/>
                <w:szCs w:val="20"/>
                <w:lang w:val="en-US"/>
                <w14:ligatures w14:val="none"/>
              </w:rPr>
            </w:pPr>
          </w:p>
        </w:tc>
        <w:tc>
          <w:tcPr>
            <w:tcW w:w="0" w:type="auto"/>
            <w:hideMark/>
          </w:tcPr>
          <w:p w14:paraId="16A38CBB"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1.64</w:t>
            </w:r>
          </w:p>
        </w:tc>
        <w:tc>
          <w:tcPr>
            <w:tcW w:w="0" w:type="auto"/>
            <w:hideMark/>
          </w:tcPr>
          <w:p w14:paraId="1B5AB15C"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1.64</w:t>
            </w:r>
          </w:p>
        </w:tc>
      </w:tr>
      <w:tr w:rsidR="00087269" w:rsidRPr="00A2064F" w14:paraId="7174E2AC" w14:textId="77777777" w:rsidTr="00D9454B">
        <w:tc>
          <w:tcPr>
            <w:tcW w:w="0" w:type="auto"/>
            <w:hideMark/>
          </w:tcPr>
          <w:p w14:paraId="6331AA88"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w:t>
            </w:r>
          </w:p>
        </w:tc>
        <w:tc>
          <w:tcPr>
            <w:tcW w:w="0" w:type="auto"/>
            <w:hideMark/>
          </w:tcPr>
          <w:p w14:paraId="03680A4A" w14:textId="12854081" w:rsidR="00A2064F" w:rsidRPr="00A2064F" w:rsidRDefault="00A2064F" w:rsidP="00A2064F">
            <w:pPr>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 in. Mud Motor</w:t>
            </w:r>
            <w:r w:rsidRPr="002F66E6">
              <w:rPr>
                <w:rFonts w:eastAsia="Times New Roman" w:cstheme="minorHAnsi"/>
                <w:kern w:val="0"/>
                <w:sz w:val="20"/>
                <w:szCs w:val="20"/>
                <w:lang w:val="en-US"/>
                <w14:ligatures w14:val="none"/>
              </w:rPr>
              <w:t xml:space="preserve"> 1.5 deg Bend</w:t>
            </w:r>
          </w:p>
        </w:tc>
        <w:tc>
          <w:tcPr>
            <w:tcW w:w="0" w:type="auto"/>
            <w:hideMark/>
          </w:tcPr>
          <w:p w14:paraId="495F6085"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6B06AB86"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6.250</w:t>
            </w:r>
          </w:p>
        </w:tc>
        <w:tc>
          <w:tcPr>
            <w:tcW w:w="0" w:type="auto"/>
          </w:tcPr>
          <w:p w14:paraId="686CB96F" w14:textId="422F02F2" w:rsidR="00A2064F" w:rsidRPr="00A2064F" w:rsidRDefault="00D9454B" w:rsidP="00A2064F">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97.34</w:t>
            </w:r>
          </w:p>
        </w:tc>
        <w:tc>
          <w:tcPr>
            <w:tcW w:w="0" w:type="auto"/>
          </w:tcPr>
          <w:p w14:paraId="2E12BD74" w14:textId="30A13D3C" w:rsidR="00A2064F" w:rsidRPr="00A2064F" w:rsidRDefault="00D9454B" w:rsidP="00A2064F">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6-5/8 Reg</w:t>
            </w:r>
          </w:p>
        </w:tc>
        <w:tc>
          <w:tcPr>
            <w:tcW w:w="0" w:type="auto"/>
            <w:hideMark/>
          </w:tcPr>
          <w:p w14:paraId="1FFAD4B9"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31.53</w:t>
            </w:r>
          </w:p>
        </w:tc>
        <w:tc>
          <w:tcPr>
            <w:tcW w:w="0" w:type="auto"/>
            <w:hideMark/>
          </w:tcPr>
          <w:p w14:paraId="74BF7EEB"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33.17</w:t>
            </w:r>
          </w:p>
        </w:tc>
      </w:tr>
      <w:tr w:rsidR="00087269" w:rsidRPr="00A2064F" w14:paraId="394139ED" w14:textId="77777777" w:rsidTr="00D9454B">
        <w:tc>
          <w:tcPr>
            <w:tcW w:w="0" w:type="auto"/>
            <w:hideMark/>
          </w:tcPr>
          <w:p w14:paraId="2C28D081"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w:t>
            </w:r>
          </w:p>
        </w:tc>
        <w:tc>
          <w:tcPr>
            <w:tcW w:w="0" w:type="auto"/>
            <w:hideMark/>
          </w:tcPr>
          <w:p w14:paraId="34D3AD9F" w14:textId="7863F915" w:rsidR="00D9454B" w:rsidRPr="00A2064F" w:rsidRDefault="00D9454B" w:rsidP="00D9454B">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 xml:space="preserve">8 in. Float </w:t>
            </w:r>
            <w:r w:rsidRPr="00A2064F">
              <w:rPr>
                <w:rFonts w:eastAsia="Times New Roman" w:cstheme="minorHAnsi"/>
                <w:kern w:val="0"/>
                <w:sz w:val="20"/>
                <w:szCs w:val="20"/>
                <w:lang w:val="en-US"/>
                <w14:ligatures w14:val="none"/>
              </w:rPr>
              <w:t>Sub</w:t>
            </w:r>
            <w:r w:rsidRPr="002F66E6">
              <w:rPr>
                <w:rFonts w:eastAsia="Times New Roman" w:cstheme="minorHAnsi"/>
                <w:kern w:val="0"/>
                <w:sz w:val="20"/>
                <w:szCs w:val="20"/>
                <w:lang w:val="en-US"/>
                <w14:ligatures w14:val="none"/>
              </w:rPr>
              <w:t xml:space="preserve"> c/w Float</w:t>
            </w:r>
          </w:p>
        </w:tc>
        <w:tc>
          <w:tcPr>
            <w:tcW w:w="0" w:type="auto"/>
            <w:hideMark/>
          </w:tcPr>
          <w:p w14:paraId="37B86E8D"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8.250</w:t>
            </w:r>
          </w:p>
        </w:tc>
        <w:tc>
          <w:tcPr>
            <w:tcW w:w="0" w:type="auto"/>
            <w:hideMark/>
          </w:tcPr>
          <w:p w14:paraId="3975DD2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2.813</w:t>
            </w:r>
          </w:p>
        </w:tc>
        <w:tc>
          <w:tcPr>
            <w:tcW w:w="0" w:type="auto"/>
          </w:tcPr>
          <w:p w14:paraId="1C2D9B86" w14:textId="036C7583"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149.91</w:t>
            </w:r>
          </w:p>
        </w:tc>
        <w:tc>
          <w:tcPr>
            <w:tcW w:w="0" w:type="auto"/>
          </w:tcPr>
          <w:p w14:paraId="1CB41B0E" w14:textId="1A14F013" w:rsidR="00D9454B" w:rsidRPr="00A2064F" w:rsidRDefault="00D9454B" w:rsidP="00D9454B">
            <w:pPr>
              <w:rPr>
                <w:rFonts w:eastAsia="Times New Roman" w:cstheme="minorHAnsi"/>
                <w:kern w:val="0"/>
                <w:sz w:val="20"/>
                <w:szCs w:val="20"/>
                <w:lang w:val="en-US"/>
                <w14:ligatures w14:val="none"/>
              </w:rPr>
            </w:pPr>
            <w:r w:rsidRPr="004A301C">
              <w:rPr>
                <w:rFonts w:eastAsia="Times New Roman" w:cstheme="minorHAnsi"/>
                <w:kern w:val="0"/>
                <w:sz w:val="20"/>
                <w:szCs w:val="20"/>
                <w:lang w:val="en-US"/>
                <w14:ligatures w14:val="none"/>
              </w:rPr>
              <w:t>6-5/8 Reg</w:t>
            </w:r>
          </w:p>
        </w:tc>
        <w:tc>
          <w:tcPr>
            <w:tcW w:w="0" w:type="auto"/>
            <w:hideMark/>
          </w:tcPr>
          <w:p w14:paraId="447EA47A"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3.00</w:t>
            </w:r>
          </w:p>
        </w:tc>
        <w:tc>
          <w:tcPr>
            <w:tcW w:w="0" w:type="auto"/>
            <w:hideMark/>
          </w:tcPr>
          <w:p w14:paraId="4978C598"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36.17</w:t>
            </w:r>
          </w:p>
        </w:tc>
      </w:tr>
      <w:tr w:rsidR="00087269" w:rsidRPr="00A2064F" w14:paraId="3560BFE2" w14:textId="77777777" w:rsidTr="00D9454B">
        <w:tc>
          <w:tcPr>
            <w:tcW w:w="0" w:type="auto"/>
            <w:hideMark/>
          </w:tcPr>
          <w:p w14:paraId="16580D8B"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4</w:t>
            </w:r>
          </w:p>
        </w:tc>
        <w:tc>
          <w:tcPr>
            <w:tcW w:w="0" w:type="auto"/>
            <w:hideMark/>
          </w:tcPr>
          <w:p w14:paraId="4B0C5C2C" w14:textId="6E209EF6" w:rsidR="00D9454B" w:rsidRPr="00A2064F" w:rsidRDefault="00D9454B" w:rsidP="00D9454B">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 xml:space="preserve">11 in. Integral Blade </w:t>
            </w:r>
            <w:r w:rsidRPr="00A2064F">
              <w:rPr>
                <w:rFonts w:eastAsia="Times New Roman" w:cstheme="minorHAnsi"/>
                <w:kern w:val="0"/>
                <w:sz w:val="20"/>
                <w:szCs w:val="20"/>
                <w:lang w:val="en-US"/>
                <w14:ligatures w14:val="none"/>
              </w:rPr>
              <w:t>Stabilizer</w:t>
            </w:r>
          </w:p>
        </w:tc>
        <w:tc>
          <w:tcPr>
            <w:tcW w:w="0" w:type="auto"/>
            <w:hideMark/>
          </w:tcPr>
          <w:p w14:paraId="3438D32F"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030A8BB1" w14:textId="57E7317C"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2.8</w:t>
            </w:r>
            <w:r w:rsidRPr="002F66E6">
              <w:rPr>
                <w:rFonts w:eastAsia="Times New Roman" w:cstheme="minorHAnsi"/>
                <w:kern w:val="0"/>
                <w:sz w:val="20"/>
                <w:szCs w:val="20"/>
                <w:lang w:val="en-US"/>
                <w14:ligatures w14:val="none"/>
              </w:rPr>
              <w:t>13</w:t>
            </w:r>
          </w:p>
        </w:tc>
        <w:tc>
          <w:tcPr>
            <w:tcW w:w="0" w:type="auto"/>
          </w:tcPr>
          <w:p w14:paraId="2D2AEBEF" w14:textId="3D456CF3"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149.92</w:t>
            </w:r>
          </w:p>
        </w:tc>
        <w:tc>
          <w:tcPr>
            <w:tcW w:w="0" w:type="auto"/>
          </w:tcPr>
          <w:p w14:paraId="62A9ED90" w14:textId="421A9984" w:rsidR="00D9454B" w:rsidRPr="00A2064F" w:rsidRDefault="00D9454B" w:rsidP="00D9454B">
            <w:pPr>
              <w:rPr>
                <w:rFonts w:eastAsia="Times New Roman" w:cstheme="minorHAnsi"/>
                <w:kern w:val="0"/>
                <w:sz w:val="20"/>
                <w:szCs w:val="20"/>
                <w:lang w:val="en-US"/>
                <w14:ligatures w14:val="none"/>
              </w:rPr>
            </w:pPr>
            <w:r w:rsidRPr="004A301C">
              <w:rPr>
                <w:rFonts w:eastAsia="Times New Roman" w:cstheme="minorHAnsi"/>
                <w:kern w:val="0"/>
                <w:sz w:val="20"/>
                <w:szCs w:val="20"/>
                <w:lang w:val="en-US"/>
                <w14:ligatures w14:val="none"/>
              </w:rPr>
              <w:t>6-5/8 Reg</w:t>
            </w:r>
          </w:p>
        </w:tc>
        <w:tc>
          <w:tcPr>
            <w:tcW w:w="0" w:type="auto"/>
            <w:hideMark/>
          </w:tcPr>
          <w:p w14:paraId="2C0BA0EE"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5.00</w:t>
            </w:r>
          </w:p>
        </w:tc>
        <w:tc>
          <w:tcPr>
            <w:tcW w:w="0" w:type="auto"/>
            <w:hideMark/>
          </w:tcPr>
          <w:p w14:paraId="5529885A"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41.17</w:t>
            </w:r>
          </w:p>
        </w:tc>
      </w:tr>
      <w:tr w:rsidR="00087269" w:rsidRPr="00A2064F" w14:paraId="6821BE23" w14:textId="77777777" w:rsidTr="00D9454B">
        <w:tc>
          <w:tcPr>
            <w:tcW w:w="0" w:type="auto"/>
            <w:hideMark/>
          </w:tcPr>
          <w:p w14:paraId="5BAE1D1D"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w:t>
            </w:r>
          </w:p>
        </w:tc>
        <w:tc>
          <w:tcPr>
            <w:tcW w:w="0" w:type="auto"/>
            <w:hideMark/>
          </w:tcPr>
          <w:p w14:paraId="419FBD79" w14:textId="428F86A5" w:rsidR="00D9454B" w:rsidRPr="00A2064F" w:rsidRDefault="00D9454B" w:rsidP="00D9454B">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 xml:space="preserve">8 in. NMDC </w:t>
            </w:r>
          </w:p>
        </w:tc>
        <w:tc>
          <w:tcPr>
            <w:tcW w:w="0" w:type="auto"/>
            <w:hideMark/>
          </w:tcPr>
          <w:p w14:paraId="28349FED"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05E82031" w14:textId="73532BBC"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w:t>
            </w:r>
            <w:r w:rsidR="00BE60AC">
              <w:rPr>
                <w:rFonts w:eastAsia="Times New Roman" w:cstheme="minorHAnsi"/>
                <w:kern w:val="0"/>
                <w:sz w:val="20"/>
                <w:szCs w:val="20"/>
                <w:lang w:val="en-US"/>
                <w14:ligatures w14:val="none"/>
              </w:rPr>
              <w:t>.750</w:t>
            </w:r>
          </w:p>
        </w:tc>
        <w:tc>
          <w:tcPr>
            <w:tcW w:w="0" w:type="auto"/>
          </w:tcPr>
          <w:p w14:paraId="4DB77667" w14:textId="42F61C3C"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158.57</w:t>
            </w:r>
          </w:p>
        </w:tc>
        <w:tc>
          <w:tcPr>
            <w:tcW w:w="0" w:type="auto"/>
          </w:tcPr>
          <w:p w14:paraId="12463E43" w14:textId="0063A8AB" w:rsidR="00D9454B" w:rsidRPr="00A2064F" w:rsidRDefault="00D9454B" w:rsidP="00D9454B">
            <w:pPr>
              <w:rPr>
                <w:rFonts w:eastAsia="Times New Roman" w:cstheme="minorHAnsi"/>
                <w:kern w:val="0"/>
                <w:sz w:val="20"/>
                <w:szCs w:val="20"/>
                <w:lang w:val="en-US"/>
                <w14:ligatures w14:val="none"/>
              </w:rPr>
            </w:pPr>
            <w:r w:rsidRPr="004A301C">
              <w:rPr>
                <w:rFonts w:eastAsia="Times New Roman" w:cstheme="minorHAnsi"/>
                <w:kern w:val="0"/>
                <w:sz w:val="20"/>
                <w:szCs w:val="20"/>
                <w:lang w:val="en-US"/>
                <w14:ligatures w14:val="none"/>
              </w:rPr>
              <w:t>6-5/8 Reg</w:t>
            </w:r>
          </w:p>
        </w:tc>
        <w:tc>
          <w:tcPr>
            <w:tcW w:w="0" w:type="auto"/>
            <w:hideMark/>
          </w:tcPr>
          <w:p w14:paraId="2BCF58F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17.00</w:t>
            </w:r>
          </w:p>
        </w:tc>
        <w:tc>
          <w:tcPr>
            <w:tcW w:w="0" w:type="auto"/>
            <w:hideMark/>
          </w:tcPr>
          <w:p w14:paraId="4C941621"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58.17</w:t>
            </w:r>
          </w:p>
        </w:tc>
      </w:tr>
      <w:tr w:rsidR="00087269" w:rsidRPr="00A2064F" w14:paraId="6EB8BEC1" w14:textId="77777777" w:rsidTr="00D9454B">
        <w:tc>
          <w:tcPr>
            <w:tcW w:w="0" w:type="auto"/>
            <w:hideMark/>
          </w:tcPr>
          <w:p w14:paraId="71882FDC"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6</w:t>
            </w:r>
          </w:p>
        </w:tc>
        <w:tc>
          <w:tcPr>
            <w:tcW w:w="0" w:type="auto"/>
            <w:hideMark/>
          </w:tcPr>
          <w:p w14:paraId="10A10163" w14:textId="5256158A" w:rsidR="00D9454B" w:rsidRPr="00A2064F" w:rsidRDefault="00D9454B" w:rsidP="00D9454B">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 xml:space="preserve">8 in. </w:t>
            </w:r>
            <w:r w:rsidRPr="00A2064F">
              <w:rPr>
                <w:rFonts w:eastAsia="Times New Roman" w:cstheme="minorHAnsi"/>
                <w:kern w:val="0"/>
                <w:sz w:val="20"/>
                <w:szCs w:val="20"/>
                <w:lang w:val="en-US"/>
                <w14:ligatures w14:val="none"/>
              </w:rPr>
              <w:t>MWD</w:t>
            </w:r>
          </w:p>
        </w:tc>
        <w:tc>
          <w:tcPr>
            <w:tcW w:w="0" w:type="auto"/>
            <w:hideMark/>
          </w:tcPr>
          <w:p w14:paraId="0BBEED30"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369E0316" w14:textId="28238391" w:rsidR="00D9454B" w:rsidRPr="00A2064F" w:rsidRDefault="00BE60AC"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2.813</w:t>
            </w:r>
          </w:p>
        </w:tc>
        <w:tc>
          <w:tcPr>
            <w:tcW w:w="0" w:type="auto"/>
          </w:tcPr>
          <w:p w14:paraId="18E7360F" w14:textId="6605D9E9"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141.11</w:t>
            </w:r>
          </w:p>
        </w:tc>
        <w:tc>
          <w:tcPr>
            <w:tcW w:w="0" w:type="auto"/>
          </w:tcPr>
          <w:p w14:paraId="79119F28" w14:textId="640752F7" w:rsidR="00D9454B" w:rsidRPr="00A2064F" w:rsidRDefault="00D9454B" w:rsidP="00D9454B">
            <w:pPr>
              <w:rPr>
                <w:rFonts w:eastAsia="Times New Roman" w:cstheme="minorHAnsi"/>
                <w:kern w:val="0"/>
                <w:sz w:val="20"/>
                <w:szCs w:val="20"/>
                <w:lang w:val="en-US"/>
                <w14:ligatures w14:val="none"/>
              </w:rPr>
            </w:pPr>
            <w:r w:rsidRPr="004A301C">
              <w:rPr>
                <w:rFonts w:eastAsia="Times New Roman" w:cstheme="minorHAnsi"/>
                <w:kern w:val="0"/>
                <w:sz w:val="20"/>
                <w:szCs w:val="20"/>
                <w:lang w:val="en-US"/>
                <w14:ligatures w14:val="none"/>
              </w:rPr>
              <w:t>6-5/8 Reg</w:t>
            </w:r>
          </w:p>
        </w:tc>
        <w:tc>
          <w:tcPr>
            <w:tcW w:w="0" w:type="auto"/>
            <w:hideMark/>
          </w:tcPr>
          <w:p w14:paraId="3413CD33"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17.00</w:t>
            </w:r>
          </w:p>
        </w:tc>
        <w:tc>
          <w:tcPr>
            <w:tcW w:w="0" w:type="auto"/>
            <w:hideMark/>
          </w:tcPr>
          <w:p w14:paraId="76B3E72E"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75.17</w:t>
            </w:r>
          </w:p>
        </w:tc>
      </w:tr>
      <w:tr w:rsidR="00087269" w:rsidRPr="00A2064F" w14:paraId="3BE47007" w14:textId="77777777" w:rsidTr="00D9454B">
        <w:tc>
          <w:tcPr>
            <w:tcW w:w="0" w:type="auto"/>
            <w:hideMark/>
          </w:tcPr>
          <w:p w14:paraId="407AD37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7</w:t>
            </w:r>
          </w:p>
        </w:tc>
        <w:tc>
          <w:tcPr>
            <w:tcW w:w="0" w:type="auto"/>
            <w:hideMark/>
          </w:tcPr>
          <w:p w14:paraId="430E9474" w14:textId="71FFB7DF" w:rsidR="00D9454B" w:rsidRPr="00A2064F" w:rsidRDefault="00D9454B" w:rsidP="00D9454B">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 xml:space="preserve">8 in. Pony </w:t>
            </w:r>
            <w:r w:rsidR="00526509">
              <w:rPr>
                <w:rFonts w:eastAsia="Times New Roman" w:cstheme="minorHAnsi"/>
                <w:kern w:val="0"/>
                <w:sz w:val="20"/>
                <w:szCs w:val="20"/>
                <w:lang w:val="en-US"/>
                <w14:ligatures w14:val="none"/>
              </w:rPr>
              <w:t>NM</w:t>
            </w:r>
            <w:r w:rsidRPr="002F66E6">
              <w:rPr>
                <w:rFonts w:eastAsia="Times New Roman" w:cstheme="minorHAnsi"/>
                <w:kern w:val="0"/>
                <w:sz w:val="20"/>
                <w:szCs w:val="20"/>
                <w:lang w:val="en-US"/>
                <w14:ligatures w14:val="none"/>
              </w:rPr>
              <w:t>DC</w:t>
            </w:r>
          </w:p>
        </w:tc>
        <w:tc>
          <w:tcPr>
            <w:tcW w:w="0" w:type="auto"/>
            <w:hideMark/>
          </w:tcPr>
          <w:p w14:paraId="21621064"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4A1B9588" w14:textId="14847E27" w:rsidR="00D9454B" w:rsidRPr="00A2064F" w:rsidRDefault="00BE60AC"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2.750</w:t>
            </w:r>
          </w:p>
        </w:tc>
        <w:tc>
          <w:tcPr>
            <w:tcW w:w="0" w:type="auto"/>
          </w:tcPr>
          <w:p w14:paraId="1F3CEFE9" w14:textId="7F02F3E5"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158.57</w:t>
            </w:r>
          </w:p>
        </w:tc>
        <w:tc>
          <w:tcPr>
            <w:tcW w:w="0" w:type="auto"/>
          </w:tcPr>
          <w:p w14:paraId="7FCC856C" w14:textId="06593389" w:rsidR="00D9454B" w:rsidRPr="00A2064F" w:rsidRDefault="00D9454B" w:rsidP="00D9454B">
            <w:pPr>
              <w:rPr>
                <w:rFonts w:eastAsia="Times New Roman" w:cstheme="minorHAnsi"/>
                <w:kern w:val="0"/>
                <w:sz w:val="20"/>
                <w:szCs w:val="20"/>
                <w:lang w:val="en-US"/>
                <w14:ligatures w14:val="none"/>
              </w:rPr>
            </w:pPr>
            <w:r w:rsidRPr="004A301C">
              <w:rPr>
                <w:rFonts w:eastAsia="Times New Roman" w:cstheme="minorHAnsi"/>
                <w:kern w:val="0"/>
                <w:sz w:val="20"/>
                <w:szCs w:val="20"/>
                <w:lang w:val="en-US"/>
                <w14:ligatures w14:val="none"/>
              </w:rPr>
              <w:t>6-5/8 Reg</w:t>
            </w:r>
          </w:p>
        </w:tc>
        <w:tc>
          <w:tcPr>
            <w:tcW w:w="0" w:type="auto"/>
            <w:hideMark/>
          </w:tcPr>
          <w:p w14:paraId="642780E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17.06</w:t>
            </w:r>
          </w:p>
        </w:tc>
        <w:tc>
          <w:tcPr>
            <w:tcW w:w="0" w:type="auto"/>
            <w:hideMark/>
          </w:tcPr>
          <w:p w14:paraId="5A8859A8"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92.23</w:t>
            </w:r>
          </w:p>
        </w:tc>
      </w:tr>
      <w:tr w:rsidR="00087269" w:rsidRPr="00A2064F" w14:paraId="56DE2CF4" w14:textId="77777777" w:rsidTr="00D9454B">
        <w:tc>
          <w:tcPr>
            <w:tcW w:w="0" w:type="auto"/>
            <w:hideMark/>
          </w:tcPr>
          <w:p w14:paraId="45AA88E5"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w:t>
            </w:r>
          </w:p>
        </w:tc>
        <w:tc>
          <w:tcPr>
            <w:tcW w:w="0" w:type="auto"/>
            <w:hideMark/>
          </w:tcPr>
          <w:p w14:paraId="3A52968D" w14:textId="497AD3AE" w:rsidR="00A2064F" w:rsidRPr="00A2064F" w:rsidRDefault="005C5101" w:rsidP="00A2064F">
            <w:pPr>
              <w:rPr>
                <w:rFonts w:eastAsia="Times New Roman" w:cstheme="minorHAnsi"/>
                <w:kern w:val="0"/>
                <w:sz w:val="20"/>
                <w:szCs w:val="20"/>
                <w:lang w:val="en-US"/>
                <w14:ligatures w14:val="none"/>
              </w:rPr>
            </w:pPr>
            <w:r w:rsidRPr="002F66E6">
              <w:rPr>
                <w:rFonts w:eastAsia="Times New Roman" w:cstheme="minorHAnsi"/>
                <w:kern w:val="0"/>
                <w:sz w:val="20"/>
                <w:szCs w:val="20"/>
                <w:lang w:val="en-US"/>
                <w14:ligatures w14:val="none"/>
              </w:rPr>
              <w:t>8</w:t>
            </w:r>
            <w:r w:rsidR="002F66E6">
              <w:rPr>
                <w:rFonts w:eastAsia="Times New Roman" w:cstheme="minorHAnsi"/>
                <w:kern w:val="0"/>
                <w:sz w:val="20"/>
                <w:szCs w:val="20"/>
                <w:lang w:val="en-US"/>
                <w14:ligatures w14:val="none"/>
              </w:rPr>
              <w:t xml:space="preserve"> in. X/O</w:t>
            </w:r>
            <w:r w:rsidRPr="002F66E6">
              <w:rPr>
                <w:rFonts w:eastAsia="Times New Roman" w:cstheme="minorHAnsi"/>
                <w:kern w:val="0"/>
                <w:sz w:val="20"/>
                <w:szCs w:val="20"/>
                <w:lang w:val="en-US"/>
                <w14:ligatures w14:val="none"/>
              </w:rPr>
              <w:t xml:space="preserve"> </w:t>
            </w:r>
            <w:r w:rsidR="00A2064F" w:rsidRPr="00A2064F">
              <w:rPr>
                <w:rFonts w:eastAsia="Times New Roman" w:cstheme="minorHAnsi"/>
                <w:kern w:val="0"/>
                <w:sz w:val="20"/>
                <w:szCs w:val="20"/>
                <w:lang w:val="en-US"/>
                <w14:ligatures w14:val="none"/>
              </w:rPr>
              <w:t>Sub</w:t>
            </w:r>
          </w:p>
        </w:tc>
        <w:tc>
          <w:tcPr>
            <w:tcW w:w="0" w:type="auto"/>
            <w:hideMark/>
          </w:tcPr>
          <w:p w14:paraId="0D668581"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8.000</w:t>
            </w:r>
          </w:p>
        </w:tc>
        <w:tc>
          <w:tcPr>
            <w:tcW w:w="0" w:type="auto"/>
            <w:hideMark/>
          </w:tcPr>
          <w:p w14:paraId="311C5704" w14:textId="497FC45C" w:rsidR="00A2064F" w:rsidRPr="00A2064F" w:rsidRDefault="00BE60AC" w:rsidP="00A2064F">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2.813</w:t>
            </w:r>
          </w:p>
        </w:tc>
        <w:tc>
          <w:tcPr>
            <w:tcW w:w="0" w:type="auto"/>
          </w:tcPr>
          <w:p w14:paraId="536E1A92" w14:textId="794959C1" w:rsidR="00A2064F" w:rsidRPr="00A2064F" w:rsidRDefault="00D9454B" w:rsidP="00A2064F">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149.91</w:t>
            </w:r>
          </w:p>
        </w:tc>
        <w:tc>
          <w:tcPr>
            <w:tcW w:w="0" w:type="auto"/>
          </w:tcPr>
          <w:p w14:paraId="41FE3C04" w14:textId="6C2A5809" w:rsidR="00A2064F" w:rsidRPr="00A2064F" w:rsidRDefault="00D9454B" w:rsidP="00A2064F">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NC50</w:t>
            </w:r>
          </w:p>
        </w:tc>
        <w:tc>
          <w:tcPr>
            <w:tcW w:w="0" w:type="auto"/>
            <w:hideMark/>
          </w:tcPr>
          <w:p w14:paraId="51512B49"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3.00</w:t>
            </w:r>
          </w:p>
        </w:tc>
        <w:tc>
          <w:tcPr>
            <w:tcW w:w="0" w:type="auto"/>
            <w:hideMark/>
          </w:tcPr>
          <w:p w14:paraId="31F67473" w14:textId="77777777" w:rsidR="00A2064F" w:rsidRPr="00A2064F" w:rsidRDefault="00A2064F" w:rsidP="00A2064F">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95.23</w:t>
            </w:r>
          </w:p>
        </w:tc>
      </w:tr>
      <w:tr w:rsidR="00087269" w:rsidRPr="00A2064F" w14:paraId="3564249B" w14:textId="77777777" w:rsidTr="00D9454B">
        <w:tc>
          <w:tcPr>
            <w:tcW w:w="0" w:type="auto"/>
            <w:hideMark/>
          </w:tcPr>
          <w:p w14:paraId="246F69EE"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9</w:t>
            </w:r>
          </w:p>
        </w:tc>
        <w:tc>
          <w:tcPr>
            <w:tcW w:w="0" w:type="auto"/>
            <w:hideMark/>
          </w:tcPr>
          <w:p w14:paraId="613F8868" w14:textId="41767C04" w:rsidR="00D9454B" w:rsidRPr="00A2064F" w:rsidRDefault="00D9454B" w:rsidP="00D9454B">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8 x </w:t>
            </w:r>
            <w:r w:rsidRPr="00A2064F">
              <w:rPr>
                <w:rFonts w:eastAsia="Times New Roman" w:cstheme="minorHAnsi"/>
                <w:kern w:val="0"/>
                <w:sz w:val="20"/>
                <w:szCs w:val="20"/>
                <w:lang w:val="en-US"/>
                <w14:ligatures w14:val="none"/>
              </w:rPr>
              <w:t>5 in. HWDP</w:t>
            </w:r>
          </w:p>
        </w:tc>
        <w:tc>
          <w:tcPr>
            <w:tcW w:w="0" w:type="auto"/>
            <w:hideMark/>
          </w:tcPr>
          <w:p w14:paraId="5D60D96B"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5.000</w:t>
            </w:r>
          </w:p>
        </w:tc>
        <w:tc>
          <w:tcPr>
            <w:tcW w:w="0" w:type="auto"/>
            <w:hideMark/>
          </w:tcPr>
          <w:p w14:paraId="6781BD54"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3.000</w:t>
            </w:r>
          </w:p>
        </w:tc>
        <w:tc>
          <w:tcPr>
            <w:tcW w:w="0" w:type="auto"/>
          </w:tcPr>
          <w:p w14:paraId="4CBA2E92" w14:textId="1F5FC777"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49.7</w:t>
            </w:r>
          </w:p>
        </w:tc>
        <w:tc>
          <w:tcPr>
            <w:tcW w:w="0" w:type="auto"/>
          </w:tcPr>
          <w:p w14:paraId="1D99815D" w14:textId="762C33CE" w:rsidR="00D9454B" w:rsidRPr="00A2064F" w:rsidRDefault="00D9454B" w:rsidP="00D9454B">
            <w:pPr>
              <w:rPr>
                <w:rFonts w:eastAsia="Times New Roman" w:cstheme="minorHAnsi"/>
                <w:kern w:val="0"/>
                <w:sz w:val="20"/>
                <w:szCs w:val="20"/>
                <w:lang w:val="en-US"/>
                <w14:ligatures w14:val="none"/>
              </w:rPr>
            </w:pPr>
            <w:r w:rsidRPr="00153D16">
              <w:rPr>
                <w:rFonts w:eastAsia="Times New Roman" w:cstheme="minorHAnsi"/>
                <w:kern w:val="0"/>
                <w:sz w:val="20"/>
                <w:szCs w:val="20"/>
                <w:lang w:val="en-US"/>
                <w14:ligatures w14:val="none"/>
              </w:rPr>
              <w:t>NC50</w:t>
            </w:r>
          </w:p>
        </w:tc>
        <w:tc>
          <w:tcPr>
            <w:tcW w:w="0" w:type="auto"/>
            <w:hideMark/>
          </w:tcPr>
          <w:p w14:paraId="25049CF6"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245.00</w:t>
            </w:r>
          </w:p>
        </w:tc>
        <w:tc>
          <w:tcPr>
            <w:tcW w:w="0" w:type="auto"/>
            <w:hideMark/>
          </w:tcPr>
          <w:p w14:paraId="3D064A7B"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340.23</w:t>
            </w:r>
          </w:p>
        </w:tc>
      </w:tr>
      <w:tr w:rsidR="00087269" w:rsidRPr="00A2064F" w14:paraId="4E6616B8" w14:textId="77777777" w:rsidTr="00D9454B">
        <w:tc>
          <w:tcPr>
            <w:tcW w:w="0" w:type="auto"/>
            <w:hideMark/>
          </w:tcPr>
          <w:p w14:paraId="5DDD1291"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10</w:t>
            </w:r>
          </w:p>
        </w:tc>
        <w:tc>
          <w:tcPr>
            <w:tcW w:w="0" w:type="auto"/>
            <w:hideMark/>
          </w:tcPr>
          <w:p w14:paraId="051E30BA" w14:textId="704923BE" w:rsidR="00D9454B" w:rsidRPr="00A2064F" w:rsidRDefault="00D9454B" w:rsidP="00D9454B">
            <w:pPr>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6-1/2 in. Drilling</w:t>
            </w:r>
            <w:r>
              <w:rPr>
                <w:rFonts w:eastAsia="Times New Roman" w:cstheme="minorHAnsi"/>
                <w:kern w:val="0"/>
                <w:sz w:val="20"/>
                <w:szCs w:val="20"/>
                <w:lang w:val="en-US"/>
                <w14:ligatures w14:val="none"/>
              </w:rPr>
              <w:t xml:space="preserve"> Hydraulic</w:t>
            </w:r>
            <w:r w:rsidRPr="00A2064F">
              <w:rPr>
                <w:rFonts w:eastAsia="Times New Roman" w:cstheme="minorHAnsi"/>
                <w:kern w:val="0"/>
                <w:sz w:val="20"/>
                <w:szCs w:val="20"/>
                <w:lang w:val="en-US"/>
                <w14:ligatures w14:val="none"/>
              </w:rPr>
              <w:t xml:space="preserve"> Jar</w:t>
            </w:r>
          </w:p>
        </w:tc>
        <w:tc>
          <w:tcPr>
            <w:tcW w:w="0" w:type="auto"/>
            <w:hideMark/>
          </w:tcPr>
          <w:p w14:paraId="7240003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6.500</w:t>
            </w:r>
          </w:p>
        </w:tc>
        <w:tc>
          <w:tcPr>
            <w:tcW w:w="0" w:type="auto"/>
            <w:hideMark/>
          </w:tcPr>
          <w:p w14:paraId="1C5479F3"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2.750</w:t>
            </w:r>
          </w:p>
        </w:tc>
        <w:tc>
          <w:tcPr>
            <w:tcW w:w="0" w:type="auto"/>
          </w:tcPr>
          <w:p w14:paraId="295EC322" w14:textId="2F8D7FD8"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91.79</w:t>
            </w:r>
          </w:p>
        </w:tc>
        <w:tc>
          <w:tcPr>
            <w:tcW w:w="0" w:type="auto"/>
          </w:tcPr>
          <w:p w14:paraId="3370A7A0" w14:textId="18CC4B4B" w:rsidR="00D9454B" w:rsidRPr="00A2064F" w:rsidRDefault="00D9454B" w:rsidP="00D9454B">
            <w:pPr>
              <w:rPr>
                <w:rFonts w:eastAsia="Times New Roman" w:cstheme="minorHAnsi"/>
                <w:kern w:val="0"/>
                <w:sz w:val="20"/>
                <w:szCs w:val="20"/>
                <w:lang w:val="en-US"/>
                <w14:ligatures w14:val="none"/>
              </w:rPr>
            </w:pPr>
            <w:r w:rsidRPr="00153D16">
              <w:rPr>
                <w:rFonts w:eastAsia="Times New Roman" w:cstheme="minorHAnsi"/>
                <w:kern w:val="0"/>
                <w:sz w:val="20"/>
                <w:szCs w:val="20"/>
                <w:lang w:val="en-US"/>
                <w14:ligatures w14:val="none"/>
              </w:rPr>
              <w:t>NC50</w:t>
            </w:r>
          </w:p>
        </w:tc>
        <w:tc>
          <w:tcPr>
            <w:tcW w:w="0" w:type="auto"/>
            <w:hideMark/>
          </w:tcPr>
          <w:p w14:paraId="03DB686A"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33.00</w:t>
            </w:r>
          </w:p>
        </w:tc>
        <w:tc>
          <w:tcPr>
            <w:tcW w:w="0" w:type="auto"/>
            <w:hideMark/>
          </w:tcPr>
          <w:p w14:paraId="13416255"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373.23</w:t>
            </w:r>
          </w:p>
        </w:tc>
      </w:tr>
      <w:tr w:rsidR="00087269" w:rsidRPr="00A2064F" w14:paraId="3A9FF453" w14:textId="77777777" w:rsidTr="00D9454B">
        <w:tc>
          <w:tcPr>
            <w:tcW w:w="0" w:type="auto"/>
            <w:hideMark/>
          </w:tcPr>
          <w:p w14:paraId="3D826164"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11</w:t>
            </w:r>
          </w:p>
        </w:tc>
        <w:tc>
          <w:tcPr>
            <w:tcW w:w="0" w:type="auto"/>
            <w:hideMark/>
          </w:tcPr>
          <w:p w14:paraId="4DDF1D48" w14:textId="29CCB6A7" w:rsidR="00D9454B" w:rsidRPr="00A2064F" w:rsidRDefault="00D9454B" w:rsidP="00D9454B">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 xml:space="preserve">10 x </w:t>
            </w:r>
            <w:r w:rsidRPr="00A2064F">
              <w:rPr>
                <w:rFonts w:eastAsia="Times New Roman" w:cstheme="minorHAnsi"/>
                <w:kern w:val="0"/>
                <w:sz w:val="20"/>
                <w:szCs w:val="20"/>
                <w:lang w:val="en-US"/>
                <w14:ligatures w14:val="none"/>
              </w:rPr>
              <w:t>5</w:t>
            </w:r>
            <w:r>
              <w:rPr>
                <w:rFonts w:eastAsia="Times New Roman" w:cstheme="minorHAnsi"/>
                <w:kern w:val="0"/>
                <w:sz w:val="20"/>
                <w:szCs w:val="20"/>
                <w:lang w:val="en-US"/>
                <w14:ligatures w14:val="none"/>
              </w:rPr>
              <w:t xml:space="preserve"> </w:t>
            </w:r>
            <w:r w:rsidRPr="00A2064F">
              <w:rPr>
                <w:rFonts w:eastAsia="Times New Roman" w:cstheme="minorHAnsi"/>
                <w:kern w:val="0"/>
                <w:sz w:val="20"/>
                <w:szCs w:val="20"/>
                <w:lang w:val="en-US"/>
                <w14:ligatures w14:val="none"/>
              </w:rPr>
              <w:t>in. HWDP</w:t>
            </w:r>
          </w:p>
        </w:tc>
        <w:tc>
          <w:tcPr>
            <w:tcW w:w="0" w:type="auto"/>
            <w:hideMark/>
          </w:tcPr>
          <w:p w14:paraId="037338D7"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5.000</w:t>
            </w:r>
          </w:p>
        </w:tc>
        <w:tc>
          <w:tcPr>
            <w:tcW w:w="0" w:type="auto"/>
            <w:hideMark/>
          </w:tcPr>
          <w:p w14:paraId="76582FDF"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3.000</w:t>
            </w:r>
          </w:p>
        </w:tc>
        <w:tc>
          <w:tcPr>
            <w:tcW w:w="0" w:type="auto"/>
          </w:tcPr>
          <w:p w14:paraId="75DAD4B1" w14:textId="7EC1B70B"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49.7</w:t>
            </w:r>
          </w:p>
        </w:tc>
        <w:tc>
          <w:tcPr>
            <w:tcW w:w="0" w:type="auto"/>
          </w:tcPr>
          <w:p w14:paraId="671E700D" w14:textId="70712D9F" w:rsidR="00D9454B" w:rsidRPr="00A2064F" w:rsidRDefault="00D9454B" w:rsidP="00D9454B">
            <w:pPr>
              <w:rPr>
                <w:rFonts w:eastAsia="Times New Roman" w:cstheme="minorHAnsi"/>
                <w:kern w:val="0"/>
                <w:sz w:val="20"/>
                <w:szCs w:val="20"/>
                <w:lang w:val="en-US"/>
                <w14:ligatures w14:val="none"/>
              </w:rPr>
            </w:pPr>
            <w:r w:rsidRPr="00153D16">
              <w:rPr>
                <w:rFonts w:eastAsia="Times New Roman" w:cstheme="minorHAnsi"/>
                <w:kern w:val="0"/>
                <w:sz w:val="20"/>
                <w:szCs w:val="20"/>
                <w:lang w:val="en-US"/>
                <w14:ligatures w14:val="none"/>
              </w:rPr>
              <w:t>NC50</w:t>
            </w:r>
          </w:p>
        </w:tc>
        <w:tc>
          <w:tcPr>
            <w:tcW w:w="0" w:type="auto"/>
            <w:hideMark/>
          </w:tcPr>
          <w:p w14:paraId="15BD9657"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306.25</w:t>
            </w:r>
          </w:p>
        </w:tc>
        <w:tc>
          <w:tcPr>
            <w:tcW w:w="0" w:type="auto"/>
            <w:hideMark/>
          </w:tcPr>
          <w:p w14:paraId="253D4580"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679.48</w:t>
            </w:r>
          </w:p>
        </w:tc>
      </w:tr>
      <w:tr w:rsidR="00087269" w:rsidRPr="00A2064F" w14:paraId="547A5744" w14:textId="77777777" w:rsidTr="00D9454B">
        <w:tc>
          <w:tcPr>
            <w:tcW w:w="0" w:type="auto"/>
            <w:hideMark/>
          </w:tcPr>
          <w:p w14:paraId="256CF02B"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12</w:t>
            </w:r>
          </w:p>
        </w:tc>
        <w:tc>
          <w:tcPr>
            <w:tcW w:w="0" w:type="auto"/>
            <w:hideMark/>
          </w:tcPr>
          <w:p w14:paraId="5F465731" w14:textId="77777777" w:rsidR="00D9454B" w:rsidRPr="00A2064F" w:rsidRDefault="00D9454B" w:rsidP="00D9454B">
            <w:pPr>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 in. Drill Pipe</w:t>
            </w:r>
          </w:p>
        </w:tc>
        <w:tc>
          <w:tcPr>
            <w:tcW w:w="0" w:type="auto"/>
            <w:hideMark/>
          </w:tcPr>
          <w:p w14:paraId="288BEE2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5.000</w:t>
            </w:r>
          </w:p>
        </w:tc>
        <w:tc>
          <w:tcPr>
            <w:tcW w:w="0" w:type="auto"/>
            <w:hideMark/>
          </w:tcPr>
          <w:p w14:paraId="1B3B6772"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4.276</w:t>
            </w:r>
          </w:p>
        </w:tc>
        <w:tc>
          <w:tcPr>
            <w:tcW w:w="0" w:type="auto"/>
          </w:tcPr>
          <w:p w14:paraId="76346570" w14:textId="021E4351" w:rsidR="00D9454B" w:rsidRPr="00A2064F" w:rsidRDefault="00D9454B" w:rsidP="00D9454B">
            <w:pPr>
              <w:jc w:val="right"/>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19.5</w:t>
            </w:r>
          </w:p>
        </w:tc>
        <w:tc>
          <w:tcPr>
            <w:tcW w:w="0" w:type="auto"/>
          </w:tcPr>
          <w:p w14:paraId="53246A87" w14:textId="40F02180" w:rsidR="00D9454B" w:rsidRPr="00A2064F" w:rsidRDefault="00D9454B" w:rsidP="00D9454B">
            <w:pPr>
              <w:rPr>
                <w:rFonts w:eastAsia="Times New Roman" w:cstheme="minorHAnsi"/>
                <w:kern w:val="0"/>
                <w:sz w:val="20"/>
                <w:szCs w:val="20"/>
                <w:lang w:val="en-US"/>
                <w14:ligatures w14:val="none"/>
              </w:rPr>
            </w:pPr>
            <w:r w:rsidRPr="00153D16">
              <w:rPr>
                <w:rFonts w:eastAsia="Times New Roman" w:cstheme="minorHAnsi"/>
                <w:kern w:val="0"/>
                <w:sz w:val="20"/>
                <w:szCs w:val="20"/>
                <w:lang w:val="en-US"/>
                <w14:ligatures w14:val="none"/>
              </w:rPr>
              <w:t>NC50</w:t>
            </w:r>
          </w:p>
        </w:tc>
        <w:tc>
          <w:tcPr>
            <w:tcW w:w="0" w:type="auto"/>
            <w:hideMark/>
          </w:tcPr>
          <w:p w14:paraId="3717AC2A"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1,141.40</w:t>
            </w:r>
          </w:p>
        </w:tc>
        <w:tc>
          <w:tcPr>
            <w:tcW w:w="0" w:type="auto"/>
            <w:hideMark/>
          </w:tcPr>
          <w:p w14:paraId="2234890C" w14:textId="77777777" w:rsidR="00D9454B" w:rsidRPr="00A2064F" w:rsidRDefault="00D9454B" w:rsidP="00D9454B">
            <w:pPr>
              <w:jc w:val="right"/>
              <w:rPr>
                <w:rFonts w:eastAsia="Times New Roman" w:cstheme="minorHAnsi"/>
                <w:kern w:val="0"/>
                <w:sz w:val="20"/>
                <w:szCs w:val="20"/>
                <w:lang w:val="en-US"/>
                <w14:ligatures w14:val="none"/>
              </w:rPr>
            </w:pPr>
            <w:r w:rsidRPr="00A2064F">
              <w:rPr>
                <w:rFonts w:eastAsia="Times New Roman" w:cstheme="minorHAnsi"/>
                <w:kern w:val="0"/>
                <w:sz w:val="20"/>
                <w:szCs w:val="20"/>
                <w:lang w:val="en-US"/>
                <w14:ligatures w14:val="none"/>
              </w:rPr>
              <w:t>1,820.88</w:t>
            </w:r>
          </w:p>
        </w:tc>
      </w:tr>
    </w:tbl>
    <w:p w14:paraId="4F90198D" w14:textId="1AD3AC48" w:rsidR="00D9454B" w:rsidRDefault="00D9454B" w:rsidP="002F66E6">
      <w:pPr>
        <w:spacing w:after="0" w:line="240" w:lineRule="auto"/>
      </w:pPr>
    </w:p>
    <w:p w14:paraId="55365066" w14:textId="148A7986" w:rsidR="00122AEE" w:rsidRDefault="00122AEE" w:rsidP="00122AEE">
      <w:pPr>
        <w:spacing w:after="0" w:line="240" w:lineRule="auto"/>
      </w:pPr>
      <w:r>
        <w:t>The proposed BHA consists of an 8-1/2 in. PDC bit, 6-3/4 in. mud motor with a 1.15° bend setting, 7-7/8 in. stabilizer, 6-3/4 in. non-magnetic drill collars (NMDC), 6-3/4 in. MWD, 6-1/2 in. drilling jar, 5 in. HWDP, and 5 in. drill pipe. A lower 1.15° motor bend setting is selected because the production section is primarily intended to maintain the established tangent trajectory rather than generate a high build rate. The lower bend provides sufficient steering capability for minor inclination and azimuth corrections while reducing the tendency to generate excessive dogleg severity and wellbore tortuosity through the deeper section.</w:t>
      </w:r>
    </w:p>
    <w:p w14:paraId="1FB73704" w14:textId="77777777" w:rsidR="00122AEE" w:rsidRDefault="00122AEE" w:rsidP="00122AEE">
      <w:pPr>
        <w:spacing w:after="0" w:line="240" w:lineRule="auto"/>
      </w:pPr>
    </w:p>
    <w:p w14:paraId="6493FD5C" w14:textId="203A53AA" w:rsidR="00717C19" w:rsidRDefault="00122AEE" w:rsidP="00122AEE">
      <w:pPr>
        <w:spacing w:after="0" w:line="240" w:lineRule="auto"/>
      </w:pPr>
      <w:r>
        <w:t>Maintaining a smoother tangent profile is particularly important in the production section to minimize torque and drag and facilitate subsequent logging and 7 in. production casing running. The NMDC provides magnetic isolation for accurate MWD directional measurements, while the HWDP provides additional stiffness and supports effective weight transfer to the bit. The drilling jar is incorporated as a contingency for potential downhole sticking.</w:t>
      </w:r>
    </w:p>
    <w:p w14:paraId="78A85D39" w14:textId="77777777" w:rsidR="00122AEE" w:rsidRDefault="00122AEE" w:rsidP="00122AEE">
      <w:pPr>
        <w:spacing w:after="0" w:line="240" w:lineRule="auto"/>
      </w:pPr>
    </w:p>
    <w:tbl>
      <w:tblPr>
        <w:tblStyle w:val="TableGrid"/>
        <w:tblW w:w="0" w:type="auto"/>
        <w:tblLook w:val="04A0" w:firstRow="1" w:lastRow="0" w:firstColumn="1" w:lastColumn="0" w:noHBand="0" w:noVBand="1"/>
      </w:tblPr>
      <w:tblGrid>
        <w:gridCol w:w="2405"/>
        <w:gridCol w:w="807"/>
        <w:gridCol w:w="748"/>
        <w:gridCol w:w="1145"/>
        <w:gridCol w:w="1490"/>
        <w:gridCol w:w="1040"/>
        <w:gridCol w:w="1381"/>
      </w:tblGrid>
      <w:tr w:rsidR="00BE60AC" w:rsidRPr="00BE60AC" w14:paraId="345C671B" w14:textId="77777777" w:rsidTr="00BE60AC">
        <w:tc>
          <w:tcPr>
            <w:tcW w:w="0" w:type="auto"/>
            <w:shd w:val="clear" w:color="auto" w:fill="5B9BD5" w:themeFill="accent5"/>
            <w:hideMark/>
          </w:tcPr>
          <w:p w14:paraId="42D24843"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Description</w:t>
            </w:r>
          </w:p>
        </w:tc>
        <w:tc>
          <w:tcPr>
            <w:tcW w:w="0" w:type="auto"/>
            <w:shd w:val="clear" w:color="auto" w:fill="5B9BD5" w:themeFill="accent5"/>
            <w:hideMark/>
          </w:tcPr>
          <w:p w14:paraId="182B1326"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OD (in.)</w:t>
            </w:r>
          </w:p>
        </w:tc>
        <w:tc>
          <w:tcPr>
            <w:tcW w:w="0" w:type="auto"/>
            <w:shd w:val="clear" w:color="auto" w:fill="5B9BD5" w:themeFill="accent5"/>
            <w:hideMark/>
          </w:tcPr>
          <w:p w14:paraId="478A665B"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ID (in.)</w:t>
            </w:r>
          </w:p>
        </w:tc>
        <w:tc>
          <w:tcPr>
            <w:tcW w:w="0" w:type="auto"/>
            <w:shd w:val="clear" w:color="auto" w:fill="5B9BD5" w:themeFill="accent5"/>
            <w:hideMark/>
          </w:tcPr>
          <w:p w14:paraId="23858AD3"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Weight (</w:t>
            </w:r>
            <w:proofErr w:type="spellStart"/>
            <w:r w:rsidRPr="00BE60AC">
              <w:rPr>
                <w:rFonts w:eastAsia="Times New Roman" w:cstheme="minorHAnsi"/>
                <w:b/>
                <w:bCs/>
                <w:kern w:val="0"/>
                <w:sz w:val="20"/>
                <w:szCs w:val="20"/>
                <w:lang w:val="en-US"/>
                <w14:ligatures w14:val="none"/>
              </w:rPr>
              <w:t>ppf</w:t>
            </w:r>
            <w:proofErr w:type="spellEnd"/>
            <w:r w:rsidRPr="00BE60AC">
              <w:rPr>
                <w:rFonts w:eastAsia="Times New Roman" w:cstheme="minorHAnsi"/>
                <w:b/>
                <w:bCs/>
                <w:kern w:val="0"/>
                <w:sz w:val="20"/>
                <w:szCs w:val="20"/>
                <w:lang w:val="en-US"/>
                <w14:ligatures w14:val="none"/>
              </w:rPr>
              <w:t>)</w:t>
            </w:r>
          </w:p>
        </w:tc>
        <w:tc>
          <w:tcPr>
            <w:tcW w:w="0" w:type="auto"/>
            <w:shd w:val="clear" w:color="auto" w:fill="5B9BD5" w:themeFill="accent5"/>
            <w:hideMark/>
          </w:tcPr>
          <w:p w14:paraId="552B8B5B"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Connection</w:t>
            </w:r>
          </w:p>
        </w:tc>
        <w:tc>
          <w:tcPr>
            <w:tcW w:w="0" w:type="auto"/>
            <w:shd w:val="clear" w:color="auto" w:fill="5B9BD5" w:themeFill="accent5"/>
            <w:hideMark/>
          </w:tcPr>
          <w:p w14:paraId="028DFF93"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Length (ft)</w:t>
            </w:r>
          </w:p>
        </w:tc>
        <w:tc>
          <w:tcPr>
            <w:tcW w:w="0" w:type="auto"/>
            <w:shd w:val="clear" w:color="auto" w:fill="5B9BD5" w:themeFill="accent5"/>
            <w:hideMark/>
          </w:tcPr>
          <w:p w14:paraId="1C9251E4" w14:textId="77777777" w:rsidR="00BE60AC" w:rsidRPr="00BE60AC" w:rsidRDefault="00BE60AC" w:rsidP="00BE60AC">
            <w:pPr>
              <w:jc w:val="center"/>
              <w:rPr>
                <w:rFonts w:eastAsia="Times New Roman" w:cstheme="minorHAnsi"/>
                <w:b/>
                <w:bCs/>
                <w:kern w:val="0"/>
                <w:sz w:val="20"/>
                <w:szCs w:val="20"/>
                <w:lang w:val="en-US"/>
                <w14:ligatures w14:val="none"/>
              </w:rPr>
            </w:pPr>
            <w:r w:rsidRPr="00BE60AC">
              <w:rPr>
                <w:rFonts w:eastAsia="Times New Roman" w:cstheme="minorHAnsi"/>
                <w:b/>
                <w:bCs/>
                <w:kern w:val="0"/>
                <w:sz w:val="20"/>
                <w:szCs w:val="20"/>
                <w:lang w:val="en-US"/>
                <w14:ligatures w14:val="none"/>
              </w:rPr>
              <w:t>Total Length (ft)</w:t>
            </w:r>
          </w:p>
        </w:tc>
      </w:tr>
      <w:tr w:rsidR="00C702EA" w:rsidRPr="00BE60AC" w14:paraId="2E2E36BD" w14:textId="77777777" w:rsidTr="00C702EA">
        <w:tc>
          <w:tcPr>
            <w:tcW w:w="0" w:type="auto"/>
            <w:hideMark/>
          </w:tcPr>
          <w:p w14:paraId="57EC480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8-1/2 in. PDC Bit 519</w:t>
            </w:r>
          </w:p>
        </w:tc>
        <w:tc>
          <w:tcPr>
            <w:tcW w:w="0" w:type="auto"/>
            <w:hideMark/>
          </w:tcPr>
          <w:p w14:paraId="1E9430D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8.500</w:t>
            </w:r>
          </w:p>
        </w:tc>
        <w:tc>
          <w:tcPr>
            <w:tcW w:w="0" w:type="auto"/>
            <w:hideMark/>
          </w:tcPr>
          <w:p w14:paraId="3622DBC9"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w:t>
            </w:r>
          </w:p>
        </w:tc>
        <w:tc>
          <w:tcPr>
            <w:tcW w:w="0" w:type="auto"/>
          </w:tcPr>
          <w:p w14:paraId="72567785" w14:textId="7E551DD4" w:rsidR="00BE60AC" w:rsidRPr="00BE60AC" w:rsidRDefault="00BE60AC" w:rsidP="00BE60AC">
            <w:pPr>
              <w:rPr>
                <w:rFonts w:eastAsia="Times New Roman" w:cstheme="minorHAnsi"/>
                <w:kern w:val="0"/>
                <w:sz w:val="20"/>
                <w:szCs w:val="20"/>
                <w:lang w:val="en-US"/>
                <w14:ligatures w14:val="none"/>
              </w:rPr>
            </w:pPr>
          </w:p>
        </w:tc>
        <w:tc>
          <w:tcPr>
            <w:tcW w:w="0" w:type="auto"/>
            <w:hideMark/>
          </w:tcPr>
          <w:p w14:paraId="7A3430C9"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w:t>
            </w:r>
          </w:p>
        </w:tc>
        <w:tc>
          <w:tcPr>
            <w:tcW w:w="0" w:type="auto"/>
            <w:hideMark/>
          </w:tcPr>
          <w:p w14:paraId="3F407872"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1.00</w:t>
            </w:r>
          </w:p>
        </w:tc>
        <w:tc>
          <w:tcPr>
            <w:tcW w:w="0" w:type="auto"/>
            <w:hideMark/>
          </w:tcPr>
          <w:p w14:paraId="275976C5"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1.00</w:t>
            </w:r>
          </w:p>
        </w:tc>
      </w:tr>
      <w:tr w:rsidR="00C702EA" w:rsidRPr="00BE60AC" w14:paraId="75CB3ED2" w14:textId="77777777" w:rsidTr="00C702EA">
        <w:tc>
          <w:tcPr>
            <w:tcW w:w="0" w:type="auto"/>
            <w:hideMark/>
          </w:tcPr>
          <w:p w14:paraId="3DF6BBF7"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6-3/4 in. Mud Motor 1.15° Bend</w:t>
            </w:r>
          </w:p>
        </w:tc>
        <w:tc>
          <w:tcPr>
            <w:tcW w:w="0" w:type="auto"/>
            <w:hideMark/>
          </w:tcPr>
          <w:p w14:paraId="3D95BB43"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6.750</w:t>
            </w:r>
          </w:p>
        </w:tc>
        <w:tc>
          <w:tcPr>
            <w:tcW w:w="0" w:type="auto"/>
            <w:hideMark/>
          </w:tcPr>
          <w:p w14:paraId="343DCC9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5.500</w:t>
            </w:r>
          </w:p>
        </w:tc>
        <w:tc>
          <w:tcPr>
            <w:tcW w:w="0" w:type="auto"/>
          </w:tcPr>
          <w:p w14:paraId="41DE68C3" w14:textId="445E5799"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68.7</w:t>
            </w:r>
          </w:p>
        </w:tc>
        <w:tc>
          <w:tcPr>
            <w:tcW w:w="0" w:type="auto"/>
            <w:hideMark/>
          </w:tcPr>
          <w:p w14:paraId="0C65EB9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4-1/2 Reg / NC50</w:t>
            </w:r>
          </w:p>
        </w:tc>
        <w:tc>
          <w:tcPr>
            <w:tcW w:w="0" w:type="auto"/>
            <w:hideMark/>
          </w:tcPr>
          <w:p w14:paraId="3D0CB9A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29.71</w:t>
            </w:r>
          </w:p>
        </w:tc>
        <w:tc>
          <w:tcPr>
            <w:tcW w:w="0" w:type="auto"/>
            <w:hideMark/>
          </w:tcPr>
          <w:p w14:paraId="2C3B30C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30.71</w:t>
            </w:r>
          </w:p>
        </w:tc>
      </w:tr>
      <w:tr w:rsidR="00C702EA" w:rsidRPr="00BE60AC" w14:paraId="536E825B" w14:textId="77777777" w:rsidTr="00C702EA">
        <w:tc>
          <w:tcPr>
            <w:tcW w:w="0" w:type="auto"/>
            <w:hideMark/>
          </w:tcPr>
          <w:p w14:paraId="1135FA2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6-3/4 in. Float Sub c/w Float</w:t>
            </w:r>
          </w:p>
        </w:tc>
        <w:tc>
          <w:tcPr>
            <w:tcW w:w="0" w:type="auto"/>
            <w:hideMark/>
          </w:tcPr>
          <w:p w14:paraId="5ECA4105"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6.750</w:t>
            </w:r>
          </w:p>
        </w:tc>
        <w:tc>
          <w:tcPr>
            <w:tcW w:w="0" w:type="auto"/>
            <w:hideMark/>
          </w:tcPr>
          <w:p w14:paraId="102D4605"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2.813</w:t>
            </w:r>
          </w:p>
        </w:tc>
        <w:tc>
          <w:tcPr>
            <w:tcW w:w="0" w:type="auto"/>
          </w:tcPr>
          <w:p w14:paraId="33E3E231" w14:textId="5D216890"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83.26</w:t>
            </w:r>
          </w:p>
        </w:tc>
        <w:tc>
          <w:tcPr>
            <w:tcW w:w="0" w:type="auto"/>
            <w:hideMark/>
          </w:tcPr>
          <w:p w14:paraId="48694A5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0A56C674"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3.00</w:t>
            </w:r>
          </w:p>
        </w:tc>
        <w:tc>
          <w:tcPr>
            <w:tcW w:w="0" w:type="auto"/>
            <w:hideMark/>
          </w:tcPr>
          <w:p w14:paraId="3E07FC80"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33.71</w:t>
            </w:r>
          </w:p>
        </w:tc>
      </w:tr>
      <w:tr w:rsidR="00C702EA" w:rsidRPr="00BE60AC" w14:paraId="77E707A8" w14:textId="77777777" w:rsidTr="00C702EA">
        <w:tc>
          <w:tcPr>
            <w:tcW w:w="0" w:type="auto"/>
            <w:hideMark/>
          </w:tcPr>
          <w:p w14:paraId="518BBE51"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7-7/8 in. Integral Blade Stabilizer</w:t>
            </w:r>
          </w:p>
        </w:tc>
        <w:tc>
          <w:tcPr>
            <w:tcW w:w="0" w:type="auto"/>
            <w:hideMark/>
          </w:tcPr>
          <w:p w14:paraId="7910FA6C"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6.875</w:t>
            </w:r>
          </w:p>
        </w:tc>
        <w:tc>
          <w:tcPr>
            <w:tcW w:w="0" w:type="auto"/>
            <w:hideMark/>
          </w:tcPr>
          <w:p w14:paraId="1B63E8A3"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2.813</w:t>
            </w:r>
          </w:p>
        </w:tc>
        <w:tc>
          <w:tcPr>
            <w:tcW w:w="0" w:type="auto"/>
          </w:tcPr>
          <w:p w14:paraId="62E0822A" w14:textId="6DD8E164"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59.71</w:t>
            </w:r>
          </w:p>
        </w:tc>
        <w:tc>
          <w:tcPr>
            <w:tcW w:w="0" w:type="auto"/>
            <w:hideMark/>
          </w:tcPr>
          <w:p w14:paraId="59EE7400"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2BE50FAC"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5.00</w:t>
            </w:r>
          </w:p>
        </w:tc>
        <w:tc>
          <w:tcPr>
            <w:tcW w:w="0" w:type="auto"/>
            <w:hideMark/>
          </w:tcPr>
          <w:p w14:paraId="0D971400"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38.71</w:t>
            </w:r>
          </w:p>
        </w:tc>
      </w:tr>
      <w:tr w:rsidR="00C702EA" w:rsidRPr="00BE60AC" w14:paraId="56E977FE" w14:textId="77777777" w:rsidTr="00C702EA">
        <w:tc>
          <w:tcPr>
            <w:tcW w:w="0" w:type="auto"/>
            <w:hideMark/>
          </w:tcPr>
          <w:p w14:paraId="751DB90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6-3/4 in. NMDC</w:t>
            </w:r>
          </w:p>
        </w:tc>
        <w:tc>
          <w:tcPr>
            <w:tcW w:w="0" w:type="auto"/>
            <w:hideMark/>
          </w:tcPr>
          <w:p w14:paraId="10514633"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6.500</w:t>
            </w:r>
          </w:p>
        </w:tc>
        <w:tc>
          <w:tcPr>
            <w:tcW w:w="0" w:type="auto"/>
            <w:hideMark/>
          </w:tcPr>
          <w:p w14:paraId="18FECC99"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2.750</w:t>
            </w:r>
          </w:p>
        </w:tc>
        <w:tc>
          <w:tcPr>
            <w:tcW w:w="0" w:type="auto"/>
          </w:tcPr>
          <w:p w14:paraId="01FBDAA9" w14:textId="248FA8E9"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101.18</w:t>
            </w:r>
          </w:p>
        </w:tc>
        <w:tc>
          <w:tcPr>
            <w:tcW w:w="0" w:type="auto"/>
            <w:hideMark/>
          </w:tcPr>
          <w:p w14:paraId="3600270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3EE67377"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17.00</w:t>
            </w:r>
          </w:p>
        </w:tc>
        <w:tc>
          <w:tcPr>
            <w:tcW w:w="0" w:type="auto"/>
            <w:hideMark/>
          </w:tcPr>
          <w:p w14:paraId="29E87BF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55.71</w:t>
            </w:r>
          </w:p>
        </w:tc>
      </w:tr>
      <w:tr w:rsidR="00C702EA" w:rsidRPr="00BE60AC" w14:paraId="6B1673C2" w14:textId="77777777" w:rsidTr="00C702EA">
        <w:tc>
          <w:tcPr>
            <w:tcW w:w="0" w:type="auto"/>
            <w:hideMark/>
          </w:tcPr>
          <w:p w14:paraId="55AD385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6-3/4 in. MWD</w:t>
            </w:r>
          </w:p>
        </w:tc>
        <w:tc>
          <w:tcPr>
            <w:tcW w:w="0" w:type="auto"/>
            <w:hideMark/>
          </w:tcPr>
          <w:p w14:paraId="715859F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6.750</w:t>
            </w:r>
          </w:p>
        </w:tc>
        <w:tc>
          <w:tcPr>
            <w:tcW w:w="0" w:type="auto"/>
            <w:hideMark/>
          </w:tcPr>
          <w:p w14:paraId="6580678B"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2.813</w:t>
            </w:r>
          </w:p>
        </w:tc>
        <w:tc>
          <w:tcPr>
            <w:tcW w:w="0" w:type="auto"/>
          </w:tcPr>
          <w:p w14:paraId="0A11216E" w14:textId="5DA6EB2B"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100.8</w:t>
            </w:r>
          </w:p>
        </w:tc>
        <w:tc>
          <w:tcPr>
            <w:tcW w:w="0" w:type="auto"/>
            <w:hideMark/>
          </w:tcPr>
          <w:p w14:paraId="4E3C3BF2"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77D49B9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17.06</w:t>
            </w:r>
          </w:p>
        </w:tc>
        <w:tc>
          <w:tcPr>
            <w:tcW w:w="0" w:type="auto"/>
            <w:hideMark/>
          </w:tcPr>
          <w:p w14:paraId="3261C02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72.77</w:t>
            </w:r>
          </w:p>
        </w:tc>
      </w:tr>
      <w:tr w:rsidR="00C702EA" w:rsidRPr="00BE60AC" w14:paraId="15E49086" w14:textId="77777777" w:rsidTr="00C702EA">
        <w:tc>
          <w:tcPr>
            <w:tcW w:w="0" w:type="auto"/>
            <w:hideMark/>
          </w:tcPr>
          <w:p w14:paraId="5763CB84"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6-3/4 in. Pony NMDC</w:t>
            </w:r>
          </w:p>
        </w:tc>
        <w:tc>
          <w:tcPr>
            <w:tcW w:w="0" w:type="auto"/>
            <w:hideMark/>
          </w:tcPr>
          <w:p w14:paraId="2A83727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6.750</w:t>
            </w:r>
          </w:p>
        </w:tc>
        <w:tc>
          <w:tcPr>
            <w:tcW w:w="0" w:type="auto"/>
            <w:hideMark/>
          </w:tcPr>
          <w:p w14:paraId="0FCB7EE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2.750</w:t>
            </w:r>
          </w:p>
        </w:tc>
        <w:tc>
          <w:tcPr>
            <w:tcW w:w="0" w:type="auto"/>
          </w:tcPr>
          <w:p w14:paraId="0CD00976" w14:textId="03144F80" w:rsidR="00BE60AC" w:rsidRPr="00BE60AC" w:rsidRDefault="00C702EA" w:rsidP="00BE60AC">
            <w:pPr>
              <w:rPr>
                <w:rFonts w:eastAsia="Times New Roman" w:cstheme="minorHAnsi"/>
                <w:kern w:val="0"/>
                <w:sz w:val="20"/>
                <w:szCs w:val="20"/>
                <w:lang w:val="en-US"/>
                <w14:ligatures w14:val="none"/>
              </w:rPr>
            </w:pPr>
            <w:r>
              <w:rPr>
                <w:rFonts w:eastAsia="Times New Roman" w:cstheme="minorHAnsi"/>
                <w:kern w:val="0"/>
                <w:sz w:val="20"/>
                <w:szCs w:val="20"/>
                <w:lang w:val="en-US"/>
                <w14:ligatures w14:val="none"/>
              </w:rPr>
              <w:t>101.18</w:t>
            </w:r>
          </w:p>
        </w:tc>
        <w:tc>
          <w:tcPr>
            <w:tcW w:w="0" w:type="auto"/>
            <w:hideMark/>
          </w:tcPr>
          <w:p w14:paraId="2407A76B"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54AE8C83"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17.06</w:t>
            </w:r>
          </w:p>
        </w:tc>
        <w:tc>
          <w:tcPr>
            <w:tcW w:w="0" w:type="auto"/>
            <w:hideMark/>
          </w:tcPr>
          <w:p w14:paraId="475152DC"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89.83</w:t>
            </w:r>
          </w:p>
        </w:tc>
      </w:tr>
      <w:tr w:rsidR="00C702EA" w:rsidRPr="00BE60AC" w14:paraId="62987FB2" w14:textId="77777777" w:rsidTr="00BE60AC">
        <w:tc>
          <w:tcPr>
            <w:tcW w:w="0" w:type="auto"/>
            <w:hideMark/>
          </w:tcPr>
          <w:p w14:paraId="7C892CE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10 × 5 in. HWDP</w:t>
            </w:r>
          </w:p>
        </w:tc>
        <w:tc>
          <w:tcPr>
            <w:tcW w:w="0" w:type="auto"/>
            <w:hideMark/>
          </w:tcPr>
          <w:p w14:paraId="358CC461"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5.000</w:t>
            </w:r>
          </w:p>
        </w:tc>
        <w:tc>
          <w:tcPr>
            <w:tcW w:w="0" w:type="auto"/>
            <w:hideMark/>
          </w:tcPr>
          <w:p w14:paraId="7456A011"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3.000</w:t>
            </w:r>
          </w:p>
        </w:tc>
        <w:tc>
          <w:tcPr>
            <w:tcW w:w="0" w:type="auto"/>
            <w:hideMark/>
          </w:tcPr>
          <w:p w14:paraId="3A479C6B"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49.7</w:t>
            </w:r>
          </w:p>
        </w:tc>
        <w:tc>
          <w:tcPr>
            <w:tcW w:w="0" w:type="auto"/>
            <w:hideMark/>
          </w:tcPr>
          <w:p w14:paraId="6848929B"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432D2710"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300.00</w:t>
            </w:r>
          </w:p>
        </w:tc>
        <w:tc>
          <w:tcPr>
            <w:tcW w:w="0" w:type="auto"/>
            <w:hideMark/>
          </w:tcPr>
          <w:p w14:paraId="36407A1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389.83</w:t>
            </w:r>
          </w:p>
        </w:tc>
      </w:tr>
      <w:tr w:rsidR="00C702EA" w:rsidRPr="00BE60AC" w14:paraId="07311A28" w14:textId="77777777" w:rsidTr="00BE60AC">
        <w:tc>
          <w:tcPr>
            <w:tcW w:w="0" w:type="auto"/>
            <w:hideMark/>
          </w:tcPr>
          <w:p w14:paraId="0F67CA7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lastRenderedPageBreak/>
              <w:t>6-1/2 in. Drilling Hydraulic Jar</w:t>
            </w:r>
          </w:p>
        </w:tc>
        <w:tc>
          <w:tcPr>
            <w:tcW w:w="0" w:type="auto"/>
            <w:hideMark/>
          </w:tcPr>
          <w:p w14:paraId="1BCF52A2"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6.500</w:t>
            </w:r>
          </w:p>
        </w:tc>
        <w:tc>
          <w:tcPr>
            <w:tcW w:w="0" w:type="auto"/>
            <w:hideMark/>
          </w:tcPr>
          <w:p w14:paraId="7BA1E00C"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2.750</w:t>
            </w:r>
          </w:p>
        </w:tc>
        <w:tc>
          <w:tcPr>
            <w:tcW w:w="0" w:type="auto"/>
            <w:hideMark/>
          </w:tcPr>
          <w:p w14:paraId="0C1D2C57"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91.79</w:t>
            </w:r>
          </w:p>
        </w:tc>
        <w:tc>
          <w:tcPr>
            <w:tcW w:w="0" w:type="auto"/>
            <w:hideMark/>
          </w:tcPr>
          <w:p w14:paraId="563AC25F"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273F9C44"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33.00</w:t>
            </w:r>
          </w:p>
        </w:tc>
        <w:tc>
          <w:tcPr>
            <w:tcW w:w="0" w:type="auto"/>
            <w:hideMark/>
          </w:tcPr>
          <w:p w14:paraId="4E5AA9CE"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422.83</w:t>
            </w:r>
          </w:p>
        </w:tc>
      </w:tr>
      <w:tr w:rsidR="00C702EA" w:rsidRPr="00BE60AC" w14:paraId="50E0C303" w14:textId="77777777" w:rsidTr="00BE60AC">
        <w:tc>
          <w:tcPr>
            <w:tcW w:w="0" w:type="auto"/>
            <w:hideMark/>
          </w:tcPr>
          <w:p w14:paraId="01C52D9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~33 × 5 in. HWDP</w:t>
            </w:r>
          </w:p>
        </w:tc>
        <w:tc>
          <w:tcPr>
            <w:tcW w:w="0" w:type="auto"/>
            <w:hideMark/>
          </w:tcPr>
          <w:p w14:paraId="047321D9"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5.000</w:t>
            </w:r>
          </w:p>
        </w:tc>
        <w:tc>
          <w:tcPr>
            <w:tcW w:w="0" w:type="auto"/>
            <w:hideMark/>
          </w:tcPr>
          <w:p w14:paraId="4FE63E73"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3.000</w:t>
            </w:r>
          </w:p>
        </w:tc>
        <w:tc>
          <w:tcPr>
            <w:tcW w:w="0" w:type="auto"/>
            <w:hideMark/>
          </w:tcPr>
          <w:p w14:paraId="4EF6B09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49.7</w:t>
            </w:r>
          </w:p>
        </w:tc>
        <w:tc>
          <w:tcPr>
            <w:tcW w:w="0" w:type="auto"/>
            <w:hideMark/>
          </w:tcPr>
          <w:p w14:paraId="68E14DD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26745221"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1,000.00</w:t>
            </w:r>
          </w:p>
        </w:tc>
        <w:tc>
          <w:tcPr>
            <w:tcW w:w="0" w:type="auto"/>
            <w:hideMark/>
          </w:tcPr>
          <w:p w14:paraId="577F7CB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1,422.83</w:t>
            </w:r>
          </w:p>
        </w:tc>
      </w:tr>
      <w:tr w:rsidR="00C702EA" w:rsidRPr="00BE60AC" w14:paraId="1B689DB6" w14:textId="77777777" w:rsidTr="00BE60AC">
        <w:tc>
          <w:tcPr>
            <w:tcW w:w="0" w:type="auto"/>
            <w:hideMark/>
          </w:tcPr>
          <w:p w14:paraId="59A622F4"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 in. Drill Pipe</w:t>
            </w:r>
          </w:p>
        </w:tc>
        <w:tc>
          <w:tcPr>
            <w:tcW w:w="0" w:type="auto"/>
            <w:hideMark/>
          </w:tcPr>
          <w:p w14:paraId="5597D4D0"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5.000</w:t>
            </w:r>
          </w:p>
        </w:tc>
        <w:tc>
          <w:tcPr>
            <w:tcW w:w="0" w:type="auto"/>
            <w:hideMark/>
          </w:tcPr>
          <w:p w14:paraId="3CCC182A"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4.276</w:t>
            </w:r>
          </w:p>
        </w:tc>
        <w:tc>
          <w:tcPr>
            <w:tcW w:w="0" w:type="auto"/>
            <w:hideMark/>
          </w:tcPr>
          <w:p w14:paraId="7CC7CC9C"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19.50</w:t>
            </w:r>
          </w:p>
        </w:tc>
        <w:tc>
          <w:tcPr>
            <w:tcW w:w="0" w:type="auto"/>
            <w:hideMark/>
          </w:tcPr>
          <w:p w14:paraId="18017635"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NC50</w:t>
            </w:r>
          </w:p>
        </w:tc>
        <w:tc>
          <w:tcPr>
            <w:tcW w:w="0" w:type="auto"/>
            <w:hideMark/>
          </w:tcPr>
          <w:p w14:paraId="0B209AB6"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3,888.71</w:t>
            </w:r>
          </w:p>
        </w:tc>
        <w:tc>
          <w:tcPr>
            <w:tcW w:w="0" w:type="auto"/>
            <w:hideMark/>
          </w:tcPr>
          <w:p w14:paraId="7CDBE838" w14:textId="77777777" w:rsidR="00BE60AC" w:rsidRPr="00BE60AC" w:rsidRDefault="00BE60AC" w:rsidP="00BE60AC">
            <w:pPr>
              <w:rPr>
                <w:rFonts w:eastAsia="Times New Roman" w:cstheme="minorHAnsi"/>
                <w:kern w:val="0"/>
                <w:sz w:val="20"/>
                <w:szCs w:val="20"/>
                <w:lang w:val="en-US"/>
                <w14:ligatures w14:val="none"/>
              </w:rPr>
            </w:pPr>
            <w:r w:rsidRPr="00BE60AC">
              <w:rPr>
                <w:rFonts w:eastAsia="Times New Roman" w:cstheme="minorHAnsi"/>
                <w:kern w:val="0"/>
                <w:sz w:val="20"/>
                <w:szCs w:val="20"/>
                <w:lang w:val="en-US"/>
                <w14:ligatures w14:val="none"/>
              </w:rPr>
              <w:t>5,311.54</w:t>
            </w:r>
          </w:p>
        </w:tc>
      </w:tr>
    </w:tbl>
    <w:p w14:paraId="6FCF3DE4" w14:textId="77777777" w:rsidR="00D9454B" w:rsidRPr="006D1B77" w:rsidRDefault="00D9454B" w:rsidP="002F66E6">
      <w:pPr>
        <w:spacing w:after="0" w:line="240" w:lineRule="auto"/>
      </w:pPr>
    </w:p>
    <w:p w14:paraId="415CB6B1" w14:textId="53C5AFDD" w:rsidR="006D1B77" w:rsidRDefault="006D1B77" w:rsidP="005762AF">
      <w:pPr>
        <w:numPr>
          <w:ilvl w:val="0"/>
          <w:numId w:val="9"/>
        </w:numPr>
        <w:tabs>
          <w:tab w:val="clear" w:pos="786"/>
        </w:tabs>
        <w:spacing w:after="0" w:line="240" w:lineRule="auto"/>
        <w:ind w:left="709" w:hanging="283"/>
      </w:pPr>
      <w:r w:rsidRPr="006D1B77">
        <w:t xml:space="preserve">Bit Type Selection Criteria (PDC vs. </w:t>
      </w:r>
      <w:proofErr w:type="spellStart"/>
      <w:r w:rsidRPr="006D1B77">
        <w:t>Rollercone</w:t>
      </w:r>
      <w:proofErr w:type="spellEnd"/>
      <w:r w:rsidRPr="006D1B77">
        <w:t>)</w:t>
      </w:r>
    </w:p>
    <w:p w14:paraId="6B762901" w14:textId="77777777" w:rsidR="00391A32" w:rsidRPr="00391A32" w:rsidRDefault="00391A32" w:rsidP="00391A32">
      <w:pPr>
        <w:pStyle w:val="pdq2pgselectionanchorcontainer"/>
        <w:spacing w:before="0" w:beforeAutospacing="0" w:after="0" w:afterAutospacing="0"/>
        <w:ind w:left="709"/>
        <w:rPr>
          <w:rFonts w:asciiTheme="minorHAnsi" w:hAnsiTheme="minorHAnsi" w:cstheme="minorHAnsi"/>
          <w:sz w:val="22"/>
          <w:szCs w:val="22"/>
        </w:rPr>
      </w:pPr>
      <w:r w:rsidRPr="00391A32">
        <w:rPr>
          <w:rFonts w:asciiTheme="minorHAnsi" w:hAnsiTheme="minorHAnsi" w:cstheme="minorHAnsi"/>
          <w:sz w:val="22"/>
          <w:szCs w:val="22"/>
        </w:rPr>
        <w:t xml:space="preserve">Bit selection for Alpha-07 shall consider the expected formation characteristics, directional requirements, drilling efficiency, durability, hydraulic performance, and offset-well bit performance. Based on the current Alpha-07 design basis, a </w:t>
      </w:r>
      <w:r w:rsidRPr="00391A32">
        <w:rPr>
          <w:rStyle w:val="Strong"/>
          <w:rFonts w:asciiTheme="minorHAnsi" w:eastAsiaTheme="majorEastAsia" w:hAnsiTheme="minorHAnsi" w:cstheme="minorHAnsi"/>
          <w:sz w:val="22"/>
          <w:szCs w:val="22"/>
        </w:rPr>
        <w:t>PDC bit with IADC code 519</w:t>
      </w:r>
      <w:r w:rsidRPr="00391A32">
        <w:rPr>
          <w:rFonts w:asciiTheme="minorHAnsi" w:hAnsiTheme="minorHAnsi" w:cstheme="minorHAnsi"/>
          <w:sz w:val="22"/>
          <w:szCs w:val="22"/>
        </w:rPr>
        <w:t xml:space="preserve"> is selected as the base-case bit design for the </w:t>
      </w:r>
      <w:r w:rsidRPr="00391A32">
        <w:rPr>
          <w:rStyle w:val="Strong"/>
          <w:rFonts w:asciiTheme="minorHAnsi" w:eastAsiaTheme="majorEastAsia" w:hAnsiTheme="minorHAnsi" w:cstheme="minorHAnsi"/>
          <w:sz w:val="22"/>
          <w:szCs w:val="22"/>
        </w:rPr>
        <w:t>12-1/4 in. surface section and 8-1/2 in. production section</w:t>
      </w:r>
      <w:r w:rsidRPr="00391A32">
        <w:rPr>
          <w:rFonts w:asciiTheme="minorHAnsi" w:hAnsiTheme="minorHAnsi" w:cstheme="minorHAnsi"/>
          <w:sz w:val="22"/>
          <w:szCs w:val="22"/>
        </w:rPr>
        <w:t>. The use of PDC is also consistent with the established bit-selection philosophy for the Alpha field, where PDC bits have been applied in directional drilling applications.</w:t>
      </w:r>
    </w:p>
    <w:p w14:paraId="2F0FEA26" w14:textId="77777777" w:rsidR="00391A32" w:rsidRPr="00391A32" w:rsidRDefault="00391A32" w:rsidP="00391A32">
      <w:pPr>
        <w:pStyle w:val="NormalWeb"/>
        <w:spacing w:before="0" w:beforeAutospacing="0" w:after="0" w:afterAutospacing="0"/>
        <w:ind w:left="709"/>
        <w:rPr>
          <w:rFonts w:asciiTheme="minorHAnsi" w:hAnsiTheme="minorHAnsi" w:cstheme="minorHAnsi"/>
          <w:sz w:val="22"/>
          <w:szCs w:val="22"/>
        </w:rPr>
      </w:pPr>
      <w:r w:rsidRPr="00391A32">
        <w:rPr>
          <w:rFonts w:asciiTheme="minorHAnsi" w:hAnsiTheme="minorHAnsi" w:cstheme="minorHAnsi"/>
          <w:sz w:val="22"/>
          <w:szCs w:val="22"/>
        </w:rPr>
        <w:t xml:space="preserve">The </w:t>
      </w:r>
      <w:r w:rsidRPr="00391A32">
        <w:rPr>
          <w:rStyle w:val="Strong"/>
          <w:rFonts w:asciiTheme="minorHAnsi" w:eastAsiaTheme="majorEastAsia" w:hAnsiTheme="minorHAnsi" w:cstheme="minorHAnsi"/>
          <w:sz w:val="22"/>
          <w:szCs w:val="22"/>
        </w:rPr>
        <w:t>PDC 519</w:t>
      </w:r>
      <w:r w:rsidRPr="00391A32">
        <w:rPr>
          <w:rFonts w:asciiTheme="minorHAnsi" w:hAnsiTheme="minorHAnsi" w:cstheme="minorHAnsi"/>
          <w:sz w:val="22"/>
          <w:szCs w:val="22"/>
        </w:rPr>
        <w:t xml:space="preserve"> design provides a suitable balance between cutting aggressiveness, durability, and directional response for the anticipated interbedded shale and sandstone sequence. For the 12-1/4 in. section, the bit shall provide adequate steerability when combined with the </w:t>
      </w:r>
      <w:r w:rsidRPr="00391A32">
        <w:rPr>
          <w:rStyle w:val="Strong"/>
          <w:rFonts w:asciiTheme="minorHAnsi" w:eastAsiaTheme="majorEastAsia" w:hAnsiTheme="minorHAnsi" w:cstheme="minorHAnsi"/>
          <w:sz w:val="22"/>
          <w:szCs w:val="22"/>
        </w:rPr>
        <w:t>1.5° bent mud motor</w:t>
      </w:r>
      <w:r w:rsidRPr="00391A32">
        <w:rPr>
          <w:rFonts w:asciiTheme="minorHAnsi" w:hAnsiTheme="minorHAnsi" w:cstheme="minorHAnsi"/>
          <w:sz w:val="22"/>
          <w:szCs w:val="22"/>
        </w:rPr>
        <w:t xml:space="preserve">, particularly during the build section from the planned KOP. For the 8-1/2 in. production section, the bit shall provide stable drilling performance and sufficient directional response when combined with the lower </w:t>
      </w:r>
      <w:r w:rsidRPr="00391A32">
        <w:rPr>
          <w:rStyle w:val="Strong"/>
          <w:rFonts w:asciiTheme="minorHAnsi" w:eastAsiaTheme="majorEastAsia" w:hAnsiTheme="minorHAnsi" w:cstheme="minorHAnsi"/>
          <w:sz w:val="22"/>
          <w:szCs w:val="22"/>
        </w:rPr>
        <w:t>1.15° motor bend</w:t>
      </w:r>
      <w:r w:rsidRPr="00391A32">
        <w:rPr>
          <w:rFonts w:asciiTheme="minorHAnsi" w:hAnsiTheme="minorHAnsi" w:cstheme="minorHAnsi"/>
          <w:sz w:val="22"/>
          <w:szCs w:val="22"/>
        </w:rPr>
        <w:t>, where the primary objective is to maintain the established tangent trajectory with minimum corrective work.</w:t>
      </w:r>
    </w:p>
    <w:p w14:paraId="1096851B" w14:textId="77777777" w:rsidR="00391A32" w:rsidRPr="00391A32" w:rsidRDefault="00391A32" w:rsidP="00391A32">
      <w:pPr>
        <w:spacing w:after="0"/>
        <w:ind w:left="709"/>
        <w:rPr>
          <w:rFonts w:cstheme="minorHAnsi"/>
        </w:rPr>
      </w:pPr>
      <w:proofErr w:type="spellStart"/>
      <w:r w:rsidRPr="00391A32">
        <w:rPr>
          <w:rFonts w:cstheme="minorHAnsi"/>
        </w:rPr>
        <w:t>Rollercone</w:t>
      </w:r>
      <w:proofErr w:type="spellEnd"/>
      <w:r w:rsidRPr="00391A32">
        <w:rPr>
          <w:rFonts w:cstheme="minorHAnsi"/>
        </w:rPr>
        <w:t xml:space="preserve"> bits are </w:t>
      </w:r>
      <w:r w:rsidRPr="00391A32">
        <w:rPr>
          <w:rStyle w:val="Strong"/>
          <w:rFonts w:cstheme="minorHAnsi"/>
        </w:rPr>
        <w:t>not selected as the base-case design</w:t>
      </w:r>
      <w:r w:rsidRPr="00391A32">
        <w:rPr>
          <w:rFonts w:cstheme="minorHAnsi"/>
        </w:rPr>
        <w:t xml:space="preserve"> for Alpha-07. Compared with the proposed PDC application, a </w:t>
      </w:r>
      <w:proofErr w:type="spellStart"/>
      <w:r w:rsidRPr="00391A32">
        <w:rPr>
          <w:rFonts w:cstheme="minorHAnsi"/>
        </w:rPr>
        <w:t>rollercone</w:t>
      </w:r>
      <w:proofErr w:type="spellEnd"/>
      <w:r w:rsidRPr="00391A32">
        <w:rPr>
          <w:rFonts w:cstheme="minorHAnsi"/>
        </w:rPr>
        <w:t xml:space="preserve"> would generally provide lower drilling efficiency for the expected Alpha lithology and would not provide the same continuous shearing mechanism and directional response required for the planned mud-motor application. Nevertheless, </w:t>
      </w:r>
      <w:proofErr w:type="spellStart"/>
      <w:r w:rsidRPr="00391A32">
        <w:rPr>
          <w:rFonts w:cstheme="minorHAnsi"/>
        </w:rPr>
        <w:t>rollercone</w:t>
      </w:r>
      <w:proofErr w:type="spellEnd"/>
      <w:r w:rsidRPr="00391A32">
        <w:rPr>
          <w:rFonts w:cstheme="minorHAnsi"/>
        </w:rPr>
        <w:t xml:space="preserve"> may be considered as a contingency where actual downhole conditions or PDC performance indicate that an alternative cutting structure is required.</w:t>
      </w:r>
    </w:p>
    <w:p w14:paraId="3B23B7D2" w14:textId="77777777" w:rsidR="00391A32" w:rsidRDefault="00391A32" w:rsidP="00391A32">
      <w:pPr>
        <w:pStyle w:val="NormalWeb"/>
        <w:spacing w:before="0" w:beforeAutospacing="0" w:after="0" w:afterAutospacing="0"/>
        <w:ind w:left="709"/>
        <w:rPr>
          <w:rFonts w:asciiTheme="minorHAnsi" w:hAnsiTheme="minorHAnsi" w:cstheme="minorHAnsi"/>
          <w:sz w:val="22"/>
          <w:szCs w:val="22"/>
        </w:rPr>
      </w:pPr>
      <w:r w:rsidRPr="00391A32">
        <w:rPr>
          <w:rFonts w:asciiTheme="minorHAnsi" w:hAnsiTheme="minorHAnsi" w:cstheme="minorHAnsi"/>
          <w:sz w:val="22"/>
          <w:szCs w:val="22"/>
        </w:rPr>
        <w:t xml:space="preserve">Final PDC bit configuration shall be confirmed through detailed bit engineering and offset performance review. The assessment shall consider </w:t>
      </w:r>
      <w:r w:rsidRPr="00391A32">
        <w:rPr>
          <w:rStyle w:val="Strong"/>
          <w:rFonts w:asciiTheme="minorHAnsi" w:eastAsiaTheme="majorEastAsia" w:hAnsiTheme="minorHAnsi" w:cstheme="minorHAnsi"/>
          <w:sz w:val="22"/>
          <w:szCs w:val="22"/>
        </w:rPr>
        <w:t>cutter configuration, blade design, gauge protection, bit aggressiveness, expected WOB and RPM, nozzle configuration/TFA, hydraulic performance, vibration tendency, dull condition, and achievable ROP</w:t>
      </w:r>
      <w:r w:rsidRPr="00391A32">
        <w:rPr>
          <w:rFonts w:asciiTheme="minorHAnsi" w:hAnsiTheme="minorHAnsi" w:cstheme="minorHAnsi"/>
          <w:sz w:val="22"/>
          <w:szCs w:val="22"/>
        </w:rPr>
        <w:t xml:space="preserve">. The selected bit shall also remain compatible with the hydraulic operating envelope established in Section 7, including the required flow rate, HSI, bit pressure </w:t>
      </w:r>
      <w:proofErr w:type="gramStart"/>
      <w:r w:rsidRPr="00391A32">
        <w:rPr>
          <w:rFonts w:asciiTheme="minorHAnsi" w:hAnsiTheme="minorHAnsi" w:cstheme="minorHAnsi"/>
          <w:sz w:val="22"/>
          <w:szCs w:val="22"/>
        </w:rPr>
        <w:t>drop</w:t>
      </w:r>
      <w:proofErr w:type="gramEnd"/>
      <w:r w:rsidRPr="00391A32">
        <w:rPr>
          <w:rFonts w:asciiTheme="minorHAnsi" w:hAnsiTheme="minorHAnsi" w:cstheme="minorHAnsi"/>
          <w:sz w:val="22"/>
          <w:szCs w:val="22"/>
        </w:rPr>
        <w:t>, SPP, and ECD limits.</w:t>
      </w:r>
    </w:p>
    <w:p w14:paraId="548F3DFB" w14:textId="77777777" w:rsidR="00391A32" w:rsidRDefault="00391A32" w:rsidP="00391A32">
      <w:pPr>
        <w:pStyle w:val="NormalWeb"/>
        <w:spacing w:before="0" w:beforeAutospacing="0" w:after="0" w:afterAutospacing="0"/>
        <w:ind w:left="709"/>
      </w:pPr>
    </w:p>
    <w:p w14:paraId="4E5C6CE3" w14:textId="240AFB25" w:rsidR="00391A32" w:rsidRPr="00391A32" w:rsidRDefault="00391A32" w:rsidP="00391A32">
      <w:pPr>
        <w:pStyle w:val="NormalWeb"/>
        <w:spacing w:before="0" w:beforeAutospacing="0" w:after="0" w:afterAutospacing="0"/>
        <w:jc w:val="center"/>
        <w:rPr>
          <w:rFonts w:asciiTheme="minorHAnsi" w:hAnsiTheme="minorHAnsi" w:cstheme="minorHAnsi"/>
          <w:sz w:val="22"/>
          <w:szCs w:val="22"/>
        </w:rPr>
      </w:pPr>
      <w:r w:rsidRPr="00391A32">
        <w:rPr>
          <w:rFonts w:asciiTheme="minorHAnsi" w:hAnsiTheme="minorHAnsi" w:cstheme="minorHAnsi"/>
          <w:sz w:val="22"/>
          <w:szCs w:val="22"/>
        </w:rPr>
        <w:t>Table 9.3 Alpha-07 Bit Selection Criteria</w:t>
      </w:r>
    </w:p>
    <w:tbl>
      <w:tblPr>
        <w:tblStyle w:val="TableGrid"/>
        <w:tblW w:w="0" w:type="auto"/>
        <w:tblLook w:val="04A0" w:firstRow="1" w:lastRow="0" w:firstColumn="1" w:lastColumn="0" w:noHBand="0" w:noVBand="1"/>
      </w:tblPr>
      <w:tblGrid>
        <w:gridCol w:w="2186"/>
        <w:gridCol w:w="3415"/>
        <w:gridCol w:w="3415"/>
      </w:tblGrid>
      <w:tr w:rsidR="00391A32" w14:paraId="6464ABF4" w14:textId="77777777" w:rsidTr="00391A32">
        <w:tc>
          <w:tcPr>
            <w:tcW w:w="0" w:type="auto"/>
            <w:shd w:val="clear" w:color="auto" w:fill="5B9BD5" w:themeFill="accent5"/>
            <w:hideMark/>
          </w:tcPr>
          <w:p w14:paraId="4ACA30C8" w14:textId="77777777" w:rsidR="00391A32" w:rsidRDefault="00391A32">
            <w:pPr>
              <w:jc w:val="center"/>
              <w:rPr>
                <w:b/>
                <w:bCs/>
              </w:rPr>
            </w:pPr>
            <w:r>
              <w:rPr>
                <w:b/>
                <w:bCs/>
              </w:rPr>
              <w:t>Parameter</w:t>
            </w:r>
          </w:p>
        </w:tc>
        <w:tc>
          <w:tcPr>
            <w:tcW w:w="0" w:type="auto"/>
            <w:shd w:val="clear" w:color="auto" w:fill="5B9BD5" w:themeFill="accent5"/>
            <w:hideMark/>
          </w:tcPr>
          <w:p w14:paraId="49BE4D36" w14:textId="77777777" w:rsidR="00391A32" w:rsidRDefault="00391A32">
            <w:pPr>
              <w:jc w:val="center"/>
              <w:rPr>
                <w:b/>
                <w:bCs/>
              </w:rPr>
            </w:pPr>
            <w:r>
              <w:rPr>
                <w:b/>
                <w:bCs/>
              </w:rPr>
              <w:t>12-1/4 in. Surface Hole</w:t>
            </w:r>
          </w:p>
        </w:tc>
        <w:tc>
          <w:tcPr>
            <w:tcW w:w="0" w:type="auto"/>
            <w:shd w:val="clear" w:color="auto" w:fill="5B9BD5" w:themeFill="accent5"/>
            <w:hideMark/>
          </w:tcPr>
          <w:p w14:paraId="24A4E151" w14:textId="77777777" w:rsidR="00391A32" w:rsidRDefault="00391A32">
            <w:pPr>
              <w:jc w:val="center"/>
              <w:rPr>
                <w:b/>
                <w:bCs/>
              </w:rPr>
            </w:pPr>
            <w:r>
              <w:rPr>
                <w:b/>
                <w:bCs/>
              </w:rPr>
              <w:t>8-1/2 in. Production Hole</w:t>
            </w:r>
          </w:p>
        </w:tc>
      </w:tr>
      <w:tr w:rsidR="00391A32" w14:paraId="76010CBB" w14:textId="77777777" w:rsidTr="00391A32">
        <w:tc>
          <w:tcPr>
            <w:tcW w:w="0" w:type="auto"/>
            <w:hideMark/>
          </w:tcPr>
          <w:p w14:paraId="05258D15" w14:textId="77777777" w:rsidR="00391A32" w:rsidRDefault="00391A32">
            <w:r>
              <w:rPr>
                <w:rStyle w:val="Strong"/>
              </w:rPr>
              <w:t>Selected Bit Type</w:t>
            </w:r>
          </w:p>
        </w:tc>
        <w:tc>
          <w:tcPr>
            <w:tcW w:w="0" w:type="auto"/>
            <w:hideMark/>
          </w:tcPr>
          <w:p w14:paraId="0CA1FF27" w14:textId="77777777" w:rsidR="00391A32" w:rsidRDefault="00391A32">
            <w:r>
              <w:rPr>
                <w:rStyle w:val="Strong"/>
              </w:rPr>
              <w:t>PDC</w:t>
            </w:r>
          </w:p>
        </w:tc>
        <w:tc>
          <w:tcPr>
            <w:tcW w:w="0" w:type="auto"/>
            <w:hideMark/>
          </w:tcPr>
          <w:p w14:paraId="3DC62833" w14:textId="77777777" w:rsidR="00391A32" w:rsidRDefault="00391A32">
            <w:r>
              <w:rPr>
                <w:rStyle w:val="Strong"/>
              </w:rPr>
              <w:t>PDC</w:t>
            </w:r>
          </w:p>
        </w:tc>
      </w:tr>
      <w:tr w:rsidR="00391A32" w14:paraId="4D283FD8" w14:textId="77777777" w:rsidTr="00391A32">
        <w:tc>
          <w:tcPr>
            <w:tcW w:w="0" w:type="auto"/>
            <w:hideMark/>
          </w:tcPr>
          <w:p w14:paraId="21526AD4" w14:textId="77777777" w:rsidR="00391A32" w:rsidRDefault="00391A32">
            <w:r>
              <w:rPr>
                <w:rStyle w:val="Strong"/>
              </w:rPr>
              <w:t>IADC Code</w:t>
            </w:r>
          </w:p>
        </w:tc>
        <w:tc>
          <w:tcPr>
            <w:tcW w:w="0" w:type="auto"/>
            <w:hideMark/>
          </w:tcPr>
          <w:p w14:paraId="71D91B75" w14:textId="77777777" w:rsidR="00391A32" w:rsidRDefault="00391A32">
            <w:r>
              <w:rPr>
                <w:rStyle w:val="Strong"/>
              </w:rPr>
              <w:t>519</w:t>
            </w:r>
          </w:p>
        </w:tc>
        <w:tc>
          <w:tcPr>
            <w:tcW w:w="0" w:type="auto"/>
            <w:hideMark/>
          </w:tcPr>
          <w:p w14:paraId="30FF4C8B" w14:textId="77777777" w:rsidR="00391A32" w:rsidRDefault="00391A32">
            <w:r>
              <w:rPr>
                <w:rStyle w:val="Strong"/>
              </w:rPr>
              <w:t>519</w:t>
            </w:r>
          </w:p>
        </w:tc>
      </w:tr>
      <w:tr w:rsidR="00391A32" w14:paraId="39EBD140" w14:textId="77777777" w:rsidTr="00391A32">
        <w:tc>
          <w:tcPr>
            <w:tcW w:w="0" w:type="auto"/>
            <w:hideMark/>
          </w:tcPr>
          <w:p w14:paraId="1C262906" w14:textId="77777777" w:rsidR="00391A32" w:rsidRDefault="00391A32">
            <w:r>
              <w:t>Formation Application</w:t>
            </w:r>
          </w:p>
        </w:tc>
        <w:tc>
          <w:tcPr>
            <w:tcW w:w="0" w:type="auto"/>
            <w:hideMark/>
          </w:tcPr>
          <w:p w14:paraId="7F007FB3" w14:textId="77777777" w:rsidR="00391A32" w:rsidRDefault="00391A32">
            <w:r>
              <w:t>Interbedded shale and sandstone</w:t>
            </w:r>
          </w:p>
        </w:tc>
        <w:tc>
          <w:tcPr>
            <w:tcW w:w="0" w:type="auto"/>
            <w:hideMark/>
          </w:tcPr>
          <w:p w14:paraId="513002E4" w14:textId="77777777" w:rsidR="00391A32" w:rsidRDefault="00391A32">
            <w:r>
              <w:t>Interbedded shale and reservoir sandstone</w:t>
            </w:r>
          </w:p>
        </w:tc>
      </w:tr>
      <w:tr w:rsidR="00391A32" w14:paraId="623268D0" w14:textId="77777777" w:rsidTr="00391A32">
        <w:tc>
          <w:tcPr>
            <w:tcW w:w="0" w:type="auto"/>
            <w:hideMark/>
          </w:tcPr>
          <w:p w14:paraId="26C757B9" w14:textId="77777777" w:rsidR="00391A32" w:rsidRDefault="00391A32">
            <w:r>
              <w:t>Directional System</w:t>
            </w:r>
          </w:p>
        </w:tc>
        <w:tc>
          <w:tcPr>
            <w:tcW w:w="0" w:type="auto"/>
            <w:hideMark/>
          </w:tcPr>
          <w:p w14:paraId="487D1505" w14:textId="77777777" w:rsidR="00391A32" w:rsidRDefault="00391A32">
            <w:r>
              <w:t>Mud Motor</w:t>
            </w:r>
          </w:p>
        </w:tc>
        <w:tc>
          <w:tcPr>
            <w:tcW w:w="0" w:type="auto"/>
            <w:hideMark/>
          </w:tcPr>
          <w:p w14:paraId="019C3F3B" w14:textId="77777777" w:rsidR="00391A32" w:rsidRDefault="00391A32">
            <w:r>
              <w:t>Mud Motor</w:t>
            </w:r>
          </w:p>
        </w:tc>
      </w:tr>
      <w:tr w:rsidR="00391A32" w14:paraId="44B4DD2D" w14:textId="77777777" w:rsidTr="00391A32">
        <w:tc>
          <w:tcPr>
            <w:tcW w:w="0" w:type="auto"/>
            <w:hideMark/>
          </w:tcPr>
          <w:p w14:paraId="42EBDE1D" w14:textId="77777777" w:rsidR="00391A32" w:rsidRDefault="00391A32">
            <w:r>
              <w:t>Motor Bend</w:t>
            </w:r>
          </w:p>
        </w:tc>
        <w:tc>
          <w:tcPr>
            <w:tcW w:w="0" w:type="auto"/>
            <w:hideMark/>
          </w:tcPr>
          <w:p w14:paraId="6DB4C8B6" w14:textId="77777777" w:rsidR="00391A32" w:rsidRDefault="00391A32">
            <w:r>
              <w:rPr>
                <w:rStyle w:val="Strong"/>
              </w:rPr>
              <w:t>1.50°</w:t>
            </w:r>
          </w:p>
        </w:tc>
        <w:tc>
          <w:tcPr>
            <w:tcW w:w="0" w:type="auto"/>
            <w:hideMark/>
          </w:tcPr>
          <w:p w14:paraId="4B84E793" w14:textId="77777777" w:rsidR="00391A32" w:rsidRDefault="00391A32">
            <w:r>
              <w:rPr>
                <w:rStyle w:val="Strong"/>
              </w:rPr>
              <w:t>1.15°</w:t>
            </w:r>
          </w:p>
        </w:tc>
      </w:tr>
      <w:tr w:rsidR="00391A32" w14:paraId="46DA20B5" w14:textId="77777777" w:rsidTr="00391A32">
        <w:tc>
          <w:tcPr>
            <w:tcW w:w="0" w:type="auto"/>
            <w:hideMark/>
          </w:tcPr>
          <w:p w14:paraId="6995DAF7" w14:textId="77777777" w:rsidR="00391A32" w:rsidRDefault="00391A32">
            <w:r>
              <w:t>Directional Requirement</w:t>
            </w:r>
          </w:p>
        </w:tc>
        <w:tc>
          <w:tcPr>
            <w:tcW w:w="0" w:type="auto"/>
            <w:hideMark/>
          </w:tcPr>
          <w:p w14:paraId="34FE2AD8" w14:textId="77777777" w:rsidR="00391A32" w:rsidRDefault="00391A32">
            <w:r>
              <w:t>Build and establish tangent</w:t>
            </w:r>
          </w:p>
        </w:tc>
        <w:tc>
          <w:tcPr>
            <w:tcW w:w="0" w:type="auto"/>
            <w:hideMark/>
          </w:tcPr>
          <w:p w14:paraId="15BE76A4" w14:textId="77777777" w:rsidR="00391A32" w:rsidRDefault="00391A32">
            <w:r>
              <w:t>Maintain tangent / minor correction</w:t>
            </w:r>
          </w:p>
        </w:tc>
      </w:tr>
      <w:tr w:rsidR="00391A32" w14:paraId="35A465E0" w14:textId="77777777" w:rsidTr="00391A32">
        <w:tc>
          <w:tcPr>
            <w:tcW w:w="0" w:type="auto"/>
            <w:hideMark/>
          </w:tcPr>
          <w:p w14:paraId="3925A342" w14:textId="77777777" w:rsidR="00391A32" w:rsidRDefault="00391A32">
            <w:r>
              <w:t>Primary Bit Objective</w:t>
            </w:r>
          </w:p>
        </w:tc>
        <w:tc>
          <w:tcPr>
            <w:tcW w:w="0" w:type="auto"/>
            <w:hideMark/>
          </w:tcPr>
          <w:p w14:paraId="73F4FD34" w14:textId="77777777" w:rsidR="00391A32" w:rsidRDefault="00391A32">
            <w:r>
              <w:t>Steerability, ROP and controlled build response</w:t>
            </w:r>
          </w:p>
        </w:tc>
        <w:tc>
          <w:tcPr>
            <w:tcW w:w="0" w:type="auto"/>
            <w:hideMark/>
          </w:tcPr>
          <w:p w14:paraId="18A2B91E" w14:textId="77777777" w:rsidR="00391A32" w:rsidRDefault="00391A32">
            <w:r>
              <w:t>ROP, durability, stability and hole quality</w:t>
            </w:r>
          </w:p>
        </w:tc>
      </w:tr>
      <w:tr w:rsidR="00391A32" w14:paraId="28966091" w14:textId="77777777" w:rsidTr="00391A32">
        <w:tc>
          <w:tcPr>
            <w:tcW w:w="0" w:type="auto"/>
            <w:hideMark/>
          </w:tcPr>
          <w:p w14:paraId="7EE52221" w14:textId="77777777" w:rsidR="00391A32" w:rsidRDefault="00391A32">
            <w:r>
              <w:t>Cutting Mechanism</w:t>
            </w:r>
          </w:p>
        </w:tc>
        <w:tc>
          <w:tcPr>
            <w:tcW w:w="0" w:type="auto"/>
            <w:hideMark/>
          </w:tcPr>
          <w:p w14:paraId="375B5170" w14:textId="77777777" w:rsidR="00391A32" w:rsidRDefault="00391A32">
            <w:r>
              <w:t>Shearing</w:t>
            </w:r>
          </w:p>
        </w:tc>
        <w:tc>
          <w:tcPr>
            <w:tcW w:w="0" w:type="auto"/>
            <w:hideMark/>
          </w:tcPr>
          <w:p w14:paraId="454FFC7F" w14:textId="77777777" w:rsidR="00391A32" w:rsidRDefault="00391A32">
            <w:r>
              <w:t>Shearing</w:t>
            </w:r>
          </w:p>
        </w:tc>
      </w:tr>
      <w:tr w:rsidR="00391A32" w14:paraId="532D16C0" w14:textId="77777777" w:rsidTr="00391A32">
        <w:tc>
          <w:tcPr>
            <w:tcW w:w="0" w:type="auto"/>
            <w:hideMark/>
          </w:tcPr>
          <w:p w14:paraId="2C0358A5" w14:textId="77777777" w:rsidR="00391A32" w:rsidRDefault="00391A32">
            <w:r>
              <w:t>Hydraulic Design</w:t>
            </w:r>
          </w:p>
        </w:tc>
        <w:tc>
          <w:tcPr>
            <w:tcW w:w="0" w:type="auto"/>
            <w:hideMark/>
          </w:tcPr>
          <w:p w14:paraId="176C6DBD" w14:textId="77777777" w:rsidR="00391A32" w:rsidRDefault="00391A32">
            <w:r>
              <w:t>Optimized TFA/nozzle configuration</w:t>
            </w:r>
          </w:p>
        </w:tc>
        <w:tc>
          <w:tcPr>
            <w:tcW w:w="0" w:type="auto"/>
            <w:hideMark/>
          </w:tcPr>
          <w:p w14:paraId="35BA9D30" w14:textId="77777777" w:rsidR="00391A32" w:rsidRDefault="00391A32">
            <w:r>
              <w:t>Optimized TFA/nozzle configuration</w:t>
            </w:r>
          </w:p>
        </w:tc>
      </w:tr>
      <w:tr w:rsidR="00391A32" w14:paraId="5A6630D7" w14:textId="77777777" w:rsidTr="00391A32">
        <w:tc>
          <w:tcPr>
            <w:tcW w:w="0" w:type="auto"/>
            <w:hideMark/>
          </w:tcPr>
          <w:p w14:paraId="03CE9533" w14:textId="77777777" w:rsidR="00391A32" w:rsidRDefault="00391A32">
            <w:r>
              <w:t>Key Performance Monitoring</w:t>
            </w:r>
          </w:p>
        </w:tc>
        <w:tc>
          <w:tcPr>
            <w:tcW w:w="0" w:type="auto"/>
            <w:hideMark/>
          </w:tcPr>
          <w:p w14:paraId="273E8A03" w14:textId="77777777" w:rsidR="00391A32" w:rsidRDefault="00391A32">
            <w:r>
              <w:t>ROP, WOB, RPM, torque, vibration and dull condition</w:t>
            </w:r>
          </w:p>
        </w:tc>
        <w:tc>
          <w:tcPr>
            <w:tcW w:w="0" w:type="auto"/>
            <w:hideMark/>
          </w:tcPr>
          <w:p w14:paraId="25416FAE" w14:textId="77777777" w:rsidR="00391A32" w:rsidRDefault="00391A32">
            <w:r>
              <w:t>ROP, WOB, RPM, torque, vibration and dull condition</w:t>
            </w:r>
          </w:p>
        </w:tc>
      </w:tr>
      <w:tr w:rsidR="00391A32" w14:paraId="10290C69" w14:textId="77777777" w:rsidTr="00391A32">
        <w:tc>
          <w:tcPr>
            <w:tcW w:w="0" w:type="auto"/>
            <w:hideMark/>
          </w:tcPr>
          <w:p w14:paraId="1D6C7EA6" w14:textId="77777777" w:rsidR="00391A32" w:rsidRDefault="00391A32">
            <w:proofErr w:type="spellStart"/>
            <w:r>
              <w:rPr>
                <w:rStyle w:val="Strong"/>
              </w:rPr>
              <w:t>Rollercone</w:t>
            </w:r>
            <w:proofErr w:type="spellEnd"/>
            <w:r>
              <w:rPr>
                <w:rStyle w:val="Strong"/>
              </w:rPr>
              <w:t xml:space="preserve"> Application</w:t>
            </w:r>
          </w:p>
        </w:tc>
        <w:tc>
          <w:tcPr>
            <w:tcW w:w="0" w:type="auto"/>
            <w:hideMark/>
          </w:tcPr>
          <w:p w14:paraId="66437846" w14:textId="77777777" w:rsidR="00391A32" w:rsidRDefault="00391A32">
            <w:r>
              <w:t>Contingency only</w:t>
            </w:r>
          </w:p>
        </w:tc>
        <w:tc>
          <w:tcPr>
            <w:tcW w:w="0" w:type="auto"/>
            <w:hideMark/>
          </w:tcPr>
          <w:p w14:paraId="456A0AB1" w14:textId="77777777" w:rsidR="00391A32" w:rsidRDefault="00391A32">
            <w:r>
              <w:t>Contingency only</w:t>
            </w:r>
          </w:p>
        </w:tc>
      </w:tr>
    </w:tbl>
    <w:p w14:paraId="3745A73B" w14:textId="71FEE204" w:rsidR="00391A32" w:rsidRDefault="00367193" w:rsidP="005762AF">
      <w:pPr>
        <w:numPr>
          <w:ilvl w:val="0"/>
          <w:numId w:val="9"/>
        </w:numPr>
        <w:tabs>
          <w:tab w:val="clear" w:pos="786"/>
        </w:tabs>
        <w:spacing w:after="0" w:line="240" w:lineRule="auto"/>
        <w:ind w:left="709" w:hanging="283"/>
      </w:pPr>
      <w:r>
        <w:lastRenderedPageBreak/>
        <w:t>D</w:t>
      </w:r>
      <w:r w:rsidR="006D1B77" w:rsidRPr="006D1B77">
        <w:t>irectional Drilling / LWD / MWD Requirements</w:t>
      </w:r>
    </w:p>
    <w:p w14:paraId="30F23A42" w14:textId="77777777" w:rsidR="001A6AE8" w:rsidRDefault="001A6AE8" w:rsidP="00391A32">
      <w:pPr>
        <w:ind w:left="709"/>
      </w:pPr>
      <w:r w:rsidRPr="001A6AE8">
        <w:t>Directional drilling and measurement requirements for Alpha-07 shall support accurate execution of the planned J-type trajectory, provide reliable directional measurements, and maintain the well within the planned trajectory tolerance and 75-ft target radius, while minimizing unnecessary directional corrections and wellbore tortuosity.</w:t>
      </w:r>
    </w:p>
    <w:p w14:paraId="6EB2AB51" w14:textId="04183D3F" w:rsidR="00391A32" w:rsidRDefault="00391A32" w:rsidP="00391A32">
      <w:pPr>
        <w:ind w:left="709"/>
      </w:pPr>
      <w:r>
        <w:t xml:space="preserve">For the </w:t>
      </w:r>
      <w:r>
        <w:rPr>
          <w:rStyle w:val="Strong"/>
        </w:rPr>
        <w:t>12-1/4 in. surface section</w:t>
      </w:r>
      <w:r>
        <w:t xml:space="preserve">, directional drilling will be performed using an </w:t>
      </w:r>
      <w:r>
        <w:rPr>
          <w:rStyle w:val="Strong"/>
        </w:rPr>
        <w:t>8 in. mud motor with a 1.5° bend setting</w:t>
      </w:r>
      <w:r>
        <w:t xml:space="preserve">. The higher bend setting is selected to provide the directional response required to initiate the build from the planned </w:t>
      </w:r>
      <w:r>
        <w:rPr>
          <w:rStyle w:val="Strong"/>
        </w:rPr>
        <w:t>KOP at approximately 200 ft MD</w:t>
      </w:r>
      <w:r>
        <w:t xml:space="preserve"> and achieve the planned tangent inclination of approximately </w:t>
      </w:r>
      <w:r>
        <w:rPr>
          <w:rStyle w:val="Strong"/>
        </w:rPr>
        <w:t>30.41° toward 135° azimuth</w:t>
      </w:r>
      <w:r>
        <w:t xml:space="preserve">. During the build section, directional surveys shall be acquired </w:t>
      </w:r>
      <w:r>
        <w:rPr>
          <w:rStyle w:val="Strong"/>
        </w:rPr>
        <w:t>once per stand</w:t>
      </w:r>
      <w:r>
        <w:t xml:space="preserve"> to provide sufficient trajectory control and allow early identification of deviation from the planned inclination, azimuth, and DLS.</w:t>
      </w:r>
    </w:p>
    <w:p w14:paraId="5763240E" w14:textId="77777777" w:rsidR="00391A32" w:rsidRDefault="00391A32" w:rsidP="00391A32">
      <w:pPr>
        <w:ind w:left="709"/>
      </w:pPr>
      <w:r>
        <w:t xml:space="preserve">For the </w:t>
      </w:r>
      <w:r>
        <w:rPr>
          <w:rStyle w:val="Strong"/>
        </w:rPr>
        <w:t>8-1/2 in. production section</w:t>
      </w:r>
      <w:r>
        <w:t xml:space="preserve">, a </w:t>
      </w:r>
      <w:r>
        <w:rPr>
          <w:rStyle w:val="Strong"/>
        </w:rPr>
        <w:t>6-3/4 in. mud motor with a 1.15° bend setting</w:t>
      </w:r>
      <w:r>
        <w:t xml:space="preserve"> shall be used. Since this section is primarily intended to maintain the established tangent trajectory, the lower bend setting provides sufficient steering capability for minor inclination and azimuth corrections while reducing the tendency to generate excessive DLS and wellbore tortuosity.</w:t>
      </w:r>
    </w:p>
    <w:p w14:paraId="116B2101" w14:textId="0C1B4012" w:rsidR="00391A32" w:rsidRDefault="001A6AE8" w:rsidP="00391A32">
      <w:pPr>
        <w:ind w:left="709"/>
      </w:pPr>
      <w:r>
        <w:t xml:space="preserve">Once the planned tangent profile has been established, </w:t>
      </w:r>
      <w:r>
        <w:rPr>
          <w:rStyle w:val="Strong"/>
        </w:rPr>
        <w:t>rotary drilling shall be maximized and directional corrections minimized</w:t>
      </w:r>
      <w:r>
        <w:t xml:space="preserve">. Under stable directional conditions, surveys may be taken at approximately </w:t>
      </w:r>
      <w:r>
        <w:rPr>
          <w:rStyle w:val="Strong"/>
        </w:rPr>
        <w:t>300-ft intervals</w:t>
      </w:r>
      <w:r w:rsidR="00EE3F1B">
        <w:rPr>
          <w:rStyle w:val="Strong"/>
        </w:rPr>
        <w:t>/5 stands</w:t>
      </w:r>
      <w:r>
        <w:t xml:space="preserve">. Where correction within the tangent section is required, the correction shall be limited to approximately </w:t>
      </w:r>
      <w:r>
        <w:rPr>
          <w:rStyle w:val="Strong"/>
        </w:rPr>
        <w:t>2°</w:t>
      </w:r>
      <w:r>
        <w:t xml:space="preserve">, with individual slide intervals limited to a maximum of approximately </w:t>
      </w:r>
      <w:r>
        <w:rPr>
          <w:rStyle w:val="Strong"/>
        </w:rPr>
        <w:t>15 ft</w:t>
      </w:r>
      <w:r>
        <w:t xml:space="preserve">. Any correction shall be performed progressively and only where required to maintain the planned trajectory and ensure that the well reaches the subsurface target within the specified </w:t>
      </w:r>
      <w:r>
        <w:rPr>
          <w:rStyle w:val="Strong"/>
        </w:rPr>
        <w:t>75-ft target radius</w:t>
      </w:r>
      <w:r w:rsidR="00391A32">
        <w:t>.</w:t>
      </w:r>
    </w:p>
    <w:p w14:paraId="68E07D73" w14:textId="7CC48301" w:rsidR="001A6AE8" w:rsidRDefault="001A6AE8" w:rsidP="00391A32">
      <w:pPr>
        <w:ind w:left="709"/>
      </w:pPr>
      <w:r>
        <w:t>Directional surveys shall preferentially be acquired immediately before a planned connection to minimize additional pumps-off and static exposure, particularly in the production section where prolonged stationary pipe conditions may increase the risk of differential sticking</w:t>
      </w:r>
      <w:r w:rsidR="00C06224">
        <w:t xml:space="preserve">. Note: </w:t>
      </w:r>
      <w:r>
        <w:t>Connection: ~5-8 mins, Survey ~2.5-3 mins</w:t>
      </w:r>
      <w:r w:rsidR="00C06224">
        <w:t>, after connection do rotation for break gel.</w:t>
      </w:r>
    </w:p>
    <w:p w14:paraId="3A84E7E8" w14:textId="1A8E8712" w:rsidR="00391A32" w:rsidRDefault="00391A32" w:rsidP="00391A32">
      <w:pPr>
        <w:ind w:left="709"/>
      </w:pPr>
      <w:r>
        <w:t xml:space="preserve">An </w:t>
      </w:r>
      <w:r>
        <w:rPr>
          <w:rStyle w:val="Strong"/>
        </w:rPr>
        <w:t>MWD system shall be utilized for directional control</w:t>
      </w:r>
      <w:r>
        <w:t xml:space="preserve"> and shall provide, at minimum, </w:t>
      </w:r>
      <w:r>
        <w:rPr>
          <w:rStyle w:val="Strong"/>
        </w:rPr>
        <w:t xml:space="preserve">inclination, azimuth, </w:t>
      </w:r>
      <w:proofErr w:type="spellStart"/>
      <w:r>
        <w:rPr>
          <w:rStyle w:val="Strong"/>
        </w:rPr>
        <w:t>toolface</w:t>
      </w:r>
      <w:proofErr w:type="spellEnd"/>
      <w:r>
        <w:rPr>
          <w:rStyle w:val="Strong"/>
        </w:rPr>
        <w:t xml:space="preserve"> orientation, and directional survey data</w:t>
      </w:r>
      <w:r>
        <w:t xml:space="preserve">. Non-magnetic drill collars (NMDC) shall be positioned around the MWD assembly to provide sufficient magnetic isolation from ferromagnetic </w:t>
      </w:r>
      <w:proofErr w:type="spellStart"/>
      <w:r>
        <w:t>drillstring</w:t>
      </w:r>
      <w:proofErr w:type="spellEnd"/>
      <w:r>
        <w:t xml:space="preserve"> components and minimize magnetic interference that could affect azimuth accuracy.</w:t>
      </w:r>
    </w:p>
    <w:p w14:paraId="67D805B5" w14:textId="77777777" w:rsidR="00391A32" w:rsidRDefault="00391A32" w:rsidP="00391A32">
      <w:pPr>
        <w:ind w:left="709"/>
      </w:pPr>
      <w:r>
        <w:rPr>
          <w:rStyle w:val="Strong"/>
        </w:rPr>
        <w:t>LWD is not planned for Alpha-07.</w:t>
      </w:r>
      <w:r>
        <w:t xml:space="preserve"> The planned maximum inclination of approximately </w:t>
      </w:r>
      <w:r>
        <w:rPr>
          <w:rStyle w:val="Strong"/>
        </w:rPr>
        <w:t>30.41° remains below the 35° inclination criterion used in the current design basis for increased logging-conveyance concern</w:t>
      </w:r>
      <w:r>
        <w:t>. Formation evaluation will therefore rely on the planned post-drilling logging program rather than incorporating additional LWD tools into the drilling BHA. This also maintains a simpler BHA configuration and avoids additional downhole-tool complexity and hydraulic pressure losses.</w:t>
      </w:r>
    </w:p>
    <w:p w14:paraId="77431598" w14:textId="1056CCF6" w:rsidR="00391A32" w:rsidRDefault="00391A32" w:rsidP="00391A32">
      <w:pPr>
        <w:ind w:left="709"/>
      </w:pPr>
      <w:r>
        <w:t>Table 9.4 Alpha-07 Directional Drilling &amp; MWD Requirements</w:t>
      </w:r>
    </w:p>
    <w:tbl>
      <w:tblPr>
        <w:tblStyle w:val="TableGrid"/>
        <w:tblW w:w="0" w:type="auto"/>
        <w:jc w:val="center"/>
        <w:tblLook w:val="04A0" w:firstRow="1" w:lastRow="0" w:firstColumn="1" w:lastColumn="0" w:noHBand="0" w:noVBand="1"/>
      </w:tblPr>
      <w:tblGrid>
        <w:gridCol w:w="2477"/>
        <w:gridCol w:w="2878"/>
        <w:gridCol w:w="2878"/>
      </w:tblGrid>
      <w:tr w:rsidR="00391A32" w14:paraId="466C4CE7" w14:textId="77777777" w:rsidTr="00391A32">
        <w:trPr>
          <w:jc w:val="center"/>
        </w:trPr>
        <w:tc>
          <w:tcPr>
            <w:tcW w:w="0" w:type="auto"/>
            <w:shd w:val="clear" w:color="auto" w:fill="5B9BD5" w:themeFill="accent5"/>
            <w:hideMark/>
          </w:tcPr>
          <w:p w14:paraId="63A05DDB" w14:textId="77777777" w:rsidR="00391A32" w:rsidRDefault="00391A32">
            <w:pPr>
              <w:jc w:val="center"/>
              <w:rPr>
                <w:b/>
                <w:bCs/>
              </w:rPr>
            </w:pPr>
            <w:r>
              <w:rPr>
                <w:b/>
                <w:bCs/>
              </w:rPr>
              <w:t>Parameter</w:t>
            </w:r>
          </w:p>
        </w:tc>
        <w:tc>
          <w:tcPr>
            <w:tcW w:w="0" w:type="auto"/>
            <w:shd w:val="clear" w:color="auto" w:fill="5B9BD5" w:themeFill="accent5"/>
            <w:hideMark/>
          </w:tcPr>
          <w:p w14:paraId="1A3D7B4B" w14:textId="77777777" w:rsidR="00391A32" w:rsidRDefault="00391A32">
            <w:pPr>
              <w:jc w:val="center"/>
              <w:rPr>
                <w:b/>
                <w:bCs/>
              </w:rPr>
            </w:pPr>
            <w:r>
              <w:rPr>
                <w:b/>
                <w:bCs/>
              </w:rPr>
              <w:t>12-1/4 in. Surface Hole</w:t>
            </w:r>
          </w:p>
        </w:tc>
        <w:tc>
          <w:tcPr>
            <w:tcW w:w="0" w:type="auto"/>
            <w:shd w:val="clear" w:color="auto" w:fill="5B9BD5" w:themeFill="accent5"/>
            <w:hideMark/>
          </w:tcPr>
          <w:p w14:paraId="43AFB2D4" w14:textId="77777777" w:rsidR="00391A32" w:rsidRDefault="00391A32">
            <w:pPr>
              <w:jc w:val="center"/>
              <w:rPr>
                <w:b/>
                <w:bCs/>
              </w:rPr>
            </w:pPr>
            <w:r>
              <w:rPr>
                <w:b/>
                <w:bCs/>
              </w:rPr>
              <w:t>8-1/2 in. Production Hole</w:t>
            </w:r>
          </w:p>
        </w:tc>
      </w:tr>
      <w:tr w:rsidR="00391A32" w14:paraId="26D95491" w14:textId="77777777" w:rsidTr="00391A32">
        <w:trPr>
          <w:jc w:val="center"/>
        </w:trPr>
        <w:tc>
          <w:tcPr>
            <w:tcW w:w="0" w:type="auto"/>
            <w:hideMark/>
          </w:tcPr>
          <w:p w14:paraId="43CF043F" w14:textId="77777777" w:rsidR="00391A32" w:rsidRDefault="00391A32">
            <w:r>
              <w:t>Directional System</w:t>
            </w:r>
          </w:p>
        </w:tc>
        <w:tc>
          <w:tcPr>
            <w:tcW w:w="0" w:type="auto"/>
            <w:hideMark/>
          </w:tcPr>
          <w:p w14:paraId="77E2C5EA" w14:textId="77777777" w:rsidR="00391A32" w:rsidRDefault="00391A32">
            <w:r>
              <w:t>Mud Motor</w:t>
            </w:r>
          </w:p>
        </w:tc>
        <w:tc>
          <w:tcPr>
            <w:tcW w:w="0" w:type="auto"/>
            <w:hideMark/>
          </w:tcPr>
          <w:p w14:paraId="51CFAAD3" w14:textId="77777777" w:rsidR="00391A32" w:rsidRDefault="00391A32">
            <w:r>
              <w:t>Mud Motor</w:t>
            </w:r>
          </w:p>
        </w:tc>
      </w:tr>
      <w:tr w:rsidR="00391A32" w14:paraId="1F9D65D9" w14:textId="77777777" w:rsidTr="00391A32">
        <w:trPr>
          <w:jc w:val="center"/>
        </w:trPr>
        <w:tc>
          <w:tcPr>
            <w:tcW w:w="0" w:type="auto"/>
            <w:hideMark/>
          </w:tcPr>
          <w:p w14:paraId="7A8E1870" w14:textId="77777777" w:rsidR="00391A32" w:rsidRDefault="00391A32">
            <w:r>
              <w:t>Motor Size</w:t>
            </w:r>
          </w:p>
        </w:tc>
        <w:tc>
          <w:tcPr>
            <w:tcW w:w="0" w:type="auto"/>
            <w:hideMark/>
          </w:tcPr>
          <w:p w14:paraId="384C71C1" w14:textId="77777777" w:rsidR="00391A32" w:rsidRDefault="00391A32">
            <w:r>
              <w:rPr>
                <w:rStyle w:val="Strong"/>
              </w:rPr>
              <w:t>8 in.</w:t>
            </w:r>
          </w:p>
        </w:tc>
        <w:tc>
          <w:tcPr>
            <w:tcW w:w="0" w:type="auto"/>
            <w:hideMark/>
          </w:tcPr>
          <w:p w14:paraId="67B4D6B2" w14:textId="77777777" w:rsidR="00391A32" w:rsidRDefault="00391A32">
            <w:r>
              <w:rPr>
                <w:rStyle w:val="Strong"/>
              </w:rPr>
              <w:t>6-3/4 in.</w:t>
            </w:r>
          </w:p>
        </w:tc>
      </w:tr>
      <w:tr w:rsidR="00391A32" w14:paraId="248541F6" w14:textId="77777777" w:rsidTr="00391A32">
        <w:trPr>
          <w:jc w:val="center"/>
        </w:trPr>
        <w:tc>
          <w:tcPr>
            <w:tcW w:w="0" w:type="auto"/>
            <w:hideMark/>
          </w:tcPr>
          <w:p w14:paraId="745900FB" w14:textId="77777777" w:rsidR="00391A32" w:rsidRDefault="00391A32">
            <w:r>
              <w:lastRenderedPageBreak/>
              <w:t>Motor Bend</w:t>
            </w:r>
          </w:p>
        </w:tc>
        <w:tc>
          <w:tcPr>
            <w:tcW w:w="0" w:type="auto"/>
            <w:hideMark/>
          </w:tcPr>
          <w:p w14:paraId="1587A482" w14:textId="77777777" w:rsidR="00391A32" w:rsidRDefault="00391A32">
            <w:r>
              <w:rPr>
                <w:rStyle w:val="Strong"/>
              </w:rPr>
              <w:t>1.50°</w:t>
            </w:r>
          </w:p>
        </w:tc>
        <w:tc>
          <w:tcPr>
            <w:tcW w:w="0" w:type="auto"/>
            <w:hideMark/>
          </w:tcPr>
          <w:p w14:paraId="0FBEC481" w14:textId="77777777" w:rsidR="00391A32" w:rsidRDefault="00391A32">
            <w:r>
              <w:rPr>
                <w:rStyle w:val="Strong"/>
              </w:rPr>
              <w:t>1.15°</w:t>
            </w:r>
          </w:p>
        </w:tc>
      </w:tr>
      <w:tr w:rsidR="00391A32" w14:paraId="5BE0AB66" w14:textId="77777777" w:rsidTr="00391A32">
        <w:trPr>
          <w:jc w:val="center"/>
        </w:trPr>
        <w:tc>
          <w:tcPr>
            <w:tcW w:w="0" w:type="auto"/>
            <w:hideMark/>
          </w:tcPr>
          <w:p w14:paraId="27403D94" w14:textId="77777777" w:rsidR="00391A32" w:rsidRDefault="00391A32">
            <w:r>
              <w:t>Trajectory Function</w:t>
            </w:r>
          </w:p>
        </w:tc>
        <w:tc>
          <w:tcPr>
            <w:tcW w:w="0" w:type="auto"/>
            <w:hideMark/>
          </w:tcPr>
          <w:p w14:paraId="66872DFB" w14:textId="77777777" w:rsidR="00391A32" w:rsidRDefault="00391A32">
            <w:r>
              <w:t>Build + establish tangent</w:t>
            </w:r>
          </w:p>
        </w:tc>
        <w:tc>
          <w:tcPr>
            <w:tcW w:w="0" w:type="auto"/>
            <w:hideMark/>
          </w:tcPr>
          <w:p w14:paraId="6AFBE081" w14:textId="77777777" w:rsidR="00391A32" w:rsidRDefault="00391A32">
            <w:r>
              <w:t>Tangent / minor correction</w:t>
            </w:r>
          </w:p>
        </w:tc>
      </w:tr>
      <w:tr w:rsidR="00391A32" w14:paraId="7DCE1261" w14:textId="77777777" w:rsidTr="00391A32">
        <w:trPr>
          <w:jc w:val="center"/>
        </w:trPr>
        <w:tc>
          <w:tcPr>
            <w:tcW w:w="0" w:type="auto"/>
            <w:hideMark/>
          </w:tcPr>
          <w:p w14:paraId="551C4FAE" w14:textId="77777777" w:rsidR="00391A32" w:rsidRDefault="00391A32">
            <w:r>
              <w:t>KOP</w:t>
            </w:r>
          </w:p>
        </w:tc>
        <w:tc>
          <w:tcPr>
            <w:tcW w:w="0" w:type="auto"/>
            <w:hideMark/>
          </w:tcPr>
          <w:p w14:paraId="3A29A811" w14:textId="77777777" w:rsidR="00391A32" w:rsidRDefault="00391A32">
            <w:r>
              <w:rPr>
                <w:rStyle w:val="Strong"/>
              </w:rPr>
              <w:t>~200 ft MD</w:t>
            </w:r>
          </w:p>
        </w:tc>
        <w:tc>
          <w:tcPr>
            <w:tcW w:w="0" w:type="auto"/>
            <w:hideMark/>
          </w:tcPr>
          <w:p w14:paraId="6B21768E" w14:textId="77777777" w:rsidR="00391A32" w:rsidRDefault="00391A32">
            <w:r>
              <w:t>–</w:t>
            </w:r>
          </w:p>
        </w:tc>
      </w:tr>
      <w:tr w:rsidR="00391A32" w14:paraId="0EA1F3F0" w14:textId="77777777" w:rsidTr="00391A32">
        <w:trPr>
          <w:jc w:val="center"/>
        </w:trPr>
        <w:tc>
          <w:tcPr>
            <w:tcW w:w="0" w:type="auto"/>
            <w:hideMark/>
          </w:tcPr>
          <w:p w14:paraId="65A4098C" w14:textId="77777777" w:rsidR="00391A32" w:rsidRDefault="00391A32">
            <w:r>
              <w:t>Planned Inclination</w:t>
            </w:r>
          </w:p>
        </w:tc>
        <w:tc>
          <w:tcPr>
            <w:tcW w:w="0" w:type="auto"/>
            <w:hideMark/>
          </w:tcPr>
          <w:p w14:paraId="610F38DE" w14:textId="77777777" w:rsidR="00391A32" w:rsidRDefault="00391A32">
            <w:r>
              <w:t xml:space="preserve">Build to </w:t>
            </w:r>
            <w:r>
              <w:rPr>
                <w:rStyle w:val="Strong"/>
              </w:rPr>
              <w:t>~30.41°</w:t>
            </w:r>
          </w:p>
        </w:tc>
        <w:tc>
          <w:tcPr>
            <w:tcW w:w="0" w:type="auto"/>
            <w:hideMark/>
          </w:tcPr>
          <w:p w14:paraId="200583E7" w14:textId="77777777" w:rsidR="00391A32" w:rsidRDefault="00391A32">
            <w:r>
              <w:t xml:space="preserve">Maintain </w:t>
            </w:r>
            <w:r>
              <w:rPr>
                <w:rStyle w:val="Strong"/>
              </w:rPr>
              <w:t>~30.41°</w:t>
            </w:r>
          </w:p>
        </w:tc>
      </w:tr>
      <w:tr w:rsidR="00391A32" w14:paraId="6AE81AD9" w14:textId="77777777" w:rsidTr="00391A32">
        <w:trPr>
          <w:jc w:val="center"/>
        </w:trPr>
        <w:tc>
          <w:tcPr>
            <w:tcW w:w="0" w:type="auto"/>
            <w:hideMark/>
          </w:tcPr>
          <w:p w14:paraId="7617E872" w14:textId="77777777" w:rsidR="00391A32" w:rsidRDefault="00391A32">
            <w:r>
              <w:t>Planned Azimuth</w:t>
            </w:r>
          </w:p>
        </w:tc>
        <w:tc>
          <w:tcPr>
            <w:tcW w:w="0" w:type="auto"/>
            <w:hideMark/>
          </w:tcPr>
          <w:p w14:paraId="0E3D4857" w14:textId="77777777" w:rsidR="00391A32" w:rsidRDefault="00391A32">
            <w:r>
              <w:rPr>
                <w:rStyle w:val="Strong"/>
              </w:rPr>
              <w:t>135°</w:t>
            </w:r>
          </w:p>
        </w:tc>
        <w:tc>
          <w:tcPr>
            <w:tcW w:w="0" w:type="auto"/>
            <w:hideMark/>
          </w:tcPr>
          <w:p w14:paraId="600CECDF" w14:textId="77777777" w:rsidR="00391A32" w:rsidRDefault="00391A32">
            <w:r>
              <w:t xml:space="preserve">Maintain </w:t>
            </w:r>
            <w:r>
              <w:rPr>
                <w:rStyle w:val="Strong"/>
              </w:rPr>
              <w:t>~135°</w:t>
            </w:r>
          </w:p>
        </w:tc>
      </w:tr>
      <w:tr w:rsidR="00391A32" w14:paraId="229F0D9C" w14:textId="77777777" w:rsidTr="00391A32">
        <w:trPr>
          <w:jc w:val="center"/>
        </w:trPr>
        <w:tc>
          <w:tcPr>
            <w:tcW w:w="0" w:type="auto"/>
            <w:hideMark/>
          </w:tcPr>
          <w:p w14:paraId="655AEFFD" w14:textId="77777777" w:rsidR="00391A32" w:rsidRDefault="00391A32">
            <w:r>
              <w:t>Survey – Build</w:t>
            </w:r>
          </w:p>
        </w:tc>
        <w:tc>
          <w:tcPr>
            <w:tcW w:w="0" w:type="auto"/>
            <w:hideMark/>
          </w:tcPr>
          <w:p w14:paraId="6CB5B22C" w14:textId="3BC15739" w:rsidR="00391A32" w:rsidRDefault="00391A32">
            <w:r>
              <w:rPr>
                <w:rStyle w:val="Strong"/>
              </w:rPr>
              <w:t>1 survey</w:t>
            </w:r>
            <w:r w:rsidR="00EE3F1B">
              <w:rPr>
                <w:rStyle w:val="Strong"/>
              </w:rPr>
              <w:t xml:space="preserve"> per </w:t>
            </w:r>
            <w:r>
              <w:rPr>
                <w:rStyle w:val="Strong"/>
              </w:rPr>
              <w:t>stand</w:t>
            </w:r>
          </w:p>
        </w:tc>
        <w:tc>
          <w:tcPr>
            <w:tcW w:w="0" w:type="auto"/>
            <w:hideMark/>
          </w:tcPr>
          <w:p w14:paraId="11812617" w14:textId="77777777" w:rsidR="00391A32" w:rsidRDefault="00391A32">
            <w:r>
              <w:t>–</w:t>
            </w:r>
          </w:p>
        </w:tc>
      </w:tr>
      <w:tr w:rsidR="00391A32" w14:paraId="1D757987" w14:textId="77777777" w:rsidTr="00391A32">
        <w:trPr>
          <w:jc w:val="center"/>
        </w:trPr>
        <w:tc>
          <w:tcPr>
            <w:tcW w:w="0" w:type="auto"/>
            <w:hideMark/>
          </w:tcPr>
          <w:p w14:paraId="4AD9D790" w14:textId="77777777" w:rsidR="00391A32" w:rsidRDefault="00391A32">
            <w:r>
              <w:t>Survey – Tangent</w:t>
            </w:r>
          </w:p>
        </w:tc>
        <w:tc>
          <w:tcPr>
            <w:tcW w:w="0" w:type="auto"/>
            <w:hideMark/>
          </w:tcPr>
          <w:p w14:paraId="222F8A81" w14:textId="1B37990E" w:rsidR="00391A32" w:rsidRDefault="00391A32">
            <w:r>
              <w:rPr>
                <w:rStyle w:val="Strong"/>
              </w:rPr>
              <w:t>~300 ft</w:t>
            </w:r>
            <w:r w:rsidR="00EE3F1B">
              <w:rPr>
                <w:rStyle w:val="Strong"/>
              </w:rPr>
              <w:t>, 1 survey per 5 stands</w:t>
            </w:r>
          </w:p>
        </w:tc>
        <w:tc>
          <w:tcPr>
            <w:tcW w:w="0" w:type="auto"/>
            <w:hideMark/>
          </w:tcPr>
          <w:p w14:paraId="14E12C84" w14:textId="0C75B89A" w:rsidR="00391A32" w:rsidRDefault="00391A32">
            <w:r>
              <w:rPr>
                <w:rStyle w:val="Strong"/>
              </w:rPr>
              <w:t>~300 ft</w:t>
            </w:r>
            <w:r w:rsidR="00EE3F1B">
              <w:rPr>
                <w:rStyle w:val="Strong"/>
              </w:rPr>
              <w:t>, 1 survey per 5 stands</w:t>
            </w:r>
          </w:p>
        </w:tc>
      </w:tr>
      <w:tr w:rsidR="00391A32" w14:paraId="1E9F9FD7" w14:textId="77777777" w:rsidTr="00391A32">
        <w:trPr>
          <w:jc w:val="center"/>
        </w:trPr>
        <w:tc>
          <w:tcPr>
            <w:tcW w:w="0" w:type="auto"/>
            <w:hideMark/>
          </w:tcPr>
          <w:p w14:paraId="3EC40503" w14:textId="77777777" w:rsidR="00391A32" w:rsidRDefault="00391A32">
            <w:r>
              <w:t>Survey Timing</w:t>
            </w:r>
          </w:p>
        </w:tc>
        <w:tc>
          <w:tcPr>
            <w:tcW w:w="0" w:type="auto"/>
            <w:hideMark/>
          </w:tcPr>
          <w:p w14:paraId="01011D2F" w14:textId="77777777" w:rsidR="00391A32" w:rsidRDefault="00391A32">
            <w:r>
              <w:t>Before planned connection</w:t>
            </w:r>
          </w:p>
        </w:tc>
        <w:tc>
          <w:tcPr>
            <w:tcW w:w="0" w:type="auto"/>
            <w:hideMark/>
          </w:tcPr>
          <w:p w14:paraId="22C9466E" w14:textId="77777777" w:rsidR="00391A32" w:rsidRDefault="00391A32">
            <w:r>
              <w:t>Before planned connection</w:t>
            </w:r>
          </w:p>
        </w:tc>
      </w:tr>
      <w:tr w:rsidR="00391A32" w14:paraId="4D5D39E0" w14:textId="77777777" w:rsidTr="00391A32">
        <w:trPr>
          <w:jc w:val="center"/>
        </w:trPr>
        <w:tc>
          <w:tcPr>
            <w:tcW w:w="0" w:type="auto"/>
            <w:hideMark/>
          </w:tcPr>
          <w:p w14:paraId="6CC3AAB8" w14:textId="77777777" w:rsidR="00391A32" w:rsidRDefault="00391A32">
            <w:r>
              <w:t>Max. Tangent Correction</w:t>
            </w:r>
          </w:p>
        </w:tc>
        <w:tc>
          <w:tcPr>
            <w:tcW w:w="0" w:type="auto"/>
            <w:hideMark/>
          </w:tcPr>
          <w:p w14:paraId="29795276" w14:textId="77777777" w:rsidR="00391A32" w:rsidRDefault="00391A32">
            <w:r>
              <w:rPr>
                <w:rStyle w:val="Strong"/>
              </w:rPr>
              <w:t>~2°</w:t>
            </w:r>
          </w:p>
        </w:tc>
        <w:tc>
          <w:tcPr>
            <w:tcW w:w="0" w:type="auto"/>
            <w:hideMark/>
          </w:tcPr>
          <w:p w14:paraId="2E5D539B" w14:textId="77777777" w:rsidR="00391A32" w:rsidRDefault="00391A32">
            <w:r>
              <w:rPr>
                <w:rStyle w:val="Strong"/>
              </w:rPr>
              <w:t>~2°</w:t>
            </w:r>
          </w:p>
        </w:tc>
      </w:tr>
      <w:tr w:rsidR="00391A32" w14:paraId="634F9585" w14:textId="77777777" w:rsidTr="00391A32">
        <w:trPr>
          <w:jc w:val="center"/>
        </w:trPr>
        <w:tc>
          <w:tcPr>
            <w:tcW w:w="0" w:type="auto"/>
            <w:hideMark/>
          </w:tcPr>
          <w:p w14:paraId="0C8214AE" w14:textId="77777777" w:rsidR="00391A32" w:rsidRDefault="00391A32">
            <w:r>
              <w:t>Max. Slide per Correction</w:t>
            </w:r>
          </w:p>
        </w:tc>
        <w:tc>
          <w:tcPr>
            <w:tcW w:w="0" w:type="auto"/>
            <w:hideMark/>
          </w:tcPr>
          <w:p w14:paraId="75600391" w14:textId="77777777" w:rsidR="00391A32" w:rsidRDefault="00391A32">
            <w:r>
              <w:rPr>
                <w:rStyle w:val="Strong"/>
              </w:rPr>
              <w:t>~15 ft</w:t>
            </w:r>
          </w:p>
        </w:tc>
        <w:tc>
          <w:tcPr>
            <w:tcW w:w="0" w:type="auto"/>
            <w:hideMark/>
          </w:tcPr>
          <w:p w14:paraId="7F75BFE4" w14:textId="77777777" w:rsidR="00391A32" w:rsidRDefault="00391A32">
            <w:r>
              <w:rPr>
                <w:rStyle w:val="Strong"/>
              </w:rPr>
              <w:t>~15 ft</w:t>
            </w:r>
          </w:p>
        </w:tc>
      </w:tr>
      <w:tr w:rsidR="00391A32" w14:paraId="5592AC12" w14:textId="77777777" w:rsidTr="00391A32">
        <w:trPr>
          <w:jc w:val="center"/>
        </w:trPr>
        <w:tc>
          <w:tcPr>
            <w:tcW w:w="0" w:type="auto"/>
            <w:hideMark/>
          </w:tcPr>
          <w:p w14:paraId="7F280DB8" w14:textId="77777777" w:rsidR="00391A32" w:rsidRDefault="00391A32">
            <w:r>
              <w:t>MWD</w:t>
            </w:r>
          </w:p>
        </w:tc>
        <w:tc>
          <w:tcPr>
            <w:tcW w:w="0" w:type="auto"/>
            <w:hideMark/>
          </w:tcPr>
          <w:p w14:paraId="3EA33618" w14:textId="77777777" w:rsidR="00391A32" w:rsidRDefault="00391A32">
            <w:r>
              <w:rPr>
                <w:rStyle w:val="Strong"/>
              </w:rPr>
              <w:t>Required</w:t>
            </w:r>
          </w:p>
        </w:tc>
        <w:tc>
          <w:tcPr>
            <w:tcW w:w="0" w:type="auto"/>
            <w:hideMark/>
          </w:tcPr>
          <w:p w14:paraId="165F0014" w14:textId="77777777" w:rsidR="00391A32" w:rsidRDefault="00391A32">
            <w:r>
              <w:rPr>
                <w:rStyle w:val="Strong"/>
              </w:rPr>
              <w:t>Required</w:t>
            </w:r>
          </w:p>
        </w:tc>
      </w:tr>
      <w:tr w:rsidR="00391A32" w14:paraId="3BD7CDFA" w14:textId="77777777" w:rsidTr="00391A32">
        <w:trPr>
          <w:jc w:val="center"/>
        </w:trPr>
        <w:tc>
          <w:tcPr>
            <w:tcW w:w="0" w:type="auto"/>
            <w:hideMark/>
          </w:tcPr>
          <w:p w14:paraId="76E02034" w14:textId="77777777" w:rsidR="00391A32" w:rsidRDefault="00391A32">
            <w:r>
              <w:t>NMDC</w:t>
            </w:r>
          </w:p>
        </w:tc>
        <w:tc>
          <w:tcPr>
            <w:tcW w:w="0" w:type="auto"/>
            <w:hideMark/>
          </w:tcPr>
          <w:p w14:paraId="0F4059CA" w14:textId="77777777" w:rsidR="00391A32" w:rsidRDefault="00391A32">
            <w:r>
              <w:rPr>
                <w:rStyle w:val="Strong"/>
              </w:rPr>
              <w:t>Required</w:t>
            </w:r>
          </w:p>
        </w:tc>
        <w:tc>
          <w:tcPr>
            <w:tcW w:w="0" w:type="auto"/>
            <w:hideMark/>
          </w:tcPr>
          <w:p w14:paraId="32C14744" w14:textId="77777777" w:rsidR="00391A32" w:rsidRDefault="00391A32">
            <w:r>
              <w:rPr>
                <w:rStyle w:val="Strong"/>
              </w:rPr>
              <w:t>Required</w:t>
            </w:r>
          </w:p>
        </w:tc>
      </w:tr>
      <w:tr w:rsidR="00391A32" w14:paraId="33DF99E9" w14:textId="77777777" w:rsidTr="00391A32">
        <w:trPr>
          <w:jc w:val="center"/>
        </w:trPr>
        <w:tc>
          <w:tcPr>
            <w:tcW w:w="0" w:type="auto"/>
            <w:hideMark/>
          </w:tcPr>
          <w:p w14:paraId="6105B43A" w14:textId="77777777" w:rsidR="00391A32" w:rsidRDefault="00391A32">
            <w:r>
              <w:t>LWD</w:t>
            </w:r>
          </w:p>
        </w:tc>
        <w:tc>
          <w:tcPr>
            <w:tcW w:w="0" w:type="auto"/>
            <w:hideMark/>
          </w:tcPr>
          <w:p w14:paraId="32E00F0E" w14:textId="77777777" w:rsidR="00391A32" w:rsidRDefault="00391A32">
            <w:r>
              <w:rPr>
                <w:rStyle w:val="Strong"/>
              </w:rPr>
              <w:t>Not planned</w:t>
            </w:r>
          </w:p>
        </w:tc>
        <w:tc>
          <w:tcPr>
            <w:tcW w:w="0" w:type="auto"/>
            <w:hideMark/>
          </w:tcPr>
          <w:p w14:paraId="58AE5AD6" w14:textId="77777777" w:rsidR="00391A32" w:rsidRDefault="00391A32">
            <w:r>
              <w:rPr>
                <w:rStyle w:val="Strong"/>
              </w:rPr>
              <w:t>Not planned</w:t>
            </w:r>
          </w:p>
        </w:tc>
      </w:tr>
      <w:tr w:rsidR="00391A32" w14:paraId="22A1AF44" w14:textId="77777777" w:rsidTr="00391A32">
        <w:trPr>
          <w:jc w:val="center"/>
        </w:trPr>
        <w:tc>
          <w:tcPr>
            <w:tcW w:w="0" w:type="auto"/>
            <w:hideMark/>
          </w:tcPr>
          <w:p w14:paraId="24205524" w14:textId="77777777" w:rsidR="00391A32" w:rsidRDefault="00391A32">
            <w:r>
              <w:t>Formation Evaluation</w:t>
            </w:r>
          </w:p>
        </w:tc>
        <w:tc>
          <w:tcPr>
            <w:tcW w:w="0" w:type="auto"/>
            <w:hideMark/>
          </w:tcPr>
          <w:p w14:paraId="076F0339" w14:textId="77777777" w:rsidR="00391A32" w:rsidRDefault="00391A32">
            <w:r>
              <w:t>Post-drilling logging</w:t>
            </w:r>
          </w:p>
        </w:tc>
        <w:tc>
          <w:tcPr>
            <w:tcW w:w="0" w:type="auto"/>
            <w:hideMark/>
          </w:tcPr>
          <w:p w14:paraId="48DB5D93" w14:textId="77777777" w:rsidR="00391A32" w:rsidRDefault="00391A32">
            <w:r>
              <w:t>Post-drilling logging</w:t>
            </w:r>
          </w:p>
        </w:tc>
      </w:tr>
    </w:tbl>
    <w:p w14:paraId="733BC363" w14:textId="77777777" w:rsidR="00CD662D" w:rsidRPr="006D1B77" w:rsidRDefault="00CD662D" w:rsidP="001A6AE8">
      <w:pPr>
        <w:spacing w:after="0" w:line="240" w:lineRule="auto"/>
      </w:pPr>
    </w:p>
    <w:p w14:paraId="61302113" w14:textId="1CF76258" w:rsidR="006D1B77" w:rsidRPr="006D1B77" w:rsidRDefault="006D1B77" w:rsidP="005762AF">
      <w:pPr>
        <w:pStyle w:val="ListParagraph"/>
        <w:numPr>
          <w:ilvl w:val="1"/>
          <w:numId w:val="2"/>
        </w:numPr>
        <w:spacing w:after="0" w:line="240" w:lineRule="auto"/>
        <w:ind w:left="426" w:hanging="426"/>
      </w:pPr>
      <w:r w:rsidRPr="006D1B77">
        <w:rPr>
          <w:b/>
          <w:bCs/>
        </w:rPr>
        <w:t>Well Control &amp; Pressure Control Equipment Criteria</w:t>
      </w:r>
    </w:p>
    <w:p w14:paraId="207A031B" w14:textId="02A0F007" w:rsidR="006C5B82" w:rsidRDefault="006C5B82" w:rsidP="005762AF">
      <w:pPr>
        <w:numPr>
          <w:ilvl w:val="0"/>
          <w:numId w:val="10"/>
        </w:numPr>
        <w:tabs>
          <w:tab w:val="clear" w:pos="720"/>
        </w:tabs>
        <w:spacing w:after="0" w:line="240" w:lineRule="auto"/>
        <w:ind w:hanging="294"/>
      </w:pPr>
      <w:r>
        <w:t>Well Barrier Philosophy</w:t>
      </w:r>
    </w:p>
    <w:p w14:paraId="546505FC" w14:textId="77777777" w:rsidR="00EE3F1B" w:rsidRDefault="00EE3F1B" w:rsidP="00EE3F1B">
      <w:pPr>
        <w:spacing w:after="0" w:line="240" w:lineRule="auto"/>
        <w:ind w:left="720"/>
      </w:pPr>
      <w:r>
        <w:t>The Alpha-07 well barrier philosophy shall maintain a minimum of two independent well-barrier envelopes whenever a potential flow path from an exposed formation to surface exists. The composition of the barrier envelopes will vary according to the operational phase, but each barrier shall consist of verified barrier elements with suitable pressure and functional integrity.</w:t>
      </w:r>
    </w:p>
    <w:p w14:paraId="42A36E9C" w14:textId="77777777" w:rsidR="00EE3F1B" w:rsidRDefault="00EE3F1B" w:rsidP="00EE3F1B">
      <w:pPr>
        <w:spacing w:after="0" w:line="240" w:lineRule="auto"/>
        <w:ind w:left="720"/>
      </w:pPr>
    </w:p>
    <w:p w14:paraId="12D73D40" w14:textId="77777777" w:rsidR="00EE3F1B" w:rsidRDefault="00EE3F1B" w:rsidP="00EE3F1B">
      <w:pPr>
        <w:spacing w:after="0" w:line="240" w:lineRule="auto"/>
        <w:ind w:left="720"/>
      </w:pPr>
      <w:r>
        <w:t>During normal drilling, the primary well barrier is provided by the drilling-fluid column, with sufficient mud weight maintained to provide hydrostatic overbalance against the anticipated formation pressure. Continuous monitoring of pit volume, flow rate, flow-out, trip volume, gas indication, and drilling parameters shall be used to identify any potential loss of primary well-barrier integrity.</w:t>
      </w:r>
    </w:p>
    <w:p w14:paraId="66558D46" w14:textId="77777777" w:rsidR="00EE3F1B" w:rsidRDefault="00EE3F1B" w:rsidP="00EE3F1B">
      <w:pPr>
        <w:spacing w:after="0" w:line="240" w:lineRule="auto"/>
        <w:ind w:left="720"/>
      </w:pPr>
    </w:p>
    <w:p w14:paraId="7B19AC24" w14:textId="77777777" w:rsidR="00EE3F1B" w:rsidRDefault="00EE3F1B" w:rsidP="00EE3F1B">
      <w:pPr>
        <w:spacing w:after="0" w:line="240" w:lineRule="auto"/>
        <w:ind w:left="720"/>
      </w:pPr>
      <w:r>
        <w:t>The secondary well barrier during drilling shall be provided by the casing, cement, wellhead, BOP stack, choke/kill system, and associated pressure-containing equipment. Prior to drilling out each casing shoe, the integrity of the installed casing and pressure-control system shall be verified as required before exposing the subsequent open-hole interval.</w:t>
      </w:r>
    </w:p>
    <w:p w14:paraId="22EDC8A2" w14:textId="77777777" w:rsidR="00EE3F1B" w:rsidRDefault="00EE3F1B" w:rsidP="00EE3F1B">
      <w:pPr>
        <w:spacing w:after="0" w:line="240" w:lineRule="auto"/>
        <w:ind w:left="720"/>
      </w:pPr>
    </w:p>
    <w:p w14:paraId="7324FD21" w14:textId="262C401F" w:rsidR="00EE3F1B" w:rsidRDefault="00EE3F1B" w:rsidP="00EE3F1B">
      <w:pPr>
        <w:spacing w:after="0" w:line="240" w:lineRule="auto"/>
        <w:ind w:left="720"/>
      </w:pPr>
      <w:r>
        <w:t>Loss of hydrostatic overbalance through loss circulation shall be considered in the well-control philosophy because the production section has identified loss exposure. Mud-weight and ECD management shall therefore consider both influx prevention and formation-integrity limitations.</w:t>
      </w:r>
    </w:p>
    <w:p w14:paraId="0AA4A315" w14:textId="3EF76EE6" w:rsidR="00EE3F1B" w:rsidRPr="00EE3F1B" w:rsidRDefault="00EE3F1B" w:rsidP="00EE3F1B">
      <w:pPr>
        <w:spacing w:after="0" w:line="240" w:lineRule="auto"/>
        <w:ind w:left="720"/>
        <w:jc w:val="center"/>
        <w:rPr>
          <w:rFonts w:ascii="Calibri" w:hAnsi="Calibri" w:cs="Calibri"/>
        </w:rPr>
      </w:pPr>
    </w:p>
    <w:p w14:paraId="5E78D9CB" w14:textId="77777777" w:rsidR="00EE3F1B" w:rsidRPr="00EE3F1B" w:rsidRDefault="00EE3F1B" w:rsidP="00EE3F1B">
      <w:pPr>
        <w:spacing w:after="0" w:line="240" w:lineRule="auto"/>
        <w:jc w:val="center"/>
        <w:outlineLvl w:val="2"/>
        <w:rPr>
          <w:rFonts w:ascii="Calibri" w:eastAsia="Times New Roman" w:hAnsi="Calibri" w:cs="Calibri"/>
          <w:kern w:val="0"/>
          <w:lang w:val="en-US"/>
          <w14:ligatures w14:val="none"/>
        </w:rPr>
      </w:pPr>
      <w:r w:rsidRPr="00EE3F1B">
        <w:rPr>
          <w:rFonts w:ascii="Calibri" w:eastAsia="Times New Roman" w:hAnsi="Calibri" w:cs="Calibri"/>
          <w:kern w:val="0"/>
          <w:lang w:val="en-US"/>
          <w14:ligatures w14:val="none"/>
        </w:rPr>
        <w:t>Table 10.1 – Alpha-07 Well Barrier Philosophy</w:t>
      </w:r>
    </w:p>
    <w:tbl>
      <w:tblPr>
        <w:tblStyle w:val="TableGrid"/>
        <w:tblW w:w="0" w:type="auto"/>
        <w:tblLook w:val="04A0" w:firstRow="1" w:lastRow="0" w:firstColumn="1" w:lastColumn="0" w:noHBand="0" w:noVBand="1"/>
      </w:tblPr>
      <w:tblGrid>
        <w:gridCol w:w="1679"/>
        <w:gridCol w:w="3663"/>
        <w:gridCol w:w="3674"/>
      </w:tblGrid>
      <w:tr w:rsidR="00EE3F1B" w:rsidRPr="00EE3F1B" w14:paraId="3B21EBC6" w14:textId="77777777" w:rsidTr="00EE3F1B">
        <w:tc>
          <w:tcPr>
            <w:tcW w:w="0" w:type="auto"/>
            <w:shd w:val="clear" w:color="auto" w:fill="5B9BD5" w:themeFill="accent5"/>
            <w:hideMark/>
          </w:tcPr>
          <w:p w14:paraId="5D483C4D" w14:textId="77777777" w:rsidR="00EE3F1B" w:rsidRPr="00EE3F1B" w:rsidRDefault="00EE3F1B" w:rsidP="00EE3F1B">
            <w:pPr>
              <w:jc w:val="center"/>
              <w:rPr>
                <w:rFonts w:ascii="Calibri" w:eastAsia="Times New Roman" w:hAnsi="Calibri" w:cs="Calibri"/>
                <w:b/>
                <w:bCs/>
                <w:kern w:val="0"/>
                <w:sz w:val="20"/>
                <w:szCs w:val="20"/>
                <w:lang w:val="en-US"/>
                <w14:ligatures w14:val="none"/>
              </w:rPr>
            </w:pPr>
            <w:r w:rsidRPr="00EE3F1B">
              <w:rPr>
                <w:rFonts w:ascii="Calibri" w:eastAsia="Times New Roman" w:hAnsi="Calibri" w:cs="Calibri"/>
                <w:b/>
                <w:bCs/>
                <w:kern w:val="0"/>
                <w:sz w:val="20"/>
                <w:szCs w:val="20"/>
                <w:lang w:val="en-US"/>
                <w14:ligatures w14:val="none"/>
              </w:rPr>
              <w:t>Operational Phase</w:t>
            </w:r>
          </w:p>
        </w:tc>
        <w:tc>
          <w:tcPr>
            <w:tcW w:w="0" w:type="auto"/>
            <w:shd w:val="clear" w:color="auto" w:fill="5B9BD5" w:themeFill="accent5"/>
            <w:hideMark/>
          </w:tcPr>
          <w:p w14:paraId="373E43F8" w14:textId="77777777" w:rsidR="00EE3F1B" w:rsidRPr="00EE3F1B" w:rsidRDefault="00EE3F1B" w:rsidP="00EE3F1B">
            <w:pPr>
              <w:jc w:val="center"/>
              <w:rPr>
                <w:rFonts w:ascii="Calibri" w:eastAsia="Times New Roman" w:hAnsi="Calibri" w:cs="Calibri"/>
                <w:b/>
                <w:bCs/>
                <w:kern w:val="0"/>
                <w:sz w:val="20"/>
                <w:szCs w:val="20"/>
                <w:lang w:val="en-US"/>
                <w14:ligatures w14:val="none"/>
              </w:rPr>
            </w:pPr>
            <w:r w:rsidRPr="00EE3F1B">
              <w:rPr>
                <w:rFonts w:ascii="Calibri" w:eastAsia="Times New Roman" w:hAnsi="Calibri" w:cs="Calibri"/>
                <w:b/>
                <w:bCs/>
                <w:kern w:val="0"/>
                <w:sz w:val="20"/>
                <w:szCs w:val="20"/>
                <w:lang w:val="en-US"/>
                <w14:ligatures w14:val="none"/>
              </w:rPr>
              <w:t>Primary Barrier</w:t>
            </w:r>
          </w:p>
        </w:tc>
        <w:tc>
          <w:tcPr>
            <w:tcW w:w="0" w:type="auto"/>
            <w:shd w:val="clear" w:color="auto" w:fill="5B9BD5" w:themeFill="accent5"/>
            <w:hideMark/>
          </w:tcPr>
          <w:p w14:paraId="6AC24D72" w14:textId="77777777" w:rsidR="00EE3F1B" w:rsidRPr="00EE3F1B" w:rsidRDefault="00EE3F1B" w:rsidP="00EE3F1B">
            <w:pPr>
              <w:jc w:val="center"/>
              <w:rPr>
                <w:rFonts w:ascii="Calibri" w:eastAsia="Times New Roman" w:hAnsi="Calibri" w:cs="Calibri"/>
                <w:b/>
                <w:bCs/>
                <w:kern w:val="0"/>
                <w:sz w:val="20"/>
                <w:szCs w:val="20"/>
                <w:lang w:val="en-US"/>
                <w14:ligatures w14:val="none"/>
              </w:rPr>
            </w:pPr>
            <w:r w:rsidRPr="00EE3F1B">
              <w:rPr>
                <w:rFonts w:ascii="Calibri" w:eastAsia="Times New Roman" w:hAnsi="Calibri" w:cs="Calibri"/>
                <w:b/>
                <w:bCs/>
                <w:kern w:val="0"/>
                <w:sz w:val="20"/>
                <w:szCs w:val="20"/>
                <w:lang w:val="en-US"/>
                <w14:ligatures w14:val="none"/>
              </w:rPr>
              <w:t>Secondary Barrier</w:t>
            </w:r>
          </w:p>
        </w:tc>
      </w:tr>
      <w:tr w:rsidR="00EE3F1B" w:rsidRPr="00EE3F1B" w14:paraId="039C9D1C" w14:textId="77777777" w:rsidTr="00EE3F1B">
        <w:tc>
          <w:tcPr>
            <w:tcW w:w="0" w:type="auto"/>
            <w:hideMark/>
          </w:tcPr>
          <w:p w14:paraId="1F5EF136"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Drilling</w:t>
            </w:r>
          </w:p>
        </w:tc>
        <w:tc>
          <w:tcPr>
            <w:tcW w:w="0" w:type="auto"/>
            <w:hideMark/>
          </w:tcPr>
          <w:p w14:paraId="185855C6"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Overbalanced drilling-fluid column</w:t>
            </w:r>
          </w:p>
        </w:tc>
        <w:tc>
          <w:tcPr>
            <w:tcW w:w="0" w:type="auto"/>
            <w:hideMark/>
          </w:tcPr>
          <w:p w14:paraId="0FDF4667"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Casing + cement + wellhead + BOP</w:t>
            </w:r>
          </w:p>
        </w:tc>
      </w:tr>
      <w:tr w:rsidR="00EE3F1B" w:rsidRPr="00EE3F1B" w14:paraId="50FBDDCD" w14:textId="77777777" w:rsidTr="00EE3F1B">
        <w:tc>
          <w:tcPr>
            <w:tcW w:w="0" w:type="auto"/>
            <w:hideMark/>
          </w:tcPr>
          <w:p w14:paraId="2A43FDC9"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Tripping</w:t>
            </w:r>
          </w:p>
        </w:tc>
        <w:tc>
          <w:tcPr>
            <w:tcW w:w="0" w:type="auto"/>
            <w:hideMark/>
          </w:tcPr>
          <w:p w14:paraId="0D6BCDDB"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Drilling-fluid column / hole kept full</w:t>
            </w:r>
          </w:p>
        </w:tc>
        <w:tc>
          <w:tcPr>
            <w:tcW w:w="0" w:type="auto"/>
            <w:hideMark/>
          </w:tcPr>
          <w:p w14:paraId="7BC5091F"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Casing + cement + wellhead + BOP</w:t>
            </w:r>
          </w:p>
        </w:tc>
      </w:tr>
      <w:tr w:rsidR="00EE3F1B" w:rsidRPr="00EE3F1B" w14:paraId="721F0DE5" w14:textId="77777777" w:rsidTr="00EE3F1B">
        <w:tc>
          <w:tcPr>
            <w:tcW w:w="0" w:type="auto"/>
            <w:hideMark/>
          </w:tcPr>
          <w:p w14:paraId="6978DEE8"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Logging</w:t>
            </w:r>
          </w:p>
        </w:tc>
        <w:tc>
          <w:tcPr>
            <w:tcW w:w="0" w:type="auto"/>
            <w:hideMark/>
          </w:tcPr>
          <w:p w14:paraId="5D0C5786"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Drilling-fluid column</w:t>
            </w:r>
          </w:p>
        </w:tc>
        <w:tc>
          <w:tcPr>
            <w:tcW w:w="0" w:type="auto"/>
            <w:hideMark/>
          </w:tcPr>
          <w:p w14:paraId="3D86A970"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Casing + cement + wellhead + BOP</w:t>
            </w:r>
          </w:p>
        </w:tc>
      </w:tr>
      <w:tr w:rsidR="00EE3F1B" w:rsidRPr="00EE3F1B" w14:paraId="45BEB12B" w14:textId="77777777" w:rsidTr="00EE3F1B">
        <w:tc>
          <w:tcPr>
            <w:tcW w:w="0" w:type="auto"/>
            <w:hideMark/>
          </w:tcPr>
          <w:p w14:paraId="2C64ECB9"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Casing / Cementing</w:t>
            </w:r>
          </w:p>
        </w:tc>
        <w:tc>
          <w:tcPr>
            <w:tcW w:w="0" w:type="auto"/>
            <w:hideMark/>
          </w:tcPr>
          <w:p w14:paraId="36DA49A7"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Drilling / displacement fluid and applicable casing barrier elements</w:t>
            </w:r>
          </w:p>
        </w:tc>
        <w:tc>
          <w:tcPr>
            <w:tcW w:w="0" w:type="auto"/>
            <w:hideMark/>
          </w:tcPr>
          <w:p w14:paraId="6F485A57"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Installed casing, wellhead and applicable pressure-control equipment</w:t>
            </w:r>
          </w:p>
        </w:tc>
      </w:tr>
      <w:tr w:rsidR="00EE3F1B" w:rsidRPr="00EE3F1B" w14:paraId="6E10C57F" w14:textId="77777777" w:rsidTr="00EE3F1B">
        <w:tc>
          <w:tcPr>
            <w:tcW w:w="0" w:type="auto"/>
            <w:hideMark/>
          </w:tcPr>
          <w:p w14:paraId="3F9F9850"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Completion</w:t>
            </w:r>
          </w:p>
        </w:tc>
        <w:tc>
          <w:tcPr>
            <w:tcW w:w="0" w:type="auto"/>
            <w:hideMark/>
          </w:tcPr>
          <w:p w14:paraId="68A2F8CC"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Completion fluid / applicable completion barrier</w:t>
            </w:r>
          </w:p>
        </w:tc>
        <w:tc>
          <w:tcPr>
            <w:tcW w:w="0" w:type="auto"/>
            <w:hideMark/>
          </w:tcPr>
          <w:p w14:paraId="4F2F8BBE"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Production casing + cement + wellhead / pressure-control equipment</w:t>
            </w:r>
          </w:p>
        </w:tc>
      </w:tr>
      <w:tr w:rsidR="00EE3F1B" w:rsidRPr="00EE3F1B" w14:paraId="4B3B2921" w14:textId="77777777" w:rsidTr="00EE3F1B">
        <w:tc>
          <w:tcPr>
            <w:tcW w:w="0" w:type="auto"/>
            <w:hideMark/>
          </w:tcPr>
          <w:p w14:paraId="1475924C"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Production / Handover</w:t>
            </w:r>
          </w:p>
        </w:tc>
        <w:tc>
          <w:tcPr>
            <w:tcW w:w="0" w:type="auto"/>
            <w:hideMark/>
          </w:tcPr>
          <w:p w14:paraId="7D7A3C81"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Completion string</w:t>
            </w:r>
          </w:p>
        </w:tc>
        <w:tc>
          <w:tcPr>
            <w:tcW w:w="0" w:type="auto"/>
            <w:hideMark/>
          </w:tcPr>
          <w:p w14:paraId="55702B54"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Wellhead + Xmas Tree</w:t>
            </w:r>
          </w:p>
        </w:tc>
      </w:tr>
    </w:tbl>
    <w:p w14:paraId="35664BF7" w14:textId="307D177A" w:rsidR="00EE3F1B" w:rsidRDefault="00EE3F1B" w:rsidP="00EE3F1B">
      <w:pPr>
        <w:spacing w:after="0" w:line="240" w:lineRule="auto"/>
        <w:ind w:left="720"/>
      </w:pPr>
    </w:p>
    <w:p w14:paraId="49FA6781" w14:textId="77777777" w:rsidR="00EE3F1B" w:rsidRDefault="00EE3F1B" w:rsidP="00EE3F1B">
      <w:pPr>
        <w:spacing w:after="0" w:line="240" w:lineRule="auto"/>
        <w:ind w:left="720"/>
      </w:pPr>
    </w:p>
    <w:p w14:paraId="0E71AFBF" w14:textId="1BD42F77" w:rsidR="006D1B77" w:rsidRDefault="006D1B77" w:rsidP="005762AF">
      <w:pPr>
        <w:numPr>
          <w:ilvl w:val="0"/>
          <w:numId w:val="10"/>
        </w:numPr>
        <w:tabs>
          <w:tab w:val="clear" w:pos="720"/>
        </w:tabs>
        <w:spacing w:after="0" w:line="240" w:lineRule="auto"/>
        <w:ind w:hanging="294"/>
      </w:pPr>
      <w:r w:rsidRPr="006D1B77">
        <w:t>Well Pressure Rating Classification</w:t>
      </w:r>
    </w:p>
    <w:p w14:paraId="1A1DE996" w14:textId="77777777" w:rsidR="00EE3F1B" w:rsidRDefault="00EE3F1B" w:rsidP="00EE3F1B">
      <w:pPr>
        <w:spacing w:after="0" w:line="240" w:lineRule="auto"/>
        <w:ind w:left="720"/>
      </w:pPr>
      <w:r>
        <w:t>The minimum well-control equipment pressure classification for Alpha-07 shall be 5M (5,000 psi working pressure). This rating applies to the annular preventer, ram preventers, choke manifold, and associated high-pressure choke and kill lines.</w:t>
      </w:r>
    </w:p>
    <w:p w14:paraId="0896DB24" w14:textId="77777777" w:rsidR="00EE3F1B" w:rsidRDefault="00EE3F1B" w:rsidP="00EE3F1B">
      <w:pPr>
        <w:spacing w:after="0" w:line="240" w:lineRule="auto"/>
        <w:ind w:left="720"/>
      </w:pPr>
    </w:p>
    <w:p w14:paraId="362DB75B" w14:textId="56AC8A5B" w:rsidR="00EE3F1B" w:rsidRDefault="00EE3F1B" w:rsidP="00EE3F1B">
      <w:pPr>
        <w:spacing w:after="0" w:line="240" w:lineRule="auto"/>
        <w:ind w:left="720"/>
      </w:pPr>
      <w:r>
        <w:t>The equipment working-pressure rating shall not, however, be interpreted as the allowable well operating pressure. The actual pressure limitation shall be governed by the lowest applicable limit, including MAASP, casing/wellhead pressure limitation, and formation integrity at the casing shoe.</w:t>
      </w:r>
    </w:p>
    <w:p w14:paraId="3444A797" w14:textId="48DE2039" w:rsidR="00EE3F1B" w:rsidRDefault="00EE3F1B" w:rsidP="00EE3F1B">
      <w:pPr>
        <w:spacing w:after="0" w:line="240" w:lineRule="auto"/>
        <w:ind w:left="720"/>
      </w:pPr>
    </w:p>
    <w:p w14:paraId="595A3AB8" w14:textId="6C3C6BFF" w:rsidR="00EE3F1B" w:rsidRPr="00EE3F1B" w:rsidRDefault="00EE3F1B" w:rsidP="00EE3F1B">
      <w:pPr>
        <w:jc w:val="center"/>
        <w:rPr>
          <w:lang w:val="en-US"/>
        </w:rPr>
      </w:pPr>
      <w:r w:rsidRPr="00EE3F1B">
        <w:rPr>
          <w:lang w:val="en-US"/>
        </w:rPr>
        <w:t>Table 10.2 Alpha-07 Pressure Rating Design Basis</w:t>
      </w:r>
    </w:p>
    <w:tbl>
      <w:tblPr>
        <w:tblStyle w:val="TableGrid"/>
        <w:tblW w:w="0" w:type="auto"/>
        <w:jc w:val="center"/>
        <w:tblLook w:val="04A0" w:firstRow="1" w:lastRow="0" w:firstColumn="1" w:lastColumn="0" w:noHBand="0" w:noVBand="1"/>
      </w:tblPr>
      <w:tblGrid>
        <w:gridCol w:w="2771"/>
        <w:gridCol w:w="5012"/>
      </w:tblGrid>
      <w:tr w:rsidR="00EE3F1B" w:rsidRPr="00EE3F1B" w14:paraId="7C04F3B1" w14:textId="77777777" w:rsidTr="00EE3F1B">
        <w:trPr>
          <w:jc w:val="center"/>
        </w:trPr>
        <w:tc>
          <w:tcPr>
            <w:tcW w:w="0" w:type="auto"/>
            <w:shd w:val="clear" w:color="auto" w:fill="5B9BD5" w:themeFill="accent5"/>
            <w:hideMark/>
          </w:tcPr>
          <w:p w14:paraId="758B99CE" w14:textId="77777777" w:rsidR="00EE3F1B" w:rsidRPr="00EE3F1B" w:rsidRDefault="00EE3F1B" w:rsidP="00EE3F1B">
            <w:pPr>
              <w:jc w:val="center"/>
              <w:rPr>
                <w:rFonts w:ascii="Calibri" w:eastAsia="Times New Roman" w:hAnsi="Calibri" w:cs="Calibri"/>
                <w:b/>
                <w:bCs/>
                <w:kern w:val="0"/>
                <w:sz w:val="20"/>
                <w:szCs w:val="20"/>
                <w:lang w:val="en-US"/>
                <w14:ligatures w14:val="none"/>
              </w:rPr>
            </w:pPr>
            <w:r w:rsidRPr="00EE3F1B">
              <w:rPr>
                <w:rFonts w:ascii="Calibri" w:eastAsia="Times New Roman" w:hAnsi="Calibri" w:cs="Calibri"/>
                <w:b/>
                <w:bCs/>
                <w:kern w:val="0"/>
                <w:sz w:val="20"/>
                <w:szCs w:val="20"/>
                <w:lang w:val="en-US"/>
                <w14:ligatures w14:val="none"/>
              </w:rPr>
              <w:t>Equipment / Parameter</w:t>
            </w:r>
          </w:p>
        </w:tc>
        <w:tc>
          <w:tcPr>
            <w:tcW w:w="0" w:type="auto"/>
            <w:shd w:val="clear" w:color="auto" w:fill="5B9BD5" w:themeFill="accent5"/>
            <w:hideMark/>
          </w:tcPr>
          <w:p w14:paraId="0798626F" w14:textId="77777777" w:rsidR="00EE3F1B" w:rsidRPr="00EE3F1B" w:rsidRDefault="00EE3F1B" w:rsidP="00EE3F1B">
            <w:pPr>
              <w:jc w:val="center"/>
              <w:rPr>
                <w:rFonts w:ascii="Calibri" w:eastAsia="Times New Roman" w:hAnsi="Calibri" w:cs="Calibri"/>
                <w:b/>
                <w:bCs/>
                <w:kern w:val="0"/>
                <w:sz w:val="20"/>
                <w:szCs w:val="20"/>
                <w:lang w:val="en-US"/>
                <w14:ligatures w14:val="none"/>
              </w:rPr>
            </w:pPr>
            <w:r w:rsidRPr="00EE3F1B">
              <w:rPr>
                <w:rFonts w:ascii="Calibri" w:eastAsia="Times New Roman" w:hAnsi="Calibri" w:cs="Calibri"/>
                <w:b/>
                <w:bCs/>
                <w:kern w:val="0"/>
                <w:sz w:val="20"/>
                <w:szCs w:val="20"/>
                <w:lang w:val="en-US"/>
                <w14:ligatures w14:val="none"/>
              </w:rPr>
              <w:t>Alpha-07 Design Basis</w:t>
            </w:r>
          </w:p>
        </w:tc>
      </w:tr>
      <w:tr w:rsidR="00EE3F1B" w:rsidRPr="00EE3F1B" w14:paraId="0B1B1CE5" w14:textId="77777777" w:rsidTr="00EE3F1B">
        <w:trPr>
          <w:jc w:val="center"/>
        </w:trPr>
        <w:tc>
          <w:tcPr>
            <w:tcW w:w="0" w:type="auto"/>
            <w:hideMark/>
          </w:tcPr>
          <w:p w14:paraId="6505D66B"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Well Control Pressure Class</w:t>
            </w:r>
          </w:p>
        </w:tc>
        <w:tc>
          <w:tcPr>
            <w:tcW w:w="0" w:type="auto"/>
            <w:hideMark/>
          </w:tcPr>
          <w:p w14:paraId="2BFFB04C"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5M</w:t>
            </w:r>
          </w:p>
        </w:tc>
      </w:tr>
      <w:tr w:rsidR="00EE3F1B" w:rsidRPr="00EE3F1B" w14:paraId="4A1EBA09" w14:textId="77777777" w:rsidTr="00EE3F1B">
        <w:trPr>
          <w:jc w:val="center"/>
        </w:trPr>
        <w:tc>
          <w:tcPr>
            <w:tcW w:w="0" w:type="auto"/>
            <w:hideMark/>
          </w:tcPr>
          <w:p w14:paraId="2A302308"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Minimum WP</w:t>
            </w:r>
          </w:p>
        </w:tc>
        <w:tc>
          <w:tcPr>
            <w:tcW w:w="0" w:type="auto"/>
            <w:hideMark/>
          </w:tcPr>
          <w:p w14:paraId="13BCB955"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5,000 psi</w:t>
            </w:r>
          </w:p>
        </w:tc>
      </w:tr>
      <w:tr w:rsidR="00EE3F1B" w:rsidRPr="00EE3F1B" w14:paraId="563D0657" w14:textId="77777777" w:rsidTr="00EE3F1B">
        <w:trPr>
          <w:jc w:val="center"/>
        </w:trPr>
        <w:tc>
          <w:tcPr>
            <w:tcW w:w="0" w:type="auto"/>
            <w:hideMark/>
          </w:tcPr>
          <w:p w14:paraId="17D3C20A"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Annular Preventer</w:t>
            </w:r>
          </w:p>
        </w:tc>
        <w:tc>
          <w:tcPr>
            <w:tcW w:w="0" w:type="auto"/>
            <w:hideMark/>
          </w:tcPr>
          <w:p w14:paraId="31C7BA26"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13-5/8 in. – 5M</w:t>
            </w:r>
          </w:p>
        </w:tc>
      </w:tr>
      <w:tr w:rsidR="00EE3F1B" w:rsidRPr="00EE3F1B" w14:paraId="6DD148E9" w14:textId="77777777" w:rsidTr="00EE3F1B">
        <w:trPr>
          <w:jc w:val="center"/>
        </w:trPr>
        <w:tc>
          <w:tcPr>
            <w:tcW w:w="0" w:type="auto"/>
            <w:hideMark/>
          </w:tcPr>
          <w:p w14:paraId="7E291CD5"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Blind Ram</w:t>
            </w:r>
          </w:p>
        </w:tc>
        <w:tc>
          <w:tcPr>
            <w:tcW w:w="0" w:type="auto"/>
            <w:hideMark/>
          </w:tcPr>
          <w:p w14:paraId="0A44006F"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13-5/8 in. – 5M</w:t>
            </w:r>
          </w:p>
        </w:tc>
      </w:tr>
      <w:tr w:rsidR="00EE3F1B" w:rsidRPr="00EE3F1B" w14:paraId="2302ED79" w14:textId="77777777" w:rsidTr="00EE3F1B">
        <w:trPr>
          <w:jc w:val="center"/>
        </w:trPr>
        <w:tc>
          <w:tcPr>
            <w:tcW w:w="0" w:type="auto"/>
            <w:hideMark/>
          </w:tcPr>
          <w:p w14:paraId="10E70164"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Pipe Ram</w:t>
            </w:r>
          </w:p>
        </w:tc>
        <w:tc>
          <w:tcPr>
            <w:tcW w:w="0" w:type="auto"/>
            <w:hideMark/>
          </w:tcPr>
          <w:p w14:paraId="092D1ECA"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13-5/8 in. – 5M</w:t>
            </w:r>
          </w:p>
        </w:tc>
      </w:tr>
      <w:tr w:rsidR="00EE3F1B" w:rsidRPr="00EE3F1B" w14:paraId="45CC8D70" w14:textId="77777777" w:rsidTr="00EE3F1B">
        <w:trPr>
          <w:jc w:val="center"/>
        </w:trPr>
        <w:tc>
          <w:tcPr>
            <w:tcW w:w="0" w:type="auto"/>
            <w:hideMark/>
          </w:tcPr>
          <w:p w14:paraId="425CF660"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Choke Manifold</w:t>
            </w:r>
          </w:p>
        </w:tc>
        <w:tc>
          <w:tcPr>
            <w:tcW w:w="0" w:type="auto"/>
            <w:hideMark/>
          </w:tcPr>
          <w:p w14:paraId="03649C4B"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5M</w:t>
            </w:r>
          </w:p>
        </w:tc>
      </w:tr>
      <w:tr w:rsidR="00EE3F1B" w:rsidRPr="00EE3F1B" w14:paraId="4547E9D9" w14:textId="77777777" w:rsidTr="00EE3F1B">
        <w:trPr>
          <w:jc w:val="center"/>
        </w:trPr>
        <w:tc>
          <w:tcPr>
            <w:tcW w:w="0" w:type="auto"/>
            <w:hideMark/>
          </w:tcPr>
          <w:p w14:paraId="535AD143"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Choke / Kill High-Pressure Lines</w:t>
            </w:r>
          </w:p>
        </w:tc>
        <w:tc>
          <w:tcPr>
            <w:tcW w:w="0" w:type="auto"/>
            <w:hideMark/>
          </w:tcPr>
          <w:p w14:paraId="5E1ACD6E"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Minimum 5M</w:t>
            </w:r>
          </w:p>
        </w:tc>
      </w:tr>
      <w:tr w:rsidR="00EE3F1B" w:rsidRPr="00EE3F1B" w14:paraId="7FB886F3" w14:textId="77777777" w:rsidTr="00EE3F1B">
        <w:trPr>
          <w:jc w:val="center"/>
        </w:trPr>
        <w:tc>
          <w:tcPr>
            <w:tcW w:w="0" w:type="auto"/>
            <w:hideMark/>
          </w:tcPr>
          <w:p w14:paraId="72E31174"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Upgrade Criterion</w:t>
            </w:r>
          </w:p>
        </w:tc>
        <w:tc>
          <w:tcPr>
            <w:tcW w:w="0" w:type="auto"/>
            <w:hideMark/>
          </w:tcPr>
          <w:p w14:paraId="0C21975D"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b/>
                <w:bCs/>
                <w:kern w:val="0"/>
                <w:sz w:val="20"/>
                <w:szCs w:val="20"/>
                <w:lang w:val="en-US"/>
                <w14:ligatures w14:val="none"/>
              </w:rPr>
              <w:t>10M if predicted SIWHP &gt;5,000 psi</w:t>
            </w:r>
          </w:p>
        </w:tc>
      </w:tr>
      <w:tr w:rsidR="00EE3F1B" w:rsidRPr="00EE3F1B" w14:paraId="2B3F222C" w14:textId="77777777" w:rsidTr="00EE3F1B">
        <w:trPr>
          <w:jc w:val="center"/>
        </w:trPr>
        <w:tc>
          <w:tcPr>
            <w:tcW w:w="0" w:type="auto"/>
            <w:hideMark/>
          </w:tcPr>
          <w:p w14:paraId="651E1302"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Operational Pressure Limit</w:t>
            </w:r>
          </w:p>
        </w:tc>
        <w:tc>
          <w:tcPr>
            <w:tcW w:w="0" w:type="auto"/>
            <w:hideMark/>
          </w:tcPr>
          <w:p w14:paraId="4DCC21F2" w14:textId="77777777" w:rsidR="00EE3F1B" w:rsidRPr="00EE3F1B" w:rsidRDefault="00EE3F1B" w:rsidP="00EE3F1B">
            <w:pPr>
              <w:rPr>
                <w:rFonts w:ascii="Calibri" w:eastAsia="Times New Roman" w:hAnsi="Calibri" w:cs="Calibri"/>
                <w:kern w:val="0"/>
                <w:sz w:val="20"/>
                <w:szCs w:val="20"/>
                <w:lang w:val="en-US"/>
                <w14:ligatures w14:val="none"/>
              </w:rPr>
            </w:pPr>
            <w:r w:rsidRPr="00EE3F1B">
              <w:rPr>
                <w:rFonts w:ascii="Calibri" w:eastAsia="Times New Roman" w:hAnsi="Calibri" w:cs="Calibri"/>
                <w:kern w:val="0"/>
                <w:sz w:val="20"/>
                <w:szCs w:val="20"/>
                <w:lang w:val="en-US"/>
                <w14:ligatures w14:val="none"/>
              </w:rPr>
              <w:t>Lowest applicable MAASP / equipment / well integrity limit</w:t>
            </w:r>
          </w:p>
        </w:tc>
      </w:tr>
    </w:tbl>
    <w:p w14:paraId="3FD7408C" w14:textId="77777777" w:rsidR="00EE3F1B" w:rsidRPr="006D1B77" w:rsidRDefault="00EE3F1B" w:rsidP="00EE3F1B">
      <w:pPr>
        <w:spacing w:after="0" w:line="240" w:lineRule="auto"/>
      </w:pPr>
    </w:p>
    <w:p w14:paraId="3A6FDDB2" w14:textId="7AF27BFF" w:rsidR="006D1B77" w:rsidRDefault="006D1B77" w:rsidP="005762AF">
      <w:pPr>
        <w:numPr>
          <w:ilvl w:val="0"/>
          <w:numId w:val="10"/>
        </w:numPr>
        <w:tabs>
          <w:tab w:val="clear" w:pos="720"/>
        </w:tabs>
        <w:spacing w:after="0" w:line="240" w:lineRule="auto"/>
        <w:ind w:hanging="294"/>
      </w:pPr>
      <w:r w:rsidRPr="006D1B77">
        <w:t>Minimum BOP Stack Specifications</w:t>
      </w:r>
    </w:p>
    <w:p w14:paraId="7C0CA952" w14:textId="77777777" w:rsidR="001E53B8" w:rsidRDefault="001E53B8" w:rsidP="001E53B8">
      <w:pPr>
        <w:spacing w:after="0" w:line="240" w:lineRule="auto"/>
        <w:ind w:left="720"/>
      </w:pPr>
      <w:r>
        <w:t>The minimum BOP configuration for Alpha-07 shall be a 13-5/8 in. 5M Class III BOP system. The stack shall provide annular sealing, pipe sealing, and full-bore shut-in capability appropriate for the planned drilling operations.</w:t>
      </w:r>
    </w:p>
    <w:p w14:paraId="0CC89D76" w14:textId="77777777" w:rsidR="001E53B8" w:rsidRDefault="001E53B8" w:rsidP="001E53B8">
      <w:pPr>
        <w:spacing w:after="0" w:line="240" w:lineRule="auto"/>
        <w:ind w:left="720"/>
      </w:pPr>
    </w:p>
    <w:p w14:paraId="074D7649" w14:textId="77777777" w:rsidR="001E53B8" w:rsidRDefault="001E53B8" w:rsidP="001E53B8">
      <w:pPr>
        <w:spacing w:after="0" w:line="240" w:lineRule="auto"/>
        <w:ind w:left="720"/>
      </w:pPr>
      <w:r>
        <w:t xml:space="preserve">The annular preventer shall have a minimum working pressure of 5,000 psi and provide annular sealing capability around the </w:t>
      </w:r>
      <w:proofErr w:type="spellStart"/>
      <w:r>
        <w:t>drillstring</w:t>
      </w:r>
      <w:proofErr w:type="spellEnd"/>
      <w:r>
        <w:t xml:space="preserve"> during well-control operations. The blind ram shall be 13-5/8 in. 5M and capable of fully closing and sealing the wellbore when no tubular is across the ram. The pipe ram shall also be 13-5/8 in. 5M and sized to seal around the </w:t>
      </w:r>
      <w:proofErr w:type="spellStart"/>
      <w:r>
        <w:t>drillstring</w:t>
      </w:r>
      <w:proofErr w:type="spellEnd"/>
      <w:r>
        <w:t xml:space="preserve"> or applicable tubular in use.</w:t>
      </w:r>
    </w:p>
    <w:p w14:paraId="41BF8DC2" w14:textId="77777777" w:rsidR="001E53B8" w:rsidRDefault="001E53B8" w:rsidP="001E53B8">
      <w:pPr>
        <w:spacing w:after="0" w:line="240" w:lineRule="auto"/>
        <w:ind w:left="720"/>
      </w:pPr>
    </w:p>
    <w:p w14:paraId="033981B4" w14:textId="77777777" w:rsidR="001E53B8" w:rsidRDefault="001E53B8" w:rsidP="001E53B8">
      <w:pPr>
        <w:spacing w:after="0" w:line="240" w:lineRule="auto"/>
        <w:ind w:left="720"/>
      </w:pPr>
      <w:r>
        <w:t xml:space="preserve">The complete BOP and associated pressure-control equipment shall be pressure and function tested in accordance with the approved operational requirements prior to drilling ahead. The well-control risk assessment also requires BOP and choke-manifold equipment to be tested and certified prior to spud. </w:t>
      </w:r>
    </w:p>
    <w:p w14:paraId="18FE4A41" w14:textId="77777777" w:rsidR="001E53B8" w:rsidRDefault="001E53B8" w:rsidP="001E53B8">
      <w:pPr>
        <w:spacing w:after="0" w:line="240" w:lineRule="auto"/>
        <w:ind w:left="720"/>
      </w:pPr>
    </w:p>
    <w:p w14:paraId="61D06507" w14:textId="4665EF72" w:rsidR="001E53B8" w:rsidRDefault="001E53B8" w:rsidP="001E53B8">
      <w:pPr>
        <w:spacing w:after="0" w:line="240" w:lineRule="auto"/>
        <w:ind w:left="720"/>
        <w:jc w:val="center"/>
      </w:pPr>
      <w:r>
        <w:t>Table 10.3 Alpha-07 Minimum BOP Stack Specification</w:t>
      </w:r>
    </w:p>
    <w:tbl>
      <w:tblPr>
        <w:tblStyle w:val="TableGrid"/>
        <w:tblW w:w="0" w:type="auto"/>
        <w:jc w:val="center"/>
        <w:tblLook w:val="04A0" w:firstRow="1" w:lastRow="0" w:firstColumn="1" w:lastColumn="0" w:noHBand="0" w:noVBand="1"/>
      </w:tblPr>
      <w:tblGrid>
        <w:gridCol w:w="2071"/>
        <w:gridCol w:w="4064"/>
      </w:tblGrid>
      <w:tr w:rsidR="001E53B8" w:rsidRPr="001E53B8" w14:paraId="5EF34E56" w14:textId="77777777" w:rsidTr="001E53B8">
        <w:trPr>
          <w:jc w:val="center"/>
        </w:trPr>
        <w:tc>
          <w:tcPr>
            <w:tcW w:w="0" w:type="auto"/>
            <w:shd w:val="clear" w:color="auto" w:fill="5B9BD5" w:themeFill="accent5"/>
            <w:hideMark/>
          </w:tcPr>
          <w:p w14:paraId="12C0BB5A" w14:textId="77777777" w:rsidR="001E53B8" w:rsidRPr="001E53B8" w:rsidRDefault="001E53B8">
            <w:pPr>
              <w:jc w:val="center"/>
              <w:rPr>
                <w:b/>
                <w:bCs/>
                <w:sz w:val="20"/>
                <w:szCs w:val="20"/>
              </w:rPr>
            </w:pPr>
            <w:r w:rsidRPr="001E53B8">
              <w:rPr>
                <w:b/>
                <w:bCs/>
                <w:sz w:val="20"/>
                <w:szCs w:val="20"/>
              </w:rPr>
              <w:t>Component</w:t>
            </w:r>
          </w:p>
        </w:tc>
        <w:tc>
          <w:tcPr>
            <w:tcW w:w="0" w:type="auto"/>
            <w:shd w:val="clear" w:color="auto" w:fill="5B9BD5" w:themeFill="accent5"/>
            <w:hideMark/>
          </w:tcPr>
          <w:p w14:paraId="06E01E33" w14:textId="77777777" w:rsidR="001E53B8" w:rsidRPr="001E53B8" w:rsidRDefault="001E53B8">
            <w:pPr>
              <w:jc w:val="center"/>
              <w:rPr>
                <w:b/>
                <w:bCs/>
                <w:sz w:val="20"/>
                <w:szCs w:val="20"/>
              </w:rPr>
            </w:pPr>
            <w:r w:rsidRPr="001E53B8">
              <w:rPr>
                <w:b/>
                <w:bCs/>
                <w:sz w:val="20"/>
                <w:szCs w:val="20"/>
              </w:rPr>
              <w:t>Alpha-07 Minimum Specification</w:t>
            </w:r>
          </w:p>
        </w:tc>
      </w:tr>
      <w:tr w:rsidR="001E53B8" w:rsidRPr="001E53B8" w14:paraId="2F2D85D3" w14:textId="77777777" w:rsidTr="001E53B8">
        <w:trPr>
          <w:jc w:val="center"/>
        </w:trPr>
        <w:tc>
          <w:tcPr>
            <w:tcW w:w="0" w:type="auto"/>
            <w:hideMark/>
          </w:tcPr>
          <w:p w14:paraId="371121D8" w14:textId="77777777" w:rsidR="001E53B8" w:rsidRPr="001E53B8" w:rsidRDefault="001E53B8">
            <w:pPr>
              <w:rPr>
                <w:sz w:val="20"/>
                <w:szCs w:val="20"/>
              </w:rPr>
            </w:pPr>
            <w:r w:rsidRPr="001E53B8">
              <w:rPr>
                <w:rStyle w:val="Strong"/>
                <w:sz w:val="20"/>
                <w:szCs w:val="20"/>
              </w:rPr>
              <w:t>BOP Stack</w:t>
            </w:r>
          </w:p>
        </w:tc>
        <w:tc>
          <w:tcPr>
            <w:tcW w:w="0" w:type="auto"/>
            <w:hideMark/>
          </w:tcPr>
          <w:p w14:paraId="274C24D3" w14:textId="77777777" w:rsidR="001E53B8" w:rsidRPr="001E53B8" w:rsidRDefault="001E53B8">
            <w:pPr>
              <w:rPr>
                <w:sz w:val="20"/>
                <w:szCs w:val="20"/>
              </w:rPr>
            </w:pPr>
            <w:r w:rsidRPr="001E53B8">
              <w:rPr>
                <w:rStyle w:val="Strong"/>
                <w:sz w:val="20"/>
                <w:szCs w:val="20"/>
              </w:rPr>
              <w:t>13-5/8 in. Class III</w:t>
            </w:r>
          </w:p>
        </w:tc>
      </w:tr>
      <w:tr w:rsidR="001E53B8" w:rsidRPr="001E53B8" w14:paraId="66258804" w14:textId="77777777" w:rsidTr="001E53B8">
        <w:trPr>
          <w:jc w:val="center"/>
        </w:trPr>
        <w:tc>
          <w:tcPr>
            <w:tcW w:w="0" w:type="auto"/>
            <w:hideMark/>
          </w:tcPr>
          <w:p w14:paraId="0073BAF6" w14:textId="77777777" w:rsidR="001E53B8" w:rsidRPr="001E53B8" w:rsidRDefault="001E53B8">
            <w:pPr>
              <w:rPr>
                <w:sz w:val="20"/>
                <w:szCs w:val="20"/>
              </w:rPr>
            </w:pPr>
            <w:r w:rsidRPr="001E53B8">
              <w:rPr>
                <w:rStyle w:val="Strong"/>
                <w:sz w:val="20"/>
                <w:szCs w:val="20"/>
              </w:rPr>
              <w:t>Annular Preventer</w:t>
            </w:r>
          </w:p>
        </w:tc>
        <w:tc>
          <w:tcPr>
            <w:tcW w:w="0" w:type="auto"/>
            <w:hideMark/>
          </w:tcPr>
          <w:p w14:paraId="72D81188" w14:textId="77777777" w:rsidR="001E53B8" w:rsidRPr="001E53B8" w:rsidRDefault="001E53B8">
            <w:pPr>
              <w:rPr>
                <w:sz w:val="20"/>
                <w:szCs w:val="20"/>
              </w:rPr>
            </w:pPr>
            <w:r w:rsidRPr="001E53B8">
              <w:rPr>
                <w:rStyle w:val="Strong"/>
                <w:sz w:val="20"/>
                <w:szCs w:val="20"/>
              </w:rPr>
              <w:t>13-5/8 in. × 5M</w:t>
            </w:r>
          </w:p>
        </w:tc>
      </w:tr>
      <w:tr w:rsidR="001E53B8" w:rsidRPr="001E53B8" w14:paraId="294D6FDC" w14:textId="77777777" w:rsidTr="001E53B8">
        <w:trPr>
          <w:jc w:val="center"/>
        </w:trPr>
        <w:tc>
          <w:tcPr>
            <w:tcW w:w="0" w:type="auto"/>
            <w:hideMark/>
          </w:tcPr>
          <w:p w14:paraId="48DFDF57" w14:textId="77777777" w:rsidR="001E53B8" w:rsidRPr="001E53B8" w:rsidRDefault="001E53B8">
            <w:pPr>
              <w:rPr>
                <w:sz w:val="20"/>
                <w:szCs w:val="20"/>
              </w:rPr>
            </w:pPr>
            <w:r w:rsidRPr="001E53B8">
              <w:rPr>
                <w:rStyle w:val="Strong"/>
                <w:sz w:val="20"/>
                <w:szCs w:val="20"/>
              </w:rPr>
              <w:t>Blind Ram</w:t>
            </w:r>
          </w:p>
        </w:tc>
        <w:tc>
          <w:tcPr>
            <w:tcW w:w="0" w:type="auto"/>
            <w:hideMark/>
          </w:tcPr>
          <w:p w14:paraId="4F87D6EF" w14:textId="77777777" w:rsidR="001E53B8" w:rsidRPr="001E53B8" w:rsidRDefault="001E53B8">
            <w:pPr>
              <w:rPr>
                <w:sz w:val="20"/>
                <w:szCs w:val="20"/>
              </w:rPr>
            </w:pPr>
            <w:r w:rsidRPr="001E53B8">
              <w:rPr>
                <w:rStyle w:val="Strong"/>
                <w:sz w:val="20"/>
                <w:szCs w:val="20"/>
              </w:rPr>
              <w:t>13-5/8 in. × 5M</w:t>
            </w:r>
          </w:p>
        </w:tc>
      </w:tr>
      <w:tr w:rsidR="001E53B8" w:rsidRPr="001E53B8" w14:paraId="17312A64" w14:textId="77777777" w:rsidTr="001E53B8">
        <w:trPr>
          <w:jc w:val="center"/>
        </w:trPr>
        <w:tc>
          <w:tcPr>
            <w:tcW w:w="0" w:type="auto"/>
            <w:hideMark/>
          </w:tcPr>
          <w:p w14:paraId="1AC90704" w14:textId="77777777" w:rsidR="001E53B8" w:rsidRPr="001E53B8" w:rsidRDefault="001E53B8">
            <w:pPr>
              <w:rPr>
                <w:sz w:val="20"/>
                <w:szCs w:val="20"/>
              </w:rPr>
            </w:pPr>
            <w:r w:rsidRPr="001E53B8">
              <w:rPr>
                <w:rStyle w:val="Strong"/>
                <w:sz w:val="20"/>
                <w:szCs w:val="20"/>
              </w:rPr>
              <w:t>Pipe Ram</w:t>
            </w:r>
          </w:p>
        </w:tc>
        <w:tc>
          <w:tcPr>
            <w:tcW w:w="0" w:type="auto"/>
            <w:hideMark/>
          </w:tcPr>
          <w:p w14:paraId="2D1EF1DB" w14:textId="77777777" w:rsidR="001E53B8" w:rsidRPr="001E53B8" w:rsidRDefault="001E53B8">
            <w:pPr>
              <w:rPr>
                <w:sz w:val="20"/>
                <w:szCs w:val="20"/>
              </w:rPr>
            </w:pPr>
            <w:r w:rsidRPr="001E53B8">
              <w:rPr>
                <w:rStyle w:val="Strong"/>
                <w:sz w:val="20"/>
                <w:szCs w:val="20"/>
              </w:rPr>
              <w:t>13-5/8 in. × 5M</w:t>
            </w:r>
            <w:r w:rsidRPr="001E53B8">
              <w:rPr>
                <w:sz w:val="20"/>
                <w:szCs w:val="20"/>
              </w:rPr>
              <w:t>, compatible with tubular in use</w:t>
            </w:r>
          </w:p>
        </w:tc>
      </w:tr>
      <w:tr w:rsidR="001E53B8" w:rsidRPr="001E53B8" w14:paraId="19866FAD" w14:textId="77777777" w:rsidTr="001E53B8">
        <w:trPr>
          <w:jc w:val="center"/>
        </w:trPr>
        <w:tc>
          <w:tcPr>
            <w:tcW w:w="0" w:type="auto"/>
            <w:hideMark/>
          </w:tcPr>
          <w:p w14:paraId="5433EAE9" w14:textId="77777777" w:rsidR="001E53B8" w:rsidRPr="001E53B8" w:rsidRDefault="001E53B8">
            <w:pPr>
              <w:rPr>
                <w:sz w:val="20"/>
                <w:szCs w:val="20"/>
              </w:rPr>
            </w:pPr>
            <w:r w:rsidRPr="001E53B8">
              <w:rPr>
                <w:sz w:val="20"/>
                <w:szCs w:val="20"/>
              </w:rPr>
              <w:t>Choke Line Connection</w:t>
            </w:r>
          </w:p>
        </w:tc>
        <w:tc>
          <w:tcPr>
            <w:tcW w:w="0" w:type="auto"/>
            <w:hideMark/>
          </w:tcPr>
          <w:p w14:paraId="66C7C967" w14:textId="77777777" w:rsidR="001E53B8" w:rsidRPr="001E53B8" w:rsidRDefault="001E53B8">
            <w:pPr>
              <w:rPr>
                <w:sz w:val="20"/>
                <w:szCs w:val="20"/>
              </w:rPr>
            </w:pPr>
            <w:r w:rsidRPr="001E53B8">
              <w:rPr>
                <w:sz w:val="20"/>
                <w:szCs w:val="20"/>
              </w:rPr>
              <w:t>Connected to 5M choke system</w:t>
            </w:r>
          </w:p>
        </w:tc>
      </w:tr>
      <w:tr w:rsidR="001E53B8" w:rsidRPr="001E53B8" w14:paraId="1A4A0D53" w14:textId="77777777" w:rsidTr="001E53B8">
        <w:trPr>
          <w:jc w:val="center"/>
        </w:trPr>
        <w:tc>
          <w:tcPr>
            <w:tcW w:w="0" w:type="auto"/>
            <w:hideMark/>
          </w:tcPr>
          <w:p w14:paraId="557711F8" w14:textId="77777777" w:rsidR="001E53B8" w:rsidRPr="001E53B8" w:rsidRDefault="001E53B8">
            <w:pPr>
              <w:rPr>
                <w:sz w:val="20"/>
                <w:szCs w:val="20"/>
              </w:rPr>
            </w:pPr>
            <w:r w:rsidRPr="001E53B8">
              <w:rPr>
                <w:sz w:val="20"/>
                <w:szCs w:val="20"/>
              </w:rPr>
              <w:t>Kill Line Connection</w:t>
            </w:r>
          </w:p>
        </w:tc>
        <w:tc>
          <w:tcPr>
            <w:tcW w:w="0" w:type="auto"/>
            <w:hideMark/>
          </w:tcPr>
          <w:p w14:paraId="53F933EE" w14:textId="77777777" w:rsidR="001E53B8" w:rsidRPr="001E53B8" w:rsidRDefault="001E53B8">
            <w:pPr>
              <w:rPr>
                <w:sz w:val="20"/>
                <w:szCs w:val="20"/>
              </w:rPr>
            </w:pPr>
            <w:r w:rsidRPr="001E53B8">
              <w:rPr>
                <w:sz w:val="20"/>
                <w:szCs w:val="20"/>
              </w:rPr>
              <w:t>Connected to 5M kill system</w:t>
            </w:r>
          </w:p>
        </w:tc>
      </w:tr>
      <w:tr w:rsidR="001E53B8" w:rsidRPr="001E53B8" w14:paraId="77F71193" w14:textId="77777777" w:rsidTr="001E53B8">
        <w:trPr>
          <w:jc w:val="center"/>
        </w:trPr>
        <w:tc>
          <w:tcPr>
            <w:tcW w:w="0" w:type="auto"/>
            <w:hideMark/>
          </w:tcPr>
          <w:p w14:paraId="25EDF728" w14:textId="77777777" w:rsidR="001E53B8" w:rsidRPr="001E53B8" w:rsidRDefault="001E53B8">
            <w:pPr>
              <w:rPr>
                <w:sz w:val="20"/>
                <w:szCs w:val="20"/>
              </w:rPr>
            </w:pPr>
            <w:r w:rsidRPr="001E53B8">
              <w:rPr>
                <w:sz w:val="20"/>
                <w:szCs w:val="20"/>
              </w:rPr>
              <w:t>BOP Control</w:t>
            </w:r>
          </w:p>
        </w:tc>
        <w:tc>
          <w:tcPr>
            <w:tcW w:w="0" w:type="auto"/>
            <w:hideMark/>
          </w:tcPr>
          <w:p w14:paraId="352F7061" w14:textId="77777777" w:rsidR="001E53B8" w:rsidRPr="001E53B8" w:rsidRDefault="001E53B8">
            <w:pPr>
              <w:rPr>
                <w:sz w:val="20"/>
                <w:szCs w:val="20"/>
              </w:rPr>
            </w:pPr>
            <w:r w:rsidRPr="001E53B8">
              <w:rPr>
                <w:sz w:val="20"/>
                <w:szCs w:val="20"/>
              </w:rPr>
              <w:t>Remote hydraulic control</w:t>
            </w:r>
          </w:p>
        </w:tc>
      </w:tr>
      <w:tr w:rsidR="001E53B8" w:rsidRPr="001E53B8" w14:paraId="1C73B6AE" w14:textId="77777777" w:rsidTr="001E53B8">
        <w:trPr>
          <w:jc w:val="center"/>
        </w:trPr>
        <w:tc>
          <w:tcPr>
            <w:tcW w:w="0" w:type="auto"/>
            <w:hideMark/>
          </w:tcPr>
          <w:p w14:paraId="5C6A3A86" w14:textId="77777777" w:rsidR="001E53B8" w:rsidRPr="001E53B8" w:rsidRDefault="001E53B8">
            <w:pPr>
              <w:rPr>
                <w:sz w:val="20"/>
                <w:szCs w:val="20"/>
              </w:rPr>
            </w:pPr>
            <w:r w:rsidRPr="001E53B8">
              <w:rPr>
                <w:sz w:val="20"/>
                <w:szCs w:val="20"/>
              </w:rPr>
              <w:t>Pressure Test</w:t>
            </w:r>
          </w:p>
        </w:tc>
        <w:tc>
          <w:tcPr>
            <w:tcW w:w="0" w:type="auto"/>
            <w:hideMark/>
          </w:tcPr>
          <w:p w14:paraId="725405E9" w14:textId="77777777" w:rsidR="001E53B8" w:rsidRPr="001E53B8" w:rsidRDefault="001E53B8">
            <w:pPr>
              <w:rPr>
                <w:sz w:val="20"/>
                <w:szCs w:val="20"/>
              </w:rPr>
            </w:pPr>
            <w:r w:rsidRPr="001E53B8">
              <w:rPr>
                <w:sz w:val="20"/>
                <w:szCs w:val="20"/>
              </w:rPr>
              <w:t>Required prior to drilling ahead</w:t>
            </w:r>
          </w:p>
        </w:tc>
      </w:tr>
      <w:tr w:rsidR="001E53B8" w:rsidRPr="001E53B8" w14:paraId="4807A4A1" w14:textId="77777777" w:rsidTr="001E53B8">
        <w:trPr>
          <w:jc w:val="center"/>
        </w:trPr>
        <w:tc>
          <w:tcPr>
            <w:tcW w:w="0" w:type="auto"/>
            <w:hideMark/>
          </w:tcPr>
          <w:p w14:paraId="1E33EE94" w14:textId="77777777" w:rsidR="001E53B8" w:rsidRPr="001E53B8" w:rsidRDefault="001E53B8">
            <w:pPr>
              <w:rPr>
                <w:sz w:val="20"/>
                <w:szCs w:val="20"/>
              </w:rPr>
            </w:pPr>
            <w:r w:rsidRPr="001E53B8">
              <w:rPr>
                <w:sz w:val="20"/>
                <w:szCs w:val="20"/>
              </w:rPr>
              <w:t>Function Test</w:t>
            </w:r>
          </w:p>
        </w:tc>
        <w:tc>
          <w:tcPr>
            <w:tcW w:w="0" w:type="auto"/>
            <w:hideMark/>
          </w:tcPr>
          <w:p w14:paraId="4954748A" w14:textId="77777777" w:rsidR="001E53B8" w:rsidRPr="001E53B8" w:rsidRDefault="001E53B8">
            <w:pPr>
              <w:rPr>
                <w:sz w:val="20"/>
                <w:szCs w:val="20"/>
              </w:rPr>
            </w:pPr>
            <w:r w:rsidRPr="001E53B8">
              <w:rPr>
                <w:sz w:val="20"/>
                <w:szCs w:val="20"/>
              </w:rPr>
              <w:t>BOP, remote controls and associated valves</w:t>
            </w:r>
          </w:p>
        </w:tc>
      </w:tr>
    </w:tbl>
    <w:p w14:paraId="43FD581A" w14:textId="77777777" w:rsidR="001E53B8" w:rsidRDefault="001E53B8" w:rsidP="001E53B8">
      <w:pPr>
        <w:spacing w:after="0" w:line="240" w:lineRule="auto"/>
        <w:ind w:left="720"/>
      </w:pPr>
    </w:p>
    <w:p w14:paraId="4BC94A34" w14:textId="77777777" w:rsidR="001E53B8" w:rsidRPr="00E83A4D" w:rsidRDefault="001E53B8" w:rsidP="001E53B8">
      <w:pPr>
        <w:pStyle w:val="ListParagraph"/>
        <w:spacing w:after="0" w:line="276" w:lineRule="auto"/>
        <w:ind w:left="0"/>
        <w:jc w:val="center"/>
        <w:rPr>
          <w:rFonts w:cstheme="minorHAnsi"/>
        </w:rPr>
      </w:pPr>
      <w:r w:rsidRPr="00E83A4D">
        <w:rPr>
          <w:rFonts w:cstheme="minorHAnsi"/>
          <w:noProof/>
        </w:rPr>
        <w:lastRenderedPageBreak/>
        <w:drawing>
          <wp:inline distT="0" distB="0" distL="0" distR="0" wp14:anchorId="660F502A" wp14:editId="74835610">
            <wp:extent cx="4268932" cy="3501319"/>
            <wp:effectExtent l="19050" t="19050" r="17780" b="23495"/>
            <wp:docPr id="111" name="Picture 110">
              <a:extLst xmlns:a="http://schemas.openxmlformats.org/drawingml/2006/main">
                <a:ext uri="{FF2B5EF4-FFF2-40B4-BE49-F238E27FC236}">
                  <a16:creationId xmlns:a16="http://schemas.microsoft.com/office/drawing/2014/main" id="{6D41AFFE-F7FD-43A3-A959-A080151FB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6D41AFFE-F7FD-43A3-A959-A080151FB4C5}"/>
                        </a:ext>
                      </a:extLst>
                    </pic:cNvPr>
                    <pic:cNvPicPr>
                      <a:picLocks noChangeAspect="1"/>
                    </pic:cNvPicPr>
                  </pic:nvPicPr>
                  <pic:blipFill>
                    <a:blip r:embed="rId30"/>
                    <a:stretch>
                      <a:fillRect/>
                    </a:stretch>
                  </pic:blipFill>
                  <pic:spPr>
                    <a:xfrm>
                      <a:off x="0" y="0"/>
                      <a:ext cx="4281848" cy="3511913"/>
                    </a:xfrm>
                    <a:prstGeom prst="rect">
                      <a:avLst/>
                    </a:prstGeom>
                    <a:ln>
                      <a:solidFill>
                        <a:schemeClr val="tx1"/>
                      </a:solidFill>
                    </a:ln>
                  </pic:spPr>
                </pic:pic>
              </a:graphicData>
            </a:graphic>
          </wp:inline>
        </w:drawing>
      </w:r>
    </w:p>
    <w:p w14:paraId="04309126" w14:textId="067D6A4E" w:rsidR="001E53B8" w:rsidRPr="00E83A4D" w:rsidRDefault="001E53B8" w:rsidP="001E53B8">
      <w:pPr>
        <w:pStyle w:val="ListParagraph"/>
        <w:spacing w:after="0" w:line="276" w:lineRule="auto"/>
        <w:ind w:left="0"/>
        <w:jc w:val="center"/>
        <w:rPr>
          <w:rFonts w:cstheme="minorHAnsi"/>
        </w:rPr>
      </w:pPr>
      <w:r w:rsidRPr="00E83A4D">
        <w:rPr>
          <w:rFonts w:cstheme="minorHAnsi"/>
        </w:rPr>
        <w:t xml:space="preserve">Figure </w:t>
      </w:r>
      <w:r>
        <w:rPr>
          <w:rFonts w:cstheme="minorHAnsi"/>
        </w:rPr>
        <w:t>10.1</w:t>
      </w:r>
      <w:r w:rsidRPr="00E83A4D">
        <w:rPr>
          <w:rFonts w:cstheme="minorHAnsi"/>
        </w:rPr>
        <w:t xml:space="preserve"> BOP Space Out Section A: Casing Head </w:t>
      </w:r>
    </w:p>
    <w:p w14:paraId="563D13A1" w14:textId="77777777" w:rsidR="001E53B8" w:rsidRPr="00E83A4D" w:rsidRDefault="001E53B8" w:rsidP="001E53B8">
      <w:pPr>
        <w:pStyle w:val="ListParagraph"/>
        <w:spacing w:after="0" w:line="276" w:lineRule="auto"/>
        <w:ind w:left="0"/>
        <w:jc w:val="center"/>
        <w:rPr>
          <w:rFonts w:cstheme="minorHAnsi"/>
        </w:rPr>
      </w:pPr>
    </w:p>
    <w:p w14:paraId="0026E381" w14:textId="77777777" w:rsidR="001E53B8" w:rsidRPr="00E83A4D" w:rsidRDefault="001E53B8" w:rsidP="001E53B8">
      <w:pPr>
        <w:pStyle w:val="ListParagraph"/>
        <w:spacing w:after="0" w:line="276" w:lineRule="auto"/>
        <w:ind w:left="0"/>
        <w:jc w:val="center"/>
        <w:rPr>
          <w:rFonts w:cstheme="minorHAnsi"/>
        </w:rPr>
      </w:pPr>
      <w:r w:rsidRPr="00E83A4D">
        <w:rPr>
          <w:rFonts w:cstheme="minorHAnsi"/>
          <w:noProof/>
        </w:rPr>
        <w:drawing>
          <wp:inline distT="0" distB="0" distL="0" distR="0" wp14:anchorId="6D8998D9" wp14:editId="0E37FA00">
            <wp:extent cx="4267200" cy="3573780"/>
            <wp:effectExtent l="19050" t="19050" r="1905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267200" cy="3573780"/>
                    </a:xfrm>
                    <a:prstGeom prst="rect">
                      <a:avLst/>
                    </a:prstGeom>
                    <a:noFill/>
                    <a:ln>
                      <a:solidFill>
                        <a:schemeClr val="tx1"/>
                      </a:solidFill>
                    </a:ln>
                  </pic:spPr>
                </pic:pic>
              </a:graphicData>
            </a:graphic>
          </wp:inline>
        </w:drawing>
      </w:r>
    </w:p>
    <w:p w14:paraId="6EF2816F" w14:textId="147E92E4" w:rsidR="001E53B8" w:rsidRPr="00E83A4D" w:rsidRDefault="001E53B8" w:rsidP="001E53B8">
      <w:pPr>
        <w:pStyle w:val="ListParagraph"/>
        <w:spacing w:after="0" w:line="276" w:lineRule="auto"/>
        <w:ind w:left="0"/>
        <w:jc w:val="center"/>
        <w:rPr>
          <w:rFonts w:cstheme="minorHAnsi"/>
        </w:rPr>
      </w:pPr>
      <w:r w:rsidRPr="00E83A4D">
        <w:rPr>
          <w:rFonts w:cstheme="minorHAnsi"/>
        </w:rPr>
        <w:t xml:space="preserve">Figure </w:t>
      </w:r>
      <w:r>
        <w:rPr>
          <w:rFonts w:cstheme="minorHAnsi"/>
        </w:rPr>
        <w:t xml:space="preserve">10.2 </w:t>
      </w:r>
      <w:r w:rsidRPr="00E83A4D">
        <w:rPr>
          <w:rFonts w:cstheme="minorHAnsi"/>
        </w:rPr>
        <w:t xml:space="preserve">BOP Space Out Section B: Tubing Spool </w:t>
      </w:r>
    </w:p>
    <w:p w14:paraId="685C7AA8" w14:textId="77777777" w:rsidR="001E53B8" w:rsidRPr="00E83A4D" w:rsidRDefault="001E53B8" w:rsidP="001E53B8">
      <w:pPr>
        <w:pStyle w:val="ListParagraph"/>
        <w:spacing w:after="0" w:line="276" w:lineRule="auto"/>
        <w:ind w:left="0"/>
        <w:jc w:val="center"/>
        <w:rPr>
          <w:rFonts w:cstheme="minorHAnsi"/>
        </w:rPr>
      </w:pPr>
    </w:p>
    <w:p w14:paraId="3EDA6682" w14:textId="77777777" w:rsidR="001E53B8" w:rsidRPr="00E83A4D" w:rsidRDefault="001E53B8" w:rsidP="001E53B8">
      <w:pPr>
        <w:rPr>
          <w:rFonts w:cstheme="minorHAnsi"/>
          <w:b/>
          <w:bCs/>
        </w:rPr>
      </w:pPr>
    </w:p>
    <w:p w14:paraId="5B9B5D25" w14:textId="77777777" w:rsidR="001E53B8" w:rsidRPr="00E83A4D" w:rsidRDefault="001E53B8" w:rsidP="001E53B8">
      <w:pPr>
        <w:spacing w:after="0" w:line="276" w:lineRule="auto"/>
        <w:ind w:left="720"/>
        <w:jc w:val="both"/>
        <w:rPr>
          <w:rFonts w:cstheme="minorHAnsi"/>
        </w:rPr>
      </w:pPr>
    </w:p>
    <w:p w14:paraId="72513F10" w14:textId="77777777" w:rsidR="001E53B8" w:rsidRPr="00E83A4D" w:rsidRDefault="001E53B8" w:rsidP="001E53B8">
      <w:pPr>
        <w:spacing w:after="0" w:line="276" w:lineRule="auto"/>
        <w:ind w:left="720"/>
        <w:jc w:val="both"/>
        <w:rPr>
          <w:rFonts w:cstheme="minorHAnsi"/>
        </w:rPr>
      </w:pPr>
    </w:p>
    <w:p w14:paraId="3EB6B293" w14:textId="77777777" w:rsidR="001E53B8" w:rsidRPr="006D1B77" w:rsidRDefault="001E53B8" w:rsidP="001E53B8">
      <w:pPr>
        <w:spacing w:after="0" w:line="240" w:lineRule="auto"/>
      </w:pPr>
    </w:p>
    <w:p w14:paraId="7098CF0D" w14:textId="128E400A" w:rsidR="006D1B77" w:rsidRDefault="006D1B77" w:rsidP="005762AF">
      <w:pPr>
        <w:numPr>
          <w:ilvl w:val="0"/>
          <w:numId w:val="10"/>
        </w:numPr>
        <w:tabs>
          <w:tab w:val="clear" w:pos="720"/>
        </w:tabs>
        <w:spacing w:after="0" w:line="240" w:lineRule="auto"/>
        <w:ind w:hanging="294"/>
        <w:jc w:val="both"/>
      </w:pPr>
      <w:r w:rsidRPr="006D1B77">
        <w:lastRenderedPageBreak/>
        <w:t>Choke &amp; Kill Manifold Requirements</w:t>
      </w:r>
    </w:p>
    <w:p w14:paraId="136C3260" w14:textId="77777777" w:rsidR="001E53B8" w:rsidRPr="001E53B8" w:rsidRDefault="001E53B8" w:rsidP="001E53B8">
      <w:pPr>
        <w:pStyle w:val="pdq2pgselectionanchorcontainer"/>
        <w:spacing w:before="0" w:beforeAutospacing="0" w:after="0" w:afterAutospacing="0"/>
        <w:ind w:left="720"/>
        <w:jc w:val="both"/>
        <w:rPr>
          <w:rFonts w:ascii="Calibri" w:hAnsi="Calibri" w:cs="Calibri"/>
          <w:sz w:val="22"/>
          <w:szCs w:val="22"/>
        </w:rPr>
      </w:pPr>
      <w:r w:rsidRPr="001E53B8">
        <w:rPr>
          <w:rFonts w:ascii="Calibri" w:hAnsi="Calibri" w:cs="Calibri"/>
          <w:sz w:val="22"/>
          <w:szCs w:val="22"/>
        </w:rPr>
        <w:t xml:space="preserve">The Alpha-07 choke manifold shall have a minimum working-pressure rating of </w:t>
      </w:r>
      <w:r w:rsidRPr="001E53B8">
        <w:rPr>
          <w:rStyle w:val="Strong"/>
          <w:rFonts w:ascii="Calibri" w:eastAsiaTheme="majorEastAsia" w:hAnsi="Calibri" w:cs="Calibri"/>
          <w:sz w:val="22"/>
          <w:szCs w:val="22"/>
        </w:rPr>
        <w:t>5,000 psi</w:t>
      </w:r>
      <w:r w:rsidRPr="001E53B8">
        <w:rPr>
          <w:rFonts w:ascii="Calibri" w:hAnsi="Calibri" w:cs="Calibri"/>
          <w:sz w:val="22"/>
          <w:szCs w:val="22"/>
        </w:rPr>
        <w:t xml:space="preserve"> and shall provide controlled management of wellbore pressure and returns during well-control circulation. The proposed manifold is manufactured by </w:t>
      </w:r>
      <w:r w:rsidRPr="001E53B8">
        <w:rPr>
          <w:rStyle w:val="Strong"/>
          <w:rFonts w:ascii="Calibri" w:eastAsiaTheme="majorEastAsia" w:hAnsi="Calibri" w:cs="Calibri"/>
          <w:sz w:val="22"/>
          <w:szCs w:val="22"/>
        </w:rPr>
        <w:t xml:space="preserve">Chengde </w:t>
      </w:r>
      <w:proofErr w:type="spellStart"/>
      <w:r w:rsidRPr="001E53B8">
        <w:rPr>
          <w:rStyle w:val="Strong"/>
          <w:rFonts w:ascii="Calibri" w:eastAsiaTheme="majorEastAsia" w:hAnsi="Calibri" w:cs="Calibri"/>
          <w:sz w:val="22"/>
          <w:szCs w:val="22"/>
        </w:rPr>
        <w:t>Kingdream</w:t>
      </w:r>
      <w:proofErr w:type="spellEnd"/>
      <w:r w:rsidRPr="001E53B8">
        <w:rPr>
          <w:rStyle w:val="Strong"/>
          <w:rFonts w:ascii="Calibri" w:eastAsiaTheme="majorEastAsia" w:hAnsi="Calibri" w:cs="Calibri"/>
          <w:sz w:val="22"/>
          <w:szCs w:val="22"/>
        </w:rPr>
        <w:t xml:space="preserve"> Petroleum Machinery</w:t>
      </w:r>
      <w:r w:rsidRPr="001E53B8">
        <w:rPr>
          <w:rFonts w:ascii="Calibri" w:hAnsi="Calibri" w:cs="Calibri"/>
          <w:sz w:val="22"/>
          <w:szCs w:val="22"/>
        </w:rPr>
        <w:t xml:space="preserve"> and utilizes </w:t>
      </w:r>
      <w:r w:rsidRPr="001E53B8">
        <w:rPr>
          <w:rStyle w:val="Strong"/>
          <w:rFonts w:ascii="Calibri" w:eastAsiaTheme="majorEastAsia" w:hAnsi="Calibri" w:cs="Calibri"/>
          <w:sz w:val="22"/>
          <w:szCs w:val="22"/>
        </w:rPr>
        <w:t>4-1/16 in. gate valves</w:t>
      </w:r>
      <w:r w:rsidRPr="001E53B8">
        <w:rPr>
          <w:rFonts w:ascii="Calibri" w:hAnsi="Calibri" w:cs="Calibri"/>
          <w:sz w:val="22"/>
          <w:szCs w:val="22"/>
        </w:rPr>
        <w:t xml:space="preserve">. </w:t>
      </w:r>
    </w:p>
    <w:p w14:paraId="38D54A3E" w14:textId="77777777" w:rsidR="001E53B8" w:rsidRPr="001E53B8" w:rsidRDefault="001E53B8" w:rsidP="001E53B8">
      <w:pPr>
        <w:pStyle w:val="NormalWeb"/>
        <w:spacing w:before="0" w:beforeAutospacing="0" w:after="0" w:afterAutospacing="0"/>
        <w:ind w:left="720"/>
        <w:jc w:val="both"/>
        <w:rPr>
          <w:rFonts w:ascii="Calibri" w:hAnsi="Calibri" w:cs="Calibri"/>
          <w:sz w:val="22"/>
          <w:szCs w:val="22"/>
        </w:rPr>
      </w:pPr>
      <w:r w:rsidRPr="001E53B8">
        <w:rPr>
          <w:rFonts w:ascii="Calibri" w:hAnsi="Calibri" w:cs="Calibri"/>
          <w:sz w:val="22"/>
          <w:szCs w:val="22"/>
        </w:rPr>
        <w:t xml:space="preserve">The choke system shall include </w:t>
      </w:r>
      <w:r w:rsidRPr="001E53B8">
        <w:rPr>
          <w:rStyle w:val="Strong"/>
          <w:rFonts w:ascii="Calibri" w:eastAsiaTheme="majorEastAsia" w:hAnsi="Calibri" w:cs="Calibri"/>
          <w:sz w:val="22"/>
          <w:szCs w:val="22"/>
        </w:rPr>
        <w:t>one manual adjustable choke and one remotely operated choke (super choke)</w:t>
      </w:r>
      <w:r w:rsidRPr="001E53B8">
        <w:rPr>
          <w:rFonts w:ascii="Calibri" w:hAnsi="Calibri" w:cs="Calibri"/>
          <w:sz w:val="22"/>
          <w:szCs w:val="22"/>
        </w:rPr>
        <w:t xml:space="preserve"> to provide operational redundancy and flexibility during well-control operations. The choke line shall utilize a </w:t>
      </w:r>
      <w:r w:rsidRPr="001E53B8">
        <w:rPr>
          <w:rStyle w:val="Strong"/>
          <w:rFonts w:ascii="Calibri" w:eastAsiaTheme="majorEastAsia" w:hAnsi="Calibri" w:cs="Calibri"/>
          <w:sz w:val="22"/>
          <w:szCs w:val="22"/>
        </w:rPr>
        <w:t xml:space="preserve">3 in. </w:t>
      </w:r>
      <w:proofErr w:type="spellStart"/>
      <w:r w:rsidRPr="001E53B8">
        <w:rPr>
          <w:rStyle w:val="Strong"/>
          <w:rFonts w:ascii="Calibri" w:eastAsiaTheme="majorEastAsia" w:hAnsi="Calibri" w:cs="Calibri"/>
          <w:sz w:val="22"/>
          <w:szCs w:val="22"/>
        </w:rPr>
        <w:t>Coflex</w:t>
      </w:r>
      <w:proofErr w:type="spellEnd"/>
      <w:r w:rsidRPr="001E53B8">
        <w:rPr>
          <w:rStyle w:val="Strong"/>
          <w:rFonts w:ascii="Calibri" w:eastAsiaTheme="majorEastAsia" w:hAnsi="Calibri" w:cs="Calibri"/>
          <w:sz w:val="22"/>
          <w:szCs w:val="22"/>
        </w:rPr>
        <w:t xml:space="preserve"> hose</w:t>
      </w:r>
      <w:r w:rsidRPr="001E53B8">
        <w:rPr>
          <w:rFonts w:ascii="Calibri" w:hAnsi="Calibri" w:cs="Calibri"/>
          <w:sz w:val="22"/>
          <w:szCs w:val="22"/>
        </w:rPr>
        <w:t xml:space="preserve"> suitable for high-pressure flow during well-control circulation. </w:t>
      </w:r>
    </w:p>
    <w:p w14:paraId="452A86D7" w14:textId="77777777" w:rsidR="001E53B8" w:rsidRDefault="001E53B8" w:rsidP="001E53B8">
      <w:pPr>
        <w:pStyle w:val="NormalWeb"/>
        <w:spacing w:before="0" w:beforeAutospacing="0" w:after="0" w:afterAutospacing="0"/>
        <w:ind w:left="720"/>
        <w:jc w:val="both"/>
        <w:rPr>
          <w:rFonts w:ascii="Calibri" w:hAnsi="Calibri" w:cs="Calibri"/>
          <w:sz w:val="22"/>
          <w:szCs w:val="22"/>
        </w:rPr>
      </w:pPr>
      <w:r w:rsidRPr="001E53B8">
        <w:rPr>
          <w:rFonts w:ascii="Calibri" w:hAnsi="Calibri" w:cs="Calibri"/>
          <w:sz w:val="22"/>
          <w:szCs w:val="22"/>
        </w:rPr>
        <w:t xml:space="preserve">The kill line shall provide a pressure-rated pumping path into the well during well-control operations. All high-pressure choke and kill lines and associated valves shall have a minimum pressure rating of </w:t>
      </w:r>
      <w:r w:rsidRPr="001E53B8">
        <w:rPr>
          <w:rStyle w:val="Strong"/>
          <w:rFonts w:ascii="Calibri" w:eastAsiaTheme="majorEastAsia" w:hAnsi="Calibri" w:cs="Calibri"/>
          <w:sz w:val="22"/>
          <w:szCs w:val="22"/>
        </w:rPr>
        <w:t>5M</w:t>
      </w:r>
      <w:r w:rsidRPr="001E53B8">
        <w:rPr>
          <w:rFonts w:ascii="Calibri" w:hAnsi="Calibri" w:cs="Calibri"/>
          <w:sz w:val="22"/>
          <w:szCs w:val="22"/>
        </w:rPr>
        <w:t xml:space="preserve">, consistent with the BOP and choke-manifold system. </w:t>
      </w:r>
    </w:p>
    <w:p w14:paraId="583F3A65" w14:textId="77777777" w:rsidR="001E53B8" w:rsidRDefault="001E53B8" w:rsidP="001E53B8">
      <w:pPr>
        <w:pStyle w:val="NormalWeb"/>
        <w:spacing w:before="0" w:beforeAutospacing="0" w:after="0" w:afterAutospacing="0"/>
        <w:ind w:left="720"/>
      </w:pPr>
    </w:p>
    <w:p w14:paraId="073B1F1C" w14:textId="0B83BEE6" w:rsidR="001E53B8" w:rsidRPr="001E53B8" w:rsidRDefault="001E53B8" w:rsidP="001E53B8">
      <w:pPr>
        <w:pStyle w:val="NormalWeb"/>
        <w:spacing w:before="0" w:beforeAutospacing="0" w:after="0" w:afterAutospacing="0"/>
        <w:ind w:left="720"/>
        <w:jc w:val="center"/>
        <w:rPr>
          <w:rFonts w:ascii="Calibri" w:hAnsi="Calibri" w:cs="Calibri"/>
          <w:sz w:val="18"/>
          <w:szCs w:val="18"/>
        </w:rPr>
      </w:pPr>
      <w:r w:rsidRPr="001E53B8">
        <w:rPr>
          <w:rFonts w:ascii="Calibri" w:hAnsi="Calibri" w:cs="Calibri"/>
          <w:sz w:val="20"/>
          <w:szCs w:val="20"/>
        </w:rPr>
        <w:t>Table 10.4 – Alpha-07 Choke &amp; Kill System Specification</w:t>
      </w:r>
    </w:p>
    <w:tbl>
      <w:tblPr>
        <w:tblStyle w:val="TableGrid"/>
        <w:tblW w:w="0" w:type="auto"/>
        <w:jc w:val="center"/>
        <w:tblLook w:val="04A0" w:firstRow="1" w:lastRow="0" w:firstColumn="1" w:lastColumn="0" w:noHBand="0" w:noVBand="1"/>
      </w:tblPr>
      <w:tblGrid>
        <w:gridCol w:w="1861"/>
        <w:gridCol w:w="5590"/>
      </w:tblGrid>
      <w:tr w:rsidR="001E53B8" w:rsidRPr="001E53B8" w14:paraId="01F11FFB" w14:textId="77777777" w:rsidTr="001E53B8">
        <w:trPr>
          <w:jc w:val="center"/>
        </w:trPr>
        <w:tc>
          <w:tcPr>
            <w:tcW w:w="0" w:type="auto"/>
            <w:shd w:val="clear" w:color="auto" w:fill="5B9BD5" w:themeFill="accent5"/>
            <w:hideMark/>
          </w:tcPr>
          <w:p w14:paraId="02252821" w14:textId="77777777" w:rsidR="001E53B8" w:rsidRPr="001E53B8" w:rsidRDefault="001E53B8">
            <w:pPr>
              <w:jc w:val="center"/>
              <w:rPr>
                <w:b/>
                <w:bCs/>
                <w:sz w:val="20"/>
                <w:szCs w:val="20"/>
              </w:rPr>
            </w:pPr>
            <w:r w:rsidRPr="001E53B8">
              <w:rPr>
                <w:b/>
                <w:bCs/>
                <w:sz w:val="20"/>
                <w:szCs w:val="20"/>
              </w:rPr>
              <w:t>Parameter</w:t>
            </w:r>
          </w:p>
        </w:tc>
        <w:tc>
          <w:tcPr>
            <w:tcW w:w="0" w:type="auto"/>
            <w:shd w:val="clear" w:color="auto" w:fill="5B9BD5" w:themeFill="accent5"/>
            <w:hideMark/>
          </w:tcPr>
          <w:p w14:paraId="66811AE1" w14:textId="77777777" w:rsidR="001E53B8" w:rsidRPr="001E53B8" w:rsidRDefault="001E53B8">
            <w:pPr>
              <w:jc w:val="center"/>
              <w:rPr>
                <w:b/>
                <w:bCs/>
                <w:sz w:val="20"/>
                <w:szCs w:val="20"/>
              </w:rPr>
            </w:pPr>
            <w:r w:rsidRPr="001E53B8">
              <w:rPr>
                <w:b/>
                <w:bCs/>
                <w:sz w:val="20"/>
                <w:szCs w:val="20"/>
              </w:rPr>
              <w:t>Alpha-07 Specification</w:t>
            </w:r>
          </w:p>
        </w:tc>
      </w:tr>
      <w:tr w:rsidR="001E53B8" w:rsidRPr="001E53B8" w14:paraId="2E15BDC7" w14:textId="77777777" w:rsidTr="001E53B8">
        <w:trPr>
          <w:jc w:val="center"/>
        </w:trPr>
        <w:tc>
          <w:tcPr>
            <w:tcW w:w="0" w:type="auto"/>
            <w:hideMark/>
          </w:tcPr>
          <w:p w14:paraId="1A649C6E" w14:textId="77777777" w:rsidR="001E53B8" w:rsidRPr="001E53B8" w:rsidRDefault="001E53B8">
            <w:pPr>
              <w:rPr>
                <w:sz w:val="20"/>
                <w:szCs w:val="20"/>
              </w:rPr>
            </w:pPr>
            <w:r w:rsidRPr="001E53B8">
              <w:rPr>
                <w:rStyle w:val="Strong"/>
                <w:sz w:val="20"/>
                <w:szCs w:val="20"/>
              </w:rPr>
              <w:t>Choke Manifold WP</w:t>
            </w:r>
          </w:p>
        </w:tc>
        <w:tc>
          <w:tcPr>
            <w:tcW w:w="0" w:type="auto"/>
            <w:hideMark/>
          </w:tcPr>
          <w:p w14:paraId="20D1DCF1" w14:textId="77777777" w:rsidR="001E53B8" w:rsidRPr="001E53B8" w:rsidRDefault="001E53B8">
            <w:pPr>
              <w:rPr>
                <w:sz w:val="20"/>
                <w:szCs w:val="20"/>
              </w:rPr>
            </w:pPr>
            <w:r w:rsidRPr="001E53B8">
              <w:rPr>
                <w:rStyle w:val="Strong"/>
                <w:sz w:val="20"/>
                <w:szCs w:val="20"/>
              </w:rPr>
              <w:t>5,000 psi (5M)</w:t>
            </w:r>
          </w:p>
        </w:tc>
      </w:tr>
      <w:tr w:rsidR="001E53B8" w:rsidRPr="001E53B8" w14:paraId="7A0786C3" w14:textId="77777777" w:rsidTr="001E53B8">
        <w:trPr>
          <w:jc w:val="center"/>
        </w:trPr>
        <w:tc>
          <w:tcPr>
            <w:tcW w:w="0" w:type="auto"/>
            <w:hideMark/>
          </w:tcPr>
          <w:p w14:paraId="131E45ED" w14:textId="77777777" w:rsidR="001E53B8" w:rsidRPr="001E53B8" w:rsidRDefault="001E53B8">
            <w:pPr>
              <w:rPr>
                <w:sz w:val="20"/>
                <w:szCs w:val="20"/>
              </w:rPr>
            </w:pPr>
            <w:r w:rsidRPr="001E53B8">
              <w:rPr>
                <w:sz w:val="20"/>
                <w:szCs w:val="20"/>
              </w:rPr>
              <w:t>Manufacturer</w:t>
            </w:r>
          </w:p>
        </w:tc>
        <w:tc>
          <w:tcPr>
            <w:tcW w:w="0" w:type="auto"/>
            <w:hideMark/>
          </w:tcPr>
          <w:p w14:paraId="0B6D4548" w14:textId="77777777" w:rsidR="001E53B8" w:rsidRPr="001E53B8" w:rsidRDefault="001E53B8">
            <w:pPr>
              <w:rPr>
                <w:sz w:val="20"/>
                <w:szCs w:val="20"/>
              </w:rPr>
            </w:pPr>
            <w:r w:rsidRPr="001E53B8">
              <w:rPr>
                <w:rStyle w:val="Strong"/>
                <w:sz w:val="20"/>
                <w:szCs w:val="20"/>
              </w:rPr>
              <w:t xml:space="preserve">Chengde </w:t>
            </w:r>
            <w:proofErr w:type="spellStart"/>
            <w:r w:rsidRPr="001E53B8">
              <w:rPr>
                <w:rStyle w:val="Strong"/>
                <w:sz w:val="20"/>
                <w:szCs w:val="20"/>
              </w:rPr>
              <w:t>Kingdream</w:t>
            </w:r>
            <w:proofErr w:type="spellEnd"/>
            <w:r w:rsidRPr="001E53B8">
              <w:rPr>
                <w:rStyle w:val="Strong"/>
                <w:sz w:val="20"/>
                <w:szCs w:val="20"/>
              </w:rPr>
              <w:t xml:space="preserve"> Petroleum Machinery</w:t>
            </w:r>
          </w:p>
        </w:tc>
      </w:tr>
      <w:tr w:rsidR="001E53B8" w:rsidRPr="001E53B8" w14:paraId="6CFD8F58" w14:textId="77777777" w:rsidTr="001E53B8">
        <w:trPr>
          <w:jc w:val="center"/>
        </w:trPr>
        <w:tc>
          <w:tcPr>
            <w:tcW w:w="0" w:type="auto"/>
            <w:hideMark/>
          </w:tcPr>
          <w:p w14:paraId="0DC9DC1B" w14:textId="77777777" w:rsidR="001E53B8" w:rsidRPr="001E53B8" w:rsidRDefault="001E53B8">
            <w:pPr>
              <w:rPr>
                <w:sz w:val="20"/>
                <w:szCs w:val="20"/>
              </w:rPr>
            </w:pPr>
            <w:r w:rsidRPr="001E53B8">
              <w:rPr>
                <w:sz w:val="20"/>
                <w:szCs w:val="20"/>
              </w:rPr>
              <w:t>Gate Valve Size</w:t>
            </w:r>
          </w:p>
        </w:tc>
        <w:tc>
          <w:tcPr>
            <w:tcW w:w="0" w:type="auto"/>
            <w:hideMark/>
          </w:tcPr>
          <w:p w14:paraId="140DB5A1" w14:textId="77777777" w:rsidR="001E53B8" w:rsidRPr="001E53B8" w:rsidRDefault="001E53B8">
            <w:pPr>
              <w:rPr>
                <w:sz w:val="20"/>
                <w:szCs w:val="20"/>
              </w:rPr>
            </w:pPr>
            <w:r w:rsidRPr="001E53B8">
              <w:rPr>
                <w:rStyle w:val="Strong"/>
                <w:sz w:val="20"/>
                <w:szCs w:val="20"/>
              </w:rPr>
              <w:t>4-1/16 in.</w:t>
            </w:r>
          </w:p>
        </w:tc>
      </w:tr>
      <w:tr w:rsidR="001E53B8" w:rsidRPr="001E53B8" w14:paraId="77BE7D16" w14:textId="77777777" w:rsidTr="001E53B8">
        <w:trPr>
          <w:jc w:val="center"/>
        </w:trPr>
        <w:tc>
          <w:tcPr>
            <w:tcW w:w="0" w:type="auto"/>
            <w:hideMark/>
          </w:tcPr>
          <w:p w14:paraId="5671031A" w14:textId="77777777" w:rsidR="001E53B8" w:rsidRPr="001E53B8" w:rsidRDefault="001E53B8">
            <w:pPr>
              <w:rPr>
                <w:sz w:val="20"/>
                <w:szCs w:val="20"/>
              </w:rPr>
            </w:pPr>
            <w:r w:rsidRPr="001E53B8">
              <w:rPr>
                <w:sz w:val="20"/>
                <w:szCs w:val="20"/>
              </w:rPr>
              <w:t>Manual Choke</w:t>
            </w:r>
          </w:p>
        </w:tc>
        <w:tc>
          <w:tcPr>
            <w:tcW w:w="0" w:type="auto"/>
            <w:hideMark/>
          </w:tcPr>
          <w:p w14:paraId="4890D815" w14:textId="77777777" w:rsidR="001E53B8" w:rsidRPr="001E53B8" w:rsidRDefault="001E53B8">
            <w:pPr>
              <w:rPr>
                <w:sz w:val="20"/>
                <w:szCs w:val="20"/>
              </w:rPr>
            </w:pPr>
            <w:r w:rsidRPr="001E53B8">
              <w:rPr>
                <w:rStyle w:val="Strong"/>
                <w:sz w:val="20"/>
                <w:szCs w:val="20"/>
              </w:rPr>
              <w:t>1 × adjustable choke</w:t>
            </w:r>
          </w:p>
        </w:tc>
      </w:tr>
      <w:tr w:rsidR="001E53B8" w:rsidRPr="001E53B8" w14:paraId="0981B007" w14:textId="77777777" w:rsidTr="001E53B8">
        <w:trPr>
          <w:jc w:val="center"/>
        </w:trPr>
        <w:tc>
          <w:tcPr>
            <w:tcW w:w="0" w:type="auto"/>
            <w:hideMark/>
          </w:tcPr>
          <w:p w14:paraId="61D19E90" w14:textId="77777777" w:rsidR="001E53B8" w:rsidRPr="001E53B8" w:rsidRDefault="001E53B8">
            <w:pPr>
              <w:rPr>
                <w:sz w:val="20"/>
                <w:szCs w:val="20"/>
              </w:rPr>
            </w:pPr>
            <w:r w:rsidRPr="001E53B8">
              <w:rPr>
                <w:sz w:val="20"/>
                <w:szCs w:val="20"/>
              </w:rPr>
              <w:t>Remote Choke</w:t>
            </w:r>
          </w:p>
        </w:tc>
        <w:tc>
          <w:tcPr>
            <w:tcW w:w="0" w:type="auto"/>
            <w:hideMark/>
          </w:tcPr>
          <w:p w14:paraId="41BCF7F8" w14:textId="77777777" w:rsidR="001E53B8" w:rsidRPr="001E53B8" w:rsidRDefault="001E53B8">
            <w:pPr>
              <w:rPr>
                <w:sz w:val="20"/>
                <w:szCs w:val="20"/>
              </w:rPr>
            </w:pPr>
            <w:r w:rsidRPr="001E53B8">
              <w:rPr>
                <w:rStyle w:val="Strong"/>
                <w:sz w:val="20"/>
                <w:szCs w:val="20"/>
              </w:rPr>
              <w:t>1 × remotely operated super choke</w:t>
            </w:r>
          </w:p>
        </w:tc>
      </w:tr>
      <w:tr w:rsidR="001E53B8" w:rsidRPr="001E53B8" w14:paraId="658B55EA" w14:textId="77777777" w:rsidTr="001E53B8">
        <w:trPr>
          <w:jc w:val="center"/>
        </w:trPr>
        <w:tc>
          <w:tcPr>
            <w:tcW w:w="0" w:type="auto"/>
            <w:hideMark/>
          </w:tcPr>
          <w:p w14:paraId="4F4AA23B" w14:textId="77777777" w:rsidR="001E53B8" w:rsidRPr="001E53B8" w:rsidRDefault="001E53B8">
            <w:pPr>
              <w:rPr>
                <w:sz w:val="20"/>
                <w:szCs w:val="20"/>
              </w:rPr>
            </w:pPr>
            <w:r w:rsidRPr="001E53B8">
              <w:rPr>
                <w:sz w:val="20"/>
                <w:szCs w:val="20"/>
              </w:rPr>
              <w:t>Choke Line</w:t>
            </w:r>
          </w:p>
        </w:tc>
        <w:tc>
          <w:tcPr>
            <w:tcW w:w="0" w:type="auto"/>
            <w:hideMark/>
          </w:tcPr>
          <w:p w14:paraId="7D3E9948" w14:textId="77777777" w:rsidR="001E53B8" w:rsidRPr="001E53B8" w:rsidRDefault="001E53B8">
            <w:pPr>
              <w:rPr>
                <w:sz w:val="20"/>
                <w:szCs w:val="20"/>
              </w:rPr>
            </w:pPr>
            <w:r w:rsidRPr="001E53B8">
              <w:rPr>
                <w:rStyle w:val="Strong"/>
                <w:sz w:val="20"/>
                <w:szCs w:val="20"/>
              </w:rPr>
              <w:t xml:space="preserve">3 in. </w:t>
            </w:r>
            <w:proofErr w:type="spellStart"/>
            <w:r w:rsidRPr="001E53B8">
              <w:rPr>
                <w:rStyle w:val="Strong"/>
                <w:sz w:val="20"/>
                <w:szCs w:val="20"/>
              </w:rPr>
              <w:t>Coflex</w:t>
            </w:r>
            <w:proofErr w:type="spellEnd"/>
            <w:r w:rsidRPr="001E53B8">
              <w:rPr>
                <w:rStyle w:val="Strong"/>
                <w:sz w:val="20"/>
                <w:szCs w:val="20"/>
              </w:rPr>
              <w:t xml:space="preserve"> hose</w:t>
            </w:r>
          </w:p>
        </w:tc>
      </w:tr>
      <w:tr w:rsidR="001E53B8" w:rsidRPr="001E53B8" w14:paraId="6BF0E8BD" w14:textId="77777777" w:rsidTr="001E53B8">
        <w:trPr>
          <w:jc w:val="center"/>
        </w:trPr>
        <w:tc>
          <w:tcPr>
            <w:tcW w:w="0" w:type="auto"/>
            <w:hideMark/>
          </w:tcPr>
          <w:p w14:paraId="2D6BEE77" w14:textId="77777777" w:rsidR="001E53B8" w:rsidRPr="001E53B8" w:rsidRDefault="001E53B8">
            <w:pPr>
              <w:rPr>
                <w:sz w:val="20"/>
                <w:szCs w:val="20"/>
              </w:rPr>
            </w:pPr>
            <w:r w:rsidRPr="001E53B8">
              <w:rPr>
                <w:sz w:val="20"/>
                <w:szCs w:val="20"/>
              </w:rPr>
              <w:t>Kill Line</w:t>
            </w:r>
          </w:p>
        </w:tc>
        <w:tc>
          <w:tcPr>
            <w:tcW w:w="0" w:type="auto"/>
            <w:hideMark/>
          </w:tcPr>
          <w:p w14:paraId="20A819C2" w14:textId="77777777" w:rsidR="001E53B8" w:rsidRPr="001E53B8" w:rsidRDefault="001E53B8">
            <w:pPr>
              <w:rPr>
                <w:sz w:val="20"/>
                <w:szCs w:val="20"/>
              </w:rPr>
            </w:pPr>
            <w:r w:rsidRPr="001E53B8">
              <w:rPr>
                <w:rStyle w:val="Strong"/>
                <w:sz w:val="20"/>
                <w:szCs w:val="20"/>
              </w:rPr>
              <w:t>Minimum 5M pressure rating</w:t>
            </w:r>
          </w:p>
        </w:tc>
      </w:tr>
      <w:tr w:rsidR="001E53B8" w:rsidRPr="001E53B8" w14:paraId="62EB876A" w14:textId="77777777" w:rsidTr="001E53B8">
        <w:trPr>
          <w:jc w:val="center"/>
        </w:trPr>
        <w:tc>
          <w:tcPr>
            <w:tcW w:w="0" w:type="auto"/>
            <w:hideMark/>
          </w:tcPr>
          <w:p w14:paraId="141D7C85" w14:textId="77777777" w:rsidR="001E53B8" w:rsidRPr="001E53B8" w:rsidRDefault="001E53B8">
            <w:pPr>
              <w:rPr>
                <w:sz w:val="20"/>
                <w:szCs w:val="20"/>
              </w:rPr>
            </w:pPr>
            <w:r w:rsidRPr="001E53B8">
              <w:rPr>
                <w:sz w:val="20"/>
                <w:szCs w:val="20"/>
              </w:rPr>
              <w:t>High-Pressure Lines</w:t>
            </w:r>
          </w:p>
        </w:tc>
        <w:tc>
          <w:tcPr>
            <w:tcW w:w="0" w:type="auto"/>
            <w:hideMark/>
          </w:tcPr>
          <w:p w14:paraId="4A3EB67C" w14:textId="77777777" w:rsidR="001E53B8" w:rsidRPr="001E53B8" w:rsidRDefault="001E53B8">
            <w:pPr>
              <w:rPr>
                <w:sz w:val="20"/>
                <w:szCs w:val="20"/>
              </w:rPr>
            </w:pPr>
            <w:r w:rsidRPr="001E53B8">
              <w:rPr>
                <w:rStyle w:val="Strong"/>
                <w:sz w:val="20"/>
                <w:szCs w:val="20"/>
              </w:rPr>
              <w:t>Minimum 5M</w:t>
            </w:r>
          </w:p>
        </w:tc>
      </w:tr>
      <w:tr w:rsidR="001E53B8" w:rsidRPr="001E53B8" w14:paraId="1D2E753C" w14:textId="77777777" w:rsidTr="001E53B8">
        <w:trPr>
          <w:jc w:val="center"/>
        </w:trPr>
        <w:tc>
          <w:tcPr>
            <w:tcW w:w="0" w:type="auto"/>
            <w:hideMark/>
          </w:tcPr>
          <w:p w14:paraId="00B6DB95" w14:textId="77777777" w:rsidR="001E53B8" w:rsidRPr="001E53B8" w:rsidRDefault="001E53B8">
            <w:pPr>
              <w:rPr>
                <w:sz w:val="20"/>
                <w:szCs w:val="20"/>
              </w:rPr>
            </w:pPr>
            <w:r w:rsidRPr="001E53B8">
              <w:rPr>
                <w:sz w:val="20"/>
                <w:szCs w:val="20"/>
              </w:rPr>
              <w:t>Primary Function</w:t>
            </w:r>
          </w:p>
        </w:tc>
        <w:tc>
          <w:tcPr>
            <w:tcW w:w="0" w:type="auto"/>
            <w:hideMark/>
          </w:tcPr>
          <w:p w14:paraId="02129017" w14:textId="77777777" w:rsidR="001E53B8" w:rsidRPr="001E53B8" w:rsidRDefault="001E53B8">
            <w:pPr>
              <w:rPr>
                <w:sz w:val="20"/>
                <w:szCs w:val="20"/>
              </w:rPr>
            </w:pPr>
            <w:r w:rsidRPr="001E53B8">
              <w:rPr>
                <w:sz w:val="20"/>
                <w:szCs w:val="20"/>
              </w:rPr>
              <w:t>Controlled well-pressure management and well-control circulation</w:t>
            </w:r>
          </w:p>
        </w:tc>
      </w:tr>
    </w:tbl>
    <w:p w14:paraId="68F87617" w14:textId="77777777" w:rsidR="001E53B8" w:rsidRDefault="001E53B8" w:rsidP="001E53B8">
      <w:pPr>
        <w:spacing w:after="0" w:line="240" w:lineRule="auto"/>
      </w:pPr>
    </w:p>
    <w:p w14:paraId="17BEA446" w14:textId="77777777" w:rsidR="001E53B8" w:rsidRPr="00E83A4D" w:rsidRDefault="001E53B8" w:rsidP="001E53B8">
      <w:pPr>
        <w:pStyle w:val="ListParagraph"/>
        <w:spacing w:after="0" w:line="276" w:lineRule="auto"/>
        <w:rPr>
          <w:rFonts w:cstheme="minorHAnsi"/>
          <w:b/>
          <w:bCs/>
        </w:rPr>
      </w:pPr>
      <w:r w:rsidRPr="00E83A4D">
        <w:rPr>
          <w:rFonts w:cstheme="minorHAnsi"/>
          <w:noProof/>
        </w:rPr>
        <w:drawing>
          <wp:inline distT="0" distB="0" distL="0" distR="0" wp14:anchorId="27AC19D8" wp14:editId="10684E5C">
            <wp:extent cx="4779818" cy="2813558"/>
            <wp:effectExtent l="19050" t="19050" r="20955" b="25400"/>
            <wp:docPr id="113" name="Picture 112">
              <a:extLst xmlns:a="http://schemas.openxmlformats.org/drawingml/2006/main">
                <a:ext uri="{FF2B5EF4-FFF2-40B4-BE49-F238E27FC236}">
                  <a16:creationId xmlns:a16="http://schemas.microsoft.com/office/drawing/2014/main" id="{781E8B99-AEFC-E777-A697-A846C4C29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2">
                      <a:extLst>
                        <a:ext uri="{FF2B5EF4-FFF2-40B4-BE49-F238E27FC236}">
                          <a16:creationId xmlns:a16="http://schemas.microsoft.com/office/drawing/2014/main" id="{781E8B99-AEFC-E777-A697-A846C4C29BDE}"/>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84846" cy="2816518"/>
                    </a:xfrm>
                    <a:prstGeom prst="rect">
                      <a:avLst/>
                    </a:prstGeom>
                    <a:noFill/>
                    <a:ln>
                      <a:solidFill>
                        <a:schemeClr val="tx1"/>
                      </a:solidFill>
                    </a:ln>
                  </pic:spPr>
                </pic:pic>
              </a:graphicData>
            </a:graphic>
          </wp:inline>
        </w:drawing>
      </w:r>
    </w:p>
    <w:p w14:paraId="07B0E0C8" w14:textId="08647FFA" w:rsidR="001E53B8" w:rsidRPr="00E83A4D" w:rsidRDefault="001E53B8" w:rsidP="001E53B8">
      <w:pPr>
        <w:pStyle w:val="ListParagraph"/>
        <w:spacing w:after="0" w:line="276" w:lineRule="auto"/>
        <w:jc w:val="center"/>
        <w:rPr>
          <w:rFonts w:cstheme="minorHAnsi"/>
        </w:rPr>
      </w:pPr>
      <w:r w:rsidRPr="00E83A4D">
        <w:rPr>
          <w:rFonts w:cstheme="minorHAnsi"/>
        </w:rPr>
        <w:t xml:space="preserve">Figure </w:t>
      </w:r>
      <w:r>
        <w:rPr>
          <w:rFonts w:cstheme="minorHAnsi"/>
        </w:rPr>
        <w:t>10.3</w:t>
      </w:r>
      <w:r w:rsidRPr="00E83A4D">
        <w:rPr>
          <w:rFonts w:cstheme="minorHAnsi"/>
        </w:rPr>
        <w:t xml:space="preserve"> Choke Manifold</w:t>
      </w:r>
      <w:r>
        <w:rPr>
          <w:rFonts w:cstheme="minorHAnsi"/>
        </w:rPr>
        <w:t xml:space="preserve"> Configuration</w:t>
      </w:r>
    </w:p>
    <w:p w14:paraId="7863624A" w14:textId="77777777" w:rsidR="001E53B8" w:rsidRPr="006D1B77" w:rsidRDefault="001E53B8" w:rsidP="001E53B8">
      <w:pPr>
        <w:spacing w:after="0" w:line="240" w:lineRule="auto"/>
        <w:ind w:left="720"/>
      </w:pPr>
    </w:p>
    <w:p w14:paraId="1E93B498" w14:textId="77777777" w:rsidR="001E53B8" w:rsidRPr="001E53B8" w:rsidRDefault="006D1B77" w:rsidP="005762AF">
      <w:pPr>
        <w:numPr>
          <w:ilvl w:val="0"/>
          <w:numId w:val="10"/>
        </w:numPr>
        <w:tabs>
          <w:tab w:val="clear" w:pos="720"/>
        </w:tabs>
        <w:spacing w:after="0" w:line="240" w:lineRule="auto"/>
        <w:ind w:hanging="294"/>
      </w:pPr>
      <w:r w:rsidRPr="001E53B8">
        <w:t>Wellhead &amp; Xmas Tree Specifications</w:t>
      </w:r>
    </w:p>
    <w:p w14:paraId="0AD266B1" w14:textId="77777777" w:rsidR="001E53B8" w:rsidRPr="001E53B8" w:rsidRDefault="001E53B8" w:rsidP="001E53B8">
      <w:pPr>
        <w:spacing w:after="0" w:line="240" w:lineRule="auto"/>
        <w:ind w:left="720"/>
      </w:pPr>
      <w:r w:rsidRPr="001E53B8">
        <w:t xml:space="preserve">The Alpha-07 permanent wellhead system shall be selected based on the estimated surface pressure, casing architecture, completion configuration, and anticipated production-fluid environment. Based on the current design basis, the estimated </w:t>
      </w:r>
      <w:r w:rsidRPr="001E53B8">
        <w:rPr>
          <w:rStyle w:val="Strong"/>
        </w:rPr>
        <w:t>MASP is 938 psi</w:t>
      </w:r>
      <w:r w:rsidRPr="001E53B8">
        <w:t xml:space="preserve">, while the selected permanent wellhead has a </w:t>
      </w:r>
      <w:r w:rsidRPr="001E53B8">
        <w:rPr>
          <w:rStyle w:val="Strong"/>
        </w:rPr>
        <w:t>Rated Working Pressure (RWP) of 2,000 psi</w:t>
      </w:r>
      <w:r w:rsidRPr="001E53B8">
        <w:t>, providing adequate pressure capacity for the expected operating condition.</w:t>
      </w:r>
    </w:p>
    <w:p w14:paraId="386EF9D4" w14:textId="77777777" w:rsidR="001E53B8" w:rsidRPr="001E53B8" w:rsidRDefault="001E53B8" w:rsidP="001E53B8">
      <w:pPr>
        <w:spacing w:after="0" w:line="240" w:lineRule="auto"/>
        <w:ind w:left="720"/>
      </w:pPr>
    </w:p>
    <w:p w14:paraId="06E34E2C" w14:textId="77777777" w:rsidR="001E53B8" w:rsidRPr="001E53B8" w:rsidRDefault="001E53B8" w:rsidP="001E53B8">
      <w:pPr>
        <w:spacing w:after="0" w:line="240" w:lineRule="auto"/>
        <w:ind w:left="720"/>
      </w:pPr>
      <w:r w:rsidRPr="001E53B8">
        <w:lastRenderedPageBreak/>
        <w:t xml:space="preserve">The selected wellhead system is specified as </w:t>
      </w:r>
      <w:r w:rsidRPr="001E53B8">
        <w:rPr>
          <w:rStyle w:val="Strong"/>
        </w:rPr>
        <w:t>Class AA, PSL-2, PR-2, 2,000 psi RWP, and Temperature Class U (0°F to 250°F / -18°C to 121°C)</w:t>
      </w:r>
      <w:r w:rsidRPr="001E53B8">
        <w:t xml:space="preserve">. The material/service selection is supported by the current expectation of </w:t>
      </w:r>
      <w:r w:rsidRPr="001E53B8">
        <w:rPr>
          <w:rStyle w:val="Strong"/>
        </w:rPr>
        <w:t>no significant H₂S or CO₂ content</w:t>
      </w:r>
      <w:r w:rsidRPr="001E53B8">
        <w:t xml:space="preserve"> and no identified historical corrosion issue in surrounding wells.</w:t>
      </w:r>
    </w:p>
    <w:p w14:paraId="37E9ADB5" w14:textId="77777777" w:rsidR="001E53B8" w:rsidRPr="001E53B8" w:rsidRDefault="001E53B8" w:rsidP="001E53B8">
      <w:pPr>
        <w:spacing w:after="0" w:line="240" w:lineRule="auto"/>
        <w:ind w:left="720"/>
      </w:pPr>
    </w:p>
    <w:p w14:paraId="4D5F70E9" w14:textId="77777777" w:rsidR="001E53B8" w:rsidRPr="001E53B8" w:rsidRDefault="001E53B8" w:rsidP="001E53B8">
      <w:pPr>
        <w:spacing w:after="0" w:line="240" w:lineRule="auto"/>
        <w:ind w:left="720"/>
      </w:pPr>
      <w:r w:rsidRPr="001E53B8">
        <w:t>The preliminary Alpha-07 wellhead configuration consists of:</w:t>
      </w:r>
    </w:p>
    <w:p w14:paraId="283C9D80" w14:textId="77777777" w:rsidR="001E53B8" w:rsidRPr="001E53B8" w:rsidRDefault="001E53B8" w:rsidP="005762AF">
      <w:pPr>
        <w:pStyle w:val="ListParagraph"/>
        <w:numPr>
          <w:ilvl w:val="0"/>
          <w:numId w:val="19"/>
        </w:numPr>
        <w:spacing w:after="0" w:line="240" w:lineRule="auto"/>
      </w:pPr>
      <w:r w:rsidRPr="001E53B8">
        <w:rPr>
          <w:rStyle w:val="Strong"/>
        </w:rPr>
        <w:t>Casing Head:</w:t>
      </w:r>
      <w:r w:rsidRPr="001E53B8">
        <w:t xml:space="preserve"> 9-5/8 in. SOW bottom × 11 in. 2M top </w:t>
      </w:r>
    </w:p>
    <w:p w14:paraId="01FA864E" w14:textId="77777777" w:rsidR="001E53B8" w:rsidRDefault="001E53B8" w:rsidP="005762AF">
      <w:pPr>
        <w:pStyle w:val="ListParagraph"/>
        <w:numPr>
          <w:ilvl w:val="0"/>
          <w:numId w:val="19"/>
        </w:numPr>
        <w:spacing w:after="0" w:line="240" w:lineRule="auto"/>
      </w:pPr>
      <w:r w:rsidRPr="001E53B8">
        <w:rPr>
          <w:rStyle w:val="Strong"/>
        </w:rPr>
        <w:t>Tubing Spool:</w:t>
      </w:r>
      <w:r w:rsidRPr="001E53B8">
        <w:t xml:space="preserve"> 11 in. 2M bottom × 7-1/16 in. 2M top </w:t>
      </w:r>
    </w:p>
    <w:p w14:paraId="0BD46757" w14:textId="77777777" w:rsidR="001E53B8" w:rsidRDefault="001E53B8" w:rsidP="001E53B8">
      <w:pPr>
        <w:pStyle w:val="ListParagraph"/>
        <w:spacing w:after="0" w:line="240" w:lineRule="auto"/>
        <w:ind w:left="1440"/>
        <w:rPr>
          <w:rStyle w:val="Strong"/>
        </w:rPr>
      </w:pPr>
    </w:p>
    <w:p w14:paraId="135F8873" w14:textId="02FF00F5" w:rsidR="001E53B8" w:rsidRPr="001E53B8" w:rsidRDefault="001E53B8" w:rsidP="001E53B8">
      <w:pPr>
        <w:pStyle w:val="ListParagraph"/>
        <w:spacing w:after="0" w:line="240" w:lineRule="auto"/>
        <w:ind w:left="810"/>
      </w:pPr>
      <w:r w:rsidRPr="001E53B8">
        <w:t xml:space="preserve">The wellhead configuration shall provide casing suspension, annular sealing, pressure containment, and the required interface for the drilling BOP and subsequent ESP completion equipment. The tubing spool and upper wellhead arrangement shall be compatible with the planned </w:t>
      </w:r>
      <w:r w:rsidRPr="001E53B8">
        <w:rPr>
          <w:rStyle w:val="Strong"/>
          <w:rFonts w:eastAsiaTheme="majorEastAsia"/>
        </w:rPr>
        <w:t>3-1/2 in. production tubing and ESP penetrator system</w:t>
      </w:r>
      <w:r w:rsidRPr="001E53B8">
        <w:t>.</w:t>
      </w:r>
    </w:p>
    <w:p w14:paraId="5585778B" w14:textId="1DA335BA" w:rsidR="001E53B8" w:rsidRPr="001E53B8" w:rsidRDefault="001E53B8" w:rsidP="001E53B8">
      <w:pPr>
        <w:pStyle w:val="NormalWeb"/>
        <w:spacing w:after="0" w:afterAutospacing="0"/>
        <w:jc w:val="center"/>
        <w:rPr>
          <w:rFonts w:asciiTheme="minorHAnsi" w:hAnsiTheme="minorHAnsi" w:cstheme="minorHAnsi"/>
          <w:sz w:val="22"/>
          <w:szCs w:val="22"/>
        </w:rPr>
      </w:pPr>
      <w:r w:rsidRPr="001E53B8">
        <w:rPr>
          <w:rFonts w:asciiTheme="minorHAnsi" w:hAnsiTheme="minorHAnsi" w:cstheme="minorHAnsi"/>
          <w:sz w:val="22"/>
          <w:szCs w:val="22"/>
        </w:rPr>
        <w:t>Table 10.5 Alpha-07 Wellhead Selection &amp; Design Criteria</w:t>
      </w:r>
    </w:p>
    <w:tbl>
      <w:tblPr>
        <w:tblStyle w:val="TableGrid"/>
        <w:tblW w:w="0" w:type="auto"/>
        <w:jc w:val="center"/>
        <w:tblLook w:val="04A0" w:firstRow="1" w:lastRow="0" w:firstColumn="1" w:lastColumn="0" w:noHBand="0" w:noVBand="1"/>
      </w:tblPr>
      <w:tblGrid>
        <w:gridCol w:w="2101"/>
        <w:gridCol w:w="3200"/>
      </w:tblGrid>
      <w:tr w:rsidR="001E53B8" w14:paraId="4A48CD50" w14:textId="77777777" w:rsidTr="001E53B8">
        <w:trPr>
          <w:jc w:val="center"/>
        </w:trPr>
        <w:tc>
          <w:tcPr>
            <w:tcW w:w="0" w:type="auto"/>
            <w:shd w:val="clear" w:color="auto" w:fill="5B9BD5" w:themeFill="accent5"/>
            <w:hideMark/>
          </w:tcPr>
          <w:p w14:paraId="7C47F878" w14:textId="77777777" w:rsidR="001E53B8" w:rsidRDefault="001E53B8">
            <w:pPr>
              <w:jc w:val="center"/>
              <w:rPr>
                <w:b/>
                <w:bCs/>
              </w:rPr>
            </w:pPr>
            <w:r>
              <w:rPr>
                <w:b/>
                <w:bCs/>
              </w:rPr>
              <w:t>Parameter</w:t>
            </w:r>
          </w:p>
        </w:tc>
        <w:tc>
          <w:tcPr>
            <w:tcW w:w="0" w:type="auto"/>
            <w:shd w:val="clear" w:color="auto" w:fill="5B9BD5" w:themeFill="accent5"/>
            <w:hideMark/>
          </w:tcPr>
          <w:p w14:paraId="7013FFCA" w14:textId="77777777" w:rsidR="001E53B8" w:rsidRDefault="001E53B8">
            <w:pPr>
              <w:jc w:val="center"/>
              <w:rPr>
                <w:b/>
                <w:bCs/>
              </w:rPr>
            </w:pPr>
            <w:r>
              <w:rPr>
                <w:b/>
                <w:bCs/>
              </w:rPr>
              <w:t>Alpha-07 Design Basis</w:t>
            </w:r>
          </w:p>
        </w:tc>
      </w:tr>
      <w:tr w:rsidR="001E53B8" w14:paraId="38B5569D" w14:textId="77777777" w:rsidTr="001E53B8">
        <w:trPr>
          <w:jc w:val="center"/>
        </w:trPr>
        <w:tc>
          <w:tcPr>
            <w:tcW w:w="0" w:type="auto"/>
            <w:hideMark/>
          </w:tcPr>
          <w:p w14:paraId="65F94350" w14:textId="77777777" w:rsidR="001E53B8" w:rsidRDefault="001E53B8">
            <w:r>
              <w:t>Estimated MASP</w:t>
            </w:r>
          </w:p>
        </w:tc>
        <w:tc>
          <w:tcPr>
            <w:tcW w:w="0" w:type="auto"/>
            <w:hideMark/>
          </w:tcPr>
          <w:p w14:paraId="26983852" w14:textId="77777777" w:rsidR="001E53B8" w:rsidRDefault="001E53B8">
            <w:r>
              <w:rPr>
                <w:rStyle w:val="Strong"/>
              </w:rPr>
              <w:t>938 psi</w:t>
            </w:r>
          </w:p>
        </w:tc>
      </w:tr>
      <w:tr w:rsidR="001E53B8" w14:paraId="4EBEA994" w14:textId="77777777" w:rsidTr="001E53B8">
        <w:trPr>
          <w:jc w:val="center"/>
        </w:trPr>
        <w:tc>
          <w:tcPr>
            <w:tcW w:w="0" w:type="auto"/>
            <w:hideMark/>
          </w:tcPr>
          <w:p w14:paraId="1FC8A10D" w14:textId="77777777" w:rsidR="001E53B8" w:rsidRDefault="001E53B8">
            <w:r>
              <w:t>Wellhead RWP</w:t>
            </w:r>
          </w:p>
        </w:tc>
        <w:tc>
          <w:tcPr>
            <w:tcW w:w="0" w:type="auto"/>
            <w:hideMark/>
          </w:tcPr>
          <w:p w14:paraId="6ED7254B" w14:textId="77777777" w:rsidR="001E53B8" w:rsidRDefault="001E53B8">
            <w:r>
              <w:rPr>
                <w:rStyle w:val="Strong"/>
              </w:rPr>
              <w:t>2,000 psi (2M)</w:t>
            </w:r>
          </w:p>
        </w:tc>
      </w:tr>
      <w:tr w:rsidR="001E53B8" w14:paraId="0B25F274" w14:textId="77777777" w:rsidTr="001E53B8">
        <w:trPr>
          <w:jc w:val="center"/>
        </w:trPr>
        <w:tc>
          <w:tcPr>
            <w:tcW w:w="0" w:type="auto"/>
            <w:hideMark/>
          </w:tcPr>
          <w:p w14:paraId="037C6C02" w14:textId="77777777" w:rsidR="001E53B8" w:rsidRDefault="001E53B8">
            <w:r>
              <w:t>Wellhead Class</w:t>
            </w:r>
          </w:p>
        </w:tc>
        <w:tc>
          <w:tcPr>
            <w:tcW w:w="0" w:type="auto"/>
            <w:hideMark/>
          </w:tcPr>
          <w:p w14:paraId="57484904" w14:textId="77777777" w:rsidR="001E53B8" w:rsidRDefault="001E53B8">
            <w:r>
              <w:rPr>
                <w:rStyle w:val="Strong"/>
              </w:rPr>
              <w:t>AA</w:t>
            </w:r>
          </w:p>
        </w:tc>
      </w:tr>
      <w:tr w:rsidR="001E53B8" w14:paraId="60763D3F" w14:textId="77777777" w:rsidTr="001E53B8">
        <w:trPr>
          <w:jc w:val="center"/>
        </w:trPr>
        <w:tc>
          <w:tcPr>
            <w:tcW w:w="0" w:type="auto"/>
            <w:hideMark/>
          </w:tcPr>
          <w:p w14:paraId="49D2F101" w14:textId="77777777" w:rsidR="001E53B8" w:rsidRDefault="001E53B8">
            <w:r>
              <w:t>PSL</w:t>
            </w:r>
          </w:p>
        </w:tc>
        <w:tc>
          <w:tcPr>
            <w:tcW w:w="0" w:type="auto"/>
            <w:hideMark/>
          </w:tcPr>
          <w:p w14:paraId="3C749B4A" w14:textId="77777777" w:rsidR="001E53B8" w:rsidRDefault="001E53B8">
            <w:r>
              <w:rPr>
                <w:rStyle w:val="Strong"/>
              </w:rPr>
              <w:t>PSL-2</w:t>
            </w:r>
          </w:p>
        </w:tc>
      </w:tr>
      <w:tr w:rsidR="001E53B8" w14:paraId="5EE9AB85" w14:textId="77777777" w:rsidTr="001E53B8">
        <w:trPr>
          <w:jc w:val="center"/>
        </w:trPr>
        <w:tc>
          <w:tcPr>
            <w:tcW w:w="0" w:type="auto"/>
            <w:hideMark/>
          </w:tcPr>
          <w:p w14:paraId="33189226" w14:textId="77777777" w:rsidR="001E53B8" w:rsidRDefault="001E53B8">
            <w:r>
              <w:t>PR</w:t>
            </w:r>
          </w:p>
        </w:tc>
        <w:tc>
          <w:tcPr>
            <w:tcW w:w="0" w:type="auto"/>
            <w:hideMark/>
          </w:tcPr>
          <w:p w14:paraId="50AB83BC" w14:textId="77777777" w:rsidR="001E53B8" w:rsidRDefault="001E53B8">
            <w:r>
              <w:rPr>
                <w:rStyle w:val="Strong"/>
              </w:rPr>
              <w:t>PR-2</w:t>
            </w:r>
          </w:p>
        </w:tc>
      </w:tr>
      <w:tr w:rsidR="001E53B8" w14:paraId="5495CC37" w14:textId="77777777" w:rsidTr="001E53B8">
        <w:trPr>
          <w:jc w:val="center"/>
        </w:trPr>
        <w:tc>
          <w:tcPr>
            <w:tcW w:w="0" w:type="auto"/>
            <w:hideMark/>
          </w:tcPr>
          <w:p w14:paraId="4566008E" w14:textId="77777777" w:rsidR="001E53B8" w:rsidRDefault="001E53B8">
            <w:r>
              <w:t>Temperature Class</w:t>
            </w:r>
          </w:p>
        </w:tc>
        <w:tc>
          <w:tcPr>
            <w:tcW w:w="0" w:type="auto"/>
            <w:hideMark/>
          </w:tcPr>
          <w:p w14:paraId="75302F5C" w14:textId="77777777" w:rsidR="001E53B8" w:rsidRDefault="001E53B8">
            <w:r>
              <w:rPr>
                <w:rStyle w:val="Strong"/>
              </w:rPr>
              <w:t>U</w:t>
            </w:r>
          </w:p>
        </w:tc>
      </w:tr>
      <w:tr w:rsidR="001E53B8" w14:paraId="170EEE52" w14:textId="77777777" w:rsidTr="001E53B8">
        <w:trPr>
          <w:jc w:val="center"/>
        </w:trPr>
        <w:tc>
          <w:tcPr>
            <w:tcW w:w="0" w:type="auto"/>
            <w:hideMark/>
          </w:tcPr>
          <w:p w14:paraId="11C8341F" w14:textId="77777777" w:rsidR="001E53B8" w:rsidRDefault="001E53B8">
            <w:r>
              <w:t>Temperature Range</w:t>
            </w:r>
          </w:p>
        </w:tc>
        <w:tc>
          <w:tcPr>
            <w:tcW w:w="0" w:type="auto"/>
            <w:hideMark/>
          </w:tcPr>
          <w:p w14:paraId="48845072" w14:textId="77777777" w:rsidR="001E53B8" w:rsidRDefault="001E53B8">
            <w:r>
              <w:rPr>
                <w:rStyle w:val="Strong"/>
              </w:rPr>
              <w:t>0°F to 250°F</w:t>
            </w:r>
          </w:p>
        </w:tc>
      </w:tr>
      <w:tr w:rsidR="001E53B8" w14:paraId="0617320C" w14:textId="77777777" w:rsidTr="001E53B8">
        <w:trPr>
          <w:jc w:val="center"/>
        </w:trPr>
        <w:tc>
          <w:tcPr>
            <w:tcW w:w="0" w:type="auto"/>
            <w:hideMark/>
          </w:tcPr>
          <w:p w14:paraId="32D98F84" w14:textId="77777777" w:rsidR="001E53B8" w:rsidRDefault="001E53B8">
            <w:r>
              <w:t>H₂S / CO₂</w:t>
            </w:r>
          </w:p>
        </w:tc>
        <w:tc>
          <w:tcPr>
            <w:tcW w:w="0" w:type="auto"/>
            <w:hideMark/>
          </w:tcPr>
          <w:p w14:paraId="5F63789E" w14:textId="77777777" w:rsidR="001E53B8" w:rsidRDefault="001E53B8">
            <w:r>
              <w:rPr>
                <w:rStyle w:val="Strong"/>
              </w:rPr>
              <w:t>Not expected</w:t>
            </w:r>
          </w:p>
        </w:tc>
      </w:tr>
      <w:tr w:rsidR="001E53B8" w14:paraId="11800BF9" w14:textId="77777777" w:rsidTr="001E53B8">
        <w:trPr>
          <w:jc w:val="center"/>
        </w:trPr>
        <w:tc>
          <w:tcPr>
            <w:tcW w:w="0" w:type="auto"/>
            <w:hideMark/>
          </w:tcPr>
          <w:p w14:paraId="2499841E" w14:textId="77777777" w:rsidR="001E53B8" w:rsidRDefault="001E53B8">
            <w:r>
              <w:t>Casing Head</w:t>
            </w:r>
          </w:p>
        </w:tc>
        <w:tc>
          <w:tcPr>
            <w:tcW w:w="0" w:type="auto"/>
            <w:hideMark/>
          </w:tcPr>
          <w:p w14:paraId="306E45FF" w14:textId="77777777" w:rsidR="001E53B8" w:rsidRDefault="001E53B8">
            <w:r>
              <w:rPr>
                <w:rStyle w:val="Strong"/>
              </w:rPr>
              <w:t>9-5/8 in. SOW × 11 in. 2M</w:t>
            </w:r>
          </w:p>
        </w:tc>
      </w:tr>
      <w:tr w:rsidR="001E53B8" w14:paraId="64D548F0" w14:textId="77777777" w:rsidTr="001E53B8">
        <w:trPr>
          <w:jc w:val="center"/>
        </w:trPr>
        <w:tc>
          <w:tcPr>
            <w:tcW w:w="0" w:type="auto"/>
            <w:hideMark/>
          </w:tcPr>
          <w:p w14:paraId="78581C1B" w14:textId="77777777" w:rsidR="001E53B8" w:rsidRDefault="001E53B8">
            <w:r>
              <w:t>Tubing Spool</w:t>
            </w:r>
          </w:p>
        </w:tc>
        <w:tc>
          <w:tcPr>
            <w:tcW w:w="0" w:type="auto"/>
            <w:hideMark/>
          </w:tcPr>
          <w:p w14:paraId="673B310A" w14:textId="77777777" w:rsidR="001E53B8" w:rsidRDefault="001E53B8">
            <w:r>
              <w:rPr>
                <w:rStyle w:val="Strong"/>
              </w:rPr>
              <w:t>11 in. 2M × 7-1/16 in. 2M</w:t>
            </w:r>
          </w:p>
        </w:tc>
      </w:tr>
      <w:tr w:rsidR="001E53B8" w14:paraId="2340A13D" w14:textId="77777777" w:rsidTr="001E53B8">
        <w:trPr>
          <w:jc w:val="center"/>
        </w:trPr>
        <w:tc>
          <w:tcPr>
            <w:tcW w:w="0" w:type="auto"/>
            <w:hideMark/>
          </w:tcPr>
          <w:p w14:paraId="655C0623" w14:textId="77777777" w:rsidR="001E53B8" w:rsidRDefault="001E53B8">
            <w:r>
              <w:t>Completion Interface</w:t>
            </w:r>
          </w:p>
        </w:tc>
        <w:tc>
          <w:tcPr>
            <w:tcW w:w="0" w:type="auto"/>
            <w:hideMark/>
          </w:tcPr>
          <w:p w14:paraId="16645C96" w14:textId="77777777" w:rsidR="001E53B8" w:rsidRDefault="001E53B8">
            <w:r>
              <w:rPr>
                <w:rStyle w:val="Strong"/>
              </w:rPr>
              <w:t>3-1/2 in. tubing + ESP penetrator</w:t>
            </w:r>
          </w:p>
        </w:tc>
      </w:tr>
    </w:tbl>
    <w:p w14:paraId="484B93CC" w14:textId="77777777" w:rsidR="001E53B8" w:rsidRPr="006D1B77" w:rsidRDefault="001E53B8" w:rsidP="001E53B8">
      <w:pPr>
        <w:spacing w:after="0" w:line="240" w:lineRule="auto"/>
      </w:pPr>
    </w:p>
    <w:p w14:paraId="4F9A3AD0" w14:textId="26A48AEE" w:rsidR="006D1B77" w:rsidRPr="006D1B77" w:rsidRDefault="006D1B77" w:rsidP="005762AF">
      <w:pPr>
        <w:pStyle w:val="ListParagraph"/>
        <w:numPr>
          <w:ilvl w:val="1"/>
          <w:numId w:val="2"/>
        </w:numPr>
        <w:spacing w:after="0" w:line="240" w:lineRule="auto"/>
        <w:ind w:left="426" w:hanging="426"/>
      </w:pPr>
      <w:r w:rsidRPr="006D1B77">
        <w:rPr>
          <w:b/>
          <w:bCs/>
        </w:rPr>
        <w:t>Well Completion &amp; Testing Criteria (If Applicable)</w:t>
      </w:r>
    </w:p>
    <w:p w14:paraId="0CA4E5E6" w14:textId="77777777" w:rsidR="00753799" w:rsidRDefault="006D1B77" w:rsidP="005762AF">
      <w:pPr>
        <w:numPr>
          <w:ilvl w:val="0"/>
          <w:numId w:val="11"/>
        </w:numPr>
        <w:tabs>
          <w:tab w:val="clear" w:pos="720"/>
        </w:tabs>
        <w:spacing w:after="0" w:line="240" w:lineRule="auto"/>
        <w:ind w:hanging="294"/>
      </w:pPr>
      <w:r w:rsidRPr="006D1B77">
        <w:t>Completion Design Requirements</w:t>
      </w:r>
    </w:p>
    <w:p w14:paraId="76FC3720" w14:textId="77777777" w:rsidR="00753799" w:rsidRDefault="00753799" w:rsidP="00753799">
      <w:pPr>
        <w:spacing w:after="0" w:line="240" w:lineRule="auto"/>
        <w:ind w:left="720"/>
      </w:pPr>
      <w:r>
        <w:t xml:space="preserve">Alpha-07 is planned as a </w:t>
      </w:r>
      <w:r>
        <w:rPr>
          <w:rStyle w:val="Strong"/>
        </w:rPr>
        <w:t>cased-hole ESP completion</w:t>
      </w:r>
      <w:r>
        <w:t>, with the 7 in. production casing cemented across the reservoir section to provide wellbore integrity and zonal isolation. Reservoir access will be established through selective perforation of the approved hydrocarbon-bearing intervals.</w:t>
      </w:r>
    </w:p>
    <w:p w14:paraId="3D174AE6" w14:textId="77777777" w:rsidR="00753799" w:rsidRDefault="00753799" w:rsidP="00753799">
      <w:pPr>
        <w:spacing w:after="0" w:line="240" w:lineRule="auto"/>
        <w:ind w:left="720"/>
      </w:pPr>
    </w:p>
    <w:p w14:paraId="598EFE0E" w14:textId="77777777" w:rsidR="00753799" w:rsidRDefault="00753799" w:rsidP="00753799">
      <w:pPr>
        <w:spacing w:after="0" w:line="240" w:lineRule="auto"/>
        <w:ind w:left="720"/>
      </w:pPr>
      <w:r>
        <w:t xml:space="preserve">The current preliminary perforation window is approximately </w:t>
      </w:r>
      <w:r>
        <w:rPr>
          <w:rStyle w:val="Strong"/>
        </w:rPr>
        <w:t>4,000–4,500 ft TVDSS</w:t>
      </w:r>
      <w:r>
        <w:t xml:space="preserve">, covering the principal target reservoir interval. The final perforation depth and interval selection shall be confirmed based on the </w:t>
      </w:r>
      <w:r>
        <w:rPr>
          <w:rStyle w:val="Strong"/>
        </w:rPr>
        <w:t>final formation-evaluation results, reservoir correlation, fluid-contact interpretation, and Production/Subsurface recommendation</w:t>
      </w:r>
      <w:r>
        <w:t xml:space="preserve"> prior to completion execution.</w:t>
      </w:r>
    </w:p>
    <w:p w14:paraId="0D866010" w14:textId="77777777" w:rsidR="00753799" w:rsidRDefault="00753799" w:rsidP="00753799">
      <w:pPr>
        <w:spacing w:after="0" w:line="240" w:lineRule="auto"/>
        <w:ind w:left="720"/>
      </w:pPr>
    </w:p>
    <w:p w14:paraId="4E27EEC7" w14:textId="77777777" w:rsidR="00753799" w:rsidRDefault="00753799" w:rsidP="00753799">
      <w:pPr>
        <w:spacing w:after="0" w:line="240" w:lineRule="auto"/>
        <w:ind w:left="720"/>
      </w:pPr>
      <w:r>
        <w:t>The perforation design shall therefore remain flexible at the Basis of Design stage. Final gun size, shot density, phasing, penetration requirement, and firing sequence shall be defined in the dedicated completion/perforation program after the final reservoir interpretation is available.</w:t>
      </w:r>
    </w:p>
    <w:p w14:paraId="3A9FF336" w14:textId="77777777" w:rsidR="00753799" w:rsidRDefault="00753799" w:rsidP="00753799">
      <w:pPr>
        <w:spacing w:after="0" w:line="240" w:lineRule="auto"/>
        <w:ind w:left="720"/>
      </w:pPr>
    </w:p>
    <w:p w14:paraId="72BE0EC9" w14:textId="6D002BDF" w:rsidR="00753799" w:rsidRDefault="00753799" w:rsidP="00753799">
      <w:pPr>
        <w:spacing w:after="0" w:line="240" w:lineRule="auto"/>
        <w:ind w:left="720"/>
      </w:pPr>
      <w:r>
        <w:t>Table 11.1 – Alpha-07 Completion Design Basis</w:t>
      </w:r>
    </w:p>
    <w:tbl>
      <w:tblPr>
        <w:tblStyle w:val="TableGrid"/>
        <w:tblW w:w="0" w:type="auto"/>
        <w:jc w:val="center"/>
        <w:tblLook w:val="04A0" w:firstRow="1" w:lastRow="0" w:firstColumn="1" w:lastColumn="0" w:noHBand="0" w:noVBand="1"/>
      </w:tblPr>
      <w:tblGrid>
        <w:gridCol w:w="2767"/>
        <w:gridCol w:w="5671"/>
      </w:tblGrid>
      <w:tr w:rsidR="00753799" w:rsidRPr="00753799" w14:paraId="35EC343F" w14:textId="77777777" w:rsidTr="00753799">
        <w:trPr>
          <w:jc w:val="center"/>
        </w:trPr>
        <w:tc>
          <w:tcPr>
            <w:tcW w:w="0" w:type="auto"/>
            <w:shd w:val="clear" w:color="auto" w:fill="5B9BD5" w:themeFill="accent5"/>
            <w:hideMark/>
          </w:tcPr>
          <w:p w14:paraId="004A2F3B" w14:textId="77777777" w:rsidR="00753799" w:rsidRPr="00753799" w:rsidRDefault="00753799">
            <w:pPr>
              <w:jc w:val="center"/>
              <w:rPr>
                <w:b/>
                <w:bCs/>
                <w:sz w:val="20"/>
                <w:szCs w:val="20"/>
              </w:rPr>
            </w:pPr>
            <w:r w:rsidRPr="00753799">
              <w:rPr>
                <w:b/>
                <w:bCs/>
                <w:sz w:val="20"/>
                <w:szCs w:val="20"/>
              </w:rPr>
              <w:t>Parameter</w:t>
            </w:r>
          </w:p>
        </w:tc>
        <w:tc>
          <w:tcPr>
            <w:tcW w:w="0" w:type="auto"/>
            <w:shd w:val="clear" w:color="auto" w:fill="5B9BD5" w:themeFill="accent5"/>
            <w:hideMark/>
          </w:tcPr>
          <w:p w14:paraId="3902A7CD" w14:textId="77777777" w:rsidR="00753799" w:rsidRPr="00753799" w:rsidRDefault="00753799">
            <w:pPr>
              <w:jc w:val="center"/>
              <w:rPr>
                <w:b/>
                <w:bCs/>
                <w:sz w:val="20"/>
                <w:szCs w:val="20"/>
              </w:rPr>
            </w:pPr>
            <w:r w:rsidRPr="00753799">
              <w:rPr>
                <w:b/>
                <w:bCs/>
                <w:sz w:val="20"/>
                <w:szCs w:val="20"/>
              </w:rPr>
              <w:t>Alpha-07 Design Basis</w:t>
            </w:r>
          </w:p>
        </w:tc>
      </w:tr>
      <w:tr w:rsidR="00753799" w:rsidRPr="00753799" w14:paraId="625E70A2" w14:textId="77777777" w:rsidTr="00753799">
        <w:trPr>
          <w:jc w:val="center"/>
        </w:trPr>
        <w:tc>
          <w:tcPr>
            <w:tcW w:w="0" w:type="auto"/>
            <w:hideMark/>
          </w:tcPr>
          <w:p w14:paraId="419D35C5" w14:textId="77777777" w:rsidR="00753799" w:rsidRPr="00753799" w:rsidRDefault="00753799">
            <w:pPr>
              <w:rPr>
                <w:sz w:val="20"/>
                <w:szCs w:val="20"/>
              </w:rPr>
            </w:pPr>
            <w:r w:rsidRPr="00753799">
              <w:rPr>
                <w:sz w:val="20"/>
                <w:szCs w:val="20"/>
              </w:rPr>
              <w:t>Completion Type</w:t>
            </w:r>
          </w:p>
        </w:tc>
        <w:tc>
          <w:tcPr>
            <w:tcW w:w="0" w:type="auto"/>
            <w:hideMark/>
          </w:tcPr>
          <w:p w14:paraId="47249B16" w14:textId="77777777" w:rsidR="00753799" w:rsidRPr="00753799" w:rsidRDefault="00753799">
            <w:pPr>
              <w:rPr>
                <w:sz w:val="20"/>
                <w:szCs w:val="20"/>
              </w:rPr>
            </w:pPr>
            <w:r w:rsidRPr="00753799">
              <w:rPr>
                <w:rStyle w:val="Strong"/>
                <w:sz w:val="20"/>
                <w:szCs w:val="20"/>
              </w:rPr>
              <w:t>Cased Hole ESP Completion</w:t>
            </w:r>
          </w:p>
        </w:tc>
      </w:tr>
      <w:tr w:rsidR="00753799" w:rsidRPr="00753799" w14:paraId="1C296068" w14:textId="77777777" w:rsidTr="00753799">
        <w:trPr>
          <w:jc w:val="center"/>
        </w:trPr>
        <w:tc>
          <w:tcPr>
            <w:tcW w:w="0" w:type="auto"/>
            <w:hideMark/>
          </w:tcPr>
          <w:p w14:paraId="5C13E84B" w14:textId="77777777" w:rsidR="00753799" w:rsidRPr="00753799" w:rsidRDefault="00753799">
            <w:pPr>
              <w:rPr>
                <w:sz w:val="20"/>
                <w:szCs w:val="20"/>
              </w:rPr>
            </w:pPr>
            <w:r w:rsidRPr="00753799">
              <w:rPr>
                <w:sz w:val="20"/>
                <w:szCs w:val="20"/>
              </w:rPr>
              <w:t>Production Casing</w:t>
            </w:r>
          </w:p>
        </w:tc>
        <w:tc>
          <w:tcPr>
            <w:tcW w:w="0" w:type="auto"/>
            <w:hideMark/>
          </w:tcPr>
          <w:p w14:paraId="02C35F3D" w14:textId="77777777" w:rsidR="00753799" w:rsidRPr="00753799" w:rsidRDefault="00753799">
            <w:pPr>
              <w:rPr>
                <w:sz w:val="20"/>
                <w:szCs w:val="20"/>
              </w:rPr>
            </w:pPr>
            <w:r w:rsidRPr="00753799">
              <w:rPr>
                <w:rStyle w:val="Strong"/>
                <w:sz w:val="20"/>
                <w:szCs w:val="20"/>
              </w:rPr>
              <w:t>7 in.</w:t>
            </w:r>
          </w:p>
        </w:tc>
      </w:tr>
      <w:tr w:rsidR="00753799" w:rsidRPr="00753799" w14:paraId="0B8AF0C6" w14:textId="77777777" w:rsidTr="00753799">
        <w:trPr>
          <w:jc w:val="center"/>
        </w:trPr>
        <w:tc>
          <w:tcPr>
            <w:tcW w:w="0" w:type="auto"/>
            <w:hideMark/>
          </w:tcPr>
          <w:p w14:paraId="7A6446ED" w14:textId="77777777" w:rsidR="00753799" w:rsidRPr="00753799" w:rsidRDefault="00753799">
            <w:pPr>
              <w:rPr>
                <w:sz w:val="20"/>
                <w:szCs w:val="20"/>
              </w:rPr>
            </w:pPr>
            <w:r w:rsidRPr="00753799">
              <w:rPr>
                <w:sz w:val="20"/>
                <w:szCs w:val="20"/>
              </w:rPr>
              <w:t>Preliminary Perforation Interval</w:t>
            </w:r>
          </w:p>
        </w:tc>
        <w:tc>
          <w:tcPr>
            <w:tcW w:w="0" w:type="auto"/>
            <w:hideMark/>
          </w:tcPr>
          <w:p w14:paraId="7401FE6F" w14:textId="77777777" w:rsidR="00753799" w:rsidRPr="00753799" w:rsidRDefault="00753799">
            <w:pPr>
              <w:rPr>
                <w:sz w:val="20"/>
                <w:szCs w:val="20"/>
              </w:rPr>
            </w:pPr>
            <w:r w:rsidRPr="00753799">
              <w:rPr>
                <w:rStyle w:val="Strong"/>
                <w:sz w:val="20"/>
                <w:szCs w:val="20"/>
              </w:rPr>
              <w:t>~4,000–4,500 ft TVDSS</w:t>
            </w:r>
          </w:p>
        </w:tc>
      </w:tr>
      <w:tr w:rsidR="00753799" w:rsidRPr="00753799" w14:paraId="69E31E6E" w14:textId="77777777" w:rsidTr="00753799">
        <w:trPr>
          <w:jc w:val="center"/>
        </w:trPr>
        <w:tc>
          <w:tcPr>
            <w:tcW w:w="0" w:type="auto"/>
            <w:hideMark/>
          </w:tcPr>
          <w:p w14:paraId="6C438690" w14:textId="77777777" w:rsidR="00753799" w:rsidRPr="00753799" w:rsidRDefault="00753799">
            <w:pPr>
              <w:rPr>
                <w:sz w:val="20"/>
                <w:szCs w:val="20"/>
              </w:rPr>
            </w:pPr>
            <w:r w:rsidRPr="00753799">
              <w:rPr>
                <w:sz w:val="20"/>
                <w:szCs w:val="20"/>
              </w:rPr>
              <w:lastRenderedPageBreak/>
              <w:t>Final Perforation Interval</w:t>
            </w:r>
          </w:p>
        </w:tc>
        <w:tc>
          <w:tcPr>
            <w:tcW w:w="0" w:type="auto"/>
            <w:hideMark/>
          </w:tcPr>
          <w:p w14:paraId="758E29B6" w14:textId="77777777" w:rsidR="00753799" w:rsidRPr="00753799" w:rsidRDefault="00753799">
            <w:pPr>
              <w:rPr>
                <w:sz w:val="20"/>
                <w:szCs w:val="20"/>
              </w:rPr>
            </w:pPr>
            <w:r w:rsidRPr="00753799">
              <w:rPr>
                <w:sz w:val="20"/>
                <w:szCs w:val="20"/>
              </w:rPr>
              <w:t>Based on final formation evaluation and reservoir recommendation</w:t>
            </w:r>
          </w:p>
        </w:tc>
      </w:tr>
      <w:tr w:rsidR="00753799" w:rsidRPr="00753799" w14:paraId="250BAB38" w14:textId="77777777" w:rsidTr="00753799">
        <w:trPr>
          <w:jc w:val="center"/>
        </w:trPr>
        <w:tc>
          <w:tcPr>
            <w:tcW w:w="0" w:type="auto"/>
            <w:hideMark/>
          </w:tcPr>
          <w:p w14:paraId="491350C8" w14:textId="77777777" w:rsidR="00753799" w:rsidRPr="00753799" w:rsidRDefault="00753799">
            <w:pPr>
              <w:rPr>
                <w:sz w:val="20"/>
                <w:szCs w:val="20"/>
              </w:rPr>
            </w:pPr>
            <w:r w:rsidRPr="00753799">
              <w:rPr>
                <w:sz w:val="20"/>
                <w:szCs w:val="20"/>
              </w:rPr>
              <w:t>Reservoir Access</w:t>
            </w:r>
          </w:p>
        </w:tc>
        <w:tc>
          <w:tcPr>
            <w:tcW w:w="0" w:type="auto"/>
            <w:hideMark/>
          </w:tcPr>
          <w:p w14:paraId="050ED4F0" w14:textId="6436B679" w:rsidR="00753799" w:rsidRPr="00753799" w:rsidRDefault="00753799">
            <w:pPr>
              <w:rPr>
                <w:sz w:val="20"/>
                <w:szCs w:val="20"/>
              </w:rPr>
            </w:pPr>
            <w:r w:rsidRPr="00753799">
              <w:rPr>
                <w:sz w:val="20"/>
                <w:szCs w:val="20"/>
              </w:rPr>
              <w:t>Selective perforation</w:t>
            </w:r>
            <w:r>
              <w:rPr>
                <w:sz w:val="20"/>
                <w:szCs w:val="20"/>
              </w:rPr>
              <w:t xml:space="preserve"> </w:t>
            </w:r>
          </w:p>
        </w:tc>
      </w:tr>
      <w:tr w:rsidR="00753799" w:rsidRPr="00753799" w14:paraId="0B7302A5" w14:textId="77777777" w:rsidTr="00753799">
        <w:trPr>
          <w:jc w:val="center"/>
        </w:trPr>
        <w:tc>
          <w:tcPr>
            <w:tcW w:w="0" w:type="auto"/>
          </w:tcPr>
          <w:p w14:paraId="6AC142DC" w14:textId="48B86F90" w:rsidR="00753799" w:rsidRPr="00753799" w:rsidRDefault="00753799" w:rsidP="00753799">
            <w:pPr>
              <w:rPr>
                <w:sz w:val="20"/>
                <w:szCs w:val="20"/>
              </w:rPr>
            </w:pPr>
            <w:r w:rsidRPr="00753799">
              <w:rPr>
                <w:sz w:val="20"/>
                <w:szCs w:val="20"/>
              </w:rPr>
              <w:t>Principal Reservoir Intervals</w:t>
            </w:r>
          </w:p>
        </w:tc>
        <w:tc>
          <w:tcPr>
            <w:tcW w:w="0" w:type="auto"/>
          </w:tcPr>
          <w:p w14:paraId="132EF4D3" w14:textId="669CCB1D" w:rsidR="00753799" w:rsidRPr="00753799" w:rsidRDefault="00753799" w:rsidP="00753799">
            <w:pPr>
              <w:rPr>
                <w:rStyle w:val="Strong"/>
                <w:sz w:val="20"/>
                <w:szCs w:val="20"/>
              </w:rPr>
            </w:pPr>
            <w:r w:rsidRPr="00753799">
              <w:rPr>
                <w:sz w:val="20"/>
                <w:szCs w:val="20"/>
              </w:rPr>
              <w:t>Principal Reservoir Intervals</w:t>
            </w:r>
          </w:p>
        </w:tc>
      </w:tr>
      <w:tr w:rsidR="00753799" w:rsidRPr="00753799" w14:paraId="06440B99" w14:textId="77777777" w:rsidTr="00753799">
        <w:trPr>
          <w:jc w:val="center"/>
        </w:trPr>
        <w:tc>
          <w:tcPr>
            <w:tcW w:w="0" w:type="auto"/>
            <w:hideMark/>
          </w:tcPr>
          <w:p w14:paraId="4BB44761" w14:textId="77777777" w:rsidR="00753799" w:rsidRPr="00753799" w:rsidRDefault="00753799">
            <w:pPr>
              <w:rPr>
                <w:sz w:val="20"/>
                <w:szCs w:val="20"/>
              </w:rPr>
            </w:pPr>
            <w:r w:rsidRPr="00753799">
              <w:rPr>
                <w:sz w:val="20"/>
                <w:szCs w:val="20"/>
              </w:rPr>
              <w:t>Artificial Lift</w:t>
            </w:r>
          </w:p>
        </w:tc>
        <w:tc>
          <w:tcPr>
            <w:tcW w:w="0" w:type="auto"/>
            <w:hideMark/>
          </w:tcPr>
          <w:p w14:paraId="5E232B61" w14:textId="77777777" w:rsidR="00753799" w:rsidRPr="00753799" w:rsidRDefault="00753799">
            <w:pPr>
              <w:rPr>
                <w:sz w:val="20"/>
                <w:szCs w:val="20"/>
              </w:rPr>
            </w:pPr>
            <w:r w:rsidRPr="00753799">
              <w:rPr>
                <w:rStyle w:val="Strong"/>
                <w:sz w:val="20"/>
                <w:szCs w:val="20"/>
              </w:rPr>
              <w:t>ESP</w:t>
            </w:r>
          </w:p>
        </w:tc>
      </w:tr>
      <w:tr w:rsidR="00753799" w:rsidRPr="00753799" w14:paraId="6078AFBE" w14:textId="77777777" w:rsidTr="00753799">
        <w:trPr>
          <w:jc w:val="center"/>
        </w:trPr>
        <w:tc>
          <w:tcPr>
            <w:tcW w:w="0" w:type="auto"/>
            <w:hideMark/>
          </w:tcPr>
          <w:p w14:paraId="7B7D9A83" w14:textId="77777777" w:rsidR="00753799" w:rsidRPr="00753799" w:rsidRDefault="00753799">
            <w:pPr>
              <w:rPr>
                <w:sz w:val="20"/>
                <w:szCs w:val="20"/>
              </w:rPr>
            </w:pPr>
            <w:r w:rsidRPr="00753799">
              <w:rPr>
                <w:sz w:val="20"/>
                <w:szCs w:val="20"/>
              </w:rPr>
              <w:t>Production Tubing</w:t>
            </w:r>
          </w:p>
        </w:tc>
        <w:tc>
          <w:tcPr>
            <w:tcW w:w="0" w:type="auto"/>
            <w:hideMark/>
          </w:tcPr>
          <w:p w14:paraId="1C9D7AB2" w14:textId="77777777" w:rsidR="00753799" w:rsidRPr="00753799" w:rsidRDefault="00753799">
            <w:pPr>
              <w:rPr>
                <w:sz w:val="20"/>
                <w:szCs w:val="20"/>
              </w:rPr>
            </w:pPr>
            <w:r w:rsidRPr="00753799">
              <w:rPr>
                <w:rStyle w:val="Strong"/>
                <w:sz w:val="20"/>
                <w:szCs w:val="20"/>
              </w:rPr>
              <w:t xml:space="preserve">3-1/2 in., 9.3 </w:t>
            </w:r>
            <w:proofErr w:type="spellStart"/>
            <w:r w:rsidRPr="00753799">
              <w:rPr>
                <w:rStyle w:val="Strong"/>
                <w:sz w:val="20"/>
                <w:szCs w:val="20"/>
              </w:rPr>
              <w:t>ppf</w:t>
            </w:r>
            <w:proofErr w:type="spellEnd"/>
            <w:r w:rsidRPr="00753799">
              <w:rPr>
                <w:rStyle w:val="Strong"/>
                <w:sz w:val="20"/>
                <w:szCs w:val="20"/>
              </w:rPr>
              <w:t>, J-55, EUE</w:t>
            </w:r>
          </w:p>
        </w:tc>
      </w:tr>
      <w:tr w:rsidR="00753799" w:rsidRPr="00753799" w14:paraId="1DD6CFD1" w14:textId="77777777" w:rsidTr="00753799">
        <w:trPr>
          <w:jc w:val="center"/>
        </w:trPr>
        <w:tc>
          <w:tcPr>
            <w:tcW w:w="0" w:type="auto"/>
            <w:hideMark/>
          </w:tcPr>
          <w:p w14:paraId="10FAE4E4" w14:textId="77777777" w:rsidR="00753799" w:rsidRPr="00753799" w:rsidRDefault="00753799">
            <w:pPr>
              <w:rPr>
                <w:sz w:val="20"/>
                <w:szCs w:val="20"/>
              </w:rPr>
            </w:pPr>
            <w:r w:rsidRPr="00753799">
              <w:rPr>
                <w:sz w:val="20"/>
                <w:szCs w:val="20"/>
              </w:rPr>
              <w:t>Sand Control</w:t>
            </w:r>
          </w:p>
        </w:tc>
        <w:tc>
          <w:tcPr>
            <w:tcW w:w="0" w:type="auto"/>
            <w:hideMark/>
          </w:tcPr>
          <w:p w14:paraId="042BC2A4" w14:textId="77777777" w:rsidR="00753799" w:rsidRPr="00753799" w:rsidRDefault="00753799">
            <w:pPr>
              <w:rPr>
                <w:sz w:val="20"/>
                <w:szCs w:val="20"/>
              </w:rPr>
            </w:pPr>
            <w:r w:rsidRPr="00753799">
              <w:rPr>
                <w:sz w:val="20"/>
                <w:szCs w:val="20"/>
              </w:rPr>
              <w:t>Not included in base case unless later required</w:t>
            </w:r>
          </w:p>
        </w:tc>
      </w:tr>
    </w:tbl>
    <w:p w14:paraId="695B1B91" w14:textId="77777777" w:rsidR="00753799" w:rsidRDefault="00753799" w:rsidP="00753799">
      <w:pPr>
        <w:spacing w:after="0" w:line="240" w:lineRule="auto"/>
      </w:pPr>
    </w:p>
    <w:p w14:paraId="296D91CD" w14:textId="282915A4" w:rsidR="006D1B77" w:rsidRDefault="006D1B77" w:rsidP="005762AF">
      <w:pPr>
        <w:numPr>
          <w:ilvl w:val="0"/>
          <w:numId w:val="11"/>
        </w:numPr>
        <w:tabs>
          <w:tab w:val="clear" w:pos="720"/>
        </w:tabs>
        <w:spacing w:after="0" w:line="240" w:lineRule="auto"/>
        <w:ind w:hanging="294"/>
      </w:pPr>
      <w:r w:rsidRPr="006D1B77">
        <w:t>Production Tubing &amp; Accessories Criteria (Packer, SSSV)</w:t>
      </w:r>
    </w:p>
    <w:p w14:paraId="7F49E3C0" w14:textId="77777777" w:rsidR="00175C1B" w:rsidRDefault="00175C1B" w:rsidP="00175C1B">
      <w:pPr>
        <w:spacing w:after="0" w:line="240" w:lineRule="auto"/>
        <w:ind w:left="720"/>
      </w:pPr>
      <w:r>
        <w:t xml:space="preserve">The Alpha-07 production string shall utilize 3-1/2 in., 9.3 </w:t>
      </w:r>
      <w:proofErr w:type="spellStart"/>
      <w:r>
        <w:t>ppf</w:t>
      </w:r>
      <w:proofErr w:type="spellEnd"/>
      <w:r>
        <w:t>, J-55, EUE tubing as the base-case production tubing. Based on the reference completion program, the tubing has a 2.992 in. ID, 2.867 in. drift diameter, and 4.5 in. coupling OD, with a reference make-up torque of 1,710 / 2,280 / 2,850 ft-lbf (minimum / optimum / maximum).</w:t>
      </w:r>
    </w:p>
    <w:p w14:paraId="50B342DF" w14:textId="77777777" w:rsidR="00175C1B" w:rsidRDefault="00175C1B" w:rsidP="00175C1B">
      <w:pPr>
        <w:spacing w:after="0" w:line="240" w:lineRule="auto"/>
        <w:ind w:left="720"/>
      </w:pPr>
    </w:p>
    <w:p w14:paraId="08194440" w14:textId="77777777" w:rsidR="00175C1B" w:rsidRDefault="00175C1B" w:rsidP="00175C1B">
      <w:pPr>
        <w:spacing w:after="0" w:line="240" w:lineRule="auto"/>
        <w:ind w:left="720"/>
      </w:pPr>
      <w:r>
        <w:t>The ESP specification and Pump Setting Depth (PSD) shall be determined based on the final well-specific Production Engineering design. For Alpha-07, the ESP shall be positioned above the selected perforation interval, with the final PSD determined considering the final perforation depth, expected producing fluid level, required pump submergence, well trajectory, and ESP operating envelope.</w:t>
      </w:r>
    </w:p>
    <w:p w14:paraId="4C5BF98E" w14:textId="77777777" w:rsidR="00175C1B" w:rsidRDefault="00175C1B" w:rsidP="00175C1B">
      <w:pPr>
        <w:spacing w:after="0" w:line="240" w:lineRule="auto"/>
        <w:ind w:left="720"/>
      </w:pPr>
    </w:p>
    <w:p w14:paraId="7F81A029" w14:textId="77777777" w:rsidR="00175C1B" w:rsidRDefault="00175C1B" w:rsidP="00175C1B">
      <w:pPr>
        <w:spacing w:after="0" w:line="240" w:lineRule="auto"/>
        <w:ind w:left="720"/>
      </w:pPr>
      <w:r>
        <w:t>The ESP shall be run on the 3-1/2 in. production tubing together with the required power cable and completion accessories. For a directional well, an ESP cable protector shall be installed on each tubing joint. Cable bands shall be installed at two bands per tubing joint for standard ESP cable or three bands per tubing joint when a capillary-tube cable is used. In addition, five cable bands shall be installed on the pup joint immediately above the ESP assembly.</w:t>
      </w:r>
    </w:p>
    <w:p w14:paraId="2AEA5475" w14:textId="77777777" w:rsidR="00175C1B" w:rsidRDefault="00175C1B" w:rsidP="00175C1B">
      <w:pPr>
        <w:spacing w:after="0" w:line="240" w:lineRule="auto"/>
        <w:ind w:left="720"/>
      </w:pPr>
    </w:p>
    <w:p w14:paraId="7AB6E73D" w14:textId="77777777" w:rsidR="00175C1B" w:rsidRDefault="00175C1B" w:rsidP="00175C1B">
      <w:pPr>
        <w:spacing w:after="0" w:line="240" w:lineRule="auto"/>
        <w:ind w:left="720"/>
      </w:pPr>
      <w:r>
        <w:t xml:space="preserve">A check valve and bleeder valve shall be installed above the ESP. During RIH, the tubing shall be filled with </w:t>
      </w:r>
      <w:proofErr w:type="spellStart"/>
      <w:r>
        <w:t>KCl</w:t>
      </w:r>
      <w:proofErr w:type="spellEnd"/>
      <w:r>
        <w:t xml:space="preserve"> water every 10 tubing joints to maintain the hydrostatic barrier, compensate for pipe displacement, and provide an indication of tubing integrity. ESP cable electrical integrity shall also be monitored by performing cable reading/megger checks every 20 tubing joints, with any abnormal deviation reported and evaluated before continuing the operation.</w:t>
      </w:r>
    </w:p>
    <w:p w14:paraId="55D20E16" w14:textId="77777777" w:rsidR="00175C1B" w:rsidRDefault="00175C1B" w:rsidP="00175C1B">
      <w:pPr>
        <w:spacing w:after="0" w:line="240" w:lineRule="auto"/>
        <w:ind w:left="720"/>
      </w:pPr>
    </w:p>
    <w:p w14:paraId="767356CD" w14:textId="77777777" w:rsidR="00175C1B" w:rsidRDefault="00175C1B" w:rsidP="00175C1B">
      <w:pPr>
        <w:spacing w:after="0" w:line="240" w:lineRule="auto"/>
        <w:ind w:left="720"/>
      </w:pPr>
      <w:r>
        <w:t>The completion shall incorporate an ESP penetrator system through the tubing hanger. The reference completion configuration utilizes a 7-1/16 in. nominal × 3-1/2 in. EUE tubing hanger with ESP penetrator system, providing the interface between the production tubing, ESP cable, and surface wellhead system.</w:t>
      </w:r>
    </w:p>
    <w:p w14:paraId="41D5FD7E" w14:textId="77777777" w:rsidR="00175C1B" w:rsidRDefault="00175C1B" w:rsidP="00175C1B">
      <w:pPr>
        <w:spacing w:after="0" w:line="240" w:lineRule="auto"/>
        <w:ind w:left="720"/>
      </w:pPr>
    </w:p>
    <w:p w14:paraId="19D7AEB3" w14:textId="1D115780" w:rsidR="00753799" w:rsidRDefault="00175C1B" w:rsidP="00175C1B">
      <w:pPr>
        <w:spacing w:after="0" w:line="240" w:lineRule="auto"/>
        <w:ind w:left="720"/>
      </w:pPr>
      <w:r>
        <w:t xml:space="preserve">A production packer is not included in the reference base-case ESP completion, and consequently a conventional tubing-string pressure test is not required in the reference program. Alpha-07 shall therefore retain a </w:t>
      </w:r>
      <w:proofErr w:type="spellStart"/>
      <w:r>
        <w:t>packerless</w:t>
      </w:r>
      <w:proofErr w:type="spellEnd"/>
      <w:r>
        <w:t xml:space="preserve"> ESP completion as the preliminary design basis, unless otherwise required by the final well-specific completion design. Following landing of the tubing hanger, pressure integrity of the bottom tubing-hanger seal shall be verified at 500 psi + MASP for 5 minutes, consistent with the reference completion philosophy.</w:t>
      </w:r>
    </w:p>
    <w:p w14:paraId="3D568B36" w14:textId="77777777" w:rsidR="00175C1B" w:rsidRDefault="00175C1B" w:rsidP="00175C1B">
      <w:pPr>
        <w:spacing w:after="0" w:line="240" w:lineRule="auto"/>
        <w:ind w:left="720"/>
      </w:pPr>
    </w:p>
    <w:p w14:paraId="6C113FB1" w14:textId="453A1E43" w:rsidR="00175C1B" w:rsidRPr="00175C1B" w:rsidRDefault="00753799" w:rsidP="00175C1B">
      <w:pPr>
        <w:spacing w:after="0" w:line="240" w:lineRule="auto"/>
        <w:jc w:val="center"/>
        <w:outlineLvl w:val="2"/>
        <w:rPr>
          <w:rFonts w:ascii="Calibri" w:eastAsia="Times New Roman" w:hAnsi="Calibri" w:cs="Calibri"/>
          <w:kern w:val="0"/>
          <w:lang w:val="en-US"/>
          <w14:ligatures w14:val="none"/>
        </w:rPr>
      </w:pPr>
      <w:r w:rsidRPr="00753799">
        <w:rPr>
          <w:rFonts w:ascii="Calibri" w:eastAsia="Times New Roman" w:hAnsi="Calibri" w:cs="Calibri"/>
          <w:kern w:val="0"/>
          <w:lang w:val="en-US"/>
          <w14:ligatures w14:val="none"/>
        </w:rPr>
        <w:t>Table 11.2 Alpha-07 ESP &amp; Production String Design Criteria</w:t>
      </w:r>
    </w:p>
    <w:tbl>
      <w:tblPr>
        <w:tblStyle w:val="TableGrid"/>
        <w:tblW w:w="0" w:type="auto"/>
        <w:tblLook w:val="04A0" w:firstRow="1" w:lastRow="0" w:firstColumn="1" w:lastColumn="0" w:noHBand="0" w:noVBand="1"/>
      </w:tblPr>
      <w:tblGrid>
        <w:gridCol w:w="3028"/>
        <w:gridCol w:w="5806"/>
      </w:tblGrid>
      <w:tr w:rsidR="00175C1B" w:rsidRPr="00175C1B" w14:paraId="0F6B595D" w14:textId="77777777" w:rsidTr="00175C1B">
        <w:tc>
          <w:tcPr>
            <w:tcW w:w="0" w:type="auto"/>
            <w:shd w:val="clear" w:color="auto" w:fill="5B9BD5" w:themeFill="accent5"/>
            <w:hideMark/>
          </w:tcPr>
          <w:p w14:paraId="6CC54935" w14:textId="77777777" w:rsidR="00175C1B" w:rsidRPr="00175C1B" w:rsidRDefault="00175C1B" w:rsidP="00175C1B">
            <w:pPr>
              <w:jc w:val="center"/>
              <w:rPr>
                <w:rFonts w:eastAsia="Times New Roman" w:cstheme="minorHAnsi"/>
                <w:b/>
                <w:bCs/>
                <w:kern w:val="0"/>
                <w:sz w:val="20"/>
                <w:szCs w:val="20"/>
                <w:lang w:val="en-US"/>
                <w14:ligatures w14:val="none"/>
              </w:rPr>
            </w:pPr>
            <w:r w:rsidRPr="00175C1B">
              <w:rPr>
                <w:rFonts w:eastAsia="Times New Roman" w:cstheme="minorHAnsi"/>
                <w:b/>
                <w:bCs/>
                <w:kern w:val="0"/>
                <w:sz w:val="20"/>
                <w:szCs w:val="20"/>
                <w:lang w:val="en-US"/>
                <w14:ligatures w14:val="none"/>
              </w:rPr>
              <w:t>Parameter</w:t>
            </w:r>
          </w:p>
        </w:tc>
        <w:tc>
          <w:tcPr>
            <w:tcW w:w="0" w:type="auto"/>
            <w:shd w:val="clear" w:color="auto" w:fill="5B9BD5" w:themeFill="accent5"/>
            <w:hideMark/>
          </w:tcPr>
          <w:p w14:paraId="67966346" w14:textId="77777777" w:rsidR="00175C1B" w:rsidRPr="00175C1B" w:rsidRDefault="00175C1B" w:rsidP="00175C1B">
            <w:pPr>
              <w:jc w:val="center"/>
              <w:rPr>
                <w:rFonts w:eastAsia="Times New Roman" w:cstheme="minorHAnsi"/>
                <w:b/>
                <w:bCs/>
                <w:kern w:val="0"/>
                <w:sz w:val="20"/>
                <w:szCs w:val="20"/>
                <w:lang w:val="en-US"/>
                <w14:ligatures w14:val="none"/>
              </w:rPr>
            </w:pPr>
            <w:r w:rsidRPr="00175C1B">
              <w:rPr>
                <w:rFonts w:eastAsia="Times New Roman" w:cstheme="minorHAnsi"/>
                <w:b/>
                <w:bCs/>
                <w:kern w:val="0"/>
                <w:sz w:val="20"/>
                <w:szCs w:val="20"/>
                <w:lang w:val="en-US"/>
                <w14:ligatures w14:val="none"/>
              </w:rPr>
              <w:t>Alpha-07 Design Basis</w:t>
            </w:r>
          </w:p>
        </w:tc>
      </w:tr>
      <w:tr w:rsidR="00175C1B" w:rsidRPr="00175C1B" w14:paraId="1F6908F6" w14:textId="77777777" w:rsidTr="00175C1B">
        <w:tc>
          <w:tcPr>
            <w:tcW w:w="0" w:type="auto"/>
            <w:hideMark/>
          </w:tcPr>
          <w:p w14:paraId="244FEB9A"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Production Tubing</w:t>
            </w:r>
          </w:p>
        </w:tc>
        <w:tc>
          <w:tcPr>
            <w:tcW w:w="0" w:type="auto"/>
            <w:hideMark/>
          </w:tcPr>
          <w:p w14:paraId="290E29DF"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 xml:space="preserve">3-1/2 in., 9.3 </w:t>
            </w:r>
            <w:proofErr w:type="spellStart"/>
            <w:r w:rsidRPr="00175C1B">
              <w:rPr>
                <w:rFonts w:eastAsia="Times New Roman" w:cstheme="minorHAnsi"/>
                <w:b/>
                <w:bCs/>
                <w:kern w:val="0"/>
                <w:sz w:val="20"/>
                <w:szCs w:val="20"/>
                <w:lang w:val="en-US"/>
                <w14:ligatures w14:val="none"/>
              </w:rPr>
              <w:t>ppf</w:t>
            </w:r>
            <w:proofErr w:type="spellEnd"/>
            <w:r w:rsidRPr="00175C1B">
              <w:rPr>
                <w:rFonts w:eastAsia="Times New Roman" w:cstheme="minorHAnsi"/>
                <w:b/>
                <w:bCs/>
                <w:kern w:val="0"/>
                <w:sz w:val="20"/>
                <w:szCs w:val="20"/>
                <w:lang w:val="en-US"/>
                <w14:ligatures w14:val="none"/>
              </w:rPr>
              <w:t>, J-55, EUE</w:t>
            </w:r>
          </w:p>
        </w:tc>
      </w:tr>
      <w:tr w:rsidR="00175C1B" w:rsidRPr="00175C1B" w14:paraId="2ABDD3D8" w14:textId="77777777" w:rsidTr="00175C1B">
        <w:tc>
          <w:tcPr>
            <w:tcW w:w="0" w:type="auto"/>
            <w:hideMark/>
          </w:tcPr>
          <w:p w14:paraId="1B897AA5"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Tubing ID</w:t>
            </w:r>
          </w:p>
        </w:tc>
        <w:tc>
          <w:tcPr>
            <w:tcW w:w="0" w:type="auto"/>
            <w:hideMark/>
          </w:tcPr>
          <w:p w14:paraId="0432C50A"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2.992 in.</w:t>
            </w:r>
          </w:p>
        </w:tc>
      </w:tr>
      <w:tr w:rsidR="00175C1B" w:rsidRPr="00175C1B" w14:paraId="14C5BABB" w14:textId="77777777" w:rsidTr="00175C1B">
        <w:tc>
          <w:tcPr>
            <w:tcW w:w="0" w:type="auto"/>
            <w:hideMark/>
          </w:tcPr>
          <w:p w14:paraId="4F74DCAF"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Tubing Drift</w:t>
            </w:r>
          </w:p>
        </w:tc>
        <w:tc>
          <w:tcPr>
            <w:tcW w:w="0" w:type="auto"/>
            <w:hideMark/>
          </w:tcPr>
          <w:p w14:paraId="51430FE6"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2.867 in.</w:t>
            </w:r>
          </w:p>
        </w:tc>
      </w:tr>
      <w:tr w:rsidR="00175C1B" w:rsidRPr="00175C1B" w14:paraId="31438F6B" w14:textId="77777777" w:rsidTr="00175C1B">
        <w:tc>
          <w:tcPr>
            <w:tcW w:w="0" w:type="auto"/>
            <w:hideMark/>
          </w:tcPr>
          <w:p w14:paraId="0099590D"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Coupling OD</w:t>
            </w:r>
          </w:p>
        </w:tc>
        <w:tc>
          <w:tcPr>
            <w:tcW w:w="0" w:type="auto"/>
            <w:hideMark/>
          </w:tcPr>
          <w:p w14:paraId="15F9F548"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4.5 in.</w:t>
            </w:r>
          </w:p>
        </w:tc>
      </w:tr>
      <w:tr w:rsidR="00175C1B" w:rsidRPr="00175C1B" w14:paraId="00F1F068" w14:textId="77777777" w:rsidTr="00175C1B">
        <w:tc>
          <w:tcPr>
            <w:tcW w:w="0" w:type="auto"/>
            <w:hideMark/>
          </w:tcPr>
          <w:p w14:paraId="07E1CD0F"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lastRenderedPageBreak/>
              <w:t>Reference MUT</w:t>
            </w:r>
          </w:p>
        </w:tc>
        <w:tc>
          <w:tcPr>
            <w:tcW w:w="0" w:type="auto"/>
            <w:hideMark/>
          </w:tcPr>
          <w:p w14:paraId="7C8477B9"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1,710 / 2,280 / 2,850 ft-lbf (Min./Opt./Max.)</w:t>
            </w:r>
          </w:p>
        </w:tc>
      </w:tr>
      <w:tr w:rsidR="00175C1B" w:rsidRPr="00175C1B" w14:paraId="07148737" w14:textId="77777777" w:rsidTr="00175C1B">
        <w:tc>
          <w:tcPr>
            <w:tcW w:w="0" w:type="auto"/>
            <w:hideMark/>
          </w:tcPr>
          <w:p w14:paraId="5CA068C5"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Artificial Lift</w:t>
            </w:r>
          </w:p>
        </w:tc>
        <w:tc>
          <w:tcPr>
            <w:tcW w:w="0" w:type="auto"/>
            <w:hideMark/>
          </w:tcPr>
          <w:p w14:paraId="10E0471B"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ESP</w:t>
            </w:r>
          </w:p>
        </w:tc>
      </w:tr>
      <w:tr w:rsidR="00175C1B" w:rsidRPr="00175C1B" w14:paraId="648F1EB6" w14:textId="77777777" w:rsidTr="00175C1B">
        <w:tc>
          <w:tcPr>
            <w:tcW w:w="0" w:type="auto"/>
            <w:hideMark/>
          </w:tcPr>
          <w:p w14:paraId="3994097F"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ESP Specification</w:t>
            </w:r>
          </w:p>
        </w:tc>
        <w:tc>
          <w:tcPr>
            <w:tcW w:w="0" w:type="auto"/>
            <w:hideMark/>
          </w:tcPr>
          <w:p w14:paraId="7F3D0FAB"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Based on final Production Engineering design</w:t>
            </w:r>
          </w:p>
        </w:tc>
      </w:tr>
      <w:tr w:rsidR="00175C1B" w:rsidRPr="00175C1B" w14:paraId="49107CEF" w14:textId="77777777" w:rsidTr="00175C1B">
        <w:tc>
          <w:tcPr>
            <w:tcW w:w="0" w:type="auto"/>
            <w:hideMark/>
          </w:tcPr>
          <w:p w14:paraId="619A153D"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ESP PSD</w:t>
            </w:r>
          </w:p>
        </w:tc>
        <w:tc>
          <w:tcPr>
            <w:tcW w:w="0" w:type="auto"/>
            <w:hideMark/>
          </w:tcPr>
          <w:p w14:paraId="6F2DBF4A"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Above selected perforation interval; final depth based on PE design</w:t>
            </w:r>
          </w:p>
        </w:tc>
      </w:tr>
      <w:tr w:rsidR="00175C1B" w:rsidRPr="00175C1B" w14:paraId="369D1FA0" w14:textId="77777777" w:rsidTr="00175C1B">
        <w:tc>
          <w:tcPr>
            <w:tcW w:w="0" w:type="auto"/>
            <w:hideMark/>
          </w:tcPr>
          <w:p w14:paraId="1895AAD4"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Packer</w:t>
            </w:r>
          </w:p>
        </w:tc>
        <w:tc>
          <w:tcPr>
            <w:tcW w:w="0" w:type="auto"/>
            <w:hideMark/>
          </w:tcPr>
          <w:p w14:paraId="40C73DDD"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 xml:space="preserve">Not planned – </w:t>
            </w:r>
            <w:proofErr w:type="spellStart"/>
            <w:r w:rsidRPr="00175C1B">
              <w:rPr>
                <w:rFonts w:eastAsia="Times New Roman" w:cstheme="minorHAnsi"/>
                <w:b/>
                <w:bCs/>
                <w:kern w:val="0"/>
                <w:sz w:val="20"/>
                <w:szCs w:val="20"/>
                <w:lang w:val="en-US"/>
                <w14:ligatures w14:val="none"/>
              </w:rPr>
              <w:t>packerless</w:t>
            </w:r>
            <w:proofErr w:type="spellEnd"/>
            <w:r w:rsidRPr="00175C1B">
              <w:rPr>
                <w:rFonts w:eastAsia="Times New Roman" w:cstheme="minorHAnsi"/>
                <w:b/>
                <w:bCs/>
                <w:kern w:val="0"/>
                <w:sz w:val="20"/>
                <w:szCs w:val="20"/>
                <w:lang w:val="en-US"/>
                <w14:ligatures w14:val="none"/>
              </w:rPr>
              <w:t xml:space="preserve"> ESP base case</w:t>
            </w:r>
          </w:p>
        </w:tc>
      </w:tr>
      <w:tr w:rsidR="00175C1B" w:rsidRPr="00175C1B" w14:paraId="34899D2C" w14:textId="77777777" w:rsidTr="00175C1B">
        <w:tc>
          <w:tcPr>
            <w:tcW w:w="0" w:type="auto"/>
            <w:hideMark/>
          </w:tcPr>
          <w:p w14:paraId="44D31CE2"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Check Valve</w:t>
            </w:r>
          </w:p>
        </w:tc>
        <w:tc>
          <w:tcPr>
            <w:tcW w:w="0" w:type="auto"/>
            <w:hideMark/>
          </w:tcPr>
          <w:p w14:paraId="7207E92F"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Required above ESP</w:t>
            </w:r>
          </w:p>
        </w:tc>
      </w:tr>
      <w:tr w:rsidR="00175C1B" w:rsidRPr="00175C1B" w14:paraId="44164148" w14:textId="77777777" w:rsidTr="00175C1B">
        <w:tc>
          <w:tcPr>
            <w:tcW w:w="0" w:type="auto"/>
            <w:hideMark/>
          </w:tcPr>
          <w:p w14:paraId="1E5F6672"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Bleeder Valve</w:t>
            </w:r>
          </w:p>
        </w:tc>
        <w:tc>
          <w:tcPr>
            <w:tcW w:w="0" w:type="auto"/>
            <w:hideMark/>
          </w:tcPr>
          <w:p w14:paraId="4CE9E580"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Required above ESP</w:t>
            </w:r>
          </w:p>
        </w:tc>
      </w:tr>
      <w:tr w:rsidR="00175C1B" w:rsidRPr="00175C1B" w14:paraId="3BB687CB" w14:textId="77777777" w:rsidTr="00175C1B">
        <w:tc>
          <w:tcPr>
            <w:tcW w:w="0" w:type="auto"/>
            <w:hideMark/>
          </w:tcPr>
          <w:p w14:paraId="24D34292"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Cable Protector</w:t>
            </w:r>
          </w:p>
        </w:tc>
        <w:tc>
          <w:tcPr>
            <w:tcW w:w="0" w:type="auto"/>
            <w:hideMark/>
          </w:tcPr>
          <w:p w14:paraId="57ADA597"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1 per tubing joint for directional well</w:t>
            </w:r>
          </w:p>
        </w:tc>
      </w:tr>
      <w:tr w:rsidR="00175C1B" w:rsidRPr="00175C1B" w14:paraId="45CF1FCF" w14:textId="77777777" w:rsidTr="00175C1B">
        <w:tc>
          <w:tcPr>
            <w:tcW w:w="0" w:type="auto"/>
            <w:hideMark/>
          </w:tcPr>
          <w:p w14:paraId="36A8F2D3"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Cable Band Above ESP</w:t>
            </w:r>
          </w:p>
        </w:tc>
        <w:tc>
          <w:tcPr>
            <w:tcW w:w="0" w:type="auto"/>
            <w:hideMark/>
          </w:tcPr>
          <w:p w14:paraId="0A7857DB"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5 bands on pup joint above ESP assembly</w:t>
            </w:r>
          </w:p>
        </w:tc>
      </w:tr>
      <w:tr w:rsidR="00175C1B" w:rsidRPr="00175C1B" w14:paraId="4DC5F32B" w14:textId="77777777" w:rsidTr="00175C1B">
        <w:tc>
          <w:tcPr>
            <w:tcW w:w="0" w:type="auto"/>
            <w:hideMark/>
          </w:tcPr>
          <w:p w14:paraId="36042B55"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Cable Reading / Megger Check</w:t>
            </w:r>
          </w:p>
        </w:tc>
        <w:tc>
          <w:tcPr>
            <w:tcW w:w="0" w:type="auto"/>
            <w:hideMark/>
          </w:tcPr>
          <w:p w14:paraId="58FF1B44"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Every 20 tubing joints during RIH</w:t>
            </w:r>
          </w:p>
        </w:tc>
      </w:tr>
      <w:tr w:rsidR="00175C1B" w:rsidRPr="00175C1B" w14:paraId="268338AA" w14:textId="77777777" w:rsidTr="00175C1B">
        <w:tc>
          <w:tcPr>
            <w:tcW w:w="0" w:type="auto"/>
            <w:hideMark/>
          </w:tcPr>
          <w:p w14:paraId="3E0E8EF0"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Tubing Fill-Up</w:t>
            </w:r>
          </w:p>
        </w:tc>
        <w:tc>
          <w:tcPr>
            <w:tcW w:w="0" w:type="auto"/>
            <w:hideMark/>
          </w:tcPr>
          <w:p w14:paraId="4F8E709E" w14:textId="77777777" w:rsidR="00175C1B" w:rsidRPr="00175C1B" w:rsidRDefault="00175C1B" w:rsidP="00175C1B">
            <w:pPr>
              <w:rPr>
                <w:rFonts w:eastAsia="Times New Roman" w:cstheme="minorHAnsi"/>
                <w:kern w:val="0"/>
                <w:sz w:val="20"/>
                <w:szCs w:val="20"/>
                <w:lang w:val="en-US"/>
                <w14:ligatures w14:val="none"/>
              </w:rPr>
            </w:pPr>
            <w:proofErr w:type="spellStart"/>
            <w:r w:rsidRPr="00175C1B">
              <w:rPr>
                <w:rFonts w:eastAsia="Times New Roman" w:cstheme="minorHAnsi"/>
                <w:b/>
                <w:bCs/>
                <w:kern w:val="0"/>
                <w:sz w:val="20"/>
                <w:szCs w:val="20"/>
                <w:lang w:val="en-US"/>
                <w14:ligatures w14:val="none"/>
              </w:rPr>
              <w:t>KCl</w:t>
            </w:r>
            <w:proofErr w:type="spellEnd"/>
            <w:r w:rsidRPr="00175C1B">
              <w:rPr>
                <w:rFonts w:eastAsia="Times New Roman" w:cstheme="minorHAnsi"/>
                <w:b/>
                <w:bCs/>
                <w:kern w:val="0"/>
                <w:sz w:val="20"/>
                <w:szCs w:val="20"/>
                <w:lang w:val="en-US"/>
                <w14:ligatures w14:val="none"/>
              </w:rPr>
              <w:t xml:space="preserve"> water every 10 tubing joints during RIH</w:t>
            </w:r>
          </w:p>
        </w:tc>
      </w:tr>
      <w:tr w:rsidR="00175C1B" w:rsidRPr="00175C1B" w14:paraId="3BD5EBA5" w14:textId="77777777" w:rsidTr="00175C1B">
        <w:tc>
          <w:tcPr>
            <w:tcW w:w="0" w:type="auto"/>
            <w:hideMark/>
          </w:tcPr>
          <w:p w14:paraId="13218E61"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Tubing Hanger</w:t>
            </w:r>
          </w:p>
        </w:tc>
        <w:tc>
          <w:tcPr>
            <w:tcW w:w="0" w:type="auto"/>
            <w:hideMark/>
          </w:tcPr>
          <w:p w14:paraId="095FD0B2"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7-1/16 in. nominal × 3-1/2 in. EUE</w:t>
            </w:r>
          </w:p>
        </w:tc>
      </w:tr>
      <w:tr w:rsidR="00175C1B" w:rsidRPr="00175C1B" w14:paraId="7CC04022" w14:textId="77777777" w:rsidTr="00175C1B">
        <w:tc>
          <w:tcPr>
            <w:tcW w:w="0" w:type="auto"/>
            <w:hideMark/>
          </w:tcPr>
          <w:p w14:paraId="18BDEE83"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ESP Penetrator</w:t>
            </w:r>
          </w:p>
        </w:tc>
        <w:tc>
          <w:tcPr>
            <w:tcW w:w="0" w:type="auto"/>
            <w:hideMark/>
          </w:tcPr>
          <w:p w14:paraId="4973DBB3"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Required through tubing hanger</w:t>
            </w:r>
          </w:p>
        </w:tc>
      </w:tr>
      <w:tr w:rsidR="00175C1B" w:rsidRPr="00175C1B" w14:paraId="70AE9270" w14:textId="77777777" w:rsidTr="00175C1B">
        <w:tc>
          <w:tcPr>
            <w:tcW w:w="0" w:type="auto"/>
            <w:hideMark/>
          </w:tcPr>
          <w:p w14:paraId="76695DF2"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Conventional Tubing Pressure Test</w:t>
            </w:r>
          </w:p>
        </w:tc>
        <w:tc>
          <w:tcPr>
            <w:tcW w:w="0" w:type="auto"/>
            <w:hideMark/>
          </w:tcPr>
          <w:p w14:paraId="43460805"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 xml:space="preserve">Not required for reference </w:t>
            </w:r>
            <w:proofErr w:type="spellStart"/>
            <w:r w:rsidRPr="00175C1B">
              <w:rPr>
                <w:rFonts w:eastAsia="Times New Roman" w:cstheme="minorHAnsi"/>
                <w:b/>
                <w:bCs/>
                <w:kern w:val="0"/>
                <w:sz w:val="20"/>
                <w:szCs w:val="20"/>
                <w:lang w:val="en-US"/>
                <w14:ligatures w14:val="none"/>
              </w:rPr>
              <w:t>packerless</w:t>
            </w:r>
            <w:proofErr w:type="spellEnd"/>
            <w:r w:rsidRPr="00175C1B">
              <w:rPr>
                <w:rFonts w:eastAsia="Times New Roman" w:cstheme="minorHAnsi"/>
                <w:b/>
                <w:bCs/>
                <w:kern w:val="0"/>
                <w:sz w:val="20"/>
                <w:szCs w:val="20"/>
                <w:lang w:val="en-US"/>
                <w14:ligatures w14:val="none"/>
              </w:rPr>
              <w:t xml:space="preserve"> configuration</w:t>
            </w:r>
          </w:p>
        </w:tc>
      </w:tr>
      <w:tr w:rsidR="00175C1B" w:rsidRPr="00175C1B" w14:paraId="7F24F11D" w14:textId="77777777" w:rsidTr="00175C1B">
        <w:tc>
          <w:tcPr>
            <w:tcW w:w="0" w:type="auto"/>
            <w:hideMark/>
          </w:tcPr>
          <w:p w14:paraId="7434BEBB"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kern w:val="0"/>
                <w:sz w:val="20"/>
                <w:szCs w:val="20"/>
                <w:lang w:val="en-US"/>
                <w14:ligatures w14:val="none"/>
              </w:rPr>
              <w:t>Tubing Hanger Seal Test</w:t>
            </w:r>
          </w:p>
        </w:tc>
        <w:tc>
          <w:tcPr>
            <w:tcW w:w="0" w:type="auto"/>
            <w:hideMark/>
          </w:tcPr>
          <w:p w14:paraId="26860971" w14:textId="77777777" w:rsidR="00175C1B" w:rsidRPr="00175C1B" w:rsidRDefault="00175C1B" w:rsidP="00175C1B">
            <w:pPr>
              <w:rPr>
                <w:rFonts w:eastAsia="Times New Roman" w:cstheme="minorHAnsi"/>
                <w:kern w:val="0"/>
                <w:sz w:val="20"/>
                <w:szCs w:val="20"/>
                <w:lang w:val="en-US"/>
                <w14:ligatures w14:val="none"/>
              </w:rPr>
            </w:pPr>
            <w:r w:rsidRPr="00175C1B">
              <w:rPr>
                <w:rFonts w:eastAsia="Times New Roman" w:cstheme="minorHAnsi"/>
                <w:b/>
                <w:bCs/>
                <w:kern w:val="0"/>
                <w:sz w:val="20"/>
                <w:szCs w:val="20"/>
                <w:lang w:val="en-US"/>
                <w14:ligatures w14:val="none"/>
              </w:rPr>
              <w:t>500 psi + MASP for 5 min</w:t>
            </w:r>
          </w:p>
        </w:tc>
      </w:tr>
    </w:tbl>
    <w:p w14:paraId="05939795" w14:textId="77777777" w:rsidR="00753799" w:rsidRPr="006D1B77" w:rsidRDefault="00753799" w:rsidP="00753799">
      <w:pPr>
        <w:spacing w:after="0" w:line="240" w:lineRule="auto"/>
      </w:pPr>
    </w:p>
    <w:p w14:paraId="6BD6BCEF" w14:textId="77777777" w:rsidR="002238B8" w:rsidRDefault="006D1B77" w:rsidP="005762AF">
      <w:pPr>
        <w:numPr>
          <w:ilvl w:val="0"/>
          <w:numId w:val="11"/>
        </w:numPr>
        <w:tabs>
          <w:tab w:val="clear" w:pos="720"/>
        </w:tabs>
        <w:spacing w:after="0" w:line="240" w:lineRule="auto"/>
        <w:ind w:hanging="294"/>
      </w:pPr>
      <w:r w:rsidRPr="006D1B77">
        <w:t>Well Testing / Swabbing Requirements</w:t>
      </w:r>
    </w:p>
    <w:p w14:paraId="4CCCE645" w14:textId="77777777" w:rsidR="002238B8" w:rsidRDefault="002238B8" w:rsidP="002238B8">
      <w:pPr>
        <w:spacing w:after="0" w:line="240" w:lineRule="auto"/>
        <w:ind w:left="720"/>
        <w:jc w:val="both"/>
      </w:pPr>
      <w:r w:rsidRPr="002238B8">
        <w:rPr>
          <w:rFonts w:ascii="Calibri" w:eastAsia="Times New Roman" w:hAnsi="Calibri" w:cs="Calibri"/>
          <w:kern w:val="0"/>
          <w:lang w:val="en-US"/>
          <w14:ligatures w14:val="none"/>
        </w:rPr>
        <w:t xml:space="preserve">Alpha-07 does </w:t>
      </w:r>
      <w:r w:rsidRPr="002238B8">
        <w:rPr>
          <w:rFonts w:ascii="Calibri" w:eastAsia="Times New Roman" w:hAnsi="Calibri" w:cs="Calibri"/>
          <w:b/>
          <w:bCs/>
          <w:kern w:val="0"/>
          <w:lang w:val="en-US"/>
          <w14:ligatures w14:val="none"/>
        </w:rPr>
        <w:t>not include swabbing or production well testing within the drilling and initial completion scope</w:t>
      </w:r>
      <w:r w:rsidRPr="002238B8">
        <w:rPr>
          <w:rFonts w:ascii="Calibri" w:eastAsia="Times New Roman" w:hAnsi="Calibri" w:cs="Calibri"/>
          <w:kern w:val="0"/>
          <w:lang w:val="en-US"/>
          <w14:ligatures w14:val="none"/>
        </w:rPr>
        <w:t>. The Initial Completion (IC) will be performed using the drilling rig, including perforation and installation of the ESP completion string in accordance with the approved completion program.</w:t>
      </w:r>
    </w:p>
    <w:p w14:paraId="436170E0" w14:textId="77777777" w:rsidR="002238B8" w:rsidRDefault="002238B8" w:rsidP="002238B8">
      <w:pPr>
        <w:spacing w:after="0" w:line="240" w:lineRule="auto"/>
        <w:ind w:left="720"/>
        <w:jc w:val="both"/>
      </w:pPr>
      <w:r w:rsidRPr="002238B8">
        <w:rPr>
          <w:rFonts w:ascii="Calibri" w:eastAsia="Times New Roman" w:hAnsi="Calibri" w:cs="Calibri"/>
          <w:kern w:val="0"/>
          <w:lang w:val="en-US"/>
          <w14:ligatures w14:val="none"/>
        </w:rPr>
        <w:t xml:space="preserve">Following installation of the ESP and production tubing, the drilling/IC scope shall focus on verification of the </w:t>
      </w:r>
      <w:r w:rsidRPr="002238B8">
        <w:rPr>
          <w:rFonts w:ascii="Calibri" w:eastAsia="Times New Roman" w:hAnsi="Calibri" w:cs="Calibri"/>
          <w:b/>
          <w:bCs/>
          <w:kern w:val="0"/>
          <w:lang w:val="en-US"/>
          <w14:ligatures w14:val="none"/>
        </w:rPr>
        <w:t>completion and pressure integrity</w:t>
      </w:r>
      <w:r w:rsidRPr="002238B8">
        <w:rPr>
          <w:rFonts w:ascii="Calibri" w:eastAsia="Times New Roman" w:hAnsi="Calibri" w:cs="Calibri"/>
          <w:kern w:val="0"/>
          <w:lang w:val="en-US"/>
          <w14:ligatures w14:val="none"/>
        </w:rPr>
        <w:t>, including ESP cable integrity, tubing hanger installation and seal testing, and final wellhead/Xmas Tree installation as applicable.</w:t>
      </w:r>
    </w:p>
    <w:p w14:paraId="62FE8819" w14:textId="0AD33ED8" w:rsidR="002238B8" w:rsidRDefault="002238B8" w:rsidP="002238B8">
      <w:pPr>
        <w:spacing w:after="0" w:line="240" w:lineRule="auto"/>
        <w:ind w:left="720"/>
        <w:jc w:val="both"/>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 xml:space="preserve">Upon successful completion of the required integrity verification and confirmation that the well is in a safe and properly secured condition, the well shall be </w:t>
      </w:r>
      <w:r w:rsidRPr="002238B8">
        <w:rPr>
          <w:rFonts w:ascii="Calibri" w:eastAsia="Times New Roman" w:hAnsi="Calibri" w:cs="Calibri"/>
          <w:b/>
          <w:bCs/>
          <w:kern w:val="0"/>
          <w:lang w:val="en-US"/>
          <w14:ligatures w14:val="none"/>
        </w:rPr>
        <w:t>handed over to the Production/Operations team</w:t>
      </w:r>
      <w:r w:rsidRPr="002238B8">
        <w:rPr>
          <w:rFonts w:ascii="Calibri" w:eastAsia="Times New Roman" w:hAnsi="Calibri" w:cs="Calibri"/>
          <w:kern w:val="0"/>
          <w:lang w:val="en-US"/>
          <w14:ligatures w14:val="none"/>
        </w:rPr>
        <w:t>. Subsequent ESP commissioning, well start-up, production testing, and production-performance evaluation are outside the drilling scope and shall be conducted under the applicable Production/Operations procedures.</w:t>
      </w:r>
    </w:p>
    <w:p w14:paraId="651E8968" w14:textId="77777777" w:rsidR="002238B8" w:rsidRPr="002238B8" w:rsidRDefault="002238B8" w:rsidP="002238B8">
      <w:pPr>
        <w:spacing w:after="0" w:line="240" w:lineRule="auto"/>
        <w:ind w:left="720"/>
        <w:jc w:val="both"/>
      </w:pPr>
    </w:p>
    <w:p w14:paraId="59B81EAB" w14:textId="57394518" w:rsidR="002238B8" w:rsidRPr="002238B8" w:rsidRDefault="002238B8" w:rsidP="002238B8">
      <w:pPr>
        <w:spacing w:after="0" w:line="240" w:lineRule="auto"/>
        <w:jc w:val="center"/>
        <w:outlineLvl w:val="2"/>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Table 11.3 Alpha-07 Completion Handover Criteria</w:t>
      </w:r>
    </w:p>
    <w:tbl>
      <w:tblPr>
        <w:tblStyle w:val="TableGrid"/>
        <w:tblW w:w="0" w:type="auto"/>
        <w:tblLook w:val="04A0" w:firstRow="1" w:lastRow="0" w:firstColumn="1" w:lastColumn="0" w:noHBand="0" w:noVBand="1"/>
      </w:tblPr>
      <w:tblGrid>
        <w:gridCol w:w="3367"/>
        <w:gridCol w:w="4744"/>
      </w:tblGrid>
      <w:tr w:rsidR="002238B8" w:rsidRPr="002238B8" w14:paraId="475A00B5" w14:textId="77777777" w:rsidTr="002238B8">
        <w:tc>
          <w:tcPr>
            <w:tcW w:w="0" w:type="auto"/>
            <w:shd w:val="clear" w:color="auto" w:fill="5B9BD5" w:themeFill="accent5"/>
            <w:hideMark/>
          </w:tcPr>
          <w:p w14:paraId="077D5C11" w14:textId="77777777" w:rsidR="002238B8" w:rsidRPr="002238B8" w:rsidRDefault="002238B8" w:rsidP="002238B8">
            <w:pPr>
              <w:jc w:val="center"/>
              <w:rPr>
                <w:rFonts w:ascii="Calibri" w:eastAsia="Times New Roman" w:hAnsi="Calibri" w:cs="Calibri"/>
                <w:b/>
                <w:bCs/>
                <w:kern w:val="0"/>
                <w:lang w:val="en-US"/>
                <w14:ligatures w14:val="none"/>
              </w:rPr>
            </w:pPr>
            <w:r w:rsidRPr="002238B8">
              <w:rPr>
                <w:rFonts w:ascii="Calibri" w:eastAsia="Times New Roman" w:hAnsi="Calibri" w:cs="Calibri"/>
                <w:b/>
                <w:bCs/>
                <w:kern w:val="0"/>
                <w:lang w:val="en-US"/>
                <w14:ligatures w14:val="none"/>
              </w:rPr>
              <w:t>Parameter</w:t>
            </w:r>
          </w:p>
        </w:tc>
        <w:tc>
          <w:tcPr>
            <w:tcW w:w="0" w:type="auto"/>
            <w:shd w:val="clear" w:color="auto" w:fill="5B9BD5" w:themeFill="accent5"/>
            <w:hideMark/>
          </w:tcPr>
          <w:p w14:paraId="6F41B8C3" w14:textId="77777777" w:rsidR="002238B8" w:rsidRPr="002238B8" w:rsidRDefault="002238B8" w:rsidP="002238B8">
            <w:pPr>
              <w:jc w:val="center"/>
              <w:rPr>
                <w:rFonts w:ascii="Calibri" w:eastAsia="Times New Roman" w:hAnsi="Calibri" w:cs="Calibri"/>
                <w:b/>
                <w:bCs/>
                <w:kern w:val="0"/>
                <w:lang w:val="en-US"/>
                <w14:ligatures w14:val="none"/>
              </w:rPr>
            </w:pPr>
            <w:r w:rsidRPr="002238B8">
              <w:rPr>
                <w:rFonts w:ascii="Calibri" w:eastAsia="Times New Roman" w:hAnsi="Calibri" w:cs="Calibri"/>
                <w:b/>
                <w:bCs/>
                <w:kern w:val="0"/>
                <w:lang w:val="en-US"/>
                <w14:ligatures w14:val="none"/>
              </w:rPr>
              <w:t>Alpha-07 Design Basis</w:t>
            </w:r>
          </w:p>
        </w:tc>
      </w:tr>
      <w:tr w:rsidR="002238B8" w:rsidRPr="002238B8" w14:paraId="479B4681" w14:textId="77777777" w:rsidTr="002238B8">
        <w:tc>
          <w:tcPr>
            <w:tcW w:w="0" w:type="auto"/>
            <w:hideMark/>
          </w:tcPr>
          <w:p w14:paraId="62DA00EF"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IC Execution</w:t>
            </w:r>
          </w:p>
        </w:tc>
        <w:tc>
          <w:tcPr>
            <w:tcW w:w="0" w:type="auto"/>
            <w:hideMark/>
          </w:tcPr>
          <w:p w14:paraId="6062C137"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By drilling rig</w:t>
            </w:r>
          </w:p>
        </w:tc>
      </w:tr>
      <w:tr w:rsidR="002238B8" w:rsidRPr="002238B8" w14:paraId="68E9438D" w14:textId="77777777" w:rsidTr="002238B8">
        <w:tc>
          <w:tcPr>
            <w:tcW w:w="0" w:type="auto"/>
            <w:hideMark/>
          </w:tcPr>
          <w:p w14:paraId="2AEC8F71"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Perforation</w:t>
            </w:r>
          </w:p>
        </w:tc>
        <w:tc>
          <w:tcPr>
            <w:tcW w:w="0" w:type="auto"/>
            <w:hideMark/>
          </w:tcPr>
          <w:p w14:paraId="5047ADF4"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Included in IC scope</w:t>
            </w:r>
          </w:p>
        </w:tc>
      </w:tr>
      <w:tr w:rsidR="002238B8" w:rsidRPr="002238B8" w14:paraId="0520F536" w14:textId="77777777" w:rsidTr="002238B8">
        <w:tc>
          <w:tcPr>
            <w:tcW w:w="0" w:type="auto"/>
            <w:hideMark/>
          </w:tcPr>
          <w:p w14:paraId="57D1773A"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ESP Installation</w:t>
            </w:r>
          </w:p>
        </w:tc>
        <w:tc>
          <w:tcPr>
            <w:tcW w:w="0" w:type="auto"/>
            <w:hideMark/>
          </w:tcPr>
          <w:p w14:paraId="19D7C157"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Included in IC scope</w:t>
            </w:r>
          </w:p>
        </w:tc>
      </w:tr>
      <w:tr w:rsidR="002238B8" w:rsidRPr="002238B8" w14:paraId="7F6A4F68" w14:textId="77777777" w:rsidTr="002238B8">
        <w:tc>
          <w:tcPr>
            <w:tcW w:w="0" w:type="auto"/>
            <w:hideMark/>
          </w:tcPr>
          <w:p w14:paraId="5C6BBA7C"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Swabbing</w:t>
            </w:r>
          </w:p>
        </w:tc>
        <w:tc>
          <w:tcPr>
            <w:tcW w:w="0" w:type="auto"/>
            <w:hideMark/>
          </w:tcPr>
          <w:p w14:paraId="2BDE04C9"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Not planned</w:t>
            </w:r>
          </w:p>
        </w:tc>
      </w:tr>
      <w:tr w:rsidR="002238B8" w:rsidRPr="002238B8" w14:paraId="717CFC14" w14:textId="77777777" w:rsidTr="002238B8">
        <w:tc>
          <w:tcPr>
            <w:tcW w:w="0" w:type="auto"/>
            <w:hideMark/>
          </w:tcPr>
          <w:p w14:paraId="2C75586C"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Production Well Testing</w:t>
            </w:r>
          </w:p>
        </w:tc>
        <w:tc>
          <w:tcPr>
            <w:tcW w:w="0" w:type="auto"/>
            <w:hideMark/>
          </w:tcPr>
          <w:p w14:paraId="2CCDE2A7"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Outside drilling scope</w:t>
            </w:r>
          </w:p>
        </w:tc>
      </w:tr>
      <w:tr w:rsidR="002238B8" w:rsidRPr="002238B8" w14:paraId="07BF2446" w14:textId="77777777" w:rsidTr="002238B8">
        <w:tc>
          <w:tcPr>
            <w:tcW w:w="0" w:type="auto"/>
            <w:hideMark/>
          </w:tcPr>
          <w:p w14:paraId="62DF7C2E"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ESP Commissioning / Start-Up</w:t>
            </w:r>
          </w:p>
        </w:tc>
        <w:tc>
          <w:tcPr>
            <w:tcW w:w="0" w:type="auto"/>
            <w:hideMark/>
          </w:tcPr>
          <w:p w14:paraId="32ABE6B9"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Production/Operations scope</w:t>
            </w:r>
          </w:p>
        </w:tc>
      </w:tr>
      <w:tr w:rsidR="002238B8" w:rsidRPr="002238B8" w14:paraId="296FB98E" w14:textId="77777777" w:rsidTr="002238B8">
        <w:tc>
          <w:tcPr>
            <w:tcW w:w="0" w:type="auto"/>
            <w:hideMark/>
          </w:tcPr>
          <w:p w14:paraId="4ADF3578"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Completion Integrity Verification</w:t>
            </w:r>
          </w:p>
        </w:tc>
        <w:tc>
          <w:tcPr>
            <w:tcW w:w="0" w:type="auto"/>
            <w:hideMark/>
          </w:tcPr>
          <w:p w14:paraId="70132497"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Required prior to handover</w:t>
            </w:r>
          </w:p>
        </w:tc>
      </w:tr>
      <w:tr w:rsidR="002238B8" w:rsidRPr="002238B8" w14:paraId="0E55B2F4" w14:textId="77777777" w:rsidTr="002238B8">
        <w:tc>
          <w:tcPr>
            <w:tcW w:w="0" w:type="auto"/>
            <w:hideMark/>
          </w:tcPr>
          <w:p w14:paraId="3E2E4A70"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ESP Cable Integrity</w:t>
            </w:r>
          </w:p>
        </w:tc>
        <w:tc>
          <w:tcPr>
            <w:tcW w:w="0" w:type="auto"/>
            <w:hideMark/>
          </w:tcPr>
          <w:p w14:paraId="10EA79F7"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Verified during installation</w:t>
            </w:r>
          </w:p>
        </w:tc>
      </w:tr>
      <w:tr w:rsidR="002238B8" w:rsidRPr="002238B8" w14:paraId="20E632E3" w14:textId="77777777" w:rsidTr="002238B8">
        <w:tc>
          <w:tcPr>
            <w:tcW w:w="0" w:type="auto"/>
            <w:hideMark/>
          </w:tcPr>
          <w:p w14:paraId="08BEF34A"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Tubing Hanger / Wellhead Integrity</w:t>
            </w:r>
          </w:p>
        </w:tc>
        <w:tc>
          <w:tcPr>
            <w:tcW w:w="0" w:type="auto"/>
            <w:hideMark/>
          </w:tcPr>
          <w:p w14:paraId="20881DA6"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Verified prior to handover</w:t>
            </w:r>
          </w:p>
        </w:tc>
      </w:tr>
      <w:tr w:rsidR="002238B8" w:rsidRPr="002238B8" w14:paraId="26F07753" w14:textId="77777777" w:rsidTr="002238B8">
        <w:tc>
          <w:tcPr>
            <w:tcW w:w="0" w:type="auto"/>
            <w:hideMark/>
          </w:tcPr>
          <w:p w14:paraId="3A3AF02D"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Final Drilling/IC Objective</w:t>
            </w:r>
          </w:p>
        </w:tc>
        <w:tc>
          <w:tcPr>
            <w:tcW w:w="0" w:type="auto"/>
            <w:hideMark/>
          </w:tcPr>
          <w:p w14:paraId="021CD3A8" w14:textId="77777777" w:rsidR="002238B8" w:rsidRPr="002238B8" w:rsidRDefault="002238B8" w:rsidP="002238B8">
            <w:pPr>
              <w:rPr>
                <w:rFonts w:ascii="Calibri" w:eastAsia="Times New Roman" w:hAnsi="Calibri" w:cs="Calibri"/>
                <w:kern w:val="0"/>
                <w:lang w:val="en-US"/>
                <w14:ligatures w14:val="none"/>
              </w:rPr>
            </w:pPr>
            <w:proofErr w:type="gramStart"/>
            <w:r w:rsidRPr="002238B8">
              <w:rPr>
                <w:rFonts w:ascii="Calibri" w:eastAsia="Times New Roman" w:hAnsi="Calibri" w:cs="Calibri"/>
                <w:b/>
                <w:bCs/>
                <w:kern w:val="0"/>
                <w:lang w:val="en-US"/>
                <w14:ligatures w14:val="none"/>
              </w:rPr>
              <w:t>Well</w:t>
            </w:r>
            <w:proofErr w:type="gramEnd"/>
            <w:r w:rsidRPr="002238B8">
              <w:rPr>
                <w:rFonts w:ascii="Calibri" w:eastAsia="Times New Roman" w:hAnsi="Calibri" w:cs="Calibri"/>
                <w:b/>
                <w:bCs/>
                <w:kern w:val="0"/>
                <w:lang w:val="en-US"/>
                <w14:ligatures w14:val="none"/>
              </w:rPr>
              <w:t xml:space="preserve"> completed, secured, and ready for handover</w:t>
            </w:r>
          </w:p>
        </w:tc>
      </w:tr>
      <w:tr w:rsidR="002238B8" w:rsidRPr="002238B8" w14:paraId="05F23DA4" w14:textId="77777777" w:rsidTr="002238B8">
        <w:tc>
          <w:tcPr>
            <w:tcW w:w="0" w:type="auto"/>
            <w:hideMark/>
          </w:tcPr>
          <w:p w14:paraId="721E73D5"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kern w:val="0"/>
                <w:lang w:val="en-US"/>
                <w14:ligatures w14:val="none"/>
              </w:rPr>
              <w:t>Post-Completion</w:t>
            </w:r>
          </w:p>
        </w:tc>
        <w:tc>
          <w:tcPr>
            <w:tcW w:w="0" w:type="auto"/>
            <w:hideMark/>
          </w:tcPr>
          <w:p w14:paraId="154EAA91" w14:textId="77777777" w:rsidR="002238B8" w:rsidRPr="002238B8" w:rsidRDefault="002238B8" w:rsidP="002238B8">
            <w:pPr>
              <w:rPr>
                <w:rFonts w:ascii="Calibri" w:eastAsia="Times New Roman" w:hAnsi="Calibri" w:cs="Calibri"/>
                <w:kern w:val="0"/>
                <w:lang w:val="en-US"/>
                <w14:ligatures w14:val="none"/>
              </w:rPr>
            </w:pPr>
            <w:r w:rsidRPr="002238B8">
              <w:rPr>
                <w:rFonts w:ascii="Calibri" w:eastAsia="Times New Roman" w:hAnsi="Calibri" w:cs="Calibri"/>
                <w:b/>
                <w:bCs/>
                <w:kern w:val="0"/>
                <w:lang w:val="en-US"/>
                <w14:ligatures w14:val="none"/>
              </w:rPr>
              <w:t>Handover to Production/Operations</w:t>
            </w:r>
          </w:p>
        </w:tc>
      </w:tr>
    </w:tbl>
    <w:p w14:paraId="30002714" w14:textId="77777777" w:rsidR="001E53B8" w:rsidRPr="006D1B77" w:rsidRDefault="001E53B8" w:rsidP="001E53B8">
      <w:pPr>
        <w:spacing w:after="0" w:line="240" w:lineRule="auto"/>
        <w:ind w:left="720"/>
      </w:pPr>
    </w:p>
    <w:p w14:paraId="0AE37ACA" w14:textId="3714FAC5" w:rsidR="006D1B77" w:rsidRPr="006D1B77" w:rsidRDefault="006D1B77" w:rsidP="005762AF">
      <w:pPr>
        <w:pStyle w:val="ListParagraph"/>
        <w:numPr>
          <w:ilvl w:val="1"/>
          <w:numId w:val="2"/>
        </w:numPr>
        <w:spacing w:after="0" w:line="240" w:lineRule="auto"/>
        <w:ind w:left="426" w:hanging="426"/>
      </w:pPr>
      <w:r w:rsidRPr="006D1B77">
        <w:rPr>
          <w:b/>
          <w:bCs/>
        </w:rPr>
        <w:t>Well Suspension &amp; Abandonment (P&amp;A) Criteria</w:t>
      </w:r>
    </w:p>
    <w:p w14:paraId="71DC6975" w14:textId="77777777" w:rsidR="00032092" w:rsidRDefault="006D1B77" w:rsidP="005762AF">
      <w:pPr>
        <w:numPr>
          <w:ilvl w:val="0"/>
          <w:numId w:val="12"/>
        </w:numPr>
        <w:tabs>
          <w:tab w:val="clear" w:pos="720"/>
        </w:tabs>
        <w:spacing w:after="0" w:line="240" w:lineRule="auto"/>
        <w:ind w:hanging="294"/>
      </w:pPr>
      <w:r w:rsidRPr="006D1B77">
        <w:t>Final Zonal Isolation Criteria (Cement Plugs)</w:t>
      </w:r>
    </w:p>
    <w:p w14:paraId="45D6B1F6" w14:textId="04134220" w:rsidR="00032092" w:rsidRDefault="00032092" w:rsidP="00032092">
      <w:pPr>
        <w:spacing w:after="0" w:line="240" w:lineRule="auto"/>
        <w:ind w:left="720"/>
      </w:pPr>
      <w:r>
        <w:t xml:space="preserve">Permanent abandonment of Alpha-07 shall establish effective barriers across all applicable reservoir and potential flow zones. The abandonment design shall consider both </w:t>
      </w:r>
      <w:r w:rsidRPr="00032092">
        <w:rPr>
          <w:rStyle w:val="Strong"/>
          <w:rFonts w:eastAsiaTheme="majorEastAsia"/>
        </w:rPr>
        <w:t>vertical and lateral isolation</w:t>
      </w:r>
      <w:r>
        <w:t xml:space="preserve"> and shall prevent uncontrolled crossflow between formations or migration to surface. The company TKO defines a well barrier/well envelope as the combination of physical barrier elements required to prevent uncontrolled fluid flow between formations or to surface. </w:t>
      </w:r>
    </w:p>
    <w:p w14:paraId="587606C1" w14:textId="77777777" w:rsidR="00032092" w:rsidRPr="00032092" w:rsidRDefault="00032092" w:rsidP="00032092">
      <w:pPr>
        <w:pStyle w:val="NormalWeb"/>
        <w:ind w:left="360"/>
        <w:rPr>
          <w:rFonts w:ascii="Calibri" w:hAnsi="Calibri" w:cs="Calibri"/>
          <w:sz w:val="22"/>
          <w:szCs w:val="22"/>
        </w:rPr>
      </w:pPr>
      <w:r w:rsidRPr="00032092">
        <w:rPr>
          <w:rFonts w:ascii="Calibri" w:hAnsi="Calibri" w:cs="Calibri"/>
          <w:sz w:val="22"/>
          <w:szCs w:val="22"/>
        </w:rPr>
        <w:lastRenderedPageBreak/>
        <w:t xml:space="preserve">For isolation of a </w:t>
      </w:r>
      <w:r w:rsidRPr="00032092">
        <w:rPr>
          <w:rStyle w:val="Strong"/>
          <w:rFonts w:ascii="Calibri" w:eastAsiaTheme="majorEastAsia" w:hAnsi="Calibri" w:cs="Calibri"/>
          <w:sz w:val="22"/>
          <w:szCs w:val="22"/>
        </w:rPr>
        <w:t>perforated interval</w:t>
      </w:r>
      <w:r w:rsidRPr="00032092">
        <w:rPr>
          <w:rFonts w:ascii="Calibri" w:hAnsi="Calibri" w:cs="Calibri"/>
          <w:sz w:val="22"/>
          <w:szCs w:val="22"/>
        </w:rPr>
        <w:t xml:space="preserve">, the cement plug shall extend through the entire applicable perforated interval and provide a minimum isolation length of </w:t>
      </w:r>
      <w:r w:rsidRPr="00032092">
        <w:rPr>
          <w:rStyle w:val="Strong"/>
          <w:rFonts w:ascii="Calibri" w:eastAsiaTheme="majorEastAsia" w:hAnsi="Calibri" w:cs="Calibri"/>
          <w:sz w:val="22"/>
          <w:szCs w:val="22"/>
        </w:rPr>
        <w:t>100 ft above and 100 ft below the perforated interval</w:t>
      </w:r>
      <w:r w:rsidRPr="00032092">
        <w:rPr>
          <w:rFonts w:ascii="Calibri" w:hAnsi="Calibri" w:cs="Calibri"/>
          <w:sz w:val="22"/>
          <w:szCs w:val="22"/>
        </w:rPr>
        <w:t xml:space="preserve">, or extend to the nearest applicable plug. For Alpha-07, this criterion shall be applied to the final producing interval selected from the preliminary </w:t>
      </w:r>
      <w:r w:rsidRPr="00032092">
        <w:rPr>
          <w:rStyle w:val="Strong"/>
          <w:rFonts w:ascii="Calibri" w:eastAsiaTheme="majorEastAsia" w:hAnsi="Calibri" w:cs="Calibri"/>
          <w:sz w:val="22"/>
          <w:szCs w:val="22"/>
        </w:rPr>
        <w:t>~4,000–4,500 ft TVDSS perforation window</w:t>
      </w:r>
      <w:r w:rsidRPr="00032092">
        <w:rPr>
          <w:rFonts w:ascii="Calibri" w:hAnsi="Calibri" w:cs="Calibri"/>
          <w:sz w:val="22"/>
          <w:szCs w:val="22"/>
        </w:rPr>
        <w:t>, with the actual plug location determined from the final completion condition at the time of abandonment.</w:t>
      </w:r>
    </w:p>
    <w:p w14:paraId="42EDF287" w14:textId="77777777" w:rsidR="00032092" w:rsidRPr="00032092" w:rsidRDefault="00032092" w:rsidP="00032092">
      <w:pPr>
        <w:pStyle w:val="NormalWeb"/>
        <w:ind w:left="360"/>
        <w:rPr>
          <w:rFonts w:ascii="Calibri" w:hAnsi="Calibri" w:cs="Calibri"/>
          <w:sz w:val="22"/>
          <w:szCs w:val="22"/>
        </w:rPr>
      </w:pPr>
      <w:r w:rsidRPr="00032092">
        <w:rPr>
          <w:rFonts w:ascii="Calibri" w:hAnsi="Calibri" w:cs="Calibri"/>
          <w:sz w:val="22"/>
          <w:szCs w:val="22"/>
        </w:rPr>
        <w:t xml:space="preserve">Where an </w:t>
      </w:r>
      <w:r w:rsidRPr="00032092">
        <w:rPr>
          <w:rStyle w:val="Strong"/>
          <w:rFonts w:ascii="Calibri" w:eastAsiaTheme="majorEastAsia" w:hAnsi="Calibri" w:cs="Calibri"/>
          <w:sz w:val="22"/>
          <w:szCs w:val="22"/>
        </w:rPr>
        <w:t>open-hole interval</w:t>
      </w:r>
      <w:r w:rsidRPr="00032092">
        <w:rPr>
          <w:rFonts w:ascii="Calibri" w:hAnsi="Calibri" w:cs="Calibri"/>
          <w:sz w:val="22"/>
          <w:szCs w:val="22"/>
        </w:rPr>
        <w:t xml:space="preserve"> requires isolation, the cement barrier shall extend at least </w:t>
      </w:r>
      <w:r w:rsidRPr="00032092">
        <w:rPr>
          <w:rStyle w:val="Strong"/>
          <w:rFonts w:ascii="Calibri" w:eastAsiaTheme="majorEastAsia" w:hAnsi="Calibri" w:cs="Calibri"/>
          <w:sz w:val="22"/>
          <w:szCs w:val="22"/>
        </w:rPr>
        <w:t>100 ft below to 100 ft above the applicable oil-, gas-, or water-bearing formation</w:t>
      </w:r>
      <w:r w:rsidRPr="00032092">
        <w:rPr>
          <w:rFonts w:ascii="Calibri" w:hAnsi="Calibri" w:cs="Calibri"/>
          <w:sz w:val="22"/>
          <w:szCs w:val="22"/>
        </w:rPr>
        <w:t xml:space="preserve">. Where open hole exists immediately below a casing shoe, the cement plug shall extend at least </w:t>
      </w:r>
      <w:r w:rsidRPr="00032092">
        <w:rPr>
          <w:rStyle w:val="Strong"/>
          <w:rFonts w:ascii="Calibri" w:eastAsiaTheme="majorEastAsia" w:hAnsi="Calibri" w:cs="Calibri"/>
          <w:sz w:val="22"/>
          <w:szCs w:val="22"/>
        </w:rPr>
        <w:t>100 ft below and 100 ft above the casing shoe</w:t>
      </w:r>
      <w:r w:rsidRPr="00032092">
        <w:rPr>
          <w:rFonts w:ascii="Calibri" w:hAnsi="Calibri" w:cs="Calibri"/>
          <w:sz w:val="22"/>
          <w:szCs w:val="22"/>
        </w:rPr>
        <w:t xml:space="preserve">. </w:t>
      </w:r>
    </w:p>
    <w:p w14:paraId="3D7E0BC5" w14:textId="77777777" w:rsidR="00032092" w:rsidRPr="00032092" w:rsidRDefault="00032092" w:rsidP="00032092">
      <w:pPr>
        <w:pStyle w:val="NormalWeb"/>
        <w:ind w:left="360"/>
        <w:rPr>
          <w:rFonts w:ascii="Calibri" w:hAnsi="Calibri" w:cs="Calibri"/>
          <w:sz w:val="22"/>
          <w:szCs w:val="22"/>
        </w:rPr>
      </w:pPr>
      <w:r w:rsidRPr="00032092">
        <w:rPr>
          <w:rFonts w:ascii="Calibri" w:hAnsi="Calibri" w:cs="Calibri"/>
          <w:sz w:val="22"/>
          <w:szCs w:val="22"/>
        </w:rPr>
        <w:t xml:space="preserve">A </w:t>
      </w:r>
      <w:r w:rsidRPr="00032092">
        <w:rPr>
          <w:rStyle w:val="Strong"/>
          <w:rFonts w:ascii="Calibri" w:eastAsiaTheme="majorEastAsia" w:hAnsi="Calibri" w:cs="Calibri"/>
          <w:sz w:val="22"/>
          <w:szCs w:val="22"/>
        </w:rPr>
        <w:t>surface cement plug of at least 150 ft</w:t>
      </w:r>
      <w:r w:rsidRPr="00032092">
        <w:rPr>
          <w:rFonts w:ascii="Calibri" w:hAnsi="Calibri" w:cs="Calibri"/>
          <w:sz w:val="22"/>
          <w:szCs w:val="22"/>
        </w:rPr>
        <w:t xml:space="preserve"> shall be installed, with the top of the plug located approximately </w:t>
      </w:r>
      <w:r w:rsidRPr="00032092">
        <w:rPr>
          <w:rStyle w:val="Strong"/>
          <w:rFonts w:ascii="Calibri" w:eastAsiaTheme="majorEastAsia" w:hAnsi="Calibri" w:cs="Calibri"/>
          <w:sz w:val="22"/>
          <w:szCs w:val="22"/>
        </w:rPr>
        <w:t>150 ft below the applicable surface/mud-line reference</w:t>
      </w:r>
      <w:r w:rsidRPr="00032092">
        <w:rPr>
          <w:rFonts w:ascii="Calibri" w:hAnsi="Calibri" w:cs="Calibri"/>
          <w:sz w:val="22"/>
          <w:szCs w:val="22"/>
        </w:rPr>
        <w:t xml:space="preserve">, in accordance with the referenced abandonment requirement. </w:t>
      </w:r>
    </w:p>
    <w:p w14:paraId="5BA6F4D3" w14:textId="77777777" w:rsidR="00032092" w:rsidRDefault="00032092" w:rsidP="00032092">
      <w:pPr>
        <w:pStyle w:val="NormalWeb"/>
        <w:ind w:left="360"/>
      </w:pPr>
      <w:r w:rsidRPr="00032092">
        <w:rPr>
          <w:rFonts w:ascii="Calibri" w:hAnsi="Calibri" w:cs="Calibri"/>
          <w:sz w:val="22"/>
          <w:szCs w:val="22"/>
        </w:rPr>
        <w:t xml:space="preserve">Permanent cement barriers shall be verified prior to acceptance. The reference ASR requirement specifies verification by either a </w:t>
      </w:r>
      <w:r w:rsidRPr="00032092">
        <w:rPr>
          <w:rStyle w:val="Strong"/>
          <w:rFonts w:ascii="Calibri" w:eastAsiaTheme="majorEastAsia" w:hAnsi="Calibri" w:cs="Calibri"/>
          <w:sz w:val="22"/>
          <w:szCs w:val="22"/>
        </w:rPr>
        <w:t>minimum 15,000-lbf load test</w:t>
      </w:r>
      <w:r w:rsidRPr="00032092">
        <w:rPr>
          <w:rFonts w:ascii="Calibri" w:hAnsi="Calibri" w:cs="Calibri"/>
          <w:sz w:val="22"/>
          <w:szCs w:val="22"/>
        </w:rPr>
        <w:t xml:space="preserve"> on an applicable cement retainer/bridge plug or a </w:t>
      </w:r>
      <w:r w:rsidRPr="00032092">
        <w:rPr>
          <w:rStyle w:val="Strong"/>
          <w:rFonts w:ascii="Calibri" w:eastAsiaTheme="majorEastAsia" w:hAnsi="Calibri" w:cs="Calibri"/>
          <w:sz w:val="22"/>
          <w:szCs w:val="22"/>
        </w:rPr>
        <w:t>minimum 1,000-psi pressure test for 15 minutes</w:t>
      </w:r>
      <w:r w:rsidRPr="00032092">
        <w:rPr>
          <w:rFonts w:ascii="Calibri" w:hAnsi="Calibri" w:cs="Calibri"/>
          <w:sz w:val="22"/>
          <w:szCs w:val="22"/>
        </w:rPr>
        <w:t>, as applicable to the barrier configuration. The field ASR plan also uses cement Plug 1, Plug 2, and Plug 3 with verification</w:t>
      </w:r>
      <w:r w:rsidRPr="00032092">
        <w:rPr>
          <w:sz w:val="22"/>
          <w:szCs w:val="22"/>
        </w:rPr>
        <w:t xml:space="preserve"> </w:t>
      </w:r>
      <w:r>
        <w:t xml:space="preserve">by </w:t>
      </w:r>
      <w:r>
        <w:rPr>
          <w:rStyle w:val="Strong"/>
          <w:rFonts w:eastAsiaTheme="majorEastAsia"/>
        </w:rPr>
        <w:t>15,000-lbf tag and 1,000-psi pressure test</w:t>
      </w:r>
      <w:r>
        <w:t xml:space="preserve"> as the reference execution basis. </w:t>
      </w:r>
    </w:p>
    <w:p w14:paraId="4EDBAB83" w14:textId="2F0E8F2B" w:rsidR="00032092" w:rsidRPr="00032092" w:rsidRDefault="00032092" w:rsidP="00032092">
      <w:pPr>
        <w:pStyle w:val="NormalWeb"/>
        <w:spacing w:after="0" w:afterAutospacing="0"/>
        <w:ind w:left="360"/>
        <w:jc w:val="center"/>
        <w:rPr>
          <w:rFonts w:ascii="Calibri" w:hAnsi="Calibri" w:cs="Calibri"/>
          <w:sz w:val="22"/>
          <w:szCs w:val="22"/>
        </w:rPr>
      </w:pPr>
      <w:r w:rsidRPr="00032092">
        <w:rPr>
          <w:rFonts w:ascii="Calibri" w:hAnsi="Calibri" w:cs="Calibri"/>
          <w:sz w:val="22"/>
          <w:szCs w:val="22"/>
        </w:rPr>
        <w:t>Table 12.1 Alpha-07 Permanent Abandonment Criteria</w:t>
      </w:r>
    </w:p>
    <w:tbl>
      <w:tblPr>
        <w:tblStyle w:val="TableGrid"/>
        <w:tblW w:w="0" w:type="auto"/>
        <w:tblLook w:val="04A0" w:firstRow="1" w:lastRow="0" w:firstColumn="1" w:lastColumn="0" w:noHBand="0" w:noVBand="1"/>
      </w:tblPr>
      <w:tblGrid>
        <w:gridCol w:w="2679"/>
        <w:gridCol w:w="6337"/>
      </w:tblGrid>
      <w:tr w:rsidR="00032092" w14:paraId="167FD824" w14:textId="77777777" w:rsidTr="00032092">
        <w:tc>
          <w:tcPr>
            <w:tcW w:w="0" w:type="auto"/>
            <w:shd w:val="clear" w:color="auto" w:fill="5B9BD5" w:themeFill="accent5"/>
            <w:hideMark/>
          </w:tcPr>
          <w:p w14:paraId="5C4FA8E3" w14:textId="77777777" w:rsidR="00032092" w:rsidRDefault="00032092">
            <w:pPr>
              <w:jc w:val="center"/>
              <w:rPr>
                <w:b/>
                <w:bCs/>
              </w:rPr>
            </w:pPr>
            <w:r>
              <w:rPr>
                <w:b/>
                <w:bCs/>
              </w:rPr>
              <w:t>Barrier / Parameter</w:t>
            </w:r>
          </w:p>
        </w:tc>
        <w:tc>
          <w:tcPr>
            <w:tcW w:w="0" w:type="auto"/>
            <w:shd w:val="clear" w:color="auto" w:fill="5B9BD5" w:themeFill="accent5"/>
            <w:hideMark/>
          </w:tcPr>
          <w:p w14:paraId="770F06AB" w14:textId="77777777" w:rsidR="00032092" w:rsidRDefault="00032092">
            <w:pPr>
              <w:jc w:val="center"/>
              <w:rPr>
                <w:b/>
                <w:bCs/>
              </w:rPr>
            </w:pPr>
            <w:r>
              <w:rPr>
                <w:b/>
                <w:bCs/>
              </w:rPr>
              <w:t>Alpha-07 Design Criterion</w:t>
            </w:r>
          </w:p>
        </w:tc>
      </w:tr>
      <w:tr w:rsidR="00032092" w14:paraId="1EDFF991" w14:textId="77777777" w:rsidTr="00032092">
        <w:tc>
          <w:tcPr>
            <w:tcW w:w="0" w:type="auto"/>
            <w:hideMark/>
          </w:tcPr>
          <w:p w14:paraId="4193A708" w14:textId="77777777" w:rsidR="00032092" w:rsidRDefault="00032092">
            <w:r>
              <w:t>Reservoir / Perforation Isolation</w:t>
            </w:r>
          </w:p>
        </w:tc>
        <w:tc>
          <w:tcPr>
            <w:tcW w:w="0" w:type="auto"/>
            <w:hideMark/>
          </w:tcPr>
          <w:p w14:paraId="587BC275" w14:textId="77777777" w:rsidR="00032092" w:rsidRDefault="00032092">
            <w:r>
              <w:rPr>
                <w:rStyle w:val="Strong"/>
              </w:rPr>
              <w:t>Minimum 100 ft above and 100 ft below perforated interval, or to nearest applicable plug</w:t>
            </w:r>
          </w:p>
        </w:tc>
      </w:tr>
      <w:tr w:rsidR="00032092" w14:paraId="177B7867" w14:textId="77777777" w:rsidTr="00032092">
        <w:tc>
          <w:tcPr>
            <w:tcW w:w="0" w:type="auto"/>
            <w:hideMark/>
          </w:tcPr>
          <w:p w14:paraId="1175FB35" w14:textId="77777777" w:rsidR="00032092" w:rsidRDefault="00032092">
            <w:r>
              <w:t>Preliminary Producing Interval</w:t>
            </w:r>
          </w:p>
        </w:tc>
        <w:tc>
          <w:tcPr>
            <w:tcW w:w="0" w:type="auto"/>
            <w:hideMark/>
          </w:tcPr>
          <w:p w14:paraId="7632D753" w14:textId="77777777" w:rsidR="00032092" w:rsidRDefault="00032092">
            <w:r>
              <w:rPr>
                <w:rStyle w:val="Strong"/>
              </w:rPr>
              <w:t>~4,000–4,500 ft TVDSS; final interval subject to actual completion</w:t>
            </w:r>
          </w:p>
        </w:tc>
      </w:tr>
      <w:tr w:rsidR="00032092" w14:paraId="0A989D03" w14:textId="77777777" w:rsidTr="00032092">
        <w:tc>
          <w:tcPr>
            <w:tcW w:w="0" w:type="auto"/>
            <w:hideMark/>
          </w:tcPr>
          <w:p w14:paraId="76C6B499" w14:textId="77777777" w:rsidR="00032092" w:rsidRDefault="00032092">
            <w:r>
              <w:t>Open-Hole Formation Isolation</w:t>
            </w:r>
          </w:p>
        </w:tc>
        <w:tc>
          <w:tcPr>
            <w:tcW w:w="0" w:type="auto"/>
            <w:hideMark/>
          </w:tcPr>
          <w:p w14:paraId="400B3FBA" w14:textId="77777777" w:rsidR="00032092" w:rsidRDefault="00032092">
            <w:r>
              <w:rPr>
                <w:rStyle w:val="Strong"/>
              </w:rPr>
              <w:t>Minimum 100 ft below to 100 ft above applicable formation</w:t>
            </w:r>
          </w:p>
        </w:tc>
      </w:tr>
      <w:tr w:rsidR="00032092" w14:paraId="3647D346" w14:textId="77777777" w:rsidTr="00032092">
        <w:tc>
          <w:tcPr>
            <w:tcW w:w="0" w:type="auto"/>
            <w:hideMark/>
          </w:tcPr>
          <w:p w14:paraId="1BCC38C9" w14:textId="77777777" w:rsidR="00032092" w:rsidRDefault="00032092">
            <w:r>
              <w:t>Open Hole Below Casing Shoe</w:t>
            </w:r>
          </w:p>
        </w:tc>
        <w:tc>
          <w:tcPr>
            <w:tcW w:w="0" w:type="auto"/>
            <w:hideMark/>
          </w:tcPr>
          <w:p w14:paraId="04AB2F72" w14:textId="77777777" w:rsidR="00032092" w:rsidRDefault="00032092">
            <w:r>
              <w:rPr>
                <w:rStyle w:val="Strong"/>
              </w:rPr>
              <w:t>Minimum 100 ft below to 100 ft above casing shoe</w:t>
            </w:r>
          </w:p>
        </w:tc>
      </w:tr>
      <w:tr w:rsidR="00032092" w14:paraId="7B029FE2" w14:textId="77777777" w:rsidTr="00032092">
        <w:tc>
          <w:tcPr>
            <w:tcW w:w="0" w:type="auto"/>
            <w:hideMark/>
          </w:tcPr>
          <w:p w14:paraId="7C80FA5E" w14:textId="77777777" w:rsidR="00032092" w:rsidRDefault="00032092">
            <w:r>
              <w:t>Annular Isolation</w:t>
            </w:r>
          </w:p>
        </w:tc>
        <w:tc>
          <w:tcPr>
            <w:tcW w:w="0" w:type="auto"/>
            <w:hideMark/>
          </w:tcPr>
          <w:p w14:paraId="7B11F576" w14:textId="77777777" w:rsidR="00032092" w:rsidRDefault="00032092">
            <w:r>
              <w:t>Cement/isolate applicable annular flow paths</w:t>
            </w:r>
          </w:p>
        </w:tc>
      </w:tr>
      <w:tr w:rsidR="00032092" w14:paraId="738459EA" w14:textId="77777777" w:rsidTr="00032092">
        <w:tc>
          <w:tcPr>
            <w:tcW w:w="0" w:type="auto"/>
            <w:hideMark/>
          </w:tcPr>
          <w:p w14:paraId="2EBC9039" w14:textId="77777777" w:rsidR="00032092" w:rsidRDefault="00032092">
            <w:r>
              <w:t>Surface Cement Plug</w:t>
            </w:r>
          </w:p>
        </w:tc>
        <w:tc>
          <w:tcPr>
            <w:tcW w:w="0" w:type="auto"/>
            <w:hideMark/>
          </w:tcPr>
          <w:p w14:paraId="12F59C92" w14:textId="77777777" w:rsidR="00032092" w:rsidRDefault="00032092">
            <w:r>
              <w:rPr>
                <w:rStyle w:val="Strong"/>
              </w:rPr>
              <w:t>Minimum 150 ft</w:t>
            </w:r>
          </w:p>
        </w:tc>
      </w:tr>
      <w:tr w:rsidR="00032092" w14:paraId="2506B2CA" w14:textId="77777777" w:rsidTr="00032092">
        <w:tc>
          <w:tcPr>
            <w:tcW w:w="0" w:type="auto"/>
            <w:hideMark/>
          </w:tcPr>
          <w:p w14:paraId="377A4DC9" w14:textId="77777777" w:rsidR="00032092" w:rsidRDefault="00032092">
            <w:r>
              <w:t>Mechanical Plug Verification</w:t>
            </w:r>
          </w:p>
        </w:tc>
        <w:tc>
          <w:tcPr>
            <w:tcW w:w="0" w:type="auto"/>
            <w:hideMark/>
          </w:tcPr>
          <w:p w14:paraId="6A06E186" w14:textId="77777777" w:rsidR="00032092" w:rsidRDefault="00032092">
            <w:r>
              <w:rPr>
                <w:rStyle w:val="Strong"/>
              </w:rPr>
              <w:t>Minimum 15,000-lbf load test</w:t>
            </w:r>
            <w:r>
              <w:t>, where applicable</w:t>
            </w:r>
          </w:p>
        </w:tc>
      </w:tr>
      <w:tr w:rsidR="00032092" w14:paraId="1FD7E0DE" w14:textId="77777777" w:rsidTr="00032092">
        <w:tc>
          <w:tcPr>
            <w:tcW w:w="0" w:type="auto"/>
            <w:hideMark/>
          </w:tcPr>
          <w:p w14:paraId="0D05B272" w14:textId="77777777" w:rsidR="00032092" w:rsidRDefault="00032092">
            <w:r>
              <w:t>Cement Plug Pressure Verification</w:t>
            </w:r>
          </w:p>
        </w:tc>
        <w:tc>
          <w:tcPr>
            <w:tcW w:w="0" w:type="auto"/>
            <w:hideMark/>
          </w:tcPr>
          <w:p w14:paraId="2E9B88B2" w14:textId="77777777" w:rsidR="00032092" w:rsidRDefault="00032092">
            <w:r>
              <w:rPr>
                <w:rStyle w:val="Strong"/>
              </w:rPr>
              <w:t>Minimum 1,000 psi for 15 min</w:t>
            </w:r>
            <w:r>
              <w:t>, where applicable</w:t>
            </w:r>
          </w:p>
        </w:tc>
      </w:tr>
      <w:tr w:rsidR="00032092" w14:paraId="6FCBA737" w14:textId="77777777" w:rsidTr="00032092">
        <w:tc>
          <w:tcPr>
            <w:tcW w:w="0" w:type="auto"/>
            <w:hideMark/>
          </w:tcPr>
          <w:p w14:paraId="37DA7413" w14:textId="77777777" w:rsidR="00032092" w:rsidRDefault="00032092">
            <w:r>
              <w:t>Number / Final Position of Plugs</w:t>
            </w:r>
          </w:p>
        </w:tc>
        <w:tc>
          <w:tcPr>
            <w:tcW w:w="0" w:type="auto"/>
            <w:hideMark/>
          </w:tcPr>
          <w:p w14:paraId="52A3C50F" w14:textId="77777777" w:rsidR="00032092" w:rsidRDefault="00032092">
            <w:r>
              <w:rPr>
                <w:rStyle w:val="Strong"/>
              </w:rPr>
              <w:t>Determined by final P&amp;A engineering based on actual well condition</w:t>
            </w:r>
          </w:p>
        </w:tc>
      </w:tr>
      <w:tr w:rsidR="00032092" w14:paraId="6DF966AD" w14:textId="77777777" w:rsidTr="00032092">
        <w:tc>
          <w:tcPr>
            <w:tcW w:w="0" w:type="auto"/>
            <w:hideMark/>
          </w:tcPr>
          <w:p w14:paraId="72DACFDB" w14:textId="77777777" w:rsidR="00032092" w:rsidRDefault="00032092">
            <w:r>
              <w:t>Completion Equipment</w:t>
            </w:r>
          </w:p>
        </w:tc>
        <w:tc>
          <w:tcPr>
            <w:tcW w:w="0" w:type="auto"/>
            <w:hideMark/>
          </w:tcPr>
          <w:p w14:paraId="4F64ED88" w14:textId="77777777" w:rsidR="00032092" w:rsidRDefault="00032092">
            <w:r>
              <w:t>Retrieve or incorporate into final barrier design as applicable</w:t>
            </w:r>
          </w:p>
        </w:tc>
      </w:tr>
      <w:tr w:rsidR="00032092" w14:paraId="551F2AB6" w14:textId="77777777" w:rsidTr="00032092">
        <w:tc>
          <w:tcPr>
            <w:tcW w:w="0" w:type="auto"/>
            <w:hideMark/>
          </w:tcPr>
          <w:p w14:paraId="13E4E6BF" w14:textId="77777777" w:rsidR="00032092" w:rsidRDefault="00032092">
            <w:r>
              <w:t>Final Requirement</w:t>
            </w:r>
          </w:p>
        </w:tc>
        <w:tc>
          <w:tcPr>
            <w:tcW w:w="0" w:type="auto"/>
            <w:hideMark/>
          </w:tcPr>
          <w:p w14:paraId="4F74F671" w14:textId="77777777" w:rsidR="00032092" w:rsidRDefault="00032092">
            <w:r>
              <w:t>Permanent isolation of potential flow zones and prevention of flow to surface</w:t>
            </w:r>
          </w:p>
        </w:tc>
      </w:tr>
    </w:tbl>
    <w:p w14:paraId="29B2EBB5" w14:textId="77777777" w:rsidR="00032092" w:rsidRPr="006D1B77" w:rsidRDefault="00032092" w:rsidP="004338BD">
      <w:pPr>
        <w:spacing w:after="0" w:line="240" w:lineRule="auto"/>
      </w:pPr>
    </w:p>
    <w:p w14:paraId="1E8BE1ED" w14:textId="77777777" w:rsidR="004338BD" w:rsidRDefault="006D1B77" w:rsidP="005762AF">
      <w:pPr>
        <w:numPr>
          <w:ilvl w:val="0"/>
          <w:numId w:val="12"/>
        </w:numPr>
        <w:tabs>
          <w:tab w:val="clear" w:pos="720"/>
        </w:tabs>
        <w:spacing w:after="0" w:line="240" w:lineRule="auto"/>
        <w:ind w:hanging="294"/>
      </w:pPr>
      <w:r w:rsidRPr="006D1B77">
        <w:t>Surface Restoration Requirements</w:t>
      </w:r>
    </w:p>
    <w:p w14:paraId="2CEB460D" w14:textId="1040BC7E" w:rsidR="004338BD" w:rsidRPr="004338BD" w:rsidRDefault="004338BD" w:rsidP="004338BD">
      <w:pPr>
        <w:spacing w:after="0" w:line="240" w:lineRule="auto"/>
        <w:ind w:left="720"/>
        <w:rPr>
          <w:rFonts w:cstheme="minorHAnsi"/>
        </w:rPr>
      </w:pPr>
      <w:r w:rsidRPr="004338BD">
        <w:rPr>
          <w:rFonts w:cstheme="minorHAnsi"/>
        </w:rPr>
        <w:t xml:space="preserve">Following permanent well abandonment, the Alpha-07 wellsite shall be restored in accordance with the applicable </w:t>
      </w:r>
      <w:r w:rsidRPr="004338BD">
        <w:rPr>
          <w:rStyle w:val="Strong"/>
          <w:rFonts w:eastAsiaTheme="majorEastAsia" w:cstheme="minorHAnsi"/>
        </w:rPr>
        <w:t>Abandonment &amp; Site Restoration (ASR)</w:t>
      </w:r>
      <w:r w:rsidRPr="004338BD">
        <w:rPr>
          <w:rFonts w:cstheme="minorHAnsi"/>
        </w:rPr>
        <w:t xml:space="preserve"> requirements. The objective is to remove remaining well and production facilities, eliminate physical obstructions and potential environmental hazards, and restore the site to an agreed final condition.</w:t>
      </w:r>
    </w:p>
    <w:p w14:paraId="58EB2235" w14:textId="77777777" w:rsidR="004338BD" w:rsidRPr="004338BD" w:rsidRDefault="004338BD" w:rsidP="004338BD">
      <w:pPr>
        <w:pStyle w:val="NormalWeb"/>
        <w:ind w:left="720"/>
        <w:rPr>
          <w:rFonts w:asciiTheme="minorHAnsi" w:hAnsiTheme="minorHAnsi" w:cstheme="minorHAnsi"/>
          <w:sz w:val="22"/>
          <w:szCs w:val="22"/>
        </w:rPr>
      </w:pPr>
      <w:r w:rsidRPr="004338BD">
        <w:rPr>
          <w:rFonts w:asciiTheme="minorHAnsi" w:hAnsiTheme="minorHAnsi" w:cstheme="minorHAnsi"/>
          <w:sz w:val="22"/>
          <w:szCs w:val="22"/>
        </w:rPr>
        <w:lastRenderedPageBreak/>
        <w:t xml:space="preserve">For an onshore abandoned well, the reference requirement specifies that the </w:t>
      </w:r>
      <w:r w:rsidRPr="004338BD">
        <w:rPr>
          <w:rStyle w:val="Strong"/>
          <w:rFonts w:asciiTheme="minorHAnsi" w:eastAsiaTheme="majorEastAsia" w:hAnsiTheme="minorHAnsi" w:cstheme="minorHAnsi"/>
          <w:sz w:val="22"/>
          <w:szCs w:val="22"/>
        </w:rPr>
        <w:t>wellhead, casing and other remaining well-related obstructions shall be removed to at least 3 ft below ground level</w:t>
      </w:r>
      <w:r w:rsidRPr="004338BD">
        <w:rPr>
          <w:rFonts w:asciiTheme="minorHAnsi" w:hAnsiTheme="minorHAnsi" w:cstheme="minorHAnsi"/>
          <w:sz w:val="22"/>
          <w:szCs w:val="22"/>
        </w:rPr>
        <w:t xml:space="preserve">, or otherwise in accordance with the prevailing government requirements. </w:t>
      </w:r>
    </w:p>
    <w:p w14:paraId="4F8C4204" w14:textId="77777777" w:rsidR="004338BD" w:rsidRPr="004338BD" w:rsidRDefault="004338BD" w:rsidP="004338BD">
      <w:pPr>
        <w:pStyle w:val="NormalWeb"/>
        <w:ind w:left="720"/>
        <w:rPr>
          <w:rFonts w:asciiTheme="minorHAnsi" w:hAnsiTheme="minorHAnsi" w:cstheme="minorHAnsi"/>
          <w:sz w:val="22"/>
          <w:szCs w:val="22"/>
        </w:rPr>
      </w:pPr>
      <w:r w:rsidRPr="004338BD">
        <w:rPr>
          <w:rFonts w:asciiTheme="minorHAnsi" w:hAnsiTheme="minorHAnsi" w:cstheme="minorHAnsi"/>
          <w:sz w:val="22"/>
          <w:szCs w:val="22"/>
        </w:rPr>
        <w:t xml:space="preserve">Above-ground facilities associated with the abandoned wellsite, including applicable </w:t>
      </w:r>
      <w:r w:rsidRPr="004338BD">
        <w:rPr>
          <w:rStyle w:val="Strong"/>
          <w:rFonts w:asciiTheme="minorHAnsi" w:eastAsiaTheme="majorEastAsia" w:hAnsiTheme="minorHAnsi" w:cstheme="minorHAnsi"/>
          <w:sz w:val="22"/>
          <w:szCs w:val="22"/>
        </w:rPr>
        <w:t>fencing, piping and other installations</w:t>
      </w:r>
      <w:r w:rsidRPr="004338BD">
        <w:rPr>
          <w:rFonts w:asciiTheme="minorHAnsi" w:hAnsiTheme="minorHAnsi" w:cstheme="minorHAnsi"/>
          <w:sz w:val="22"/>
          <w:szCs w:val="22"/>
        </w:rPr>
        <w:t xml:space="preserve">, shall be removed. The final condition of the wellsite and access road, including the required extent of restoration, shall be agreed with the relevant company, regulatory, and stakeholder functions. </w:t>
      </w:r>
    </w:p>
    <w:p w14:paraId="365B7EA3" w14:textId="77777777" w:rsidR="004338BD" w:rsidRDefault="004338BD" w:rsidP="004338BD">
      <w:pPr>
        <w:pStyle w:val="NormalWeb"/>
        <w:ind w:left="720"/>
        <w:rPr>
          <w:rFonts w:asciiTheme="minorHAnsi" w:hAnsiTheme="minorHAnsi" w:cstheme="minorHAnsi"/>
          <w:sz w:val="22"/>
          <w:szCs w:val="22"/>
        </w:rPr>
      </w:pPr>
      <w:r w:rsidRPr="004338BD">
        <w:rPr>
          <w:rFonts w:asciiTheme="minorHAnsi" w:hAnsiTheme="minorHAnsi" w:cstheme="minorHAnsi"/>
          <w:sz w:val="22"/>
          <w:szCs w:val="22"/>
        </w:rPr>
        <w:t xml:space="preserve">Site restoration shall include </w:t>
      </w:r>
      <w:r w:rsidRPr="004338BD">
        <w:rPr>
          <w:rStyle w:val="Strong"/>
          <w:rFonts w:asciiTheme="minorHAnsi" w:eastAsiaTheme="majorEastAsia" w:hAnsiTheme="minorHAnsi" w:cstheme="minorHAnsi"/>
          <w:sz w:val="22"/>
          <w:szCs w:val="22"/>
        </w:rPr>
        <w:t>re-grading and re-greening/revegetation as applicable</w:t>
      </w:r>
      <w:r w:rsidRPr="004338BD">
        <w:rPr>
          <w:rFonts w:asciiTheme="minorHAnsi" w:hAnsiTheme="minorHAnsi" w:cstheme="minorHAnsi"/>
          <w:sz w:val="22"/>
          <w:szCs w:val="22"/>
        </w:rPr>
        <w:t xml:space="preserve"> to return disturbed areas to an acceptable condition. The ASR reference specifically includes both </w:t>
      </w:r>
      <w:r w:rsidRPr="004338BD">
        <w:rPr>
          <w:rStyle w:val="Strong"/>
          <w:rFonts w:asciiTheme="minorHAnsi" w:eastAsiaTheme="majorEastAsia" w:hAnsiTheme="minorHAnsi" w:cstheme="minorHAnsi"/>
          <w:sz w:val="22"/>
          <w:szCs w:val="22"/>
        </w:rPr>
        <w:t>well plugging &amp; abandonment and re-greening/revegetation</w:t>
      </w:r>
      <w:r w:rsidRPr="004338BD">
        <w:rPr>
          <w:rFonts w:asciiTheme="minorHAnsi" w:hAnsiTheme="minorHAnsi" w:cstheme="minorHAnsi"/>
          <w:sz w:val="22"/>
          <w:szCs w:val="22"/>
        </w:rPr>
        <w:t xml:space="preserve"> within the well ASR scope. </w:t>
      </w:r>
    </w:p>
    <w:p w14:paraId="2D540E84" w14:textId="62E9973A" w:rsidR="004338BD" w:rsidRPr="004338BD" w:rsidRDefault="004338BD" w:rsidP="004338BD">
      <w:pPr>
        <w:pStyle w:val="NormalWeb"/>
        <w:ind w:left="720"/>
        <w:jc w:val="center"/>
        <w:rPr>
          <w:rFonts w:asciiTheme="minorHAnsi" w:hAnsiTheme="minorHAnsi" w:cstheme="minorHAnsi"/>
          <w:sz w:val="20"/>
          <w:szCs w:val="20"/>
        </w:rPr>
      </w:pPr>
      <w:r w:rsidRPr="004338BD">
        <w:rPr>
          <w:rFonts w:asciiTheme="minorHAnsi" w:hAnsiTheme="minorHAnsi" w:cstheme="minorHAnsi"/>
          <w:sz w:val="22"/>
          <w:szCs w:val="22"/>
        </w:rPr>
        <w:t>Table 12.2 – Alpha-07 Surface Restoration Criteria</w:t>
      </w:r>
    </w:p>
    <w:tbl>
      <w:tblPr>
        <w:tblStyle w:val="TableGrid"/>
        <w:tblW w:w="0" w:type="auto"/>
        <w:jc w:val="center"/>
        <w:tblLook w:val="04A0" w:firstRow="1" w:lastRow="0" w:firstColumn="1" w:lastColumn="0" w:noHBand="0" w:noVBand="1"/>
      </w:tblPr>
      <w:tblGrid>
        <w:gridCol w:w="2443"/>
        <w:gridCol w:w="6573"/>
      </w:tblGrid>
      <w:tr w:rsidR="004338BD" w14:paraId="65D8CE1C" w14:textId="77777777" w:rsidTr="004338BD">
        <w:trPr>
          <w:jc w:val="center"/>
        </w:trPr>
        <w:tc>
          <w:tcPr>
            <w:tcW w:w="0" w:type="auto"/>
            <w:shd w:val="clear" w:color="auto" w:fill="5B9BD5" w:themeFill="accent5"/>
            <w:hideMark/>
          </w:tcPr>
          <w:p w14:paraId="0CBDA357" w14:textId="77777777" w:rsidR="004338BD" w:rsidRDefault="004338BD">
            <w:pPr>
              <w:jc w:val="center"/>
              <w:rPr>
                <w:b/>
                <w:bCs/>
              </w:rPr>
            </w:pPr>
            <w:r>
              <w:rPr>
                <w:b/>
                <w:bCs/>
              </w:rPr>
              <w:t>Item</w:t>
            </w:r>
          </w:p>
        </w:tc>
        <w:tc>
          <w:tcPr>
            <w:tcW w:w="0" w:type="auto"/>
            <w:shd w:val="clear" w:color="auto" w:fill="5B9BD5" w:themeFill="accent5"/>
            <w:hideMark/>
          </w:tcPr>
          <w:p w14:paraId="622FFBB9" w14:textId="77777777" w:rsidR="004338BD" w:rsidRDefault="004338BD">
            <w:pPr>
              <w:jc w:val="center"/>
              <w:rPr>
                <w:b/>
                <w:bCs/>
              </w:rPr>
            </w:pPr>
            <w:r>
              <w:rPr>
                <w:b/>
                <w:bCs/>
              </w:rPr>
              <w:t>Alpha-07 Design Criterion</w:t>
            </w:r>
          </w:p>
        </w:tc>
      </w:tr>
      <w:tr w:rsidR="004338BD" w14:paraId="3DE4D67B" w14:textId="77777777" w:rsidTr="004338BD">
        <w:trPr>
          <w:jc w:val="center"/>
        </w:trPr>
        <w:tc>
          <w:tcPr>
            <w:tcW w:w="0" w:type="auto"/>
            <w:hideMark/>
          </w:tcPr>
          <w:p w14:paraId="4967E336" w14:textId="77777777" w:rsidR="004338BD" w:rsidRDefault="004338BD">
            <w:r>
              <w:t>Wellhead Removal</w:t>
            </w:r>
          </w:p>
        </w:tc>
        <w:tc>
          <w:tcPr>
            <w:tcW w:w="0" w:type="auto"/>
            <w:hideMark/>
          </w:tcPr>
          <w:p w14:paraId="31845CB2" w14:textId="77777777" w:rsidR="004338BD" w:rsidRDefault="004338BD">
            <w:r>
              <w:rPr>
                <w:rStyle w:val="Strong"/>
              </w:rPr>
              <w:t>Required after permanent abandonment</w:t>
            </w:r>
          </w:p>
        </w:tc>
      </w:tr>
      <w:tr w:rsidR="004338BD" w14:paraId="03F0944A" w14:textId="77777777" w:rsidTr="004338BD">
        <w:trPr>
          <w:jc w:val="center"/>
        </w:trPr>
        <w:tc>
          <w:tcPr>
            <w:tcW w:w="0" w:type="auto"/>
            <w:hideMark/>
          </w:tcPr>
          <w:p w14:paraId="0F0500E8" w14:textId="77777777" w:rsidR="004338BD" w:rsidRDefault="004338BD">
            <w:r>
              <w:t>Casing / Wellhead Cut-Off</w:t>
            </w:r>
          </w:p>
        </w:tc>
        <w:tc>
          <w:tcPr>
            <w:tcW w:w="0" w:type="auto"/>
            <w:hideMark/>
          </w:tcPr>
          <w:p w14:paraId="4E007E0D" w14:textId="77777777" w:rsidR="004338BD" w:rsidRDefault="004338BD">
            <w:r>
              <w:rPr>
                <w:rStyle w:val="Strong"/>
              </w:rPr>
              <w:t>Minimum 3 ft below ground level for onshore well</w:t>
            </w:r>
          </w:p>
        </w:tc>
      </w:tr>
      <w:tr w:rsidR="004338BD" w14:paraId="34EBCD14" w14:textId="77777777" w:rsidTr="004338BD">
        <w:trPr>
          <w:jc w:val="center"/>
        </w:trPr>
        <w:tc>
          <w:tcPr>
            <w:tcW w:w="0" w:type="auto"/>
            <w:hideMark/>
          </w:tcPr>
          <w:p w14:paraId="3F758D03" w14:textId="77777777" w:rsidR="004338BD" w:rsidRDefault="004338BD">
            <w:r>
              <w:t>Surface Equipment</w:t>
            </w:r>
          </w:p>
        </w:tc>
        <w:tc>
          <w:tcPr>
            <w:tcW w:w="0" w:type="auto"/>
            <w:hideMark/>
          </w:tcPr>
          <w:p w14:paraId="1BAF736D" w14:textId="77777777" w:rsidR="004338BD" w:rsidRDefault="004338BD">
            <w:r>
              <w:rPr>
                <w:rStyle w:val="Strong"/>
              </w:rPr>
              <w:t>Remove applicable remaining equipment and installations</w:t>
            </w:r>
          </w:p>
        </w:tc>
      </w:tr>
      <w:tr w:rsidR="004338BD" w14:paraId="79139BDB" w14:textId="77777777" w:rsidTr="004338BD">
        <w:trPr>
          <w:jc w:val="center"/>
        </w:trPr>
        <w:tc>
          <w:tcPr>
            <w:tcW w:w="0" w:type="auto"/>
            <w:hideMark/>
          </w:tcPr>
          <w:p w14:paraId="55273FBF" w14:textId="77777777" w:rsidR="004338BD" w:rsidRDefault="004338BD">
            <w:r>
              <w:t>Flowline / Piping</w:t>
            </w:r>
          </w:p>
        </w:tc>
        <w:tc>
          <w:tcPr>
            <w:tcW w:w="0" w:type="auto"/>
            <w:hideMark/>
          </w:tcPr>
          <w:p w14:paraId="5DC5672A" w14:textId="77777777" w:rsidR="004338BD" w:rsidRDefault="004338BD">
            <w:r>
              <w:t>Remove/decommission in accordance with approved ASR plan</w:t>
            </w:r>
          </w:p>
        </w:tc>
      </w:tr>
      <w:tr w:rsidR="004338BD" w14:paraId="728DA3CB" w14:textId="77777777" w:rsidTr="004338BD">
        <w:trPr>
          <w:jc w:val="center"/>
        </w:trPr>
        <w:tc>
          <w:tcPr>
            <w:tcW w:w="0" w:type="auto"/>
            <w:hideMark/>
          </w:tcPr>
          <w:p w14:paraId="004F2C74" w14:textId="77777777" w:rsidR="004338BD" w:rsidRDefault="004338BD">
            <w:r>
              <w:t>Wellsite</w:t>
            </w:r>
          </w:p>
        </w:tc>
        <w:tc>
          <w:tcPr>
            <w:tcW w:w="0" w:type="auto"/>
            <w:hideMark/>
          </w:tcPr>
          <w:p w14:paraId="78691669" w14:textId="77777777" w:rsidR="004338BD" w:rsidRDefault="004338BD">
            <w:r>
              <w:t>Clean and restore disturbed area</w:t>
            </w:r>
          </w:p>
        </w:tc>
      </w:tr>
      <w:tr w:rsidR="004338BD" w14:paraId="63FA652F" w14:textId="77777777" w:rsidTr="004338BD">
        <w:trPr>
          <w:jc w:val="center"/>
        </w:trPr>
        <w:tc>
          <w:tcPr>
            <w:tcW w:w="0" w:type="auto"/>
            <w:hideMark/>
          </w:tcPr>
          <w:p w14:paraId="3ED18F51" w14:textId="77777777" w:rsidR="004338BD" w:rsidRDefault="004338BD">
            <w:r>
              <w:t>Access / Surrounding Area</w:t>
            </w:r>
          </w:p>
        </w:tc>
        <w:tc>
          <w:tcPr>
            <w:tcW w:w="0" w:type="auto"/>
            <w:hideMark/>
          </w:tcPr>
          <w:p w14:paraId="0873F7E9" w14:textId="77777777" w:rsidR="004338BD" w:rsidRDefault="004338BD">
            <w:r>
              <w:t>Restore as required by final ASR agreement</w:t>
            </w:r>
          </w:p>
        </w:tc>
      </w:tr>
      <w:tr w:rsidR="004338BD" w14:paraId="5B3CA1DA" w14:textId="77777777" w:rsidTr="004338BD">
        <w:trPr>
          <w:jc w:val="center"/>
        </w:trPr>
        <w:tc>
          <w:tcPr>
            <w:tcW w:w="0" w:type="auto"/>
            <w:hideMark/>
          </w:tcPr>
          <w:p w14:paraId="1808971D" w14:textId="77777777" w:rsidR="004338BD" w:rsidRDefault="004338BD">
            <w:r>
              <w:t>Waste</w:t>
            </w:r>
          </w:p>
        </w:tc>
        <w:tc>
          <w:tcPr>
            <w:tcW w:w="0" w:type="auto"/>
            <w:hideMark/>
          </w:tcPr>
          <w:p w14:paraId="1C9A019D" w14:textId="77777777" w:rsidR="004338BD" w:rsidRDefault="004338BD">
            <w:r>
              <w:t>Remove and manage in accordance with applicable environmental requirements</w:t>
            </w:r>
          </w:p>
        </w:tc>
      </w:tr>
      <w:tr w:rsidR="004338BD" w14:paraId="40D6C524" w14:textId="77777777" w:rsidTr="004338BD">
        <w:trPr>
          <w:jc w:val="center"/>
        </w:trPr>
        <w:tc>
          <w:tcPr>
            <w:tcW w:w="0" w:type="auto"/>
            <w:hideMark/>
          </w:tcPr>
          <w:p w14:paraId="4019FC6A" w14:textId="77777777" w:rsidR="004338BD" w:rsidRDefault="004338BD">
            <w:r>
              <w:t>Re-grading</w:t>
            </w:r>
          </w:p>
        </w:tc>
        <w:tc>
          <w:tcPr>
            <w:tcW w:w="0" w:type="auto"/>
            <w:hideMark/>
          </w:tcPr>
          <w:p w14:paraId="3FF54EA4" w14:textId="77777777" w:rsidR="004338BD" w:rsidRDefault="004338BD">
            <w:r>
              <w:t>As required to restore site condition</w:t>
            </w:r>
          </w:p>
        </w:tc>
      </w:tr>
      <w:tr w:rsidR="004338BD" w14:paraId="4416D95B" w14:textId="77777777" w:rsidTr="004338BD">
        <w:trPr>
          <w:jc w:val="center"/>
        </w:trPr>
        <w:tc>
          <w:tcPr>
            <w:tcW w:w="0" w:type="auto"/>
            <w:hideMark/>
          </w:tcPr>
          <w:p w14:paraId="0A55CE92" w14:textId="77777777" w:rsidR="004338BD" w:rsidRDefault="004338BD">
            <w:r>
              <w:t>Re-greening / Revegetation</w:t>
            </w:r>
          </w:p>
        </w:tc>
        <w:tc>
          <w:tcPr>
            <w:tcW w:w="0" w:type="auto"/>
            <w:hideMark/>
          </w:tcPr>
          <w:p w14:paraId="18E27E60" w14:textId="77777777" w:rsidR="004338BD" w:rsidRDefault="004338BD">
            <w:r>
              <w:rPr>
                <w:rStyle w:val="Strong"/>
              </w:rPr>
              <w:t>Required as applicable</w:t>
            </w:r>
          </w:p>
        </w:tc>
      </w:tr>
      <w:tr w:rsidR="004338BD" w14:paraId="5907513F" w14:textId="77777777" w:rsidTr="004338BD">
        <w:trPr>
          <w:jc w:val="center"/>
        </w:trPr>
        <w:tc>
          <w:tcPr>
            <w:tcW w:w="0" w:type="auto"/>
            <w:hideMark/>
          </w:tcPr>
          <w:p w14:paraId="3B9D3F8A" w14:textId="77777777" w:rsidR="004338BD" w:rsidRDefault="004338BD">
            <w:r>
              <w:t>Final Site Condition</w:t>
            </w:r>
          </w:p>
        </w:tc>
        <w:tc>
          <w:tcPr>
            <w:tcW w:w="0" w:type="auto"/>
            <w:hideMark/>
          </w:tcPr>
          <w:p w14:paraId="1A9B75EA" w14:textId="77777777" w:rsidR="004338BD" w:rsidRDefault="004338BD">
            <w:r>
              <w:t>Subject to applicable regulatory and stakeholder acceptance</w:t>
            </w:r>
          </w:p>
        </w:tc>
      </w:tr>
    </w:tbl>
    <w:p w14:paraId="6928F7EC" w14:textId="1D983309" w:rsidR="004338BD" w:rsidRDefault="004338BD" w:rsidP="00397570">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4479"/>
      </w:tblGrid>
      <w:tr w:rsidR="00397570" w14:paraId="58A5F448" w14:textId="77777777" w:rsidTr="00397570">
        <w:tc>
          <w:tcPr>
            <w:tcW w:w="4508" w:type="dxa"/>
          </w:tcPr>
          <w:p w14:paraId="10242251" w14:textId="77777777" w:rsidR="00397570" w:rsidRDefault="00397570" w:rsidP="00E07294">
            <w:pPr>
              <w:tabs>
                <w:tab w:val="left" w:pos="5153"/>
              </w:tabs>
            </w:pPr>
            <w:r w:rsidRPr="00EE4A0C">
              <w:rPr>
                <w:noProof/>
              </w:rPr>
              <w:lastRenderedPageBreak/>
              <w:drawing>
                <wp:anchor distT="0" distB="0" distL="114300" distR="114300" simplePos="0" relativeHeight="251659264" behindDoc="0" locked="0" layoutInCell="1" allowOverlap="1" wp14:anchorId="216E87AC" wp14:editId="28579140">
                  <wp:simplePos x="0" y="0"/>
                  <wp:positionH relativeFrom="column">
                    <wp:posOffset>-7620</wp:posOffset>
                  </wp:positionH>
                  <wp:positionV relativeFrom="paragraph">
                    <wp:posOffset>635</wp:posOffset>
                  </wp:positionV>
                  <wp:extent cx="2749550" cy="3693160"/>
                  <wp:effectExtent l="0" t="0" r="0" b="2540"/>
                  <wp:wrapTopAndBottom/>
                  <wp:docPr id="146556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5815" name=""/>
                          <pic:cNvPicPr/>
                        </pic:nvPicPr>
                        <pic:blipFill rotWithShape="1">
                          <a:blip r:embed="rId33">
                            <a:extLst>
                              <a:ext uri="{28A0092B-C50C-407E-A947-70E740481C1C}">
                                <a14:useLocalDpi xmlns:a14="http://schemas.microsoft.com/office/drawing/2010/main" val="0"/>
                              </a:ext>
                            </a:extLst>
                          </a:blip>
                          <a:srcRect l="12538" r="5535"/>
                          <a:stretch>
                            <a:fillRect/>
                          </a:stretch>
                        </pic:blipFill>
                        <pic:spPr bwMode="auto">
                          <a:xfrm>
                            <a:off x="0" y="0"/>
                            <a:ext cx="2749550" cy="369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08" w:type="dxa"/>
          </w:tcPr>
          <w:p w14:paraId="554524E9" w14:textId="77777777" w:rsidR="00397570" w:rsidRPr="00021204" w:rsidRDefault="00397570" w:rsidP="00E07294">
            <w:r w:rsidRPr="00A50C48">
              <w:rPr>
                <w:b/>
                <w:bCs/>
                <w:noProof/>
                <w:u w:val="single"/>
              </w:rPr>
              <w:drawing>
                <wp:inline distT="0" distB="0" distL="0" distR="0" wp14:anchorId="426C0DD4" wp14:editId="465B6617">
                  <wp:extent cx="2713254" cy="3650456"/>
                  <wp:effectExtent l="0" t="0" r="0" b="7620"/>
                  <wp:docPr id="80309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92041" name=""/>
                          <pic:cNvPicPr/>
                        </pic:nvPicPr>
                        <pic:blipFill rotWithShape="1">
                          <a:blip r:embed="rId34"/>
                          <a:srcRect l="11830" b="2373"/>
                          <a:stretch>
                            <a:fillRect/>
                          </a:stretch>
                        </pic:blipFill>
                        <pic:spPr bwMode="auto">
                          <a:xfrm>
                            <a:off x="0" y="0"/>
                            <a:ext cx="2748952" cy="36984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BB03A4" w14:textId="2191E054" w:rsidR="00397570" w:rsidRDefault="00397570" w:rsidP="00397570">
      <w:pPr>
        <w:spacing w:after="0" w:line="240" w:lineRule="auto"/>
        <w:jc w:val="center"/>
      </w:pPr>
      <w:r>
        <w:t>F</w:t>
      </w:r>
      <w:r w:rsidRPr="00397570">
        <w:t>igure 12.1 Typical Permanent Well Abandonment and Cement Plug Configuration</w:t>
      </w:r>
    </w:p>
    <w:p w14:paraId="44754C93" w14:textId="77777777" w:rsidR="00B3744C" w:rsidRPr="006D1B77" w:rsidRDefault="00B3744C" w:rsidP="004338BD">
      <w:pPr>
        <w:spacing w:after="0" w:line="240" w:lineRule="auto"/>
        <w:ind w:left="720" w:firstLine="720"/>
      </w:pPr>
    </w:p>
    <w:p w14:paraId="60E9C7C2" w14:textId="51BF8C67" w:rsidR="00A1645F" w:rsidRDefault="00A1645F" w:rsidP="005762AF">
      <w:pPr>
        <w:pStyle w:val="ListParagraph"/>
        <w:numPr>
          <w:ilvl w:val="1"/>
          <w:numId w:val="2"/>
        </w:numPr>
        <w:spacing w:after="0" w:line="240" w:lineRule="auto"/>
        <w:ind w:left="426" w:hanging="426"/>
      </w:pPr>
      <w:r>
        <w:t>Well Site Preparation Criteria (If Applicable)</w:t>
      </w:r>
    </w:p>
    <w:p w14:paraId="56FBEABE" w14:textId="77B737CA" w:rsidR="00A1645F" w:rsidRDefault="00A1645F" w:rsidP="005762AF">
      <w:pPr>
        <w:pStyle w:val="ListParagraph"/>
        <w:numPr>
          <w:ilvl w:val="2"/>
          <w:numId w:val="2"/>
        </w:numPr>
        <w:spacing w:after="0" w:line="240" w:lineRule="auto"/>
        <w:ind w:left="709" w:hanging="283"/>
      </w:pPr>
      <w:r>
        <w:t>Soil Bearing Capacity &amp; Pad Footprint Requirements</w:t>
      </w:r>
    </w:p>
    <w:p w14:paraId="1B6F3F30" w14:textId="77777777" w:rsidR="007820D8" w:rsidRPr="007820D8" w:rsidRDefault="007820D8" w:rsidP="007820D8">
      <w:pPr>
        <w:pStyle w:val="pdq2pgselectionanchorcontainer"/>
        <w:spacing w:before="0" w:beforeAutospacing="0" w:after="0" w:afterAutospacing="0"/>
        <w:ind w:left="720"/>
        <w:rPr>
          <w:rFonts w:ascii="Calibri" w:hAnsi="Calibri" w:cs="Calibri"/>
          <w:sz w:val="22"/>
          <w:szCs w:val="22"/>
        </w:rPr>
      </w:pPr>
      <w:r w:rsidRPr="007820D8">
        <w:rPr>
          <w:rFonts w:ascii="Calibri" w:hAnsi="Calibri" w:cs="Calibri"/>
          <w:sz w:val="22"/>
          <w:szCs w:val="22"/>
        </w:rPr>
        <w:t xml:space="preserve">The Alpha-07 well shall be drilled from a </w:t>
      </w:r>
      <w:r w:rsidRPr="007820D8">
        <w:rPr>
          <w:rStyle w:val="Strong"/>
          <w:rFonts w:ascii="Calibri" w:eastAsiaTheme="majorEastAsia" w:hAnsi="Calibri" w:cs="Calibri"/>
          <w:sz w:val="22"/>
          <w:szCs w:val="22"/>
        </w:rPr>
        <w:t xml:space="preserve">new </w:t>
      </w:r>
      <w:proofErr w:type="spellStart"/>
      <w:r w:rsidRPr="007820D8">
        <w:rPr>
          <w:rStyle w:val="Strong"/>
          <w:rFonts w:ascii="Calibri" w:eastAsiaTheme="majorEastAsia" w:hAnsi="Calibri" w:cs="Calibri"/>
          <w:sz w:val="22"/>
          <w:szCs w:val="22"/>
        </w:rPr>
        <w:t>wellpad</w:t>
      </w:r>
      <w:proofErr w:type="spellEnd"/>
      <w:r w:rsidRPr="007820D8">
        <w:rPr>
          <w:rFonts w:ascii="Calibri" w:hAnsi="Calibri" w:cs="Calibri"/>
          <w:sz w:val="22"/>
          <w:szCs w:val="22"/>
        </w:rPr>
        <w:t xml:space="preserve"> designed to accommodate the planned </w:t>
      </w:r>
      <w:r w:rsidRPr="007820D8">
        <w:rPr>
          <w:rStyle w:val="Strong"/>
          <w:rFonts w:ascii="Calibri" w:eastAsiaTheme="majorEastAsia" w:hAnsi="Calibri" w:cs="Calibri"/>
          <w:sz w:val="22"/>
          <w:szCs w:val="22"/>
        </w:rPr>
        <w:t>750 HP land rig</w:t>
      </w:r>
      <w:r w:rsidRPr="007820D8">
        <w:rPr>
          <w:rFonts w:ascii="Calibri" w:hAnsi="Calibri" w:cs="Calibri"/>
          <w:sz w:val="22"/>
          <w:szCs w:val="22"/>
        </w:rPr>
        <w:t xml:space="preserve">, associated drilling equipment, supporting facilities, and the movement of heavy equipment throughout rig mobilization, drilling, completion, and rig demobilization activities. The overall development requires approximately </w:t>
      </w:r>
      <w:r w:rsidRPr="007820D8">
        <w:rPr>
          <w:rStyle w:val="Strong"/>
          <w:rFonts w:ascii="Calibri" w:eastAsiaTheme="majorEastAsia" w:hAnsi="Calibri" w:cs="Calibri"/>
          <w:sz w:val="22"/>
          <w:szCs w:val="22"/>
        </w:rPr>
        <w:t>2–2.5 ha of land</w:t>
      </w:r>
      <w:r w:rsidRPr="007820D8">
        <w:rPr>
          <w:rFonts w:ascii="Calibri" w:hAnsi="Calibri" w:cs="Calibri"/>
          <w:sz w:val="22"/>
          <w:szCs w:val="22"/>
        </w:rPr>
        <w:t xml:space="preserve"> for the </w:t>
      </w:r>
      <w:proofErr w:type="spellStart"/>
      <w:r w:rsidRPr="007820D8">
        <w:rPr>
          <w:rFonts w:ascii="Calibri" w:hAnsi="Calibri" w:cs="Calibri"/>
          <w:sz w:val="22"/>
          <w:szCs w:val="22"/>
        </w:rPr>
        <w:t>wellpad</w:t>
      </w:r>
      <w:proofErr w:type="spellEnd"/>
      <w:r w:rsidRPr="007820D8">
        <w:rPr>
          <w:rFonts w:ascii="Calibri" w:hAnsi="Calibri" w:cs="Calibri"/>
          <w:sz w:val="22"/>
          <w:szCs w:val="22"/>
        </w:rPr>
        <w:t xml:space="preserve"> and associated supporting facilities. </w:t>
      </w:r>
    </w:p>
    <w:p w14:paraId="15D7D1F5" w14:textId="77777777" w:rsidR="007820D8" w:rsidRPr="007820D8" w:rsidRDefault="007820D8" w:rsidP="007820D8">
      <w:pPr>
        <w:pStyle w:val="NormalWeb"/>
        <w:spacing w:before="0" w:beforeAutospacing="0" w:after="0" w:afterAutospacing="0"/>
        <w:ind w:left="720"/>
        <w:rPr>
          <w:rFonts w:ascii="Calibri" w:hAnsi="Calibri" w:cs="Calibri"/>
          <w:sz w:val="22"/>
          <w:szCs w:val="22"/>
        </w:rPr>
      </w:pPr>
      <w:r w:rsidRPr="007820D8">
        <w:rPr>
          <w:rFonts w:ascii="Calibri" w:hAnsi="Calibri" w:cs="Calibri"/>
          <w:sz w:val="22"/>
          <w:szCs w:val="22"/>
        </w:rPr>
        <w:t xml:space="preserve">Prior to final </w:t>
      </w:r>
      <w:proofErr w:type="spellStart"/>
      <w:r w:rsidRPr="007820D8">
        <w:rPr>
          <w:rFonts w:ascii="Calibri" w:hAnsi="Calibri" w:cs="Calibri"/>
          <w:sz w:val="22"/>
          <w:szCs w:val="22"/>
        </w:rPr>
        <w:t>wellpad</w:t>
      </w:r>
      <w:proofErr w:type="spellEnd"/>
      <w:r w:rsidRPr="007820D8">
        <w:rPr>
          <w:rFonts w:ascii="Calibri" w:hAnsi="Calibri" w:cs="Calibri"/>
          <w:sz w:val="22"/>
          <w:szCs w:val="22"/>
        </w:rPr>
        <w:t xml:space="preserve"> construction, the ground condition shall be evaluated through the applicable </w:t>
      </w:r>
      <w:r w:rsidRPr="007820D8">
        <w:rPr>
          <w:rStyle w:val="Strong"/>
          <w:rFonts w:ascii="Calibri" w:eastAsiaTheme="majorEastAsia" w:hAnsi="Calibri" w:cs="Calibri"/>
          <w:sz w:val="22"/>
          <w:szCs w:val="22"/>
        </w:rPr>
        <w:t>civil/geotechnical site assessment</w:t>
      </w:r>
      <w:r w:rsidRPr="007820D8">
        <w:rPr>
          <w:rFonts w:ascii="Calibri" w:hAnsi="Calibri" w:cs="Calibri"/>
          <w:sz w:val="22"/>
          <w:szCs w:val="22"/>
        </w:rPr>
        <w:t xml:space="preserve"> to establish the allowable soil bearing capacity and identify areas requiring ground improvement. The final foundation design shall ensure that the prepared ground can safely support the static and operational loads imposed by the rig substructure, mast, mud system, tanks, tubular storage, and other heavy equipment.</w:t>
      </w:r>
    </w:p>
    <w:p w14:paraId="139E5C5A" w14:textId="77777777" w:rsidR="007820D8" w:rsidRPr="007820D8" w:rsidRDefault="007820D8" w:rsidP="007820D8">
      <w:pPr>
        <w:pStyle w:val="NormalWeb"/>
        <w:spacing w:before="0" w:beforeAutospacing="0" w:after="0" w:afterAutospacing="0"/>
        <w:ind w:left="720"/>
        <w:rPr>
          <w:rFonts w:ascii="Calibri" w:hAnsi="Calibri" w:cs="Calibri"/>
          <w:sz w:val="22"/>
          <w:szCs w:val="22"/>
        </w:rPr>
      </w:pPr>
      <w:r w:rsidRPr="007820D8">
        <w:rPr>
          <w:rFonts w:ascii="Calibri" w:hAnsi="Calibri" w:cs="Calibri"/>
          <w:sz w:val="22"/>
          <w:szCs w:val="22"/>
        </w:rPr>
        <w:t xml:space="preserve">Particular attention shall be given to potential </w:t>
      </w:r>
      <w:r w:rsidRPr="007820D8">
        <w:rPr>
          <w:rStyle w:val="Strong"/>
          <w:rFonts w:ascii="Calibri" w:eastAsiaTheme="majorEastAsia" w:hAnsi="Calibri" w:cs="Calibri"/>
          <w:sz w:val="22"/>
          <w:szCs w:val="22"/>
        </w:rPr>
        <w:t>soft-ground conditions and deterioration of access or working surfaces during heavy rainfall</w:t>
      </w:r>
      <w:r w:rsidRPr="007820D8">
        <w:rPr>
          <w:rFonts w:ascii="Calibri" w:hAnsi="Calibri" w:cs="Calibri"/>
          <w:sz w:val="22"/>
          <w:szCs w:val="22"/>
        </w:rPr>
        <w:t xml:space="preserve">, which have been identified as surface execution risks for Alpha-07. Where required, ground improvement, additional compaction, suitable fill material, or </w:t>
      </w:r>
      <w:r w:rsidRPr="007820D8">
        <w:rPr>
          <w:rStyle w:val="Strong"/>
          <w:rFonts w:ascii="Calibri" w:eastAsiaTheme="majorEastAsia" w:hAnsi="Calibri" w:cs="Calibri"/>
          <w:sz w:val="22"/>
          <w:szCs w:val="22"/>
        </w:rPr>
        <w:t>composite matting boards at critical ground-contact points</w:t>
      </w:r>
      <w:r w:rsidRPr="007820D8">
        <w:rPr>
          <w:rFonts w:ascii="Calibri" w:hAnsi="Calibri" w:cs="Calibri"/>
          <w:sz w:val="22"/>
          <w:szCs w:val="22"/>
        </w:rPr>
        <w:t xml:space="preserve"> shall be incorporated into the final civil design. </w:t>
      </w:r>
    </w:p>
    <w:p w14:paraId="14B460C8" w14:textId="5C09E0FA" w:rsidR="007820D8" w:rsidRDefault="007820D8" w:rsidP="007820D8">
      <w:pPr>
        <w:pStyle w:val="NormalWeb"/>
        <w:spacing w:before="0" w:beforeAutospacing="0" w:after="0" w:afterAutospacing="0"/>
        <w:ind w:left="720"/>
        <w:rPr>
          <w:rFonts w:ascii="Calibri" w:hAnsi="Calibri" w:cs="Calibri"/>
          <w:sz w:val="22"/>
          <w:szCs w:val="22"/>
        </w:rPr>
      </w:pPr>
      <w:r w:rsidRPr="007820D8">
        <w:rPr>
          <w:rFonts w:ascii="Calibri" w:hAnsi="Calibri" w:cs="Calibri"/>
          <w:sz w:val="22"/>
          <w:szCs w:val="22"/>
        </w:rPr>
        <w:t xml:space="preserve">The final </w:t>
      </w:r>
      <w:proofErr w:type="spellStart"/>
      <w:r w:rsidRPr="007820D8">
        <w:rPr>
          <w:rFonts w:ascii="Calibri" w:hAnsi="Calibri" w:cs="Calibri"/>
          <w:sz w:val="22"/>
          <w:szCs w:val="22"/>
        </w:rPr>
        <w:t>wellpad</w:t>
      </w:r>
      <w:proofErr w:type="spellEnd"/>
      <w:r w:rsidRPr="007820D8">
        <w:rPr>
          <w:rFonts w:ascii="Calibri" w:hAnsi="Calibri" w:cs="Calibri"/>
          <w:sz w:val="22"/>
          <w:szCs w:val="22"/>
        </w:rPr>
        <w:t xml:space="preserve"> footprint shall be developed based on the approved </w:t>
      </w:r>
      <w:r w:rsidRPr="007820D8">
        <w:rPr>
          <w:rStyle w:val="Strong"/>
          <w:rFonts w:ascii="Calibri" w:eastAsiaTheme="majorEastAsia" w:hAnsi="Calibri" w:cs="Calibri"/>
          <w:sz w:val="22"/>
          <w:szCs w:val="22"/>
        </w:rPr>
        <w:t>750 HP rig layout</w:t>
      </w:r>
      <w:r w:rsidRPr="007820D8">
        <w:rPr>
          <w:rFonts w:ascii="Calibri" w:hAnsi="Calibri" w:cs="Calibri"/>
          <w:sz w:val="22"/>
          <w:szCs w:val="22"/>
        </w:rPr>
        <w:t xml:space="preserve">, providing sufficient space for the complete rig package and safe movement of heavy equipment and light vehicles. The Alpha development concept also adopts a </w:t>
      </w:r>
      <w:r w:rsidRPr="007820D8">
        <w:rPr>
          <w:rStyle w:val="Strong"/>
          <w:rFonts w:ascii="Calibri" w:eastAsiaTheme="majorEastAsia" w:hAnsi="Calibri" w:cs="Calibri"/>
          <w:sz w:val="22"/>
          <w:szCs w:val="22"/>
        </w:rPr>
        <w:t xml:space="preserve">cluster </w:t>
      </w:r>
      <w:proofErr w:type="spellStart"/>
      <w:r w:rsidRPr="007820D8">
        <w:rPr>
          <w:rStyle w:val="Strong"/>
          <w:rFonts w:ascii="Calibri" w:eastAsiaTheme="majorEastAsia" w:hAnsi="Calibri" w:cs="Calibri"/>
          <w:sz w:val="22"/>
          <w:szCs w:val="22"/>
        </w:rPr>
        <w:t>wellpad</w:t>
      </w:r>
      <w:proofErr w:type="spellEnd"/>
      <w:r w:rsidRPr="007820D8">
        <w:rPr>
          <w:rStyle w:val="Strong"/>
          <w:rFonts w:ascii="Calibri" w:eastAsiaTheme="majorEastAsia" w:hAnsi="Calibri" w:cs="Calibri"/>
          <w:sz w:val="22"/>
          <w:szCs w:val="22"/>
        </w:rPr>
        <w:t xml:space="preserve"> arrangement</w:t>
      </w:r>
      <w:r w:rsidRPr="007820D8">
        <w:rPr>
          <w:rFonts w:ascii="Calibri" w:hAnsi="Calibri" w:cs="Calibri"/>
          <w:sz w:val="22"/>
          <w:szCs w:val="22"/>
        </w:rPr>
        <w:t xml:space="preserve">, with the layout optimized to accommodate potential future wells while minimizing subsequent relocation of flowline and electrical facilities. </w:t>
      </w:r>
    </w:p>
    <w:p w14:paraId="0208CF4F" w14:textId="77777777" w:rsidR="007820D8" w:rsidRDefault="007820D8" w:rsidP="007820D8">
      <w:pPr>
        <w:pStyle w:val="NormalWeb"/>
        <w:spacing w:before="0" w:beforeAutospacing="0" w:after="0" w:afterAutospacing="0"/>
        <w:ind w:left="720"/>
        <w:rPr>
          <w:rFonts w:ascii="Calibri" w:hAnsi="Calibri" w:cs="Calibri"/>
          <w:sz w:val="22"/>
          <w:szCs w:val="22"/>
        </w:rPr>
      </w:pPr>
    </w:p>
    <w:p w14:paraId="4F62EE57" w14:textId="44981510" w:rsidR="007820D8" w:rsidRPr="007820D8" w:rsidRDefault="007820D8" w:rsidP="00DD2EAA">
      <w:pPr>
        <w:jc w:val="center"/>
      </w:pPr>
      <w:r w:rsidRPr="007820D8">
        <w:t>Table 13.1</w:t>
      </w:r>
      <w:r w:rsidR="00DD2EAA">
        <w:t xml:space="preserve"> </w:t>
      </w:r>
      <w:r w:rsidRPr="007820D8">
        <w:t xml:space="preserve">Alpha-07 </w:t>
      </w:r>
      <w:proofErr w:type="spellStart"/>
      <w:r w:rsidRPr="007820D8">
        <w:t>Wellpad</w:t>
      </w:r>
      <w:proofErr w:type="spellEnd"/>
      <w:r w:rsidRPr="007820D8">
        <w:t xml:space="preserve"> &amp; Ground Design Criteria</w:t>
      </w:r>
    </w:p>
    <w:tbl>
      <w:tblPr>
        <w:tblStyle w:val="TableGrid"/>
        <w:tblW w:w="0" w:type="auto"/>
        <w:tblLook w:val="04A0" w:firstRow="1" w:lastRow="0" w:firstColumn="1" w:lastColumn="0" w:noHBand="0" w:noVBand="1"/>
      </w:tblPr>
      <w:tblGrid>
        <w:gridCol w:w="2930"/>
        <w:gridCol w:w="6086"/>
      </w:tblGrid>
      <w:tr w:rsidR="007820D8" w:rsidRPr="007820D8" w14:paraId="61C242CB" w14:textId="77777777" w:rsidTr="00DD2EAA">
        <w:tc>
          <w:tcPr>
            <w:tcW w:w="0" w:type="auto"/>
            <w:shd w:val="clear" w:color="auto" w:fill="5B9BD5" w:themeFill="accent5"/>
            <w:hideMark/>
          </w:tcPr>
          <w:p w14:paraId="215E662F" w14:textId="77777777" w:rsidR="007820D8" w:rsidRPr="007820D8" w:rsidRDefault="007820D8" w:rsidP="007820D8">
            <w:pPr>
              <w:jc w:val="center"/>
              <w:rPr>
                <w:rFonts w:ascii="Calibri" w:hAnsi="Calibri" w:cs="Calibri"/>
                <w:b/>
                <w:bCs/>
              </w:rPr>
            </w:pPr>
            <w:r w:rsidRPr="007820D8">
              <w:rPr>
                <w:rFonts w:ascii="Calibri" w:hAnsi="Calibri" w:cs="Calibri"/>
                <w:b/>
                <w:bCs/>
              </w:rPr>
              <w:t>Parameter</w:t>
            </w:r>
          </w:p>
        </w:tc>
        <w:tc>
          <w:tcPr>
            <w:tcW w:w="0" w:type="auto"/>
            <w:shd w:val="clear" w:color="auto" w:fill="5B9BD5" w:themeFill="accent5"/>
            <w:hideMark/>
          </w:tcPr>
          <w:p w14:paraId="3D82E61A" w14:textId="77777777" w:rsidR="007820D8" w:rsidRPr="007820D8" w:rsidRDefault="007820D8" w:rsidP="007820D8">
            <w:pPr>
              <w:jc w:val="center"/>
              <w:rPr>
                <w:rFonts w:ascii="Calibri" w:hAnsi="Calibri" w:cs="Calibri"/>
                <w:b/>
                <w:bCs/>
              </w:rPr>
            </w:pPr>
            <w:r w:rsidRPr="007820D8">
              <w:rPr>
                <w:rFonts w:ascii="Calibri" w:hAnsi="Calibri" w:cs="Calibri"/>
                <w:b/>
                <w:bCs/>
              </w:rPr>
              <w:t>Alpha-07 Design Basis</w:t>
            </w:r>
          </w:p>
        </w:tc>
      </w:tr>
      <w:tr w:rsidR="007820D8" w:rsidRPr="007820D8" w14:paraId="5CC8E9B6" w14:textId="77777777" w:rsidTr="00DD2EAA">
        <w:tc>
          <w:tcPr>
            <w:tcW w:w="0" w:type="auto"/>
            <w:hideMark/>
          </w:tcPr>
          <w:p w14:paraId="74894D4B" w14:textId="77777777" w:rsidR="007820D8" w:rsidRPr="007820D8" w:rsidRDefault="007820D8" w:rsidP="007820D8">
            <w:pPr>
              <w:rPr>
                <w:rFonts w:ascii="Calibri" w:hAnsi="Calibri" w:cs="Calibri"/>
              </w:rPr>
            </w:pPr>
            <w:r w:rsidRPr="007820D8">
              <w:rPr>
                <w:rFonts w:ascii="Calibri" w:hAnsi="Calibri" w:cs="Calibri"/>
              </w:rPr>
              <w:lastRenderedPageBreak/>
              <w:t>Surface Location</w:t>
            </w:r>
          </w:p>
        </w:tc>
        <w:tc>
          <w:tcPr>
            <w:tcW w:w="0" w:type="auto"/>
            <w:hideMark/>
          </w:tcPr>
          <w:p w14:paraId="5267377F" w14:textId="77777777" w:rsidR="007820D8" w:rsidRPr="007820D8" w:rsidRDefault="007820D8" w:rsidP="007820D8">
            <w:pPr>
              <w:rPr>
                <w:rFonts w:ascii="Calibri" w:hAnsi="Calibri" w:cs="Calibri"/>
              </w:rPr>
            </w:pPr>
            <w:r w:rsidRPr="007820D8">
              <w:rPr>
                <w:rStyle w:val="Strong"/>
                <w:rFonts w:ascii="Calibri" w:hAnsi="Calibri" w:cs="Calibri"/>
              </w:rPr>
              <w:t xml:space="preserve">New </w:t>
            </w:r>
            <w:proofErr w:type="spellStart"/>
            <w:r w:rsidRPr="007820D8">
              <w:rPr>
                <w:rStyle w:val="Strong"/>
                <w:rFonts w:ascii="Calibri" w:hAnsi="Calibri" w:cs="Calibri"/>
              </w:rPr>
              <w:t>wellpad</w:t>
            </w:r>
            <w:proofErr w:type="spellEnd"/>
          </w:p>
        </w:tc>
      </w:tr>
      <w:tr w:rsidR="007820D8" w:rsidRPr="007820D8" w14:paraId="1D781EF5" w14:textId="77777777" w:rsidTr="00DD2EAA">
        <w:tc>
          <w:tcPr>
            <w:tcW w:w="0" w:type="auto"/>
            <w:hideMark/>
          </w:tcPr>
          <w:p w14:paraId="22BADE82" w14:textId="77777777" w:rsidR="007820D8" w:rsidRPr="007820D8" w:rsidRDefault="007820D8" w:rsidP="007820D8">
            <w:pPr>
              <w:rPr>
                <w:rFonts w:ascii="Calibri" w:hAnsi="Calibri" w:cs="Calibri"/>
              </w:rPr>
            </w:pPr>
            <w:r w:rsidRPr="007820D8">
              <w:rPr>
                <w:rFonts w:ascii="Calibri" w:hAnsi="Calibri" w:cs="Calibri"/>
              </w:rPr>
              <w:t>Rig Type</w:t>
            </w:r>
          </w:p>
        </w:tc>
        <w:tc>
          <w:tcPr>
            <w:tcW w:w="0" w:type="auto"/>
            <w:hideMark/>
          </w:tcPr>
          <w:p w14:paraId="75F6F093" w14:textId="77777777" w:rsidR="007820D8" w:rsidRPr="007820D8" w:rsidRDefault="007820D8" w:rsidP="007820D8">
            <w:pPr>
              <w:rPr>
                <w:rFonts w:ascii="Calibri" w:hAnsi="Calibri" w:cs="Calibri"/>
              </w:rPr>
            </w:pPr>
            <w:r w:rsidRPr="007820D8">
              <w:rPr>
                <w:rStyle w:val="Strong"/>
                <w:rFonts w:ascii="Calibri" w:hAnsi="Calibri" w:cs="Calibri"/>
              </w:rPr>
              <w:t>750 HP land rig</w:t>
            </w:r>
          </w:p>
        </w:tc>
      </w:tr>
      <w:tr w:rsidR="007820D8" w:rsidRPr="007820D8" w14:paraId="0D322AB4" w14:textId="77777777" w:rsidTr="00DD2EAA">
        <w:tc>
          <w:tcPr>
            <w:tcW w:w="0" w:type="auto"/>
            <w:hideMark/>
          </w:tcPr>
          <w:p w14:paraId="244851AE" w14:textId="77777777" w:rsidR="007820D8" w:rsidRPr="007820D8" w:rsidRDefault="007820D8" w:rsidP="007820D8">
            <w:pPr>
              <w:rPr>
                <w:rFonts w:ascii="Calibri" w:hAnsi="Calibri" w:cs="Calibri"/>
              </w:rPr>
            </w:pPr>
            <w:r w:rsidRPr="007820D8">
              <w:rPr>
                <w:rFonts w:ascii="Calibri" w:hAnsi="Calibri" w:cs="Calibri"/>
              </w:rPr>
              <w:t>Overall Land Requirement</w:t>
            </w:r>
          </w:p>
        </w:tc>
        <w:tc>
          <w:tcPr>
            <w:tcW w:w="0" w:type="auto"/>
            <w:hideMark/>
          </w:tcPr>
          <w:p w14:paraId="05724E4A" w14:textId="77777777" w:rsidR="007820D8" w:rsidRPr="007820D8" w:rsidRDefault="007820D8" w:rsidP="007820D8">
            <w:pPr>
              <w:rPr>
                <w:rFonts w:ascii="Calibri" w:hAnsi="Calibri" w:cs="Calibri"/>
              </w:rPr>
            </w:pPr>
            <w:r w:rsidRPr="007820D8">
              <w:rPr>
                <w:rStyle w:val="Strong"/>
                <w:rFonts w:ascii="Calibri" w:hAnsi="Calibri" w:cs="Calibri"/>
              </w:rPr>
              <w:t>Approximately 2–2.5 ha including supporting facilities</w:t>
            </w:r>
          </w:p>
        </w:tc>
      </w:tr>
      <w:tr w:rsidR="007820D8" w:rsidRPr="007820D8" w14:paraId="0466F962" w14:textId="77777777" w:rsidTr="00DD2EAA">
        <w:tc>
          <w:tcPr>
            <w:tcW w:w="0" w:type="auto"/>
            <w:hideMark/>
          </w:tcPr>
          <w:p w14:paraId="589CE93F" w14:textId="77777777" w:rsidR="007820D8" w:rsidRPr="007820D8" w:rsidRDefault="007820D8" w:rsidP="007820D8">
            <w:pPr>
              <w:rPr>
                <w:rFonts w:ascii="Calibri" w:hAnsi="Calibri" w:cs="Calibri"/>
              </w:rPr>
            </w:pPr>
            <w:proofErr w:type="spellStart"/>
            <w:r w:rsidRPr="007820D8">
              <w:rPr>
                <w:rFonts w:ascii="Calibri" w:hAnsi="Calibri" w:cs="Calibri"/>
              </w:rPr>
              <w:t>Wellpad</w:t>
            </w:r>
            <w:proofErr w:type="spellEnd"/>
            <w:r w:rsidRPr="007820D8">
              <w:rPr>
                <w:rFonts w:ascii="Calibri" w:hAnsi="Calibri" w:cs="Calibri"/>
              </w:rPr>
              <w:t xml:space="preserve"> Concept</w:t>
            </w:r>
          </w:p>
        </w:tc>
        <w:tc>
          <w:tcPr>
            <w:tcW w:w="0" w:type="auto"/>
            <w:hideMark/>
          </w:tcPr>
          <w:p w14:paraId="16ACF606" w14:textId="77777777" w:rsidR="007820D8" w:rsidRPr="007820D8" w:rsidRDefault="007820D8" w:rsidP="007820D8">
            <w:pPr>
              <w:rPr>
                <w:rFonts w:ascii="Calibri" w:hAnsi="Calibri" w:cs="Calibri"/>
              </w:rPr>
            </w:pPr>
            <w:r w:rsidRPr="007820D8">
              <w:rPr>
                <w:rStyle w:val="Strong"/>
                <w:rFonts w:ascii="Calibri" w:hAnsi="Calibri" w:cs="Calibri"/>
              </w:rPr>
              <w:t xml:space="preserve">Cluster </w:t>
            </w:r>
            <w:proofErr w:type="spellStart"/>
            <w:r w:rsidRPr="007820D8">
              <w:rPr>
                <w:rStyle w:val="Strong"/>
                <w:rFonts w:ascii="Calibri" w:hAnsi="Calibri" w:cs="Calibri"/>
              </w:rPr>
              <w:t>wellpad</w:t>
            </w:r>
            <w:proofErr w:type="spellEnd"/>
            <w:r w:rsidRPr="007820D8">
              <w:rPr>
                <w:rStyle w:val="Strong"/>
                <w:rFonts w:ascii="Calibri" w:hAnsi="Calibri" w:cs="Calibri"/>
              </w:rPr>
              <w:t xml:space="preserve"> / provision for future wells</w:t>
            </w:r>
          </w:p>
        </w:tc>
      </w:tr>
      <w:tr w:rsidR="007820D8" w:rsidRPr="007820D8" w14:paraId="28FE868C" w14:textId="77777777" w:rsidTr="00DD2EAA">
        <w:tc>
          <w:tcPr>
            <w:tcW w:w="0" w:type="auto"/>
            <w:hideMark/>
          </w:tcPr>
          <w:p w14:paraId="7D79D6BA" w14:textId="77777777" w:rsidR="007820D8" w:rsidRPr="007820D8" w:rsidRDefault="007820D8" w:rsidP="007820D8">
            <w:pPr>
              <w:rPr>
                <w:rFonts w:ascii="Calibri" w:hAnsi="Calibri" w:cs="Calibri"/>
              </w:rPr>
            </w:pPr>
            <w:r w:rsidRPr="007820D8">
              <w:rPr>
                <w:rFonts w:ascii="Calibri" w:hAnsi="Calibri" w:cs="Calibri"/>
              </w:rPr>
              <w:t>Soil Bearing Capacity</w:t>
            </w:r>
          </w:p>
        </w:tc>
        <w:tc>
          <w:tcPr>
            <w:tcW w:w="0" w:type="auto"/>
            <w:hideMark/>
          </w:tcPr>
          <w:p w14:paraId="462F8B44" w14:textId="77777777" w:rsidR="007820D8" w:rsidRPr="007820D8" w:rsidRDefault="007820D8" w:rsidP="007820D8">
            <w:pPr>
              <w:rPr>
                <w:rFonts w:ascii="Calibri" w:hAnsi="Calibri" w:cs="Calibri"/>
              </w:rPr>
            </w:pPr>
            <w:r w:rsidRPr="007820D8">
              <w:rPr>
                <w:rStyle w:val="Strong"/>
                <w:rFonts w:ascii="Calibri" w:hAnsi="Calibri" w:cs="Calibri"/>
              </w:rPr>
              <w:t>To be confirmed by civil/geotechnical assessment</w:t>
            </w:r>
          </w:p>
        </w:tc>
      </w:tr>
      <w:tr w:rsidR="007820D8" w:rsidRPr="007820D8" w14:paraId="5C3EFB34" w14:textId="77777777" w:rsidTr="00DD2EAA">
        <w:tc>
          <w:tcPr>
            <w:tcW w:w="0" w:type="auto"/>
            <w:hideMark/>
          </w:tcPr>
          <w:p w14:paraId="477C7057" w14:textId="77777777" w:rsidR="007820D8" w:rsidRPr="007820D8" w:rsidRDefault="007820D8" w:rsidP="007820D8">
            <w:pPr>
              <w:rPr>
                <w:rFonts w:ascii="Calibri" w:hAnsi="Calibri" w:cs="Calibri"/>
              </w:rPr>
            </w:pPr>
            <w:r w:rsidRPr="007820D8">
              <w:rPr>
                <w:rFonts w:ascii="Calibri" w:hAnsi="Calibri" w:cs="Calibri"/>
              </w:rPr>
              <w:t>Rig Foundation</w:t>
            </w:r>
          </w:p>
        </w:tc>
        <w:tc>
          <w:tcPr>
            <w:tcW w:w="0" w:type="auto"/>
            <w:hideMark/>
          </w:tcPr>
          <w:p w14:paraId="0BEE9E63" w14:textId="77777777" w:rsidR="007820D8" w:rsidRPr="007820D8" w:rsidRDefault="007820D8" w:rsidP="007820D8">
            <w:pPr>
              <w:rPr>
                <w:rFonts w:ascii="Calibri" w:hAnsi="Calibri" w:cs="Calibri"/>
              </w:rPr>
            </w:pPr>
            <w:r w:rsidRPr="007820D8">
              <w:rPr>
                <w:rFonts w:ascii="Calibri" w:hAnsi="Calibri" w:cs="Calibri"/>
              </w:rPr>
              <w:t>Designed for actual 750 HP rig loading</w:t>
            </w:r>
          </w:p>
        </w:tc>
      </w:tr>
      <w:tr w:rsidR="007820D8" w:rsidRPr="007820D8" w14:paraId="7A6860CA" w14:textId="77777777" w:rsidTr="00DD2EAA">
        <w:tc>
          <w:tcPr>
            <w:tcW w:w="0" w:type="auto"/>
            <w:hideMark/>
          </w:tcPr>
          <w:p w14:paraId="7737DF6A" w14:textId="77777777" w:rsidR="007820D8" w:rsidRPr="007820D8" w:rsidRDefault="007820D8" w:rsidP="007820D8">
            <w:pPr>
              <w:rPr>
                <w:rFonts w:ascii="Calibri" w:hAnsi="Calibri" w:cs="Calibri"/>
              </w:rPr>
            </w:pPr>
            <w:r w:rsidRPr="007820D8">
              <w:rPr>
                <w:rFonts w:ascii="Calibri" w:hAnsi="Calibri" w:cs="Calibri"/>
              </w:rPr>
              <w:t>Ground Preparation</w:t>
            </w:r>
          </w:p>
        </w:tc>
        <w:tc>
          <w:tcPr>
            <w:tcW w:w="0" w:type="auto"/>
            <w:hideMark/>
          </w:tcPr>
          <w:p w14:paraId="3582EA6E" w14:textId="77777777" w:rsidR="007820D8" w:rsidRPr="007820D8" w:rsidRDefault="007820D8" w:rsidP="007820D8">
            <w:pPr>
              <w:rPr>
                <w:rFonts w:ascii="Calibri" w:hAnsi="Calibri" w:cs="Calibri"/>
              </w:rPr>
            </w:pPr>
            <w:r w:rsidRPr="007820D8">
              <w:rPr>
                <w:rFonts w:ascii="Calibri" w:hAnsi="Calibri" w:cs="Calibri"/>
              </w:rPr>
              <w:t>Compaction / ground improvement as required</w:t>
            </w:r>
          </w:p>
        </w:tc>
      </w:tr>
      <w:tr w:rsidR="007820D8" w:rsidRPr="007820D8" w14:paraId="449172AD" w14:textId="77777777" w:rsidTr="00DD2EAA">
        <w:tc>
          <w:tcPr>
            <w:tcW w:w="0" w:type="auto"/>
            <w:hideMark/>
          </w:tcPr>
          <w:p w14:paraId="115615A1" w14:textId="77777777" w:rsidR="007820D8" w:rsidRPr="007820D8" w:rsidRDefault="007820D8" w:rsidP="007820D8">
            <w:pPr>
              <w:rPr>
                <w:rFonts w:ascii="Calibri" w:hAnsi="Calibri" w:cs="Calibri"/>
              </w:rPr>
            </w:pPr>
            <w:r w:rsidRPr="007820D8">
              <w:rPr>
                <w:rFonts w:ascii="Calibri" w:hAnsi="Calibri" w:cs="Calibri"/>
              </w:rPr>
              <w:t>Soft Ground Mitigation</w:t>
            </w:r>
          </w:p>
        </w:tc>
        <w:tc>
          <w:tcPr>
            <w:tcW w:w="0" w:type="auto"/>
            <w:hideMark/>
          </w:tcPr>
          <w:p w14:paraId="2E8878DD" w14:textId="77777777" w:rsidR="007820D8" w:rsidRPr="007820D8" w:rsidRDefault="007820D8" w:rsidP="007820D8">
            <w:pPr>
              <w:rPr>
                <w:rFonts w:ascii="Calibri" w:hAnsi="Calibri" w:cs="Calibri"/>
              </w:rPr>
            </w:pPr>
            <w:r w:rsidRPr="007820D8">
              <w:rPr>
                <w:rStyle w:val="Strong"/>
                <w:rFonts w:ascii="Calibri" w:hAnsi="Calibri" w:cs="Calibri"/>
              </w:rPr>
              <w:t>Composite matting boards at critical ground-contact points, as required</w:t>
            </w:r>
          </w:p>
        </w:tc>
      </w:tr>
      <w:tr w:rsidR="007820D8" w:rsidRPr="007820D8" w14:paraId="1FD6EC8A" w14:textId="77777777" w:rsidTr="00DD2EAA">
        <w:tc>
          <w:tcPr>
            <w:tcW w:w="0" w:type="auto"/>
            <w:hideMark/>
          </w:tcPr>
          <w:p w14:paraId="1AE94020" w14:textId="77777777" w:rsidR="007820D8" w:rsidRPr="007820D8" w:rsidRDefault="007820D8" w:rsidP="007820D8">
            <w:pPr>
              <w:rPr>
                <w:rFonts w:ascii="Calibri" w:hAnsi="Calibri" w:cs="Calibri"/>
              </w:rPr>
            </w:pPr>
            <w:r w:rsidRPr="007820D8">
              <w:rPr>
                <w:rFonts w:ascii="Calibri" w:hAnsi="Calibri" w:cs="Calibri"/>
              </w:rPr>
              <w:t>Drainage / Rainfall Consideration</w:t>
            </w:r>
          </w:p>
        </w:tc>
        <w:tc>
          <w:tcPr>
            <w:tcW w:w="0" w:type="auto"/>
            <w:hideMark/>
          </w:tcPr>
          <w:p w14:paraId="014DC6F9" w14:textId="77777777" w:rsidR="007820D8" w:rsidRPr="007820D8" w:rsidRDefault="007820D8" w:rsidP="007820D8">
            <w:pPr>
              <w:rPr>
                <w:rFonts w:ascii="Calibri" w:hAnsi="Calibri" w:cs="Calibri"/>
              </w:rPr>
            </w:pPr>
            <w:r w:rsidRPr="007820D8">
              <w:rPr>
                <w:rFonts w:ascii="Calibri" w:hAnsi="Calibri" w:cs="Calibri"/>
              </w:rPr>
              <w:t>Required due to potential ground deterioration during heavy rainfall</w:t>
            </w:r>
          </w:p>
        </w:tc>
      </w:tr>
      <w:tr w:rsidR="007820D8" w:rsidRPr="007820D8" w14:paraId="12A25AD2" w14:textId="77777777" w:rsidTr="00DD2EAA">
        <w:tc>
          <w:tcPr>
            <w:tcW w:w="0" w:type="auto"/>
            <w:hideMark/>
          </w:tcPr>
          <w:p w14:paraId="133D38D0" w14:textId="77777777" w:rsidR="007820D8" w:rsidRPr="007820D8" w:rsidRDefault="007820D8" w:rsidP="007820D8">
            <w:pPr>
              <w:rPr>
                <w:rFonts w:ascii="Calibri" w:hAnsi="Calibri" w:cs="Calibri"/>
              </w:rPr>
            </w:pPr>
            <w:r w:rsidRPr="007820D8">
              <w:rPr>
                <w:rFonts w:ascii="Calibri" w:hAnsi="Calibri" w:cs="Calibri"/>
              </w:rPr>
              <w:t>Equipment Arrangement</w:t>
            </w:r>
          </w:p>
        </w:tc>
        <w:tc>
          <w:tcPr>
            <w:tcW w:w="0" w:type="auto"/>
            <w:hideMark/>
          </w:tcPr>
          <w:p w14:paraId="2EB937E7" w14:textId="77777777" w:rsidR="007820D8" w:rsidRPr="007820D8" w:rsidRDefault="007820D8" w:rsidP="007820D8">
            <w:pPr>
              <w:rPr>
                <w:rFonts w:ascii="Calibri" w:hAnsi="Calibri" w:cs="Calibri"/>
              </w:rPr>
            </w:pPr>
            <w:r w:rsidRPr="007820D8">
              <w:rPr>
                <w:rFonts w:ascii="Calibri" w:hAnsi="Calibri" w:cs="Calibri"/>
              </w:rPr>
              <w:t xml:space="preserve">Based on approved </w:t>
            </w:r>
            <w:r w:rsidRPr="007820D8">
              <w:rPr>
                <w:rStyle w:val="Strong"/>
                <w:rFonts w:ascii="Calibri" w:hAnsi="Calibri" w:cs="Calibri"/>
              </w:rPr>
              <w:t>750 HP rig layout</w:t>
            </w:r>
          </w:p>
        </w:tc>
      </w:tr>
      <w:tr w:rsidR="007820D8" w:rsidRPr="007820D8" w14:paraId="6D28F0A4" w14:textId="77777777" w:rsidTr="00DD2EAA">
        <w:tc>
          <w:tcPr>
            <w:tcW w:w="0" w:type="auto"/>
            <w:hideMark/>
          </w:tcPr>
          <w:p w14:paraId="7982E777" w14:textId="77777777" w:rsidR="007820D8" w:rsidRPr="007820D8" w:rsidRDefault="007820D8" w:rsidP="007820D8">
            <w:pPr>
              <w:rPr>
                <w:rFonts w:ascii="Calibri" w:hAnsi="Calibri" w:cs="Calibri"/>
              </w:rPr>
            </w:pPr>
            <w:r w:rsidRPr="007820D8">
              <w:rPr>
                <w:rFonts w:ascii="Calibri" w:hAnsi="Calibri" w:cs="Calibri"/>
              </w:rPr>
              <w:t>HE/LV Movement</w:t>
            </w:r>
          </w:p>
        </w:tc>
        <w:tc>
          <w:tcPr>
            <w:tcW w:w="0" w:type="auto"/>
            <w:hideMark/>
          </w:tcPr>
          <w:p w14:paraId="2DF6B921" w14:textId="77777777" w:rsidR="007820D8" w:rsidRPr="007820D8" w:rsidRDefault="007820D8" w:rsidP="007820D8">
            <w:pPr>
              <w:rPr>
                <w:rFonts w:ascii="Calibri" w:hAnsi="Calibri" w:cs="Calibri"/>
              </w:rPr>
            </w:pPr>
            <w:r w:rsidRPr="007820D8">
              <w:rPr>
                <w:rFonts w:ascii="Calibri" w:hAnsi="Calibri" w:cs="Calibri"/>
              </w:rPr>
              <w:t xml:space="preserve">Adequate </w:t>
            </w:r>
            <w:proofErr w:type="spellStart"/>
            <w:r w:rsidRPr="007820D8">
              <w:rPr>
                <w:rFonts w:ascii="Calibri" w:hAnsi="Calibri" w:cs="Calibri"/>
              </w:rPr>
              <w:t>maneuvering</w:t>
            </w:r>
            <w:proofErr w:type="spellEnd"/>
            <w:r w:rsidRPr="007820D8">
              <w:rPr>
                <w:rFonts w:ascii="Calibri" w:hAnsi="Calibri" w:cs="Calibri"/>
              </w:rPr>
              <w:t xml:space="preserve"> and operational clearance shall be maintained</w:t>
            </w:r>
          </w:p>
        </w:tc>
      </w:tr>
      <w:tr w:rsidR="007820D8" w:rsidRPr="007820D8" w14:paraId="56FDF3AF" w14:textId="77777777" w:rsidTr="00DD2EAA">
        <w:tc>
          <w:tcPr>
            <w:tcW w:w="0" w:type="auto"/>
            <w:hideMark/>
          </w:tcPr>
          <w:p w14:paraId="56A4B29F" w14:textId="77777777" w:rsidR="007820D8" w:rsidRPr="007820D8" w:rsidRDefault="007820D8" w:rsidP="007820D8">
            <w:pPr>
              <w:rPr>
                <w:rFonts w:ascii="Calibri" w:hAnsi="Calibri" w:cs="Calibri"/>
              </w:rPr>
            </w:pPr>
            <w:r w:rsidRPr="007820D8">
              <w:rPr>
                <w:rFonts w:ascii="Calibri" w:hAnsi="Calibri" w:cs="Calibri"/>
              </w:rPr>
              <w:t>Final Acceptance</w:t>
            </w:r>
          </w:p>
        </w:tc>
        <w:tc>
          <w:tcPr>
            <w:tcW w:w="0" w:type="auto"/>
            <w:hideMark/>
          </w:tcPr>
          <w:p w14:paraId="07655F19" w14:textId="77777777" w:rsidR="007820D8" w:rsidRPr="007820D8" w:rsidRDefault="007820D8" w:rsidP="007820D8">
            <w:pPr>
              <w:rPr>
                <w:rFonts w:ascii="Calibri" w:hAnsi="Calibri" w:cs="Calibri"/>
              </w:rPr>
            </w:pPr>
            <w:r w:rsidRPr="007820D8">
              <w:rPr>
                <w:rFonts w:ascii="Calibri" w:hAnsi="Calibri" w:cs="Calibri"/>
              </w:rPr>
              <w:t>Civil/site inspection prior to rig mobilization</w:t>
            </w:r>
          </w:p>
        </w:tc>
      </w:tr>
    </w:tbl>
    <w:p w14:paraId="19B356B1" w14:textId="77777777" w:rsidR="009C2209" w:rsidRDefault="009C2209" w:rsidP="009C2209">
      <w:pPr>
        <w:spacing w:after="0" w:line="240" w:lineRule="auto"/>
        <w:jc w:val="center"/>
      </w:pPr>
    </w:p>
    <w:p w14:paraId="5E8D2404" w14:textId="46D690CC" w:rsidR="00DD2EAA" w:rsidRDefault="009C2209" w:rsidP="009C2209">
      <w:pPr>
        <w:spacing w:after="0" w:line="240" w:lineRule="auto"/>
        <w:jc w:val="center"/>
      </w:pPr>
      <w:r>
        <w:rPr>
          <w:noProof/>
        </w:rPr>
        <w:drawing>
          <wp:inline distT="0" distB="0" distL="0" distR="0" wp14:anchorId="63A2F3A0" wp14:editId="18C4895E">
            <wp:extent cx="4423630" cy="4185139"/>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27392" cy="4188698"/>
                    </a:xfrm>
                    <a:prstGeom prst="rect">
                      <a:avLst/>
                    </a:prstGeom>
                    <a:noFill/>
                  </pic:spPr>
                </pic:pic>
              </a:graphicData>
            </a:graphic>
          </wp:inline>
        </w:drawing>
      </w:r>
    </w:p>
    <w:p w14:paraId="766E3698" w14:textId="67AB9D9E" w:rsidR="00DD2EAA" w:rsidRDefault="00DD2EAA" w:rsidP="00DD2EAA">
      <w:pPr>
        <w:spacing w:after="0" w:line="240" w:lineRule="auto"/>
        <w:jc w:val="center"/>
      </w:pPr>
      <w:r w:rsidRPr="00DD2EAA">
        <w:t xml:space="preserve">Figure 13.1 Typical 750 HP Rig </w:t>
      </w:r>
      <w:proofErr w:type="spellStart"/>
      <w:r w:rsidRPr="00DD2EAA">
        <w:t>Wellpad</w:t>
      </w:r>
      <w:proofErr w:type="spellEnd"/>
      <w:r w:rsidRPr="00DD2EAA">
        <w:t xml:space="preserve"> Layout for Alpha-07</w:t>
      </w:r>
    </w:p>
    <w:p w14:paraId="3DCAB361" w14:textId="2450692E" w:rsidR="00DD2EAA" w:rsidRDefault="00DD2EAA" w:rsidP="00DD2EAA">
      <w:pPr>
        <w:spacing w:after="0" w:line="240" w:lineRule="auto"/>
        <w:jc w:val="center"/>
      </w:pPr>
    </w:p>
    <w:p w14:paraId="3BDFD47D" w14:textId="77777777" w:rsidR="00DD2EAA" w:rsidRDefault="00DD2EAA" w:rsidP="00DD2EAA">
      <w:pPr>
        <w:spacing w:after="0" w:line="240" w:lineRule="auto"/>
        <w:jc w:val="center"/>
      </w:pPr>
    </w:p>
    <w:p w14:paraId="78EF33B2" w14:textId="307DBE0C" w:rsidR="00A1645F" w:rsidRDefault="00A1645F" w:rsidP="005762AF">
      <w:pPr>
        <w:pStyle w:val="ListParagraph"/>
        <w:numPr>
          <w:ilvl w:val="2"/>
          <w:numId w:val="2"/>
        </w:numPr>
        <w:spacing w:after="0" w:line="240" w:lineRule="auto"/>
        <w:ind w:left="709" w:hanging="283"/>
      </w:pPr>
      <w:r>
        <w:t>Cellar &amp; Pre-set Conductor Specifications</w:t>
      </w:r>
    </w:p>
    <w:p w14:paraId="01AB14F6" w14:textId="77777777" w:rsidR="00805B7F" w:rsidRPr="00805B7F" w:rsidRDefault="00805B7F" w:rsidP="00805B7F">
      <w:pPr>
        <w:pStyle w:val="pdq2pgselectionanchorcontainer"/>
        <w:spacing w:before="0" w:beforeAutospacing="0" w:after="0" w:afterAutospacing="0"/>
        <w:ind w:left="709"/>
        <w:rPr>
          <w:rFonts w:ascii="Calibri" w:hAnsi="Calibri" w:cs="Calibri"/>
          <w:sz w:val="22"/>
          <w:szCs w:val="22"/>
        </w:rPr>
      </w:pPr>
      <w:r w:rsidRPr="00805B7F">
        <w:rPr>
          <w:rFonts w:ascii="Calibri" w:hAnsi="Calibri" w:cs="Calibri"/>
          <w:sz w:val="22"/>
          <w:szCs w:val="22"/>
        </w:rPr>
        <w:t>The Alpha-07 cellar and pre-set conductor shall be installed as part of the wellsite preparation activities prior to rig mobilization. The cellar shall be constructed at the approved well center in accordance with the final civil/PD drawing and shall provide adequate clearance for conductor installation, subsequent wellhead activities, and drainage during drilling operations.</w:t>
      </w:r>
    </w:p>
    <w:p w14:paraId="1B4FD2BF" w14:textId="77777777" w:rsidR="00805B7F" w:rsidRPr="00805B7F" w:rsidRDefault="00805B7F" w:rsidP="00805B7F">
      <w:pPr>
        <w:pStyle w:val="NormalWeb"/>
        <w:spacing w:before="0" w:beforeAutospacing="0" w:after="0" w:afterAutospacing="0"/>
        <w:ind w:left="709"/>
        <w:rPr>
          <w:rFonts w:ascii="Calibri" w:hAnsi="Calibri" w:cs="Calibri"/>
          <w:sz w:val="22"/>
          <w:szCs w:val="22"/>
        </w:rPr>
      </w:pPr>
      <w:r w:rsidRPr="00805B7F">
        <w:rPr>
          <w:rFonts w:ascii="Calibri" w:hAnsi="Calibri" w:cs="Calibri"/>
          <w:sz w:val="22"/>
          <w:szCs w:val="22"/>
        </w:rPr>
        <w:lastRenderedPageBreak/>
        <w:t xml:space="preserve">A </w:t>
      </w:r>
      <w:r w:rsidRPr="00805B7F">
        <w:rPr>
          <w:rStyle w:val="Strong"/>
          <w:rFonts w:ascii="Calibri" w:eastAsiaTheme="majorEastAsia" w:hAnsi="Calibri" w:cs="Calibri"/>
          <w:sz w:val="22"/>
          <w:szCs w:val="22"/>
        </w:rPr>
        <w:t>24 in. pre-set conductor consisting of one joint</w:t>
      </w:r>
      <w:r w:rsidRPr="00805B7F">
        <w:rPr>
          <w:rFonts w:ascii="Calibri" w:hAnsi="Calibri" w:cs="Calibri"/>
          <w:sz w:val="22"/>
          <w:szCs w:val="22"/>
        </w:rPr>
        <w:t xml:space="preserve"> shall be installed prior to rig-up. The conductor shall be driven using a </w:t>
      </w:r>
      <w:r w:rsidRPr="00805B7F">
        <w:rPr>
          <w:rStyle w:val="Strong"/>
          <w:rFonts w:ascii="Calibri" w:eastAsiaTheme="majorEastAsia" w:hAnsi="Calibri" w:cs="Calibri"/>
          <w:sz w:val="22"/>
          <w:szCs w:val="22"/>
        </w:rPr>
        <w:t>2-ton drop hammer with approximately 1.5 m ram fall</w:t>
      </w:r>
      <w:r w:rsidRPr="00805B7F">
        <w:rPr>
          <w:rFonts w:ascii="Calibri" w:hAnsi="Calibri" w:cs="Calibri"/>
          <w:sz w:val="22"/>
          <w:szCs w:val="22"/>
        </w:rPr>
        <w:t xml:space="preserve">, with installation acceptance based on the applicable </w:t>
      </w:r>
      <w:r w:rsidRPr="00805B7F">
        <w:rPr>
          <w:rStyle w:val="Strong"/>
          <w:rFonts w:ascii="Calibri" w:eastAsiaTheme="majorEastAsia" w:hAnsi="Calibri" w:cs="Calibri"/>
          <w:sz w:val="22"/>
          <w:szCs w:val="22"/>
        </w:rPr>
        <w:t>Blows per Foot (BPF)</w:t>
      </w:r>
      <w:r w:rsidRPr="00805B7F">
        <w:rPr>
          <w:rFonts w:ascii="Calibri" w:hAnsi="Calibri" w:cs="Calibri"/>
          <w:sz w:val="22"/>
          <w:szCs w:val="22"/>
        </w:rPr>
        <w:t xml:space="preserve"> criterion. Based on the available conductor-driving reference, a 24 in. pile corresponds to approximately </w:t>
      </w:r>
      <w:r w:rsidRPr="00805B7F">
        <w:rPr>
          <w:rStyle w:val="Strong"/>
          <w:rFonts w:ascii="Calibri" w:eastAsiaTheme="majorEastAsia" w:hAnsi="Calibri" w:cs="Calibri"/>
          <w:sz w:val="22"/>
          <w:szCs w:val="22"/>
        </w:rPr>
        <w:t>75-ton bearing capacity</w:t>
      </w:r>
      <w:r w:rsidRPr="00805B7F">
        <w:rPr>
          <w:rFonts w:ascii="Calibri" w:hAnsi="Calibri" w:cs="Calibri"/>
          <w:sz w:val="22"/>
          <w:szCs w:val="22"/>
        </w:rPr>
        <w:t xml:space="preserve">, with reference values of </w:t>
      </w:r>
      <w:r w:rsidRPr="00805B7F">
        <w:rPr>
          <w:rStyle w:val="Strong"/>
          <w:rFonts w:ascii="Calibri" w:eastAsiaTheme="majorEastAsia" w:hAnsi="Calibri" w:cs="Calibri"/>
          <w:sz w:val="22"/>
          <w:szCs w:val="22"/>
        </w:rPr>
        <w:t>27 BPF at Safety Factor 2.5</w:t>
      </w:r>
      <w:r w:rsidRPr="00805B7F">
        <w:rPr>
          <w:rFonts w:ascii="Calibri" w:hAnsi="Calibri" w:cs="Calibri"/>
          <w:sz w:val="22"/>
          <w:szCs w:val="22"/>
        </w:rPr>
        <w:t xml:space="preserve"> and </w:t>
      </w:r>
      <w:r w:rsidRPr="00805B7F">
        <w:rPr>
          <w:rStyle w:val="Strong"/>
          <w:rFonts w:ascii="Calibri" w:eastAsiaTheme="majorEastAsia" w:hAnsi="Calibri" w:cs="Calibri"/>
          <w:sz w:val="22"/>
          <w:szCs w:val="22"/>
        </w:rPr>
        <w:t>39 BPF at Safety Factor 3.0</w:t>
      </w:r>
      <w:r w:rsidRPr="00805B7F">
        <w:rPr>
          <w:rFonts w:ascii="Calibri" w:hAnsi="Calibri" w:cs="Calibri"/>
          <w:sz w:val="22"/>
          <w:szCs w:val="22"/>
        </w:rPr>
        <w:t>.</w:t>
      </w:r>
    </w:p>
    <w:p w14:paraId="1A608BB3" w14:textId="77777777" w:rsidR="00805B7F" w:rsidRPr="00805B7F" w:rsidRDefault="00805B7F" w:rsidP="00805B7F">
      <w:pPr>
        <w:pStyle w:val="NormalWeb"/>
        <w:spacing w:before="0" w:beforeAutospacing="0" w:after="0" w:afterAutospacing="0"/>
        <w:ind w:left="709"/>
        <w:rPr>
          <w:rFonts w:ascii="Calibri" w:hAnsi="Calibri" w:cs="Calibri"/>
          <w:sz w:val="22"/>
          <w:szCs w:val="22"/>
        </w:rPr>
      </w:pPr>
      <w:r w:rsidRPr="00805B7F">
        <w:rPr>
          <w:rFonts w:ascii="Calibri" w:hAnsi="Calibri" w:cs="Calibri"/>
          <w:sz w:val="22"/>
          <w:szCs w:val="22"/>
        </w:rPr>
        <w:t xml:space="preserve">During conductor driving, the achieved BPF shall be monitored to confirm adequate formation resistance and conductor support. The final driving acceptance criterion shall follow the approved </w:t>
      </w:r>
      <w:r w:rsidRPr="00805B7F">
        <w:rPr>
          <w:rStyle w:val="Strong"/>
          <w:rFonts w:ascii="Calibri" w:eastAsiaTheme="majorEastAsia" w:hAnsi="Calibri" w:cs="Calibri"/>
          <w:sz w:val="22"/>
          <w:szCs w:val="22"/>
        </w:rPr>
        <w:t>EDT/civil requirement</w:t>
      </w:r>
      <w:r w:rsidRPr="00805B7F">
        <w:rPr>
          <w:rFonts w:ascii="Calibri" w:hAnsi="Calibri" w:cs="Calibri"/>
          <w:sz w:val="22"/>
          <w:szCs w:val="22"/>
        </w:rPr>
        <w:t xml:space="preserve"> applicable to the Alpha-07 location.</w:t>
      </w:r>
    </w:p>
    <w:p w14:paraId="0A4CFAB3" w14:textId="77777777" w:rsidR="00805B7F" w:rsidRDefault="00805B7F" w:rsidP="00805B7F">
      <w:pPr>
        <w:pStyle w:val="NormalWeb"/>
        <w:spacing w:before="0" w:beforeAutospacing="0" w:after="0" w:afterAutospacing="0"/>
        <w:ind w:left="720"/>
        <w:jc w:val="center"/>
      </w:pPr>
    </w:p>
    <w:p w14:paraId="2D1AA489" w14:textId="782FC055" w:rsidR="00805B7F" w:rsidRPr="00805B7F" w:rsidRDefault="00805B7F" w:rsidP="00805B7F">
      <w:pPr>
        <w:pStyle w:val="NormalWeb"/>
        <w:spacing w:before="0" w:beforeAutospacing="0" w:after="0" w:afterAutospacing="0"/>
        <w:ind w:left="720"/>
        <w:jc w:val="center"/>
        <w:rPr>
          <w:rFonts w:ascii="Calibri" w:hAnsi="Calibri" w:cs="Calibri"/>
          <w:sz w:val="22"/>
          <w:szCs w:val="22"/>
        </w:rPr>
      </w:pPr>
      <w:r w:rsidRPr="00805B7F">
        <w:rPr>
          <w:rFonts w:ascii="Calibri" w:hAnsi="Calibri" w:cs="Calibri"/>
          <w:sz w:val="22"/>
          <w:szCs w:val="22"/>
        </w:rPr>
        <w:t>Table 13.2 Alpha-07 Cellar &amp; Pre-set Conductor Criteria</w:t>
      </w:r>
    </w:p>
    <w:tbl>
      <w:tblPr>
        <w:tblStyle w:val="TableGrid"/>
        <w:tblW w:w="0" w:type="auto"/>
        <w:tblLook w:val="04A0" w:firstRow="1" w:lastRow="0" w:firstColumn="1" w:lastColumn="0" w:noHBand="0" w:noVBand="1"/>
      </w:tblPr>
      <w:tblGrid>
        <w:gridCol w:w="2653"/>
        <w:gridCol w:w="6327"/>
      </w:tblGrid>
      <w:tr w:rsidR="00805B7F" w14:paraId="52B77DFE" w14:textId="77777777" w:rsidTr="00805B7F">
        <w:tc>
          <w:tcPr>
            <w:tcW w:w="0" w:type="auto"/>
            <w:shd w:val="clear" w:color="auto" w:fill="5B9BD5" w:themeFill="accent5"/>
            <w:hideMark/>
          </w:tcPr>
          <w:p w14:paraId="7226D670" w14:textId="77777777" w:rsidR="00805B7F" w:rsidRDefault="00805B7F">
            <w:pPr>
              <w:jc w:val="center"/>
              <w:rPr>
                <w:b/>
                <w:bCs/>
              </w:rPr>
            </w:pPr>
            <w:r>
              <w:rPr>
                <w:b/>
                <w:bCs/>
              </w:rPr>
              <w:t>Parameter</w:t>
            </w:r>
          </w:p>
        </w:tc>
        <w:tc>
          <w:tcPr>
            <w:tcW w:w="0" w:type="auto"/>
            <w:shd w:val="clear" w:color="auto" w:fill="5B9BD5" w:themeFill="accent5"/>
            <w:hideMark/>
          </w:tcPr>
          <w:p w14:paraId="56FD6924" w14:textId="77777777" w:rsidR="00805B7F" w:rsidRDefault="00805B7F">
            <w:pPr>
              <w:jc w:val="center"/>
              <w:rPr>
                <w:b/>
                <w:bCs/>
              </w:rPr>
            </w:pPr>
            <w:r>
              <w:rPr>
                <w:b/>
                <w:bCs/>
              </w:rPr>
              <w:t>Alpha-07 Design Basis</w:t>
            </w:r>
          </w:p>
        </w:tc>
      </w:tr>
      <w:tr w:rsidR="00805B7F" w14:paraId="143FCDC1" w14:textId="77777777" w:rsidTr="00805B7F">
        <w:tc>
          <w:tcPr>
            <w:tcW w:w="0" w:type="auto"/>
            <w:hideMark/>
          </w:tcPr>
          <w:p w14:paraId="64695309" w14:textId="77777777" w:rsidR="00805B7F" w:rsidRDefault="00805B7F">
            <w:r>
              <w:t>Cellar</w:t>
            </w:r>
          </w:p>
        </w:tc>
        <w:tc>
          <w:tcPr>
            <w:tcW w:w="0" w:type="auto"/>
            <w:hideMark/>
          </w:tcPr>
          <w:p w14:paraId="37A37156" w14:textId="77777777" w:rsidR="00805B7F" w:rsidRDefault="00805B7F">
            <w:r>
              <w:t>Required prior to rig mobilization</w:t>
            </w:r>
          </w:p>
        </w:tc>
      </w:tr>
      <w:tr w:rsidR="00805B7F" w14:paraId="3E36F019" w14:textId="77777777" w:rsidTr="00805B7F">
        <w:tc>
          <w:tcPr>
            <w:tcW w:w="0" w:type="auto"/>
            <w:hideMark/>
          </w:tcPr>
          <w:p w14:paraId="6EC532F6" w14:textId="77777777" w:rsidR="00805B7F" w:rsidRDefault="00805B7F">
            <w:r>
              <w:t>Cellar Dimension &amp; Depth</w:t>
            </w:r>
          </w:p>
        </w:tc>
        <w:tc>
          <w:tcPr>
            <w:tcW w:w="0" w:type="auto"/>
            <w:hideMark/>
          </w:tcPr>
          <w:p w14:paraId="1E40FD02" w14:textId="77777777" w:rsidR="00805B7F" w:rsidRDefault="00805B7F">
            <w:r>
              <w:t>As per approved civil / PD drawing</w:t>
            </w:r>
          </w:p>
        </w:tc>
      </w:tr>
      <w:tr w:rsidR="00805B7F" w14:paraId="48B93C45" w14:textId="77777777" w:rsidTr="00805B7F">
        <w:tc>
          <w:tcPr>
            <w:tcW w:w="0" w:type="auto"/>
            <w:hideMark/>
          </w:tcPr>
          <w:p w14:paraId="5CA5B5AA" w14:textId="77777777" w:rsidR="00805B7F" w:rsidRDefault="00805B7F">
            <w:r>
              <w:t>Cellar Drainage</w:t>
            </w:r>
          </w:p>
        </w:tc>
        <w:tc>
          <w:tcPr>
            <w:tcW w:w="0" w:type="auto"/>
            <w:hideMark/>
          </w:tcPr>
          <w:p w14:paraId="5C3718A4" w14:textId="77777777" w:rsidR="00805B7F" w:rsidRDefault="00805B7F">
            <w:r>
              <w:t>Required</w:t>
            </w:r>
          </w:p>
        </w:tc>
      </w:tr>
      <w:tr w:rsidR="00805B7F" w14:paraId="30231C89" w14:textId="77777777" w:rsidTr="00805B7F">
        <w:tc>
          <w:tcPr>
            <w:tcW w:w="0" w:type="auto"/>
            <w:hideMark/>
          </w:tcPr>
          <w:p w14:paraId="054A041A" w14:textId="77777777" w:rsidR="00805B7F" w:rsidRDefault="00805B7F">
            <w:r>
              <w:t>Pre-set Conductor</w:t>
            </w:r>
          </w:p>
        </w:tc>
        <w:tc>
          <w:tcPr>
            <w:tcW w:w="0" w:type="auto"/>
            <w:hideMark/>
          </w:tcPr>
          <w:p w14:paraId="038C158B" w14:textId="77777777" w:rsidR="00805B7F" w:rsidRDefault="00805B7F">
            <w:r>
              <w:rPr>
                <w:rStyle w:val="Strong"/>
              </w:rPr>
              <w:t>24 in.</w:t>
            </w:r>
          </w:p>
        </w:tc>
      </w:tr>
      <w:tr w:rsidR="00805B7F" w14:paraId="0C9E8ECF" w14:textId="77777777" w:rsidTr="00805B7F">
        <w:tc>
          <w:tcPr>
            <w:tcW w:w="0" w:type="auto"/>
            <w:hideMark/>
          </w:tcPr>
          <w:p w14:paraId="4E0A7F99" w14:textId="77777777" w:rsidR="00805B7F" w:rsidRDefault="00805B7F">
            <w:r>
              <w:t>Conductor Length</w:t>
            </w:r>
          </w:p>
        </w:tc>
        <w:tc>
          <w:tcPr>
            <w:tcW w:w="0" w:type="auto"/>
            <w:hideMark/>
          </w:tcPr>
          <w:p w14:paraId="03CDE388" w14:textId="77777777" w:rsidR="00805B7F" w:rsidRDefault="00805B7F">
            <w:r>
              <w:rPr>
                <w:rStyle w:val="Strong"/>
              </w:rPr>
              <w:t>1 joint</w:t>
            </w:r>
          </w:p>
        </w:tc>
      </w:tr>
      <w:tr w:rsidR="00805B7F" w14:paraId="5674BEEC" w14:textId="77777777" w:rsidTr="00805B7F">
        <w:tc>
          <w:tcPr>
            <w:tcW w:w="0" w:type="auto"/>
            <w:hideMark/>
          </w:tcPr>
          <w:p w14:paraId="39D949BB" w14:textId="77777777" w:rsidR="00805B7F" w:rsidRDefault="00805B7F">
            <w:r>
              <w:t>Installation Method</w:t>
            </w:r>
          </w:p>
        </w:tc>
        <w:tc>
          <w:tcPr>
            <w:tcW w:w="0" w:type="auto"/>
            <w:hideMark/>
          </w:tcPr>
          <w:p w14:paraId="5FEE5D0E" w14:textId="77777777" w:rsidR="00805B7F" w:rsidRDefault="00805B7F">
            <w:r>
              <w:rPr>
                <w:rStyle w:val="Strong"/>
              </w:rPr>
              <w:t>Driven / drop hammer</w:t>
            </w:r>
          </w:p>
        </w:tc>
      </w:tr>
      <w:tr w:rsidR="00805B7F" w14:paraId="3D899757" w14:textId="77777777" w:rsidTr="00805B7F">
        <w:tc>
          <w:tcPr>
            <w:tcW w:w="0" w:type="auto"/>
            <w:hideMark/>
          </w:tcPr>
          <w:p w14:paraId="57CD3F98" w14:textId="77777777" w:rsidR="00805B7F" w:rsidRDefault="00805B7F">
            <w:r>
              <w:t>Hammer Ram Weight</w:t>
            </w:r>
          </w:p>
        </w:tc>
        <w:tc>
          <w:tcPr>
            <w:tcW w:w="0" w:type="auto"/>
            <w:hideMark/>
          </w:tcPr>
          <w:p w14:paraId="780D9E94" w14:textId="77777777" w:rsidR="00805B7F" w:rsidRDefault="00805B7F">
            <w:r>
              <w:rPr>
                <w:rStyle w:val="Strong"/>
              </w:rPr>
              <w:t>2 ton</w:t>
            </w:r>
          </w:p>
        </w:tc>
      </w:tr>
      <w:tr w:rsidR="00805B7F" w14:paraId="2F48F892" w14:textId="77777777" w:rsidTr="00805B7F">
        <w:tc>
          <w:tcPr>
            <w:tcW w:w="0" w:type="auto"/>
            <w:hideMark/>
          </w:tcPr>
          <w:p w14:paraId="627FBCF2" w14:textId="77777777" w:rsidR="00805B7F" w:rsidRDefault="00805B7F">
            <w:r>
              <w:t>Ram Fall</w:t>
            </w:r>
          </w:p>
        </w:tc>
        <w:tc>
          <w:tcPr>
            <w:tcW w:w="0" w:type="auto"/>
            <w:hideMark/>
          </w:tcPr>
          <w:p w14:paraId="59806FAC" w14:textId="77777777" w:rsidR="00805B7F" w:rsidRDefault="00805B7F">
            <w:r>
              <w:rPr>
                <w:rStyle w:val="Strong"/>
              </w:rPr>
              <w:t>1.5 m</w:t>
            </w:r>
          </w:p>
        </w:tc>
      </w:tr>
      <w:tr w:rsidR="00805B7F" w14:paraId="18F9C26B" w14:textId="77777777" w:rsidTr="00805B7F">
        <w:tc>
          <w:tcPr>
            <w:tcW w:w="0" w:type="auto"/>
            <w:hideMark/>
          </w:tcPr>
          <w:p w14:paraId="1D74BFC6" w14:textId="77777777" w:rsidR="00805B7F" w:rsidRDefault="00805B7F">
            <w:r>
              <w:t>Reference Bearing Capacity</w:t>
            </w:r>
          </w:p>
        </w:tc>
        <w:tc>
          <w:tcPr>
            <w:tcW w:w="0" w:type="auto"/>
            <w:hideMark/>
          </w:tcPr>
          <w:p w14:paraId="22EDD464" w14:textId="77777777" w:rsidR="00805B7F" w:rsidRDefault="00805B7F">
            <w:r>
              <w:rPr>
                <w:rStyle w:val="Strong"/>
              </w:rPr>
              <w:t>75 ton</w:t>
            </w:r>
          </w:p>
        </w:tc>
      </w:tr>
      <w:tr w:rsidR="00805B7F" w14:paraId="4571C62A" w14:textId="77777777" w:rsidTr="00805B7F">
        <w:tc>
          <w:tcPr>
            <w:tcW w:w="0" w:type="auto"/>
            <w:hideMark/>
          </w:tcPr>
          <w:p w14:paraId="40A43E4A" w14:textId="77777777" w:rsidR="00805B7F" w:rsidRDefault="00805B7F">
            <w:r>
              <w:t>Reference BPF – SF 2.5</w:t>
            </w:r>
          </w:p>
        </w:tc>
        <w:tc>
          <w:tcPr>
            <w:tcW w:w="0" w:type="auto"/>
            <w:hideMark/>
          </w:tcPr>
          <w:p w14:paraId="77F6784B" w14:textId="77777777" w:rsidR="00805B7F" w:rsidRDefault="00805B7F">
            <w:r>
              <w:rPr>
                <w:rStyle w:val="Strong"/>
              </w:rPr>
              <w:t>27 BPF</w:t>
            </w:r>
          </w:p>
        </w:tc>
      </w:tr>
      <w:tr w:rsidR="00805B7F" w14:paraId="3F67BF5F" w14:textId="77777777" w:rsidTr="00805B7F">
        <w:tc>
          <w:tcPr>
            <w:tcW w:w="0" w:type="auto"/>
            <w:hideMark/>
          </w:tcPr>
          <w:p w14:paraId="38CC08E8" w14:textId="77777777" w:rsidR="00805B7F" w:rsidRDefault="00805B7F">
            <w:r>
              <w:t>Reference BPF – SF 3.0</w:t>
            </w:r>
          </w:p>
        </w:tc>
        <w:tc>
          <w:tcPr>
            <w:tcW w:w="0" w:type="auto"/>
            <w:hideMark/>
          </w:tcPr>
          <w:p w14:paraId="067E8959" w14:textId="77777777" w:rsidR="00805B7F" w:rsidRDefault="00805B7F">
            <w:r>
              <w:rPr>
                <w:rStyle w:val="Strong"/>
              </w:rPr>
              <w:t>39 BPF</w:t>
            </w:r>
          </w:p>
        </w:tc>
      </w:tr>
      <w:tr w:rsidR="00805B7F" w14:paraId="2DFA73E0" w14:textId="77777777" w:rsidTr="00805B7F">
        <w:tc>
          <w:tcPr>
            <w:tcW w:w="0" w:type="auto"/>
            <w:hideMark/>
          </w:tcPr>
          <w:p w14:paraId="0A258784" w14:textId="77777777" w:rsidR="00805B7F" w:rsidRDefault="00805B7F">
            <w:r>
              <w:t>Driving Acceptance</w:t>
            </w:r>
          </w:p>
        </w:tc>
        <w:tc>
          <w:tcPr>
            <w:tcW w:w="0" w:type="auto"/>
            <w:hideMark/>
          </w:tcPr>
          <w:p w14:paraId="5CCC8AEC" w14:textId="77777777" w:rsidR="00805B7F" w:rsidRDefault="00805B7F">
            <w:r>
              <w:t xml:space="preserve">Based on approved </w:t>
            </w:r>
            <w:r>
              <w:rPr>
                <w:rStyle w:val="Strong"/>
              </w:rPr>
              <w:t>EDT/civil BPF criterion</w:t>
            </w:r>
          </w:p>
        </w:tc>
      </w:tr>
      <w:tr w:rsidR="00805B7F" w14:paraId="00DFADD2" w14:textId="77777777" w:rsidTr="00805B7F">
        <w:tc>
          <w:tcPr>
            <w:tcW w:w="0" w:type="auto"/>
            <w:hideMark/>
          </w:tcPr>
          <w:p w14:paraId="3E28DF3A" w14:textId="77777777" w:rsidR="00805B7F" w:rsidRDefault="00805B7F">
            <w:r>
              <w:t>Final Verification</w:t>
            </w:r>
          </w:p>
        </w:tc>
        <w:tc>
          <w:tcPr>
            <w:tcW w:w="0" w:type="auto"/>
            <w:hideMark/>
          </w:tcPr>
          <w:p w14:paraId="41089241" w14:textId="77777777" w:rsidR="00805B7F" w:rsidRDefault="00805B7F">
            <w:r>
              <w:t>Conductor integrity, verticality and driving acceptance prior to rig-up</w:t>
            </w:r>
          </w:p>
        </w:tc>
      </w:tr>
    </w:tbl>
    <w:p w14:paraId="0046FCD0" w14:textId="77777777" w:rsidR="009C2209" w:rsidRDefault="009C2209" w:rsidP="00805B7F">
      <w:pPr>
        <w:spacing w:after="0" w:line="240" w:lineRule="auto"/>
      </w:pPr>
    </w:p>
    <w:p w14:paraId="2D198506" w14:textId="7457A8F1" w:rsidR="009C2209" w:rsidRDefault="00A1645F" w:rsidP="005762AF">
      <w:pPr>
        <w:pStyle w:val="ListParagraph"/>
        <w:numPr>
          <w:ilvl w:val="2"/>
          <w:numId w:val="2"/>
        </w:numPr>
        <w:spacing w:after="0" w:line="240" w:lineRule="auto"/>
        <w:ind w:left="709" w:hanging="283"/>
      </w:pPr>
      <w:r>
        <w:t>Access Road &amp; Bridge Load Bearing Limits</w:t>
      </w:r>
    </w:p>
    <w:p w14:paraId="6DDE95EA" w14:textId="77777777" w:rsidR="00805B7F" w:rsidRPr="00805B7F" w:rsidRDefault="00805B7F" w:rsidP="00805B7F">
      <w:pPr>
        <w:pStyle w:val="pdq2pgselectionanchorcontainer"/>
        <w:spacing w:before="0" w:beforeAutospacing="0" w:after="0" w:afterAutospacing="0"/>
        <w:ind w:left="709"/>
        <w:rPr>
          <w:rFonts w:ascii="Calibri" w:hAnsi="Calibri" w:cs="Calibri"/>
          <w:sz w:val="22"/>
          <w:szCs w:val="22"/>
        </w:rPr>
      </w:pPr>
      <w:r w:rsidRPr="00805B7F">
        <w:rPr>
          <w:rFonts w:ascii="Calibri" w:hAnsi="Calibri" w:cs="Calibri"/>
          <w:sz w:val="22"/>
          <w:szCs w:val="22"/>
        </w:rPr>
        <w:t xml:space="preserve">The access road to the Alpha-07 wellsite shall be suitable for mobilization of the </w:t>
      </w:r>
      <w:r w:rsidRPr="00805B7F">
        <w:rPr>
          <w:rStyle w:val="Strong"/>
          <w:rFonts w:ascii="Calibri" w:eastAsiaTheme="majorEastAsia" w:hAnsi="Calibri" w:cs="Calibri"/>
          <w:sz w:val="22"/>
          <w:szCs w:val="22"/>
        </w:rPr>
        <w:t>750 HP land rig</w:t>
      </w:r>
      <w:r w:rsidRPr="00805B7F">
        <w:rPr>
          <w:rFonts w:ascii="Calibri" w:hAnsi="Calibri" w:cs="Calibri"/>
          <w:sz w:val="22"/>
          <w:szCs w:val="22"/>
        </w:rPr>
        <w:t xml:space="preserve">, heavy equipment, tubulars, tanks, and supporting service units. Prior to rig mobilization, a </w:t>
      </w:r>
      <w:r w:rsidRPr="00805B7F">
        <w:rPr>
          <w:rStyle w:val="Strong"/>
          <w:rFonts w:ascii="Calibri" w:eastAsiaTheme="majorEastAsia" w:hAnsi="Calibri" w:cs="Calibri"/>
          <w:sz w:val="22"/>
          <w:szCs w:val="22"/>
        </w:rPr>
        <w:t>pre-mobilization road survey</w:t>
      </w:r>
      <w:r w:rsidRPr="00805B7F">
        <w:rPr>
          <w:rFonts w:ascii="Calibri" w:hAnsi="Calibri" w:cs="Calibri"/>
          <w:sz w:val="22"/>
          <w:szCs w:val="22"/>
        </w:rPr>
        <w:t xml:space="preserve"> shall be completed to verify road condition, geometry, ground condition, road crossings, and any bridge or culvert limitations along the selected mobilization route. </w:t>
      </w:r>
    </w:p>
    <w:p w14:paraId="0F2A12F8" w14:textId="77777777" w:rsidR="00805B7F" w:rsidRPr="00805B7F" w:rsidRDefault="00805B7F" w:rsidP="00805B7F">
      <w:pPr>
        <w:pStyle w:val="NormalWeb"/>
        <w:spacing w:before="0" w:beforeAutospacing="0" w:after="0" w:afterAutospacing="0"/>
        <w:ind w:left="709"/>
        <w:rPr>
          <w:rFonts w:ascii="Calibri" w:hAnsi="Calibri" w:cs="Calibri"/>
          <w:sz w:val="22"/>
          <w:szCs w:val="22"/>
        </w:rPr>
      </w:pPr>
      <w:r w:rsidRPr="00805B7F">
        <w:rPr>
          <w:rFonts w:ascii="Calibri" w:hAnsi="Calibri" w:cs="Calibri"/>
          <w:sz w:val="22"/>
          <w:szCs w:val="22"/>
        </w:rPr>
        <w:t xml:space="preserve">The access road shall be designed and maintained in accordance with the applicable </w:t>
      </w:r>
      <w:r w:rsidRPr="00805B7F">
        <w:rPr>
          <w:rStyle w:val="Strong"/>
          <w:rFonts w:ascii="Calibri" w:eastAsiaTheme="majorEastAsia" w:hAnsi="Calibri" w:cs="Calibri"/>
          <w:sz w:val="22"/>
          <w:szCs w:val="22"/>
        </w:rPr>
        <w:t>load-bearing requirements for 750 HP rig equipment</w:t>
      </w:r>
      <w:r w:rsidRPr="00805B7F">
        <w:rPr>
          <w:rFonts w:ascii="Calibri" w:hAnsi="Calibri" w:cs="Calibri"/>
          <w:sz w:val="22"/>
          <w:szCs w:val="22"/>
        </w:rPr>
        <w:t xml:space="preserve">. Particular attention shall be given to soft-ground conditions, heavy rainfall, and potential road deterioration during rig movement. Where required, road strengthening and </w:t>
      </w:r>
      <w:r w:rsidRPr="00805B7F">
        <w:rPr>
          <w:rStyle w:val="Strong"/>
          <w:rFonts w:ascii="Calibri" w:eastAsiaTheme="majorEastAsia" w:hAnsi="Calibri" w:cs="Calibri"/>
          <w:sz w:val="22"/>
          <w:szCs w:val="22"/>
        </w:rPr>
        <w:t>composite matting boards</w:t>
      </w:r>
      <w:r w:rsidRPr="00805B7F">
        <w:rPr>
          <w:rFonts w:ascii="Calibri" w:hAnsi="Calibri" w:cs="Calibri"/>
          <w:sz w:val="22"/>
          <w:szCs w:val="22"/>
        </w:rPr>
        <w:t xml:space="preserve"> shall be provided at critical ground-contact locations to maintain safe passage of heavy equipment. </w:t>
      </w:r>
    </w:p>
    <w:p w14:paraId="5C26695E" w14:textId="77777777" w:rsidR="00805B7F" w:rsidRPr="00805B7F" w:rsidRDefault="00805B7F" w:rsidP="00805B7F">
      <w:pPr>
        <w:pStyle w:val="NormalWeb"/>
        <w:spacing w:before="0" w:beforeAutospacing="0" w:after="0" w:afterAutospacing="0"/>
        <w:ind w:left="709"/>
        <w:rPr>
          <w:rFonts w:ascii="Calibri" w:hAnsi="Calibri" w:cs="Calibri"/>
          <w:sz w:val="22"/>
          <w:szCs w:val="22"/>
        </w:rPr>
      </w:pPr>
      <w:r w:rsidRPr="00805B7F">
        <w:rPr>
          <w:rFonts w:ascii="Calibri" w:hAnsi="Calibri" w:cs="Calibri"/>
          <w:sz w:val="22"/>
          <w:szCs w:val="22"/>
        </w:rPr>
        <w:t xml:space="preserve">All bridges and crossings along the rig-move route shall be assessed for both </w:t>
      </w:r>
      <w:r w:rsidRPr="00805B7F">
        <w:rPr>
          <w:rStyle w:val="Strong"/>
          <w:rFonts w:ascii="Calibri" w:eastAsiaTheme="majorEastAsia" w:hAnsi="Calibri" w:cs="Calibri"/>
          <w:sz w:val="22"/>
          <w:szCs w:val="22"/>
        </w:rPr>
        <w:t>load capacity and dimensional clearance</w:t>
      </w:r>
      <w:r w:rsidRPr="00805B7F">
        <w:rPr>
          <w:rFonts w:ascii="Calibri" w:hAnsi="Calibri" w:cs="Calibri"/>
          <w:sz w:val="22"/>
          <w:szCs w:val="22"/>
        </w:rPr>
        <w:t xml:space="preserve"> before mobilization. Bridge tonnage capacity and available clearance are specifically identified as potential rig-move constraints and shall therefore be confirmed against the actual transport configuration and maximum equipment load before the route is approved. </w:t>
      </w:r>
    </w:p>
    <w:p w14:paraId="173ABAF2" w14:textId="77777777" w:rsidR="00805B7F" w:rsidRDefault="00805B7F" w:rsidP="00805B7F">
      <w:pPr>
        <w:pStyle w:val="NormalWeb"/>
        <w:spacing w:before="0" w:beforeAutospacing="0" w:after="0" w:afterAutospacing="0"/>
        <w:ind w:left="709"/>
        <w:rPr>
          <w:rFonts w:ascii="Calibri" w:hAnsi="Calibri" w:cs="Calibri"/>
          <w:sz w:val="22"/>
          <w:szCs w:val="22"/>
        </w:rPr>
      </w:pPr>
      <w:r w:rsidRPr="00805B7F">
        <w:rPr>
          <w:rFonts w:ascii="Calibri" w:hAnsi="Calibri" w:cs="Calibri"/>
          <w:sz w:val="22"/>
          <w:szCs w:val="22"/>
        </w:rPr>
        <w:t xml:space="preserve">Where oversized or heavy-load transportation is required, the applicable </w:t>
      </w:r>
      <w:r w:rsidRPr="00805B7F">
        <w:rPr>
          <w:rStyle w:val="Strong"/>
          <w:rFonts w:ascii="Calibri" w:eastAsiaTheme="majorEastAsia" w:hAnsi="Calibri" w:cs="Calibri"/>
          <w:sz w:val="22"/>
          <w:szCs w:val="22"/>
        </w:rPr>
        <w:t>heavy-load transport permits and road-crossing clearances shall be obtained in advance</w:t>
      </w:r>
      <w:r w:rsidRPr="00805B7F">
        <w:rPr>
          <w:rFonts w:ascii="Calibri" w:hAnsi="Calibri" w:cs="Calibri"/>
          <w:sz w:val="22"/>
          <w:szCs w:val="22"/>
        </w:rPr>
        <w:t xml:space="preserve">. Mobilization through public or community roads shall also incorporate the required traffic-management arrangements, including appropriate escorts and flagmen. </w:t>
      </w:r>
    </w:p>
    <w:p w14:paraId="1F34308C" w14:textId="77777777" w:rsidR="00805B7F" w:rsidRDefault="00805B7F" w:rsidP="00805B7F">
      <w:pPr>
        <w:pStyle w:val="NormalWeb"/>
        <w:spacing w:before="0" w:beforeAutospacing="0" w:after="0" w:afterAutospacing="0"/>
        <w:ind w:left="709"/>
      </w:pPr>
    </w:p>
    <w:p w14:paraId="00FA95E3" w14:textId="15407025" w:rsidR="00805B7F" w:rsidRPr="00805B7F" w:rsidRDefault="00805B7F" w:rsidP="00805B7F">
      <w:pPr>
        <w:pStyle w:val="NormalWeb"/>
        <w:spacing w:before="0" w:beforeAutospacing="0" w:after="0" w:afterAutospacing="0"/>
        <w:jc w:val="center"/>
        <w:rPr>
          <w:rFonts w:asciiTheme="minorHAnsi" w:hAnsiTheme="minorHAnsi" w:cstheme="minorHAnsi"/>
          <w:sz w:val="20"/>
          <w:szCs w:val="20"/>
        </w:rPr>
      </w:pPr>
      <w:r w:rsidRPr="00805B7F">
        <w:rPr>
          <w:rFonts w:asciiTheme="minorHAnsi" w:hAnsiTheme="minorHAnsi" w:cstheme="minorHAnsi"/>
          <w:sz w:val="22"/>
          <w:szCs w:val="22"/>
        </w:rPr>
        <w:t>Table 13.3 Alpha-07 Access Road &amp; Bridge Design Criteria</w:t>
      </w:r>
    </w:p>
    <w:tbl>
      <w:tblPr>
        <w:tblStyle w:val="TableGrid"/>
        <w:tblW w:w="0" w:type="auto"/>
        <w:tblLook w:val="04A0" w:firstRow="1" w:lastRow="0" w:firstColumn="1" w:lastColumn="0" w:noHBand="0" w:noVBand="1"/>
      </w:tblPr>
      <w:tblGrid>
        <w:gridCol w:w="2844"/>
        <w:gridCol w:w="5186"/>
      </w:tblGrid>
      <w:tr w:rsidR="00805B7F" w14:paraId="21CB606D" w14:textId="77777777" w:rsidTr="00805B7F">
        <w:tc>
          <w:tcPr>
            <w:tcW w:w="0" w:type="auto"/>
            <w:shd w:val="clear" w:color="auto" w:fill="5B9BD5" w:themeFill="accent5"/>
            <w:hideMark/>
          </w:tcPr>
          <w:p w14:paraId="2854D652" w14:textId="77777777" w:rsidR="00805B7F" w:rsidRDefault="00805B7F">
            <w:pPr>
              <w:jc w:val="center"/>
              <w:rPr>
                <w:b/>
                <w:bCs/>
              </w:rPr>
            </w:pPr>
            <w:r>
              <w:rPr>
                <w:b/>
                <w:bCs/>
              </w:rPr>
              <w:t>Parameter</w:t>
            </w:r>
          </w:p>
        </w:tc>
        <w:tc>
          <w:tcPr>
            <w:tcW w:w="0" w:type="auto"/>
            <w:shd w:val="clear" w:color="auto" w:fill="5B9BD5" w:themeFill="accent5"/>
            <w:hideMark/>
          </w:tcPr>
          <w:p w14:paraId="59AECBC0" w14:textId="77777777" w:rsidR="00805B7F" w:rsidRDefault="00805B7F">
            <w:pPr>
              <w:jc w:val="center"/>
              <w:rPr>
                <w:b/>
                <w:bCs/>
              </w:rPr>
            </w:pPr>
            <w:r>
              <w:rPr>
                <w:b/>
                <w:bCs/>
              </w:rPr>
              <w:t>Alpha-07 Design Basis</w:t>
            </w:r>
          </w:p>
        </w:tc>
      </w:tr>
      <w:tr w:rsidR="00805B7F" w14:paraId="452B8492" w14:textId="77777777" w:rsidTr="00805B7F">
        <w:tc>
          <w:tcPr>
            <w:tcW w:w="0" w:type="auto"/>
            <w:hideMark/>
          </w:tcPr>
          <w:p w14:paraId="123F0553" w14:textId="77777777" w:rsidR="00805B7F" w:rsidRDefault="00805B7F">
            <w:r>
              <w:t>Rig Mobilization Basis</w:t>
            </w:r>
          </w:p>
        </w:tc>
        <w:tc>
          <w:tcPr>
            <w:tcW w:w="0" w:type="auto"/>
            <w:hideMark/>
          </w:tcPr>
          <w:p w14:paraId="16BBFED2" w14:textId="77777777" w:rsidR="00805B7F" w:rsidRDefault="00805B7F">
            <w:r>
              <w:rPr>
                <w:rStyle w:val="Strong"/>
              </w:rPr>
              <w:t>750 HP land rig</w:t>
            </w:r>
          </w:p>
        </w:tc>
      </w:tr>
      <w:tr w:rsidR="00805B7F" w14:paraId="51463752" w14:textId="77777777" w:rsidTr="00805B7F">
        <w:tc>
          <w:tcPr>
            <w:tcW w:w="0" w:type="auto"/>
            <w:hideMark/>
          </w:tcPr>
          <w:p w14:paraId="3189BD6A" w14:textId="77777777" w:rsidR="00805B7F" w:rsidRDefault="00805B7F">
            <w:r>
              <w:t>Access Road</w:t>
            </w:r>
          </w:p>
        </w:tc>
        <w:tc>
          <w:tcPr>
            <w:tcW w:w="0" w:type="auto"/>
            <w:hideMark/>
          </w:tcPr>
          <w:p w14:paraId="0C346653" w14:textId="77777777" w:rsidR="00805B7F" w:rsidRDefault="00805B7F">
            <w:r>
              <w:t>Suitable for rig and heavy-equipment mobilization</w:t>
            </w:r>
          </w:p>
        </w:tc>
      </w:tr>
      <w:tr w:rsidR="00805B7F" w14:paraId="31ACCB28" w14:textId="77777777" w:rsidTr="00805B7F">
        <w:tc>
          <w:tcPr>
            <w:tcW w:w="0" w:type="auto"/>
            <w:hideMark/>
          </w:tcPr>
          <w:p w14:paraId="0DC53556" w14:textId="77777777" w:rsidR="00805B7F" w:rsidRDefault="00805B7F">
            <w:r>
              <w:lastRenderedPageBreak/>
              <w:t>Road Load Capacity</w:t>
            </w:r>
          </w:p>
        </w:tc>
        <w:tc>
          <w:tcPr>
            <w:tcW w:w="0" w:type="auto"/>
            <w:hideMark/>
          </w:tcPr>
          <w:p w14:paraId="619BD0F9" w14:textId="77777777" w:rsidR="00805B7F" w:rsidRDefault="00805B7F">
            <w:r>
              <w:rPr>
                <w:rStyle w:val="Strong"/>
              </w:rPr>
              <w:t>Designed/verified for actual 750 HP rig transport loads</w:t>
            </w:r>
          </w:p>
        </w:tc>
      </w:tr>
      <w:tr w:rsidR="00805B7F" w14:paraId="42CEBCB5" w14:textId="77777777" w:rsidTr="00805B7F">
        <w:tc>
          <w:tcPr>
            <w:tcW w:w="0" w:type="auto"/>
            <w:hideMark/>
          </w:tcPr>
          <w:p w14:paraId="4CFA8A2F" w14:textId="77777777" w:rsidR="00805B7F" w:rsidRDefault="00805B7F">
            <w:r>
              <w:t>Pre-Mobilization Road Survey</w:t>
            </w:r>
          </w:p>
        </w:tc>
        <w:tc>
          <w:tcPr>
            <w:tcW w:w="0" w:type="auto"/>
            <w:hideMark/>
          </w:tcPr>
          <w:p w14:paraId="4293FFF2" w14:textId="77777777" w:rsidR="00805B7F" w:rsidRDefault="00805B7F">
            <w:r>
              <w:rPr>
                <w:rStyle w:val="Strong"/>
              </w:rPr>
              <w:t>Required</w:t>
            </w:r>
          </w:p>
        </w:tc>
      </w:tr>
      <w:tr w:rsidR="00805B7F" w14:paraId="63C7DC6B" w14:textId="77777777" w:rsidTr="00805B7F">
        <w:tc>
          <w:tcPr>
            <w:tcW w:w="0" w:type="auto"/>
            <w:hideMark/>
          </w:tcPr>
          <w:p w14:paraId="102A44C6" w14:textId="77777777" w:rsidR="00805B7F" w:rsidRDefault="00805B7F">
            <w:r>
              <w:t>Soft-Ground Assessment</w:t>
            </w:r>
          </w:p>
        </w:tc>
        <w:tc>
          <w:tcPr>
            <w:tcW w:w="0" w:type="auto"/>
            <w:hideMark/>
          </w:tcPr>
          <w:p w14:paraId="409D0B50" w14:textId="77777777" w:rsidR="00805B7F" w:rsidRDefault="00805B7F">
            <w:r>
              <w:t>Required</w:t>
            </w:r>
          </w:p>
        </w:tc>
      </w:tr>
      <w:tr w:rsidR="00805B7F" w14:paraId="288522C1" w14:textId="77777777" w:rsidTr="00805B7F">
        <w:tc>
          <w:tcPr>
            <w:tcW w:w="0" w:type="auto"/>
            <w:hideMark/>
          </w:tcPr>
          <w:p w14:paraId="055FE558" w14:textId="77777777" w:rsidR="00805B7F" w:rsidRDefault="00805B7F">
            <w:r>
              <w:t>Heavy-Rain Condition</w:t>
            </w:r>
          </w:p>
        </w:tc>
        <w:tc>
          <w:tcPr>
            <w:tcW w:w="0" w:type="auto"/>
            <w:hideMark/>
          </w:tcPr>
          <w:p w14:paraId="4AEE06BB" w14:textId="77777777" w:rsidR="00805B7F" w:rsidRDefault="00805B7F">
            <w:r>
              <w:t>Considered in road design and mobilization planning</w:t>
            </w:r>
          </w:p>
        </w:tc>
      </w:tr>
      <w:tr w:rsidR="00805B7F" w14:paraId="5132E93E" w14:textId="77777777" w:rsidTr="00805B7F">
        <w:tc>
          <w:tcPr>
            <w:tcW w:w="0" w:type="auto"/>
            <w:hideMark/>
          </w:tcPr>
          <w:p w14:paraId="16931265" w14:textId="77777777" w:rsidR="00805B7F" w:rsidRDefault="00805B7F">
            <w:r>
              <w:t>Road Strengthening</w:t>
            </w:r>
          </w:p>
        </w:tc>
        <w:tc>
          <w:tcPr>
            <w:tcW w:w="0" w:type="auto"/>
            <w:hideMark/>
          </w:tcPr>
          <w:p w14:paraId="23355CB9" w14:textId="77777777" w:rsidR="00805B7F" w:rsidRDefault="00805B7F">
            <w:r>
              <w:t>As required based on civil assessment</w:t>
            </w:r>
          </w:p>
        </w:tc>
      </w:tr>
      <w:tr w:rsidR="00805B7F" w14:paraId="4A926BD4" w14:textId="77777777" w:rsidTr="00805B7F">
        <w:tc>
          <w:tcPr>
            <w:tcW w:w="0" w:type="auto"/>
            <w:hideMark/>
          </w:tcPr>
          <w:p w14:paraId="292AC6AB" w14:textId="77777777" w:rsidR="00805B7F" w:rsidRDefault="00805B7F">
            <w:r>
              <w:t>Composite Matting</w:t>
            </w:r>
          </w:p>
        </w:tc>
        <w:tc>
          <w:tcPr>
            <w:tcW w:w="0" w:type="auto"/>
            <w:hideMark/>
          </w:tcPr>
          <w:p w14:paraId="69144B1C" w14:textId="77777777" w:rsidR="00805B7F" w:rsidRDefault="00805B7F">
            <w:r>
              <w:rPr>
                <w:rStyle w:val="Strong"/>
              </w:rPr>
              <w:t>At critical ground-contact areas as required</w:t>
            </w:r>
          </w:p>
        </w:tc>
      </w:tr>
      <w:tr w:rsidR="00805B7F" w14:paraId="31AD438C" w14:textId="77777777" w:rsidTr="00805B7F">
        <w:tc>
          <w:tcPr>
            <w:tcW w:w="0" w:type="auto"/>
            <w:hideMark/>
          </w:tcPr>
          <w:p w14:paraId="6E3F8B1D" w14:textId="77777777" w:rsidR="00805B7F" w:rsidRDefault="00805B7F">
            <w:r>
              <w:t>Bridge Load Capacity</w:t>
            </w:r>
          </w:p>
        </w:tc>
        <w:tc>
          <w:tcPr>
            <w:tcW w:w="0" w:type="auto"/>
            <w:hideMark/>
          </w:tcPr>
          <w:p w14:paraId="16C8D558" w14:textId="77777777" w:rsidR="00805B7F" w:rsidRDefault="00805B7F">
            <w:r>
              <w:rPr>
                <w:rStyle w:val="Strong"/>
              </w:rPr>
              <w:t>Verify against maximum actual transport load</w:t>
            </w:r>
          </w:p>
        </w:tc>
      </w:tr>
      <w:tr w:rsidR="00805B7F" w14:paraId="466ADF65" w14:textId="77777777" w:rsidTr="00805B7F">
        <w:tc>
          <w:tcPr>
            <w:tcW w:w="0" w:type="auto"/>
            <w:hideMark/>
          </w:tcPr>
          <w:p w14:paraId="5F051CA3" w14:textId="77777777" w:rsidR="00805B7F" w:rsidRDefault="00805B7F">
            <w:r>
              <w:t>Bridge / Crossing Clearance</w:t>
            </w:r>
          </w:p>
        </w:tc>
        <w:tc>
          <w:tcPr>
            <w:tcW w:w="0" w:type="auto"/>
            <w:hideMark/>
          </w:tcPr>
          <w:p w14:paraId="62287DB1" w14:textId="77777777" w:rsidR="00805B7F" w:rsidRDefault="00805B7F">
            <w:r>
              <w:rPr>
                <w:rStyle w:val="Strong"/>
              </w:rPr>
              <w:t>Verify prior to rig move</w:t>
            </w:r>
          </w:p>
        </w:tc>
      </w:tr>
      <w:tr w:rsidR="00805B7F" w14:paraId="6F9C5586" w14:textId="77777777" w:rsidTr="00805B7F">
        <w:tc>
          <w:tcPr>
            <w:tcW w:w="0" w:type="auto"/>
            <w:hideMark/>
          </w:tcPr>
          <w:p w14:paraId="0D08F558" w14:textId="77777777" w:rsidR="00805B7F" w:rsidRDefault="00805B7F">
            <w:r>
              <w:t>Heavy-Load Transport Permit</w:t>
            </w:r>
          </w:p>
        </w:tc>
        <w:tc>
          <w:tcPr>
            <w:tcW w:w="0" w:type="auto"/>
            <w:hideMark/>
          </w:tcPr>
          <w:p w14:paraId="2BB8E7AB" w14:textId="77777777" w:rsidR="00805B7F" w:rsidRDefault="00805B7F">
            <w:r>
              <w:t>Required where applicable</w:t>
            </w:r>
          </w:p>
        </w:tc>
      </w:tr>
      <w:tr w:rsidR="00805B7F" w14:paraId="4A74DAA2" w14:textId="77777777" w:rsidTr="00805B7F">
        <w:tc>
          <w:tcPr>
            <w:tcW w:w="0" w:type="auto"/>
            <w:hideMark/>
          </w:tcPr>
          <w:p w14:paraId="5B89DDAE" w14:textId="77777777" w:rsidR="00805B7F" w:rsidRDefault="00805B7F">
            <w:r>
              <w:t>Road-Crossing Clearance</w:t>
            </w:r>
          </w:p>
        </w:tc>
        <w:tc>
          <w:tcPr>
            <w:tcW w:w="0" w:type="auto"/>
            <w:hideMark/>
          </w:tcPr>
          <w:p w14:paraId="530A3A8B" w14:textId="77777777" w:rsidR="00805B7F" w:rsidRDefault="00805B7F">
            <w:r>
              <w:rPr>
                <w:rStyle w:val="Strong"/>
              </w:rPr>
              <w:t>Required in advance</w:t>
            </w:r>
          </w:p>
        </w:tc>
      </w:tr>
      <w:tr w:rsidR="00805B7F" w14:paraId="153C2474" w14:textId="77777777" w:rsidTr="00805B7F">
        <w:tc>
          <w:tcPr>
            <w:tcW w:w="0" w:type="auto"/>
            <w:hideMark/>
          </w:tcPr>
          <w:p w14:paraId="7FF46784" w14:textId="77777777" w:rsidR="00805B7F" w:rsidRDefault="00805B7F">
            <w:r>
              <w:t>Public-Road Traffic Control</w:t>
            </w:r>
          </w:p>
        </w:tc>
        <w:tc>
          <w:tcPr>
            <w:tcW w:w="0" w:type="auto"/>
            <w:hideMark/>
          </w:tcPr>
          <w:p w14:paraId="5E343E05" w14:textId="77777777" w:rsidR="00805B7F" w:rsidRDefault="00805B7F">
            <w:r>
              <w:t>Escort / flagmen as applicable</w:t>
            </w:r>
          </w:p>
        </w:tc>
      </w:tr>
      <w:tr w:rsidR="00805B7F" w14:paraId="03A126DD" w14:textId="77777777" w:rsidTr="00805B7F">
        <w:tc>
          <w:tcPr>
            <w:tcW w:w="0" w:type="auto"/>
            <w:hideMark/>
          </w:tcPr>
          <w:p w14:paraId="3F4F396D" w14:textId="77777777" w:rsidR="00805B7F" w:rsidRDefault="00805B7F">
            <w:r>
              <w:t>Final Route Acceptance</w:t>
            </w:r>
          </w:p>
        </w:tc>
        <w:tc>
          <w:tcPr>
            <w:tcW w:w="0" w:type="auto"/>
            <w:hideMark/>
          </w:tcPr>
          <w:p w14:paraId="5D5AE8C8" w14:textId="77777777" w:rsidR="00805B7F" w:rsidRDefault="00805B7F">
            <w:r>
              <w:t>Prior to rig mobilization</w:t>
            </w:r>
          </w:p>
        </w:tc>
      </w:tr>
    </w:tbl>
    <w:p w14:paraId="1F6D8E33" w14:textId="77777777" w:rsidR="009C2209" w:rsidRDefault="009C2209" w:rsidP="009C2209">
      <w:pPr>
        <w:spacing w:after="0" w:line="240" w:lineRule="auto"/>
      </w:pPr>
    </w:p>
    <w:p w14:paraId="087AC176" w14:textId="53AABB78" w:rsidR="00A1645F" w:rsidRDefault="00A1645F" w:rsidP="005762AF">
      <w:pPr>
        <w:pStyle w:val="ListParagraph"/>
        <w:numPr>
          <w:ilvl w:val="2"/>
          <w:numId w:val="2"/>
        </w:numPr>
        <w:spacing w:after="0" w:line="240" w:lineRule="auto"/>
        <w:ind w:left="709" w:hanging="283"/>
      </w:pPr>
      <w:r>
        <w:t>Drilling Water Source &amp; Storage Requirements</w:t>
      </w:r>
    </w:p>
    <w:p w14:paraId="1E41BCDC" w14:textId="77777777" w:rsidR="00805B7F" w:rsidRPr="00805B7F" w:rsidRDefault="00805B7F" w:rsidP="00805B7F">
      <w:pPr>
        <w:pStyle w:val="pdq2pgselectionanchorcontainer"/>
        <w:spacing w:before="0" w:beforeAutospacing="0" w:after="0" w:afterAutospacing="0"/>
        <w:ind w:left="720"/>
        <w:rPr>
          <w:rFonts w:ascii="Calibri" w:hAnsi="Calibri" w:cs="Calibri"/>
          <w:sz w:val="22"/>
          <w:szCs w:val="22"/>
        </w:rPr>
      </w:pPr>
      <w:r w:rsidRPr="00805B7F">
        <w:rPr>
          <w:rFonts w:ascii="Calibri" w:hAnsi="Calibri" w:cs="Calibri"/>
          <w:sz w:val="22"/>
          <w:szCs w:val="22"/>
        </w:rPr>
        <w:t xml:space="preserve">Drilling water for Alpha-07 may be supplied from </w:t>
      </w:r>
      <w:r w:rsidRPr="00805B7F">
        <w:rPr>
          <w:rStyle w:val="Strong"/>
          <w:rFonts w:ascii="Calibri" w:eastAsiaTheme="majorEastAsia" w:hAnsi="Calibri" w:cs="Calibri"/>
          <w:sz w:val="22"/>
          <w:szCs w:val="22"/>
        </w:rPr>
        <w:t>multiple approved field water sources, including existing GS standpipe facilities, CMTF, and available field canals</w:t>
      </w:r>
      <w:r w:rsidRPr="00805B7F">
        <w:rPr>
          <w:rFonts w:ascii="Calibri" w:hAnsi="Calibri" w:cs="Calibri"/>
          <w:sz w:val="22"/>
          <w:szCs w:val="22"/>
        </w:rPr>
        <w:t xml:space="preserve">, depending on source availability, accessibility, water demand, and operational conditions at the time of execution. The selected water source shall provide sufficient and reliable supply to support drilling activities, including </w:t>
      </w:r>
      <w:r w:rsidRPr="00805B7F">
        <w:rPr>
          <w:rStyle w:val="Strong"/>
          <w:rFonts w:ascii="Calibri" w:eastAsiaTheme="majorEastAsia" w:hAnsi="Calibri" w:cs="Calibri"/>
          <w:sz w:val="22"/>
          <w:szCs w:val="22"/>
        </w:rPr>
        <w:t>drilling-fluid preparation, cementing support, equipment washing, and general rig utility requirements</w:t>
      </w:r>
      <w:r w:rsidRPr="00805B7F">
        <w:rPr>
          <w:rFonts w:ascii="Calibri" w:hAnsi="Calibri" w:cs="Calibri"/>
          <w:sz w:val="22"/>
          <w:szCs w:val="22"/>
        </w:rPr>
        <w:t>.</w:t>
      </w:r>
    </w:p>
    <w:p w14:paraId="5AF70B71" w14:textId="77777777" w:rsidR="00805B7F" w:rsidRPr="00805B7F" w:rsidRDefault="00805B7F" w:rsidP="00805B7F">
      <w:pPr>
        <w:pStyle w:val="NormalWeb"/>
        <w:spacing w:before="0" w:beforeAutospacing="0" w:after="0" w:afterAutospacing="0"/>
        <w:ind w:left="720"/>
        <w:rPr>
          <w:rFonts w:ascii="Calibri" w:hAnsi="Calibri" w:cs="Calibri"/>
          <w:sz w:val="22"/>
          <w:szCs w:val="22"/>
        </w:rPr>
      </w:pPr>
      <w:r w:rsidRPr="00805B7F">
        <w:rPr>
          <w:rFonts w:ascii="Calibri" w:hAnsi="Calibri" w:cs="Calibri"/>
          <w:sz w:val="22"/>
          <w:szCs w:val="22"/>
        </w:rPr>
        <w:t xml:space="preserve">Water intended for drilling-fluid preparation shall be </w:t>
      </w:r>
      <w:r w:rsidRPr="00805B7F">
        <w:rPr>
          <w:rStyle w:val="Strong"/>
          <w:rFonts w:ascii="Calibri" w:eastAsiaTheme="majorEastAsia" w:hAnsi="Calibri" w:cs="Calibri"/>
          <w:sz w:val="22"/>
          <w:szCs w:val="22"/>
        </w:rPr>
        <w:t xml:space="preserve">checked prior to use to confirm its suitability and compatibility with the planned </w:t>
      </w:r>
      <w:proofErr w:type="spellStart"/>
      <w:r w:rsidRPr="00805B7F">
        <w:rPr>
          <w:rStyle w:val="Strong"/>
          <w:rFonts w:ascii="Calibri" w:eastAsiaTheme="majorEastAsia" w:hAnsi="Calibri" w:cs="Calibri"/>
          <w:sz w:val="22"/>
          <w:szCs w:val="22"/>
        </w:rPr>
        <w:t>KCl</w:t>
      </w:r>
      <w:proofErr w:type="spellEnd"/>
      <w:r w:rsidRPr="00805B7F">
        <w:rPr>
          <w:rStyle w:val="Strong"/>
          <w:rFonts w:ascii="Calibri" w:eastAsiaTheme="majorEastAsia" w:hAnsi="Calibri" w:cs="Calibri"/>
          <w:sz w:val="22"/>
          <w:szCs w:val="22"/>
        </w:rPr>
        <w:t>-Polymer WBM system</w:t>
      </w:r>
      <w:r w:rsidRPr="00805B7F">
        <w:rPr>
          <w:rFonts w:ascii="Calibri" w:hAnsi="Calibri" w:cs="Calibri"/>
          <w:sz w:val="22"/>
          <w:szCs w:val="22"/>
        </w:rPr>
        <w:t>. Particular attention shall be given when utilizing canal water due to potential variations in water quality and contamination. Where necessary, the water shall be treated or conditioned prior to mud preparation.</w:t>
      </w:r>
    </w:p>
    <w:p w14:paraId="527EC322" w14:textId="397043BA" w:rsidR="00805B7F" w:rsidRDefault="00805B7F" w:rsidP="00805B7F">
      <w:pPr>
        <w:pStyle w:val="NormalWeb"/>
        <w:spacing w:before="0" w:beforeAutospacing="0" w:after="0" w:afterAutospacing="0"/>
        <w:ind w:left="720"/>
        <w:rPr>
          <w:rFonts w:ascii="Calibri" w:hAnsi="Calibri" w:cs="Calibri"/>
          <w:sz w:val="22"/>
          <w:szCs w:val="22"/>
        </w:rPr>
      </w:pPr>
      <w:r w:rsidRPr="00805B7F">
        <w:rPr>
          <w:rFonts w:ascii="Calibri" w:hAnsi="Calibri" w:cs="Calibri"/>
          <w:sz w:val="22"/>
          <w:szCs w:val="22"/>
        </w:rPr>
        <w:t xml:space="preserve">Adequate water storage shall be maintained at the wellsite to support continuous drilling operations and provide sufficient operational buffer against temporary interruptions in water supply. The required storage capacity shall be determined based on the </w:t>
      </w:r>
      <w:r w:rsidRPr="00805B7F">
        <w:rPr>
          <w:rStyle w:val="Strong"/>
          <w:rFonts w:ascii="Calibri" w:eastAsiaTheme="majorEastAsia" w:hAnsi="Calibri" w:cs="Calibri"/>
          <w:sz w:val="22"/>
          <w:szCs w:val="22"/>
        </w:rPr>
        <w:t>expected operational water demand, mud-system requirement, cementing activities, rig utility consumption, and water replenishment frequency</w:t>
      </w:r>
      <w:r w:rsidRPr="00805B7F">
        <w:rPr>
          <w:rFonts w:ascii="Calibri" w:hAnsi="Calibri" w:cs="Calibri"/>
          <w:sz w:val="22"/>
          <w:szCs w:val="22"/>
        </w:rPr>
        <w:t>. Alternative approved water sources shall remain available where practicable as contingency in case the selected source becomes unavailable.</w:t>
      </w:r>
    </w:p>
    <w:p w14:paraId="22E309AB" w14:textId="77777777" w:rsidR="00805B7F" w:rsidRDefault="00805B7F" w:rsidP="00805B7F">
      <w:pPr>
        <w:pStyle w:val="NormalWeb"/>
        <w:spacing w:before="0" w:beforeAutospacing="0" w:after="0" w:afterAutospacing="0"/>
        <w:ind w:left="720"/>
      </w:pPr>
    </w:p>
    <w:p w14:paraId="6410BFAC" w14:textId="30CC3B1C" w:rsidR="00805B7F" w:rsidRDefault="00805B7F" w:rsidP="00805B7F">
      <w:pPr>
        <w:jc w:val="center"/>
      </w:pPr>
      <w:r>
        <w:t>Table 13.4 Alpha-07 Drilling Water Source &amp; Storage Criteria</w:t>
      </w:r>
    </w:p>
    <w:tbl>
      <w:tblPr>
        <w:tblStyle w:val="TableGrid"/>
        <w:tblW w:w="0" w:type="auto"/>
        <w:tblLook w:val="04A0" w:firstRow="1" w:lastRow="0" w:firstColumn="1" w:lastColumn="0" w:noHBand="0" w:noVBand="1"/>
      </w:tblPr>
      <w:tblGrid>
        <w:gridCol w:w="2169"/>
        <w:gridCol w:w="6847"/>
      </w:tblGrid>
      <w:tr w:rsidR="00805B7F" w14:paraId="6436A7F4" w14:textId="77777777" w:rsidTr="004F01E2">
        <w:tc>
          <w:tcPr>
            <w:tcW w:w="0" w:type="auto"/>
            <w:shd w:val="clear" w:color="auto" w:fill="5B9BD5" w:themeFill="accent5"/>
            <w:hideMark/>
          </w:tcPr>
          <w:p w14:paraId="71961EE5" w14:textId="77777777" w:rsidR="00805B7F" w:rsidRDefault="00805B7F">
            <w:pPr>
              <w:jc w:val="center"/>
              <w:rPr>
                <w:b/>
                <w:bCs/>
              </w:rPr>
            </w:pPr>
            <w:r>
              <w:rPr>
                <w:b/>
                <w:bCs/>
              </w:rPr>
              <w:t>Parameter</w:t>
            </w:r>
          </w:p>
        </w:tc>
        <w:tc>
          <w:tcPr>
            <w:tcW w:w="0" w:type="auto"/>
            <w:shd w:val="clear" w:color="auto" w:fill="5B9BD5" w:themeFill="accent5"/>
            <w:hideMark/>
          </w:tcPr>
          <w:p w14:paraId="272C293C" w14:textId="77777777" w:rsidR="00805B7F" w:rsidRDefault="00805B7F">
            <w:pPr>
              <w:jc w:val="center"/>
              <w:rPr>
                <w:b/>
                <w:bCs/>
              </w:rPr>
            </w:pPr>
            <w:r>
              <w:rPr>
                <w:b/>
                <w:bCs/>
              </w:rPr>
              <w:t>Alpha-07 Design Basis</w:t>
            </w:r>
          </w:p>
        </w:tc>
      </w:tr>
      <w:tr w:rsidR="00805B7F" w14:paraId="1EB0CAD3" w14:textId="77777777" w:rsidTr="00805B7F">
        <w:tc>
          <w:tcPr>
            <w:tcW w:w="0" w:type="auto"/>
            <w:hideMark/>
          </w:tcPr>
          <w:p w14:paraId="1FD62E95" w14:textId="77777777" w:rsidR="00805B7F" w:rsidRDefault="00805B7F">
            <w:r>
              <w:t>Drilling Water Sources</w:t>
            </w:r>
          </w:p>
        </w:tc>
        <w:tc>
          <w:tcPr>
            <w:tcW w:w="0" w:type="auto"/>
            <w:hideMark/>
          </w:tcPr>
          <w:p w14:paraId="76C5D607" w14:textId="77777777" w:rsidR="00805B7F" w:rsidRDefault="00805B7F">
            <w:r>
              <w:rPr>
                <w:rStyle w:val="Strong"/>
              </w:rPr>
              <w:t>GS standpipe / CMTF / available field canal</w:t>
            </w:r>
          </w:p>
        </w:tc>
      </w:tr>
      <w:tr w:rsidR="00805B7F" w14:paraId="20BFB9AF" w14:textId="77777777" w:rsidTr="00805B7F">
        <w:tc>
          <w:tcPr>
            <w:tcW w:w="0" w:type="auto"/>
            <w:hideMark/>
          </w:tcPr>
          <w:p w14:paraId="7F61B2ED" w14:textId="77777777" w:rsidR="00805B7F" w:rsidRDefault="00805B7F">
            <w:r>
              <w:t>Source Selection</w:t>
            </w:r>
          </w:p>
        </w:tc>
        <w:tc>
          <w:tcPr>
            <w:tcW w:w="0" w:type="auto"/>
            <w:hideMark/>
          </w:tcPr>
          <w:p w14:paraId="621A29BA" w14:textId="77777777" w:rsidR="00805B7F" w:rsidRDefault="00805B7F">
            <w:r>
              <w:t>Based on availability, accessibility, water demand and operational condition</w:t>
            </w:r>
          </w:p>
        </w:tc>
      </w:tr>
      <w:tr w:rsidR="00805B7F" w14:paraId="5ABA6588" w14:textId="77777777" w:rsidTr="00805B7F">
        <w:tc>
          <w:tcPr>
            <w:tcW w:w="0" w:type="auto"/>
            <w:hideMark/>
          </w:tcPr>
          <w:p w14:paraId="764344BD" w14:textId="77777777" w:rsidR="00805B7F" w:rsidRDefault="00805B7F">
            <w:r>
              <w:t>Water Quality Check</w:t>
            </w:r>
          </w:p>
        </w:tc>
        <w:tc>
          <w:tcPr>
            <w:tcW w:w="0" w:type="auto"/>
            <w:hideMark/>
          </w:tcPr>
          <w:p w14:paraId="0DB10285" w14:textId="77777777" w:rsidR="00805B7F" w:rsidRDefault="00805B7F">
            <w:r>
              <w:rPr>
                <w:rStyle w:val="Strong"/>
              </w:rPr>
              <w:t>Required prior to use for mud preparation</w:t>
            </w:r>
          </w:p>
        </w:tc>
      </w:tr>
      <w:tr w:rsidR="00805B7F" w14:paraId="0C9958EE" w14:textId="77777777" w:rsidTr="00805B7F">
        <w:tc>
          <w:tcPr>
            <w:tcW w:w="0" w:type="auto"/>
            <w:hideMark/>
          </w:tcPr>
          <w:p w14:paraId="3BD5FB9B" w14:textId="77777777" w:rsidR="00805B7F" w:rsidRDefault="00805B7F">
            <w:r>
              <w:t>Mud Compatibility</w:t>
            </w:r>
          </w:p>
        </w:tc>
        <w:tc>
          <w:tcPr>
            <w:tcW w:w="0" w:type="auto"/>
            <w:hideMark/>
          </w:tcPr>
          <w:p w14:paraId="1B22440D" w14:textId="77777777" w:rsidR="00805B7F" w:rsidRDefault="00805B7F">
            <w:r>
              <w:rPr>
                <w:rStyle w:val="Strong"/>
              </w:rPr>
              <w:t xml:space="preserve">Compatible with </w:t>
            </w:r>
            <w:proofErr w:type="spellStart"/>
            <w:r>
              <w:rPr>
                <w:rStyle w:val="Strong"/>
              </w:rPr>
              <w:t>KCl</w:t>
            </w:r>
            <w:proofErr w:type="spellEnd"/>
            <w:r>
              <w:rPr>
                <w:rStyle w:val="Strong"/>
              </w:rPr>
              <w:t>-Polymer WBM</w:t>
            </w:r>
          </w:p>
        </w:tc>
      </w:tr>
      <w:tr w:rsidR="00805B7F" w14:paraId="679B8326" w14:textId="77777777" w:rsidTr="00805B7F">
        <w:tc>
          <w:tcPr>
            <w:tcW w:w="0" w:type="auto"/>
            <w:hideMark/>
          </w:tcPr>
          <w:p w14:paraId="71F54A65" w14:textId="77777777" w:rsidR="00805B7F" w:rsidRDefault="00805B7F">
            <w:r>
              <w:t>Canal Water</w:t>
            </w:r>
          </w:p>
        </w:tc>
        <w:tc>
          <w:tcPr>
            <w:tcW w:w="0" w:type="auto"/>
            <w:hideMark/>
          </w:tcPr>
          <w:p w14:paraId="6A33FDC6" w14:textId="77777777" w:rsidR="00805B7F" w:rsidRDefault="00805B7F">
            <w:r>
              <w:rPr>
                <w:rStyle w:val="Strong"/>
              </w:rPr>
              <w:t>Water quality shall be verified and conditioned as required prior to use</w:t>
            </w:r>
          </w:p>
        </w:tc>
      </w:tr>
      <w:tr w:rsidR="00805B7F" w14:paraId="54348499" w14:textId="77777777" w:rsidTr="00805B7F">
        <w:tc>
          <w:tcPr>
            <w:tcW w:w="0" w:type="auto"/>
            <w:hideMark/>
          </w:tcPr>
          <w:p w14:paraId="54032A10" w14:textId="77777777" w:rsidR="00805B7F" w:rsidRDefault="00805B7F">
            <w:r>
              <w:t>Main Water Usage</w:t>
            </w:r>
          </w:p>
        </w:tc>
        <w:tc>
          <w:tcPr>
            <w:tcW w:w="0" w:type="auto"/>
            <w:hideMark/>
          </w:tcPr>
          <w:p w14:paraId="187178D0" w14:textId="77777777" w:rsidR="00805B7F" w:rsidRDefault="00805B7F">
            <w:r>
              <w:rPr>
                <w:rStyle w:val="Strong"/>
              </w:rPr>
              <w:t>Mud preparation, cementing support, equipment washing and rig utility</w:t>
            </w:r>
          </w:p>
        </w:tc>
      </w:tr>
      <w:tr w:rsidR="00805B7F" w14:paraId="626613A5" w14:textId="77777777" w:rsidTr="00805B7F">
        <w:tc>
          <w:tcPr>
            <w:tcW w:w="0" w:type="auto"/>
            <w:hideMark/>
          </w:tcPr>
          <w:p w14:paraId="7DCFD4E5" w14:textId="77777777" w:rsidR="00805B7F" w:rsidRDefault="00805B7F">
            <w:r>
              <w:t>Wellsite Water Storage</w:t>
            </w:r>
          </w:p>
        </w:tc>
        <w:tc>
          <w:tcPr>
            <w:tcW w:w="0" w:type="auto"/>
            <w:hideMark/>
          </w:tcPr>
          <w:p w14:paraId="292743F0" w14:textId="77777777" w:rsidR="00805B7F" w:rsidRDefault="00805B7F">
            <w:r>
              <w:rPr>
                <w:rStyle w:val="Strong"/>
              </w:rPr>
              <w:t>Adequate storage shall be maintained throughout drilling operations</w:t>
            </w:r>
          </w:p>
        </w:tc>
      </w:tr>
      <w:tr w:rsidR="00805B7F" w14:paraId="62214495" w14:textId="77777777" w:rsidTr="00805B7F">
        <w:tc>
          <w:tcPr>
            <w:tcW w:w="0" w:type="auto"/>
            <w:hideMark/>
          </w:tcPr>
          <w:p w14:paraId="010C8965" w14:textId="77777777" w:rsidR="00805B7F" w:rsidRDefault="00805B7F">
            <w:r>
              <w:t>Storage Capacity Basis</w:t>
            </w:r>
          </w:p>
        </w:tc>
        <w:tc>
          <w:tcPr>
            <w:tcW w:w="0" w:type="auto"/>
            <w:hideMark/>
          </w:tcPr>
          <w:p w14:paraId="58FFA31C" w14:textId="77777777" w:rsidR="00805B7F" w:rsidRDefault="00805B7F">
            <w:r>
              <w:t>Operational demand, mud/cementing requirement and replenishment frequency</w:t>
            </w:r>
          </w:p>
        </w:tc>
      </w:tr>
      <w:tr w:rsidR="00805B7F" w14:paraId="49FEC030" w14:textId="77777777" w:rsidTr="00805B7F">
        <w:tc>
          <w:tcPr>
            <w:tcW w:w="0" w:type="auto"/>
            <w:hideMark/>
          </w:tcPr>
          <w:p w14:paraId="31510483" w14:textId="77777777" w:rsidR="00805B7F" w:rsidRDefault="00805B7F">
            <w:r>
              <w:t>Supply Continuity</w:t>
            </w:r>
          </w:p>
        </w:tc>
        <w:tc>
          <w:tcPr>
            <w:tcW w:w="0" w:type="auto"/>
            <w:hideMark/>
          </w:tcPr>
          <w:p w14:paraId="0C26DD26" w14:textId="77777777" w:rsidR="00805B7F" w:rsidRDefault="00805B7F">
            <w:r>
              <w:t>Sufficient operational buffer shall be maintained</w:t>
            </w:r>
          </w:p>
        </w:tc>
      </w:tr>
      <w:tr w:rsidR="00805B7F" w14:paraId="59E5C377" w14:textId="77777777" w:rsidTr="00805B7F">
        <w:tc>
          <w:tcPr>
            <w:tcW w:w="0" w:type="auto"/>
            <w:hideMark/>
          </w:tcPr>
          <w:p w14:paraId="4D1FD2EB" w14:textId="77777777" w:rsidR="00805B7F" w:rsidRDefault="00805B7F">
            <w:r>
              <w:t>Contingency</w:t>
            </w:r>
          </w:p>
        </w:tc>
        <w:tc>
          <w:tcPr>
            <w:tcW w:w="0" w:type="auto"/>
            <w:hideMark/>
          </w:tcPr>
          <w:p w14:paraId="58EB6746" w14:textId="77777777" w:rsidR="00805B7F" w:rsidRDefault="00805B7F">
            <w:r>
              <w:rPr>
                <w:rStyle w:val="Strong"/>
              </w:rPr>
              <w:t>Alternative approved water source may be utilized if required</w:t>
            </w:r>
          </w:p>
        </w:tc>
      </w:tr>
    </w:tbl>
    <w:p w14:paraId="57E6D823" w14:textId="77777777" w:rsidR="00805B7F" w:rsidRDefault="00805B7F" w:rsidP="00805B7F">
      <w:pPr>
        <w:pStyle w:val="ListParagraph"/>
        <w:spacing w:after="0" w:line="240" w:lineRule="auto"/>
        <w:ind w:left="709"/>
      </w:pPr>
    </w:p>
    <w:p w14:paraId="4077D01E" w14:textId="77777777" w:rsidR="009C2209" w:rsidRDefault="009C2209" w:rsidP="00805B7F">
      <w:pPr>
        <w:spacing w:after="0" w:line="240" w:lineRule="auto"/>
      </w:pPr>
    </w:p>
    <w:p w14:paraId="633ECCB8" w14:textId="73B3AFC6" w:rsidR="00A1645F" w:rsidRDefault="00A1645F" w:rsidP="005762AF">
      <w:pPr>
        <w:pStyle w:val="ListParagraph"/>
        <w:numPr>
          <w:ilvl w:val="2"/>
          <w:numId w:val="2"/>
        </w:numPr>
        <w:spacing w:after="0" w:line="240" w:lineRule="auto"/>
        <w:ind w:left="709" w:hanging="283"/>
      </w:pPr>
      <w:r>
        <w:t>Waste Management &amp; Environmental Pit Specifications</w:t>
      </w:r>
    </w:p>
    <w:p w14:paraId="6E73CD89" w14:textId="208C3733" w:rsidR="004F01E2" w:rsidRPr="004F01E2" w:rsidRDefault="004F01E2" w:rsidP="004F01E2">
      <w:pPr>
        <w:pStyle w:val="NormalWeb"/>
        <w:rPr>
          <w:rFonts w:ascii="Calibri" w:hAnsi="Calibri" w:cs="Calibri"/>
          <w:sz w:val="22"/>
          <w:szCs w:val="22"/>
        </w:rPr>
      </w:pPr>
      <w:r w:rsidRPr="004F01E2">
        <w:rPr>
          <w:rFonts w:ascii="Calibri" w:hAnsi="Calibri" w:cs="Calibri"/>
          <w:sz w:val="22"/>
          <w:szCs w:val="22"/>
        </w:rPr>
        <w:t>Drilling waste generated during Alpha-07 operations shall be managed in accordance with applicable AMDAL/UKL-UPL and HSSE requirements. Waste handling facilities shall provide adequate containment and prevent contamination of surrounding soil and water throughout drilling and completion activities. The wellsite shall therefore be equipped with a dedicated disposal pit lined with geomembrane for temporary containment of drilling waste fluids.</w:t>
      </w:r>
    </w:p>
    <w:p w14:paraId="1656B42E" w14:textId="1B54D56B" w:rsidR="004F01E2" w:rsidRPr="004F01E2" w:rsidRDefault="004F01E2" w:rsidP="004F01E2">
      <w:pPr>
        <w:pStyle w:val="NormalWeb"/>
        <w:rPr>
          <w:rFonts w:ascii="Calibri" w:hAnsi="Calibri" w:cs="Calibri"/>
          <w:sz w:val="22"/>
          <w:szCs w:val="22"/>
        </w:rPr>
      </w:pPr>
      <w:r w:rsidRPr="004F01E2">
        <w:rPr>
          <w:rFonts w:ascii="Calibri" w:hAnsi="Calibri" w:cs="Calibri"/>
          <w:sz w:val="22"/>
          <w:szCs w:val="22"/>
        </w:rPr>
        <w:t>The disposal pit, geomembrane liner, and associated containment berms shall be maintained in good condition throughout operations. Routine inspection shall be performed to identify potential liner damage, leakage, overflow, or deterioration of the containment system.</w:t>
      </w:r>
    </w:p>
    <w:p w14:paraId="35F569DD" w14:textId="0AA5F280" w:rsidR="004F01E2" w:rsidRPr="004F01E2" w:rsidRDefault="004F01E2" w:rsidP="004F01E2">
      <w:pPr>
        <w:pStyle w:val="NormalWeb"/>
        <w:rPr>
          <w:rFonts w:ascii="Calibri" w:hAnsi="Calibri" w:cs="Calibri"/>
          <w:sz w:val="22"/>
          <w:szCs w:val="22"/>
        </w:rPr>
      </w:pPr>
      <w:r w:rsidRPr="004F01E2">
        <w:rPr>
          <w:rFonts w:ascii="Calibri" w:hAnsi="Calibri" w:cs="Calibri"/>
          <w:sz w:val="22"/>
          <w:szCs w:val="22"/>
        </w:rPr>
        <w:t>Liquid drilling waste and waste mud shall be temporarily collected in the disposal pit and subsequently transported by vacuum truck to the Centralized Mud Treatment Facility (CMTF) for further treatment and disposal. Solid drilling waste/cuttings may be disposed of within the designated disposal pit provided that the applicable metal-content test results are below the allowable threshold.</w:t>
      </w:r>
    </w:p>
    <w:p w14:paraId="62F5CC27" w14:textId="77777777" w:rsidR="004F01E2" w:rsidRDefault="004F01E2" w:rsidP="004F01E2">
      <w:pPr>
        <w:pStyle w:val="NormalWeb"/>
        <w:rPr>
          <w:rFonts w:ascii="Calibri" w:hAnsi="Calibri" w:cs="Calibri"/>
          <w:sz w:val="22"/>
          <w:szCs w:val="22"/>
        </w:rPr>
      </w:pPr>
      <w:r w:rsidRPr="004F01E2">
        <w:rPr>
          <w:rFonts w:ascii="Calibri" w:hAnsi="Calibri" w:cs="Calibri"/>
          <w:sz w:val="22"/>
          <w:szCs w:val="22"/>
        </w:rPr>
        <w:t>Other waste generated during operations, including chemical and domestic waste, shall be segregated at source and handled through the appropriate waste-management route according to its classification.</w:t>
      </w:r>
    </w:p>
    <w:p w14:paraId="03045086" w14:textId="4AEC88D6" w:rsidR="004F01E2" w:rsidRPr="004F01E2" w:rsidRDefault="004F01E2" w:rsidP="004F01E2">
      <w:pPr>
        <w:pStyle w:val="NormalWeb"/>
        <w:jc w:val="center"/>
        <w:rPr>
          <w:rFonts w:ascii="Calibri" w:hAnsi="Calibri" w:cs="Calibri"/>
          <w:sz w:val="22"/>
          <w:szCs w:val="22"/>
        </w:rPr>
      </w:pPr>
      <w:r w:rsidRPr="004F01E2">
        <w:rPr>
          <w:rFonts w:ascii="Calibri" w:hAnsi="Calibri" w:cs="Calibri"/>
          <w:sz w:val="22"/>
          <w:szCs w:val="22"/>
        </w:rPr>
        <w:t>Table 13.5 Alpha-07 Waste Management &amp; Environmental Pit Criteria</w:t>
      </w:r>
    </w:p>
    <w:tbl>
      <w:tblPr>
        <w:tblStyle w:val="TableGrid"/>
        <w:tblW w:w="0" w:type="auto"/>
        <w:tblLook w:val="04A0" w:firstRow="1" w:lastRow="0" w:firstColumn="1" w:lastColumn="0" w:noHBand="0" w:noVBand="1"/>
      </w:tblPr>
      <w:tblGrid>
        <w:gridCol w:w="2645"/>
        <w:gridCol w:w="6371"/>
      </w:tblGrid>
      <w:tr w:rsidR="004F01E2" w14:paraId="738F65A6" w14:textId="77777777" w:rsidTr="004F01E2">
        <w:tc>
          <w:tcPr>
            <w:tcW w:w="0" w:type="auto"/>
            <w:shd w:val="clear" w:color="auto" w:fill="5B9BD5" w:themeFill="accent5"/>
            <w:hideMark/>
          </w:tcPr>
          <w:p w14:paraId="5791CB91" w14:textId="77777777" w:rsidR="004F01E2" w:rsidRDefault="004F01E2">
            <w:pPr>
              <w:jc w:val="center"/>
              <w:rPr>
                <w:b/>
                <w:bCs/>
              </w:rPr>
            </w:pPr>
            <w:r>
              <w:rPr>
                <w:b/>
                <w:bCs/>
              </w:rPr>
              <w:t>Parameter</w:t>
            </w:r>
          </w:p>
        </w:tc>
        <w:tc>
          <w:tcPr>
            <w:tcW w:w="0" w:type="auto"/>
            <w:shd w:val="clear" w:color="auto" w:fill="5B9BD5" w:themeFill="accent5"/>
            <w:hideMark/>
          </w:tcPr>
          <w:p w14:paraId="0F3B5DEF" w14:textId="77777777" w:rsidR="004F01E2" w:rsidRDefault="004F01E2">
            <w:pPr>
              <w:jc w:val="center"/>
              <w:rPr>
                <w:b/>
                <w:bCs/>
              </w:rPr>
            </w:pPr>
            <w:r>
              <w:rPr>
                <w:b/>
                <w:bCs/>
              </w:rPr>
              <w:t>Alpha-07 Design Basis</w:t>
            </w:r>
          </w:p>
        </w:tc>
      </w:tr>
      <w:tr w:rsidR="004F01E2" w14:paraId="0EB997E1" w14:textId="77777777" w:rsidTr="004F01E2">
        <w:tc>
          <w:tcPr>
            <w:tcW w:w="0" w:type="auto"/>
            <w:hideMark/>
          </w:tcPr>
          <w:p w14:paraId="5F3B8A9D" w14:textId="77777777" w:rsidR="004F01E2" w:rsidRDefault="004F01E2">
            <w:r>
              <w:t>Waste Management Basis</w:t>
            </w:r>
          </w:p>
        </w:tc>
        <w:tc>
          <w:tcPr>
            <w:tcW w:w="0" w:type="auto"/>
            <w:hideMark/>
          </w:tcPr>
          <w:p w14:paraId="0A4185E0" w14:textId="77777777" w:rsidR="004F01E2" w:rsidRDefault="004F01E2">
            <w:r>
              <w:rPr>
                <w:rStyle w:val="Strong"/>
              </w:rPr>
              <w:t>Applicable AMDAL / UKL-UPL and HSSE requirements</w:t>
            </w:r>
          </w:p>
        </w:tc>
      </w:tr>
      <w:tr w:rsidR="004F01E2" w14:paraId="3099EE56" w14:textId="77777777" w:rsidTr="004F01E2">
        <w:tc>
          <w:tcPr>
            <w:tcW w:w="0" w:type="auto"/>
            <w:hideMark/>
          </w:tcPr>
          <w:p w14:paraId="01043A61" w14:textId="77777777" w:rsidR="004F01E2" w:rsidRDefault="004F01E2">
            <w:r>
              <w:t>Disposal Pit</w:t>
            </w:r>
          </w:p>
        </w:tc>
        <w:tc>
          <w:tcPr>
            <w:tcW w:w="0" w:type="auto"/>
            <w:hideMark/>
          </w:tcPr>
          <w:p w14:paraId="1A405217" w14:textId="77777777" w:rsidR="004F01E2" w:rsidRDefault="004F01E2">
            <w:r>
              <w:rPr>
                <w:rStyle w:val="Strong"/>
              </w:rPr>
              <w:t>Required</w:t>
            </w:r>
          </w:p>
        </w:tc>
      </w:tr>
      <w:tr w:rsidR="004F01E2" w14:paraId="125E8CED" w14:textId="77777777" w:rsidTr="004F01E2">
        <w:tc>
          <w:tcPr>
            <w:tcW w:w="0" w:type="auto"/>
            <w:hideMark/>
          </w:tcPr>
          <w:p w14:paraId="1C591E24" w14:textId="77777777" w:rsidR="004F01E2" w:rsidRDefault="004F01E2">
            <w:r>
              <w:t>Pit Lining</w:t>
            </w:r>
          </w:p>
        </w:tc>
        <w:tc>
          <w:tcPr>
            <w:tcW w:w="0" w:type="auto"/>
            <w:hideMark/>
          </w:tcPr>
          <w:p w14:paraId="21E61273" w14:textId="77777777" w:rsidR="004F01E2" w:rsidRDefault="004F01E2">
            <w:r>
              <w:rPr>
                <w:rStyle w:val="Strong"/>
              </w:rPr>
              <w:t>Geomembrane</w:t>
            </w:r>
          </w:p>
        </w:tc>
      </w:tr>
      <w:tr w:rsidR="004F01E2" w14:paraId="1F139F10" w14:textId="77777777" w:rsidTr="004F01E2">
        <w:tc>
          <w:tcPr>
            <w:tcW w:w="0" w:type="auto"/>
            <w:hideMark/>
          </w:tcPr>
          <w:p w14:paraId="50511256" w14:textId="77777777" w:rsidR="004F01E2" w:rsidRDefault="004F01E2">
            <w:r>
              <w:t>Pit Capacity / Dimension</w:t>
            </w:r>
          </w:p>
        </w:tc>
        <w:tc>
          <w:tcPr>
            <w:tcW w:w="0" w:type="auto"/>
            <w:hideMark/>
          </w:tcPr>
          <w:p w14:paraId="51395235" w14:textId="77777777" w:rsidR="004F01E2" w:rsidRDefault="004F01E2">
            <w:r>
              <w:rPr>
                <w:rStyle w:val="Strong"/>
              </w:rPr>
              <w:t>Based on final civil design and expected waste volume</w:t>
            </w:r>
          </w:p>
        </w:tc>
      </w:tr>
      <w:tr w:rsidR="004F01E2" w14:paraId="77779009" w14:textId="77777777" w:rsidTr="004F01E2">
        <w:tc>
          <w:tcPr>
            <w:tcW w:w="0" w:type="auto"/>
            <w:hideMark/>
          </w:tcPr>
          <w:p w14:paraId="4EC9DA31" w14:textId="77777777" w:rsidR="004F01E2" w:rsidRDefault="004F01E2">
            <w:r>
              <w:t>Liquid Drilling Waste</w:t>
            </w:r>
          </w:p>
        </w:tc>
        <w:tc>
          <w:tcPr>
            <w:tcW w:w="0" w:type="auto"/>
            <w:hideMark/>
          </w:tcPr>
          <w:p w14:paraId="30C4582D" w14:textId="77777777" w:rsidR="004F01E2" w:rsidRDefault="004F01E2">
            <w:r>
              <w:rPr>
                <w:rStyle w:val="Strong"/>
              </w:rPr>
              <w:t>Temporary storage in disposal pit → vacuum truck → CMTF</w:t>
            </w:r>
          </w:p>
        </w:tc>
      </w:tr>
      <w:tr w:rsidR="004F01E2" w14:paraId="251FEC22" w14:textId="77777777" w:rsidTr="004F01E2">
        <w:tc>
          <w:tcPr>
            <w:tcW w:w="0" w:type="auto"/>
            <w:hideMark/>
          </w:tcPr>
          <w:p w14:paraId="40DD935E" w14:textId="77777777" w:rsidR="004F01E2" w:rsidRDefault="004F01E2">
            <w:r>
              <w:t>Solid Drilling Waste / Cuttings</w:t>
            </w:r>
          </w:p>
        </w:tc>
        <w:tc>
          <w:tcPr>
            <w:tcW w:w="0" w:type="auto"/>
            <w:hideMark/>
          </w:tcPr>
          <w:p w14:paraId="0F6B5EC9" w14:textId="77777777" w:rsidR="004F01E2" w:rsidRDefault="004F01E2">
            <w:r>
              <w:rPr>
                <w:rStyle w:val="Strong"/>
              </w:rPr>
              <w:t>May be buried in disposal pit subject to acceptable metal-content test results</w:t>
            </w:r>
          </w:p>
        </w:tc>
      </w:tr>
      <w:tr w:rsidR="004F01E2" w14:paraId="2E6D9CA0" w14:textId="77777777" w:rsidTr="004F01E2">
        <w:tc>
          <w:tcPr>
            <w:tcW w:w="0" w:type="auto"/>
            <w:hideMark/>
          </w:tcPr>
          <w:p w14:paraId="54B2A725" w14:textId="77777777" w:rsidR="004F01E2" w:rsidRDefault="004F01E2">
            <w:r>
              <w:t>Chemical Waste</w:t>
            </w:r>
          </w:p>
        </w:tc>
        <w:tc>
          <w:tcPr>
            <w:tcW w:w="0" w:type="auto"/>
            <w:hideMark/>
          </w:tcPr>
          <w:p w14:paraId="64C32BA1" w14:textId="77777777" w:rsidR="004F01E2" w:rsidRDefault="004F01E2">
            <w:r>
              <w:t>Segregated and handled according to applicable waste classification</w:t>
            </w:r>
          </w:p>
        </w:tc>
      </w:tr>
      <w:tr w:rsidR="004F01E2" w14:paraId="3F74A32A" w14:textId="77777777" w:rsidTr="004F01E2">
        <w:tc>
          <w:tcPr>
            <w:tcW w:w="0" w:type="auto"/>
            <w:hideMark/>
          </w:tcPr>
          <w:p w14:paraId="3E1E777F" w14:textId="77777777" w:rsidR="004F01E2" w:rsidRDefault="004F01E2">
            <w:r>
              <w:t>Domestic Waste</w:t>
            </w:r>
          </w:p>
        </w:tc>
        <w:tc>
          <w:tcPr>
            <w:tcW w:w="0" w:type="auto"/>
            <w:hideMark/>
          </w:tcPr>
          <w:p w14:paraId="31DB2704" w14:textId="77777777" w:rsidR="004F01E2" w:rsidRDefault="004F01E2">
            <w:r>
              <w:rPr>
                <w:rStyle w:val="Strong"/>
              </w:rPr>
              <w:t>Segregated from drilling and chemical waste</w:t>
            </w:r>
          </w:p>
        </w:tc>
      </w:tr>
      <w:tr w:rsidR="004F01E2" w14:paraId="01504866" w14:textId="77777777" w:rsidTr="004F01E2">
        <w:tc>
          <w:tcPr>
            <w:tcW w:w="0" w:type="auto"/>
            <w:hideMark/>
          </w:tcPr>
          <w:p w14:paraId="78A44C82" w14:textId="77777777" w:rsidR="004F01E2" w:rsidRDefault="004F01E2">
            <w:r>
              <w:t>Waste Segregation</w:t>
            </w:r>
          </w:p>
        </w:tc>
        <w:tc>
          <w:tcPr>
            <w:tcW w:w="0" w:type="auto"/>
            <w:hideMark/>
          </w:tcPr>
          <w:p w14:paraId="521817A7" w14:textId="77777777" w:rsidR="004F01E2" w:rsidRDefault="004F01E2">
            <w:r>
              <w:rPr>
                <w:rStyle w:val="Strong"/>
              </w:rPr>
              <w:t>Required at source</w:t>
            </w:r>
          </w:p>
        </w:tc>
      </w:tr>
      <w:tr w:rsidR="004F01E2" w14:paraId="66A7E3A0" w14:textId="77777777" w:rsidTr="004F01E2">
        <w:tc>
          <w:tcPr>
            <w:tcW w:w="0" w:type="auto"/>
            <w:hideMark/>
          </w:tcPr>
          <w:p w14:paraId="7FF625A7" w14:textId="77777777" w:rsidR="004F01E2" w:rsidRDefault="004F01E2">
            <w:r>
              <w:t>Pit / Liner Inspection</w:t>
            </w:r>
          </w:p>
        </w:tc>
        <w:tc>
          <w:tcPr>
            <w:tcW w:w="0" w:type="auto"/>
            <w:hideMark/>
          </w:tcPr>
          <w:p w14:paraId="210F6524" w14:textId="77777777" w:rsidR="004F01E2" w:rsidRDefault="004F01E2">
            <w:r>
              <w:rPr>
                <w:rStyle w:val="Strong"/>
              </w:rPr>
              <w:t>Daily during operation</w:t>
            </w:r>
          </w:p>
        </w:tc>
      </w:tr>
      <w:tr w:rsidR="004F01E2" w14:paraId="30B221F0" w14:textId="77777777" w:rsidTr="004F01E2">
        <w:tc>
          <w:tcPr>
            <w:tcW w:w="0" w:type="auto"/>
            <w:hideMark/>
          </w:tcPr>
          <w:p w14:paraId="51D47140" w14:textId="77777777" w:rsidR="004F01E2" w:rsidRDefault="004F01E2">
            <w:r>
              <w:t>Containment Berm</w:t>
            </w:r>
          </w:p>
        </w:tc>
        <w:tc>
          <w:tcPr>
            <w:tcW w:w="0" w:type="auto"/>
            <w:hideMark/>
          </w:tcPr>
          <w:p w14:paraId="5E099551" w14:textId="77777777" w:rsidR="004F01E2" w:rsidRDefault="004F01E2">
            <w:r>
              <w:t>Required and routinely inspected</w:t>
            </w:r>
          </w:p>
        </w:tc>
      </w:tr>
      <w:tr w:rsidR="004F01E2" w14:paraId="34F44CDD" w14:textId="77777777" w:rsidTr="004F01E2">
        <w:tc>
          <w:tcPr>
            <w:tcW w:w="0" w:type="auto"/>
            <w:hideMark/>
          </w:tcPr>
          <w:p w14:paraId="3CCCC20A" w14:textId="77777777" w:rsidR="004F01E2" w:rsidRDefault="004F01E2">
            <w:r>
              <w:t>Spill Prevention</w:t>
            </w:r>
          </w:p>
        </w:tc>
        <w:tc>
          <w:tcPr>
            <w:tcW w:w="0" w:type="auto"/>
            <w:hideMark/>
          </w:tcPr>
          <w:p w14:paraId="163CC8E9" w14:textId="77777777" w:rsidR="004F01E2" w:rsidRDefault="004F01E2">
            <w:r>
              <w:t>Secondary containment shall be maintained around applicable fluid systems</w:t>
            </w:r>
          </w:p>
        </w:tc>
      </w:tr>
      <w:tr w:rsidR="004F01E2" w14:paraId="1E1C0475" w14:textId="77777777" w:rsidTr="004F01E2">
        <w:tc>
          <w:tcPr>
            <w:tcW w:w="0" w:type="auto"/>
            <w:hideMark/>
          </w:tcPr>
          <w:p w14:paraId="1B35994C" w14:textId="77777777" w:rsidR="004F01E2" w:rsidRDefault="004F01E2">
            <w:r>
              <w:t>Final Waste Treatment</w:t>
            </w:r>
          </w:p>
        </w:tc>
        <w:tc>
          <w:tcPr>
            <w:tcW w:w="0" w:type="auto"/>
            <w:hideMark/>
          </w:tcPr>
          <w:p w14:paraId="7246B85F" w14:textId="77777777" w:rsidR="004F01E2" w:rsidRDefault="004F01E2">
            <w:r>
              <w:rPr>
                <w:rStyle w:val="Strong"/>
              </w:rPr>
              <w:t>CMTF / approved disposal route as applicable</w:t>
            </w:r>
          </w:p>
        </w:tc>
      </w:tr>
      <w:tr w:rsidR="004F01E2" w14:paraId="149A72F5" w14:textId="77777777" w:rsidTr="004F01E2">
        <w:tc>
          <w:tcPr>
            <w:tcW w:w="0" w:type="auto"/>
            <w:hideMark/>
          </w:tcPr>
          <w:p w14:paraId="33E3BE5E" w14:textId="77777777" w:rsidR="004F01E2" w:rsidRDefault="004F01E2">
            <w:r>
              <w:t>Environmental Objective</w:t>
            </w:r>
          </w:p>
        </w:tc>
        <w:tc>
          <w:tcPr>
            <w:tcW w:w="0" w:type="auto"/>
            <w:hideMark/>
          </w:tcPr>
          <w:p w14:paraId="430AE906" w14:textId="77777777" w:rsidR="004F01E2" w:rsidRDefault="004F01E2">
            <w:r>
              <w:t>Prevent contamination of soil and surrounding water</w:t>
            </w:r>
          </w:p>
        </w:tc>
      </w:tr>
    </w:tbl>
    <w:p w14:paraId="2F00E05B" w14:textId="0427D95D" w:rsidR="00B3744C" w:rsidRDefault="00B3744C" w:rsidP="004F01E2">
      <w:pPr>
        <w:spacing w:after="0" w:line="240" w:lineRule="auto"/>
      </w:pPr>
    </w:p>
    <w:p w14:paraId="07CA799D" w14:textId="56BDC508" w:rsidR="00CD39A4" w:rsidRDefault="00CD39A4" w:rsidP="00CD39A4">
      <w:pPr>
        <w:spacing w:after="0" w:line="240" w:lineRule="auto"/>
        <w:jc w:val="center"/>
      </w:pPr>
      <w:r w:rsidRPr="00CD39A4">
        <w:rPr>
          <w:noProof/>
        </w:rPr>
        <w:lastRenderedPageBreak/>
        <w:drawing>
          <wp:inline distT="0" distB="0" distL="0" distR="0" wp14:anchorId="0690903F" wp14:editId="0CA76E61">
            <wp:extent cx="5442475" cy="3371850"/>
            <wp:effectExtent l="95250" t="57150" r="63500" b="95250"/>
            <wp:docPr id="33" name="Picture 3" descr="Timeline&#10;&#10;Description automatically generated">
              <a:extLst xmlns:a="http://schemas.openxmlformats.org/drawingml/2006/main">
                <a:ext uri="{FF2B5EF4-FFF2-40B4-BE49-F238E27FC236}">
                  <a16:creationId xmlns:a16="http://schemas.microsoft.com/office/drawing/2014/main" id="{8223613A-A943-5296-6236-91FB35102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imeline&#10;&#10;Description automatically generated">
                      <a:extLst>
                        <a:ext uri="{FF2B5EF4-FFF2-40B4-BE49-F238E27FC236}">
                          <a16:creationId xmlns:a16="http://schemas.microsoft.com/office/drawing/2014/main" id="{8223613A-A943-5296-6236-91FB351028AC}"/>
                        </a:ext>
                      </a:extLst>
                    </pic:cNvPr>
                    <pic:cNvPicPr>
                      <a:picLocks noChangeAspect="1"/>
                    </pic:cNvPicPr>
                  </pic:nvPicPr>
                  <pic:blipFill>
                    <a:blip r:embed="rId36"/>
                    <a:stretch>
                      <a:fillRect/>
                    </a:stretch>
                  </pic:blipFill>
                  <pic:spPr>
                    <a:xfrm>
                      <a:off x="0" y="0"/>
                      <a:ext cx="5446685" cy="3374459"/>
                    </a:xfrm>
                    <a:prstGeom prst="rect">
                      <a:avLst/>
                    </a:prstGeom>
                    <a:ln>
                      <a:solidFill>
                        <a:schemeClr val="tx1"/>
                      </a:solidFill>
                    </a:ln>
                    <a:effectLst>
                      <a:outerShdw blurRad="50800" dist="38100" dir="8100000" algn="tr" rotWithShape="0">
                        <a:prstClr val="black">
                          <a:alpha val="40000"/>
                        </a:prstClr>
                      </a:outerShdw>
                    </a:effectLst>
                  </pic:spPr>
                </pic:pic>
              </a:graphicData>
            </a:graphic>
          </wp:inline>
        </w:drawing>
      </w:r>
    </w:p>
    <w:p w14:paraId="493CA3AA" w14:textId="6F80DE93" w:rsidR="00CD39A4" w:rsidRDefault="00CD39A4" w:rsidP="00CD39A4">
      <w:pPr>
        <w:spacing w:after="0" w:line="240" w:lineRule="auto"/>
        <w:jc w:val="center"/>
      </w:pPr>
      <w:r>
        <w:t xml:space="preserve">Figure 13.2 </w:t>
      </w:r>
      <w:r w:rsidRPr="00CD39A4">
        <w:t>Alpha-07 Drilling Waste Handling &amp; Disposa</w:t>
      </w:r>
      <w:r>
        <w:t>l</w:t>
      </w:r>
    </w:p>
    <w:p w14:paraId="3886E283" w14:textId="77777777" w:rsidR="00CD39A4" w:rsidRPr="00A1645F" w:rsidRDefault="00CD39A4" w:rsidP="004F01E2">
      <w:pPr>
        <w:spacing w:after="0" w:line="240" w:lineRule="auto"/>
      </w:pPr>
    </w:p>
    <w:p w14:paraId="57B54B2E" w14:textId="4F8FF654" w:rsidR="006D1B77" w:rsidRPr="006D1B77" w:rsidRDefault="006D1B77" w:rsidP="005762AF">
      <w:pPr>
        <w:pStyle w:val="ListParagraph"/>
        <w:numPr>
          <w:ilvl w:val="1"/>
          <w:numId w:val="2"/>
        </w:numPr>
        <w:spacing w:after="0" w:line="240" w:lineRule="auto"/>
        <w:ind w:left="426" w:hanging="426"/>
      </w:pPr>
      <w:r w:rsidRPr="006D1B77">
        <w:rPr>
          <w:b/>
          <w:bCs/>
        </w:rPr>
        <w:t>Rig Selection Criteria</w:t>
      </w:r>
    </w:p>
    <w:p w14:paraId="6112069D" w14:textId="5D840007" w:rsidR="006D1B77" w:rsidRDefault="006D1B77" w:rsidP="005762AF">
      <w:pPr>
        <w:numPr>
          <w:ilvl w:val="0"/>
          <w:numId w:val="13"/>
        </w:numPr>
        <w:tabs>
          <w:tab w:val="clear" w:pos="720"/>
        </w:tabs>
        <w:spacing w:after="0" w:line="240" w:lineRule="auto"/>
        <w:ind w:hanging="294"/>
      </w:pPr>
      <w:r w:rsidRPr="006D1B77">
        <w:t>Minimum Hoisting Capacity Requirements</w:t>
      </w:r>
    </w:p>
    <w:p w14:paraId="23F0B627" w14:textId="77777777" w:rsidR="00253D35" w:rsidRPr="00253D35" w:rsidRDefault="00253D35" w:rsidP="00253D35">
      <w:pPr>
        <w:pStyle w:val="pdq2pgselectionanchorcontainer"/>
        <w:spacing w:before="0" w:beforeAutospacing="0" w:after="0" w:afterAutospacing="0"/>
        <w:ind w:left="360"/>
        <w:rPr>
          <w:rFonts w:asciiTheme="minorHAnsi" w:hAnsiTheme="minorHAnsi" w:cstheme="minorHAnsi"/>
          <w:sz w:val="22"/>
          <w:szCs w:val="22"/>
        </w:rPr>
      </w:pPr>
      <w:r w:rsidRPr="00253D35">
        <w:rPr>
          <w:rFonts w:asciiTheme="minorHAnsi" w:hAnsiTheme="minorHAnsi" w:cstheme="minorHAnsi"/>
          <w:sz w:val="22"/>
          <w:szCs w:val="22"/>
        </w:rPr>
        <w:t xml:space="preserve">The hoisting system shall provide sufficient capacity to handle the maximum anticipated </w:t>
      </w:r>
      <w:proofErr w:type="spellStart"/>
      <w:r w:rsidRPr="00253D35">
        <w:rPr>
          <w:rFonts w:asciiTheme="minorHAnsi" w:hAnsiTheme="minorHAnsi" w:cstheme="minorHAnsi"/>
          <w:sz w:val="22"/>
          <w:szCs w:val="22"/>
        </w:rPr>
        <w:t>drillstring</w:t>
      </w:r>
      <w:proofErr w:type="spellEnd"/>
      <w:r w:rsidRPr="00253D35">
        <w:rPr>
          <w:rFonts w:asciiTheme="minorHAnsi" w:hAnsiTheme="minorHAnsi" w:cstheme="minorHAnsi"/>
          <w:sz w:val="22"/>
          <w:szCs w:val="22"/>
        </w:rPr>
        <w:t xml:space="preserve"> and operational loads throughout Alpha-07 execution. Based on the rig capacity calculation, the maximum calculated derrick load is approximately </w:t>
      </w:r>
      <w:r w:rsidRPr="00253D35">
        <w:rPr>
          <w:rStyle w:val="Strong"/>
          <w:rFonts w:asciiTheme="minorHAnsi" w:eastAsiaTheme="majorEastAsia" w:hAnsiTheme="minorHAnsi" w:cstheme="minorHAnsi"/>
          <w:sz w:val="22"/>
          <w:szCs w:val="22"/>
        </w:rPr>
        <w:t xml:space="preserve">280,942 </w:t>
      </w:r>
      <w:proofErr w:type="spellStart"/>
      <w:r w:rsidRPr="00253D35">
        <w:rPr>
          <w:rStyle w:val="Strong"/>
          <w:rFonts w:asciiTheme="minorHAnsi" w:eastAsiaTheme="majorEastAsia" w:hAnsiTheme="minorHAnsi" w:cstheme="minorHAnsi"/>
          <w:sz w:val="22"/>
          <w:szCs w:val="22"/>
        </w:rPr>
        <w:t>lbs</w:t>
      </w:r>
      <w:proofErr w:type="spellEnd"/>
      <w:r w:rsidRPr="00253D35">
        <w:rPr>
          <w:rFonts w:asciiTheme="minorHAnsi" w:hAnsiTheme="minorHAnsi" w:cstheme="minorHAnsi"/>
          <w:sz w:val="22"/>
          <w:szCs w:val="22"/>
        </w:rPr>
        <w:t xml:space="preserve">, including buoyed </w:t>
      </w:r>
      <w:proofErr w:type="spellStart"/>
      <w:r w:rsidRPr="00253D35">
        <w:rPr>
          <w:rFonts w:asciiTheme="minorHAnsi" w:hAnsiTheme="minorHAnsi" w:cstheme="minorHAnsi"/>
          <w:sz w:val="22"/>
          <w:szCs w:val="22"/>
        </w:rPr>
        <w:t>drillstring</w:t>
      </w:r>
      <w:proofErr w:type="spellEnd"/>
      <w:r w:rsidRPr="00253D35">
        <w:rPr>
          <w:rFonts w:asciiTheme="minorHAnsi" w:hAnsiTheme="minorHAnsi" w:cstheme="minorHAnsi"/>
          <w:sz w:val="22"/>
          <w:szCs w:val="22"/>
        </w:rPr>
        <w:t xml:space="preserve"> weight, </w:t>
      </w:r>
      <w:r w:rsidRPr="00253D35">
        <w:rPr>
          <w:rStyle w:val="Strong"/>
          <w:rFonts w:asciiTheme="minorHAnsi" w:eastAsiaTheme="majorEastAsia" w:hAnsiTheme="minorHAnsi" w:cstheme="minorHAnsi"/>
          <w:sz w:val="22"/>
          <w:szCs w:val="22"/>
        </w:rPr>
        <w:t xml:space="preserve">100,000 </w:t>
      </w:r>
      <w:proofErr w:type="spellStart"/>
      <w:r w:rsidRPr="00253D35">
        <w:rPr>
          <w:rStyle w:val="Strong"/>
          <w:rFonts w:asciiTheme="minorHAnsi" w:eastAsiaTheme="majorEastAsia" w:hAnsiTheme="minorHAnsi" w:cstheme="minorHAnsi"/>
          <w:sz w:val="22"/>
          <w:szCs w:val="22"/>
        </w:rPr>
        <w:t>lbs</w:t>
      </w:r>
      <w:proofErr w:type="spellEnd"/>
      <w:r w:rsidRPr="00253D35">
        <w:rPr>
          <w:rStyle w:val="Strong"/>
          <w:rFonts w:asciiTheme="minorHAnsi" w:eastAsiaTheme="majorEastAsia" w:hAnsiTheme="minorHAnsi" w:cstheme="minorHAnsi"/>
          <w:sz w:val="22"/>
          <w:szCs w:val="22"/>
        </w:rPr>
        <w:t xml:space="preserve"> maximum overpull allowance</w:t>
      </w:r>
      <w:r w:rsidRPr="00253D35">
        <w:rPr>
          <w:rFonts w:asciiTheme="minorHAnsi" w:hAnsiTheme="minorHAnsi" w:cstheme="minorHAnsi"/>
          <w:sz w:val="22"/>
          <w:szCs w:val="22"/>
        </w:rPr>
        <w:t xml:space="preserve">, and </w:t>
      </w:r>
      <w:r w:rsidRPr="00253D35">
        <w:rPr>
          <w:rStyle w:val="Strong"/>
          <w:rFonts w:asciiTheme="minorHAnsi" w:eastAsiaTheme="majorEastAsia" w:hAnsiTheme="minorHAnsi" w:cstheme="minorHAnsi"/>
          <w:sz w:val="22"/>
          <w:szCs w:val="22"/>
        </w:rPr>
        <w:t xml:space="preserve">30,000 </w:t>
      </w:r>
      <w:proofErr w:type="spellStart"/>
      <w:r w:rsidRPr="00253D35">
        <w:rPr>
          <w:rStyle w:val="Strong"/>
          <w:rFonts w:asciiTheme="minorHAnsi" w:eastAsiaTheme="majorEastAsia" w:hAnsiTheme="minorHAnsi" w:cstheme="minorHAnsi"/>
          <w:sz w:val="22"/>
          <w:szCs w:val="22"/>
        </w:rPr>
        <w:t>lbs</w:t>
      </w:r>
      <w:proofErr w:type="spellEnd"/>
      <w:r w:rsidRPr="00253D35">
        <w:rPr>
          <w:rStyle w:val="Strong"/>
          <w:rFonts w:asciiTheme="minorHAnsi" w:eastAsiaTheme="majorEastAsia" w:hAnsiTheme="minorHAnsi" w:cstheme="minorHAnsi"/>
          <w:sz w:val="22"/>
          <w:szCs w:val="22"/>
        </w:rPr>
        <w:t xml:space="preserve"> block and TDS weight</w:t>
      </w:r>
      <w:r w:rsidRPr="00253D35">
        <w:rPr>
          <w:rFonts w:asciiTheme="minorHAnsi" w:hAnsiTheme="minorHAnsi" w:cstheme="minorHAnsi"/>
          <w:sz w:val="22"/>
          <w:szCs w:val="22"/>
        </w:rPr>
        <w:t>.</w:t>
      </w:r>
    </w:p>
    <w:p w14:paraId="6488C6B7" w14:textId="5E65154B" w:rsidR="00253D35" w:rsidRDefault="00253D35" w:rsidP="00253D35">
      <w:pPr>
        <w:pStyle w:val="NormalWeb"/>
        <w:spacing w:before="0" w:beforeAutospacing="0" w:after="0" w:afterAutospacing="0"/>
        <w:ind w:left="360"/>
        <w:rPr>
          <w:rFonts w:asciiTheme="minorHAnsi" w:hAnsiTheme="minorHAnsi" w:cstheme="minorHAnsi"/>
          <w:sz w:val="22"/>
          <w:szCs w:val="22"/>
        </w:rPr>
      </w:pPr>
      <w:r w:rsidRPr="00253D35">
        <w:rPr>
          <w:rFonts w:asciiTheme="minorHAnsi" w:hAnsiTheme="minorHAnsi" w:cstheme="minorHAnsi"/>
          <w:sz w:val="22"/>
          <w:szCs w:val="22"/>
        </w:rPr>
        <w:t xml:space="preserve">The calculated minimum </w:t>
      </w:r>
      <w:proofErr w:type="spellStart"/>
      <w:r w:rsidRPr="00253D35">
        <w:rPr>
          <w:rFonts w:asciiTheme="minorHAnsi" w:hAnsiTheme="minorHAnsi" w:cstheme="minorHAnsi"/>
          <w:sz w:val="22"/>
          <w:szCs w:val="22"/>
        </w:rPr>
        <w:t>drawworks</w:t>
      </w:r>
      <w:proofErr w:type="spellEnd"/>
      <w:r w:rsidRPr="00253D35">
        <w:rPr>
          <w:rFonts w:asciiTheme="minorHAnsi" w:hAnsiTheme="minorHAnsi" w:cstheme="minorHAnsi"/>
          <w:sz w:val="22"/>
          <w:szCs w:val="22"/>
        </w:rPr>
        <w:t xml:space="preserve"> power requirement is approximately </w:t>
      </w:r>
      <w:r w:rsidRPr="00253D35">
        <w:rPr>
          <w:rStyle w:val="Strong"/>
          <w:rFonts w:asciiTheme="minorHAnsi" w:eastAsiaTheme="majorEastAsia" w:hAnsiTheme="minorHAnsi" w:cstheme="minorHAnsi"/>
          <w:sz w:val="22"/>
          <w:szCs w:val="22"/>
        </w:rPr>
        <w:t>568 HP</w:t>
      </w:r>
      <w:r w:rsidRPr="00253D35">
        <w:rPr>
          <w:rFonts w:asciiTheme="minorHAnsi" w:hAnsiTheme="minorHAnsi" w:cstheme="minorHAnsi"/>
          <w:sz w:val="22"/>
          <w:szCs w:val="22"/>
        </w:rPr>
        <w:t xml:space="preserve">. Accordingly, the selected </w:t>
      </w:r>
      <w:r w:rsidRPr="00253D35">
        <w:rPr>
          <w:rStyle w:val="Strong"/>
          <w:rFonts w:asciiTheme="minorHAnsi" w:eastAsiaTheme="majorEastAsia" w:hAnsiTheme="minorHAnsi" w:cstheme="minorHAnsi"/>
          <w:sz w:val="22"/>
          <w:szCs w:val="22"/>
        </w:rPr>
        <w:t>750 HP rig</w:t>
      </w:r>
      <w:r w:rsidRPr="00253D35">
        <w:rPr>
          <w:rFonts w:asciiTheme="minorHAnsi" w:hAnsiTheme="minorHAnsi" w:cstheme="minorHAnsi"/>
          <w:sz w:val="22"/>
          <w:szCs w:val="22"/>
        </w:rPr>
        <w:t xml:space="preserve"> provides sufficient hoisting capacity and power margin for the planned Alpha-07 well.</w:t>
      </w:r>
    </w:p>
    <w:p w14:paraId="66EEB8FB" w14:textId="77777777" w:rsidR="00253D35" w:rsidRPr="00253D35" w:rsidRDefault="00253D35" w:rsidP="00253D35">
      <w:pPr>
        <w:pStyle w:val="NormalWeb"/>
        <w:spacing w:before="0" w:beforeAutospacing="0" w:after="0" w:afterAutospacing="0"/>
        <w:rPr>
          <w:rFonts w:asciiTheme="minorHAnsi" w:hAnsiTheme="minorHAnsi" w:cstheme="minorHAnsi"/>
          <w:sz w:val="22"/>
          <w:szCs w:val="22"/>
        </w:rPr>
      </w:pPr>
    </w:p>
    <w:p w14:paraId="6E3C3E6F" w14:textId="158C882C" w:rsidR="00253D35" w:rsidRDefault="00253D35" w:rsidP="00253D35">
      <w:pPr>
        <w:jc w:val="center"/>
      </w:pPr>
      <w:r>
        <w:t>Table 14.1 Alpha-07 Hoisting Capacity Design Basis</w:t>
      </w:r>
    </w:p>
    <w:tbl>
      <w:tblPr>
        <w:tblStyle w:val="TableGrid"/>
        <w:tblW w:w="0" w:type="auto"/>
        <w:jc w:val="center"/>
        <w:tblLook w:val="04A0" w:firstRow="1" w:lastRow="0" w:firstColumn="1" w:lastColumn="0" w:noHBand="0" w:noVBand="1"/>
      </w:tblPr>
      <w:tblGrid>
        <w:gridCol w:w="3671"/>
        <w:gridCol w:w="2213"/>
      </w:tblGrid>
      <w:tr w:rsidR="00253D35" w14:paraId="3B117C72" w14:textId="77777777" w:rsidTr="00253D35">
        <w:trPr>
          <w:jc w:val="center"/>
        </w:trPr>
        <w:tc>
          <w:tcPr>
            <w:tcW w:w="0" w:type="auto"/>
            <w:shd w:val="clear" w:color="auto" w:fill="5B9BD5" w:themeFill="accent5"/>
            <w:hideMark/>
          </w:tcPr>
          <w:p w14:paraId="18340E01" w14:textId="77777777" w:rsidR="00253D35" w:rsidRDefault="00253D35">
            <w:pPr>
              <w:jc w:val="center"/>
              <w:rPr>
                <w:b/>
                <w:bCs/>
              </w:rPr>
            </w:pPr>
            <w:r>
              <w:rPr>
                <w:b/>
                <w:bCs/>
              </w:rPr>
              <w:t>Parameter</w:t>
            </w:r>
          </w:p>
        </w:tc>
        <w:tc>
          <w:tcPr>
            <w:tcW w:w="0" w:type="auto"/>
            <w:shd w:val="clear" w:color="auto" w:fill="5B9BD5" w:themeFill="accent5"/>
            <w:hideMark/>
          </w:tcPr>
          <w:p w14:paraId="200A0293" w14:textId="77777777" w:rsidR="00253D35" w:rsidRDefault="00253D35">
            <w:pPr>
              <w:jc w:val="center"/>
              <w:rPr>
                <w:b/>
                <w:bCs/>
              </w:rPr>
            </w:pPr>
            <w:r>
              <w:rPr>
                <w:b/>
                <w:bCs/>
              </w:rPr>
              <w:t>Alpha-07 Design Basis</w:t>
            </w:r>
          </w:p>
        </w:tc>
      </w:tr>
      <w:tr w:rsidR="00253D35" w14:paraId="4F62F079" w14:textId="77777777" w:rsidTr="00253D35">
        <w:trPr>
          <w:jc w:val="center"/>
        </w:trPr>
        <w:tc>
          <w:tcPr>
            <w:tcW w:w="0" w:type="auto"/>
            <w:hideMark/>
          </w:tcPr>
          <w:p w14:paraId="28E0005A" w14:textId="77777777" w:rsidR="00253D35" w:rsidRDefault="00253D35">
            <w:r>
              <w:t>Planned TD</w:t>
            </w:r>
          </w:p>
        </w:tc>
        <w:tc>
          <w:tcPr>
            <w:tcW w:w="0" w:type="auto"/>
            <w:hideMark/>
          </w:tcPr>
          <w:p w14:paraId="347A357E" w14:textId="77777777" w:rsidR="00253D35" w:rsidRDefault="00253D35">
            <w:r>
              <w:rPr>
                <w:rStyle w:val="Strong"/>
              </w:rPr>
              <w:t>5,312 ft MD</w:t>
            </w:r>
          </w:p>
        </w:tc>
      </w:tr>
      <w:tr w:rsidR="00253D35" w14:paraId="339311D2" w14:textId="77777777" w:rsidTr="00253D35">
        <w:trPr>
          <w:jc w:val="center"/>
        </w:trPr>
        <w:tc>
          <w:tcPr>
            <w:tcW w:w="0" w:type="auto"/>
            <w:hideMark/>
          </w:tcPr>
          <w:p w14:paraId="21B039A9" w14:textId="77777777" w:rsidR="00253D35" w:rsidRDefault="00253D35">
            <w:r>
              <w:t>Maximum Overpull Allowance</w:t>
            </w:r>
          </w:p>
        </w:tc>
        <w:tc>
          <w:tcPr>
            <w:tcW w:w="0" w:type="auto"/>
            <w:hideMark/>
          </w:tcPr>
          <w:p w14:paraId="00A0CADC" w14:textId="77777777" w:rsidR="00253D35" w:rsidRDefault="00253D35">
            <w:r>
              <w:rPr>
                <w:rStyle w:val="Strong"/>
              </w:rPr>
              <w:t>100,000 lbs</w:t>
            </w:r>
          </w:p>
        </w:tc>
      </w:tr>
      <w:tr w:rsidR="00253D35" w14:paraId="51E5E6B4" w14:textId="77777777" w:rsidTr="00253D35">
        <w:trPr>
          <w:jc w:val="center"/>
        </w:trPr>
        <w:tc>
          <w:tcPr>
            <w:tcW w:w="0" w:type="auto"/>
            <w:hideMark/>
          </w:tcPr>
          <w:p w14:paraId="2C1F6C19" w14:textId="77777777" w:rsidR="00253D35" w:rsidRDefault="00253D35">
            <w:r>
              <w:t>Block + TDS Weight</w:t>
            </w:r>
          </w:p>
        </w:tc>
        <w:tc>
          <w:tcPr>
            <w:tcW w:w="0" w:type="auto"/>
            <w:hideMark/>
          </w:tcPr>
          <w:p w14:paraId="4C82D303" w14:textId="77777777" w:rsidR="00253D35" w:rsidRDefault="00253D35">
            <w:r>
              <w:rPr>
                <w:rStyle w:val="Strong"/>
              </w:rPr>
              <w:t>30,000 lbs</w:t>
            </w:r>
          </w:p>
        </w:tc>
      </w:tr>
      <w:tr w:rsidR="00253D35" w14:paraId="7C6CD87A" w14:textId="77777777" w:rsidTr="00253D35">
        <w:trPr>
          <w:jc w:val="center"/>
        </w:trPr>
        <w:tc>
          <w:tcPr>
            <w:tcW w:w="0" w:type="auto"/>
            <w:hideMark/>
          </w:tcPr>
          <w:p w14:paraId="7BD069FE" w14:textId="77777777" w:rsidR="00253D35" w:rsidRDefault="00253D35">
            <w:r>
              <w:t xml:space="preserve">Buoyed </w:t>
            </w:r>
            <w:proofErr w:type="spellStart"/>
            <w:r>
              <w:t>Drillstring</w:t>
            </w:r>
            <w:proofErr w:type="spellEnd"/>
            <w:r>
              <w:t xml:space="preserve"> Weight</w:t>
            </w:r>
          </w:p>
        </w:tc>
        <w:tc>
          <w:tcPr>
            <w:tcW w:w="0" w:type="auto"/>
            <w:hideMark/>
          </w:tcPr>
          <w:p w14:paraId="057F36FA" w14:textId="6B3022B5" w:rsidR="00253D35" w:rsidRDefault="00624AF4">
            <w:r>
              <w:rPr>
                <w:rStyle w:val="Strong"/>
              </w:rPr>
              <w:t>152.340</w:t>
            </w:r>
            <w:r w:rsidR="00253D35">
              <w:rPr>
                <w:rStyle w:val="Strong"/>
              </w:rPr>
              <w:t xml:space="preserve"> lbs</w:t>
            </w:r>
          </w:p>
        </w:tc>
      </w:tr>
      <w:tr w:rsidR="00253D35" w14:paraId="2FD5F0B3" w14:textId="77777777" w:rsidTr="00253D35">
        <w:trPr>
          <w:jc w:val="center"/>
        </w:trPr>
        <w:tc>
          <w:tcPr>
            <w:tcW w:w="0" w:type="auto"/>
            <w:hideMark/>
          </w:tcPr>
          <w:p w14:paraId="76B9C158" w14:textId="77777777" w:rsidR="00253D35" w:rsidRDefault="00253D35">
            <w:r>
              <w:t>Maximum Derrick Load</w:t>
            </w:r>
          </w:p>
        </w:tc>
        <w:tc>
          <w:tcPr>
            <w:tcW w:w="0" w:type="auto"/>
            <w:hideMark/>
          </w:tcPr>
          <w:p w14:paraId="4F3B4514" w14:textId="2786238A" w:rsidR="00253D35" w:rsidRDefault="00253D35">
            <w:r w:rsidRPr="00253D35">
              <w:rPr>
                <w:rStyle w:val="Strong"/>
              </w:rPr>
              <w:t>2</w:t>
            </w:r>
            <w:r w:rsidR="00624AF4">
              <w:rPr>
                <w:rStyle w:val="Strong"/>
              </w:rPr>
              <w:t>82.340</w:t>
            </w:r>
            <w:r>
              <w:rPr>
                <w:rStyle w:val="Strong"/>
              </w:rPr>
              <w:t xml:space="preserve"> lbs</w:t>
            </w:r>
          </w:p>
        </w:tc>
      </w:tr>
      <w:tr w:rsidR="00253D35" w14:paraId="3EBC77F9" w14:textId="77777777" w:rsidTr="00253D35">
        <w:trPr>
          <w:jc w:val="center"/>
        </w:trPr>
        <w:tc>
          <w:tcPr>
            <w:tcW w:w="0" w:type="auto"/>
            <w:hideMark/>
          </w:tcPr>
          <w:p w14:paraId="3D7FD41A" w14:textId="77777777" w:rsidR="00253D35" w:rsidRDefault="00253D35">
            <w:r>
              <w:t xml:space="preserve">Calculated </w:t>
            </w:r>
            <w:proofErr w:type="spellStart"/>
            <w:r>
              <w:t>Drawworks</w:t>
            </w:r>
            <w:proofErr w:type="spellEnd"/>
            <w:r>
              <w:t xml:space="preserve"> Power Required</w:t>
            </w:r>
          </w:p>
        </w:tc>
        <w:tc>
          <w:tcPr>
            <w:tcW w:w="0" w:type="auto"/>
            <w:hideMark/>
          </w:tcPr>
          <w:p w14:paraId="6BF8B173" w14:textId="4F6A45B0" w:rsidR="00253D35" w:rsidRDefault="00253D35">
            <w:r>
              <w:rPr>
                <w:rStyle w:val="Strong"/>
              </w:rPr>
              <w:t>5</w:t>
            </w:r>
            <w:r w:rsidR="00624AF4">
              <w:rPr>
                <w:rStyle w:val="Strong"/>
              </w:rPr>
              <w:t xml:space="preserve">70 </w:t>
            </w:r>
            <w:r>
              <w:rPr>
                <w:rStyle w:val="Strong"/>
              </w:rPr>
              <w:t>HP</w:t>
            </w:r>
          </w:p>
        </w:tc>
      </w:tr>
      <w:tr w:rsidR="00253D35" w14:paraId="1915E27A" w14:textId="77777777" w:rsidTr="00253D35">
        <w:trPr>
          <w:jc w:val="center"/>
        </w:trPr>
        <w:tc>
          <w:tcPr>
            <w:tcW w:w="0" w:type="auto"/>
            <w:hideMark/>
          </w:tcPr>
          <w:p w14:paraId="5F535436" w14:textId="77777777" w:rsidR="00253D35" w:rsidRDefault="00253D35">
            <w:r>
              <w:t>Selected Rig</w:t>
            </w:r>
          </w:p>
        </w:tc>
        <w:tc>
          <w:tcPr>
            <w:tcW w:w="0" w:type="auto"/>
            <w:hideMark/>
          </w:tcPr>
          <w:p w14:paraId="1AD283C5" w14:textId="77777777" w:rsidR="00253D35" w:rsidRDefault="00253D35">
            <w:r>
              <w:rPr>
                <w:rStyle w:val="Strong"/>
              </w:rPr>
              <w:t>750 HP Land Rig</w:t>
            </w:r>
          </w:p>
        </w:tc>
      </w:tr>
      <w:tr w:rsidR="00253D35" w14:paraId="0688F5C6" w14:textId="77777777" w:rsidTr="00253D35">
        <w:trPr>
          <w:jc w:val="center"/>
        </w:trPr>
        <w:tc>
          <w:tcPr>
            <w:tcW w:w="0" w:type="auto"/>
            <w:hideMark/>
          </w:tcPr>
          <w:p w14:paraId="779E27DA" w14:textId="77777777" w:rsidR="00253D35" w:rsidRDefault="00253D35">
            <w:r>
              <w:t>Hoisting Efficiency</w:t>
            </w:r>
          </w:p>
        </w:tc>
        <w:tc>
          <w:tcPr>
            <w:tcW w:w="0" w:type="auto"/>
            <w:hideMark/>
          </w:tcPr>
          <w:p w14:paraId="096BC59E" w14:textId="77777777" w:rsidR="00253D35" w:rsidRDefault="00253D35">
            <w:r>
              <w:rPr>
                <w:rStyle w:val="Strong"/>
              </w:rPr>
              <w:t>90%</w:t>
            </w:r>
          </w:p>
        </w:tc>
      </w:tr>
      <w:tr w:rsidR="00253D35" w14:paraId="7AF13F84" w14:textId="77777777" w:rsidTr="00253D35">
        <w:trPr>
          <w:jc w:val="center"/>
        </w:trPr>
        <w:tc>
          <w:tcPr>
            <w:tcW w:w="0" w:type="auto"/>
            <w:hideMark/>
          </w:tcPr>
          <w:p w14:paraId="4F496952" w14:textId="77777777" w:rsidR="00253D35" w:rsidRDefault="00253D35">
            <w:r>
              <w:t>Hoisting Speed Basis</w:t>
            </w:r>
          </w:p>
        </w:tc>
        <w:tc>
          <w:tcPr>
            <w:tcW w:w="0" w:type="auto"/>
            <w:hideMark/>
          </w:tcPr>
          <w:p w14:paraId="4E5A5810" w14:textId="77777777" w:rsidR="00253D35" w:rsidRDefault="00253D35">
            <w:r>
              <w:rPr>
                <w:rStyle w:val="Strong"/>
              </w:rPr>
              <w:t>60 ft/min</w:t>
            </w:r>
          </w:p>
        </w:tc>
      </w:tr>
    </w:tbl>
    <w:p w14:paraId="2C02045B" w14:textId="103F7E89" w:rsidR="00DE0293" w:rsidRDefault="00DE0293" w:rsidP="00DE0293">
      <w:pPr>
        <w:spacing w:after="0" w:line="240" w:lineRule="auto"/>
        <w:ind w:left="720"/>
      </w:pPr>
    </w:p>
    <w:p w14:paraId="6EE5FC26" w14:textId="77777777" w:rsidR="00253D35" w:rsidRDefault="00253D35" w:rsidP="00DE0293">
      <w:pPr>
        <w:spacing w:after="0" w:line="240" w:lineRule="auto"/>
        <w:ind w:left="720"/>
      </w:pPr>
    </w:p>
    <w:p w14:paraId="15A3E9ED" w14:textId="189483AE" w:rsidR="00253D35" w:rsidRDefault="00253D35" w:rsidP="00253D35">
      <w:pPr>
        <w:spacing w:after="0" w:line="240" w:lineRule="auto"/>
        <w:jc w:val="center"/>
      </w:pPr>
      <w:r w:rsidRPr="00253D35">
        <w:rPr>
          <w:noProof/>
        </w:rPr>
        <w:lastRenderedPageBreak/>
        <w:drawing>
          <wp:inline distT="0" distB="0" distL="0" distR="0" wp14:anchorId="4D67BDE8" wp14:editId="26C41F87">
            <wp:extent cx="5731307" cy="322453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731307" cy="3224530"/>
                    </a:xfrm>
                    <a:prstGeom prst="rect">
                      <a:avLst/>
                    </a:prstGeom>
                    <a:noFill/>
                    <a:ln>
                      <a:noFill/>
                    </a:ln>
                  </pic:spPr>
                </pic:pic>
              </a:graphicData>
            </a:graphic>
          </wp:inline>
        </w:drawing>
      </w:r>
    </w:p>
    <w:p w14:paraId="4668C3C5" w14:textId="216A2785" w:rsidR="00253D35" w:rsidRDefault="00253D35" w:rsidP="00253D35">
      <w:pPr>
        <w:spacing w:after="0" w:line="240" w:lineRule="auto"/>
        <w:ind w:left="720"/>
        <w:jc w:val="center"/>
      </w:pPr>
      <w:r w:rsidRPr="00253D35">
        <w:t>Figure 14.1 Alpha-07 Rig Hoisting Capacity Calculation</w:t>
      </w:r>
    </w:p>
    <w:p w14:paraId="40706FFF" w14:textId="77777777" w:rsidR="00253D35" w:rsidRPr="006D1B77" w:rsidRDefault="00253D35" w:rsidP="00253D35">
      <w:pPr>
        <w:spacing w:after="0" w:line="240" w:lineRule="auto"/>
      </w:pPr>
    </w:p>
    <w:p w14:paraId="0B94AC40" w14:textId="49641355" w:rsidR="006D1B77" w:rsidRDefault="006D1B77" w:rsidP="005762AF">
      <w:pPr>
        <w:numPr>
          <w:ilvl w:val="0"/>
          <w:numId w:val="13"/>
        </w:numPr>
        <w:tabs>
          <w:tab w:val="clear" w:pos="720"/>
        </w:tabs>
        <w:spacing w:after="0" w:line="240" w:lineRule="auto"/>
        <w:ind w:hanging="294"/>
      </w:pPr>
      <w:r w:rsidRPr="006D1B77">
        <w:t>Mud Pump &amp; Solid Control System Specifications</w:t>
      </w:r>
    </w:p>
    <w:p w14:paraId="268525C7" w14:textId="0FE780CB" w:rsidR="00966E20" w:rsidRPr="00966E20" w:rsidRDefault="00966E20" w:rsidP="00966E20">
      <w:pPr>
        <w:ind w:left="720"/>
        <w:rPr>
          <w:lang w:val="en-US"/>
        </w:rPr>
      </w:pPr>
      <w:r w:rsidRPr="00966E20">
        <w:rPr>
          <w:lang w:val="en-US"/>
        </w:rPr>
        <w:t>The rig circulating system shall provide sufficient hydraulic capacity for the planned Alpha-07 drilling program, including the 12-1/4 in. and 8-1/2 in. hole sections. The rig is equipped with three F-1000 mud pumps, each rated at 1,000 HP, with a maximum pump speed of 140 SPM and maximum discharge pressure of 5,000 psi.</w:t>
      </w:r>
    </w:p>
    <w:p w14:paraId="73C1E0DC" w14:textId="7033D7B7" w:rsidR="00966E20" w:rsidRPr="00966E20" w:rsidRDefault="00966E20" w:rsidP="00966E20">
      <w:pPr>
        <w:ind w:left="720"/>
        <w:rPr>
          <w:lang w:val="en-US"/>
        </w:rPr>
      </w:pPr>
      <w:r w:rsidRPr="00966E20">
        <w:rPr>
          <w:lang w:val="en-US"/>
        </w:rPr>
        <w:t xml:space="preserve">For Alpha-07, the mud pumps are planned to utilize 6 in. liners with 12 in. stroke as the operating configuration. The selected liner shall provide sufficient flow rate and pressure capacity to meet the hydraulic requirements of both </w:t>
      </w:r>
      <w:proofErr w:type="spellStart"/>
      <w:r w:rsidRPr="00966E20">
        <w:rPr>
          <w:lang w:val="en-US"/>
        </w:rPr>
        <w:t>hole</w:t>
      </w:r>
      <w:proofErr w:type="spellEnd"/>
      <w:r w:rsidRPr="00966E20">
        <w:rPr>
          <w:lang w:val="en-US"/>
        </w:rPr>
        <w:t xml:space="preserve"> sections. Actual pump operating rate and number of pumps in service shall be adjusted according to the required flow rate and SPP while maintaining adequate operating margin within the pump and surface circulating system limits.</w:t>
      </w:r>
    </w:p>
    <w:p w14:paraId="46917C7B" w14:textId="5689AD08" w:rsidR="00966E20" w:rsidRDefault="00966E20" w:rsidP="00966E20">
      <w:pPr>
        <w:ind w:left="720"/>
        <w:rPr>
          <w:lang w:val="en-US"/>
        </w:rPr>
      </w:pPr>
      <w:r w:rsidRPr="00966E20">
        <w:rPr>
          <w:lang w:val="en-US"/>
        </w:rPr>
        <w:t xml:space="preserve">The solids-control system shall provide sufficient capacity to process the circulating drilling fluid and effectively control drilled solids. The system includes shale shakers, desander, </w:t>
      </w:r>
      <w:proofErr w:type="spellStart"/>
      <w:r w:rsidRPr="00966E20">
        <w:rPr>
          <w:lang w:val="en-US"/>
        </w:rPr>
        <w:t>desilter</w:t>
      </w:r>
      <w:proofErr w:type="spellEnd"/>
      <w:r w:rsidRPr="00966E20">
        <w:rPr>
          <w:lang w:val="en-US"/>
        </w:rPr>
        <w:t xml:space="preserve">, and vacuum degasser. The shale shaker is rated up to 600 GPM per unit, subject to mud properties, with available screens ranging from Mesh 80 to </w:t>
      </w:r>
      <w:r>
        <w:rPr>
          <w:lang w:val="en-US"/>
        </w:rPr>
        <w:t>20</w:t>
      </w:r>
      <w:r w:rsidRPr="00966E20">
        <w:rPr>
          <w:lang w:val="en-US"/>
        </w:rPr>
        <w:t xml:space="preserve">0. The desander consists of 2 × 12 in. cones with a feed rate of 500 GPM, while the </w:t>
      </w:r>
      <w:proofErr w:type="spellStart"/>
      <w:r w:rsidRPr="00966E20">
        <w:rPr>
          <w:lang w:val="en-US"/>
        </w:rPr>
        <w:t>desilter</w:t>
      </w:r>
      <w:proofErr w:type="spellEnd"/>
      <w:r w:rsidRPr="00966E20">
        <w:rPr>
          <w:lang w:val="en-US"/>
        </w:rPr>
        <w:t xml:space="preserve"> consists of 16 × 4 in. cones. The vacuum degasser has a rated flow capacity of 950 GPM.</w:t>
      </w:r>
    </w:p>
    <w:p w14:paraId="31DF8D10" w14:textId="75A213C7" w:rsidR="00966E20" w:rsidRPr="00966E20" w:rsidRDefault="00966E20" w:rsidP="00966E20">
      <w:pPr>
        <w:spacing w:before="100" w:beforeAutospacing="1" w:after="0" w:line="240" w:lineRule="auto"/>
        <w:jc w:val="center"/>
        <w:rPr>
          <w:rFonts w:ascii="Calibri" w:eastAsia="Times New Roman" w:hAnsi="Calibri" w:cs="Calibri"/>
          <w:kern w:val="0"/>
          <w:lang w:val="en-US"/>
          <w14:ligatures w14:val="none"/>
        </w:rPr>
      </w:pPr>
      <w:r w:rsidRPr="00966E20">
        <w:rPr>
          <w:rFonts w:ascii="Calibri" w:eastAsia="Times New Roman" w:hAnsi="Calibri" w:cs="Calibri"/>
          <w:kern w:val="0"/>
          <w:lang w:val="en-US"/>
          <w14:ligatures w14:val="none"/>
        </w:rPr>
        <w:t xml:space="preserve">Table 14.2 Alpha-07 Rig Specification </w:t>
      </w:r>
    </w:p>
    <w:tbl>
      <w:tblPr>
        <w:tblStyle w:val="TableGrid"/>
        <w:tblW w:w="0" w:type="auto"/>
        <w:jc w:val="center"/>
        <w:tblLook w:val="04A0" w:firstRow="1" w:lastRow="0" w:firstColumn="1" w:lastColumn="0" w:noHBand="0" w:noVBand="1"/>
      </w:tblPr>
      <w:tblGrid>
        <w:gridCol w:w="2630"/>
        <w:gridCol w:w="4845"/>
      </w:tblGrid>
      <w:tr w:rsidR="00966E20" w:rsidRPr="00966E20" w14:paraId="0A5FE3BE" w14:textId="77777777" w:rsidTr="00966E20">
        <w:trPr>
          <w:jc w:val="center"/>
        </w:trPr>
        <w:tc>
          <w:tcPr>
            <w:tcW w:w="0" w:type="auto"/>
            <w:shd w:val="clear" w:color="auto" w:fill="5B9BD5" w:themeFill="accent5"/>
            <w:hideMark/>
          </w:tcPr>
          <w:p w14:paraId="56614F47" w14:textId="77777777" w:rsidR="00966E20" w:rsidRPr="00966E20" w:rsidRDefault="00966E20" w:rsidP="00966E20">
            <w:pPr>
              <w:jc w:val="center"/>
              <w:rPr>
                <w:rFonts w:ascii="Calibri" w:eastAsia="Times New Roman" w:hAnsi="Calibri" w:cs="Calibri"/>
                <w:b/>
                <w:bCs/>
                <w:kern w:val="0"/>
                <w:sz w:val="20"/>
                <w:szCs w:val="20"/>
                <w:lang w:val="en-US"/>
                <w14:ligatures w14:val="none"/>
              </w:rPr>
            </w:pPr>
            <w:r w:rsidRPr="00966E20">
              <w:rPr>
                <w:rFonts w:ascii="Calibri" w:eastAsia="Times New Roman" w:hAnsi="Calibri" w:cs="Calibri"/>
                <w:b/>
                <w:bCs/>
                <w:kern w:val="0"/>
                <w:sz w:val="20"/>
                <w:szCs w:val="20"/>
                <w:lang w:val="en-US"/>
                <w14:ligatures w14:val="none"/>
              </w:rPr>
              <w:t>Parameter</w:t>
            </w:r>
          </w:p>
        </w:tc>
        <w:tc>
          <w:tcPr>
            <w:tcW w:w="0" w:type="auto"/>
            <w:shd w:val="clear" w:color="auto" w:fill="5B9BD5" w:themeFill="accent5"/>
            <w:hideMark/>
          </w:tcPr>
          <w:p w14:paraId="6E2B3367" w14:textId="77777777" w:rsidR="00966E20" w:rsidRPr="00966E20" w:rsidRDefault="00966E20" w:rsidP="00966E20">
            <w:pPr>
              <w:jc w:val="center"/>
              <w:rPr>
                <w:rFonts w:ascii="Calibri" w:eastAsia="Times New Roman" w:hAnsi="Calibri" w:cs="Calibri"/>
                <w:b/>
                <w:bCs/>
                <w:kern w:val="0"/>
                <w:sz w:val="20"/>
                <w:szCs w:val="20"/>
                <w:lang w:val="en-US"/>
                <w14:ligatures w14:val="none"/>
              </w:rPr>
            </w:pPr>
            <w:r w:rsidRPr="00966E20">
              <w:rPr>
                <w:rFonts w:ascii="Calibri" w:eastAsia="Times New Roman" w:hAnsi="Calibri" w:cs="Calibri"/>
                <w:b/>
                <w:bCs/>
                <w:kern w:val="0"/>
                <w:sz w:val="20"/>
                <w:szCs w:val="20"/>
                <w:lang w:val="en-US"/>
                <w14:ligatures w14:val="none"/>
              </w:rPr>
              <w:t>Rig Specification / Design Criterion</w:t>
            </w:r>
          </w:p>
        </w:tc>
      </w:tr>
      <w:tr w:rsidR="00966E20" w:rsidRPr="00966E20" w14:paraId="6AEDBB7F" w14:textId="77777777" w:rsidTr="00966E20">
        <w:trPr>
          <w:jc w:val="center"/>
        </w:trPr>
        <w:tc>
          <w:tcPr>
            <w:tcW w:w="0" w:type="auto"/>
            <w:hideMark/>
          </w:tcPr>
          <w:p w14:paraId="1BB0A41A"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Mud Pump</w:t>
            </w:r>
          </w:p>
        </w:tc>
        <w:tc>
          <w:tcPr>
            <w:tcW w:w="0" w:type="auto"/>
            <w:hideMark/>
          </w:tcPr>
          <w:p w14:paraId="62943623"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3 × F-1000</w:t>
            </w:r>
          </w:p>
        </w:tc>
      </w:tr>
      <w:tr w:rsidR="00966E20" w:rsidRPr="00966E20" w14:paraId="1C2769C2" w14:textId="77777777" w:rsidTr="00966E20">
        <w:trPr>
          <w:jc w:val="center"/>
        </w:trPr>
        <w:tc>
          <w:tcPr>
            <w:tcW w:w="0" w:type="auto"/>
            <w:hideMark/>
          </w:tcPr>
          <w:p w14:paraId="3D3EEEB9"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Rated Power</w:t>
            </w:r>
          </w:p>
        </w:tc>
        <w:tc>
          <w:tcPr>
            <w:tcW w:w="0" w:type="auto"/>
            <w:hideMark/>
          </w:tcPr>
          <w:p w14:paraId="32590527"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1,000 HP per pump</w:t>
            </w:r>
          </w:p>
        </w:tc>
      </w:tr>
      <w:tr w:rsidR="00966E20" w:rsidRPr="00966E20" w14:paraId="7C7CC64E" w14:textId="77777777" w:rsidTr="00966E20">
        <w:trPr>
          <w:jc w:val="center"/>
        </w:trPr>
        <w:tc>
          <w:tcPr>
            <w:tcW w:w="0" w:type="auto"/>
            <w:hideMark/>
          </w:tcPr>
          <w:p w14:paraId="2F1100FC"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Maximum Pump Speed</w:t>
            </w:r>
          </w:p>
        </w:tc>
        <w:tc>
          <w:tcPr>
            <w:tcW w:w="0" w:type="auto"/>
            <w:hideMark/>
          </w:tcPr>
          <w:p w14:paraId="3A5F7E4B"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140 SPM</w:t>
            </w:r>
          </w:p>
        </w:tc>
      </w:tr>
      <w:tr w:rsidR="00966E20" w:rsidRPr="00966E20" w14:paraId="27DF3F22" w14:textId="77777777" w:rsidTr="00966E20">
        <w:trPr>
          <w:jc w:val="center"/>
        </w:trPr>
        <w:tc>
          <w:tcPr>
            <w:tcW w:w="0" w:type="auto"/>
            <w:hideMark/>
          </w:tcPr>
          <w:p w14:paraId="59D08DFA"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Maximum Discharge Pressure</w:t>
            </w:r>
          </w:p>
        </w:tc>
        <w:tc>
          <w:tcPr>
            <w:tcW w:w="0" w:type="auto"/>
            <w:hideMark/>
          </w:tcPr>
          <w:p w14:paraId="30E3A289"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5,000 psi</w:t>
            </w:r>
          </w:p>
        </w:tc>
      </w:tr>
      <w:tr w:rsidR="00966E20" w:rsidRPr="00966E20" w14:paraId="10B1FF2E" w14:textId="77777777" w:rsidTr="00966E20">
        <w:trPr>
          <w:jc w:val="center"/>
        </w:trPr>
        <w:tc>
          <w:tcPr>
            <w:tcW w:w="0" w:type="auto"/>
            <w:hideMark/>
          </w:tcPr>
          <w:p w14:paraId="3A85BB44"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Maximum Liner × Stroke</w:t>
            </w:r>
          </w:p>
        </w:tc>
        <w:tc>
          <w:tcPr>
            <w:tcW w:w="0" w:type="auto"/>
            <w:hideMark/>
          </w:tcPr>
          <w:p w14:paraId="376DF738"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6-1/4 in. × 12 in.</w:t>
            </w:r>
          </w:p>
        </w:tc>
      </w:tr>
      <w:tr w:rsidR="00966E20" w:rsidRPr="00966E20" w14:paraId="51E9E1BD" w14:textId="77777777" w:rsidTr="00966E20">
        <w:trPr>
          <w:jc w:val="center"/>
        </w:trPr>
        <w:tc>
          <w:tcPr>
            <w:tcW w:w="0" w:type="auto"/>
            <w:hideMark/>
          </w:tcPr>
          <w:p w14:paraId="17974767"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Volumetric Efficiency</w:t>
            </w:r>
          </w:p>
        </w:tc>
        <w:tc>
          <w:tcPr>
            <w:tcW w:w="0" w:type="auto"/>
            <w:hideMark/>
          </w:tcPr>
          <w:p w14:paraId="219AFD08"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97%</w:t>
            </w:r>
          </w:p>
        </w:tc>
      </w:tr>
      <w:tr w:rsidR="00966E20" w:rsidRPr="00966E20" w14:paraId="47919A31" w14:textId="77777777" w:rsidTr="00966E20">
        <w:trPr>
          <w:jc w:val="center"/>
        </w:trPr>
        <w:tc>
          <w:tcPr>
            <w:tcW w:w="0" w:type="auto"/>
            <w:hideMark/>
          </w:tcPr>
          <w:p w14:paraId="1485F497"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Shale Shaker Capacity</w:t>
            </w:r>
          </w:p>
        </w:tc>
        <w:tc>
          <w:tcPr>
            <w:tcW w:w="0" w:type="auto"/>
            <w:hideMark/>
          </w:tcPr>
          <w:p w14:paraId="72051207"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Up to 600 GPM/unit</w:t>
            </w:r>
            <w:r w:rsidRPr="00966E20">
              <w:rPr>
                <w:rFonts w:ascii="Calibri" w:eastAsia="Times New Roman" w:hAnsi="Calibri" w:cs="Calibri"/>
                <w:kern w:val="0"/>
                <w:sz w:val="20"/>
                <w:szCs w:val="20"/>
                <w:lang w:val="en-US"/>
                <w14:ligatures w14:val="none"/>
              </w:rPr>
              <w:t>*</w:t>
            </w:r>
          </w:p>
        </w:tc>
      </w:tr>
      <w:tr w:rsidR="00966E20" w:rsidRPr="00966E20" w14:paraId="3334388D" w14:textId="77777777" w:rsidTr="00966E20">
        <w:trPr>
          <w:jc w:val="center"/>
        </w:trPr>
        <w:tc>
          <w:tcPr>
            <w:tcW w:w="0" w:type="auto"/>
            <w:hideMark/>
          </w:tcPr>
          <w:p w14:paraId="37D5292F"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Available Shaker Screens</w:t>
            </w:r>
          </w:p>
        </w:tc>
        <w:tc>
          <w:tcPr>
            <w:tcW w:w="0" w:type="auto"/>
            <w:hideMark/>
          </w:tcPr>
          <w:p w14:paraId="0799D2AF"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Mesh 80, 100, 120, 140</w:t>
            </w:r>
          </w:p>
        </w:tc>
      </w:tr>
      <w:tr w:rsidR="00966E20" w:rsidRPr="00966E20" w14:paraId="5EE1BAFC" w14:textId="77777777" w:rsidTr="00966E20">
        <w:trPr>
          <w:jc w:val="center"/>
        </w:trPr>
        <w:tc>
          <w:tcPr>
            <w:tcW w:w="0" w:type="auto"/>
            <w:hideMark/>
          </w:tcPr>
          <w:p w14:paraId="756A3CCE"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Desander</w:t>
            </w:r>
          </w:p>
        </w:tc>
        <w:tc>
          <w:tcPr>
            <w:tcW w:w="0" w:type="auto"/>
            <w:hideMark/>
          </w:tcPr>
          <w:p w14:paraId="07ABA4E6"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2 × 12 in. cones; 500 GPM</w:t>
            </w:r>
          </w:p>
        </w:tc>
      </w:tr>
      <w:tr w:rsidR="00966E20" w:rsidRPr="00966E20" w14:paraId="2F534BCF" w14:textId="77777777" w:rsidTr="00966E20">
        <w:trPr>
          <w:jc w:val="center"/>
        </w:trPr>
        <w:tc>
          <w:tcPr>
            <w:tcW w:w="0" w:type="auto"/>
            <w:hideMark/>
          </w:tcPr>
          <w:p w14:paraId="14CF2E91" w14:textId="77777777" w:rsidR="00966E20" w:rsidRPr="00966E20" w:rsidRDefault="00966E20" w:rsidP="00966E20">
            <w:pPr>
              <w:rPr>
                <w:rFonts w:ascii="Calibri" w:eastAsia="Times New Roman" w:hAnsi="Calibri" w:cs="Calibri"/>
                <w:kern w:val="0"/>
                <w:sz w:val="20"/>
                <w:szCs w:val="20"/>
                <w:lang w:val="en-US"/>
                <w14:ligatures w14:val="none"/>
              </w:rPr>
            </w:pPr>
            <w:proofErr w:type="spellStart"/>
            <w:r w:rsidRPr="00966E20">
              <w:rPr>
                <w:rFonts w:ascii="Calibri" w:eastAsia="Times New Roman" w:hAnsi="Calibri" w:cs="Calibri"/>
                <w:kern w:val="0"/>
                <w:sz w:val="20"/>
                <w:szCs w:val="20"/>
                <w:lang w:val="en-US"/>
                <w14:ligatures w14:val="none"/>
              </w:rPr>
              <w:lastRenderedPageBreak/>
              <w:t>Desilter</w:t>
            </w:r>
            <w:proofErr w:type="spellEnd"/>
          </w:p>
        </w:tc>
        <w:tc>
          <w:tcPr>
            <w:tcW w:w="0" w:type="auto"/>
            <w:hideMark/>
          </w:tcPr>
          <w:p w14:paraId="6B3A1C0F"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16 × 4 in. cones</w:t>
            </w:r>
          </w:p>
        </w:tc>
      </w:tr>
      <w:tr w:rsidR="00966E20" w:rsidRPr="00966E20" w14:paraId="60697B77" w14:textId="77777777" w:rsidTr="00966E20">
        <w:trPr>
          <w:jc w:val="center"/>
        </w:trPr>
        <w:tc>
          <w:tcPr>
            <w:tcW w:w="0" w:type="auto"/>
            <w:hideMark/>
          </w:tcPr>
          <w:p w14:paraId="29900E74"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Vacuum Degasser</w:t>
            </w:r>
          </w:p>
        </w:tc>
        <w:tc>
          <w:tcPr>
            <w:tcW w:w="0" w:type="auto"/>
            <w:hideMark/>
          </w:tcPr>
          <w:p w14:paraId="16875235"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b/>
                <w:bCs/>
                <w:kern w:val="0"/>
                <w:sz w:val="20"/>
                <w:szCs w:val="20"/>
                <w:lang w:val="en-US"/>
                <w14:ligatures w14:val="none"/>
              </w:rPr>
              <w:t>950 GPM</w:t>
            </w:r>
          </w:p>
        </w:tc>
      </w:tr>
      <w:tr w:rsidR="00966E20" w:rsidRPr="00966E20" w14:paraId="4F8CBFB9" w14:textId="77777777" w:rsidTr="00966E20">
        <w:trPr>
          <w:jc w:val="center"/>
        </w:trPr>
        <w:tc>
          <w:tcPr>
            <w:tcW w:w="0" w:type="auto"/>
            <w:hideMark/>
          </w:tcPr>
          <w:p w14:paraId="49B2779F"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Operational Requirement</w:t>
            </w:r>
          </w:p>
        </w:tc>
        <w:tc>
          <w:tcPr>
            <w:tcW w:w="0" w:type="auto"/>
            <w:hideMark/>
          </w:tcPr>
          <w:p w14:paraId="5EA3DE1C" w14:textId="77777777" w:rsidR="00966E20" w:rsidRPr="00966E20" w:rsidRDefault="00966E20" w:rsidP="00966E20">
            <w:pPr>
              <w:rPr>
                <w:rFonts w:ascii="Calibri" w:eastAsia="Times New Roman" w:hAnsi="Calibri" w:cs="Calibri"/>
                <w:kern w:val="0"/>
                <w:sz w:val="20"/>
                <w:szCs w:val="20"/>
                <w:lang w:val="en-US"/>
                <w14:ligatures w14:val="none"/>
              </w:rPr>
            </w:pPr>
            <w:r w:rsidRPr="00966E20">
              <w:rPr>
                <w:rFonts w:ascii="Calibri" w:eastAsia="Times New Roman" w:hAnsi="Calibri" w:cs="Calibri"/>
                <w:kern w:val="0"/>
                <w:sz w:val="20"/>
                <w:szCs w:val="20"/>
                <w:lang w:val="en-US"/>
                <w14:ligatures w14:val="none"/>
              </w:rPr>
              <w:t>Meet Alpha-07 hydraulic flow rate and SPP requirements</w:t>
            </w:r>
          </w:p>
        </w:tc>
      </w:tr>
    </w:tbl>
    <w:p w14:paraId="0D2E6EFA" w14:textId="77777777" w:rsidR="00966E20" w:rsidRPr="006D1B77" w:rsidRDefault="00966E20" w:rsidP="00DE0293">
      <w:pPr>
        <w:spacing w:after="0" w:line="240" w:lineRule="auto"/>
      </w:pPr>
    </w:p>
    <w:p w14:paraId="18C63DEF" w14:textId="670F0906" w:rsidR="005C242F" w:rsidRDefault="006D1B77" w:rsidP="005762AF">
      <w:pPr>
        <w:numPr>
          <w:ilvl w:val="0"/>
          <w:numId w:val="13"/>
        </w:numPr>
        <w:tabs>
          <w:tab w:val="clear" w:pos="720"/>
        </w:tabs>
        <w:spacing w:after="0" w:line="240" w:lineRule="auto"/>
        <w:ind w:hanging="294"/>
      </w:pPr>
      <w:r w:rsidRPr="006D1B77">
        <w:t>Power Requirements &amp; Drive System</w:t>
      </w:r>
    </w:p>
    <w:p w14:paraId="5DBEE4BD" w14:textId="77777777" w:rsidR="00145214" w:rsidRDefault="00145214" w:rsidP="00145214">
      <w:pPr>
        <w:ind w:left="720"/>
      </w:pPr>
      <w:r>
        <w:t xml:space="preserve">Alpha-07 shall be drilled using a </w:t>
      </w:r>
      <w:r>
        <w:rPr>
          <w:rStyle w:val="Strong"/>
        </w:rPr>
        <w:t>750 HP land rig equipped with a Top Drive System (TDS)</w:t>
      </w:r>
      <w:r>
        <w:t>. The rig power system shall provide sufficient capacity to support the planned drilling operations, including hoisting, mud circulation, rotary drilling, directional drilling, reaming/</w:t>
      </w:r>
      <w:proofErr w:type="spellStart"/>
      <w:r>
        <w:t>backreaming</w:t>
      </w:r>
      <w:proofErr w:type="spellEnd"/>
      <w:r>
        <w:t xml:space="preserve">, hole conditioning, and associated auxiliary equipment. The available electrical system consists of </w:t>
      </w:r>
      <w:r>
        <w:rPr>
          <w:rStyle w:val="Strong"/>
        </w:rPr>
        <w:t>three main generator sets rated at 1,200 kW each</w:t>
      </w:r>
      <w:r>
        <w:t xml:space="preserve">. </w:t>
      </w:r>
    </w:p>
    <w:p w14:paraId="7F5A19E5" w14:textId="77777777" w:rsidR="00145214" w:rsidRDefault="00145214" w:rsidP="00145214">
      <w:pPr>
        <w:ind w:left="720"/>
      </w:pPr>
      <w:r>
        <w:t xml:space="preserve">The rig is equipped with a </w:t>
      </w:r>
      <w:r>
        <w:rPr>
          <w:rStyle w:val="Strong"/>
        </w:rPr>
        <w:t>DQ40 Top Drive System</w:t>
      </w:r>
      <w:r>
        <w:t xml:space="preserve"> with a rated hoisting capacity of </w:t>
      </w:r>
      <w:r>
        <w:rPr>
          <w:rStyle w:val="Strong"/>
        </w:rPr>
        <w:t>250 ton</w:t>
      </w:r>
      <w:r>
        <w:t xml:space="preserve"> and rotary speed capability of </w:t>
      </w:r>
      <w:r>
        <w:rPr>
          <w:rStyle w:val="Strong"/>
        </w:rPr>
        <w:t>0–180 rpm</w:t>
      </w:r>
      <w:r>
        <w:t xml:space="preserve">. The TDS provides </w:t>
      </w:r>
      <w:r>
        <w:rPr>
          <w:rStyle w:val="Strong"/>
        </w:rPr>
        <w:t xml:space="preserve">28.5 </w:t>
      </w:r>
      <w:proofErr w:type="spellStart"/>
      <w:r>
        <w:rPr>
          <w:rStyle w:val="Strong"/>
        </w:rPr>
        <w:t>kN·m</w:t>
      </w:r>
      <w:proofErr w:type="spellEnd"/>
      <w:r>
        <w:rPr>
          <w:rStyle w:val="Strong"/>
        </w:rPr>
        <w:t xml:space="preserve"> (21,200 </w:t>
      </w:r>
      <w:proofErr w:type="spellStart"/>
      <w:r>
        <w:rPr>
          <w:rStyle w:val="Strong"/>
        </w:rPr>
        <w:t>lbf·ft</w:t>
      </w:r>
      <w:proofErr w:type="spellEnd"/>
      <w:r>
        <w:rPr>
          <w:rStyle w:val="Strong"/>
        </w:rPr>
        <w:t>) continuous drilling torque</w:t>
      </w:r>
      <w:r>
        <w:t xml:space="preserve"> and </w:t>
      </w:r>
      <w:r>
        <w:rPr>
          <w:rStyle w:val="Strong"/>
        </w:rPr>
        <w:t xml:space="preserve">47 </w:t>
      </w:r>
      <w:proofErr w:type="spellStart"/>
      <w:r>
        <w:rPr>
          <w:rStyle w:val="Strong"/>
        </w:rPr>
        <w:t>kN·m</w:t>
      </w:r>
      <w:proofErr w:type="spellEnd"/>
      <w:r>
        <w:rPr>
          <w:rStyle w:val="Strong"/>
        </w:rPr>
        <w:t xml:space="preserve"> (34,600 </w:t>
      </w:r>
      <w:proofErr w:type="spellStart"/>
      <w:r>
        <w:rPr>
          <w:rStyle w:val="Strong"/>
        </w:rPr>
        <w:t>lbf·ft</w:t>
      </w:r>
      <w:proofErr w:type="spellEnd"/>
      <w:r>
        <w:rPr>
          <w:rStyle w:val="Strong"/>
        </w:rPr>
        <w:t>) maximum breakout and brake torque</w:t>
      </w:r>
      <w:r>
        <w:t xml:space="preserve">. The TDS is equipped with a </w:t>
      </w:r>
      <w:r>
        <w:rPr>
          <w:rStyle w:val="Strong"/>
        </w:rPr>
        <w:t>3 in. mud flow path rated to 5,000 psi circulating pressure</w:t>
      </w:r>
      <w:r>
        <w:t xml:space="preserve"> and is capable of handling drill pipe sizes from </w:t>
      </w:r>
      <w:r>
        <w:rPr>
          <w:rStyle w:val="Strong"/>
        </w:rPr>
        <w:t>2-7/8 in. to 5-1/2 in.</w:t>
      </w:r>
      <w:r>
        <w:t xml:space="preserve">, covering the planned </w:t>
      </w:r>
      <w:r>
        <w:rPr>
          <w:rStyle w:val="Strong"/>
        </w:rPr>
        <w:t xml:space="preserve">5 in. </w:t>
      </w:r>
      <w:proofErr w:type="spellStart"/>
      <w:r>
        <w:rPr>
          <w:rStyle w:val="Strong"/>
        </w:rPr>
        <w:t>drillstring</w:t>
      </w:r>
      <w:proofErr w:type="spellEnd"/>
      <w:r>
        <w:t xml:space="preserve"> for Alpha-07. </w:t>
      </w:r>
    </w:p>
    <w:p w14:paraId="184DE946" w14:textId="763B70FB" w:rsidR="00145214" w:rsidRDefault="00145214" w:rsidP="00145214">
      <w:pPr>
        <w:ind w:left="720"/>
      </w:pPr>
      <w:r>
        <w:t xml:space="preserve">The Top Drive System shall provide adequate operational flexibility to maintain </w:t>
      </w:r>
      <w:r>
        <w:rPr>
          <w:rStyle w:val="Strong"/>
        </w:rPr>
        <w:t>rotation and circulation during drilling and applicable hole-conditioning operations</w:t>
      </w:r>
      <w:r>
        <w:t xml:space="preserve">, including reaming and </w:t>
      </w:r>
      <w:proofErr w:type="spellStart"/>
      <w:r>
        <w:t>backreaming</w:t>
      </w:r>
      <w:proofErr w:type="spellEnd"/>
      <w:r>
        <w:t xml:space="preserve"> where required. Predicted drilling and </w:t>
      </w:r>
      <w:proofErr w:type="spellStart"/>
      <w:r>
        <w:t>backreaming</w:t>
      </w:r>
      <w:proofErr w:type="spellEnd"/>
      <w:r>
        <w:t xml:space="preserve"> torque shall remain within the TDS and </w:t>
      </w:r>
      <w:proofErr w:type="spellStart"/>
      <w:r>
        <w:t>drillstring</w:t>
      </w:r>
      <w:proofErr w:type="spellEnd"/>
      <w:r>
        <w:t xml:space="preserve"> torsional limits, while maximum operating SPP shall remain below the applicable TDS and surface circulating-system pressure ratings.</w:t>
      </w:r>
    </w:p>
    <w:p w14:paraId="2C9BAA63" w14:textId="438CBEB7" w:rsidR="00145214" w:rsidRDefault="00145214" w:rsidP="00145214">
      <w:pPr>
        <w:jc w:val="center"/>
      </w:pPr>
      <w:r>
        <w:t>Table 14.3 Alpha-07 Power Requirements &amp; Drive System</w:t>
      </w:r>
    </w:p>
    <w:tbl>
      <w:tblPr>
        <w:tblStyle w:val="TableGrid"/>
        <w:tblW w:w="0" w:type="auto"/>
        <w:jc w:val="center"/>
        <w:tblLook w:val="04A0" w:firstRow="1" w:lastRow="0" w:firstColumn="1" w:lastColumn="0" w:noHBand="0" w:noVBand="1"/>
      </w:tblPr>
      <w:tblGrid>
        <w:gridCol w:w="2569"/>
        <w:gridCol w:w="6447"/>
      </w:tblGrid>
      <w:tr w:rsidR="00145214" w14:paraId="15C35512" w14:textId="77777777" w:rsidTr="00145214">
        <w:trPr>
          <w:jc w:val="center"/>
        </w:trPr>
        <w:tc>
          <w:tcPr>
            <w:tcW w:w="0" w:type="auto"/>
            <w:shd w:val="clear" w:color="auto" w:fill="5B9BD5" w:themeFill="accent5"/>
            <w:hideMark/>
          </w:tcPr>
          <w:p w14:paraId="6AE452B5" w14:textId="77777777" w:rsidR="00145214" w:rsidRDefault="00145214">
            <w:pPr>
              <w:jc w:val="center"/>
              <w:rPr>
                <w:b/>
                <w:bCs/>
              </w:rPr>
            </w:pPr>
            <w:r>
              <w:rPr>
                <w:rStyle w:val="Strong"/>
              </w:rPr>
              <w:t>Parameter</w:t>
            </w:r>
          </w:p>
        </w:tc>
        <w:tc>
          <w:tcPr>
            <w:tcW w:w="0" w:type="auto"/>
            <w:shd w:val="clear" w:color="auto" w:fill="5B9BD5" w:themeFill="accent5"/>
            <w:hideMark/>
          </w:tcPr>
          <w:p w14:paraId="5445D32D" w14:textId="77777777" w:rsidR="00145214" w:rsidRDefault="00145214">
            <w:pPr>
              <w:jc w:val="center"/>
              <w:rPr>
                <w:b/>
                <w:bCs/>
              </w:rPr>
            </w:pPr>
            <w:r>
              <w:rPr>
                <w:rStyle w:val="Strong"/>
              </w:rPr>
              <w:t>Rig Specification</w:t>
            </w:r>
          </w:p>
        </w:tc>
      </w:tr>
      <w:tr w:rsidR="00145214" w14:paraId="63F672BF" w14:textId="77777777" w:rsidTr="00145214">
        <w:trPr>
          <w:jc w:val="center"/>
        </w:trPr>
        <w:tc>
          <w:tcPr>
            <w:tcW w:w="0" w:type="auto"/>
            <w:hideMark/>
          </w:tcPr>
          <w:p w14:paraId="01A3405A" w14:textId="77777777" w:rsidR="00145214" w:rsidRDefault="00145214">
            <w:r>
              <w:t>Rig Rating</w:t>
            </w:r>
          </w:p>
        </w:tc>
        <w:tc>
          <w:tcPr>
            <w:tcW w:w="0" w:type="auto"/>
            <w:hideMark/>
          </w:tcPr>
          <w:p w14:paraId="6EE861A2" w14:textId="77777777" w:rsidR="00145214" w:rsidRDefault="00145214">
            <w:r>
              <w:rPr>
                <w:rStyle w:val="Strong"/>
              </w:rPr>
              <w:t>750 HP</w:t>
            </w:r>
          </w:p>
        </w:tc>
      </w:tr>
      <w:tr w:rsidR="00145214" w14:paraId="3D321433" w14:textId="77777777" w:rsidTr="00145214">
        <w:trPr>
          <w:jc w:val="center"/>
        </w:trPr>
        <w:tc>
          <w:tcPr>
            <w:tcW w:w="0" w:type="auto"/>
            <w:hideMark/>
          </w:tcPr>
          <w:p w14:paraId="009CE82D" w14:textId="77777777" w:rsidR="00145214" w:rsidRDefault="00145214">
            <w:r>
              <w:t>Main Generator</w:t>
            </w:r>
          </w:p>
        </w:tc>
        <w:tc>
          <w:tcPr>
            <w:tcW w:w="0" w:type="auto"/>
            <w:hideMark/>
          </w:tcPr>
          <w:p w14:paraId="1E83B136" w14:textId="77777777" w:rsidR="00145214" w:rsidRDefault="00145214">
            <w:r>
              <w:rPr>
                <w:rStyle w:val="Strong"/>
              </w:rPr>
              <w:t>3 × 1,200 kW</w:t>
            </w:r>
          </w:p>
        </w:tc>
      </w:tr>
      <w:tr w:rsidR="00145214" w14:paraId="1A7937CF" w14:textId="77777777" w:rsidTr="00145214">
        <w:trPr>
          <w:jc w:val="center"/>
        </w:trPr>
        <w:tc>
          <w:tcPr>
            <w:tcW w:w="0" w:type="auto"/>
            <w:hideMark/>
          </w:tcPr>
          <w:p w14:paraId="453DB49E" w14:textId="77777777" w:rsidR="00145214" w:rsidRDefault="00145214">
            <w:r>
              <w:t>Drive System</w:t>
            </w:r>
          </w:p>
        </w:tc>
        <w:tc>
          <w:tcPr>
            <w:tcW w:w="0" w:type="auto"/>
            <w:hideMark/>
          </w:tcPr>
          <w:p w14:paraId="6B46E983" w14:textId="77777777" w:rsidR="00145214" w:rsidRDefault="00145214">
            <w:r>
              <w:rPr>
                <w:rStyle w:val="Strong"/>
              </w:rPr>
              <w:t>Top Drive System (TDS)</w:t>
            </w:r>
          </w:p>
        </w:tc>
      </w:tr>
      <w:tr w:rsidR="00145214" w14:paraId="51D2F6E7" w14:textId="77777777" w:rsidTr="00145214">
        <w:trPr>
          <w:jc w:val="center"/>
        </w:trPr>
        <w:tc>
          <w:tcPr>
            <w:tcW w:w="0" w:type="auto"/>
            <w:hideMark/>
          </w:tcPr>
          <w:p w14:paraId="375EC55C" w14:textId="77777777" w:rsidR="00145214" w:rsidRDefault="00145214">
            <w:r>
              <w:t>TDS Model</w:t>
            </w:r>
          </w:p>
        </w:tc>
        <w:tc>
          <w:tcPr>
            <w:tcW w:w="0" w:type="auto"/>
            <w:hideMark/>
          </w:tcPr>
          <w:p w14:paraId="49C62700" w14:textId="77777777" w:rsidR="00145214" w:rsidRDefault="00145214">
            <w:r>
              <w:rPr>
                <w:rStyle w:val="Strong"/>
              </w:rPr>
              <w:t>DQ40</w:t>
            </w:r>
          </w:p>
        </w:tc>
      </w:tr>
      <w:tr w:rsidR="00145214" w14:paraId="76D70615" w14:textId="77777777" w:rsidTr="00145214">
        <w:trPr>
          <w:jc w:val="center"/>
        </w:trPr>
        <w:tc>
          <w:tcPr>
            <w:tcW w:w="0" w:type="auto"/>
            <w:hideMark/>
          </w:tcPr>
          <w:p w14:paraId="2556D5D5" w14:textId="77777777" w:rsidR="00145214" w:rsidRDefault="00145214">
            <w:r>
              <w:t>Rated Hoisting Capacity</w:t>
            </w:r>
          </w:p>
        </w:tc>
        <w:tc>
          <w:tcPr>
            <w:tcW w:w="0" w:type="auto"/>
            <w:hideMark/>
          </w:tcPr>
          <w:p w14:paraId="0F562506" w14:textId="77777777" w:rsidR="00145214" w:rsidRDefault="00145214">
            <w:r>
              <w:rPr>
                <w:rStyle w:val="Strong"/>
              </w:rPr>
              <w:t>250 ton</w:t>
            </w:r>
          </w:p>
        </w:tc>
      </w:tr>
      <w:tr w:rsidR="00145214" w14:paraId="0E142D56" w14:textId="77777777" w:rsidTr="00145214">
        <w:trPr>
          <w:jc w:val="center"/>
        </w:trPr>
        <w:tc>
          <w:tcPr>
            <w:tcW w:w="0" w:type="auto"/>
          </w:tcPr>
          <w:p w14:paraId="125F7F5B" w14:textId="0A29A2F4" w:rsidR="00145214" w:rsidRDefault="00145214">
            <w:r>
              <w:t xml:space="preserve">Maximum Static </w:t>
            </w:r>
            <w:proofErr w:type="spellStart"/>
            <w:r>
              <w:t>Hookload</w:t>
            </w:r>
            <w:proofErr w:type="spellEnd"/>
          </w:p>
        </w:tc>
        <w:tc>
          <w:tcPr>
            <w:tcW w:w="0" w:type="auto"/>
          </w:tcPr>
          <w:p w14:paraId="74A58CB7" w14:textId="2E7AF1AD" w:rsidR="00145214" w:rsidRDefault="00145214">
            <w:pPr>
              <w:rPr>
                <w:rStyle w:val="Strong"/>
              </w:rPr>
            </w:pPr>
            <w:r>
              <w:rPr>
                <w:rStyle w:val="Strong"/>
              </w:rPr>
              <w:t>404,656 lbs</w:t>
            </w:r>
          </w:p>
        </w:tc>
      </w:tr>
      <w:tr w:rsidR="00145214" w14:paraId="2FF743C8" w14:textId="77777777" w:rsidTr="00145214">
        <w:trPr>
          <w:jc w:val="center"/>
        </w:trPr>
        <w:tc>
          <w:tcPr>
            <w:tcW w:w="0" w:type="auto"/>
          </w:tcPr>
          <w:p w14:paraId="1D253B6E" w14:textId="606BB369" w:rsidR="00145214" w:rsidRDefault="00145214">
            <w:r w:rsidRPr="00145214">
              <w:t xml:space="preserve">Max Driller </w:t>
            </w:r>
            <w:proofErr w:type="gramStart"/>
            <w:r w:rsidRPr="00145214">
              <w:t>To</w:t>
            </w:r>
            <w:proofErr w:type="gramEnd"/>
            <w:r w:rsidRPr="00145214">
              <w:t xml:space="preserve"> Pull</w:t>
            </w:r>
          </w:p>
        </w:tc>
        <w:tc>
          <w:tcPr>
            <w:tcW w:w="0" w:type="auto"/>
          </w:tcPr>
          <w:p w14:paraId="3865AEFF" w14:textId="686D7522" w:rsidR="00145214" w:rsidRDefault="00145214">
            <w:pPr>
              <w:rPr>
                <w:rStyle w:val="Strong"/>
              </w:rPr>
            </w:pPr>
            <w:r w:rsidRPr="00145214">
              <w:rPr>
                <w:rStyle w:val="Strong"/>
              </w:rPr>
              <w:t>183,5 Ton</w:t>
            </w:r>
          </w:p>
        </w:tc>
      </w:tr>
      <w:tr w:rsidR="00145214" w14:paraId="07FF7463" w14:textId="77777777" w:rsidTr="00145214">
        <w:trPr>
          <w:jc w:val="center"/>
        </w:trPr>
        <w:tc>
          <w:tcPr>
            <w:tcW w:w="0" w:type="auto"/>
            <w:hideMark/>
          </w:tcPr>
          <w:p w14:paraId="32114898" w14:textId="77777777" w:rsidR="00145214" w:rsidRDefault="00145214">
            <w:r>
              <w:t>Rotary Speed Range</w:t>
            </w:r>
          </w:p>
        </w:tc>
        <w:tc>
          <w:tcPr>
            <w:tcW w:w="0" w:type="auto"/>
            <w:hideMark/>
          </w:tcPr>
          <w:p w14:paraId="5C1AB786" w14:textId="77777777" w:rsidR="00145214" w:rsidRDefault="00145214">
            <w:r>
              <w:rPr>
                <w:rStyle w:val="Strong"/>
              </w:rPr>
              <w:t>0–180 rpm</w:t>
            </w:r>
          </w:p>
        </w:tc>
      </w:tr>
      <w:tr w:rsidR="00145214" w14:paraId="1B72A0C0" w14:textId="77777777" w:rsidTr="00145214">
        <w:trPr>
          <w:jc w:val="center"/>
        </w:trPr>
        <w:tc>
          <w:tcPr>
            <w:tcW w:w="0" w:type="auto"/>
            <w:hideMark/>
          </w:tcPr>
          <w:p w14:paraId="6E20B23C" w14:textId="77777777" w:rsidR="00145214" w:rsidRDefault="00145214">
            <w:r>
              <w:t>Continuous Drilling Torque</w:t>
            </w:r>
          </w:p>
        </w:tc>
        <w:tc>
          <w:tcPr>
            <w:tcW w:w="0" w:type="auto"/>
            <w:hideMark/>
          </w:tcPr>
          <w:p w14:paraId="77629171" w14:textId="77777777" w:rsidR="00145214" w:rsidRDefault="00145214">
            <w:r>
              <w:rPr>
                <w:rStyle w:val="Strong"/>
              </w:rPr>
              <w:t xml:space="preserve">28.5 </w:t>
            </w:r>
            <w:proofErr w:type="spellStart"/>
            <w:r>
              <w:rPr>
                <w:rStyle w:val="Strong"/>
              </w:rPr>
              <w:t>kN·m</w:t>
            </w:r>
            <w:proofErr w:type="spellEnd"/>
            <w:r>
              <w:rPr>
                <w:rStyle w:val="Strong"/>
              </w:rPr>
              <w:t xml:space="preserve"> (21,200 </w:t>
            </w:r>
            <w:proofErr w:type="spellStart"/>
            <w:r>
              <w:rPr>
                <w:rStyle w:val="Strong"/>
              </w:rPr>
              <w:t>lbf·ft</w:t>
            </w:r>
            <w:proofErr w:type="spellEnd"/>
            <w:r>
              <w:rPr>
                <w:rStyle w:val="Strong"/>
              </w:rPr>
              <w:t>)</w:t>
            </w:r>
          </w:p>
        </w:tc>
      </w:tr>
      <w:tr w:rsidR="00145214" w14:paraId="733946EC" w14:textId="77777777" w:rsidTr="00145214">
        <w:trPr>
          <w:jc w:val="center"/>
        </w:trPr>
        <w:tc>
          <w:tcPr>
            <w:tcW w:w="0" w:type="auto"/>
            <w:hideMark/>
          </w:tcPr>
          <w:p w14:paraId="178DB39A" w14:textId="77777777" w:rsidR="00145214" w:rsidRDefault="00145214">
            <w:r>
              <w:t>Maximum Breakout Torque</w:t>
            </w:r>
          </w:p>
        </w:tc>
        <w:tc>
          <w:tcPr>
            <w:tcW w:w="0" w:type="auto"/>
            <w:hideMark/>
          </w:tcPr>
          <w:p w14:paraId="322FEA38" w14:textId="77777777" w:rsidR="00145214" w:rsidRDefault="00145214">
            <w:r>
              <w:rPr>
                <w:rStyle w:val="Strong"/>
              </w:rPr>
              <w:t xml:space="preserve">47 </w:t>
            </w:r>
            <w:proofErr w:type="spellStart"/>
            <w:r>
              <w:rPr>
                <w:rStyle w:val="Strong"/>
              </w:rPr>
              <w:t>kN·m</w:t>
            </w:r>
            <w:proofErr w:type="spellEnd"/>
            <w:r>
              <w:rPr>
                <w:rStyle w:val="Strong"/>
              </w:rPr>
              <w:t xml:space="preserve"> (34,600 </w:t>
            </w:r>
            <w:proofErr w:type="spellStart"/>
            <w:r>
              <w:rPr>
                <w:rStyle w:val="Strong"/>
              </w:rPr>
              <w:t>lbf·ft</w:t>
            </w:r>
            <w:proofErr w:type="spellEnd"/>
            <w:r>
              <w:rPr>
                <w:rStyle w:val="Strong"/>
              </w:rPr>
              <w:t>)</w:t>
            </w:r>
          </w:p>
        </w:tc>
      </w:tr>
      <w:tr w:rsidR="00145214" w14:paraId="140166D8" w14:textId="77777777" w:rsidTr="00145214">
        <w:trPr>
          <w:jc w:val="center"/>
        </w:trPr>
        <w:tc>
          <w:tcPr>
            <w:tcW w:w="0" w:type="auto"/>
            <w:hideMark/>
          </w:tcPr>
          <w:p w14:paraId="7762D11B" w14:textId="77777777" w:rsidR="00145214" w:rsidRDefault="00145214">
            <w:r>
              <w:t>Maximum Brake Torque</w:t>
            </w:r>
          </w:p>
        </w:tc>
        <w:tc>
          <w:tcPr>
            <w:tcW w:w="0" w:type="auto"/>
            <w:hideMark/>
          </w:tcPr>
          <w:p w14:paraId="24FCDEF0" w14:textId="77777777" w:rsidR="00145214" w:rsidRDefault="00145214">
            <w:r>
              <w:rPr>
                <w:rStyle w:val="Strong"/>
              </w:rPr>
              <w:t xml:space="preserve">47 </w:t>
            </w:r>
            <w:proofErr w:type="spellStart"/>
            <w:r>
              <w:rPr>
                <w:rStyle w:val="Strong"/>
              </w:rPr>
              <w:t>kN·m</w:t>
            </w:r>
            <w:proofErr w:type="spellEnd"/>
            <w:r>
              <w:rPr>
                <w:rStyle w:val="Strong"/>
              </w:rPr>
              <w:t xml:space="preserve"> (34,600 </w:t>
            </w:r>
            <w:proofErr w:type="spellStart"/>
            <w:r>
              <w:rPr>
                <w:rStyle w:val="Strong"/>
              </w:rPr>
              <w:t>lbf·ft</w:t>
            </w:r>
            <w:proofErr w:type="spellEnd"/>
            <w:r>
              <w:rPr>
                <w:rStyle w:val="Strong"/>
              </w:rPr>
              <w:t>)</w:t>
            </w:r>
          </w:p>
        </w:tc>
      </w:tr>
      <w:tr w:rsidR="00145214" w14:paraId="05935AF1" w14:textId="77777777" w:rsidTr="00145214">
        <w:trPr>
          <w:jc w:val="center"/>
        </w:trPr>
        <w:tc>
          <w:tcPr>
            <w:tcW w:w="0" w:type="auto"/>
            <w:hideMark/>
          </w:tcPr>
          <w:p w14:paraId="14D33527" w14:textId="77777777" w:rsidR="00145214" w:rsidRDefault="00145214">
            <w:r>
              <w:t>TDS Mud Path</w:t>
            </w:r>
          </w:p>
        </w:tc>
        <w:tc>
          <w:tcPr>
            <w:tcW w:w="0" w:type="auto"/>
            <w:hideMark/>
          </w:tcPr>
          <w:p w14:paraId="05AAD3FE" w14:textId="77777777" w:rsidR="00145214" w:rsidRDefault="00145214">
            <w:r>
              <w:rPr>
                <w:rStyle w:val="Strong"/>
              </w:rPr>
              <w:t>3 in.</w:t>
            </w:r>
          </w:p>
        </w:tc>
      </w:tr>
      <w:tr w:rsidR="00145214" w14:paraId="61CE3691" w14:textId="77777777" w:rsidTr="00145214">
        <w:trPr>
          <w:jc w:val="center"/>
        </w:trPr>
        <w:tc>
          <w:tcPr>
            <w:tcW w:w="0" w:type="auto"/>
            <w:hideMark/>
          </w:tcPr>
          <w:p w14:paraId="011494B7" w14:textId="77777777" w:rsidR="00145214" w:rsidRDefault="00145214">
            <w:r>
              <w:t>TDS Circulating Pressure</w:t>
            </w:r>
          </w:p>
        </w:tc>
        <w:tc>
          <w:tcPr>
            <w:tcW w:w="0" w:type="auto"/>
            <w:hideMark/>
          </w:tcPr>
          <w:p w14:paraId="0D99D6B3" w14:textId="77777777" w:rsidR="00145214" w:rsidRDefault="00145214">
            <w:r>
              <w:rPr>
                <w:rStyle w:val="Strong"/>
              </w:rPr>
              <w:t>5,000 psi</w:t>
            </w:r>
          </w:p>
        </w:tc>
      </w:tr>
      <w:tr w:rsidR="00145214" w14:paraId="20D122B0" w14:textId="77777777" w:rsidTr="00145214">
        <w:trPr>
          <w:jc w:val="center"/>
        </w:trPr>
        <w:tc>
          <w:tcPr>
            <w:tcW w:w="0" w:type="auto"/>
            <w:hideMark/>
          </w:tcPr>
          <w:p w14:paraId="3F103E17" w14:textId="77777777" w:rsidR="00145214" w:rsidRDefault="00145214">
            <w:r>
              <w:t>Drill Pipe Handling Range</w:t>
            </w:r>
          </w:p>
        </w:tc>
        <w:tc>
          <w:tcPr>
            <w:tcW w:w="0" w:type="auto"/>
            <w:hideMark/>
          </w:tcPr>
          <w:p w14:paraId="6D2ADF9B" w14:textId="77777777" w:rsidR="00145214" w:rsidRDefault="00145214">
            <w:r>
              <w:rPr>
                <w:rStyle w:val="Strong"/>
              </w:rPr>
              <w:t>2-7/8 – 5-1/2 in.</w:t>
            </w:r>
          </w:p>
        </w:tc>
      </w:tr>
      <w:tr w:rsidR="00145214" w14:paraId="1AD90876" w14:textId="77777777" w:rsidTr="00145214">
        <w:trPr>
          <w:jc w:val="center"/>
        </w:trPr>
        <w:tc>
          <w:tcPr>
            <w:tcW w:w="0" w:type="auto"/>
            <w:hideMark/>
          </w:tcPr>
          <w:p w14:paraId="122C8AA3" w14:textId="77777777" w:rsidR="00145214" w:rsidRDefault="00145214">
            <w:r>
              <w:t xml:space="preserve">Planned Alpha-07 </w:t>
            </w:r>
            <w:proofErr w:type="spellStart"/>
            <w:r>
              <w:t>Drillstring</w:t>
            </w:r>
            <w:proofErr w:type="spellEnd"/>
          </w:p>
        </w:tc>
        <w:tc>
          <w:tcPr>
            <w:tcW w:w="0" w:type="auto"/>
            <w:hideMark/>
          </w:tcPr>
          <w:p w14:paraId="51CF5ABE" w14:textId="77777777" w:rsidR="00145214" w:rsidRDefault="00145214">
            <w:r>
              <w:rPr>
                <w:rStyle w:val="Strong"/>
              </w:rPr>
              <w:t>5 in. DP / HWDP</w:t>
            </w:r>
          </w:p>
        </w:tc>
      </w:tr>
      <w:tr w:rsidR="00145214" w14:paraId="64AD05A6" w14:textId="77777777" w:rsidTr="00145214">
        <w:trPr>
          <w:jc w:val="center"/>
        </w:trPr>
        <w:tc>
          <w:tcPr>
            <w:tcW w:w="0" w:type="auto"/>
            <w:hideMark/>
          </w:tcPr>
          <w:p w14:paraId="13265DC1" w14:textId="77777777" w:rsidR="00145214" w:rsidRDefault="00145214">
            <w:r>
              <w:t>Operational Capability</w:t>
            </w:r>
          </w:p>
        </w:tc>
        <w:tc>
          <w:tcPr>
            <w:tcW w:w="0" w:type="auto"/>
            <w:hideMark/>
          </w:tcPr>
          <w:p w14:paraId="41E76225" w14:textId="77777777" w:rsidR="00145214" w:rsidRDefault="00145214">
            <w:r>
              <w:rPr>
                <w:rStyle w:val="Strong"/>
              </w:rPr>
              <w:t>Drilling, rotating/circulating, reaming/</w:t>
            </w:r>
            <w:proofErr w:type="spellStart"/>
            <w:r>
              <w:rPr>
                <w:rStyle w:val="Strong"/>
              </w:rPr>
              <w:t>backreaming</w:t>
            </w:r>
            <w:proofErr w:type="spellEnd"/>
            <w:r>
              <w:rPr>
                <w:rStyle w:val="Strong"/>
              </w:rPr>
              <w:t xml:space="preserve"> and hole conditioning</w:t>
            </w:r>
          </w:p>
        </w:tc>
      </w:tr>
    </w:tbl>
    <w:p w14:paraId="46DA18F3" w14:textId="77777777" w:rsidR="00145214" w:rsidRDefault="00145214" w:rsidP="00145214">
      <w:pPr>
        <w:spacing w:after="0" w:line="240" w:lineRule="auto"/>
        <w:ind w:left="720"/>
      </w:pPr>
    </w:p>
    <w:p w14:paraId="10D58AA4" w14:textId="50AB5967" w:rsidR="00966E20" w:rsidRDefault="00966E20" w:rsidP="00966E20">
      <w:pPr>
        <w:spacing w:after="0" w:line="240" w:lineRule="auto"/>
      </w:pPr>
    </w:p>
    <w:p w14:paraId="5891A90C" w14:textId="4A337750" w:rsidR="00145214" w:rsidRDefault="00145214" w:rsidP="00966E20">
      <w:pPr>
        <w:spacing w:after="0" w:line="240" w:lineRule="auto"/>
      </w:pPr>
    </w:p>
    <w:p w14:paraId="3375095C" w14:textId="77777777" w:rsidR="00145214" w:rsidRPr="006D1B77" w:rsidRDefault="00145214" w:rsidP="00966E20">
      <w:pPr>
        <w:spacing w:after="0" w:line="240" w:lineRule="auto"/>
      </w:pPr>
    </w:p>
    <w:p w14:paraId="5DB6B85E" w14:textId="08273DEE" w:rsidR="006C5B82" w:rsidRDefault="006C5B82" w:rsidP="005762AF">
      <w:pPr>
        <w:pStyle w:val="ListParagraph"/>
        <w:numPr>
          <w:ilvl w:val="1"/>
          <w:numId w:val="2"/>
        </w:numPr>
        <w:spacing w:after="0" w:line="240" w:lineRule="auto"/>
        <w:ind w:left="426" w:hanging="426"/>
        <w:rPr>
          <w:b/>
          <w:bCs/>
        </w:rPr>
      </w:pPr>
      <w:r w:rsidRPr="007944B8">
        <w:rPr>
          <w:b/>
          <w:bCs/>
        </w:rPr>
        <w:lastRenderedPageBreak/>
        <w:t>General Operational Sequence</w:t>
      </w:r>
    </w:p>
    <w:p w14:paraId="647F7F38" w14:textId="12FE1ABA" w:rsidR="006A4AFA" w:rsidRDefault="00312705" w:rsidP="006A4AFA">
      <w:pPr>
        <w:pStyle w:val="ListParagraph"/>
        <w:spacing w:after="0" w:line="240" w:lineRule="auto"/>
        <w:ind w:left="426"/>
        <w:rPr>
          <w:b/>
          <w:bCs/>
        </w:rPr>
      </w:pPr>
      <w:r>
        <w:rPr>
          <w:b/>
          <w:bCs/>
        </w:rPr>
        <w:t xml:space="preserve">Short Moving (Intra Field): </w:t>
      </w:r>
    </w:p>
    <w:tbl>
      <w:tblPr>
        <w:tblStyle w:val="TableGrid"/>
        <w:tblW w:w="0" w:type="auto"/>
        <w:jc w:val="center"/>
        <w:tblLook w:val="04A0" w:firstRow="1" w:lastRow="0" w:firstColumn="1" w:lastColumn="0" w:noHBand="0" w:noVBand="1"/>
      </w:tblPr>
      <w:tblGrid>
        <w:gridCol w:w="1729"/>
        <w:gridCol w:w="3825"/>
        <w:gridCol w:w="1054"/>
        <w:gridCol w:w="1118"/>
        <w:gridCol w:w="1290"/>
      </w:tblGrid>
      <w:tr w:rsidR="00312705" w:rsidRPr="00312705" w14:paraId="50AF9180" w14:textId="77777777" w:rsidTr="00312705">
        <w:trPr>
          <w:jc w:val="center"/>
        </w:trPr>
        <w:tc>
          <w:tcPr>
            <w:tcW w:w="0" w:type="auto"/>
            <w:shd w:val="clear" w:color="auto" w:fill="5B9BD5" w:themeFill="accent5"/>
            <w:hideMark/>
          </w:tcPr>
          <w:p w14:paraId="34F1B147" w14:textId="77777777" w:rsidR="00312705" w:rsidRPr="00312705" w:rsidRDefault="00312705" w:rsidP="00312705">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Phase</w:t>
            </w:r>
          </w:p>
        </w:tc>
        <w:tc>
          <w:tcPr>
            <w:tcW w:w="0" w:type="auto"/>
            <w:shd w:val="clear" w:color="auto" w:fill="5B9BD5" w:themeFill="accent5"/>
            <w:hideMark/>
          </w:tcPr>
          <w:p w14:paraId="372AC23E" w14:textId="77777777" w:rsidR="00312705" w:rsidRPr="00312705" w:rsidRDefault="00312705" w:rsidP="00312705">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Main Operational Sequence</w:t>
            </w:r>
          </w:p>
        </w:tc>
        <w:tc>
          <w:tcPr>
            <w:tcW w:w="0" w:type="auto"/>
            <w:shd w:val="clear" w:color="auto" w:fill="5B9BD5" w:themeFill="accent5"/>
            <w:hideMark/>
          </w:tcPr>
          <w:p w14:paraId="7E6A8901" w14:textId="77777777" w:rsidR="00312705" w:rsidRPr="00312705" w:rsidRDefault="00312705" w:rsidP="00312705">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Planned Depth</w:t>
            </w:r>
          </w:p>
        </w:tc>
        <w:tc>
          <w:tcPr>
            <w:tcW w:w="0" w:type="auto"/>
            <w:shd w:val="clear" w:color="auto" w:fill="5B9BD5" w:themeFill="accent5"/>
            <w:hideMark/>
          </w:tcPr>
          <w:p w14:paraId="5816EC50" w14:textId="77777777" w:rsidR="00312705" w:rsidRPr="00312705" w:rsidRDefault="00312705" w:rsidP="00312705">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Duration (Days)</w:t>
            </w:r>
          </w:p>
        </w:tc>
        <w:tc>
          <w:tcPr>
            <w:tcW w:w="0" w:type="auto"/>
            <w:shd w:val="clear" w:color="auto" w:fill="5B9BD5" w:themeFill="accent5"/>
            <w:hideMark/>
          </w:tcPr>
          <w:p w14:paraId="0274AA22" w14:textId="77777777" w:rsidR="00312705" w:rsidRPr="00312705" w:rsidRDefault="00312705" w:rsidP="00312705">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Cumulative Days</w:t>
            </w:r>
          </w:p>
        </w:tc>
      </w:tr>
      <w:tr w:rsidR="00312705" w:rsidRPr="00312705" w14:paraId="547F8000" w14:textId="77777777" w:rsidTr="00312705">
        <w:trPr>
          <w:jc w:val="center"/>
        </w:trPr>
        <w:tc>
          <w:tcPr>
            <w:tcW w:w="0" w:type="auto"/>
            <w:hideMark/>
          </w:tcPr>
          <w:p w14:paraId="7A6DA95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Moving In – Rigging Up</w:t>
            </w:r>
          </w:p>
        </w:tc>
        <w:tc>
          <w:tcPr>
            <w:tcW w:w="0" w:type="auto"/>
            <w:hideMark/>
          </w:tcPr>
          <w:p w14:paraId="5C06C7F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Rig mobilization, positioning, rig-up and preparation of drilling equipment</w:t>
            </w:r>
          </w:p>
        </w:tc>
        <w:tc>
          <w:tcPr>
            <w:tcW w:w="0" w:type="auto"/>
            <w:hideMark/>
          </w:tcPr>
          <w:p w14:paraId="0B32730D"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29747A2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6.00</w:t>
            </w:r>
          </w:p>
        </w:tc>
        <w:tc>
          <w:tcPr>
            <w:tcW w:w="0" w:type="auto"/>
            <w:hideMark/>
          </w:tcPr>
          <w:p w14:paraId="747F58D3"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6.00</w:t>
            </w:r>
          </w:p>
        </w:tc>
      </w:tr>
      <w:tr w:rsidR="00312705" w:rsidRPr="00312705" w14:paraId="67B54A55" w14:textId="77777777" w:rsidTr="00312705">
        <w:trPr>
          <w:jc w:val="center"/>
        </w:trPr>
        <w:tc>
          <w:tcPr>
            <w:tcW w:w="0" w:type="auto"/>
            <w:hideMark/>
          </w:tcPr>
          <w:p w14:paraId="3A5E68D3"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Preparation</w:t>
            </w:r>
          </w:p>
        </w:tc>
        <w:tc>
          <w:tcPr>
            <w:tcW w:w="0" w:type="auto"/>
            <w:hideMark/>
          </w:tcPr>
          <w:p w14:paraId="52E844E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Final wellsite/rig readiness, pre-spud preparation, conductor and drilling preparation activities</w:t>
            </w:r>
          </w:p>
        </w:tc>
        <w:tc>
          <w:tcPr>
            <w:tcW w:w="0" w:type="auto"/>
            <w:hideMark/>
          </w:tcPr>
          <w:p w14:paraId="33A88BD1"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~90 ft</w:t>
            </w:r>
          </w:p>
        </w:tc>
        <w:tc>
          <w:tcPr>
            <w:tcW w:w="0" w:type="auto"/>
            <w:hideMark/>
          </w:tcPr>
          <w:p w14:paraId="64089D5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0.43</w:t>
            </w:r>
          </w:p>
        </w:tc>
        <w:tc>
          <w:tcPr>
            <w:tcW w:w="0" w:type="auto"/>
            <w:hideMark/>
          </w:tcPr>
          <w:p w14:paraId="39896A06"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6.43</w:t>
            </w:r>
          </w:p>
        </w:tc>
      </w:tr>
      <w:tr w:rsidR="00312705" w:rsidRPr="00312705" w14:paraId="38C2DBE1" w14:textId="77777777" w:rsidTr="00312705">
        <w:trPr>
          <w:jc w:val="center"/>
        </w:trPr>
        <w:tc>
          <w:tcPr>
            <w:tcW w:w="0" w:type="auto"/>
            <w:hideMark/>
          </w:tcPr>
          <w:p w14:paraId="30F19D22"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Surface Section</w:t>
            </w:r>
          </w:p>
        </w:tc>
        <w:tc>
          <w:tcPr>
            <w:tcW w:w="0" w:type="auto"/>
            <w:hideMark/>
          </w:tcPr>
          <w:p w14:paraId="4025FDA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Drill </w:t>
            </w:r>
            <w:r w:rsidRPr="00312705">
              <w:rPr>
                <w:rFonts w:eastAsia="Times New Roman" w:cstheme="minorHAnsi"/>
                <w:b/>
                <w:bCs/>
                <w:kern w:val="0"/>
                <w:sz w:val="20"/>
                <w:szCs w:val="20"/>
                <w:lang w:val="en-US"/>
                <w14:ligatures w14:val="none"/>
              </w:rPr>
              <w:t>12-1/4 in. hole</w:t>
            </w:r>
            <w:r w:rsidRPr="00312705">
              <w:rPr>
                <w:rFonts w:eastAsia="Times New Roman" w:cstheme="minorHAnsi"/>
                <w:kern w:val="0"/>
                <w:sz w:val="20"/>
                <w:szCs w:val="20"/>
                <w:lang w:val="en-US"/>
                <w14:ligatures w14:val="none"/>
              </w:rPr>
              <w:t xml:space="preserve"> to planned surface casing depth</w:t>
            </w:r>
          </w:p>
        </w:tc>
        <w:tc>
          <w:tcPr>
            <w:tcW w:w="0" w:type="auto"/>
            <w:hideMark/>
          </w:tcPr>
          <w:p w14:paraId="0C813435"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~1,800 ft MD</w:t>
            </w:r>
          </w:p>
        </w:tc>
        <w:tc>
          <w:tcPr>
            <w:tcW w:w="0" w:type="auto"/>
            <w:hideMark/>
          </w:tcPr>
          <w:p w14:paraId="53BC99BD"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1.30</w:t>
            </w:r>
          </w:p>
        </w:tc>
        <w:tc>
          <w:tcPr>
            <w:tcW w:w="0" w:type="auto"/>
            <w:hideMark/>
          </w:tcPr>
          <w:p w14:paraId="0562C241"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7.73</w:t>
            </w:r>
          </w:p>
        </w:tc>
      </w:tr>
      <w:tr w:rsidR="00312705" w:rsidRPr="00312705" w14:paraId="735D4E22" w14:textId="77777777" w:rsidTr="00312705">
        <w:trPr>
          <w:jc w:val="center"/>
        </w:trPr>
        <w:tc>
          <w:tcPr>
            <w:tcW w:w="0" w:type="auto"/>
            <w:hideMark/>
          </w:tcPr>
          <w:p w14:paraId="267A1D48"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Flat Time Surface Section</w:t>
            </w:r>
          </w:p>
        </w:tc>
        <w:tc>
          <w:tcPr>
            <w:tcW w:w="0" w:type="auto"/>
            <w:hideMark/>
          </w:tcPr>
          <w:p w14:paraId="35C22521"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CHC, POOH/L/D BHA, RIH </w:t>
            </w:r>
            <w:r w:rsidRPr="00312705">
              <w:rPr>
                <w:rFonts w:eastAsia="Times New Roman" w:cstheme="minorHAnsi"/>
                <w:b/>
                <w:bCs/>
                <w:kern w:val="0"/>
                <w:sz w:val="20"/>
                <w:szCs w:val="20"/>
                <w:lang w:val="en-US"/>
                <w14:ligatures w14:val="none"/>
              </w:rPr>
              <w:t>9-5/8 in. casing</w:t>
            </w:r>
            <w:r w:rsidRPr="00312705">
              <w:rPr>
                <w:rFonts w:eastAsia="Times New Roman" w:cstheme="minorHAnsi"/>
                <w:kern w:val="0"/>
                <w:sz w:val="20"/>
                <w:szCs w:val="20"/>
                <w:lang w:val="en-US"/>
                <w14:ligatures w14:val="none"/>
              </w:rPr>
              <w:t>, cementing, wellhead installation, N/U BOP, S/U string and drill-out preparation</w:t>
            </w:r>
          </w:p>
        </w:tc>
        <w:tc>
          <w:tcPr>
            <w:tcW w:w="0" w:type="auto"/>
            <w:hideMark/>
          </w:tcPr>
          <w:p w14:paraId="741731E3"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~1,800 ft MD</w:t>
            </w:r>
          </w:p>
        </w:tc>
        <w:tc>
          <w:tcPr>
            <w:tcW w:w="0" w:type="auto"/>
            <w:hideMark/>
          </w:tcPr>
          <w:p w14:paraId="38E1B592"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2.94</w:t>
            </w:r>
          </w:p>
        </w:tc>
        <w:tc>
          <w:tcPr>
            <w:tcW w:w="0" w:type="auto"/>
            <w:hideMark/>
          </w:tcPr>
          <w:p w14:paraId="45FF6F4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10.67</w:t>
            </w:r>
          </w:p>
        </w:tc>
      </w:tr>
      <w:tr w:rsidR="00312705" w:rsidRPr="00312705" w14:paraId="2CF72227" w14:textId="77777777" w:rsidTr="00312705">
        <w:trPr>
          <w:jc w:val="center"/>
        </w:trPr>
        <w:tc>
          <w:tcPr>
            <w:tcW w:w="0" w:type="auto"/>
            <w:hideMark/>
          </w:tcPr>
          <w:p w14:paraId="5D8B6FE7"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Production Section</w:t>
            </w:r>
          </w:p>
        </w:tc>
        <w:tc>
          <w:tcPr>
            <w:tcW w:w="0" w:type="auto"/>
            <w:hideMark/>
          </w:tcPr>
          <w:p w14:paraId="4950CD01"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Drill </w:t>
            </w:r>
            <w:r w:rsidRPr="00312705">
              <w:rPr>
                <w:rFonts w:eastAsia="Times New Roman" w:cstheme="minorHAnsi"/>
                <w:b/>
                <w:bCs/>
                <w:kern w:val="0"/>
                <w:sz w:val="20"/>
                <w:szCs w:val="20"/>
                <w:lang w:val="en-US"/>
                <w14:ligatures w14:val="none"/>
              </w:rPr>
              <w:t>8-1/2 in. directional hole</w:t>
            </w:r>
            <w:r w:rsidRPr="00312705">
              <w:rPr>
                <w:rFonts w:eastAsia="Times New Roman" w:cstheme="minorHAnsi"/>
                <w:kern w:val="0"/>
                <w:sz w:val="20"/>
                <w:szCs w:val="20"/>
                <w:lang w:val="en-US"/>
                <w14:ligatures w14:val="none"/>
              </w:rPr>
              <w:t xml:space="preserve"> to planned production TD</w:t>
            </w:r>
          </w:p>
        </w:tc>
        <w:tc>
          <w:tcPr>
            <w:tcW w:w="0" w:type="auto"/>
            <w:hideMark/>
          </w:tcPr>
          <w:p w14:paraId="3BD58245"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08F361EB"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2.95</w:t>
            </w:r>
          </w:p>
        </w:tc>
        <w:tc>
          <w:tcPr>
            <w:tcW w:w="0" w:type="auto"/>
            <w:hideMark/>
          </w:tcPr>
          <w:p w14:paraId="7C002778"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13.62</w:t>
            </w:r>
          </w:p>
        </w:tc>
      </w:tr>
      <w:tr w:rsidR="00312705" w:rsidRPr="00312705" w14:paraId="10DD0B3E" w14:textId="77777777" w:rsidTr="00312705">
        <w:trPr>
          <w:jc w:val="center"/>
        </w:trPr>
        <w:tc>
          <w:tcPr>
            <w:tcW w:w="0" w:type="auto"/>
            <w:hideMark/>
          </w:tcPr>
          <w:p w14:paraId="1FE5F9E0"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Flat Time Production Section</w:t>
            </w:r>
          </w:p>
        </w:tc>
        <w:tc>
          <w:tcPr>
            <w:tcW w:w="0" w:type="auto"/>
            <w:hideMark/>
          </w:tcPr>
          <w:p w14:paraId="54AFD9B2"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Final CHC, POOH/L/D BHA, OH logging, RIH </w:t>
            </w:r>
            <w:r w:rsidRPr="00312705">
              <w:rPr>
                <w:rFonts w:eastAsia="Times New Roman" w:cstheme="minorHAnsi"/>
                <w:b/>
                <w:bCs/>
                <w:kern w:val="0"/>
                <w:sz w:val="20"/>
                <w:szCs w:val="20"/>
                <w:lang w:val="en-US"/>
                <w14:ligatures w14:val="none"/>
              </w:rPr>
              <w:t>7 in. casing</w:t>
            </w:r>
            <w:r w:rsidRPr="00312705">
              <w:rPr>
                <w:rFonts w:eastAsia="Times New Roman" w:cstheme="minorHAnsi"/>
                <w:kern w:val="0"/>
                <w:sz w:val="20"/>
                <w:szCs w:val="20"/>
                <w:lang w:val="en-US"/>
                <w14:ligatures w14:val="none"/>
              </w:rPr>
              <w:t>, cementing, WOC, N/D BOP and final wellhead installation</w:t>
            </w:r>
          </w:p>
        </w:tc>
        <w:tc>
          <w:tcPr>
            <w:tcW w:w="0" w:type="auto"/>
            <w:hideMark/>
          </w:tcPr>
          <w:p w14:paraId="793F5AE7"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0E8F3693"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5.76</w:t>
            </w:r>
          </w:p>
        </w:tc>
        <w:tc>
          <w:tcPr>
            <w:tcW w:w="0" w:type="auto"/>
            <w:hideMark/>
          </w:tcPr>
          <w:p w14:paraId="272D532F"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19.38</w:t>
            </w:r>
          </w:p>
        </w:tc>
      </w:tr>
      <w:tr w:rsidR="00312705" w:rsidRPr="00312705" w14:paraId="3FEE90C8" w14:textId="77777777" w:rsidTr="00312705">
        <w:trPr>
          <w:jc w:val="center"/>
        </w:trPr>
        <w:tc>
          <w:tcPr>
            <w:tcW w:w="0" w:type="auto"/>
            <w:hideMark/>
          </w:tcPr>
          <w:p w14:paraId="0B0502D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Initial Completion</w:t>
            </w:r>
          </w:p>
        </w:tc>
        <w:tc>
          <w:tcPr>
            <w:tcW w:w="0" w:type="auto"/>
            <w:hideMark/>
          </w:tcPr>
          <w:p w14:paraId="5A4AF095"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CBL, perforation, RIH production tubing and ESP completion</w:t>
            </w:r>
          </w:p>
        </w:tc>
        <w:tc>
          <w:tcPr>
            <w:tcW w:w="0" w:type="auto"/>
            <w:hideMark/>
          </w:tcPr>
          <w:p w14:paraId="07FC755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7B2E9C6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1.92</w:t>
            </w:r>
          </w:p>
        </w:tc>
        <w:tc>
          <w:tcPr>
            <w:tcW w:w="0" w:type="auto"/>
            <w:hideMark/>
          </w:tcPr>
          <w:p w14:paraId="46337A7B"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21.30</w:t>
            </w:r>
          </w:p>
        </w:tc>
      </w:tr>
      <w:tr w:rsidR="00312705" w:rsidRPr="00312705" w14:paraId="56C44B1F" w14:textId="77777777" w:rsidTr="00312705">
        <w:trPr>
          <w:jc w:val="center"/>
        </w:trPr>
        <w:tc>
          <w:tcPr>
            <w:tcW w:w="0" w:type="auto"/>
            <w:hideMark/>
          </w:tcPr>
          <w:p w14:paraId="3E35292A"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 IC Only</w:t>
            </w:r>
          </w:p>
        </w:tc>
        <w:tc>
          <w:tcPr>
            <w:tcW w:w="0" w:type="auto"/>
            <w:hideMark/>
          </w:tcPr>
          <w:p w14:paraId="1879084D"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Excluding moving</w:t>
            </w:r>
          </w:p>
        </w:tc>
        <w:tc>
          <w:tcPr>
            <w:tcW w:w="0" w:type="auto"/>
            <w:hideMark/>
          </w:tcPr>
          <w:p w14:paraId="764035DB"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185F0221"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15.30</w:t>
            </w:r>
          </w:p>
        </w:tc>
        <w:tc>
          <w:tcPr>
            <w:tcW w:w="0" w:type="auto"/>
            <w:hideMark/>
          </w:tcPr>
          <w:p w14:paraId="0FE1714D"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r>
      <w:tr w:rsidR="00312705" w:rsidRPr="00312705" w14:paraId="46F57EF1" w14:textId="77777777" w:rsidTr="00312705">
        <w:trPr>
          <w:jc w:val="center"/>
        </w:trPr>
        <w:tc>
          <w:tcPr>
            <w:tcW w:w="0" w:type="auto"/>
            <w:hideMark/>
          </w:tcPr>
          <w:p w14:paraId="4382CE49"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Total Well Cycle Including Moving</w:t>
            </w:r>
          </w:p>
        </w:tc>
        <w:tc>
          <w:tcPr>
            <w:tcW w:w="0" w:type="auto"/>
            <w:hideMark/>
          </w:tcPr>
          <w:p w14:paraId="0C30A130"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Moving + drilling + initial completion</w:t>
            </w:r>
          </w:p>
        </w:tc>
        <w:tc>
          <w:tcPr>
            <w:tcW w:w="0" w:type="auto"/>
            <w:hideMark/>
          </w:tcPr>
          <w:p w14:paraId="40A459AC"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7C10EDE7" w14:textId="77777777" w:rsidR="00312705" w:rsidRPr="00312705" w:rsidRDefault="00312705" w:rsidP="00312705">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21.30 days</w:t>
            </w:r>
          </w:p>
        </w:tc>
        <w:tc>
          <w:tcPr>
            <w:tcW w:w="0" w:type="auto"/>
            <w:hideMark/>
          </w:tcPr>
          <w:p w14:paraId="3083AFA1" w14:textId="77777777" w:rsidR="00312705" w:rsidRPr="00312705" w:rsidRDefault="00312705" w:rsidP="00312705">
            <w:pPr>
              <w:rPr>
                <w:rFonts w:eastAsia="Times New Roman" w:cstheme="minorHAnsi"/>
                <w:kern w:val="0"/>
                <w:sz w:val="20"/>
                <w:szCs w:val="20"/>
                <w:lang w:val="en-US"/>
                <w14:ligatures w14:val="none"/>
              </w:rPr>
            </w:pPr>
          </w:p>
        </w:tc>
      </w:tr>
    </w:tbl>
    <w:p w14:paraId="76A24DAC" w14:textId="77777777" w:rsidR="00312705" w:rsidRPr="007944B8" w:rsidRDefault="00312705" w:rsidP="006A4AFA">
      <w:pPr>
        <w:pStyle w:val="ListParagraph"/>
        <w:spacing w:after="0" w:line="240" w:lineRule="auto"/>
        <w:ind w:left="426"/>
        <w:rPr>
          <w:b/>
          <w:bCs/>
        </w:rPr>
      </w:pPr>
    </w:p>
    <w:p w14:paraId="57B82B5B" w14:textId="5234932A" w:rsidR="00312705" w:rsidRPr="00312705" w:rsidRDefault="00312705" w:rsidP="00312705">
      <w:pPr>
        <w:spacing w:after="0" w:line="240" w:lineRule="auto"/>
        <w:rPr>
          <w:b/>
          <w:bCs/>
        </w:rPr>
      </w:pPr>
      <w:r>
        <w:rPr>
          <w:b/>
          <w:bCs/>
        </w:rPr>
        <w:t>Long</w:t>
      </w:r>
      <w:r w:rsidRPr="00312705">
        <w:rPr>
          <w:b/>
          <w:bCs/>
        </w:rPr>
        <w:t xml:space="preserve"> Moving (Int</w:t>
      </w:r>
      <w:r>
        <w:rPr>
          <w:b/>
          <w:bCs/>
        </w:rPr>
        <w:t>er</w:t>
      </w:r>
      <w:r w:rsidRPr="00312705">
        <w:rPr>
          <w:b/>
          <w:bCs/>
        </w:rPr>
        <w:t xml:space="preserve"> Field): </w:t>
      </w:r>
    </w:p>
    <w:tbl>
      <w:tblPr>
        <w:tblStyle w:val="TableGrid"/>
        <w:tblW w:w="0" w:type="auto"/>
        <w:jc w:val="center"/>
        <w:tblLook w:val="04A0" w:firstRow="1" w:lastRow="0" w:firstColumn="1" w:lastColumn="0" w:noHBand="0" w:noVBand="1"/>
      </w:tblPr>
      <w:tblGrid>
        <w:gridCol w:w="1729"/>
        <w:gridCol w:w="3825"/>
        <w:gridCol w:w="1054"/>
        <w:gridCol w:w="1118"/>
        <w:gridCol w:w="1290"/>
      </w:tblGrid>
      <w:tr w:rsidR="00312705" w:rsidRPr="00312705" w14:paraId="102C8756" w14:textId="77777777" w:rsidTr="00E07294">
        <w:trPr>
          <w:jc w:val="center"/>
        </w:trPr>
        <w:tc>
          <w:tcPr>
            <w:tcW w:w="0" w:type="auto"/>
            <w:shd w:val="clear" w:color="auto" w:fill="5B9BD5" w:themeFill="accent5"/>
            <w:hideMark/>
          </w:tcPr>
          <w:p w14:paraId="68C540F7" w14:textId="77777777" w:rsidR="00312705" w:rsidRPr="00312705" w:rsidRDefault="00312705" w:rsidP="00E07294">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Phase</w:t>
            </w:r>
          </w:p>
        </w:tc>
        <w:tc>
          <w:tcPr>
            <w:tcW w:w="0" w:type="auto"/>
            <w:shd w:val="clear" w:color="auto" w:fill="5B9BD5" w:themeFill="accent5"/>
            <w:hideMark/>
          </w:tcPr>
          <w:p w14:paraId="725A2E20" w14:textId="77777777" w:rsidR="00312705" w:rsidRPr="00312705" w:rsidRDefault="00312705" w:rsidP="00E07294">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Main Operational Sequence</w:t>
            </w:r>
          </w:p>
        </w:tc>
        <w:tc>
          <w:tcPr>
            <w:tcW w:w="0" w:type="auto"/>
            <w:shd w:val="clear" w:color="auto" w:fill="5B9BD5" w:themeFill="accent5"/>
            <w:hideMark/>
          </w:tcPr>
          <w:p w14:paraId="08A87F22" w14:textId="77777777" w:rsidR="00312705" w:rsidRPr="00312705" w:rsidRDefault="00312705" w:rsidP="00E07294">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Planned Depth</w:t>
            </w:r>
          </w:p>
        </w:tc>
        <w:tc>
          <w:tcPr>
            <w:tcW w:w="0" w:type="auto"/>
            <w:shd w:val="clear" w:color="auto" w:fill="5B9BD5" w:themeFill="accent5"/>
            <w:hideMark/>
          </w:tcPr>
          <w:p w14:paraId="4321F86B" w14:textId="77777777" w:rsidR="00312705" w:rsidRPr="00312705" w:rsidRDefault="00312705" w:rsidP="00E07294">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Duration (Days)</w:t>
            </w:r>
          </w:p>
        </w:tc>
        <w:tc>
          <w:tcPr>
            <w:tcW w:w="0" w:type="auto"/>
            <w:shd w:val="clear" w:color="auto" w:fill="5B9BD5" w:themeFill="accent5"/>
            <w:hideMark/>
          </w:tcPr>
          <w:p w14:paraId="0943FC23" w14:textId="77777777" w:rsidR="00312705" w:rsidRPr="00312705" w:rsidRDefault="00312705" w:rsidP="00E07294">
            <w:pPr>
              <w:jc w:val="center"/>
              <w:rPr>
                <w:rFonts w:eastAsia="Times New Roman" w:cstheme="minorHAnsi"/>
                <w:b/>
                <w:bCs/>
                <w:kern w:val="0"/>
                <w:sz w:val="20"/>
                <w:szCs w:val="20"/>
                <w:lang w:val="en-US"/>
                <w14:ligatures w14:val="none"/>
              </w:rPr>
            </w:pPr>
            <w:r w:rsidRPr="00312705">
              <w:rPr>
                <w:rFonts w:eastAsia="Times New Roman" w:cstheme="minorHAnsi"/>
                <w:b/>
                <w:bCs/>
                <w:kern w:val="0"/>
                <w:sz w:val="20"/>
                <w:szCs w:val="20"/>
                <w:lang w:val="en-US"/>
                <w14:ligatures w14:val="none"/>
              </w:rPr>
              <w:t>Cumulative Days</w:t>
            </w:r>
          </w:p>
        </w:tc>
      </w:tr>
      <w:tr w:rsidR="00312705" w:rsidRPr="00312705" w14:paraId="2A0BBDE0" w14:textId="77777777" w:rsidTr="00E07294">
        <w:trPr>
          <w:jc w:val="center"/>
        </w:trPr>
        <w:tc>
          <w:tcPr>
            <w:tcW w:w="0" w:type="auto"/>
            <w:hideMark/>
          </w:tcPr>
          <w:p w14:paraId="17509FB3"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Moving In – Rigging Up</w:t>
            </w:r>
          </w:p>
        </w:tc>
        <w:tc>
          <w:tcPr>
            <w:tcW w:w="0" w:type="auto"/>
            <w:hideMark/>
          </w:tcPr>
          <w:p w14:paraId="0B0B4503"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Rig mobilization, positioning, rig-up and preparation of drilling equipment</w:t>
            </w:r>
          </w:p>
        </w:tc>
        <w:tc>
          <w:tcPr>
            <w:tcW w:w="0" w:type="auto"/>
            <w:hideMark/>
          </w:tcPr>
          <w:p w14:paraId="4A63334B"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5AB3AEB8"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6.00</w:t>
            </w:r>
          </w:p>
        </w:tc>
        <w:tc>
          <w:tcPr>
            <w:tcW w:w="0" w:type="auto"/>
            <w:hideMark/>
          </w:tcPr>
          <w:p w14:paraId="3A42A6F4" w14:textId="0EF65833"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14.00</w:t>
            </w:r>
          </w:p>
        </w:tc>
      </w:tr>
      <w:tr w:rsidR="00312705" w:rsidRPr="00312705" w14:paraId="46990761" w14:textId="77777777" w:rsidTr="00E07294">
        <w:trPr>
          <w:jc w:val="center"/>
        </w:trPr>
        <w:tc>
          <w:tcPr>
            <w:tcW w:w="0" w:type="auto"/>
            <w:hideMark/>
          </w:tcPr>
          <w:p w14:paraId="1F800F0C"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Preparation</w:t>
            </w:r>
          </w:p>
        </w:tc>
        <w:tc>
          <w:tcPr>
            <w:tcW w:w="0" w:type="auto"/>
            <w:hideMark/>
          </w:tcPr>
          <w:p w14:paraId="0ECDFC94"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Final wellsite/rig readiness, pre-spud preparation, conductor and drilling preparation activities</w:t>
            </w:r>
          </w:p>
        </w:tc>
        <w:tc>
          <w:tcPr>
            <w:tcW w:w="0" w:type="auto"/>
            <w:hideMark/>
          </w:tcPr>
          <w:p w14:paraId="0F5F7C9B"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~90 ft</w:t>
            </w:r>
          </w:p>
        </w:tc>
        <w:tc>
          <w:tcPr>
            <w:tcW w:w="0" w:type="auto"/>
            <w:hideMark/>
          </w:tcPr>
          <w:p w14:paraId="5D3BFAAF"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0.43</w:t>
            </w:r>
          </w:p>
        </w:tc>
        <w:tc>
          <w:tcPr>
            <w:tcW w:w="0" w:type="auto"/>
            <w:hideMark/>
          </w:tcPr>
          <w:p w14:paraId="610CE423" w14:textId="40681285"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14</w:t>
            </w:r>
            <w:r w:rsidRPr="00312705">
              <w:rPr>
                <w:rFonts w:eastAsia="Times New Roman" w:cstheme="minorHAnsi"/>
                <w:b/>
                <w:bCs/>
                <w:kern w:val="0"/>
                <w:sz w:val="20"/>
                <w:szCs w:val="20"/>
                <w:lang w:val="en-US"/>
                <w14:ligatures w14:val="none"/>
              </w:rPr>
              <w:t>.43</w:t>
            </w:r>
          </w:p>
        </w:tc>
      </w:tr>
      <w:tr w:rsidR="00312705" w:rsidRPr="00312705" w14:paraId="0112495B" w14:textId="77777777" w:rsidTr="00E07294">
        <w:trPr>
          <w:jc w:val="center"/>
        </w:trPr>
        <w:tc>
          <w:tcPr>
            <w:tcW w:w="0" w:type="auto"/>
            <w:hideMark/>
          </w:tcPr>
          <w:p w14:paraId="77BCE6F5"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Surface Section</w:t>
            </w:r>
          </w:p>
        </w:tc>
        <w:tc>
          <w:tcPr>
            <w:tcW w:w="0" w:type="auto"/>
            <w:hideMark/>
          </w:tcPr>
          <w:p w14:paraId="24F5333A"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Drill </w:t>
            </w:r>
            <w:r w:rsidRPr="00312705">
              <w:rPr>
                <w:rFonts w:eastAsia="Times New Roman" w:cstheme="minorHAnsi"/>
                <w:b/>
                <w:bCs/>
                <w:kern w:val="0"/>
                <w:sz w:val="20"/>
                <w:szCs w:val="20"/>
                <w:lang w:val="en-US"/>
                <w14:ligatures w14:val="none"/>
              </w:rPr>
              <w:t>12-1/4 in. hole</w:t>
            </w:r>
            <w:r w:rsidRPr="00312705">
              <w:rPr>
                <w:rFonts w:eastAsia="Times New Roman" w:cstheme="minorHAnsi"/>
                <w:kern w:val="0"/>
                <w:sz w:val="20"/>
                <w:szCs w:val="20"/>
                <w:lang w:val="en-US"/>
                <w14:ligatures w14:val="none"/>
              </w:rPr>
              <w:t xml:space="preserve"> to planned surface casing depth</w:t>
            </w:r>
          </w:p>
        </w:tc>
        <w:tc>
          <w:tcPr>
            <w:tcW w:w="0" w:type="auto"/>
            <w:hideMark/>
          </w:tcPr>
          <w:p w14:paraId="6DBAF309"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~1,800 ft MD</w:t>
            </w:r>
          </w:p>
        </w:tc>
        <w:tc>
          <w:tcPr>
            <w:tcW w:w="0" w:type="auto"/>
            <w:hideMark/>
          </w:tcPr>
          <w:p w14:paraId="380A9E99"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1.30</w:t>
            </w:r>
          </w:p>
        </w:tc>
        <w:tc>
          <w:tcPr>
            <w:tcW w:w="0" w:type="auto"/>
            <w:hideMark/>
          </w:tcPr>
          <w:p w14:paraId="0A733704" w14:textId="784450AB"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15</w:t>
            </w:r>
            <w:r w:rsidRPr="00312705">
              <w:rPr>
                <w:rFonts w:eastAsia="Times New Roman" w:cstheme="minorHAnsi"/>
                <w:b/>
                <w:bCs/>
                <w:kern w:val="0"/>
                <w:sz w:val="20"/>
                <w:szCs w:val="20"/>
                <w:lang w:val="en-US"/>
                <w14:ligatures w14:val="none"/>
              </w:rPr>
              <w:t>.73</w:t>
            </w:r>
          </w:p>
        </w:tc>
      </w:tr>
      <w:tr w:rsidR="00312705" w:rsidRPr="00312705" w14:paraId="42D9A072" w14:textId="77777777" w:rsidTr="00E07294">
        <w:trPr>
          <w:jc w:val="center"/>
        </w:trPr>
        <w:tc>
          <w:tcPr>
            <w:tcW w:w="0" w:type="auto"/>
            <w:hideMark/>
          </w:tcPr>
          <w:p w14:paraId="3594E4AD"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Flat Time Surface Section</w:t>
            </w:r>
          </w:p>
        </w:tc>
        <w:tc>
          <w:tcPr>
            <w:tcW w:w="0" w:type="auto"/>
            <w:hideMark/>
          </w:tcPr>
          <w:p w14:paraId="2C1598AB"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CHC, POOH/L/D BHA, RIH </w:t>
            </w:r>
            <w:r w:rsidRPr="00312705">
              <w:rPr>
                <w:rFonts w:eastAsia="Times New Roman" w:cstheme="minorHAnsi"/>
                <w:b/>
                <w:bCs/>
                <w:kern w:val="0"/>
                <w:sz w:val="20"/>
                <w:szCs w:val="20"/>
                <w:lang w:val="en-US"/>
                <w14:ligatures w14:val="none"/>
              </w:rPr>
              <w:t>9-5/8 in. casing</w:t>
            </w:r>
            <w:r w:rsidRPr="00312705">
              <w:rPr>
                <w:rFonts w:eastAsia="Times New Roman" w:cstheme="minorHAnsi"/>
                <w:kern w:val="0"/>
                <w:sz w:val="20"/>
                <w:szCs w:val="20"/>
                <w:lang w:val="en-US"/>
                <w14:ligatures w14:val="none"/>
              </w:rPr>
              <w:t>, cementing, wellhead installation, N/U BOP, S/U string and drill-out preparation</w:t>
            </w:r>
          </w:p>
        </w:tc>
        <w:tc>
          <w:tcPr>
            <w:tcW w:w="0" w:type="auto"/>
            <w:hideMark/>
          </w:tcPr>
          <w:p w14:paraId="538E9290"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~1,800 ft MD</w:t>
            </w:r>
          </w:p>
        </w:tc>
        <w:tc>
          <w:tcPr>
            <w:tcW w:w="0" w:type="auto"/>
            <w:hideMark/>
          </w:tcPr>
          <w:p w14:paraId="1F99923B"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2.94</w:t>
            </w:r>
          </w:p>
        </w:tc>
        <w:tc>
          <w:tcPr>
            <w:tcW w:w="0" w:type="auto"/>
            <w:hideMark/>
          </w:tcPr>
          <w:p w14:paraId="618B94D5" w14:textId="3EF364BA"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w:t>
            </w:r>
            <w:r>
              <w:rPr>
                <w:rFonts w:eastAsia="Times New Roman" w:cstheme="minorHAnsi"/>
                <w:b/>
                <w:bCs/>
                <w:kern w:val="0"/>
                <w:sz w:val="20"/>
                <w:szCs w:val="20"/>
                <w:lang w:val="en-US"/>
                <w14:ligatures w14:val="none"/>
              </w:rPr>
              <w:t>8</w:t>
            </w:r>
            <w:r w:rsidRPr="00312705">
              <w:rPr>
                <w:rFonts w:eastAsia="Times New Roman" w:cstheme="minorHAnsi"/>
                <w:b/>
                <w:bCs/>
                <w:kern w:val="0"/>
                <w:sz w:val="20"/>
                <w:szCs w:val="20"/>
                <w:lang w:val="en-US"/>
                <w14:ligatures w14:val="none"/>
              </w:rPr>
              <w:t>.67</w:t>
            </w:r>
          </w:p>
        </w:tc>
      </w:tr>
      <w:tr w:rsidR="00312705" w:rsidRPr="00312705" w14:paraId="44547261" w14:textId="77777777" w:rsidTr="00E07294">
        <w:trPr>
          <w:jc w:val="center"/>
        </w:trPr>
        <w:tc>
          <w:tcPr>
            <w:tcW w:w="0" w:type="auto"/>
            <w:hideMark/>
          </w:tcPr>
          <w:p w14:paraId="31ED12ED"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Production Section</w:t>
            </w:r>
          </w:p>
        </w:tc>
        <w:tc>
          <w:tcPr>
            <w:tcW w:w="0" w:type="auto"/>
            <w:hideMark/>
          </w:tcPr>
          <w:p w14:paraId="6EFBDBF2"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Drill </w:t>
            </w:r>
            <w:r w:rsidRPr="00312705">
              <w:rPr>
                <w:rFonts w:eastAsia="Times New Roman" w:cstheme="minorHAnsi"/>
                <w:b/>
                <w:bCs/>
                <w:kern w:val="0"/>
                <w:sz w:val="20"/>
                <w:szCs w:val="20"/>
                <w:lang w:val="en-US"/>
                <w14:ligatures w14:val="none"/>
              </w:rPr>
              <w:t>8-1/2 in. directional hole</w:t>
            </w:r>
            <w:r w:rsidRPr="00312705">
              <w:rPr>
                <w:rFonts w:eastAsia="Times New Roman" w:cstheme="minorHAnsi"/>
                <w:kern w:val="0"/>
                <w:sz w:val="20"/>
                <w:szCs w:val="20"/>
                <w:lang w:val="en-US"/>
                <w14:ligatures w14:val="none"/>
              </w:rPr>
              <w:t xml:space="preserve"> to planned production TD</w:t>
            </w:r>
          </w:p>
        </w:tc>
        <w:tc>
          <w:tcPr>
            <w:tcW w:w="0" w:type="auto"/>
            <w:hideMark/>
          </w:tcPr>
          <w:p w14:paraId="4F31C88D"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43E7A9F5"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2.95</w:t>
            </w:r>
          </w:p>
        </w:tc>
        <w:tc>
          <w:tcPr>
            <w:tcW w:w="0" w:type="auto"/>
            <w:hideMark/>
          </w:tcPr>
          <w:p w14:paraId="296FE297" w14:textId="47933F5A"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21</w:t>
            </w:r>
            <w:r w:rsidRPr="00312705">
              <w:rPr>
                <w:rFonts w:eastAsia="Times New Roman" w:cstheme="minorHAnsi"/>
                <w:b/>
                <w:bCs/>
                <w:kern w:val="0"/>
                <w:sz w:val="20"/>
                <w:szCs w:val="20"/>
                <w:lang w:val="en-US"/>
                <w14:ligatures w14:val="none"/>
              </w:rPr>
              <w:t>.62</w:t>
            </w:r>
          </w:p>
        </w:tc>
      </w:tr>
      <w:tr w:rsidR="00312705" w:rsidRPr="00312705" w14:paraId="798CB716" w14:textId="77777777" w:rsidTr="00E07294">
        <w:trPr>
          <w:jc w:val="center"/>
        </w:trPr>
        <w:tc>
          <w:tcPr>
            <w:tcW w:w="0" w:type="auto"/>
            <w:hideMark/>
          </w:tcPr>
          <w:p w14:paraId="76B4BD90"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Flat Time Production Section</w:t>
            </w:r>
          </w:p>
        </w:tc>
        <w:tc>
          <w:tcPr>
            <w:tcW w:w="0" w:type="auto"/>
            <w:hideMark/>
          </w:tcPr>
          <w:p w14:paraId="0ED944B6"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 xml:space="preserve">Final CHC, POOH/L/D BHA, OH logging, RIH </w:t>
            </w:r>
            <w:r w:rsidRPr="00312705">
              <w:rPr>
                <w:rFonts w:eastAsia="Times New Roman" w:cstheme="minorHAnsi"/>
                <w:b/>
                <w:bCs/>
                <w:kern w:val="0"/>
                <w:sz w:val="20"/>
                <w:szCs w:val="20"/>
                <w:lang w:val="en-US"/>
                <w14:ligatures w14:val="none"/>
              </w:rPr>
              <w:t>7 in. casing</w:t>
            </w:r>
            <w:r w:rsidRPr="00312705">
              <w:rPr>
                <w:rFonts w:eastAsia="Times New Roman" w:cstheme="minorHAnsi"/>
                <w:kern w:val="0"/>
                <w:sz w:val="20"/>
                <w:szCs w:val="20"/>
                <w:lang w:val="en-US"/>
                <w14:ligatures w14:val="none"/>
              </w:rPr>
              <w:t>, cementing, WOC, N/D BOP and final wellhead installation</w:t>
            </w:r>
          </w:p>
        </w:tc>
        <w:tc>
          <w:tcPr>
            <w:tcW w:w="0" w:type="auto"/>
            <w:hideMark/>
          </w:tcPr>
          <w:p w14:paraId="402DB649"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34B6E2E4"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5.76</w:t>
            </w:r>
          </w:p>
        </w:tc>
        <w:tc>
          <w:tcPr>
            <w:tcW w:w="0" w:type="auto"/>
            <w:hideMark/>
          </w:tcPr>
          <w:p w14:paraId="672B0C88" w14:textId="54421C87"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27</w:t>
            </w:r>
            <w:r w:rsidRPr="00312705">
              <w:rPr>
                <w:rFonts w:eastAsia="Times New Roman" w:cstheme="minorHAnsi"/>
                <w:b/>
                <w:bCs/>
                <w:kern w:val="0"/>
                <w:sz w:val="20"/>
                <w:szCs w:val="20"/>
                <w:lang w:val="en-US"/>
                <w14:ligatures w14:val="none"/>
              </w:rPr>
              <w:t>.38</w:t>
            </w:r>
          </w:p>
        </w:tc>
      </w:tr>
      <w:tr w:rsidR="00312705" w:rsidRPr="00312705" w14:paraId="693FD669" w14:textId="77777777" w:rsidTr="00E07294">
        <w:trPr>
          <w:jc w:val="center"/>
        </w:trPr>
        <w:tc>
          <w:tcPr>
            <w:tcW w:w="0" w:type="auto"/>
            <w:hideMark/>
          </w:tcPr>
          <w:p w14:paraId="2658C699"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Initial Completion</w:t>
            </w:r>
          </w:p>
        </w:tc>
        <w:tc>
          <w:tcPr>
            <w:tcW w:w="0" w:type="auto"/>
            <w:hideMark/>
          </w:tcPr>
          <w:p w14:paraId="36C79BF2"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CBL, perforation, RIH production tubing and ESP completion</w:t>
            </w:r>
          </w:p>
        </w:tc>
        <w:tc>
          <w:tcPr>
            <w:tcW w:w="0" w:type="auto"/>
            <w:hideMark/>
          </w:tcPr>
          <w:p w14:paraId="22B66DE1"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~5,000 ft MD</w:t>
            </w:r>
          </w:p>
        </w:tc>
        <w:tc>
          <w:tcPr>
            <w:tcW w:w="0" w:type="auto"/>
            <w:hideMark/>
          </w:tcPr>
          <w:p w14:paraId="4BA217D8"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1.92</w:t>
            </w:r>
          </w:p>
        </w:tc>
        <w:tc>
          <w:tcPr>
            <w:tcW w:w="0" w:type="auto"/>
            <w:hideMark/>
          </w:tcPr>
          <w:p w14:paraId="2479A1C5" w14:textId="3FE714EB" w:rsidR="00312705" w:rsidRPr="00312705" w:rsidRDefault="00312705" w:rsidP="00E07294">
            <w:pPr>
              <w:rPr>
                <w:rFonts w:eastAsia="Times New Roman" w:cstheme="minorHAnsi"/>
                <w:kern w:val="0"/>
                <w:sz w:val="20"/>
                <w:szCs w:val="20"/>
                <w:lang w:val="en-US"/>
                <w14:ligatures w14:val="none"/>
              </w:rPr>
            </w:pPr>
            <w:r>
              <w:rPr>
                <w:rFonts w:eastAsia="Times New Roman" w:cstheme="minorHAnsi"/>
                <w:b/>
                <w:bCs/>
                <w:kern w:val="0"/>
                <w:sz w:val="20"/>
                <w:szCs w:val="20"/>
                <w:lang w:val="en-US"/>
                <w14:ligatures w14:val="none"/>
              </w:rPr>
              <w:t>29</w:t>
            </w:r>
            <w:r w:rsidRPr="00312705">
              <w:rPr>
                <w:rFonts w:eastAsia="Times New Roman" w:cstheme="minorHAnsi"/>
                <w:b/>
                <w:bCs/>
                <w:kern w:val="0"/>
                <w:sz w:val="20"/>
                <w:szCs w:val="20"/>
                <w:lang w:val="en-US"/>
                <w14:ligatures w14:val="none"/>
              </w:rPr>
              <w:t>.30</w:t>
            </w:r>
          </w:p>
        </w:tc>
      </w:tr>
      <w:tr w:rsidR="00312705" w:rsidRPr="00312705" w14:paraId="41B0020C" w14:textId="77777777" w:rsidTr="00E07294">
        <w:trPr>
          <w:jc w:val="center"/>
        </w:trPr>
        <w:tc>
          <w:tcPr>
            <w:tcW w:w="0" w:type="auto"/>
            <w:hideMark/>
          </w:tcPr>
          <w:p w14:paraId="51115DCC"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Drilling + IC Only</w:t>
            </w:r>
          </w:p>
        </w:tc>
        <w:tc>
          <w:tcPr>
            <w:tcW w:w="0" w:type="auto"/>
            <w:hideMark/>
          </w:tcPr>
          <w:p w14:paraId="22484B47"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Excluding moving</w:t>
            </w:r>
          </w:p>
        </w:tc>
        <w:tc>
          <w:tcPr>
            <w:tcW w:w="0" w:type="auto"/>
            <w:hideMark/>
          </w:tcPr>
          <w:p w14:paraId="4A7CB969"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2DE1CA16"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15.30</w:t>
            </w:r>
          </w:p>
        </w:tc>
        <w:tc>
          <w:tcPr>
            <w:tcW w:w="0" w:type="auto"/>
            <w:hideMark/>
          </w:tcPr>
          <w:p w14:paraId="4A1278C5"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r>
      <w:tr w:rsidR="00312705" w:rsidRPr="00312705" w14:paraId="3D914756" w14:textId="77777777" w:rsidTr="00E07294">
        <w:trPr>
          <w:jc w:val="center"/>
        </w:trPr>
        <w:tc>
          <w:tcPr>
            <w:tcW w:w="0" w:type="auto"/>
            <w:hideMark/>
          </w:tcPr>
          <w:p w14:paraId="184B5017"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Total Well Cycle Including Moving</w:t>
            </w:r>
          </w:p>
        </w:tc>
        <w:tc>
          <w:tcPr>
            <w:tcW w:w="0" w:type="auto"/>
            <w:hideMark/>
          </w:tcPr>
          <w:p w14:paraId="1C4C5202"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Moving + drilling + initial completion</w:t>
            </w:r>
          </w:p>
        </w:tc>
        <w:tc>
          <w:tcPr>
            <w:tcW w:w="0" w:type="auto"/>
            <w:hideMark/>
          </w:tcPr>
          <w:p w14:paraId="36F2CD6D" w14:textId="77777777"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kern w:val="0"/>
                <w:sz w:val="20"/>
                <w:szCs w:val="20"/>
                <w:lang w:val="en-US"/>
                <w14:ligatures w14:val="none"/>
              </w:rPr>
              <w:t>–</w:t>
            </w:r>
          </w:p>
        </w:tc>
        <w:tc>
          <w:tcPr>
            <w:tcW w:w="0" w:type="auto"/>
            <w:hideMark/>
          </w:tcPr>
          <w:p w14:paraId="1BBF9901" w14:textId="4FD68F34" w:rsidR="00312705" w:rsidRPr="00312705" w:rsidRDefault="00312705" w:rsidP="00E07294">
            <w:pPr>
              <w:rPr>
                <w:rFonts w:eastAsia="Times New Roman" w:cstheme="minorHAnsi"/>
                <w:kern w:val="0"/>
                <w:sz w:val="20"/>
                <w:szCs w:val="20"/>
                <w:lang w:val="en-US"/>
                <w14:ligatures w14:val="none"/>
              </w:rPr>
            </w:pPr>
            <w:r w:rsidRPr="00312705">
              <w:rPr>
                <w:rFonts w:eastAsia="Times New Roman" w:cstheme="minorHAnsi"/>
                <w:b/>
                <w:bCs/>
                <w:kern w:val="0"/>
                <w:sz w:val="20"/>
                <w:szCs w:val="20"/>
                <w:lang w:val="en-US"/>
                <w14:ligatures w14:val="none"/>
              </w:rPr>
              <w:t>2</w:t>
            </w:r>
            <w:r>
              <w:rPr>
                <w:rFonts w:eastAsia="Times New Roman" w:cstheme="minorHAnsi"/>
                <w:b/>
                <w:bCs/>
                <w:kern w:val="0"/>
                <w:sz w:val="20"/>
                <w:szCs w:val="20"/>
                <w:lang w:val="en-US"/>
                <w14:ligatures w14:val="none"/>
              </w:rPr>
              <w:t>9</w:t>
            </w:r>
            <w:r w:rsidRPr="00312705">
              <w:rPr>
                <w:rFonts w:eastAsia="Times New Roman" w:cstheme="minorHAnsi"/>
                <w:b/>
                <w:bCs/>
                <w:kern w:val="0"/>
                <w:sz w:val="20"/>
                <w:szCs w:val="20"/>
                <w:lang w:val="en-US"/>
                <w14:ligatures w14:val="none"/>
              </w:rPr>
              <w:t>.30 days</w:t>
            </w:r>
          </w:p>
        </w:tc>
        <w:tc>
          <w:tcPr>
            <w:tcW w:w="0" w:type="auto"/>
            <w:hideMark/>
          </w:tcPr>
          <w:p w14:paraId="205D7D01" w14:textId="77777777" w:rsidR="00312705" w:rsidRPr="00312705" w:rsidRDefault="00312705" w:rsidP="00E07294">
            <w:pPr>
              <w:rPr>
                <w:rFonts w:eastAsia="Times New Roman" w:cstheme="minorHAnsi"/>
                <w:kern w:val="0"/>
                <w:sz w:val="20"/>
                <w:szCs w:val="20"/>
                <w:lang w:val="en-US"/>
                <w14:ligatures w14:val="none"/>
              </w:rPr>
            </w:pPr>
          </w:p>
        </w:tc>
      </w:tr>
    </w:tbl>
    <w:p w14:paraId="6A2AC596" w14:textId="1F387378" w:rsidR="006A4AFA" w:rsidRDefault="006A4AFA" w:rsidP="00312705">
      <w:pPr>
        <w:spacing w:after="0" w:line="240" w:lineRule="auto"/>
      </w:pPr>
    </w:p>
    <w:p w14:paraId="53B2905E" w14:textId="045954D2" w:rsidR="00312705" w:rsidRDefault="00312705" w:rsidP="00312705">
      <w:pPr>
        <w:spacing w:after="0" w:line="240" w:lineRule="auto"/>
      </w:pPr>
    </w:p>
    <w:p w14:paraId="7217BAA0" w14:textId="135F9120" w:rsidR="00312705" w:rsidRDefault="00312705" w:rsidP="00312705">
      <w:pPr>
        <w:spacing w:after="0" w:line="240" w:lineRule="auto"/>
      </w:pPr>
    </w:p>
    <w:p w14:paraId="544F3BFC" w14:textId="1055C6FC" w:rsidR="00312705" w:rsidRDefault="00312705" w:rsidP="00312705">
      <w:pPr>
        <w:spacing w:after="0" w:line="240" w:lineRule="auto"/>
      </w:pPr>
    </w:p>
    <w:p w14:paraId="45BF66E5" w14:textId="77777777" w:rsidR="00D761E8" w:rsidRPr="006C5B82" w:rsidRDefault="00D761E8" w:rsidP="00312705">
      <w:pPr>
        <w:spacing w:after="0" w:line="240" w:lineRule="auto"/>
      </w:pPr>
    </w:p>
    <w:p w14:paraId="0CAB533C" w14:textId="5309F393" w:rsidR="00B3744C" w:rsidRPr="006D1B77" w:rsidRDefault="006D1B77" w:rsidP="005762AF">
      <w:pPr>
        <w:pStyle w:val="ListParagraph"/>
        <w:numPr>
          <w:ilvl w:val="1"/>
          <w:numId w:val="2"/>
        </w:numPr>
        <w:spacing w:after="0" w:line="240" w:lineRule="auto"/>
        <w:ind w:left="426" w:hanging="426"/>
      </w:pPr>
      <w:r w:rsidRPr="006D1B77">
        <w:rPr>
          <w:b/>
          <w:bCs/>
        </w:rPr>
        <w:lastRenderedPageBreak/>
        <w:t>Technical Risk Management</w:t>
      </w:r>
    </w:p>
    <w:p w14:paraId="01554A0C" w14:textId="77777777" w:rsidR="00312705" w:rsidRDefault="006D1B77" w:rsidP="005762AF">
      <w:pPr>
        <w:numPr>
          <w:ilvl w:val="0"/>
          <w:numId w:val="14"/>
        </w:numPr>
        <w:tabs>
          <w:tab w:val="clear" w:pos="720"/>
        </w:tabs>
        <w:spacing w:after="0" w:line="240" w:lineRule="auto"/>
        <w:ind w:hanging="294"/>
      </w:pPr>
      <w:r w:rsidRPr="006D1B77">
        <w:t>Technical Risk Register</w:t>
      </w:r>
    </w:p>
    <w:p w14:paraId="36A88E35" w14:textId="77777777" w:rsidR="00312705" w:rsidRPr="00312705" w:rsidRDefault="00312705" w:rsidP="00312705">
      <w:pPr>
        <w:spacing w:after="0" w:line="240" w:lineRule="auto"/>
        <w:ind w:left="720"/>
      </w:pPr>
      <w:r w:rsidRPr="00312705">
        <w:rPr>
          <w:rFonts w:ascii="Calibri" w:hAnsi="Calibri" w:cs="Calibri"/>
        </w:rPr>
        <w:t xml:space="preserve">Technical risk management for Alpha-07 shall focus on the principal subsurface and operational risks that may affect </w:t>
      </w:r>
      <w:r w:rsidRPr="00312705">
        <w:rPr>
          <w:rStyle w:val="Strong"/>
          <w:rFonts w:ascii="Calibri" w:eastAsiaTheme="majorEastAsia" w:hAnsi="Calibri" w:cs="Calibri"/>
        </w:rPr>
        <w:t xml:space="preserve">wellbore integrity, drilling performance, ability to reach planned TD, casing and logging operations, and </w:t>
      </w:r>
      <w:proofErr w:type="gramStart"/>
      <w:r w:rsidRPr="00312705">
        <w:rPr>
          <w:rStyle w:val="Strong"/>
          <w:rFonts w:ascii="Calibri" w:eastAsiaTheme="majorEastAsia" w:hAnsi="Calibri" w:cs="Calibri"/>
        </w:rPr>
        <w:t>overall</w:t>
      </w:r>
      <w:proofErr w:type="gramEnd"/>
      <w:r w:rsidRPr="00312705">
        <w:rPr>
          <w:rStyle w:val="Strong"/>
          <w:rFonts w:ascii="Calibri" w:eastAsiaTheme="majorEastAsia" w:hAnsi="Calibri" w:cs="Calibri"/>
        </w:rPr>
        <w:t xml:space="preserve"> well delivery</w:t>
      </w:r>
      <w:r w:rsidRPr="00312705">
        <w:rPr>
          <w:rFonts w:ascii="Calibri" w:hAnsi="Calibri" w:cs="Calibri"/>
        </w:rPr>
        <w:t xml:space="preserve">. The key subsurface hazards identified for Alpha-07 include </w:t>
      </w:r>
      <w:r w:rsidRPr="00312705">
        <w:rPr>
          <w:rStyle w:val="Strong"/>
          <w:rFonts w:ascii="Calibri" w:eastAsiaTheme="majorEastAsia" w:hAnsi="Calibri" w:cs="Calibri"/>
        </w:rPr>
        <w:t>reactive clay/gumbo, sloughing shale, tight hole, loss circulation, differential sticking, casing stop, and logging stop</w:t>
      </w:r>
      <w:r w:rsidRPr="00312705">
        <w:rPr>
          <w:rFonts w:ascii="Calibri" w:hAnsi="Calibri" w:cs="Calibri"/>
        </w:rPr>
        <w:t xml:space="preserve">. The reservoir sandstone intervals are particularly associated with loss-circulation risk, while the overlying shale-dominated intervals present the main wellbore-instability risks. </w:t>
      </w:r>
    </w:p>
    <w:p w14:paraId="3DEBF201" w14:textId="7B6459BF" w:rsidR="00312705" w:rsidRDefault="00312705" w:rsidP="00312705">
      <w:pPr>
        <w:spacing w:after="0" w:line="240" w:lineRule="auto"/>
        <w:ind w:left="720"/>
        <w:rPr>
          <w:rFonts w:ascii="Calibri" w:hAnsi="Calibri" w:cs="Calibri"/>
        </w:rPr>
      </w:pPr>
      <w:r w:rsidRPr="00312705">
        <w:rPr>
          <w:rFonts w:ascii="Calibri" w:hAnsi="Calibri" w:cs="Calibri"/>
        </w:rPr>
        <w:t>The technical risk-management approach shall combine preventive well design, hydraulic and torque-and-drag modelling, appropriate drilling-fluid properties, real-time drilling surveillance, hole-conditioning practices, and predefined contingency actions. Risk status shall be reviewed throughout execution and the operating parameters adjusted according to actual well response.</w:t>
      </w:r>
    </w:p>
    <w:p w14:paraId="53D3F410" w14:textId="0546F770" w:rsidR="00312705" w:rsidRDefault="00312705" w:rsidP="00312705">
      <w:pPr>
        <w:spacing w:after="0" w:line="240" w:lineRule="auto"/>
        <w:ind w:left="720"/>
        <w:rPr>
          <w:rFonts w:ascii="Calibri" w:hAnsi="Calibri" w:cs="Calibri"/>
        </w:rPr>
      </w:pPr>
    </w:p>
    <w:p w14:paraId="1B7E5768" w14:textId="3DD86930" w:rsidR="00312705" w:rsidRPr="00312705" w:rsidRDefault="00312705" w:rsidP="00312705">
      <w:pPr>
        <w:spacing w:after="0" w:line="240" w:lineRule="auto"/>
        <w:jc w:val="center"/>
        <w:outlineLvl w:val="2"/>
        <w:rPr>
          <w:rFonts w:ascii="Calibri" w:eastAsia="Times New Roman" w:hAnsi="Calibri" w:cs="Calibri"/>
          <w:kern w:val="0"/>
          <w:lang w:val="en-US"/>
          <w14:ligatures w14:val="none"/>
        </w:rPr>
      </w:pPr>
      <w:r w:rsidRPr="00312705">
        <w:rPr>
          <w:rFonts w:ascii="Calibri" w:eastAsia="Times New Roman" w:hAnsi="Calibri" w:cs="Calibri"/>
          <w:kern w:val="0"/>
          <w:lang w:val="en-US"/>
          <w14:ligatures w14:val="none"/>
        </w:rPr>
        <w:t>Table 16.1 Alpha-07 Technical Risk Register</w:t>
      </w:r>
    </w:p>
    <w:tbl>
      <w:tblPr>
        <w:tblStyle w:val="TableGrid"/>
        <w:tblW w:w="0" w:type="auto"/>
        <w:jc w:val="center"/>
        <w:tblLook w:val="04A0" w:firstRow="1" w:lastRow="0" w:firstColumn="1" w:lastColumn="0" w:noHBand="0" w:noVBand="1"/>
      </w:tblPr>
      <w:tblGrid>
        <w:gridCol w:w="1272"/>
        <w:gridCol w:w="2153"/>
        <w:gridCol w:w="2130"/>
        <w:gridCol w:w="716"/>
        <w:gridCol w:w="2745"/>
      </w:tblGrid>
      <w:tr w:rsidR="00312705" w:rsidRPr="00312705" w14:paraId="3E212273" w14:textId="77777777" w:rsidTr="00312705">
        <w:trPr>
          <w:jc w:val="center"/>
        </w:trPr>
        <w:tc>
          <w:tcPr>
            <w:tcW w:w="0" w:type="auto"/>
            <w:shd w:val="clear" w:color="auto" w:fill="5B9BD5" w:themeFill="accent5"/>
            <w:hideMark/>
          </w:tcPr>
          <w:p w14:paraId="58EBE0CF" w14:textId="77777777" w:rsidR="00312705" w:rsidRPr="00312705" w:rsidRDefault="00312705" w:rsidP="00312705">
            <w:pPr>
              <w:jc w:val="center"/>
              <w:rPr>
                <w:rFonts w:ascii="Calibri" w:eastAsia="Times New Roman" w:hAnsi="Calibri" w:cs="Calibri"/>
                <w:b/>
                <w:bCs/>
                <w:kern w:val="0"/>
                <w:sz w:val="20"/>
                <w:szCs w:val="20"/>
                <w:lang w:val="en-US"/>
                <w14:ligatures w14:val="none"/>
              </w:rPr>
            </w:pPr>
            <w:r w:rsidRPr="00312705">
              <w:rPr>
                <w:rFonts w:ascii="Calibri" w:eastAsia="Times New Roman" w:hAnsi="Calibri" w:cs="Calibri"/>
                <w:b/>
                <w:bCs/>
                <w:kern w:val="0"/>
                <w:sz w:val="20"/>
                <w:szCs w:val="20"/>
                <w:lang w:val="en-US"/>
                <w14:ligatures w14:val="none"/>
              </w:rPr>
              <w:t>Technical Risk</w:t>
            </w:r>
          </w:p>
        </w:tc>
        <w:tc>
          <w:tcPr>
            <w:tcW w:w="0" w:type="auto"/>
            <w:shd w:val="clear" w:color="auto" w:fill="5B9BD5" w:themeFill="accent5"/>
            <w:hideMark/>
          </w:tcPr>
          <w:p w14:paraId="6C1C4F98" w14:textId="77777777" w:rsidR="00312705" w:rsidRPr="00312705" w:rsidRDefault="00312705" w:rsidP="00312705">
            <w:pPr>
              <w:jc w:val="center"/>
              <w:rPr>
                <w:rFonts w:ascii="Calibri" w:eastAsia="Times New Roman" w:hAnsi="Calibri" w:cs="Calibri"/>
                <w:b/>
                <w:bCs/>
                <w:kern w:val="0"/>
                <w:sz w:val="20"/>
                <w:szCs w:val="20"/>
                <w:lang w:val="en-US"/>
                <w14:ligatures w14:val="none"/>
              </w:rPr>
            </w:pPr>
            <w:r w:rsidRPr="00312705">
              <w:rPr>
                <w:rFonts w:ascii="Calibri" w:eastAsia="Times New Roman" w:hAnsi="Calibri" w:cs="Calibri"/>
                <w:b/>
                <w:bCs/>
                <w:kern w:val="0"/>
                <w:sz w:val="20"/>
                <w:szCs w:val="20"/>
                <w:lang w:val="en-US"/>
                <w14:ligatures w14:val="none"/>
              </w:rPr>
              <w:t>Expected Interval / Condition</w:t>
            </w:r>
          </w:p>
        </w:tc>
        <w:tc>
          <w:tcPr>
            <w:tcW w:w="0" w:type="auto"/>
            <w:shd w:val="clear" w:color="auto" w:fill="5B9BD5" w:themeFill="accent5"/>
            <w:hideMark/>
          </w:tcPr>
          <w:p w14:paraId="152677BA" w14:textId="77777777" w:rsidR="00312705" w:rsidRPr="00312705" w:rsidRDefault="00312705" w:rsidP="00312705">
            <w:pPr>
              <w:jc w:val="center"/>
              <w:rPr>
                <w:rFonts w:ascii="Calibri" w:eastAsia="Times New Roman" w:hAnsi="Calibri" w:cs="Calibri"/>
                <w:b/>
                <w:bCs/>
                <w:kern w:val="0"/>
                <w:sz w:val="20"/>
                <w:szCs w:val="20"/>
                <w:lang w:val="en-US"/>
                <w14:ligatures w14:val="none"/>
              </w:rPr>
            </w:pPr>
            <w:r w:rsidRPr="00312705">
              <w:rPr>
                <w:rFonts w:ascii="Calibri" w:eastAsia="Times New Roman" w:hAnsi="Calibri" w:cs="Calibri"/>
                <w:b/>
                <w:bCs/>
                <w:kern w:val="0"/>
                <w:sz w:val="20"/>
                <w:szCs w:val="20"/>
                <w:lang w:val="en-US"/>
                <w14:ligatures w14:val="none"/>
              </w:rPr>
              <w:t>Potential Impact</w:t>
            </w:r>
          </w:p>
        </w:tc>
        <w:tc>
          <w:tcPr>
            <w:tcW w:w="0" w:type="auto"/>
            <w:shd w:val="clear" w:color="auto" w:fill="5B9BD5" w:themeFill="accent5"/>
            <w:hideMark/>
          </w:tcPr>
          <w:p w14:paraId="7FCBD7A2" w14:textId="77777777" w:rsidR="00312705" w:rsidRPr="00312705" w:rsidRDefault="00312705" w:rsidP="00312705">
            <w:pPr>
              <w:jc w:val="center"/>
              <w:rPr>
                <w:rFonts w:ascii="Calibri" w:eastAsia="Times New Roman" w:hAnsi="Calibri" w:cs="Calibri"/>
                <w:b/>
                <w:bCs/>
                <w:kern w:val="0"/>
                <w:sz w:val="20"/>
                <w:szCs w:val="20"/>
                <w:lang w:val="en-US"/>
                <w14:ligatures w14:val="none"/>
              </w:rPr>
            </w:pPr>
            <w:r w:rsidRPr="00312705">
              <w:rPr>
                <w:rFonts w:ascii="Calibri" w:eastAsia="Times New Roman" w:hAnsi="Calibri" w:cs="Calibri"/>
                <w:b/>
                <w:bCs/>
                <w:kern w:val="0"/>
                <w:sz w:val="20"/>
                <w:szCs w:val="20"/>
                <w:lang w:val="en-US"/>
                <w14:ligatures w14:val="none"/>
              </w:rPr>
              <w:t>Initial Risk</w:t>
            </w:r>
          </w:p>
        </w:tc>
        <w:tc>
          <w:tcPr>
            <w:tcW w:w="0" w:type="auto"/>
            <w:shd w:val="clear" w:color="auto" w:fill="5B9BD5" w:themeFill="accent5"/>
            <w:hideMark/>
          </w:tcPr>
          <w:p w14:paraId="4A1C637A" w14:textId="77777777" w:rsidR="00312705" w:rsidRPr="00312705" w:rsidRDefault="00312705" w:rsidP="00312705">
            <w:pPr>
              <w:jc w:val="center"/>
              <w:rPr>
                <w:rFonts w:ascii="Calibri" w:eastAsia="Times New Roman" w:hAnsi="Calibri" w:cs="Calibri"/>
                <w:b/>
                <w:bCs/>
                <w:kern w:val="0"/>
                <w:sz w:val="20"/>
                <w:szCs w:val="20"/>
                <w:lang w:val="en-US"/>
                <w14:ligatures w14:val="none"/>
              </w:rPr>
            </w:pPr>
            <w:r w:rsidRPr="00312705">
              <w:rPr>
                <w:rFonts w:ascii="Calibri" w:eastAsia="Times New Roman" w:hAnsi="Calibri" w:cs="Calibri"/>
                <w:b/>
                <w:bCs/>
                <w:kern w:val="0"/>
                <w:sz w:val="20"/>
                <w:szCs w:val="20"/>
                <w:lang w:val="en-US"/>
                <w14:ligatures w14:val="none"/>
              </w:rPr>
              <w:t>Key Mitigation / Contingency</w:t>
            </w:r>
          </w:p>
        </w:tc>
      </w:tr>
      <w:tr w:rsidR="00312705" w:rsidRPr="00312705" w14:paraId="7DD9E08C" w14:textId="77777777" w:rsidTr="00312705">
        <w:trPr>
          <w:jc w:val="center"/>
        </w:trPr>
        <w:tc>
          <w:tcPr>
            <w:tcW w:w="0" w:type="auto"/>
            <w:hideMark/>
          </w:tcPr>
          <w:p w14:paraId="18337B8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Reactive Clay / Gumbo</w:t>
            </w:r>
          </w:p>
        </w:tc>
        <w:tc>
          <w:tcPr>
            <w:tcW w:w="0" w:type="auto"/>
            <w:hideMark/>
          </w:tcPr>
          <w:p w14:paraId="0A16DD83"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Shale-dominated upper interval</w:t>
            </w:r>
          </w:p>
        </w:tc>
        <w:tc>
          <w:tcPr>
            <w:tcW w:w="0" w:type="auto"/>
            <w:hideMark/>
          </w:tcPr>
          <w:p w14:paraId="2A3C9A8C"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Bit/BHA balling, reduced ROP, poor hole cleaning, tight hole</w:t>
            </w:r>
          </w:p>
        </w:tc>
        <w:tc>
          <w:tcPr>
            <w:tcW w:w="0" w:type="auto"/>
            <w:hideMark/>
          </w:tcPr>
          <w:p w14:paraId="7201A9EC"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44E0C45C" w14:textId="77777777" w:rsidR="00312705" w:rsidRPr="00312705" w:rsidRDefault="00312705" w:rsidP="00312705">
            <w:pPr>
              <w:rPr>
                <w:rFonts w:ascii="Calibri" w:eastAsia="Times New Roman" w:hAnsi="Calibri" w:cs="Calibri"/>
                <w:kern w:val="0"/>
                <w:sz w:val="20"/>
                <w:szCs w:val="20"/>
                <w:lang w:val="en-US"/>
                <w14:ligatures w14:val="none"/>
              </w:rPr>
            </w:pPr>
            <w:proofErr w:type="spellStart"/>
            <w:r w:rsidRPr="00312705">
              <w:rPr>
                <w:rFonts w:ascii="Calibri" w:eastAsia="Times New Roman" w:hAnsi="Calibri" w:cs="Calibri"/>
                <w:kern w:val="0"/>
                <w:sz w:val="20"/>
                <w:szCs w:val="20"/>
                <w:lang w:val="en-US"/>
                <w14:ligatures w14:val="none"/>
              </w:rPr>
              <w:t>KCl</w:t>
            </w:r>
            <w:proofErr w:type="spellEnd"/>
            <w:r w:rsidRPr="00312705">
              <w:rPr>
                <w:rFonts w:ascii="Calibri" w:eastAsia="Times New Roman" w:hAnsi="Calibri" w:cs="Calibri"/>
                <w:kern w:val="0"/>
                <w:sz w:val="20"/>
                <w:szCs w:val="20"/>
                <w:lang w:val="en-US"/>
                <w14:ligatures w14:val="none"/>
              </w:rPr>
              <w:t>-Polymer inhibition; maintain mud properties; monitor cuttings and shaker condition</w:t>
            </w:r>
          </w:p>
        </w:tc>
      </w:tr>
      <w:tr w:rsidR="00312705" w:rsidRPr="00312705" w14:paraId="5A1D3FAE" w14:textId="77777777" w:rsidTr="00312705">
        <w:trPr>
          <w:jc w:val="center"/>
        </w:trPr>
        <w:tc>
          <w:tcPr>
            <w:tcW w:w="0" w:type="auto"/>
            <w:hideMark/>
          </w:tcPr>
          <w:p w14:paraId="2A8866F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Sloughing / Wellbore Instability</w:t>
            </w:r>
          </w:p>
        </w:tc>
        <w:tc>
          <w:tcPr>
            <w:tcW w:w="0" w:type="auto"/>
            <w:hideMark/>
          </w:tcPr>
          <w:p w14:paraId="4DE35212"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Upper shale intervals</w:t>
            </w:r>
          </w:p>
        </w:tc>
        <w:tc>
          <w:tcPr>
            <w:tcW w:w="0" w:type="auto"/>
            <w:hideMark/>
          </w:tcPr>
          <w:p w14:paraId="24D060CC" w14:textId="77777777" w:rsidR="00312705" w:rsidRPr="00312705" w:rsidRDefault="00312705" w:rsidP="00312705">
            <w:pPr>
              <w:rPr>
                <w:rFonts w:ascii="Calibri" w:eastAsia="Times New Roman" w:hAnsi="Calibri" w:cs="Calibri"/>
                <w:kern w:val="0"/>
                <w:sz w:val="20"/>
                <w:szCs w:val="20"/>
                <w:lang w:val="en-US"/>
                <w14:ligatures w14:val="none"/>
              </w:rPr>
            </w:pPr>
            <w:proofErr w:type="spellStart"/>
            <w:r w:rsidRPr="00312705">
              <w:rPr>
                <w:rFonts w:ascii="Calibri" w:eastAsia="Times New Roman" w:hAnsi="Calibri" w:cs="Calibri"/>
                <w:kern w:val="0"/>
                <w:sz w:val="20"/>
                <w:szCs w:val="20"/>
                <w:lang w:val="en-US"/>
                <w14:ligatures w14:val="none"/>
              </w:rPr>
              <w:t>Cavings</w:t>
            </w:r>
            <w:proofErr w:type="spellEnd"/>
            <w:r w:rsidRPr="00312705">
              <w:rPr>
                <w:rFonts w:ascii="Calibri" w:eastAsia="Times New Roman" w:hAnsi="Calibri" w:cs="Calibri"/>
                <w:kern w:val="0"/>
                <w:sz w:val="20"/>
                <w:szCs w:val="20"/>
                <w:lang w:val="en-US"/>
                <w14:ligatures w14:val="none"/>
              </w:rPr>
              <w:t>, fill, pack-off, high drag/overpull, stuck pipe</w:t>
            </w:r>
          </w:p>
        </w:tc>
        <w:tc>
          <w:tcPr>
            <w:tcW w:w="0" w:type="auto"/>
            <w:hideMark/>
          </w:tcPr>
          <w:p w14:paraId="691E26EF"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44C87AD6"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Develop MW vs. depth basis; monitor </w:t>
            </w:r>
            <w:proofErr w:type="spellStart"/>
            <w:r w:rsidRPr="00312705">
              <w:rPr>
                <w:rFonts w:ascii="Calibri" w:eastAsia="Times New Roman" w:hAnsi="Calibri" w:cs="Calibri"/>
                <w:kern w:val="0"/>
                <w:sz w:val="20"/>
                <w:szCs w:val="20"/>
                <w:lang w:val="en-US"/>
                <w14:ligatures w14:val="none"/>
              </w:rPr>
              <w:t>cavings</w:t>
            </w:r>
            <w:proofErr w:type="spellEnd"/>
            <w:r w:rsidRPr="00312705">
              <w:rPr>
                <w:rFonts w:ascii="Calibri" w:eastAsia="Times New Roman" w:hAnsi="Calibri" w:cs="Calibri"/>
                <w:kern w:val="0"/>
                <w:sz w:val="20"/>
                <w:szCs w:val="20"/>
                <w:lang w:val="en-US"/>
                <w14:ligatures w14:val="none"/>
              </w:rPr>
              <w:t>; increase MW as well dictates; maintain inhibition and hole cleaning</w:t>
            </w:r>
          </w:p>
        </w:tc>
      </w:tr>
      <w:tr w:rsidR="00312705" w:rsidRPr="00312705" w14:paraId="6B65201E" w14:textId="77777777" w:rsidTr="00312705">
        <w:trPr>
          <w:jc w:val="center"/>
        </w:trPr>
        <w:tc>
          <w:tcPr>
            <w:tcW w:w="0" w:type="auto"/>
            <w:hideMark/>
          </w:tcPr>
          <w:p w14:paraId="2F20CB2E"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Tight Hole / Excessive Drag</w:t>
            </w:r>
          </w:p>
        </w:tc>
        <w:tc>
          <w:tcPr>
            <w:tcW w:w="0" w:type="auto"/>
            <w:hideMark/>
          </w:tcPr>
          <w:p w14:paraId="181F7CCE"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Open-hole sections, particularly after static exposure</w:t>
            </w:r>
          </w:p>
        </w:tc>
        <w:tc>
          <w:tcPr>
            <w:tcW w:w="0" w:type="auto"/>
            <w:hideMark/>
          </w:tcPr>
          <w:p w14:paraId="0B039D31"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High pickup weight/overpull, difficult trip, inability to run casing/logging tools</w:t>
            </w:r>
          </w:p>
        </w:tc>
        <w:tc>
          <w:tcPr>
            <w:tcW w:w="0" w:type="auto"/>
            <w:hideMark/>
          </w:tcPr>
          <w:p w14:paraId="24B216AD"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5F1CB553"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Monitor P/U, S/O and rotating weight against T&amp;D baseline; circulate/condition hole; wiper trip where required</w:t>
            </w:r>
          </w:p>
        </w:tc>
      </w:tr>
      <w:tr w:rsidR="00312705" w:rsidRPr="00312705" w14:paraId="7474068D" w14:textId="77777777" w:rsidTr="00312705">
        <w:trPr>
          <w:jc w:val="center"/>
        </w:trPr>
        <w:tc>
          <w:tcPr>
            <w:tcW w:w="0" w:type="auto"/>
            <w:hideMark/>
          </w:tcPr>
          <w:p w14:paraId="218E1F7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Loss Circulation – Drilling</w:t>
            </w:r>
          </w:p>
        </w:tc>
        <w:tc>
          <w:tcPr>
            <w:tcW w:w="0" w:type="auto"/>
            <w:hideMark/>
          </w:tcPr>
          <w:p w14:paraId="645A597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Deeper sandstone/reservoir intervals</w:t>
            </w:r>
          </w:p>
        </w:tc>
        <w:tc>
          <w:tcPr>
            <w:tcW w:w="0" w:type="auto"/>
            <w:hideMark/>
          </w:tcPr>
          <w:p w14:paraId="79273BBD"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Partial/total losses, reduced hydrostatic head, well-control exposure, formation damage</w:t>
            </w:r>
          </w:p>
        </w:tc>
        <w:tc>
          <w:tcPr>
            <w:tcW w:w="0" w:type="auto"/>
            <w:hideMark/>
          </w:tcPr>
          <w:p w14:paraId="712BB81E"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H</w:t>
            </w:r>
          </w:p>
        </w:tc>
        <w:tc>
          <w:tcPr>
            <w:tcW w:w="0" w:type="auto"/>
            <w:hideMark/>
          </w:tcPr>
          <w:p w14:paraId="35435DD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Control ECD; maintain effective hole cleaning; </w:t>
            </w:r>
            <w:proofErr w:type="spellStart"/>
            <w:r w:rsidRPr="00312705">
              <w:rPr>
                <w:rFonts w:ascii="Calibri" w:eastAsia="Times New Roman" w:hAnsi="Calibri" w:cs="Calibri"/>
                <w:kern w:val="0"/>
                <w:sz w:val="20"/>
                <w:szCs w:val="20"/>
                <w:lang w:val="en-US"/>
                <w14:ligatures w14:val="none"/>
              </w:rPr>
              <w:t>HiVis</w:t>
            </w:r>
            <w:proofErr w:type="spellEnd"/>
            <w:r w:rsidRPr="00312705">
              <w:rPr>
                <w:rFonts w:ascii="Calibri" w:eastAsia="Times New Roman" w:hAnsi="Calibri" w:cs="Calibri"/>
                <w:kern w:val="0"/>
                <w:sz w:val="20"/>
                <w:szCs w:val="20"/>
                <w:lang w:val="en-US"/>
                <w14:ligatures w14:val="none"/>
              </w:rPr>
              <w:t xml:space="preserve"> sweeps; preventive LCM/fiber; loss contingency available</w:t>
            </w:r>
          </w:p>
        </w:tc>
      </w:tr>
      <w:tr w:rsidR="00312705" w:rsidRPr="00312705" w14:paraId="15F1C3A5" w14:textId="77777777" w:rsidTr="00312705">
        <w:trPr>
          <w:jc w:val="center"/>
        </w:trPr>
        <w:tc>
          <w:tcPr>
            <w:tcW w:w="0" w:type="auto"/>
            <w:hideMark/>
          </w:tcPr>
          <w:p w14:paraId="222C3C52"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Loss Circulation – Cementing</w:t>
            </w:r>
          </w:p>
        </w:tc>
        <w:tc>
          <w:tcPr>
            <w:tcW w:w="0" w:type="auto"/>
            <w:hideMark/>
          </w:tcPr>
          <w:p w14:paraId="1612DB40"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Production/reservoir interval</w:t>
            </w:r>
          </w:p>
        </w:tc>
        <w:tc>
          <w:tcPr>
            <w:tcW w:w="0" w:type="auto"/>
            <w:hideMark/>
          </w:tcPr>
          <w:p w14:paraId="6C71E856"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Inadequate cement placement, reduced TOC/zonal isolation, remedial cementing</w:t>
            </w:r>
          </w:p>
        </w:tc>
        <w:tc>
          <w:tcPr>
            <w:tcW w:w="0" w:type="auto"/>
            <w:hideMark/>
          </w:tcPr>
          <w:p w14:paraId="68EB0D05"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H</w:t>
            </w:r>
          </w:p>
        </w:tc>
        <w:tc>
          <w:tcPr>
            <w:tcW w:w="0" w:type="auto"/>
            <w:hideMark/>
          </w:tcPr>
          <w:p w14:paraId="1C5F7AAB"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Manage ECD during placement; loss-prevention material/fiber as applicable; lightweight cement where required; prepare top-job contingency</w:t>
            </w:r>
          </w:p>
        </w:tc>
      </w:tr>
      <w:tr w:rsidR="00312705" w:rsidRPr="00312705" w14:paraId="6D8F229A" w14:textId="77777777" w:rsidTr="00312705">
        <w:trPr>
          <w:jc w:val="center"/>
        </w:trPr>
        <w:tc>
          <w:tcPr>
            <w:tcW w:w="0" w:type="auto"/>
            <w:hideMark/>
          </w:tcPr>
          <w:p w14:paraId="76EB5C64"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Differential Sticking</w:t>
            </w:r>
          </w:p>
        </w:tc>
        <w:tc>
          <w:tcPr>
            <w:tcW w:w="0" w:type="auto"/>
            <w:hideMark/>
          </w:tcPr>
          <w:p w14:paraId="3E446529"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Permeable reservoir intervals under overbalance and static condition</w:t>
            </w:r>
          </w:p>
        </w:tc>
        <w:tc>
          <w:tcPr>
            <w:tcW w:w="0" w:type="auto"/>
            <w:hideMark/>
          </w:tcPr>
          <w:p w14:paraId="60E9A10C"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Stuck </w:t>
            </w:r>
            <w:proofErr w:type="spellStart"/>
            <w:r w:rsidRPr="00312705">
              <w:rPr>
                <w:rFonts w:ascii="Calibri" w:eastAsia="Times New Roman" w:hAnsi="Calibri" w:cs="Calibri"/>
                <w:kern w:val="0"/>
                <w:sz w:val="20"/>
                <w:szCs w:val="20"/>
                <w:lang w:val="en-US"/>
                <w14:ligatures w14:val="none"/>
              </w:rPr>
              <w:t>drillstring</w:t>
            </w:r>
            <w:proofErr w:type="spellEnd"/>
            <w:r w:rsidRPr="00312705">
              <w:rPr>
                <w:rFonts w:ascii="Calibri" w:eastAsia="Times New Roman" w:hAnsi="Calibri" w:cs="Calibri"/>
                <w:kern w:val="0"/>
                <w:sz w:val="20"/>
                <w:szCs w:val="20"/>
                <w:lang w:val="en-US"/>
                <w14:ligatures w14:val="none"/>
              </w:rPr>
              <w:t>, fishing, NPT</w:t>
            </w:r>
          </w:p>
        </w:tc>
        <w:tc>
          <w:tcPr>
            <w:tcW w:w="0" w:type="auto"/>
            <w:hideMark/>
          </w:tcPr>
          <w:p w14:paraId="7DD42A50"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H</w:t>
            </w:r>
          </w:p>
        </w:tc>
        <w:tc>
          <w:tcPr>
            <w:tcW w:w="0" w:type="auto"/>
            <w:hideMark/>
          </w:tcPr>
          <w:p w14:paraId="4F6840E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Fluid-loss control; bridging material; minimize stationary time; monitor ECD/T&amp;D; maintain string movement where practicable</w:t>
            </w:r>
          </w:p>
        </w:tc>
      </w:tr>
      <w:tr w:rsidR="00312705" w:rsidRPr="00312705" w14:paraId="7D70F671" w14:textId="77777777" w:rsidTr="00312705">
        <w:trPr>
          <w:jc w:val="center"/>
        </w:trPr>
        <w:tc>
          <w:tcPr>
            <w:tcW w:w="0" w:type="auto"/>
            <w:hideMark/>
          </w:tcPr>
          <w:p w14:paraId="272F66BB"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Pack-off / Poor Hole Cleaning</w:t>
            </w:r>
          </w:p>
        </w:tc>
        <w:tc>
          <w:tcPr>
            <w:tcW w:w="0" w:type="auto"/>
            <w:hideMark/>
          </w:tcPr>
          <w:p w14:paraId="6084E647"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High solids loading or deteriorating hole condition</w:t>
            </w:r>
          </w:p>
        </w:tc>
        <w:tc>
          <w:tcPr>
            <w:tcW w:w="0" w:type="auto"/>
            <w:hideMark/>
          </w:tcPr>
          <w:p w14:paraId="6583238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SPP increase, torque/drag increase, stuck pipe and losses due to elevated ECD</w:t>
            </w:r>
          </w:p>
        </w:tc>
        <w:tc>
          <w:tcPr>
            <w:tcW w:w="0" w:type="auto"/>
            <w:hideMark/>
          </w:tcPr>
          <w:p w14:paraId="72F70E44"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0AEB3C32"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Maintain adequate flow rate; monitor SPP/ECD and cuttings return; </w:t>
            </w:r>
            <w:proofErr w:type="spellStart"/>
            <w:r w:rsidRPr="00312705">
              <w:rPr>
                <w:rFonts w:ascii="Calibri" w:eastAsia="Times New Roman" w:hAnsi="Calibri" w:cs="Calibri"/>
                <w:kern w:val="0"/>
                <w:sz w:val="20"/>
                <w:szCs w:val="20"/>
                <w:lang w:val="en-US"/>
                <w14:ligatures w14:val="none"/>
              </w:rPr>
              <w:t>HiVis</w:t>
            </w:r>
            <w:proofErr w:type="spellEnd"/>
            <w:r w:rsidRPr="00312705">
              <w:rPr>
                <w:rFonts w:ascii="Calibri" w:eastAsia="Times New Roman" w:hAnsi="Calibri" w:cs="Calibri"/>
                <w:kern w:val="0"/>
                <w:sz w:val="20"/>
                <w:szCs w:val="20"/>
                <w:lang w:val="en-US"/>
                <w14:ligatures w14:val="none"/>
              </w:rPr>
              <w:t xml:space="preserve"> sweep and dedicated circulation as required</w:t>
            </w:r>
          </w:p>
        </w:tc>
      </w:tr>
      <w:tr w:rsidR="00312705" w:rsidRPr="00312705" w14:paraId="18EAFD60" w14:textId="77777777" w:rsidTr="00312705">
        <w:trPr>
          <w:jc w:val="center"/>
        </w:trPr>
        <w:tc>
          <w:tcPr>
            <w:tcW w:w="0" w:type="auto"/>
            <w:hideMark/>
          </w:tcPr>
          <w:p w14:paraId="71AB5AA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Logging Stop / Stuck Logging Tool</w:t>
            </w:r>
          </w:p>
        </w:tc>
        <w:tc>
          <w:tcPr>
            <w:tcW w:w="0" w:type="auto"/>
            <w:hideMark/>
          </w:tcPr>
          <w:p w14:paraId="55C21149"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Production open hole</w:t>
            </w:r>
          </w:p>
        </w:tc>
        <w:tc>
          <w:tcPr>
            <w:tcW w:w="0" w:type="auto"/>
            <w:hideMark/>
          </w:tcPr>
          <w:p w14:paraId="111DFC2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Incomplete formation evaluation, additional trip/fishing/NPT</w:t>
            </w:r>
          </w:p>
        </w:tc>
        <w:tc>
          <w:tcPr>
            <w:tcW w:w="0" w:type="auto"/>
            <w:hideMark/>
          </w:tcPr>
          <w:p w14:paraId="465F4DD1"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5139291C"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Good final hole conditioning; conditioning trip if required; prepare alternative </w:t>
            </w:r>
            <w:r w:rsidRPr="00312705">
              <w:rPr>
                <w:rFonts w:ascii="Calibri" w:eastAsia="Times New Roman" w:hAnsi="Calibri" w:cs="Calibri"/>
                <w:kern w:val="0"/>
                <w:sz w:val="20"/>
                <w:szCs w:val="20"/>
                <w:lang w:val="en-US"/>
                <w14:ligatures w14:val="none"/>
              </w:rPr>
              <w:lastRenderedPageBreak/>
              <w:t>conveyance/logging method if tool cannot reach target</w:t>
            </w:r>
          </w:p>
        </w:tc>
      </w:tr>
      <w:tr w:rsidR="00312705" w:rsidRPr="00312705" w14:paraId="6D85DB06" w14:textId="77777777" w:rsidTr="00312705">
        <w:trPr>
          <w:jc w:val="center"/>
        </w:trPr>
        <w:tc>
          <w:tcPr>
            <w:tcW w:w="0" w:type="auto"/>
            <w:hideMark/>
          </w:tcPr>
          <w:p w14:paraId="0A071C6D"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lastRenderedPageBreak/>
              <w:t>Casing Stop</w:t>
            </w:r>
          </w:p>
        </w:tc>
        <w:tc>
          <w:tcPr>
            <w:tcW w:w="0" w:type="auto"/>
            <w:hideMark/>
          </w:tcPr>
          <w:p w14:paraId="4DDA3F30"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9-5/8 in. and particularly 7 in. casing run</w:t>
            </w:r>
          </w:p>
        </w:tc>
        <w:tc>
          <w:tcPr>
            <w:tcW w:w="0" w:type="auto"/>
            <w:hideMark/>
          </w:tcPr>
          <w:p w14:paraId="48B6FA1D"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Casing unable to reach planned setting depth; remedial operation/NPT</w:t>
            </w:r>
          </w:p>
        </w:tc>
        <w:tc>
          <w:tcPr>
            <w:tcW w:w="0" w:type="auto"/>
            <w:hideMark/>
          </w:tcPr>
          <w:p w14:paraId="2EA61708"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34CE6859"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 xml:space="preserve">Good hole cleaning and mud properties; evaluate hole condition before casing; wiper trip where required; casing </w:t>
            </w:r>
            <w:proofErr w:type="spellStart"/>
            <w:r w:rsidRPr="00312705">
              <w:rPr>
                <w:rFonts w:ascii="Calibri" w:eastAsia="Times New Roman" w:hAnsi="Calibri" w:cs="Calibri"/>
                <w:kern w:val="0"/>
                <w:sz w:val="20"/>
                <w:szCs w:val="20"/>
                <w:lang w:val="en-US"/>
                <w14:ligatures w14:val="none"/>
              </w:rPr>
              <w:t>swedge</w:t>
            </w:r>
            <w:proofErr w:type="spellEnd"/>
            <w:r w:rsidRPr="00312705">
              <w:rPr>
                <w:rFonts w:ascii="Calibri" w:eastAsia="Times New Roman" w:hAnsi="Calibri" w:cs="Calibri"/>
                <w:kern w:val="0"/>
                <w:sz w:val="20"/>
                <w:szCs w:val="20"/>
                <w:lang w:val="en-US"/>
                <w14:ligatures w14:val="none"/>
              </w:rPr>
              <w:t>/circulation contingency</w:t>
            </w:r>
          </w:p>
        </w:tc>
      </w:tr>
      <w:tr w:rsidR="00312705" w:rsidRPr="00312705" w14:paraId="3680DFD4" w14:textId="77777777" w:rsidTr="00312705">
        <w:trPr>
          <w:jc w:val="center"/>
        </w:trPr>
        <w:tc>
          <w:tcPr>
            <w:tcW w:w="0" w:type="auto"/>
            <w:hideMark/>
          </w:tcPr>
          <w:p w14:paraId="433053F7"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MWD / Directional Tool Failure</w:t>
            </w:r>
          </w:p>
        </w:tc>
        <w:tc>
          <w:tcPr>
            <w:tcW w:w="0" w:type="auto"/>
            <w:hideMark/>
          </w:tcPr>
          <w:p w14:paraId="3011FC07"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Directional drilling sections</w:t>
            </w:r>
          </w:p>
        </w:tc>
        <w:tc>
          <w:tcPr>
            <w:tcW w:w="0" w:type="auto"/>
            <w:hideMark/>
          </w:tcPr>
          <w:p w14:paraId="3CFE7574"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Loss of directional control, trajectory deviation, additional trip</w:t>
            </w:r>
          </w:p>
        </w:tc>
        <w:tc>
          <w:tcPr>
            <w:tcW w:w="0" w:type="auto"/>
            <w:hideMark/>
          </w:tcPr>
          <w:p w14:paraId="08ECC5F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7E73AB55"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Shallow function test; verify motor/MWD before drilling ahead; backup tool readiness and escalation procedure</w:t>
            </w:r>
          </w:p>
        </w:tc>
      </w:tr>
      <w:tr w:rsidR="00312705" w:rsidRPr="00312705" w14:paraId="169660EE" w14:textId="77777777" w:rsidTr="00312705">
        <w:trPr>
          <w:jc w:val="center"/>
        </w:trPr>
        <w:tc>
          <w:tcPr>
            <w:tcW w:w="0" w:type="auto"/>
            <w:hideMark/>
          </w:tcPr>
          <w:p w14:paraId="09179CEA"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Rig / Critical Equipment Failure</w:t>
            </w:r>
          </w:p>
        </w:tc>
        <w:tc>
          <w:tcPr>
            <w:tcW w:w="0" w:type="auto"/>
            <w:hideMark/>
          </w:tcPr>
          <w:p w14:paraId="69EB68C4"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Throughout drilling</w:t>
            </w:r>
          </w:p>
        </w:tc>
        <w:tc>
          <w:tcPr>
            <w:tcW w:w="0" w:type="auto"/>
            <w:hideMark/>
          </w:tcPr>
          <w:p w14:paraId="071F040B"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Loss of circulation/hoisting capability, NPT and potential well-control exposure</w:t>
            </w:r>
          </w:p>
        </w:tc>
        <w:tc>
          <w:tcPr>
            <w:tcW w:w="0" w:type="auto"/>
            <w:hideMark/>
          </w:tcPr>
          <w:p w14:paraId="4BEACF7F"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M</w:t>
            </w:r>
          </w:p>
        </w:tc>
        <w:tc>
          <w:tcPr>
            <w:tcW w:w="0" w:type="auto"/>
            <w:hideMark/>
          </w:tcPr>
          <w:p w14:paraId="0A270924"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Pre-spud inspection/acceptance; preventive maintenance; critical spare parts available</w:t>
            </w:r>
          </w:p>
        </w:tc>
      </w:tr>
      <w:tr w:rsidR="00312705" w:rsidRPr="00312705" w14:paraId="71F15210" w14:textId="77777777" w:rsidTr="00312705">
        <w:trPr>
          <w:jc w:val="center"/>
        </w:trPr>
        <w:tc>
          <w:tcPr>
            <w:tcW w:w="0" w:type="auto"/>
            <w:hideMark/>
          </w:tcPr>
          <w:p w14:paraId="22113C71"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Well Control / Influx</w:t>
            </w:r>
          </w:p>
        </w:tc>
        <w:tc>
          <w:tcPr>
            <w:tcW w:w="0" w:type="auto"/>
            <w:hideMark/>
          </w:tcPr>
          <w:p w14:paraId="0A487473"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Particularly permeable reservoir interval</w:t>
            </w:r>
          </w:p>
        </w:tc>
        <w:tc>
          <w:tcPr>
            <w:tcW w:w="0" w:type="auto"/>
            <w:hideMark/>
          </w:tcPr>
          <w:p w14:paraId="18A81880"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Loss of primary well barrier and well-control event</w:t>
            </w:r>
          </w:p>
        </w:tc>
        <w:tc>
          <w:tcPr>
            <w:tcW w:w="0" w:type="auto"/>
            <w:hideMark/>
          </w:tcPr>
          <w:p w14:paraId="03C0AD3C"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b/>
                <w:bCs/>
                <w:kern w:val="0"/>
                <w:sz w:val="20"/>
                <w:szCs w:val="20"/>
                <w:lang w:val="en-US"/>
                <w14:ligatures w14:val="none"/>
              </w:rPr>
              <w:t>H</w:t>
            </w:r>
          </w:p>
        </w:tc>
        <w:tc>
          <w:tcPr>
            <w:tcW w:w="0" w:type="auto"/>
            <w:hideMark/>
          </w:tcPr>
          <w:p w14:paraId="11C29C42" w14:textId="77777777" w:rsidR="00312705" w:rsidRPr="00312705" w:rsidRDefault="00312705" w:rsidP="00312705">
            <w:pPr>
              <w:rPr>
                <w:rFonts w:ascii="Calibri" w:eastAsia="Times New Roman" w:hAnsi="Calibri" w:cs="Calibri"/>
                <w:kern w:val="0"/>
                <w:sz w:val="20"/>
                <w:szCs w:val="20"/>
                <w:lang w:val="en-US"/>
                <w14:ligatures w14:val="none"/>
              </w:rPr>
            </w:pPr>
            <w:r w:rsidRPr="00312705">
              <w:rPr>
                <w:rFonts w:ascii="Calibri" w:eastAsia="Times New Roman" w:hAnsi="Calibri" w:cs="Calibri"/>
                <w:kern w:val="0"/>
                <w:sz w:val="20"/>
                <w:szCs w:val="20"/>
                <w:lang w:val="en-US"/>
                <w14:ligatures w14:val="none"/>
              </w:rPr>
              <w:t>Maintain appropriate overbalance; continuous flow/pit monitoring; certified/tested BOP and pressure-control equipment; maintain required well barriers</w:t>
            </w:r>
          </w:p>
        </w:tc>
      </w:tr>
    </w:tbl>
    <w:p w14:paraId="3F8D8666" w14:textId="77777777" w:rsidR="00312705" w:rsidRPr="006D1B77" w:rsidRDefault="00312705" w:rsidP="00312705">
      <w:pPr>
        <w:spacing w:after="0" w:line="240" w:lineRule="auto"/>
      </w:pPr>
    </w:p>
    <w:p w14:paraId="3CCFBB6E" w14:textId="32483406" w:rsidR="00B3744C" w:rsidRDefault="006D1B77" w:rsidP="005762AF">
      <w:pPr>
        <w:numPr>
          <w:ilvl w:val="0"/>
          <w:numId w:val="14"/>
        </w:numPr>
        <w:tabs>
          <w:tab w:val="clear" w:pos="720"/>
        </w:tabs>
        <w:spacing w:after="0" w:line="240" w:lineRule="auto"/>
        <w:ind w:hanging="294"/>
      </w:pPr>
      <w:r w:rsidRPr="006D1B77">
        <w:t>Initial Design Mitigation Strategies</w:t>
      </w:r>
    </w:p>
    <w:p w14:paraId="3ED6F4C0" w14:textId="16D76B47" w:rsidR="00312705" w:rsidRDefault="00312705" w:rsidP="00312705">
      <w:pPr>
        <w:pStyle w:val="pdq2pgselectionanchorcontainer"/>
        <w:spacing w:before="0" w:beforeAutospacing="0" w:after="0" w:afterAutospacing="0"/>
        <w:ind w:left="720"/>
        <w:rPr>
          <w:rFonts w:ascii="Calibri" w:hAnsi="Calibri" w:cs="Calibri"/>
          <w:sz w:val="22"/>
          <w:szCs w:val="22"/>
        </w:rPr>
      </w:pPr>
      <w:r w:rsidRPr="00312705">
        <w:rPr>
          <w:rFonts w:ascii="Calibri" w:hAnsi="Calibri" w:cs="Calibri"/>
          <w:sz w:val="22"/>
          <w:szCs w:val="22"/>
        </w:rPr>
        <w:t>The initial Alpha-07 well design incorporates technical mitigation measures intended to reduce the probability and consequence of the identified drilling risks before execution. These measures shall form the baseline operating envelope and shall be refined in the final Drilling Program based on the latest offset-well information, service-company simulations, and actual field conditions.</w:t>
      </w:r>
    </w:p>
    <w:p w14:paraId="613B32F8" w14:textId="77777777" w:rsidR="00312705" w:rsidRPr="00312705" w:rsidRDefault="00312705" w:rsidP="00312705">
      <w:pPr>
        <w:pStyle w:val="pdq2pgselectionanchorcontainer"/>
        <w:spacing w:before="0" w:beforeAutospacing="0" w:after="0" w:afterAutospacing="0"/>
        <w:ind w:left="720"/>
        <w:rPr>
          <w:rFonts w:ascii="Calibri" w:hAnsi="Calibri" w:cs="Calibri"/>
          <w:sz w:val="22"/>
          <w:szCs w:val="22"/>
        </w:rPr>
      </w:pPr>
    </w:p>
    <w:p w14:paraId="359245B4" w14:textId="3A83EF04" w:rsidR="00312705" w:rsidRDefault="00312705" w:rsidP="00312705">
      <w:pPr>
        <w:jc w:val="center"/>
      </w:pPr>
      <w:r>
        <w:t>Table 16.2 Alpha-07 Initial Design Mitigation Strategies</w:t>
      </w:r>
    </w:p>
    <w:tbl>
      <w:tblPr>
        <w:tblStyle w:val="TableGrid"/>
        <w:tblW w:w="0" w:type="auto"/>
        <w:tblLook w:val="04A0" w:firstRow="1" w:lastRow="0" w:firstColumn="1" w:lastColumn="0" w:noHBand="0" w:noVBand="1"/>
      </w:tblPr>
      <w:tblGrid>
        <w:gridCol w:w="1747"/>
        <w:gridCol w:w="7269"/>
      </w:tblGrid>
      <w:tr w:rsidR="00312705" w14:paraId="60E998BF" w14:textId="77777777" w:rsidTr="00312705">
        <w:tc>
          <w:tcPr>
            <w:tcW w:w="0" w:type="auto"/>
            <w:shd w:val="clear" w:color="auto" w:fill="5B9BD5" w:themeFill="accent5"/>
            <w:hideMark/>
          </w:tcPr>
          <w:p w14:paraId="4788CC8D" w14:textId="77777777" w:rsidR="00312705" w:rsidRDefault="00312705">
            <w:pPr>
              <w:jc w:val="center"/>
              <w:rPr>
                <w:b/>
                <w:bCs/>
              </w:rPr>
            </w:pPr>
            <w:r>
              <w:rPr>
                <w:b/>
                <w:bCs/>
              </w:rPr>
              <w:t>Design Area</w:t>
            </w:r>
          </w:p>
        </w:tc>
        <w:tc>
          <w:tcPr>
            <w:tcW w:w="0" w:type="auto"/>
            <w:shd w:val="clear" w:color="auto" w:fill="5B9BD5" w:themeFill="accent5"/>
            <w:hideMark/>
          </w:tcPr>
          <w:p w14:paraId="661C25F8" w14:textId="77777777" w:rsidR="00312705" w:rsidRDefault="00312705">
            <w:pPr>
              <w:jc w:val="center"/>
              <w:rPr>
                <w:b/>
                <w:bCs/>
              </w:rPr>
            </w:pPr>
            <w:r>
              <w:rPr>
                <w:b/>
                <w:bCs/>
              </w:rPr>
              <w:t>Initial Mitigation Strategy</w:t>
            </w:r>
          </w:p>
        </w:tc>
      </w:tr>
      <w:tr w:rsidR="00312705" w14:paraId="5B91FD44" w14:textId="77777777" w:rsidTr="00312705">
        <w:tc>
          <w:tcPr>
            <w:tcW w:w="0" w:type="auto"/>
            <w:hideMark/>
          </w:tcPr>
          <w:p w14:paraId="7C95C8AD" w14:textId="77777777" w:rsidR="00312705" w:rsidRDefault="00312705">
            <w:r>
              <w:rPr>
                <w:rStyle w:val="Strong"/>
              </w:rPr>
              <w:t>Well Architecture</w:t>
            </w:r>
          </w:p>
        </w:tc>
        <w:tc>
          <w:tcPr>
            <w:tcW w:w="0" w:type="auto"/>
            <w:hideMark/>
          </w:tcPr>
          <w:p w14:paraId="19408744" w14:textId="77777777" w:rsidR="00312705" w:rsidRDefault="00312705">
            <w:r>
              <w:t xml:space="preserve">Two-string design with </w:t>
            </w:r>
            <w:r>
              <w:rPr>
                <w:rStyle w:val="Strong"/>
              </w:rPr>
              <w:t>9-5/8 in. surface casing and 7 in. production casing</w:t>
            </w:r>
            <w:r>
              <w:t xml:space="preserve"> to isolate the upper interval before drilling the deeper reservoir section</w:t>
            </w:r>
          </w:p>
        </w:tc>
      </w:tr>
      <w:tr w:rsidR="00312705" w14:paraId="59D7BD9E" w14:textId="77777777" w:rsidTr="00312705">
        <w:tc>
          <w:tcPr>
            <w:tcW w:w="0" w:type="auto"/>
            <w:hideMark/>
          </w:tcPr>
          <w:p w14:paraId="0AADF113" w14:textId="77777777" w:rsidR="00312705" w:rsidRDefault="00312705">
            <w:r>
              <w:rPr>
                <w:rStyle w:val="Strong"/>
              </w:rPr>
              <w:t>Mud System</w:t>
            </w:r>
          </w:p>
        </w:tc>
        <w:tc>
          <w:tcPr>
            <w:tcW w:w="0" w:type="auto"/>
            <w:hideMark/>
          </w:tcPr>
          <w:p w14:paraId="4E06116F" w14:textId="77777777" w:rsidR="00312705" w:rsidRDefault="00312705">
            <w:proofErr w:type="spellStart"/>
            <w:r>
              <w:rPr>
                <w:rStyle w:val="Strong"/>
              </w:rPr>
              <w:t>KCl</w:t>
            </w:r>
            <w:proofErr w:type="spellEnd"/>
            <w:r>
              <w:rPr>
                <w:rStyle w:val="Strong"/>
              </w:rPr>
              <w:t>-Polymer WBM</w:t>
            </w:r>
            <w:r>
              <w:t xml:space="preserve"> selected to provide shale inhibition and control reactive clay/gumbo</w:t>
            </w:r>
          </w:p>
        </w:tc>
      </w:tr>
      <w:tr w:rsidR="00312705" w14:paraId="7D8BE0C6" w14:textId="77777777" w:rsidTr="00312705">
        <w:tc>
          <w:tcPr>
            <w:tcW w:w="0" w:type="auto"/>
            <w:hideMark/>
          </w:tcPr>
          <w:p w14:paraId="44923EA0" w14:textId="77777777" w:rsidR="00312705" w:rsidRDefault="00312705">
            <w:r>
              <w:rPr>
                <w:rStyle w:val="Strong"/>
              </w:rPr>
              <w:t>Mud Weight</w:t>
            </w:r>
          </w:p>
        </w:tc>
        <w:tc>
          <w:tcPr>
            <w:tcW w:w="0" w:type="auto"/>
            <w:hideMark/>
          </w:tcPr>
          <w:p w14:paraId="39794D01" w14:textId="77777777" w:rsidR="00312705" w:rsidRDefault="00312705">
            <w:r>
              <w:t xml:space="preserve">Maintain MW within the established </w:t>
            </w:r>
            <w:r>
              <w:rPr>
                <w:rStyle w:val="Strong"/>
              </w:rPr>
              <w:t>PP–FG operating window</w:t>
            </w:r>
            <w:r>
              <w:t xml:space="preserve"> and adjust based on actual wellbore response</w:t>
            </w:r>
          </w:p>
        </w:tc>
      </w:tr>
      <w:tr w:rsidR="00312705" w14:paraId="47479797" w14:textId="77777777" w:rsidTr="00312705">
        <w:tc>
          <w:tcPr>
            <w:tcW w:w="0" w:type="auto"/>
            <w:hideMark/>
          </w:tcPr>
          <w:p w14:paraId="7A3AFBB8" w14:textId="77777777" w:rsidR="00312705" w:rsidRDefault="00312705">
            <w:r>
              <w:rPr>
                <w:rStyle w:val="Strong"/>
              </w:rPr>
              <w:t>Wellbore Stability</w:t>
            </w:r>
          </w:p>
        </w:tc>
        <w:tc>
          <w:tcPr>
            <w:tcW w:w="0" w:type="auto"/>
            <w:hideMark/>
          </w:tcPr>
          <w:p w14:paraId="43D7C259" w14:textId="77777777" w:rsidR="00312705" w:rsidRDefault="00312705">
            <w:r>
              <w:t xml:space="preserve">Monitor </w:t>
            </w:r>
            <w:proofErr w:type="spellStart"/>
            <w:r>
              <w:t>cavings</w:t>
            </w:r>
            <w:proofErr w:type="spellEnd"/>
            <w:r>
              <w:t>, cuttings shape, drag, fill and SPP trends as early indicators of deteriorating hole condition</w:t>
            </w:r>
          </w:p>
        </w:tc>
      </w:tr>
      <w:tr w:rsidR="00312705" w14:paraId="57DC3C2C" w14:textId="77777777" w:rsidTr="00312705">
        <w:tc>
          <w:tcPr>
            <w:tcW w:w="0" w:type="auto"/>
            <w:hideMark/>
          </w:tcPr>
          <w:p w14:paraId="208F4BBB" w14:textId="77777777" w:rsidR="00312705" w:rsidRDefault="00312705">
            <w:r>
              <w:rPr>
                <w:rStyle w:val="Strong"/>
              </w:rPr>
              <w:t>Loss Prevention</w:t>
            </w:r>
          </w:p>
        </w:tc>
        <w:tc>
          <w:tcPr>
            <w:tcW w:w="0" w:type="auto"/>
            <w:hideMark/>
          </w:tcPr>
          <w:p w14:paraId="3459108A" w14:textId="77777777" w:rsidR="00312705" w:rsidRDefault="00312705">
            <w:r>
              <w:t>Maintain ECD below applicable formation integrity limit; preventive LCM/</w:t>
            </w:r>
            <w:proofErr w:type="spellStart"/>
            <w:r>
              <w:t>fiber</w:t>
            </w:r>
            <w:proofErr w:type="spellEnd"/>
            <w:r>
              <w:t xml:space="preserve"> available for loss-prone reservoir intervals</w:t>
            </w:r>
          </w:p>
        </w:tc>
      </w:tr>
      <w:tr w:rsidR="00312705" w14:paraId="18D8403D" w14:textId="77777777" w:rsidTr="00312705">
        <w:tc>
          <w:tcPr>
            <w:tcW w:w="0" w:type="auto"/>
            <w:hideMark/>
          </w:tcPr>
          <w:p w14:paraId="36FD4D1C" w14:textId="77777777" w:rsidR="00312705" w:rsidRDefault="00312705">
            <w:r>
              <w:rPr>
                <w:rStyle w:val="Strong"/>
              </w:rPr>
              <w:t>Hole Cleaning</w:t>
            </w:r>
          </w:p>
        </w:tc>
        <w:tc>
          <w:tcPr>
            <w:tcW w:w="0" w:type="auto"/>
            <w:hideMark/>
          </w:tcPr>
          <w:p w14:paraId="2E83FEF1" w14:textId="77777777" w:rsidR="00312705" w:rsidRDefault="00312705">
            <w:r>
              <w:t xml:space="preserve">Maintain adequate flow rate and rheology; apply </w:t>
            </w:r>
            <w:proofErr w:type="spellStart"/>
            <w:r>
              <w:t>HiVis</w:t>
            </w:r>
            <w:proofErr w:type="spellEnd"/>
            <w:r>
              <w:t xml:space="preserve"> sweeps and dedicated circulation when hole-cleaning indicators deteriorate</w:t>
            </w:r>
          </w:p>
        </w:tc>
      </w:tr>
      <w:tr w:rsidR="00312705" w14:paraId="091C7643" w14:textId="77777777" w:rsidTr="00312705">
        <w:tc>
          <w:tcPr>
            <w:tcW w:w="0" w:type="auto"/>
            <w:hideMark/>
          </w:tcPr>
          <w:p w14:paraId="3B253216" w14:textId="77777777" w:rsidR="00312705" w:rsidRDefault="00312705">
            <w:r>
              <w:rPr>
                <w:rStyle w:val="Strong"/>
              </w:rPr>
              <w:t>Hydraulics</w:t>
            </w:r>
          </w:p>
        </w:tc>
        <w:tc>
          <w:tcPr>
            <w:tcW w:w="0" w:type="auto"/>
            <w:hideMark/>
          </w:tcPr>
          <w:p w14:paraId="1CFF4C3D" w14:textId="77777777" w:rsidR="00312705" w:rsidRDefault="00312705">
            <w:r>
              <w:t xml:space="preserve">Monitor </w:t>
            </w:r>
            <w:r>
              <w:rPr>
                <w:rStyle w:val="Strong"/>
              </w:rPr>
              <w:t>flow rate, SPP, ECD, HSI and bit hydraulics</w:t>
            </w:r>
            <w:r>
              <w:t xml:space="preserve"> against the planned hydraulic operating envelope</w:t>
            </w:r>
          </w:p>
        </w:tc>
      </w:tr>
      <w:tr w:rsidR="00312705" w14:paraId="24DACCE2" w14:textId="77777777" w:rsidTr="00312705">
        <w:tc>
          <w:tcPr>
            <w:tcW w:w="0" w:type="auto"/>
            <w:hideMark/>
          </w:tcPr>
          <w:p w14:paraId="23F1A15D" w14:textId="77777777" w:rsidR="00312705" w:rsidRDefault="00312705">
            <w:r>
              <w:rPr>
                <w:rStyle w:val="Strong"/>
              </w:rPr>
              <w:t xml:space="preserve">Torque &amp; </w:t>
            </w:r>
            <w:proofErr w:type="gramStart"/>
            <w:r>
              <w:rPr>
                <w:rStyle w:val="Strong"/>
              </w:rPr>
              <w:t>Drag</w:t>
            </w:r>
            <w:proofErr w:type="gramEnd"/>
          </w:p>
        </w:tc>
        <w:tc>
          <w:tcPr>
            <w:tcW w:w="0" w:type="auto"/>
            <w:hideMark/>
          </w:tcPr>
          <w:p w14:paraId="07C82908" w14:textId="77777777" w:rsidR="00312705" w:rsidRDefault="00312705">
            <w:r>
              <w:t xml:space="preserve">Establish predicted P/U, S/O, rotating weight, </w:t>
            </w:r>
            <w:proofErr w:type="spellStart"/>
            <w:r>
              <w:t>hookload</w:t>
            </w:r>
            <w:proofErr w:type="spellEnd"/>
            <w:r>
              <w:t xml:space="preserve"> and torque baseline; compare actual values against the T&amp;D envelope</w:t>
            </w:r>
          </w:p>
        </w:tc>
      </w:tr>
      <w:tr w:rsidR="00312705" w14:paraId="791408A4" w14:textId="77777777" w:rsidTr="00312705">
        <w:tc>
          <w:tcPr>
            <w:tcW w:w="0" w:type="auto"/>
            <w:hideMark/>
          </w:tcPr>
          <w:p w14:paraId="78F2BDAF" w14:textId="77777777" w:rsidR="00312705" w:rsidRDefault="00312705">
            <w:r>
              <w:rPr>
                <w:rStyle w:val="Strong"/>
              </w:rPr>
              <w:t>Differential Sticking</w:t>
            </w:r>
          </w:p>
        </w:tc>
        <w:tc>
          <w:tcPr>
            <w:tcW w:w="0" w:type="auto"/>
            <w:hideMark/>
          </w:tcPr>
          <w:p w14:paraId="1363DCA3" w14:textId="77777777" w:rsidR="00312705" w:rsidRDefault="00312705">
            <w:r>
              <w:t>Maintain fluid-loss control and bridging material; minimize unnecessary stationary time, particularly in permeable production intervals</w:t>
            </w:r>
          </w:p>
        </w:tc>
      </w:tr>
      <w:tr w:rsidR="00312705" w14:paraId="6D45D81B" w14:textId="77777777" w:rsidTr="00312705">
        <w:tc>
          <w:tcPr>
            <w:tcW w:w="0" w:type="auto"/>
            <w:hideMark/>
          </w:tcPr>
          <w:p w14:paraId="109C7AF6" w14:textId="77777777" w:rsidR="00312705" w:rsidRDefault="00312705">
            <w:r>
              <w:rPr>
                <w:rStyle w:val="Strong"/>
              </w:rPr>
              <w:lastRenderedPageBreak/>
              <w:t>Directional Control</w:t>
            </w:r>
          </w:p>
        </w:tc>
        <w:tc>
          <w:tcPr>
            <w:tcW w:w="0" w:type="auto"/>
            <w:hideMark/>
          </w:tcPr>
          <w:p w14:paraId="5E25DAC0" w14:textId="77777777" w:rsidR="00312705" w:rsidRDefault="00312705">
            <w:r>
              <w:t>Use mud motor + MWD BHA with controlled dogleg; minimize unnecessary corrections through the tangent section</w:t>
            </w:r>
          </w:p>
        </w:tc>
      </w:tr>
      <w:tr w:rsidR="00312705" w14:paraId="76AF6D0F" w14:textId="77777777" w:rsidTr="00312705">
        <w:tc>
          <w:tcPr>
            <w:tcW w:w="0" w:type="auto"/>
            <w:hideMark/>
          </w:tcPr>
          <w:p w14:paraId="2B807447" w14:textId="77777777" w:rsidR="00312705" w:rsidRDefault="00312705">
            <w:r>
              <w:rPr>
                <w:rStyle w:val="Strong"/>
              </w:rPr>
              <w:t>Survey Practice</w:t>
            </w:r>
          </w:p>
        </w:tc>
        <w:tc>
          <w:tcPr>
            <w:tcW w:w="0" w:type="auto"/>
            <w:hideMark/>
          </w:tcPr>
          <w:p w14:paraId="79F993FE" w14:textId="77777777" w:rsidR="00312705" w:rsidRDefault="00312705">
            <w:r>
              <w:t>Acquire surveys preferentially before planned connections to minimize additional static exposure</w:t>
            </w:r>
          </w:p>
        </w:tc>
      </w:tr>
      <w:tr w:rsidR="00312705" w14:paraId="241334AC" w14:textId="77777777" w:rsidTr="00312705">
        <w:tc>
          <w:tcPr>
            <w:tcW w:w="0" w:type="auto"/>
            <w:hideMark/>
          </w:tcPr>
          <w:p w14:paraId="42F7C6F8" w14:textId="77777777" w:rsidR="00312705" w:rsidRDefault="00312705">
            <w:r>
              <w:rPr>
                <w:rStyle w:val="Strong"/>
              </w:rPr>
              <w:t>Logging Readiness</w:t>
            </w:r>
          </w:p>
        </w:tc>
        <w:tc>
          <w:tcPr>
            <w:tcW w:w="0" w:type="auto"/>
            <w:hideMark/>
          </w:tcPr>
          <w:p w14:paraId="3698EEF0" w14:textId="77777777" w:rsidR="00312705" w:rsidRDefault="00312705">
            <w:r>
              <w:t>Perform adequate final hole conditioning prior to logging; conditioning trip and alternative logging conveyance available if required</w:t>
            </w:r>
          </w:p>
        </w:tc>
      </w:tr>
      <w:tr w:rsidR="00312705" w14:paraId="50C7550F" w14:textId="77777777" w:rsidTr="00312705">
        <w:tc>
          <w:tcPr>
            <w:tcW w:w="0" w:type="auto"/>
            <w:hideMark/>
          </w:tcPr>
          <w:p w14:paraId="0FD868E7" w14:textId="77777777" w:rsidR="00312705" w:rsidRDefault="00312705">
            <w:r>
              <w:rPr>
                <w:rStyle w:val="Strong"/>
              </w:rPr>
              <w:t>Casing Running</w:t>
            </w:r>
          </w:p>
        </w:tc>
        <w:tc>
          <w:tcPr>
            <w:tcW w:w="0" w:type="auto"/>
            <w:hideMark/>
          </w:tcPr>
          <w:p w14:paraId="7C3D2527" w14:textId="77777777" w:rsidR="00312705" w:rsidRDefault="00312705">
            <w:r>
              <w:t>Confirm acceptable casing-running T&amp;D; maintain good hole condition before casing; wiper trip/circulation contingency available</w:t>
            </w:r>
          </w:p>
        </w:tc>
      </w:tr>
      <w:tr w:rsidR="00312705" w14:paraId="79782BFA" w14:textId="77777777" w:rsidTr="00312705">
        <w:tc>
          <w:tcPr>
            <w:tcW w:w="0" w:type="auto"/>
            <w:hideMark/>
          </w:tcPr>
          <w:p w14:paraId="0A16FF16" w14:textId="77777777" w:rsidR="00312705" w:rsidRDefault="00312705">
            <w:r>
              <w:rPr>
                <w:rStyle w:val="Strong"/>
              </w:rPr>
              <w:t>Cementing</w:t>
            </w:r>
          </w:p>
        </w:tc>
        <w:tc>
          <w:tcPr>
            <w:tcW w:w="0" w:type="auto"/>
            <w:hideMark/>
          </w:tcPr>
          <w:p w14:paraId="2F44B247" w14:textId="77777777" w:rsidR="00312705" w:rsidRDefault="00312705">
            <w:r>
              <w:t>Design placement to maintain ECD within formation limit; loss-mitigation and remedial cementing contingency available</w:t>
            </w:r>
          </w:p>
        </w:tc>
      </w:tr>
      <w:tr w:rsidR="00312705" w14:paraId="164CBD87" w14:textId="77777777" w:rsidTr="00312705">
        <w:tc>
          <w:tcPr>
            <w:tcW w:w="0" w:type="auto"/>
            <w:hideMark/>
          </w:tcPr>
          <w:p w14:paraId="123BFC07" w14:textId="77777777" w:rsidR="00312705" w:rsidRDefault="00312705">
            <w:r>
              <w:rPr>
                <w:rStyle w:val="Strong"/>
              </w:rPr>
              <w:t>Well Control</w:t>
            </w:r>
          </w:p>
        </w:tc>
        <w:tc>
          <w:tcPr>
            <w:tcW w:w="0" w:type="auto"/>
            <w:hideMark/>
          </w:tcPr>
          <w:p w14:paraId="224042BB" w14:textId="77777777" w:rsidR="00312705" w:rsidRDefault="00312705">
            <w:r>
              <w:t>Maintain overbalanced drilling and continuous pit/flow monitoring; pressure-control equipment tested before drilling ahead</w:t>
            </w:r>
          </w:p>
        </w:tc>
      </w:tr>
      <w:tr w:rsidR="00312705" w14:paraId="3AA01006" w14:textId="77777777" w:rsidTr="00312705">
        <w:tc>
          <w:tcPr>
            <w:tcW w:w="0" w:type="auto"/>
            <w:hideMark/>
          </w:tcPr>
          <w:p w14:paraId="190FA35C" w14:textId="77777777" w:rsidR="00312705" w:rsidRDefault="00312705">
            <w:r>
              <w:rPr>
                <w:rStyle w:val="Strong"/>
              </w:rPr>
              <w:t>Equipment Reliability</w:t>
            </w:r>
          </w:p>
        </w:tc>
        <w:tc>
          <w:tcPr>
            <w:tcW w:w="0" w:type="auto"/>
            <w:hideMark/>
          </w:tcPr>
          <w:p w14:paraId="07FAC68F" w14:textId="77777777" w:rsidR="00312705" w:rsidRDefault="00312705">
            <w:r>
              <w:t>Pre-spud function and acceptance testing of critical rig, mud-pump, BOP, MWD/motor and supporting systems</w:t>
            </w:r>
          </w:p>
        </w:tc>
      </w:tr>
    </w:tbl>
    <w:p w14:paraId="2993993D" w14:textId="77777777" w:rsidR="00312705" w:rsidRPr="00312705" w:rsidRDefault="00312705" w:rsidP="00312705">
      <w:pPr>
        <w:pStyle w:val="NormalWeb"/>
        <w:spacing w:before="0" w:beforeAutospacing="0" w:after="0" w:afterAutospacing="0"/>
        <w:ind w:left="360"/>
        <w:jc w:val="both"/>
        <w:rPr>
          <w:rFonts w:ascii="Calibri" w:hAnsi="Calibri" w:cs="Calibri"/>
          <w:sz w:val="22"/>
          <w:szCs w:val="22"/>
        </w:rPr>
      </w:pPr>
      <w:r w:rsidRPr="00312705">
        <w:rPr>
          <w:rFonts w:ascii="Calibri" w:hAnsi="Calibri" w:cs="Calibri"/>
          <w:sz w:val="22"/>
          <w:szCs w:val="22"/>
        </w:rPr>
        <w:t xml:space="preserve">The main mitigation philosophy for </w:t>
      </w:r>
      <w:r w:rsidRPr="00312705">
        <w:rPr>
          <w:rStyle w:val="Strong"/>
          <w:rFonts w:ascii="Calibri" w:eastAsiaTheme="majorEastAsia" w:hAnsi="Calibri" w:cs="Calibri"/>
          <w:sz w:val="22"/>
          <w:szCs w:val="22"/>
        </w:rPr>
        <w:t>sloughing</w:t>
      </w:r>
      <w:r w:rsidRPr="00312705">
        <w:rPr>
          <w:rFonts w:ascii="Calibri" w:hAnsi="Calibri" w:cs="Calibri"/>
          <w:sz w:val="22"/>
          <w:szCs w:val="22"/>
        </w:rPr>
        <w:t xml:space="preserve"> is to establish the mud-weight-versus-depth basis from offset performance, monitor cuttings returns for early indications of instability, and increase mud weight </w:t>
      </w:r>
      <w:proofErr w:type="gramStart"/>
      <w:r w:rsidRPr="00312705">
        <w:rPr>
          <w:rFonts w:ascii="Calibri" w:hAnsi="Calibri" w:cs="Calibri"/>
          <w:sz w:val="22"/>
          <w:szCs w:val="22"/>
        </w:rPr>
        <w:t>where</w:t>
      </w:r>
      <w:proofErr w:type="gramEnd"/>
      <w:r w:rsidRPr="00312705">
        <w:rPr>
          <w:rFonts w:ascii="Calibri" w:hAnsi="Calibri" w:cs="Calibri"/>
          <w:sz w:val="22"/>
          <w:szCs w:val="22"/>
        </w:rPr>
        <w:t xml:space="preserve"> dictated by actual hole condition. For </w:t>
      </w:r>
      <w:r w:rsidRPr="00312705">
        <w:rPr>
          <w:rStyle w:val="Strong"/>
          <w:rFonts w:ascii="Calibri" w:eastAsiaTheme="majorEastAsia" w:hAnsi="Calibri" w:cs="Calibri"/>
          <w:sz w:val="22"/>
          <w:szCs w:val="22"/>
        </w:rPr>
        <w:t>loss circulation</w:t>
      </w:r>
      <w:r w:rsidRPr="00312705">
        <w:rPr>
          <w:rFonts w:ascii="Calibri" w:hAnsi="Calibri" w:cs="Calibri"/>
          <w:sz w:val="22"/>
          <w:szCs w:val="22"/>
        </w:rPr>
        <w:t xml:space="preserve">, ECD control, effective hole cleaning, </w:t>
      </w:r>
      <w:proofErr w:type="spellStart"/>
      <w:r w:rsidRPr="00312705">
        <w:rPr>
          <w:rFonts w:ascii="Calibri" w:hAnsi="Calibri" w:cs="Calibri"/>
          <w:sz w:val="22"/>
          <w:szCs w:val="22"/>
        </w:rPr>
        <w:t>HiVis</w:t>
      </w:r>
      <w:proofErr w:type="spellEnd"/>
      <w:r w:rsidRPr="00312705">
        <w:rPr>
          <w:rFonts w:ascii="Calibri" w:hAnsi="Calibri" w:cs="Calibri"/>
          <w:sz w:val="22"/>
          <w:szCs w:val="22"/>
        </w:rPr>
        <w:t xml:space="preserve"> sweeps, LCM/fiber and cementing contingency are identified as the principal controls. </w:t>
      </w:r>
    </w:p>
    <w:p w14:paraId="1E6A7195" w14:textId="77777777" w:rsidR="00312705" w:rsidRPr="00312705" w:rsidRDefault="00312705" w:rsidP="00312705">
      <w:pPr>
        <w:pStyle w:val="NormalWeb"/>
        <w:spacing w:before="0" w:beforeAutospacing="0" w:after="0" w:afterAutospacing="0"/>
        <w:ind w:left="360"/>
        <w:jc w:val="both"/>
        <w:rPr>
          <w:rFonts w:ascii="Calibri" w:hAnsi="Calibri" w:cs="Calibri"/>
          <w:sz w:val="22"/>
          <w:szCs w:val="22"/>
        </w:rPr>
      </w:pPr>
      <w:r w:rsidRPr="00312705">
        <w:rPr>
          <w:rFonts w:ascii="Calibri" w:hAnsi="Calibri" w:cs="Calibri"/>
          <w:sz w:val="22"/>
          <w:szCs w:val="22"/>
        </w:rPr>
        <w:t xml:space="preserve">For </w:t>
      </w:r>
      <w:r w:rsidRPr="00312705">
        <w:rPr>
          <w:rStyle w:val="Strong"/>
          <w:rFonts w:ascii="Calibri" w:eastAsiaTheme="majorEastAsia" w:hAnsi="Calibri" w:cs="Calibri"/>
          <w:sz w:val="22"/>
          <w:szCs w:val="22"/>
        </w:rPr>
        <w:t>differential sticking</w:t>
      </w:r>
      <w:r w:rsidRPr="00312705">
        <w:rPr>
          <w:rFonts w:ascii="Calibri" w:hAnsi="Calibri" w:cs="Calibri"/>
          <w:sz w:val="22"/>
          <w:szCs w:val="22"/>
        </w:rPr>
        <w:t xml:space="preserve">, the design emphasizes fluid-loss control, bridging material, reduction of stationary pipe time during connections and surveys, ECD/hole-cleaning surveillance, T&amp;D monitoring, and securing the </w:t>
      </w:r>
      <w:proofErr w:type="spellStart"/>
      <w:r w:rsidRPr="00312705">
        <w:rPr>
          <w:rFonts w:ascii="Calibri" w:hAnsi="Calibri" w:cs="Calibri"/>
          <w:sz w:val="22"/>
          <w:szCs w:val="22"/>
        </w:rPr>
        <w:t>drillstring</w:t>
      </w:r>
      <w:proofErr w:type="spellEnd"/>
      <w:r w:rsidRPr="00312705">
        <w:rPr>
          <w:rFonts w:ascii="Calibri" w:hAnsi="Calibri" w:cs="Calibri"/>
          <w:sz w:val="22"/>
          <w:szCs w:val="22"/>
        </w:rPr>
        <w:t xml:space="preserve"> inside casing where an extended operational shutdown is anticipated. </w:t>
      </w:r>
    </w:p>
    <w:p w14:paraId="74943259" w14:textId="77777777" w:rsidR="00312705" w:rsidRPr="00312705" w:rsidRDefault="00312705" w:rsidP="00312705">
      <w:pPr>
        <w:pStyle w:val="NormalWeb"/>
        <w:spacing w:before="0" w:beforeAutospacing="0" w:after="0" w:afterAutospacing="0"/>
        <w:ind w:left="360"/>
        <w:jc w:val="both"/>
        <w:rPr>
          <w:rFonts w:ascii="Calibri" w:hAnsi="Calibri" w:cs="Calibri"/>
          <w:sz w:val="22"/>
          <w:szCs w:val="22"/>
        </w:rPr>
      </w:pPr>
      <w:r w:rsidRPr="00312705">
        <w:rPr>
          <w:rFonts w:ascii="Calibri" w:hAnsi="Calibri" w:cs="Calibri"/>
          <w:sz w:val="22"/>
          <w:szCs w:val="22"/>
        </w:rPr>
        <w:t xml:space="preserve">For </w:t>
      </w:r>
      <w:r w:rsidRPr="00312705">
        <w:rPr>
          <w:rStyle w:val="Strong"/>
          <w:rFonts w:ascii="Calibri" w:eastAsiaTheme="majorEastAsia" w:hAnsi="Calibri" w:cs="Calibri"/>
          <w:sz w:val="22"/>
          <w:szCs w:val="22"/>
        </w:rPr>
        <w:t>casing and logging accessibility</w:t>
      </w:r>
      <w:r w:rsidRPr="00312705">
        <w:rPr>
          <w:rFonts w:ascii="Calibri" w:hAnsi="Calibri" w:cs="Calibri"/>
          <w:sz w:val="22"/>
          <w:szCs w:val="22"/>
        </w:rPr>
        <w:t>, final hole condition becomes the principal acceptance criterion before proceeding. The contingency includes wiper/conditioning trips and casing circulation capability, while repeated logging-tool stop may require an alternative logging conveyance method.</w:t>
      </w:r>
    </w:p>
    <w:p w14:paraId="7ABA4F1F" w14:textId="77777777" w:rsidR="00312705" w:rsidRPr="006D1B77" w:rsidRDefault="00312705" w:rsidP="00312705">
      <w:pPr>
        <w:spacing w:after="0" w:line="240" w:lineRule="auto"/>
      </w:pPr>
    </w:p>
    <w:p w14:paraId="6D557E68" w14:textId="53A86462" w:rsidR="007944B8" w:rsidRPr="007944B8" w:rsidRDefault="007944B8" w:rsidP="005762AF">
      <w:pPr>
        <w:pStyle w:val="ListParagraph"/>
        <w:numPr>
          <w:ilvl w:val="1"/>
          <w:numId w:val="2"/>
        </w:numPr>
        <w:spacing w:after="0" w:line="240" w:lineRule="auto"/>
        <w:ind w:left="426" w:hanging="426"/>
        <w:rPr>
          <w:b/>
          <w:bCs/>
        </w:rPr>
      </w:pPr>
      <w:r w:rsidRPr="007944B8">
        <w:rPr>
          <w:b/>
          <w:bCs/>
        </w:rPr>
        <w:t>Detail Time Line &amp; Cost</w:t>
      </w:r>
    </w:p>
    <w:p w14:paraId="6FE61B40" w14:textId="64BD0285" w:rsidR="00312705" w:rsidRDefault="00E15700" w:rsidP="005762AF">
      <w:pPr>
        <w:pStyle w:val="ListParagraph"/>
        <w:numPr>
          <w:ilvl w:val="2"/>
          <w:numId w:val="2"/>
        </w:numPr>
        <w:spacing w:after="0" w:line="240" w:lineRule="auto"/>
        <w:ind w:left="709" w:hanging="283"/>
      </w:pPr>
      <w:r>
        <w:t>Target Schedule</w:t>
      </w:r>
    </w:p>
    <w:p w14:paraId="5046A911" w14:textId="77777777" w:rsidR="00D761E8" w:rsidRDefault="00D761E8" w:rsidP="00D761E8">
      <w:pPr>
        <w:ind w:left="709"/>
      </w:pPr>
      <w:r>
        <w:t xml:space="preserve">The Alpha-07 development schedule covers both </w:t>
      </w:r>
      <w:r>
        <w:rPr>
          <w:rStyle w:val="Strong"/>
        </w:rPr>
        <w:t>pre-spud project readiness activities and well execution</w:t>
      </w:r>
      <w:r>
        <w:t xml:space="preserve">. The pre-spud schedule is structured through sequential sanction, engineering, regulatory, contracting, and execution-readiness phases, with the overall objective of achieving </w:t>
      </w:r>
      <w:r>
        <w:rPr>
          <w:rStyle w:val="Strong"/>
        </w:rPr>
        <w:t>Spud Authorization in Q4 2026</w:t>
      </w:r>
      <w:r>
        <w:t>.</w:t>
      </w:r>
    </w:p>
    <w:p w14:paraId="41D0CC70" w14:textId="77777777" w:rsidR="00D761E8" w:rsidRDefault="00D761E8" w:rsidP="00D761E8">
      <w:pPr>
        <w:ind w:left="709"/>
      </w:pPr>
      <w:r>
        <w:t xml:space="preserve">The project has progressed through the initial </w:t>
      </w:r>
      <w:r>
        <w:rPr>
          <w:rStyle w:val="Strong"/>
        </w:rPr>
        <w:t>Gate-1 and engineering activities</w:t>
      </w:r>
      <w:r>
        <w:t>, including the development of the Basis of Design, well trajectory, casing and mud design, directional planning, and procurement preparation. Regulatory and contracting activities are subsequently progressed in parallel to ensure that all technical, commercial, permitting, site, and equipment-readiness requirements are closed prior to rig mobilization.</w:t>
      </w:r>
    </w:p>
    <w:p w14:paraId="023FC7AC" w14:textId="2F51DF91" w:rsidR="00D761E8" w:rsidRDefault="00D761E8" w:rsidP="00D761E8">
      <w:pPr>
        <w:jc w:val="center"/>
      </w:pPr>
      <w:r>
        <w:t>Table 17.1 Alpha-07 Project Readiness &amp; Target Schedule</w:t>
      </w:r>
    </w:p>
    <w:tbl>
      <w:tblPr>
        <w:tblStyle w:val="TableGrid"/>
        <w:tblW w:w="0" w:type="auto"/>
        <w:jc w:val="center"/>
        <w:tblLook w:val="04A0" w:firstRow="1" w:lastRow="0" w:firstColumn="1" w:lastColumn="0" w:noHBand="0" w:noVBand="1"/>
      </w:tblPr>
      <w:tblGrid>
        <w:gridCol w:w="1532"/>
        <w:gridCol w:w="930"/>
        <w:gridCol w:w="3632"/>
        <w:gridCol w:w="2922"/>
      </w:tblGrid>
      <w:tr w:rsidR="00D761E8" w:rsidRPr="00D761E8" w14:paraId="48396681" w14:textId="77777777" w:rsidTr="00D761E8">
        <w:trPr>
          <w:jc w:val="center"/>
        </w:trPr>
        <w:tc>
          <w:tcPr>
            <w:tcW w:w="0" w:type="auto"/>
            <w:shd w:val="clear" w:color="auto" w:fill="5B9BD5" w:themeFill="accent5"/>
            <w:hideMark/>
          </w:tcPr>
          <w:p w14:paraId="63DBC2EF" w14:textId="77777777" w:rsidR="00D761E8" w:rsidRPr="00D761E8" w:rsidRDefault="00D761E8">
            <w:pPr>
              <w:jc w:val="center"/>
              <w:rPr>
                <w:b/>
                <w:bCs/>
                <w:sz w:val="20"/>
                <w:szCs w:val="20"/>
              </w:rPr>
            </w:pPr>
            <w:r w:rsidRPr="00D761E8">
              <w:rPr>
                <w:b/>
                <w:bCs/>
                <w:sz w:val="20"/>
                <w:szCs w:val="20"/>
              </w:rPr>
              <w:t>Phase</w:t>
            </w:r>
          </w:p>
        </w:tc>
        <w:tc>
          <w:tcPr>
            <w:tcW w:w="0" w:type="auto"/>
            <w:shd w:val="clear" w:color="auto" w:fill="5B9BD5" w:themeFill="accent5"/>
            <w:hideMark/>
          </w:tcPr>
          <w:p w14:paraId="00D2468A" w14:textId="77777777" w:rsidR="00D761E8" w:rsidRPr="00D761E8" w:rsidRDefault="00D761E8">
            <w:pPr>
              <w:jc w:val="center"/>
              <w:rPr>
                <w:b/>
                <w:bCs/>
                <w:sz w:val="20"/>
                <w:szCs w:val="20"/>
              </w:rPr>
            </w:pPr>
            <w:r w:rsidRPr="00D761E8">
              <w:rPr>
                <w:b/>
                <w:bCs/>
                <w:sz w:val="20"/>
                <w:szCs w:val="20"/>
              </w:rPr>
              <w:t>Target Period</w:t>
            </w:r>
          </w:p>
        </w:tc>
        <w:tc>
          <w:tcPr>
            <w:tcW w:w="0" w:type="auto"/>
            <w:shd w:val="clear" w:color="auto" w:fill="5B9BD5" w:themeFill="accent5"/>
            <w:hideMark/>
          </w:tcPr>
          <w:p w14:paraId="1DE8BBFB" w14:textId="77777777" w:rsidR="00D761E8" w:rsidRPr="00D761E8" w:rsidRDefault="00D761E8">
            <w:pPr>
              <w:jc w:val="center"/>
              <w:rPr>
                <w:b/>
                <w:bCs/>
                <w:sz w:val="20"/>
                <w:szCs w:val="20"/>
              </w:rPr>
            </w:pPr>
            <w:r w:rsidRPr="00D761E8">
              <w:rPr>
                <w:b/>
                <w:bCs/>
                <w:sz w:val="20"/>
                <w:szCs w:val="20"/>
              </w:rPr>
              <w:t>Key Activities</w:t>
            </w:r>
          </w:p>
        </w:tc>
        <w:tc>
          <w:tcPr>
            <w:tcW w:w="0" w:type="auto"/>
            <w:shd w:val="clear" w:color="auto" w:fill="5B9BD5" w:themeFill="accent5"/>
            <w:hideMark/>
          </w:tcPr>
          <w:p w14:paraId="0480473B" w14:textId="77777777" w:rsidR="00D761E8" w:rsidRPr="00D761E8" w:rsidRDefault="00D761E8">
            <w:pPr>
              <w:jc w:val="center"/>
              <w:rPr>
                <w:b/>
                <w:bCs/>
                <w:sz w:val="20"/>
                <w:szCs w:val="20"/>
              </w:rPr>
            </w:pPr>
            <w:r w:rsidRPr="00D761E8">
              <w:rPr>
                <w:b/>
                <w:bCs/>
                <w:sz w:val="20"/>
                <w:szCs w:val="20"/>
              </w:rPr>
              <w:t>Current Remarks</w:t>
            </w:r>
          </w:p>
        </w:tc>
      </w:tr>
      <w:tr w:rsidR="00D761E8" w:rsidRPr="00D761E8" w14:paraId="45BD3542" w14:textId="77777777" w:rsidTr="00D761E8">
        <w:trPr>
          <w:jc w:val="center"/>
        </w:trPr>
        <w:tc>
          <w:tcPr>
            <w:tcW w:w="0" w:type="auto"/>
            <w:hideMark/>
          </w:tcPr>
          <w:p w14:paraId="5D1E50AB" w14:textId="77777777" w:rsidR="00D761E8" w:rsidRPr="00D761E8" w:rsidRDefault="00D761E8">
            <w:pPr>
              <w:rPr>
                <w:sz w:val="20"/>
                <w:szCs w:val="20"/>
              </w:rPr>
            </w:pPr>
            <w:r w:rsidRPr="00D761E8">
              <w:rPr>
                <w:rStyle w:val="Strong"/>
                <w:sz w:val="20"/>
                <w:szCs w:val="20"/>
              </w:rPr>
              <w:t>Phase 1 – Gate 1</w:t>
            </w:r>
          </w:p>
        </w:tc>
        <w:tc>
          <w:tcPr>
            <w:tcW w:w="0" w:type="auto"/>
            <w:hideMark/>
          </w:tcPr>
          <w:p w14:paraId="6F09A48F" w14:textId="77777777" w:rsidR="00D761E8" w:rsidRPr="00D761E8" w:rsidRDefault="00D761E8">
            <w:pPr>
              <w:rPr>
                <w:sz w:val="20"/>
                <w:szCs w:val="20"/>
              </w:rPr>
            </w:pPr>
            <w:r w:rsidRPr="00D761E8">
              <w:rPr>
                <w:sz w:val="20"/>
                <w:szCs w:val="20"/>
              </w:rPr>
              <w:t>June 2026</w:t>
            </w:r>
          </w:p>
        </w:tc>
        <w:tc>
          <w:tcPr>
            <w:tcW w:w="0" w:type="auto"/>
            <w:hideMark/>
          </w:tcPr>
          <w:p w14:paraId="5FFAE620" w14:textId="77777777" w:rsidR="00D761E8" w:rsidRPr="00D761E8" w:rsidRDefault="00D761E8">
            <w:pPr>
              <w:rPr>
                <w:sz w:val="20"/>
                <w:szCs w:val="20"/>
              </w:rPr>
            </w:pPr>
            <w:r w:rsidRPr="00D761E8">
              <w:rPr>
                <w:sz w:val="20"/>
                <w:szCs w:val="20"/>
              </w:rPr>
              <w:t>VBWO submission, Gate-1 sanction, AFE authorization</w:t>
            </w:r>
          </w:p>
        </w:tc>
        <w:tc>
          <w:tcPr>
            <w:tcW w:w="0" w:type="auto"/>
            <w:hideMark/>
          </w:tcPr>
          <w:p w14:paraId="375B5449" w14:textId="77777777" w:rsidR="00D761E8" w:rsidRPr="00D761E8" w:rsidRDefault="00D761E8">
            <w:pPr>
              <w:rPr>
                <w:sz w:val="20"/>
                <w:szCs w:val="20"/>
              </w:rPr>
            </w:pPr>
            <w:r w:rsidRPr="00D761E8">
              <w:rPr>
                <w:rStyle w:val="Strong"/>
                <w:sz w:val="20"/>
                <w:szCs w:val="20"/>
              </w:rPr>
              <w:t>Completed / passed</w:t>
            </w:r>
          </w:p>
        </w:tc>
      </w:tr>
      <w:tr w:rsidR="00D761E8" w:rsidRPr="00D761E8" w14:paraId="53DF8285" w14:textId="77777777" w:rsidTr="00D761E8">
        <w:trPr>
          <w:jc w:val="center"/>
        </w:trPr>
        <w:tc>
          <w:tcPr>
            <w:tcW w:w="0" w:type="auto"/>
            <w:hideMark/>
          </w:tcPr>
          <w:p w14:paraId="06B0FC6C" w14:textId="77777777" w:rsidR="00D761E8" w:rsidRPr="00D761E8" w:rsidRDefault="00D761E8">
            <w:pPr>
              <w:rPr>
                <w:sz w:val="20"/>
                <w:szCs w:val="20"/>
              </w:rPr>
            </w:pPr>
            <w:r w:rsidRPr="00D761E8">
              <w:rPr>
                <w:rStyle w:val="Strong"/>
                <w:sz w:val="20"/>
                <w:szCs w:val="20"/>
              </w:rPr>
              <w:t>Phase 2 – Engineering</w:t>
            </w:r>
          </w:p>
        </w:tc>
        <w:tc>
          <w:tcPr>
            <w:tcW w:w="0" w:type="auto"/>
            <w:hideMark/>
          </w:tcPr>
          <w:p w14:paraId="4ED06DBC" w14:textId="77777777" w:rsidR="00D761E8" w:rsidRPr="00D761E8" w:rsidRDefault="00D761E8">
            <w:pPr>
              <w:rPr>
                <w:sz w:val="20"/>
                <w:szCs w:val="20"/>
              </w:rPr>
            </w:pPr>
            <w:r w:rsidRPr="00D761E8">
              <w:rPr>
                <w:sz w:val="20"/>
                <w:szCs w:val="20"/>
              </w:rPr>
              <w:t>July 2026</w:t>
            </w:r>
          </w:p>
        </w:tc>
        <w:tc>
          <w:tcPr>
            <w:tcW w:w="0" w:type="auto"/>
            <w:hideMark/>
          </w:tcPr>
          <w:p w14:paraId="2D0EAF79" w14:textId="77777777" w:rsidR="00D761E8" w:rsidRPr="00D761E8" w:rsidRDefault="00D761E8">
            <w:pPr>
              <w:rPr>
                <w:sz w:val="20"/>
                <w:szCs w:val="20"/>
              </w:rPr>
            </w:pPr>
            <w:r w:rsidRPr="00D761E8">
              <w:rPr>
                <w:sz w:val="20"/>
                <w:szCs w:val="20"/>
              </w:rPr>
              <w:t>BOD finalization, directional plan &amp; anti-collision review, ESP specification/order, LLI procurement</w:t>
            </w:r>
          </w:p>
        </w:tc>
        <w:tc>
          <w:tcPr>
            <w:tcW w:w="0" w:type="auto"/>
            <w:hideMark/>
          </w:tcPr>
          <w:p w14:paraId="276E7732" w14:textId="77777777" w:rsidR="00D761E8" w:rsidRPr="00D761E8" w:rsidRDefault="00D761E8">
            <w:pPr>
              <w:rPr>
                <w:sz w:val="20"/>
                <w:szCs w:val="20"/>
              </w:rPr>
            </w:pPr>
            <w:r w:rsidRPr="00D761E8">
              <w:rPr>
                <w:rStyle w:val="Strong"/>
                <w:sz w:val="20"/>
                <w:szCs w:val="20"/>
              </w:rPr>
              <w:t>Engineering substantially progressed; final BOD closure ongoing</w:t>
            </w:r>
          </w:p>
        </w:tc>
      </w:tr>
      <w:tr w:rsidR="00D761E8" w:rsidRPr="00D761E8" w14:paraId="27184984" w14:textId="77777777" w:rsidTr="00D761E8">
        <w:trPr>
          <w:jc w:val="center"/>
        </w:trPr>
        <w:tc>
          <w:tcPr>
            <w:tcW w:w="0" w:type="auto"/>
            <w:hideMark/>
          </w:tcPr>
          <w:p w14:paraId="409EFB7D" w14:textId="77777777" w:rsidR="00D761E8" w:rsidRPr="00D761E8" w:rsidRDefault="00D761E8">
            <w:pPr>
              <w:rPr>
                <w:sz w:val="20"/>
                <w:szCs w:val="20"/>
              </w:rPr>
            </w:pPr>
            <w:r w:rsidRPr="00D761E8">
              <w:rPr>
                <w:rStyle w:val="Strong"/>
                <w:sz w:val="20"/>
                <w:szCs w:val="20"/>
              </w:rPr>
              <w:lastRenderedPageBreak/>
              <w:t>Phase 3 – Regulatory</w:t>
            </w:r>
          </w:p>
        </w:tc>
        <w:tc>
          <w:tcPr>
            <w:tcW w:w="0" w:type="auto"/>
            <w:hideMark/>
          </w:tcPr>
          <w:p w14:paraId="2E22B5B7" w14:textId="77777777" w:rsidR="00D761E8" w:rsidRPr="00D761E8" w:rsidRDefault="00D761E8">
            <w:pPr>
              <w:rPr>
                <w:sz w:val="20"/>
                <w:szCs w:val="20"/>
              </w:rPr>
            </w:pPr>
            <w:r w:rsidRPr="00D761E8">
              <w:rPr>
                <w:sz w:val="20"/>
                <w:szCs w:val="20"/>
              </w:rPr>
              <w:t>July 2026</w:t>
            </w:r>
          </w:p>
        </w:tc>
        <w:tc>
          <w:tcPr>
            <w:tcW w:w="0" w:type="auto"/>
            <w:hideMark/>
          </w:tcPr>
          <w:p w14:paraId="04A1F604" w14:textId="77777777" w:rsidR="00D761E8" w:rsidRPr="00D761E8" w:rsidRDefault="00D761E8">
            <w:pPr>
              <w:rPr>
                <w:sz w:val="20"/>
                <w:szCs w:val="20"/>
              </w:rPr>
            </w:pPr>
            <w:r w:rsidRPr="00D761E8">
              <w:rPr>
                <w:sz w:val="20"/>
                <w:szCs w:val="20"/>
              </w:rPr>
              <w:t>PTD submission, environmental permit confirmation, land clearance (LI/LER)</w:t>
            </w:r>
          </w:p>
        </w:tc>
        <w:tc>
          <w:tcPr>
            <w:tcW w:w="0" w:type="auto"/>
            <w:hideMark/>
          </w:tcPr>
          <w:p w14:paraId="5467A456" w14:textId="77777777" w:rsidR="00D761E8" w:rsidRPr="00D761E8" w:rsidRDefault="00D761E8">
            <w:pPr>
              <w:rPr>
                <w:sz w:val="20"/>
                <w:szCs w:val="20"/>
              </w:rPr>
            </w:pPr>
            <w:r w:rsidRPr="00D761E8">
              <w:rPr>
                <w:rStyle w:val="Strong"/>
                <w:sz w:val="20"/>
                <w:szCs w:val="20"/>
              </w:rPr>
              <w:t>Regulatory readiness progressed in parallel; final closure subject to respective approvals</w:t>
            </w:r>
          </w:p>
        </w:tc>
      </w:tr>
      <w:tr w:rsidR="00D761E8" w:rsidRPr="00D761E8" w14:paraId="4B580BE5" w14:textId="77777777" w:rsidTr="00D761E8">
        <w:trPr>
          <w:jc w:val="center"/>
        </w:trPr>
        <w:tc>
          <w:tcPr>
            <w:tcW w:w="0" w:type="auto"/>
            <w:hideMark/>
          </w:tcPr>
          <w:p w14:paraId="69C9115C" w14:textId="77777777" w:rsidR="00D761E8" w:rsidRPr="00D761E8" w:rsidRDefault="00D761E8">
            <w:pPr>
              <w:rPr>
                <w:sz w:val="20"/>
                <w:szCs w:val="20"/>
              </w:rPr>
            </w:pPr>
            <w:r w:rsidRPr="00D761E8">
              <w:rPr>
                <w:rStyle w:val="Strong"/>
                <w:sz w:val="20"/>
                <w:szCs w:val="20"/>
              </w:rPr>
              <w:t>Phase 4 – Contracting</w:t>
            </w:r>
          </w:p>
        </w:tc>
        <w:tc>
          <w:tcPr>
            <w:tcW w:w="0" w:type="auto"/>
            <w:hideMark/>
          </w:tcPr>
          <w:p w14:paraId="61ABF067" w14:textId="77777777" w:rsidR="00D761E8" w:rsidRPr="00D761E8" w:rsidRDefault="00D761E8">
            <w:pPr>
              <w:rPr>
                <w:sz w:val="20"/>
                <w:szCs w:val="20"/>
              </w:rPr>
            </w:pPr>
            <w:r w:rsidRPr="00D761E8">
              <w:rPr>
                <w:sz w:val="20"/>
                <w:szCs w:val="20"/>
              </w:rPr>
              <w:t>August 2026</w:t>
            </w:r>
          </w:p>
        </w:tc>
        <w:tc>
          <w:tcPr>
            <w:tcW w:w="0" w:type="auto"/>
            <w:hideMark/>
          </w:tcPr>
          <w:p w14:paraId="1C329489" w14:textId="77777777" w:rsidR="00D761E8" w:rsidRPr="00D761E8" w:rsidRDefault="00D761E8">
            <w:pPr>
              <w:rPr>
                <w:sz w:val="20"/>
                <w:szCs w:val="20"/>
              </w:rPr>
            </w:pPr>
            <w:r w:rsidRPr="00D761E8">
              <w:rPr>
                <w:sz w:val="20"/>
                <w:szCs w:val="20"/>
              </w:rPr>
              <w:t>Rig confirmation, tender launch, PTD approval, contract award, site preparation, LLI delivery confirmation</w:t>
            </w:r>
          </w:p>
        </w:tc>
        <w:tc>
          <w:tcPr>
            <w:tcW w:w="0" w:type="auto"/>
            <w:hideMark/>
          </w:tcPr>
          <w:p w14:paraId="5B78FB93" w14:textId="77777777" w:rsidR="00D761E8" w:rsidRPr="00D761E8" w:rsidRDefault="00D761E8">
            <w:pPr>
              <w:rPr>
                <w:sz w:val="20"/>
                <w:szCs w:val="20"/>
              </w:rPr>
            </w:pPr>
            <w:r w:rsidRPr="00D761E8">
              <w:rPr>
                <w:rStyle w:val="Strong"/>
                <w:sz w:val="20"/>
                <w:szCs w:val="20"/>
              </w:rPr>
              <w:t>Current project phase – contracting and execution-readiness activities in progress</w:t>
            </w:r>
          </w:p>
        </w:tc>
      </w:tr>
      <w:tr w:rsidR="00D761E8" w:rsidRPr="00D761E8" w14:paraId="2AC95DD5" w14:textId="77777777" w:rsidTr="00D761E8">
        <w:trPr>
          <w:jc w:val="center"/>
        </w:trPr>
        <w:tc>
          <w:tcPr>
            <w:tcW w:w="0" w:type="auto"/>
            <w:hideMark/>
          </w:tcPr>
          <w:p w14:paraId="0BCD33B3" w14:textId="77777777" w:rsidR="00D761E8" w:rsidRPr="00D761E8" w:rsidRDefault="00D761E8">
            <w:pPr>
              <w:rPr>
                <w:sz w:val="20"/>
                <w:szCs w:val="20"/>
              </w:rPr>
            </w:pPr>
            <w:r w:rsidRPr="00D761E8">
              <w:rPr>
                <w:rStyle w:val="Strong"/>
                <w:sz w:val="20"/>
                <w:szCs w:val="20"/>
              </w:rPr>
              <w:t>Phase 5 – Pre-Spud</w:t>
            </w:r>
          </w:p>
        </w:tc>
        <w:tc>
          <w:tcPr>
            <w:tcW w:w="0" w:type="auto"/>
            <w:hideMark/>
          </w:tcPr>
          <w:p w14:paraId="5A4515E5" w14:textId="77777777" w:rsidR="00D761E8" w:rsidRPr="00D761E8" w:rsidRDefault="00D761E8">
            <w:pPr>
              <w:rPr>
                <w:sz w:val="20"/>
                <w:szCs w:val="20"/>
              </w:rPr>
            </w:pPr>
            <w:r w:rsidRPr="00D761E8">
              <w:rPr>
                <w:sz w:val="20"/>
                <w:szCs w:val="20"/>
              </w:rPr>
              <w:t>Sep–Oct 2026</w:t>
            </w:r>
          </w:p>
        </w:tc>
        <w:tc>
          <w:tcPr>
            <w:tcW w:w="0" w:type="auto"/>
            <w:hideMark/>
          </w:tcPr>
          <w:p w14:paraId="2765D10D" w14:textId="77777777" w:rsidR="00D761E8" w:rsidRPr="00D761E8" w:rsidRDefault="00D761E8">
            <w:pPr>
              <w:rPr>
                <w:sz w:val="20"/>
                <w:szCs w:val="20"/>
              </w:rPr>
            </w:pPr>
            <w:r w:rsidRPr="00D761E8">
              <w:rPr>
                <w:sz w:val="20"/>
                <w:szCs w:val="20"/>
              </w:rPr>
              <w:t>Gate-2 sign-off, pre-spud meeting, rig mobilization, BOP test &amp; certification</w:t>
            </w:r>
          </w:p>
        </w:tc>
        <w:tc>
          <w:tcPr>
            <w:tcW w:w="0" w:type="auto"/>
            <w:hideMark/>
          </w:tcPr>
          <w:p w14:paraId="0811B7EB" w14:textId="77777777" w:rsidR="00D761E8" w:rsidRPr="00D761E8" w:rsidRDefault="00D761E8">
            <w:pPr>
              <w:rPr>
                <w:sz w:val="20"/>
                <w:szCs w:val="20"/>
              </w:rPr>
            </w:pPr>
            <w:r w:rsidRPr="00D761E8">
              <w:rPr>
                <w:rStyle w:val="Strong"/>
                <w:sz w:val="20"/>
                <w:szCs w:val="20"/>
              </w:rPr>
              <w:t>Upcoming – subject to closure of engineering, permits, contracts, site and LLI readiness</w:t>
            </w:r>
          </w:p>
        </w:tc>
      </w:tr>
      <w:tr w:rsidR="00D761E8" w:rsidRPr="00D761E8" w14:paraId="705AA3E8" w14:textId="77777777" w:rsidTr="00D761E8">
        <w:trPr>
          <w:jc w:val="center"/>
        </w:trPr>
        <w:tc>
          <w:tcPr>
            <w:tcW w:w="0" w:type="auto"/>
            <w:hideMark/>
          </w:tcPr>
          <w:p w14:paraId="0A217558" w14:textId="77777777" w:rsidR="00D761E8" w:rsidRPr="00D761E8" w:rsidRDefault="00D761E8">
            <w:pPr>
              <w:rPr>
                <w:sz w:val="20"/>
                <w:szCs w:val="20"/>
              </w:rPr>
            </w:pPr>
            <w:r w:rsidRPr="00D761E8">
              <w:rPr>
                <w:rStyle w:val="Strong"/>
                <w:sz w:val="20"/>
                <w:szCs w:val="20"/>
              </w:rPr>
              <w:t>Spud Authorization</w:t>
            </w:r>
          </w:p>
        </w:tc>
        <w:tc>
          <w:tcPr>
            <w:tcW w:w="0" w:type="auto"/>
            <w:hideMark/>
          </w:tcPr>
          <w:p w14:paraId="409F76F4" w14:textId="1F596D6A" w:rsidR="00D761E8" w:rsidRPr="00D761E8" w:rsidRDefault="00D761E8">
            <w:pPr>
              <w:rPr>
                <w:sz w:val="20"/>
                <w:szCs w:val="20"/>
              </w:rPr>
            </w:pPr>
            <w:r w:rsidRPr="00D761E8">
              <w:rPr>
                <w:rStyle w:val="Strong"/>
                <w:sz w:val="20"/>
                <w:szCs w:val="20"/>
              </w:rPr>
              <w:t>Q4 2026</w:t>
            </w:r>
            <w:r>
              <w:rPr>
                <w:rStyle w:val="Strong"/>
                <w:sz w:val="20"/>
                <w:szCs w:val="20"/>
              </w:rPr>
              <w:t xml:space="preserve"> </w:t>
            </w:r>
          </w:p>
        </w:tc>
        <w:tc>
          <w:tcPr>
            <w:tcW w:w="0" w:type="auto"/>
            <w:hideMark/>
          </w:tcPr>
          <w:p w14:paraId="40A33B25" w14:textId="77777777" w:rsidR="00D761E8" w:rsidRPr="00D761E8" w:rsidRDefault="00D761E8">
            <w:pPr>
              <w:rPr>
                <w:sz w:val="20"/>
                <w:szCs w:val="20"/>
              </w:rPr>
            </w:pPr>
            <w:r w:rsidRPr="00D761E8">
              <w:rPr>
                <w:sz w:val="20"/>
                <w:szCs w:val="20"/>
              </w:rPr>
              <w:t>Confirmation that all technical, regulatory and operational readiness requirements are satisfied</w:t>
            </w:r>
          </w:p>
        </w:tc>
        <w:tc>
          <w:tcPr>
            <w:tcW w:w="0" w:type="auto"/>
            <w:hideMark/>
          </w:tcPr>
          <w:p w14:paraId="5120BF60" w14:textId="77777777" w:rsidR="00D761E8" w:rsidRPr="00D761E8" w:rsidRDefault="00D761E8">
            <w:pPr>
              <w:rPr>
                <w:sz w:val="20"/>
                <w:szCs w:val="20"/>
              </w:rPr>
            </w:pPr>
            <w:r w:rsidRPr="00D761E8">
              <w:rPr>
                <w:rStyle w:val="Strong"/>
                <w:sz w:val="20"/>
                <w:szCs w:val="20"/>
              </w:rPr>
              <w:t>Target milestone</w:t>
            </w:r>
          </w:p>
        </w:tc>
      </w:tr>
    </w:tbl>
    <w:p w14:paraId="1C5880AB" w14:textId="0A4CD6F9" w:rsidR="00D761E8" w:rsidRDefault="00D761E8" w:rsidP="00D761E8">
      <w:pPr>
        <w:spacing w:after="0" w:line="240" w:lineRule="auto"/>
      </w:pPr>
    </w:p>
    <w:p w14:paraId="40DFC06F" w14:textId="34C8A05A" w:rsidR="00D761E8" w:rsidRDefault="00D761E8" w:rsidP="00312705">
      <w:pPr>
        <w:pStyle w:val="ListParagraph"/>
        <w:spacing w:after="0" w:line="240" w:lineRule="auto"/>
        <w:ind w:left="709"/>
      </w:pPr>
      <w:r>
        <w:t xml:space="preserve">As of </w:t>
      </w:r>
      <w:r>
        <w:rPr>
          <w:rStyle w:val="Strong"/>
        </w:rPr>
        <w:t>August 2026</w:t>
      </w:r>
      <w:r>
        <w:t xml:space="preserve">, Alpha-07 is positioned within </w:t>
      </w:r>
      <w:r>
        <w:rPr>
          <w:rStyle w:val="Strong"/>
        </w:rPr>
        <w:t>Phase 4 – Contracting and execution readiness</w:t>
      </w:r>
      <w:r>
        <w:t xml:space="preserve">, with activities focused on rig confirmation, service contracting, regulatory approval, site preparation, and confirmation of long-lead-item availability. These activities are planned to converge into the </w:t>
      </w:r>
      <w:r>
        <w:rPr>
          <w:rStyle w:val="Strong"/>
        </w:rPr>
        <w:t>Phase 5 – Pre-Spud</w:t>
      </w:r>
      <w:r>
        <w:t xml:space="preserve"> stage, during which Gate-2 approval, pre-spud coordination, rig mobilization, and final pressure-control equipment readiness will be completed. </w:t>
      </w:r>
      <w:r>
        <w:rPr>
          <w:rStyle w:val="Strong"/>
        </w:rPr>
        <w:t>Spud Authorization is targeted for Q4 2026</w:t>
      </w:r>
      <w:r>
        <w:t>, subject to closure of all applicable engineering, regulatory, contracting, site, and operational readiness requirements.</w:t>
      </w:r>
    </w:p>
    <w:p w14:paraId="3681FEB7" w14:textId="34157937" w:rsidR="00D761E8" w:rsidRDefault="00D761E8" w:rsidP="00312705">
      <w:pPr>
        <w:pStyle w:val="ListParagraph"/>
        <w:spacing w:after="0" w:line="240" w:lineRule="auto"/>
        <w:ind w:left="709"/>
      </w:pPr>
    </w:p>
    <w:p w14:paraId="3F526147" w14:textId="00C5CEDB" w:rsidR="00D761E8" w:rsidRDefault="00D761E8" w:rsidP="00D761E8">
      <w:pPr>
        <w:jc w:val="center"/>
      </w:pPr>
      <w:r>
        <w:t>Table 17.2 Alpha-07 Well Execution Target Schedule</w:t>
      </w:r>
    </w:p>
    <w:tbl>
      <w:tblPr>
        <w:tblStyle w:val="TableGrid"/>
        <w:tblW w:w="0" w:type="auto"/>
        <w:jc w:val="center"/>
        <w:tblLook w:val="04A0" w:firstRow="1" w:lastRow="0" w:firstColumn="1" w:lastColumn="0" w:noHBand="0" w:noVBand="1"/>
      </w:tblPr>
      <w:tblGrid>
        <w:gridCol w:w="2922"/>
        <w:gridCol w:w="1639"/>
      </w:tblGrid>
      <w:tr w:rsidR="00D761E8" w14:paraId="5475FE06" w14:textId="77777777" w:rsidTr="00D761E8">
        <w:trPr>
          <w:jc w:val="center"/>
        </w:trPr>
        <w:tc>
          <w:tcPr>
            <w:tcW w:w="0" w:type="auto"/>
            <w:shd w:val="clear" w:color="auto" w:fill="5B9BD5" w:themeFill="accent5"/>
            <w:hideMark/>
          </w:tcPr>
          <w:p w14:paraId="566ABD67" w14:textId="77777777" w:rsidR="00D761E8" w:rsidRDefault="00D761E8">
            <w:pPr>
              <w:jc w:val="center"/>
              <w:rPr>
                <w:b/>
                <w:bCs/>
              </w:rPr>
            </w:pPr>
            <w:r>
              <w:rPr>
                <w:b/>
                <w:bCs/>
              </w:rPr>
              <w:t>Phase</w:t>
            </w:r>
          </w:p>
        </w:tc>
        <w:tc>
          <w:tcPr>
            <w:tcW w:w="0" w:type="auto"/>
            <w:shd w:val="clear" w:color="auto" w:fill="5B9BD5" w:themeFill="accent5"/>
            <w:hideMark/>
          </w:tcPr>
          <w:p w14:paraId="57F105BD" w14:textId="77777777" w:rsidR="00D761E8" w:rsidRDefault="00D761E8">
            <w:pPr>
              <w:jc w:val="center"/>
              <w:rPr>
                <w:b/>
                <w:bCs/>
              </w:rPr>
            </w:pPr>
            <w:r>
              <w:rPr>
                <w:b/>
                <w:bCs/>
              </w:rPr>
              <w:t>Duration (Days)</w:t>
            </w:r>
          </w:p>
        </w:tc>
      </w:tr>
      <w:tr w:rsidR="00D761E8" w14:paraId="321D6085" w14:textId="77777777" w:rsidTr="00D761E8">
        <w:trPr>
          <w:jc w:val="center"/>
        </w:trPr>
        <w:tc>
          <w:tcPr>
            <w:tcW w:w="0" w:type="auto"/>
            <w:hideMark/>
          </w:tcPr>
          <w:p w14:paraId="4D9F0844" w14:textId="77777777" w:rsidR="00D761E8" w:rsidRDefault="00D761E8">
            <w:r>
              <w:t>Long Moving &amp; Rig Up</w:t>
            </w:r>
          </w:p>
        </w:tc>
        <w:tc>
          <w:tcPr>
            <w:tcW w:w="0" w:type="auto"/>
            <w:hideMark/>
          </w:tcPr>
          <w:p w14:paraId="690CFB9B" w14:textId="77777777" w:rsidR="00D761E8" w:rsidRDefault="00D761E8">
            <w:r>
              <w:rPr>
                <w:rStyle w:val="Strong"/>
              </w:rPr>
              <w:t>14.00</w:t>
            </w:r>
          </w:p>
        </w:tc>
      </w:tr>
      <w:tr w:rsidR="00D761E8" w14:paraId="5A620AD3" w14:textId="77777777" w:rsidTr="00D761E8">
        <w:trPr>
          <w:jc w:val="center"/>
        </w:trPr>
        <w:tc>
          <w:tcPr>
            <w:tcW w:w="0" w:type="auto"/>
            <w:hideMark/>
          </w:tcPr>
          <w:p w14:paraId="2C0CA7C8" w14:textId="77777777" w:rsidR="00D761E8" w:rsidRDefault="00D761E8">
            <w:r>
              <w:t>Short Moving &amp; Rig Up</w:t>
            </w:r>
          </w:p>
        </w:tc>
        <w:tc>
          <w:tcPr>
            <w:tcW w:w="0" w:type="auto"/>
            <w:hideMark/>
          </w:tcPr>
          <w:p w14:paraId="7C8D78D9" w14:textId="77777777" w:rsidR="00D761E8" w:rsidRDefault="00D761E8">
            <w:r>
              <w:rPr>
                <w:rStyle w:val="Strong"/>
              </w:rPr>
              <w:t>6.00</w:t>
            </w:r>
          </w:p>
        </w:tc>
      </w:tr>
      <w:tr w:rsidR="00D761E8" w14:paraId="79C1B3A6" w14:textId="77777777" w:rsidTr="00D761E8">
        <w:trPr>
          <w:jc w:val="center"/>
        </w:trPr>
        <w:tc>
          <w:tcPr>
            <w:tcW w:w="0" w:type="auto"/>
            <w:hideMark/>
          </w:tcPr>
          <w:p w14:paraId="7E46335D" w14:textId="77777777" w:rsidR="00D761E8" w:rsidRDefault="00D761E8">
            <w:r>
              <w:t>Preparation</w:t>
            </w:r>
          </w:p>
        </w:tc>
        <w:tc>
          <w:tcPr>
            <w:tcW w:w="0" w:type="auto"/>
            <w:hideMark/>
          </w:tcPr>
          <w:p w14:paraId="662D7A82" w14:textId="77777777" w:rsidR="00D761E8" w:rsidRDefault="00D761E8">
            <w:r>
              <w:rPr>
                <w:rStyle w:val="Strong"/>
              </w:rPr>
              <w:t>0.43</w:t>
            </w:r>
          </w:p>
        </w:tc>
      </w:tr>
      <w:tr w:rsidR="00D761E8" w14:paraId="2A9828BD" w14:textId="77777777" w:rsidTr="00D761E8">
        <w:trPr>
          <w:jc w:val="center"/>
        </w:trPr>
        <w:tc>
          <w:tcPr>
            <w:tcW w:w="0" w:type="auto"/>
            <w:hideMark/>
          </w:tcPr>
          <w:p w14:paraId="1715F320" w14:textId="77777777" w:rsidR="00D761E8" w:rsidRDefault="00D761E8">
            <w:r>
              <w:t>Drilling Surface</w:t>
            </w:r>
          </w:p>
        </w:tc>
        <w:tc>
          <w:tcPr>
            <w:tcW w:w="0" w:type="auto"/>
            <w:hideMark/>
          </w:tcPr>
          <w:p w14:paraId="401CC401" w14:textId="77777777" w:rsidR="00D761E8" w:rsidRDefault="00D761E8">
            <w:r>
              <w:rPr>
                <w:rStyle w:val="Strong"/>
              </w:rPr>
              <w:t>1.30</w:t>
            </w:r>
          </w:p>
        </w:tc>
      </w:tr>
      <w:tr w:rsidR="00D761E8" w14:paraId="122EF198" w14:textId="77777777" w:rsidTr="00D761E8">
        <w:trPr>
          <w:jc w:val="center"/>
        </w:trPr>
        <w:tc>
          <w:tcPr>
            <w:tcW w:w="0" w:type="auto"/>
            <w:hideMark/>
          </w:tcPr>
          <w:p w14:paraId="2A5FB45A" w14:textId="77777777" w:rsidR="00D761E8" w:rsidRDefault="00D761E8">
            <w:r>
              <w:t>Flat Time Surface</w:t>
            </w:r>
          </w:p>
        </w:tc>
        <w:tc>
          <w:tcPr>
            <w:tcW w:w="0" w:type="auto"/>
            <w:hideMark/>
          </w:tcPr>
          <w:p w14:paraId="3496A46E" w14:textId="77777777" w:rsidR="00D761E8" w:rsidRDefault="00D761E8">
            <w:r>
              <w:rPr>
                <w:rStyle w:val="Strong"/>
              </w:rPr>
              <w:t>2.94</w:t>
            </w:r>
          </w:p>
        </w:tc>
      </w:tr>
      <w:tr w:rsidR="00D761E8" w14:paraId="7EB789B0" w14:textId="77777777" w:rsidTr="00D761E8">
        <w:trPr>
          <w:jc w:val="center"/>
        </w:trPr>
        <w:tc>
          <w:tcPr>
            <w:tcW w:w="0" w:type="auto"/>
            <w:hideMark/>
          </w:tcPr>
          <w:p w14:paraId="2DF721B2" w14:textId="77777777" w:rsidR="00D761E8" w:rsidRDefault="00D761E8">
            <w:r>
              <w:t>Drilling Production</w:t>
            </w:r>
          </w:p>
        </w:tc>
        <w:tc>
          <w:tcPr>
            <w:tcW w:w="0" w:type="auto"/>
            <w:hideMark/>
          </w:tcPr>
          <w:p w14:paraId="7CD47C75" w14:textId="77777777" w:rsidR="00D761E8" w:rsidRDefault="00D761E8">
            <w:r>
              <w:rPr>
                <w:rStyle w:val="Strong"/>
              </w:rPr>
              <w:t>2.95</w:t>
            </w:r>
          </w:p>
        </w:tc>
      </w:tr>
      <w:tr w:rsidR="00D761E8" w14:paraId="64505D33" w14:textId="77777777" w:rsidTr="00D761E8">
        <w:trPr>
          <w:jc w:val="center"/>
        </w:trPr>
        <w:tc>
          <w:tcPr>
            <w:tcW w:w="0" w:type="auto"/>
            <w:hideMark/>
          </w:tcPr>
          <w:p w14:paraId="622A286F" w14:textId="77777777" w:rsidR="00D761E8" w:rsidRDefault="00D761E8">
            <w:r>
              <w:t>Flat Time Production</w:t>
            </w:r>
          </w:p>
        </w:tc>
        <w:tc>
          <w:tcPr>
            <w:tcW w:w="0" w:type="auto"/>
            <w:hideMark/>
          </w:tcPr>
          <w:p w14:paraId="065E2223" w14:textId="77777777" w:rsidR="00D761E8" w:rsidRDefault="00D761E8">
            <w:r>
              <w:rPr>
                <w:rStyle w:val="Strong"/>
              </w:rPr>
              <w:t>5.76</w:t>
            </w:r>
          </w:p>
        </w:tc>
      </w:tr>
      <w:tr w:rsidR="00D761E8" w14:paraId="0C531E97" w14:textId="77777777" w:rsidTr="00D761E8">
        <w:trPr>
          <w:jc w:val="center"/>
        </w:trPr>
        <w:tc>
          <w:tcPr>
            <w:tcW w:w="0" w:type="auto"/>
            <w:hideMark/>
          </w:tcPr>
          <w:p w14:paraId="7A14481D" w14:textId="77777777" w:rsidR="00D761E8" w:rsidRDefault="00D761E8">
            <w:r>
              <w:t>Initial Completion</w:t>
            </w:r>
          </w:p>
        </w:tc>
        <w:tc>
          <w:tcPr>
            <w:tcW w:w="0" w:type="auto"/>
            <w:hideMark/>
          </w:tcPr>
          <w:p w14:paraId="771F7186" w14:textId="77777777" w:rsidR="00D761E8" w:rsidRDefault="00D761E8">
            <w:r>
              <w:rPr>
                <w:rStyle w:val="Strong"/>
              </w:rPr>
              <w:t>1.92</w:t>
            </w:r>
          </w:p>
        </w:tc>
      </w:tr>
      <w:tr w:rsidR="00D761E8" w14:paraId="68B41621" w14:textId="77777777" w:rsidTr="00D761E8">
        <w:trPr>
          <w:jc w:val="center"/>
        </w:trPr>
        <w:tc>
          <w:tcPr>
            <w:tcW w:w="0" w:type="auto"/>
            <w:hideMark/>
          </w:tcPr>
          <w:p w14:paraId="6BC93289" w14:textId="77777777" w:rsidR="00D761E8" w:rsidRDefault="00D761E8">
            <w:r>
              <w:rPr>
                <w:rStyle w:val="Strong"/>
              </w:rPr>
              <w:t>Drilling + Initial Completion</w:t>
            </w:r>
          </w:p>
        </w:tc>
        <w:tc>
          <w:tcPr>
            <w:tcW w:w="0" w:type="auto"/>
            <w:hideMark/>
          </w:tcPr>
          <w:p w14:paraId="20A4AE01" w14:textId="77777777" w:rsidR="00D761E8" w:rsidRDefault="00D761E8">
            <w:r>
              <w:rPr>
                <w:rStyle w:val="Strong"/>
              </w:rPr>
              <w:t>15.30</w:t>
            </w:r>
          </w:p>
        </w:tc>
      </w:tr>
      <w:tr w:rsidR="00D761E8" w14:paraId="4550D3D5" w14:textId="77777777" w:rsidTr="00D761E8">
        <w:trPr>
          <w:jc w:val="center"/>
        </w:trPr>
        <w:tc>
          <w:tcPr>
            <w:tcW w:w="0" w:type="auto"/>
            <w:hideMark/>
          </w:tcPr>
          <w:p w14:paraId="5FC1F1EA" w14:textId="77777777" w:rsidR="00D761E8" w:rsidRDefault="00D761E8">
            <w:r>
              <w:rPr>
                <w:rStyle w:val="Strong"/>
              </w:rPr>
              <w:t>Total Well Cycle – Short Move</w:t>
            </w:r>
          </w:p>
        </w:tc>
        <w:tc>
          <w:tcPr>
            <w:tcW w:w="0" w:type="auto"/>
            <w:hideMark/>
          </w:tcPr>
          <w:p w14:paraId="2E6A7680" w14:textId="77777777" w:rsidR="00D761E8" w:rsidRDefault="00D761E8">
            <w:r>
              <w:rPr>
                <w:rStyle w:val="Strong"/>
              </w:rPr>
              <w:t>21.30</w:t>
            </w:r>
          </w:p>
        </w:tc>
      </w:tr>
      <w:tr w:rsidR="00D761E8" w14:paraId="23C95138" w14:textId="77777777" w:rsidTr="00D761E8">
        <w:trPr>
          <w:jc w:val="center"/>
        </w:trPr>
        <w:tc>
          <w:tcPr>
            <w:tcW w:w="0" w:type="auto"/>
            <w:hideMark/>
          </w:tcPr>
          <w:p w14:paraId="48DB6938" w14:textId="77777777" w:rsidR="00D761E8" w:rsidRDefault="00D761E8">
            <w:r>
              <w:rPr>
                <w:rStyle w:val="Strong"/>
              </w:rPr>
              <w:t>Total Well Cycle – Long Move</w:t>
            </w:r>
          </w:p>
        </w:tc>
        <w:tc>
          <w:tcPr>
            <w:tcW w:w="0" w:type="auto"/>
            <w:hideMark/>
          </w:tcPr>
          <w:p w14:paraId="24607731" w14:textId="341B248B" w:rsidR="00D761E8" w:rsidRPr="00D761E8" w:rsidRDefault="00D761E8">
            <w:pPr>
              <w:rPr>
                <w:b/>
                <w:bCs/>
              </w:rPr>
            </w:pPr>
            <w:r w:rsidRPr="00D761E8">
              <w:rPr>
                <w:b/>
                <w:bCs/>
              </w:rPr>
              <w:t>29.30</w:t>
            </w:r>
          </w:p>
        </w:tc>
      </w:tr>
    </w:tbl>
    <w:p w14:paraId="7EB8A4B4" w14:textId="77777777" w:rsidR="00D761E8" w:rsidRDefault="00D761E8" w:rsidP="00D761E8">
      <w:pPr>
        <w:spacing w:after="0" w:line="240" w:lineRule="auto"/>
      </w:pPr>
    </w:p>
    <w:p w14:paraId="3A3BB89F" w14:textId="77777777" w:rsidR="00312705" w:rsidRDefault="00312705" w:rsidP="00312705">
      <w:pPr>
        <w:pStyle w:val="ListParagraph"/>
        <w:spacing w:after="0" w:line="240" w:lineRule="auto"/>
        <w:ind w:left="709"/>
      </w:pPr>
    </w:p>
    <w:p w14:paraId="7BD1B7A8" w14:textId="144A2CC3" w:rsidR="007944B8" w:rsidRDefault="00E15700" w:rsidP="005762AF">
      <w:pPr>
        <w:pStyle w:val="ListParagraph"/>
        <w:numPr>
          <w:ilvl w:val="2"/>
          <w:numId w:val="2"/>
        </w:numPr>
        <w:spacing w:after="0" w:line="240" w:lineRule="auto"/>
        <w:ind w:left="709" w:hanging="283"/>
      </w:pPr>
      <w:r>
        <w:t>Conceptual Cost Estimate</w:t>
      </w:r>
    </w:p>
    <w:p w14:paraId="0088977F" w14:textId="77777777" w:rsidR="00D761E8" w:rsidRDefault="00D761E8" w:rsidP="00D761E8">
      <w:pPr>
        <w:ind w:left="709"/>
        <w:jc w:val="both"/>
      </w:pPr>
      <w:r>
        <w:t>The conceptual cost estimate for Alpha-07 has been developed based on the planned well design, drilling and completion sequence, required materials, rig and service requirements, and the anticipated duration of each operational phase.</w:t>
      </w:r>
    </w:p>
    <w:p w14:paraId="5A81E11D" w14:textId="36475F2C" w:rsidR="00D761E8" w:rsidRDefault="00D761E8" w:rsidP="00D761E8">
      <w:pPr>
        <w:ind w:left="709"/>
        <w:jc w:val="both"/>
      </w:pPr>
      <w:r>
        <w:t xml:space="preserve">The current estimated total well cost for Alpha-07 is approximately </w:t>
      </w:r>
      <w:r>
        <w:rPr>
          <w:rStyle w:val="Strong"/>
        </w:rPr>
        <w:t>USD 1.78 million</w:t>
      </w:r>
      <w:r>
        <w:t xml:space="preserve">, consisting of approximately </w:t>
      </w:r>
      <w:r>
        <w:rPr>
          <w:rStyle w:val="Strong"/>
        </w:rPr>
        <w:t>USD 0.42 million tangible cost</w:t>
      </w:r>
      <w:r>
        <w:t xml:space="preserve"> and </w:t>
      </w:r>
      <w:r>
        <w:rPr>
          <w:rStyle w:val="Strong"/>
        </w:rPr>
        <w:t>USD 1.36 million intangible cost</w:t>
      </w:r>
      <w:r>
        <w:t>. The estimate covers the principal drilling and completion scope, including rig and associated services, drilling and directional services, drilling fluids, casing and tubulars, cementing, logging and wireline, wellhead equipment, completion and ESP, logistics, waste management, and other supporting services required for well execution.</w:t>
      </w:r>
    </w:p>
    <w:p w14:paraId="43A5F3A5" w14:textId="085CA845" w:rsidR="00D761E8" w:rsidRDefault="00D761E8" w:rsidP="00D761E8">
      <w:pPr>
        <w:jc w:val="center"/>
      </w:pPr>
      <w:r>
        <w:t>Table 17.3 Alpha-07 Conceptual Cost Estimate for Short Moving</w:t>
      </w:r>
    </w:p>
    <w:tbl>
      <w:tblPr>
        <w:tblStyle w:val="TableGrid"/>
        <w:tblW w:w="0" w:type="auto"/>
        <w:jc w:val="center"/>
        <w:tblLook w:val="04A0" w:firstRow="1" w:lastRow="0" w:firstColumn="1" w:lastColumn="0" w:noHBand="0" w:noVBand="1"/>
      </w:tblPr>
      <w:tblGrid>
        <w:gridCol w:w="2647"/>
        <w:gridCol w:w="1692"/>
      </w:tblGrid>
      <w:tr w:rsidR="00D761E8" w14:paraId="538BC408" w14:textId="77777777" w:rsidTr="00D761E8">
        <w:trPr>
          <w:jc w:val="center"/>
        </w:trPr>
        <w:tc>
          <w:tcPr>
            <w:tcW w:w="0" w:type="auto"/>
            <w:hideMark/>
          </w:tcPr>
          <w:p w14:paraId="5080E02D" w14:textId="77777777" w:rsidR="00D761E8" w:rsidRDefault="00D761E8">
            <w:pPr>
              <w:jc w:val="center"/>
              <w:rPr>
                <w:b/>
                <w:bCs/>
              </w:rPr>
            </w:pPr>
            <w:r>
              <w:rPr>
                <w:b/>
                <w:bCs/>
              </w:rPr>
              <w:t>Cost Component</w:t>
            </w:r>
          </w:p>
        </w:tc>
        <w:tc>
          <w:tcPr>
            <w:tcW w:w="0" w:type="auto"/>
            <w:hideMark/>
          </w:tcPr>
          <w:p w14:paraId="7B24F303" w14:textId="77777777" w:rsidR="00D761E8" w:rsidRDefault="00D761E8">
            <w:pPr>
              <w:jc w:val="center"/>
              <w:rPr>
                <w:b/>
                <w:bCs/>
              </w:rPr>
            </w:pPr>
            <w:r>
              <w:rPr>
                <w:b/>
                <w:bCs/>
              </w:rPr>
              <w:t>Conceptual Cost</w:t>
            </w:r>
          </w:p>
        </w:tc>
      </w:tr>
      <w:tr w:rsidR="00D761E8" w14:paraId="4C4A9B51" w14:textId="77777777" w:rsidTr="00D761E8">
        <w:trPr>
          <w:jc w:val="center"/>
        </w:trPr>
        <w:tc>
          <w:tcPr>
            <w:tcW w:w="0" w:type="auto"/>
            <w:hideMark/>
          </w:tcPr>
          <w:p w14:paraId="33EC502E" w14:textId="77777777" w:rsidR="00D761E8" w:rsidRDefault="00D761E8">
            <w:r>
              <w:t>Tangible Cost</w:t>
            </w:r>
          </w:p>
        </w:tc>
        <w:tc>
          <w:tcPr>
            <w:tcW w:w="0" w:type="auto"/>
            <w:hideMark/>
          </w:tcPr>
          <w:p w14:paraId="0BCCD66C" w14:textId="77777777" w:rsidR="00D761E8" w:rsidRDefault="00D761E8">
            <w:r>
              <w:rPr>
                <w:rStyle w:val="Strong"/>
              </w:rPr>
              <w:t>USD 422,090</w:t>
            </w:r>
          </w:p>
        </w:tc>
      </w:tr>
      <w:tr w:rsidR="00D761E8" w14:paraId="31BC008F" w14:textId="77777777" w:rsidTr="00D761E8">
        <w:trPr>
          <w:jc w:val="center"/>
        </w:trPr>
        <w:tc>
          <w:tcPr>
            <w:tcW w:w="0" w:type="auto"/>
            <w:hideMark/>
          </w:tcPr>
          <w:p w14:paraId="65354119" w14:textId="77777777" w:rsidR="00D761E8" w:rsidRDefault="00D761E8">
            <w:r>
              <w:lastRenderedPageBreak/>
              <w:t>Intangible Cost</w:t>
            </w:r>
          </w:p>
        </w:tc>
        <w:tc>
          <w:tcPr>
            <w:tcW w:w="0" w:type="auto"/>
            <w:hideMark/>
          </w:tcPr>
          <w:p w14:paraId="470F51A5" w14:textId="77777777" w:rsidR="00D761E8" w:rsidRDefault="00D761E8">
            <w:r>
              <w:rPr>
                <w:rStyle w:val="Strong"/>
              </w:rPr>
              <w:t>USD 1,357,520</w:t>
            </w:r>
          </w:p>
        </w:tc>
      </w:tr>
      <w:tr w:rsidR="00D761E8" w14:paraId="2A688EE6" w14:textId="77777777" w:rsidTr="00D761E8">
        <w:trPr>
          <w:jc w:val="center"/>
        </w:trPr>
        <w:tc>
          <w:tcPr>
            <w:tcW w:w="0" w:type="auto"/>
            <w:hideMark/>
          </w:tcPr>
          <w:p w14:paraId="146E2AB8" w14:textId="77777777" w:rsidR="00D761E8" w:rsidRDefault="00D761E8">
            <w:r>
              <w:rPr>
                <w:rStyle w:val="Strong"/>
              </w:rPr>
              <w:t>Total Conceptual Well Cost</w:t>
            </w:r>
          </w:p>
        </w:tc>
        <w:tc>
          <w:tcPr>
            <w:tcW w:w="0" w:type="auto"/>
            <w:hideMark/>
          </w:tcPr>
          <w:p w14:paraId="6169943B" w14:textId="77777777" w:rsidR="00D761E8" w:rsidRDefault="00D761E8">
            <w:r>
              <w:rPr>
                <w:rStyle w:val="Strong"/>
              </w:rPr>
              <w:t>USD 1,779,610</w:t>
            </w:r>
          </w:p>
        </w:tc>
      </w:tr>
    </w:tbl>
    <w:p w14:paraId="7F846643" w14:textId="33B32D38" w:rsidR="00312705" w:rsidRDefault="00312705" w:rsidP="00D761E8">
      <w:pPr>
        <w:spacing w:after="0" w:line="240" w:lineRule="auto"/>
      </w:pPr>
    </w:p>
    <w:p w14:paraId="7BDA79CF" w14:textId="077FEA72" w:rsidR="00D761E8" w:rsidRDefault="00D761E8" w:rsidP="00D761E8">
      <w:pPr>
        <w:spacing w:after="0" w:line="240" w:lineRule="auto"/>
      </w:pPr>
    </w:p>
    <w:p w14:paraId="4A76D7C6" w14:textId="65CEC4AC" w:rsidR="00D761E8" w:rsidRDefault="00D761E8" w:rsidP="00D761E8">
      <w:pPr>
        <w:jc w:val="center"/>
      </w:pPr>
      <w:r>
        <w:t>Table 17.3 Alpha-07 Conceptual Cost Estimate for Long Moving</w:t>
      </w:r>
    </w:p>
    <w:tbl>
      <w:tblPr>
        <w:tblStyle w:val="TableGrid"/>
        <w:tblW w:w="0" w:type="auto"/>
        <w:jc w:val="center"/>
        <w:tblLook w:val="04A0" w:firstRow="1" w:lastRow="0" w:firstColumn="1" w:lastColumn="0" w:noHBand="0" w:noVBand="1"/>
      </w:tblPr>
      <w:tblGrid>
        <w:gridCol w:w="2647"/>
        <w:gridCol w:w="1692"/>
      </w:tblGrid>
      <w:tr w:rsidR="00D761E8" w:rsidRPr="00D761E8" w14:paraId="73E86E06" w14:textId="77777777" w:rsidTr="00E07294">
        <w:trPr>
          <w:jc w:val="center"/>
        </w:trPr>
        <w:tc>
          <w:tcPr>
            <w:tcW w:w="0" w:type="auto"/>
            <w:hideMark/>
          </w:tcPr>
          <w:p w14:paraId="4C40B034" w14:textId="77777777" w:rsidR="00D761E8" w:rsidRPr="00D761E8" w:rsidRDefault="00D761E8" w:rsidP="00E07294">
            <w:pPr>
              <w:jc w:val="center"/>
              <w:rPr>
                <w:b/>
                <w:bCs/>
                <w:color w:val="000000" w:themeColor="text1"/>
              </w:rPr>
            </w:pPr>
            <w:r w:rsidRPr="00D761E8">
              <w:rPr>
                <w:b/>
                <w:bCs/>
                <w:color w:val="000000" w:themeColor="text1"/>
              </w:rPr>
              <w:t>Cost Component</w:t>
            </w:r>
          </w:p>
        </w:tc>
        <w:tc>
          <w:tcPr>
            <w:tcW w:w="0" w:type="auto"/>
            <w:hideMark/>
          </w:tcPr>
          <w:p w14:paraId="68B49C98" w14:textId="77777777" w:rsidR="00D761E8" w:rsidRPr="00D761E8" w:rsidRDefault="00D761E8" w:rsidP="00E07294">
            <w:pPr>
              <w:jc w:val="center"/>
              <w:rPr>
                <w:b/>
                <w:bCs/>
                <w:color w:val="000000" w:themeColor="text1"/>
              </w:rPr>
            </w:pPr>
            <w:r w:rsidRPr="00D761E8">
              <w:rPr>
                <w:b/>
                <w:bCs/>
                <w:color w:val="000000" w:themeColor="text1"/>
              </w:rPr>
              <w:t>Conceptual Cost</w:t>
            </w:r>
          </w:p>
        </w:tc>
      </w:tr>
      <w:tr w:rsidR="00D761E8" w:rsidRPr="00D761E8" w14:paraId="78770DD9" w14:textId="77777777" w:rsidTr="00E07294">
        <w:trPr>
          <w:jc w:val="center"/>
        </w:trPr>
        <w:tc>
          <w:tcPr>
            <w:tcW w:w="0" w:type="auto"/>
            <w:hideMark/>
          </w:tcPr>
          <w:p w14:paraId="36D1D138" w14:textId="77777777" w:rsidR="00D761E8" w:rsidRPr="00D761E8" w:rsidRDefault="00D761E8" w:rsidP="00E07294">
            <w:pPr>
              <w:rPr>
                <w:color w:val="000000" w:themeColor="text1"/>
              </w:rPr>
            </w:pPr>
            <w:r w:rsidRPr="00D761E8">
              <w:rPr>
                <w:color w:val="000000" w:themeColor="text1"/>
              </w:rPr>
              <w:t>Tangible Cost</w:t>
            </w:r>
          </w:p>
        </w:tc>
        <w:tc>
          <w:tcPr>
            <w:tcW w:w="0" w:type="auto"/>
            <w:hideMark/>
          </w:tcPr>
          <w:p w14:paraId="2A5420B2" w14:textId="77777777" w:rsidR="00D761E8" w:rsidRPr="001025CD" w:rsidRDefault="00D761E8" w:rsidP="00E07294">
            <w:pPr>
              <w:rPr>
                <w:b/>
                <w:bCs/>
                <w:color w:val="000000" w:themeColor="text1"/>
              </w:rPr>
            </w:pPr>
            <w:r w:rsidRPr="001025CD">
              <w:rPr>
                <w:rStyle w:val="Heading5Char"/>
                <w:b/>
                <w:bCs/>
                <w:color w:val="000000" w:themeColor="text1"/>
              </w:rPr>
              <w:t>USD 422,090</w:t>
            </w:r>
          </w:p>
        </w:tc>
      </w:tr>
      <w:tr w:rsidR="00D761E8" w:rsidRPr="00D761E8" w14:paraId="51D89148" w14:textId="77777777" w:rsidTr="00E07294">
        <w:trPr>
          <w:jc w:val="center"/>
        </w:trPr>
        <w:tc>
          <w:tcPr>
            <w:tcW w:w="0" w:type="auto"/>
            <w:hideMark/>
          </w:tcPr>
          <w:p w14:paraId="0A5B3F16" w14:textId="77777777" w:rsidR="00D761E8" w:rsidRPr="00D761E8" w:rsidRDefault="00D761E8" w:rsidP="00E07294">
            <w:pPr>
              <w:rPr>
                <w:color w:val="000000" w:themeColor="text1"/>
              </w:rPr>
            </w:pPr>
            <w:r w:rsidRPr="00D761E8">
              <w:rPr>
                <w:color w:val="000000" w:themeColor="text1"/>
              </w:rPr>
              <w:t>Intangible Cost</w:t>
            </w:r>
          </w:p>
        </w:tc>
        <w:tc>
          <w:tcPr>
            <w:tcW w:w="0" w:type="auto"/>
            <w:hideMark/>
          </w:tcPr>
          <w:p w14:paraId="698FEF34" w14:textId="1BA56FE5" w:rsidR="00D761E8" w:rsidRPr="001025CD" w:rsidRDefault="00D761E8" w:rsidP="00E07294">
            <w:pPr>
              <w:rPr>
                <w:b/>
                <w:bCs/>
                <w:color w:val="000000" w:themeColor="text1"/>
              </w:rPr>
            </w:pPr>
            <w:r w:rsidRPr="001025CD">
              <w:rPr>
                <w:rStyle w:val="Heading5Char"/>
                <w:b/>
                <w:bCs/>
                <w:color w:val="000000" w:themeColor="text1"/>
              </w:rPr>
              <w:t>USD 1,</w:t>
            </w:r>
            <w:r w:rsidR="00612A7A" w:rsidRPr="001025CD">
              <w:rPr>
                <w:rStyle w:val="Heading5Char"/>
                <w:b/>
                <w:bCs/>
                <w:color w:val="000000" w:themeColor="text1"/>
              </w:rPr>
              <w:t>551,710</w:t>
            </w:r>
          </w:p>
        </w:tc>
      </w:tr>
      <w:tr w:rsidR="00D761E8" w:rsidRPr="00D761E8" w14:paraId="64B97F8B" w14:textId="77777777" w:rsidTr="00E07294">
        <w:trPr>
          <w:jc w:val="center"/>
        </w:trPr>
        <w:tc>
          <w:tcPr>
            <w:tcW w:w="0" w:type="auto"/>
            <w:hideMark/>
          </w:tcPr>
          <w:p w14:paraId="7C4A4681" w14:textId="77777777" w:rsidR="00D761E8" w:rsidRPr="001025CD" w:rsidRDefault="00D761E8" w:rsidP="00E07294">
            <w:pPr>
              <w:rPr>
                <w:b/>
                <w:bCs/>
                <w:color w:val="000000" w:themeColor="text1"/>
              </w:rPr>
            </w:pPr>
            <w:r w:rsidRPr="001025CD">
              <w:rPr>
                <w:rStyle w:val="Heading5Char"/>
                <w:b/>
                <w:bCs/>
                <w:color w:val="000000" w:themeColor="text1"/>
              </w:rPr>
              <w:t>Total Conceptual Well Cost</w:t>
            </w:r>
          </w:p>
        </w:tc>
        <w:tc>
          <w:tcPr>
            <w:tcW w:w="0" w:type="auto"/>
            <w:hideMark/>
          </w:tcPr>
          <w:p w14:paraId="487FAA6A" w14:textId="63E10B7F" w:rsidR="00D761E8" w:rsidRPr="001025CD" w:rsidRDefault="00D761E8" w:rsidP="00E07294">
            <w:pPr>
              <w:rPr>
                <w:b/>
                <w:bCs/>
                <w:color w:val="000000" w:themeColor="text1"/>
              </w:rPr>
            </w:pPr>
            <w:r w:rsidRPr="001025CD">
              <w:rPr>
                <w:rStyle w:val="Heading5Char"/>
                <w:b/>
                <w:bCs/>
                <w:color w:val="000000" w:themeColor="text1"/>
              </w:rPr>
              <w:t>USD 1,</w:t>
            </w:r>
            <w:r w:rsidR="00612A7A" w:rsidRPr="001025CD">
              <w:rPr>
                <w:rStyle w:val="Heading5Char"/>
                <w:b/>
                <w:bCs/>
                <w:color w:val="000000" w:themeColor="text1"/>
              </w:rPr>
              <w:t>973,800</w:t>
            </w:r>
          </w:p>
        </w:tc>
      </w:tr>
    </w:tbl>
    <w:p w14:paraId="5151CEC9" w14:textId="77777777" w:rsidR="00D761E8" w:rsidRDefault="00D761E8" w:rsidP="00D761E8">
      <w:pPr>
        <w:spacing w:after="0" w:line="240" w:lineRule="auto"/>
      </w:pPr>
    </w:p>
    <w:p w14:paraId="282C3E88" w14:textId="72ACD5DF" w:rsidR="004D64F4" w:rsidRDefault="004D64F4" w:rsidP="005762AF">
      <w:pPr>
        <w:pStyle w:val="ListParagraph"/>
        <w:numPr>
          <w:ilvl w:val="2"/>
          <w:numId w:val="2"/>
        </w:numPr>
        <w:spacing w:after="0" w:line="240" w:lineRule="auto"/>
        <w:ind w:left="709" w:hanging="283"/>
      </w:pPr>
      <w:r>
        <w:t>Days vs Depth Curve</w:t>
      </w:r>
    </w:p>
    <w:p w14:paraId="503D49F4" w14:textId="77777777" w:rsidR="00612A7A" w:rsidRPr="00612A7A" w:rsidRDefault="00612A7A" w:rsidP="00612A7A">
      <w:pPr>
        <w:ind w:left="709"/>
        <w:rPr>
          <w:lang w:val="en-US"/>
        </w:rPr>
      </w:pPr>
      <w:r w:rsidRPr="00612A7A">
        <w:rPr>
          <w:lang w:val="en-US"/>
        </w:rPr>
        <w:t xml:space="preserve">The </w:t>
      </w:r>
      <w:r w:rsidRPr="00612A7A">
        <w:rPr>
          <w:b/>
          <w:bCs/>
          <w:lang w:val="en-US"/>
        </w:rPr>
        <w:t>Days vs Depth (DVD) curve</w:t>
      </w:r>
      <w:r w:rsidRPr="00612A7A">
        <w:rPr>
          <w:lang w:val="en-US"/>
        </w:rPr>
        <w:t xml:space="preserve"> for Alpha-07 has been developed using the drilling performance of </w:t>
      </w:r>
      <w:r w:rsidRPr="00612A7A">
        <w:rPr>
          <w:b/>
          <w:bCs/>
          <w:lang w:val="en-US"/>
        </w:rPr>
        <w:t>Alpha-01 to Alpha-06</w:t>
      </w:r>
      <w:r w:rsidRPr="00612A7A">
        <w:rPr>
          <w:lang w:val="en-US"/>
        </w:rPr>
        <w:t xml:space="preserve"> as offset references. The curve provides a time-versus-depth benchmark for the planned well and is used to establish the expected drilling and flat-time performance for each major operational phase.</w:t>
      </w:r>
    </w:p>
    <w:p w14:paraId="5A4AF2DA" w14:textId="77777777" w:rsidR="00612A7A" w:rsidRPr="00612A7A" w:rsidRDefault="00612A7A" w:rsidP="00612A7A">
      <w:pPr>
        <w:ind w:left="709"/>
        <w:rPr>
          <w:lang w:val="en-US"/>
        </w:rPr>
      </w:pPr>
      <w:r w:rsidRPr="00612A7A">
        <w:rPr>
          <w:lang w:val="en-US"/>
        </w:rPr>
        <w:t xml:space="preserve">Based on the proposed Alpha-07 schedule, the well is planned to progress through the </w:t>
      </w:r>
      <w:r w:rsidRPr="00612A7A">
        <w:rPr>
          <w:b/>
          <w:bCs/>
          <w:lang w:val="en-US"/>
        </w:rPr>
        <w:t xml:space="preserve">surface section to approximately 1,800 </w:t>
      </w:r>
      <w:proofErr w:type="spellStart"/>
      <w:r w:rsidRPr="00612A7A">
        <w:rPr>
          <w:b/>
          <w:bCs/>
          <w:lang w:val="en-US"/>
        </w:rPr>
        <w:t>ftMD</w:t>
      </w:r>
      <w:proofErr w:type="spellEnd"/>
      <w:r w:rsidRPr="00612A7A">
        <w:rPr>
          <w:lang w:val="en-US"/>
        </w:rPr>
        <w:t xml:space="preserve">, followed by the production section to approximately </w:t>
      </w:r>
      <w:r w:rsidRPr="00612A7A">
        <w:rPr>
          <w:b/>
          <w:bCs/>
          <w:lang w:val="en-US"/>
        </w:rPr>
        <w:t xml:space="preserve">5,000 </w:t>
      </w:r>
      <w:proofErr w:type="spellStart"/>
      <w:r w:rsidRPr="00612A7A">
        <w:rPr>
          <w:b/>
          <w:bCs/>
          <w:lang w:val="en-US"/>
        </w:rPr>
        <w:t>ftMD</w:t>
      </w:r>
      <w:proofErr w:type="spellEnd"/>
      <w:r w:rsidRPr="00612A7A">
        <w:rPr>
          <w:lang w:val="en-US"/>
        </w:rPr>
        <w:t xml:space="preserve">. The planned duration from preparation through initial completion is approximately </w:t>
      </w:r>
      <w:r w:rsidRPr="00612A7A">
        <w:rPr>
          <w:b/>
          <w:bCs/>
          <w:lang w:val="en-US"/>
        </w:rPr>
        <w:t>15.30 days, excluding rig moving activities</w:t>
      </w:r>
      <w:r w:rsidRPr="00612A7A">
        <w:rPr>
          <w:lang w:val="en-US"/>
        </w:rPr>
        <w:t>.</w:t>
      </w:r>
    </w:p>
    <w:p w14:paraId="08536D8A" w14:textId="5B5C7AEE" w:rsidR="00612A7A" w:rsidRDefault="00612A7A" w:rsidP="00612A7A">
      <w:pPr>
        <w:ind w:left="709"/>
        <w:rPr>
          <w:lang w:val="en-US"/>
        </w:rPr>
      </w:pPr>
      <w:r w:rsidRPr="00612A7A">
        <w:rPr>
          <w:lang w:val="en-US"/>
        </w:rPr>
        <w:t>The Alpha-07 DVD profile is divided into the following major phases:</w:t>
      </w:r>
    </w:p>
    <w:p w14:paraId="05E4D93A" w14:textId="28D3A63A" w:rsidR="00612A7A" w:rsidRPr="00612A7A" w:rsidRDefault="00612A7A" w:rsidP="00612A7A">
      <w:pPr>
        <w:ind w:left="709"/>
        <w:rPr>
          <w:lang w:val="en-US"/>
        </w:rPr>
      </w:pPr>
      <w:r>
        <w:rPr>
          <w:lang w:val="en-US"/>
        </w:rPr>
        <w:t xml:space="preserve">Table 17.4 </w:t>
      </w:r>
      <w:r w:rsidRPr="00612A7A">
        <w:rPr>
          <w:lang w:val="en-US"/>
        </w:rPr>
        <w:t>Alpha-07 Days vs Depth (DVD) Target Schedule</w:t>
      </w:r>
    </w:p>
    <w:tbl>
      <w:tblPr>
        <w:tblStyle w:val="TableGrid"/>
        <w:tblW w:w="0" w:type="auto"/>
        <w:jc w:val="center"/>
        <w:tblLook w:val="04A0" w:firstRow="1" w:lastRow="0" w:firstColumn="1" w:lastColumn="0" w:noHBand="0" w:noVBand="1"/>
      </w:tblPr>
      <w:tblGrid>
        <w:gridCol w:w="2076"/>
        <w:gridCol w:w="1415"/>
        <w:gridCol w:w="1653"/>
        <w:gridCol w:w="2225"/>
      </w:tblGrid>
      <w:tr w:rsidR="00612A7A" w:rsidRPr="00612A7A" w14:paraId="71452235" w14:textId="77777777" w:rsidTr="00612A7A">
        <w:trPr>
          <w:jc w:val="center"/>
        </w:trPr>
        <w:tc>
          <w:tcPr>
            <w:tcW w:w="0" w:type="auto"/>
            <w:shd w:val="clear" w:color="auto" w:fill="5B9BD5" w:themeFill="accent5"/>
            <w:hideMark/>
          </w:tcPr>
          <w:p w14:paraId="039E0088" w14:textId="77777777" w:rsidR="00612A7A" w:rsidRPr="00612A7A" w:rsidRDefault="00612A7A" w:rsidP="00612A7A">
            <w:pPr>
              <w:jc w:val="center"/>
              <w:rPr>
                <w:rFonts w:eastAsia="Times New Roman" w:cstheme="minorHAnsi"/>
                <w:b/>
                <w:bCs/>
                <w:kern w:val="0"/>
                <w:lang w:val="en-US"/>
                <w14:ligatures w14:val="none"/>
              </w:rPr>
            </w:pPr>
            <w:r w:rsidRPr="00612A7A">
              <w:rPr>
                <w:rFonts w:eastAsia="Times New Roman" w:cstheme="minorHAnsi"/>
                <w:b/>
                <w:bCs/>
                <w:kern w:val="0"/>
                <w:lang w:val="en-US"/>
                <w14:ligatures w14:val="none"/>
              </w:rPr>
              <w:t>Phase</w:t>
            </w:r>
          </w:p>
        </w:tc>
        <w:tc>
          <w:tcPr>
            <w:tcW w:w="0" w:type="auto"/>
            <w:shd w:val="clear" w:color="auto" w:fill="5B9BD5" w:themeFill="accent5"/>
            <w:hideMark/>
          </w:tcPr>
          <w:p w14:paraId="5F871A20" w14:textId="77777777" w:rsidR="00612A7A" w:rsidRPr="00612A7A" w:rsidRDefault="00612A7A" w:rsidP="00612A7A">
            <w:pPr>
              <w:jc w:val="center"/>
              <w:rPr>
                <w:rFonts w:eastAsia="Times New Roman" w:cstheme="minorHAnsi"/>
                <w:b/>
                <w:bCs/>
                <w:kern w:val="0"/>
                <w:lang w:val="en-US"/>
                <w14:ligatures w14:val="none"/>
              </w:rPr>
            </w:pPr>
            <w:r w:rsidRPr="00612A7A">
              <w:rPr>
                <w:rFonts w:eastAsia="Times New Roman" w:cstheme="minorHAnsi"/>
                <w:b/>
                <w:bCs/>
                <w:kern w:val="0"/>
                <w:lang w:val="en-US"/>
                <w14:ligatures w14:val="none"/>
              </w:rPr>
              <w:t>Target Depth</w:t>
            </w:r>
          </w:p>
        </w:tc>
        <w:tc>
          <w:tcPr>
            <w:tcW w:w="0" w:type="auto"/>
            <w:shd w:val="clear" w:color="auto" w:fill="5B9BD5" w:themeFill="accent5"/>
            <w:hideMark/>
          </w:tcPr>
          <w:p w14:paraId="5D022AB8" w14:textId="77777777" w:rsidR="00612A7A" w:rsidRPr="00612A7A" w:rsidRDefault="00612A7A" w:rsidP="00612A7A">
            <w:pPr>
              <w:jc w:val="center"/>
              <w:rPr>
                <w:rFonts w:eastAsia="Times New Roman" w:cstheme="minorHAnsi"/>
                <w:b/>
                <w:bCs/>
                <w:kern w:val="0"/>
                <w:lang w:val="en-US"/>
                <w14:ligatures w14:val="none"/>
              </w:rPr>
            </w:pPr>
            <w:r w:rsidRPr="00612A7A">
              <w:rPr>
                <w:rFonts w:eastAsia="Times New Roman" w:cstheme="minorHAnsi"/>
                <w:b/>
                <w:bCs/>
                <w:kern w:val="0"/>
                <w:lang w:val="en-US"/>
                <w14:ligatures w14:val="none"/>
              </w:rPr>
              <w:t>Duration (Days)</w:t>
            </w:r>
          </w:p>
        </w:tc>
        <w:tc>
          <w:tcPr>
            <w:tcW w:w="0" w:type="auto"/>
            <w:shd w:val="clear" w:color="auto" w:fill="5B9BD5" w:themeFill="accent5"/>
            <w:hideMark/>
          </w:tcPr>
          <w:p w14:paraId="372DC0AB" w14:textId="77777777" w:rsidR="00612A7A" w:rsidRPr="00612A7A" w:rsidRDefault="00612A7A" w:rsidP="00612A7A">
            <w:pPr>
              <w:jc w:val="center"/>
              <w:rPr>
                <w:rFonts w:eastAsia="Times New Roman" w:cstheme="minorHAnsi"/>
                <w:b/>
                <w:bCs/>
                <w:kern w:val="0"/>
                <w:lang w:val="en-US"/>
                <w14:ligatures w14:val="none"/>
              </w:rPr>
            </w:pPr>
            <w:r w:rsidRPr="00612A7A">
              <w:rPr>
                <w:rFonts w:eastAsia="Times New Roman" w:cstheme="minorHAnsi"/>
                <w:b/>
                <w:bCs/>
                <w:kern w:val="0"/>
                <w:lang w:val="en-US"/>
                <w14:ligatures w14:val="none"/>
              </w:rPr>
              <w:t>Cumulative Duration*</w:t>
            </w:r>
          </w:p>
        </w:tc>
      </w:tr>
      <w:tr w:rsidR="00612A7A" w:rsidRPr="00612A7A" w14:paraId="48E2BC9C" w14:textId="77777777" w:rsidTr="00612A7A">
        <w:trPr>
          <w:jc w:val="center"/>
        </w:trPr>
        <w:tc>
          <w:tcPr>
            <w:tcW w:w="0" w:type="auto"/>
            <w:hideMark/>
          </w:tcPr>
          <w:p w14:paraId="043E2D0A"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Preparation</w:t>
            </w:r>
          </w:p>
        </w:tc>
        <w:tc>
          <w:tcPr>
            <w:tcW w:w="0" w:type="auto"/>
            <w:hideMark/>
          </w:tcPr>
          <w:p w14:paraId="60528DC1"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~90 </w:t>
            </w:r>
            <w:proofErr w:type="spellStart"/>
            <w:r w:rsidRPr="00612A7A">
              <w:rPr>
                <w:rFonts w:eastAsia="Times New Roman" w:cstheme="minorHAnsi"/>
                <w:kern w:val="0"/>
                <w:lang w:val="en-US"/>
                <w14:ligatures w14:val="none"/>
              </w:rPr>
              <w:t>ftMD</w:t>
            </w:r>
            <w:proofErr w:type="spellEnd"/>
          </w:p>
        </w:tc>
        <w:tc>
          <w:tcPr>
            <w:tcW w:w="0" w:type="auto"/>
            <w:hideMark/>
          </w:tcPr>
          <w:p w14:paraId="5A151CFF"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0.43</w:t>
            </w:r>
          </w:p>
        </w:tc>
        <w:tc>
          <w:tcPr>
            <w:tcW w:w="0" w:type="auto"/>
            <w:hideMark/>
          </w:tcPr>
          <w:p w14:paraId="77065473"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0.43</w:t>
            </w:r>
          </w:p>
        </w:tc>
      </w:tr>
      <w:tr w:rsidR="00612A7A" w:rsidRPr="00612A7A" w14:paraId="6725F052" w14:textId="77777777" w:rsidTr="00612A7A">
        <w:trPr>
          <w:jc w:val="center"/>
        </w:trPr>
        <w:tc>
          <w:tcPr>
            <w:tcW w:w="0" w:type="auto"/>
            <w:hideMark/>
          </w:tcPr>
          <w:p w14:paraId="3D6A77D3"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Drilling Surface</w:t>
            </w:r>
          </w:p>
        </w:tc>
        <w:tc>
          <w:tcPr>
            <w:tcW w:w="0" w:type="auto"/>
            <w:hideMark/>
          </w:tcPr>
          <w:p w14:paraId="3883BA9C"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~1,800 </w:t>
            </w:r>
            <w:proofErr w:type="spellStart"/>
            <w:r w:rsidRPr="00612A7A">
              <w:rPr>
                <w:rFonts w:eastAsia="Times New Roman" w:cstheme="minorHAnsi"/>
                <w:kern w:val="0"/>
                <w:lang w:val="en-US"/>
                <w14:ligatures w14:val="none"/>
              </w:rPr>
              <w:t>ftMD</w:t>
            </w:r>
            <w:proofErr w:type="spellEnd"/>
          </w:p>
        </w:tc>
        <w:tc>
          <w:tcPr>
            <w:tcW w:w="0" w:type="auto"/>
            <w:hideMark/>
          </w:tcPr>
          <w:p w14:paraId="309ACE29"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1.30</w:t>
            </w:r>
          </w:p>
        </w:tc>
        <w:tc>
          <w:tcPr>
            <w:tcW w:w="0" w:type="auto"/>
            <w:hideMark/>
          </w:tcPr>
          <w:p w14:paraId="3DE3CC6B"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1.73</w:t>
            </w:r>
          </w:p>
        </w:tc>
      </w:tr>
      <w:tr w:rsidR="00612A7A" w:rsidRPr="00612A7A" w14:paraId="4B983D76" w14:textId="77777777" w:rsidTr="00612A7A">
        <w:trPr>
          <w:jc w:val="center"/>
        </w:trPr>
        <w:tc>
          <w:tcPr>
            <w:tcW w:w="0" w:type="auto"/>
            <w:hideMark/>
          </w:tcPr>
          <w:p w14:paraId="3581769F"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Flat Time Surface</w:t>
            </w:r>
          </w:p>
        </w:tc>
        <w:tc>
          <w:tcPr>
            <w:tcW w:w="0" w:type="auto"/>
            <w:hideMark/>
          </w:tcPr>
          <w:p w14:paraId="42B07CC4"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~1,800 </w:t>
            </w:r>
            <w:proofErr w:type="spellStart"/>
            <w:r w:rsidRPr="00612A7A">
              <w:rPr>
                <w:rFonts w:eastAsia="Times New Roman" w:cstheme="minorHAnsi"/>
                <w:kern w:val="0"/>
                <w:lang w:val="en-US"/>
                <w14:ligatures w14:val="none"/>
              </w:rPr>
              <w:t>ftMD</w:t>
            </w:r>
            <w:proofErr w:type="spellEnd"/>
          </w:p>
        </w:tc>
        <w:tc>
          <w:tcPr>
            <w:tcW w:w="0" w:type="auto"/>
            <w:hideMark/>
          </w:tcPr>
          <w:p w14:paraId="07AF3E3A"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2.94</w:t>
            </w:r>
          </w:p>
        </w:tc>
        <w:tc>
          <w:tcPr>
            <w:tcW w:w="0" w:type="auto"/>
            <w:hideMark/>
          </w:tcPr>
          <w:p w14:paraId="68F2F46F"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4.67</w:t>
            </w:r>
          </w:p>
        </w:tc>
      </w:tr>
      <w:tr w:rsidR="00612A7A" w:rsidRPr="00612A7A" w14:paraId="2B8CC44F" w14:textId="77777777" w:rsidTr="00612A7A">
        <w:trPr>
          <w:jc w:val="center"/>
        </w:trPr>
        <w:tc>
          <w:tcPr>
            <w:tcW w:w="0" w:type="auto"/>
            <w:hideMark/>
          </w:tcPr>
          <w:p w14:paraId="2A7AAA5D"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Drilling Production</w:t>
            </w:r>
          </w:p>
        </w:tc>
        <w:tc>
          <w:tcPr>
            <w:tcW w:w="0" w:type="auto"/>
            <w:hideMark/>
          </w:tcPr>
          <w:p w14:paraId="3EE68B1A"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~5,000 </w:t>
            </w:r>
            <w:proofErr w:type="spellStart"/>
            <w:r w:rsidRPr="00612A7A">
              <w:rPr>
                <w:rFonts w:eastAsia="Times New Roman" w:cstheme="minorHAnsi"/>
                <w:kern w:val="0"/>
                <w:lang w:val="en-US"/>
                <w14:ligatures w14:val="none"/>
              </w:rPr>
              <w:t>ftMD</w:t>
            </w:r>
            <w:proofErr w:type="spellEnd"/>
          </w:p>
        </w:tc>
        <w:tc>
          <w:tcPr>
            <w:tcW w:w="0" w:type="auto"/>
            <w:hideMark/>
          </w:tcPr>
          <w:p w14:paraId="2D732BB4"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2.95</w:t>
            </w:r>
          </w:p>
        </w:tc>
        <w:tc>
          <w:tcPr>
            <w:tcW w:w="0" w:type="auto"/>
            <w:hideMark/>
          </w:tcPr>
          <w:p w14:paraId="36606844"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7.62</w:t>
            </w:r>
          </w:p>
        </w:tc>
      </w:tr>
      <w:tr w:rsidR="00612A7A" w:rsidRPr="00612A7A" w14:paraId="42F30B35" w14:textId="77777777" w:rsidTr="00612A7A">
        <w:trPr>
          <w:jc w:val="center"/>
        </w:trPr>
        <w:tc>
          <w:tcPr>
            <w:tcW w:w="0" w:type="auto"/>
            <w:hideMark/>
          </w:tcPr>
          <w:p w14:paraId="5253C8BD"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Flat Time Production</w:t>
            </w:r>
          </w:p>
        </w:tc>
        <w:tc>
          <w:tcPr>
            <w:tcW w:w="0" w:type="auto"/>
            <w:hideMark/>
          </w:tcPr>
          <w:p w14:paraId="7348E3C8"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~5,000 </w:t>
            </w:r>
            <w:proofErr w:type="spellStart"/>
            <w:r w:rsidRPr="00612A7A">
              <w:rPr>
                <w:rFonts w:eastAsia="Times New Roman" w:cstheme="minorHAnsi"/>
                <w:kern w:val="0"/>
                <w:lang w:val="en-US"/>
                <w14:ligatures w14:val="none"/>
              </w:rPr>
              <w:t>ftMD</w:t>
            </w:r>
            <w:proofErr w:type="spellEnd"/>
          </w:p>
        </w:tc>
        <w:tc>
          <w:tcPr>
            <w:tcW w:w="0" w:type="auto"/>
            <w:hideMark/>
          </w:tcPr>
          <w:p w14:paraId="4E5769CA"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5.76</w:t>
            </w:r>
          </w:p>
        </w:tc>
        <w:tc>
          <w:tcPr>
            <w:tcW w:w="0" w:type="auto"/>
            <w:hideMark/>
          </w:tcPr>
          <w:p w14:paraId="0A824739"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13.38</w:t>
            </w:r>
          </w:p>
        </w:tc>
      </w:tr>
      <w:tr w:rsidR="00612A7A" w:rsidRPr="00612A7A" w14:paraId="248CD435" w14:textId="77777777" w:rsidTr="00612A7A">
        <w:trPr>
          <w:jc w:val="center"/>
        </w:trPr>
        <w:tc>
          <w:tcPr>
            <w:tcW w:w="0" w:type="auto"/>
            <w:hideMark/>
          </w:tcPr>
          <w:p w14:paraId="0101BE42"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Initial Completion</w:t>
            </w:r>
          </w:p>
        </w:tc>
        <w:tc>
          <w:tcPr>
            <w:tcW w:w="0" w:type="auto"/>
            <w:hideMark/>
          </w:tcPr>
          <w:p w14:paraId="3AECA0D3"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kern w:val="0"/>
                <w:lang w:val="en-US"/>
                <w14:ligatures w14:val="none"/>
              </w:rPr>
              <w:t xml:space="preserve">~5,000 </w:t>
            </w:r>
            <w:proofErr w:type="spellStart"/>
            <w:r w:rsidRPr="00612A7A">
              <w:rPr>
                <w:rFonts w:eastAsia="Times New Roman" w:cstheme="minorHAnsi"/>
                <w:kern w:val="0"/>
                <w:lang w:val="en-US"/>
                <w14:ligatures w14:val="none"/>
              </w:rPr>
              <w:t>ftMD</w:t>
            </w:r>
            <w:proofErr w:type="spellEnd"/>
          </w:p>
        </w:tc>
        <w:tc>
          <w:tcPr>
            <w:tcW w:w="0" w:type="auto"/>
            <w:hideMark/>
          </w:tcPr>
          <w:p w14:paraId="22E296FF"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1.92</w:t>
            </w:r>
          </w:p>
        </w:tc>
        <w:tc>
          <w:tcPr>
            <w:tcW w:w="0" w:type="auto"/>
            <w:hideMark/>
          </w:tcPr>
          <w:p w14:paraId="69C7797E" w14:textId="77777777" w:rsidR="00612A7A" w:rsidRPr="00612A7A" w:rsidRDefault="00612A7A" w:rsidP="00612A7A">
            <w:pPr>
              <w:rPr>
                <w:rFonts w:eastAsia="Times New Roman" w:cstheme="minorHAnsi"/>
                <w:kern w:val="0"/>
                <w:lang w:val="en-US"/>
                <w14:ligatures w14:val="none"/>
              </w:rPr>
            </w:pPr>
            <w:r w:rsidRPr="00612A7A">
              <w:rPr>
                <w:rFonts w:eastAsia="Times New Roman" w:cstheme="minorHAnsi"/>
                <w:b/>
                <w:bCs/>
                <w:kern w:val="0"/>
                <w:lang w:val="en-US"/>
                <w14:ligatures w14:val="none"/>
              </w:rPr>
              <w:t>15.30</w:t>
            </w:r>
          </w:p>
        </w:tc>
      </w:tr>
    </w:tbl>
    <w:p w14:paraId="49B5AB47" w14:textId="77777777" w:rsidR="00612A7A" w:rsidRPr="00612A7A" w:rsidRDefault="00612A7A" w:rsidP="00612A7A">
      <w:pPr>
        <w:ind w:left="720"/>
        <w:rPr>
          <w:lang w:val="en-US"/>
        </w:rPr>
      </w:pPr>
      <w:r w:rsidRPr="00612A7A">
        <w:rPr>
          <w:lang w:val="en-US"/>
        </w:rPr>
        <w:t>*Excluding rig moving.</w:t>
      </w:r>
    </w:p>
    <w:p w14:paraId="59789B35" w14:textId="77777777" w:rsidR="00612A7A" w:rsidRPr="00612A7A" w:rsidRDefault="00612A7A" w:rsidP="00612A7A">
      <w:pPr>
        <w:ind w:left="720"/>
        <w:rPr>
          <w:lang w:val="en-US"/>
        </w:rPr>
      </w:pPr>
      <w:r w:rsidRPr="00612A7A">
        <w:rPr>
          <w:lang w:val="en-US"/>
        </w:rPr>
        <w:t xml:space="preserve">Comparison with the Alpha Field offset wells indicates that the proposed Alpha-07 performance is generally within the historical drilling-performance envelope. The DVD curve shall therefore be used as the </w:t>
      </w:r>
      <w:r w:rsidRPr="00612A7A">
        <w:rPr>
          <w:b/>
          <w:bCs/>
          <w:lang w:val="en-US"/>
        </w:rPr>
        <w:t>initial execution benchmark</w:t>
      </w:r>
      <w:r w:rsidRPr="00612A7A">
        <w:rPr>
          <w:lang w:val="en-US"/>
        </w:rPr>
        <w:t xml:space="preserve"> for monitoring actual drilling progress against the planned schedule. During execution, actual days versus depth shall be tracked to identify deviations in drilling performance, flat time, or completion duration and to support timely operational improvement.</w:t>
      </w:r>
    </w:p>
    <w:p w14:paraId="6CF9B13B" w14:textId="2E1B7033" w:rsidR="00612A7A" w:rsidRDefault="00612A7A" w:rsidP="00612A7A">
      <w:pPr>
        <w:pStyle w:val="ListParagraph"/>
        <w:spacing w:after="0" w:line="240" w:lineRule="auto"/>
        <w:ind w:left="0"/>
        <w:jc w:val="center"/>
      </w:pPr>
      <w:r>
        <w:rPr>
          <w:noProof/>
        </w:rPr>
        <w:lastRenderedPageBreak/>
        <w:drawing>
          <wp:inline distT="0" distB="0" distL="0" distR="0" wp14:anchorId="586850A3" wp14:editId="1404212C">
            <wp:extent cx="5346562" cy="3036534"/>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59268" cy="3043750"/>
                    </a:xfrm>
                    <a:prstGeom prst="rect">
                      <a:avLst/>
                    </a:prstGeom>
                    <a:noFill/>
                  </pic:spPr>
                </pic:pic>
              </a:graphicData>
            </a:graphic>
          </wp:inline>
        </w:drawing>
      </w:r>
    </w:p>
    <w:p w14:paraId="2B2B74C7" w14:textId="68FD0E7E" w:rsidR="00612A7A" w:rsidRDefault="00612A7A" w:rsidP="00612A7A">
      <w:pPr>
        <w:pStyle w:val="ListParagraph"/>
        <w:spacing w:after="0" w:line="240" w:lineRule="auto"/>
        <w:ind w:left="709"/>
        <w:jc w:val="center"/>
      </w:pPr>
      <w:r w:rsidRPr="00612A7A">
        <w:t>Figure 17.2 Alpha-07 Days vs Depth Curve and Offset Well Comparison</w:t>
      </w:r>
    </w:p>
    <w:p w14:paraId="72634994" w14:textId="77777777" w:rsidR="00B3744C" w:rsidRPr="007944B8" w:rsidRDefault="00B3744C" w:rsidP="00612A7A">
      <w:pPr>
        <w:spacing w:after="0" w:line="240" w:lineRule="auto"/>
      </w:pPr>
    </w:p>
    <w:p w14:paraId="07A72DC8" w14:textId="7A0A0457" w:rsidR="006D1B77" w:rsidRPr="006D1B77" w:rsidRDefault="006D1B77" w:rsidP="005762AF">
      <w:pPr>
        <w:pStyle w:val="ListParagraph"/>
        <w:numPr>
          <w:ilvl w:val="1"/>
          <w:numId w:val="2"/>
        </w:numPr>
        <w:spacing w:after="0" w:line="240" w:lineRule="auto"/>
        <w:ind w:left="426" w:hanging="426"/>
      </w:pPr>
      <w:r w:rsidRPr="006D1B77">
        <w:rPr>
          <w:b/>
          <w:bCs/>
        </w:rPr>
        <w:t>Document Requirements &amp; Approvals</w:t>
      </w:r>
    </w:p>
    <w:p w14:paraId="3394188A" w14:textId="320D4432" w:rsidR="006D1B77" w:rsidRDefault="006D1B77" w:rsidP="005762AF">
      <w:pPr>
        <w:numPr>
          <w:ilvl w:val="0"/>
          <w:numId w:val="15"/>
        </w:numPr>
        <w:tabs>
          <w:tab w:val="clear" w:pos="720"/>
        </w:tabs>
        <w:spacing w:after="0" w:line="240" w:lineRule="auto"/>
        <w:ind w:hanging="294"/>
      </w:pPr>
      <w:r w:rsidRPr="006D1B77">
        <w:t>References &amp; Supporting Documents</w:t>
      </w:r>
    </w:p>
    <w:p w14:paraId="41FE0722" w14:textId="2159D388" w:rsidR="001025CD" w:rsidRDefault="001025CD" w:rsidP="001025CD">
      <w:pPr>
        <w:spacing w:after="0" w:line="240" w:lineRule="auto"/>
        <w:ind w:left="720"/>
      </w:pPr>
      <w:r>
        <w:t>TBC</w:t>
      </w:r>
    </w:p>
    <w:p w14:paraId="0E14D104" w14:textId="77777777" w:rsidR="001025CD" w:rsidRPr="006D1B77" w:rsidRDefault="001025CD" w:rsidP="001025CD">
      <w:pPr>
        <w:spacing w:after="0" w:line="240" w:lineRule="auto"/>
        <w:ind w:left="720"/>
      </w:pPr>
    </w:p>
    <w:p w14:paraId="76447635" w14:textId="77777777" w:rsidR="001025CD" w:rsidRDefault="006D1B77" w:rsidP="005762AF">
      <w:pPr>
        <w:numPr>
          <w:ilvl w:val="0"/>
          <w:numId w:val="15"/>
        </w:numPr>
        <w:tabs>
          <w:tab w:val="clear" w:pos="720"/>
        </w:tabs>
        <w:spacing w:after="0" w:line="240" w:lineRule="auto"/>
        <w:ind w:hanging="294"/>
      </w:pPr>
      <w:r w:rsidRPr="006D1B77">
        <w:t>BOD Approval Workflow (Sign-off: Drilling, Subsurface, Facilities, Assets)</w:t>
      </w:r>
    </w:p>
    <w:p w14:paraId="028B0C5B" w14:textId="64654EF3" w:rsidR="001025CD" w:rsidRDefault="001025CD" w:rsidP="001025CD">
      <w:pPr>
        <w:spacing w:after="0" w:line="240" w:lineRule="auto"/>
        <w:ind w:left="720"/>
      </w:pPr>
      <w:r>
        <w:t xml:space="preserve">The Alpha-07 BOD shall be prepared by a multidisciplinary project team covering </w:t>
      </w:r>
      <w:r w:rsidRPr="001025CD">
        <w:rPr>
          <w:rStyle w:val="Strong"/>
          <w:rFonts w:eastAsiaTheme="majorEastAsia"/>
        </w:rPr>
        <w:t>Drilling Engineering, Subsurface, Facilities/HSE, and Project Integration</w:t>
      </w:r>
      <w:r>
        <w:t>. All project team members shall provide sign-off as confirmation of their contribution to and alignment with the technical basis presented in the BOD.</w:t>
      </w:r>
    </w:p>
    <w:p w14:paraId="1D92B3D2" w14:textId="77777777" w:rsidR="001025CD" w:rsidRDefault="001025CD" w:rsidP="001025CD">
      <w:pPr>
        <w:spacing w:after="0" w:line="240" w:lineRule="auto"/>
        <w:ind w:left="720"/>
      </w:pPr>
    </w:p>
    <w:p w14:paraId="2B65BBC1" w14:textId="2B86E0A6" w:rsidR="001025CD" w:rsidRDefault="001025CD" w:rsidP="001025CD">
      <w:pPr>
        <w:spacing w:after="0"/>
        <w:jc w:val="center"/>
      </w:pPr>
      <w:r>
        <w:t>Table 18.2 Alpha-07 BOD Preparation Team</w:t>
      </w:r>
    </w:p>
    <w:tbl>
      <w:tblPr>
        <w:tblStyle w:val="TableGrid"/>
        <w:tblW w:w="0" w:type="auto"/>
        <w:jc w:val="center"/>
        <w:tblLook w:val="04A0" w:firstRow="1" w:lastRow="0" w:firstColumn="1" w:lastColumn="0" w:noHBand="0" w:noVBand="1"/>
      </w:tblPr>
      <w:tblGrid>
        <w:gridCol w:w="538"/>
        <w:gridCol w:w="3139"/>
        <w:gridCol w:w="2568"/>
      </w:tblGrid>
      <w:tr w:rsidR="001025CD" w14:paraId="548B863C" w14:textId="77777777" w:rsidTr="001025CD">
        <w:trPr>
          <w:jc w:val="center"/>
        </w:trPr>
        <w:tc>
          <w:tcPr>
            <w:tcW w:w="0" w:type="auto"/>
            <w:shd w:val="clear" w:color="auto" w:fill="5B9BD5" w:themeFill="accent5"/>
            <w:hideMark/>
          </w:tcPr>
          <w:p w14:paraId="78E09389" w14:textId="77777777" w:rsidR="001025CD" w:rsidRDefault="001025CD">
            <w:pPr>
              <w:jc w:val="center"/>
              <w:rPr>
                <w:b/>
                <w:bCs/>
              </w:rPr>
            </w:pPr>
            <w:r>
              <w:rPr>
                <w:b/>
                <w:bCs/>
              </w:rPr>
              <w:t>No.</w:t>
            </w:r>
          </w:p>
        </w:tc>
        <w:tc>
          <w:tcPr>
            <w:tcW w:w="0" w:type="auto"/>
            <w:shd w:val="clear" w:color="auto" w:fill="5B9BD5" w:themeFill="accent5"/>
            <w:hideMark/>
          </w:tcPr>
          <w:p w14:paraId="5A88D6FE" w14:textId="77777777" w:rsidR="001025CD" w:rsidRDefault="001025CD">
            <w:pPr>
              <w:jc w:val="center"/>
              <w:rPr>
                <w:b/>
                <w:bCs/>
              </w:rPr>
            </w:pPr>
            <w:r>
              <w:rPr>
                <w:b/>
                <w:bCs/>
              </w:rPr>
              <w:t>Name</w:t>
            </w:r>
          </w:p>
        </w:tc>
        <w:tc>
          <w:tcPr>
            <w:tcW w:w="0" w:type="auto"/>
            <w:shd w:val="clear" w:color="auto" w:fill="5B9BD5" w:themeFill="accent5"/>
            <w:hideMark/>
          </w:tcPr>
          <w:p w14:paraId="4EACC196" w14:textId="77777777" w:rsidR="001025CD" w:rsidRDefault="001025CD">
            <w:pPr>
              <w:jc w:val="center"/>
              <w:rPr>
                <w:b/>
                <w:bCs/>
              </w:rPr>
            </w:pPr>
            <w:r>
              <w:rPr>
                <w:b/>
                <w:bCs/>
              </w:rPr>
              <w:t>Discipline / Responsibility</w:t>
            </w:r>
          </w:p>
        </w:tc>
      </w:tr>
      <w:tr w:rsidR="001025CD" w14:paraId="472FC00B" w14:textId="77777777" w:rsidTr="001025CD">
        <w:trPr>
          <w:jc w:val="center"/>
        </w:trPr>
        <w:tc>
          <w:tcPr>
            <w:tcW w:w="0" w:type="auto"/>
            <w:hideMark/>
          </w:tcPr>
          <w:p w14:paraId="07A99779" w14:textId="77777777" w:rsidR="001025CD" w:rsidRDefault="001025CD">
            <w:r>
              <w:t>1</w:t>
            </w:r>
          </w:p>
        </w:tc>
        <w:tc>
          <w:tcPr>
            <w:tcW w:w="0" w:type="auto"/>
            <w:hideMark/>
          </w:tcPr>
          <w:p w14:paraId="1024B11C" w14:textId="77777777" w:rsidR="001025CD" w:rsidRDefault="001025CD">
            <w:r>
              <w:rPr>
                <w:rStyle w:val="Strong"/>
              </w:rPr>
              <w:t>Abrar Laylramadhan</w:t>
            </w:r>
          </w:p>
        </w:tc>
        <w:tc>
          <w:tcPr>
            <w:tcW w:w="0" w:type="auto"/>
            <w:hideMark/>
          </w:tcPr>
          <w:p w14:paraId="6AAB42D4" w14:textId="77777777" w:rsidR="001025CD" w:rsidRDefault="001025CD">
            <w:r>
              <w:t>Drilling Engineering</w:t>
            </w:r>
          </w:p>
        </w:tc>
      </w:tr>
      <w:tr w:rsidR="001025CD" w14:paraId="0028348E" w14:textId="77777777" w:rsidTr="001025CD">
        <w:trPr>
          <w:jc w:val="center"/>
        </w:trPr>
        <w:tc>
          <w:tcPr>
            <w:tcW w:w="0" w:type="auto"/>
            <w:hideMark/>
          </w:tcPr>
          <w:p w14:paraId="0DE73799" w14:textId="77777777" w:rsidR="001025CD" w:rsidRDefault="001025CD">
            <w:r>
              <w:t>2</w:t>
            </w:r>
          </w:p>
        </w:tc>
        <w:tc>
          <w:tcPr>
            <w:tcW w:w="0" w:type="auto"/>
            <w:hideMark/>
          </w:tcPr>
          <w:p w14:paraId="7A4C94A3" w14:textId="77777777" w:rsidR="001025CD" w:rsidRDefault="001025CD">
            <w:r>
              <w:rPr>
                <w:rStyle w:val="Strong"/>
              </w:rPr>
              <w:t xml:space="preserve">Bernard Cavin </w:t>
            </w:r>
            <w:proofErr w:type="spellStart"/>
            <w:r>
              <w:rPr>
                <w:rStyle w:val="Strong"/>
              </w:rPr>
              <w:t>Ronlei</w:t>
            </w:r>
            <w:proofErr w:type="spellEnd"/>
            <w:r>
              <w:rPr>
                <w:rStyle w:val="Strong"/>
              </w:rPr>
              <w:t xml:space="preserve"> Sihombing</w:t>
            </w:r>
          </w:p>
        </w:tc>
        <w:tc>
          <w:tcPr>
            <w:tcW w:w="0" w:type="auto"/>
            <w:hideMark/>
          </w:tcPr>
          <w:p w14:paraId="66EF29EC" w14:textId="77777777" w:rsidR="001025CD" w:rsidRDefault="001025CD">
            <w:r>
              <w:t>Drilling Engineering</w:t>
            </w:r>
          </w:p>
        </w:tc>
      </w:tr>
      <w:tr w:rsidR="001025CD" w14:paraId="53A7E4F5" w14:textId="77777777" w:rsidTr="001025CD">
        <w:trPr>
          <w:jc w:val="center"/>
        </w:trPr>
        <w:tc>
          <w:tcPr>
            <w:tcW w:w="0" w:type="auto"/>
            <w:hideMark/>
          </w:tcPr>
          <w:p w14:paraId="2174DBB1" w14:textId="77777777" w:rsidR="001025CD" w:rsidRDefault="001025CD">
            <w:r>
              <w:t>3</w:t>
            </w:r>
          </w:p>
        </w:tc>
        <w:tc>
          <w:tcPr>
            <w:tcW w:w="0" w:type="auto"/>
            <w:hideMark/>
          </w:tcPr>
          <w:p w14:paraId="1B1CE04F" w14:textId="10AF0542" w:rsidR="001025CD" w:rsidRDefault="001025CD">
            <w:proofErr w:type="spellStart"/>
            <w:r>
              <w:rPr>
                <w:rStyle w:val="Strong"/>
              </w:rPr>
              <w:t>Adriansyah</w:t>
            </w:r>
            <w:proofErr w:type="spellEnd"/>
            <w:r w:rsidR="006703B2">
              <w:rPr>
                <w:rStyle w:val="Strong"/>
              </w:rPr>
              <w:t xml:space="preserve"> Andra Kusuma</w:t>
            </w:r>
          </w:p>
        </w:tc>
        <w:tc>
          <w:tcPr>
            <w:tcW w:w="0" w:type="auto"/>
            <w:hideMark/>
          </w:tcPr>
          <w:p w14:paraId="3DD5F1BE" w14:textId="77777777" w:rsidR="001025CD" w:rsidRDefault="001025CD">
            <w:r>
              <w:t>Drilling Engineering</w:t>
            </w:r>
          </w:p>
        </w:tc>
      </w:tr>
      <w:tr w:rsidR="001025CD" w14:paraId="5C501216" w14:textId="77777777" w:rsidTr="001025CD">
        <w:trPr>
          <w:jc w:val="center"/>
        </w:trPr>
        <w:tc>
          <w:tcPr>
            <w:tcW w:w="0" w:type="auto"/>
            <w:hideMark/>
          </w:tcPr>
          <w:p w14:paraId="6B076A29" w14:textId="77777777" w:rsidR="001025CD" w:rsidRDefault="001025CD">
            <w:r>
              <w:t>4</w:t>
            </w:r>
          </w:p>
        </w:tc>
        <w:tc>
          <w:tcPr>
            <w:tcW w:w="0" w:type="auto"/>
            <w:hideMark/>
          </w:tcPr>
          <w:p w14:paraId="16809AF6" w14:textId="77777777" w:rsidR="001025CD" w:rsidRDefault="001025CD">
            <w:r>
              <w:rPr>
                <w:rStyle w:val="Strong"/>
              </w:rPr>
              <w:t xml:space="preserve">Nyoman </w:t>
            </w:r>
            <w:proofErr w:type="spellStart"/>
            <w:r>
              <w:rPr>
                <w:rStyle w:val="Strong"/>
              </w:rPr>
              <w:t>Prema</w:t>
            </w:r>
            <w:proofErr w:type="spellEnd"/>
            <w:r>
              <w:rPr>
                <w:rStyle w:val="Strong"/>
              </w:rPr>
              <w:t xml:space="preserve"> Ananda</w:t>
            </w:r>
          </w:p>
        </w:tc>
        <w:tc>
          <w:tcPr>
            <w:tcW w:w="0" w:type="auto"/>
            <w:hideMark/>
          </w:tcPr>
          <w:p w14:paraId="5EC590C7" w14:textId="77777777" w:rsidR="001025CD" w:rsidRDefault="001025CD">
            <w:r>
              <w:t>Drilling Engineering</w:t>
            </w:r>
          </w:p>
        </w:tc>
      </w:tr>
      <w:tr w:rsidR="001025CD" w14:paraId="07695393" w14:textId="77777777" w:rsidTr="001025CD">
        <w:trPr>
          <w:jc w:val="center"/>
        </w:trPr>
        <w:tc>
          <w:tcPr>
            <w:tcW w:w="0" w:type="auto"/>
            <w:hideMark/>
          </w:tcPr>
          <w:p w14:paraId="06D2B022" w14:textId="77777777" w:rsidR="001025CD" w:rsidRDefault="001025CD">
            <w:r>
              <w:t>5</w:t>
            </w:r>
          </w:p>
        </w:tc>
        <w:tc>
          <w:tcPr>
            <w:tcW w:w="0" w:type="auto"/>
            <w:hideMark/>
          </w:tcPr>
          <w:p w14:paraId="5BBBCF88" w14:textId="77777777" w:rsidR="001025CD" w:rsidRDefault="001025CD">
            <w:r>
              <w:rPr>
                <w:rStyle w:val="Strong"/>
              </w:rPr>
              <w:t xml:space="preserve">Salman </w:t>
            </w:r>
            <w:proofErr w:type="spellStart"/>
            <w:r>
              <w:rPr>
                <w:rStyle w:val="Strong"/>
              </w:rPr>
              <w:t>Arkan</w:t>
            </w:r>
            <w:proofErr w:type="spellEnd"/>
          </w:p>
        </w:tc>
        <w:tc>
          <w:tcPr>
            <w:tcW w:w="0" w:type="auto"/>
            <w:hideMark/>
          </w:tcPr>
          <w:p w14:paraId="4F1583AD" w14:textId="77777777" w:rsidR="001025CD" w:rsidRDefault="001025CD">
            <w:r>
              <w:t>Drilling Engineering</w:t>
            </w:r>
          </w:p>
        </w:tc>
      </w:tr>
      <w:tr w:rsidR="001025CD" w14:paraId="213FC851" w14:textId="77777777" w:rsidTr="001025CD">
        <w:trPr>
          <w:jc w:val="center"/>
        </w:trPr>
        <w:tc>
          <w:tcPr>
            <w:tcW w:w="0" w:type="auto"/>
            <w:hideMark/>
          </w:tcPr>
          <w:p w14:paraId="6EB7EC11" w14:textId="77777777" w:rsidR="001025CD" w:rsidRDefault="001025CD">
            <w:r>
              <w:t>6</w:t>
            </w:r>
          </w:p>
        </w:tc>
        <w:tc>
          <w:tcPr>
            <w:tcW w:w="0" w:type="auto"/>
            <w:hideMark/>
          </w:tcPr>
          <w:p w14:paraId="20E834D3" w14:textId="77777777" w:rsidR="001025CD" w:rsidRDefault="001025CD">
            <w:r>
              <w:rPr>
                <w:rStyle w:val="Strong"/>
              </w:rPr>
              <w:t xml:space="preserve">Asri </w:t>
            </w:r>
            <w:proofErr w:type="spellStart"/>
            <w:r>
              <w:rPr>
                <w:rStyle w:val="Strong"/>
              </w:rPr>
              <w:t>Permatasari</w:t>
            </w:r>
            <w:proofErr w:type="spellEnd"/>
            <w:r>
              <w:rPr>
                <w:rStyle w:val="Strong"/>
              </w:rPr>
              <w:t xml:space="preserve"> </w:t>
            </w:r>
            <w:proofErr w:type="spellStart"/>
            <w:r>
              <w:rPr>
                <w:rStyle w:val="Strong"/>
              </w:rPr>
              <w:t>Sirait</w:t>
            </w:r>
            <w:proofErr w:type="spellEnd"/>
          </w:p>
        </w:tc>
        <w:tc>
          <w:tcPr>
            <w:tcW w:w="0" w:type="auto"/>
            <w:hideMark/>
          </w:tcPr>
          <w:p w14:paraId="073F44D1" w14:textId="77777777" w:rsidR="001025CD" w:rsidRDefault="001025CD">
            <w:r>
              <w:t>Subsurface</w:t>
            </w:r>
          </w:p>
        </w:tc>
      </w:tr>
      <w:tr w:rsidR="001025CD" w14:paraId="185A8738" w14:textId="77777777" w:rsidTr="001025CD">
        <w:trPr>
          <w:jc w:val="center"/>
        </w:trPr>
        <w:tc>
          <w:tcPr>
            <w:tcW w:w="0" w:type="auto"/>
            <w:hideMark/>
          </w:tcPr>
          <w:p w14:paraId="26F47C5B" w14:textId="77777777" w:rsidR="001025CD" w:rsidRDefault="001025CD">
            <w:r>
              <w:t>7</w:t>
            </w:r>
          </w:p>
        </w:tc>
        <w:tc>
          <w:tcPr>
            <w:tcW w:w="0" w:type="auto"/>
            <w:hideMark/>
          </w:tcPr>
          <w:p w14:paraId="0C5379FE" w14:textId="77777777" w:rsidR="001025CD" w:rsidRDefault="001025CD">
            <w:r>
              <w:rPr>
                <w:rStyle w:val="Strong"/>
              </w:rPr>
              <w:t>Abdi Surya</w:t>
            </w:r>
          </w:p>
        </w:tc>
        <w:tc>
          <w:tcPr>
            <w:tcW w:w="0" w:type="auto"/>
            <w:hideMark/>
          </w:tcPr>
          <w:p w14:paraId="797BAAF6" w14:textId="77777777" w:rsidR="001025CD" w:rsidRDefault="001025CD">
            <w:r>
              <w:t>Subsurface</w:t>
            </w:r>
          </w:p>
        </w:tc>
      </w:tr>
      <w:tr w:rsidR="001025CD" w14:paraId="002B8861" w14:textId="77777777" w:rsidTr="001025CD">
        <w:trPr>
          <w:jc w:val="center"/>
        </w:trPr>
        <w:tc>
          <w:tcPr>
            <w:tcW w:w="0" w:type="auto"/>
            <w:hideMark/>
          </w:tcPr>
          <w:p w14:paraId="64023FE4" w14:textId="77777777" w:rsidR="001025CD" w:rsidRDefault="001025CD">
            <w:r>
              <w:t>8</w:t>
            </w:r>
          </w:p>
        </w:tc>
        <w:tc>
          <w:tcPr>
            <w:tcW w:w="0" w:type="auto"/>
            <w:hideMark/>
          </w:tcPr>
          <w:p w14:paraId="4559F1C8" w14:textId="77777777" w:rsidR="001025CD" w:rsidRDefault="001025CD">
            <w:r>
              <w:rPr>
                <w:rStyle w:val="Strong"/>
              </w:rPr>
              <w:t xml:space="preserve">Hana </w:t>
            </w:r>
            <w:proofErr w:type="spellStart"/>
            <w:r>
              <w:rPr>
                <w:rStyle w:val="Strong"/>
              </w:rPr>
              <w:t>Malem</w:t>
            </w:r>
            <w:proofErr w:type="spellEnd"/>
            <w:r>
              <w:rPr>
                <w:rStyle w:val="Strong"/>
              </w:rPr>
              <w:t xml:space="preserve"> Karina Panjaitan</w:t>
            </w:r>
          </w:p>
        </w:tc>
        <w:tc>
          <w:tcPr>
            <w:tcW w:w="0" w:type="auto"/>
            <w:hideMark/>
          </w:tcPr>
          <w:p w14:paraId="269D6B56" w14:textId="77777777" w:rsidR="001025CD" w:rsidRDefault="001025CD">
            <w:r>
              <w:t>Facilities</w:t>
            </w:r>
          </w:p>
        </w:tc>
      </w:tr>
      <w:tr w:rsidR="001025CD" w14:paraId="07C5D3F8" w14:textId="77777777" w:rsidTr="001025CD">
        <w:trPr>
          <w:jc w:val="center"/>
        </w:trPr>
        <w:tc>
          <w:tcPr>
            <w:tcW w:w="0" w:type="auto"/>
            <w:hideMark/>
          </w:tcPr>
          <w:p w14:paraId="211BA551" w14:textId="77777777" w:rsidR="001025CD" w:rsidRDefault="001025CD">
            <w:r>
              <w:t>9</w:t>
            </w:r>
          </w:p>
        </w:tc>
        <w:tc>
          <w:tcPr>
            <w:tcW w:w="0" w:type="auto"/>
            <w:hideMark/>
          </w:tcPr>
          <w:p w14:paraId="3CA1D11F" w14:textId="77777777" w:rsidR="001025CD" w:rsidRDefault="001025CD">
            <w:r>
              <w:rPr>
                <w:rStyle w:val="Strong"/>
              </w:rPr>
              <w:t xml:space="preserve">Shanaz </w:t>
            </w:r>
            <w:proofErr w:type="spellStart"/>
            <w:r>
              <w:rPr>
                <w:rStyle w:val="Strong"/>
              </w:rPr>
              <w:t>Ivona</w:t>
            </w:r>
            <w:proofErr w:type="spellEnd"/>
            <w:r>
              <w:rPr>
                <w:rStyle w:val="Strong"/>
              </w:rPr>
              <w:t xml:space="preserve"> Dewi </w:t>
            </w:r>
            <w:proofErr w:type="spellStart"/>
            <w:r>
              <w:rPr>
                <w:rStyle w:val="Strong"/>
              </w:rPr>
              <w:t>Limaran</w:t>
            </w:r>
            <w:proofErr w:type="spellEnd"/>
          </w:p>
        </w:tc>
        <w:tc>
          <w:tcPr>
            <w:tcW w:w="0" w:type="auto"/>
            <w:hideMark/>
          </w:tcPr>
          <w:p w14:paraId="26E05912" w14:textId="77777777" w:rsidR="001025CD" w:rsidRDefault="001025CD">
            <w:r>
              <w:t>Facilities / HSE</w:t>
            </w:r>
          </w:p>
        </w:tc>
      </w:tr>
      <w:tr w:rsidR="001025CD" w14:paraId="68B8BEE9" w14:textId="77777777" w:rsidTr="001025CD">
        <w:trPr>
          <w:jc w:val="center"/>
        </w:trPr>
        <w:tc>
          <w:tcPr>
            <w:tcW w:w="0" w:type="auto"/>
            <w:hideMark/>
          </w:tcPr>
          <w:p w14:paraId="4B618F0F" w14:textId="77777777" w:rsidR="001025CD" w:rsidRDefault="001025CD">
            <w:r>
              <w:t>10</w:t>
            </w:r>
          </w:p>
        </w:tc>
        <w:tc>
          <w:tcPr>
            <w:tcW w:w="0" w:type="auto"/>
            <w:hideMark/>
          </w:tcPr>
          <w:p w14:paraId="78BA149A" w14:textId="77777777" w:rsidR="001025CD" w:rsidRDefault="001025CD">
            <w:r>
              <w:rPr>
                <w:rStyle w:val="Strong"/>
              </w:rPr>
              <w:t>Muhammad Hammam Reza</w:t>
            </w:r>
          </w:p>
        </w:tc>
        <w:tc>
          <w:tcPr>
            <w:tcW w:w="0" w:type="auto"/>
            <w:hideMark/>
          </w:tcPr>
          <w:p w14:paraId="15B55634" w14:textId="266AA5BF" w:rsidR="001025CD" w:rsidRDefault="001025CD">
            <w:r>
              <w:t xml:space="preserve">Project Integration </w:t>
            </w:r>
          </w:p>
        </w:tc>
      </w:tr>
    </w:tbl>
    <w:p w14:paraId="6566C12A" w14:textId="20093637" w:rsidR="001025CD" w:rsidRDefault="001025CD" w:rsidP="001025CD">
      <w:pPr>
        <w:spacing w:after="0" w:line="240" w:lineRule="auto"/>
        <w:ind w:left="720"/>
      </w:pPr>
    </w:p>
    <w:p w14:paraId="1C7194EE" w14:textId="4C6B23BC" w:rsidR="001025CD" w:rsidRDefault="001025CD" w:rsidP="001025CD">
      <w:pPr>
        <w:spacing w:after="0" w:line="240" w:lineRule="auto"/>
        <w:ind w:left="720"/>
      </w:pPr>
    </w:p>
    <w:p w14:paraId="5FE08DA4" w14:textId="638AC171" w:rsidR="001025CD" w:rsidRDefault="001025CD" w:rsidP="001025CD">
      <w:pPr>
        <w:jc w:val="center"/>
      </w:pPr>
      <w:r>
        <w:t>Table 18.3 Alpha-07 BOD Preparation Team Sign-Off</w:t>
      </w:r>
    </w:p>
    <w:tbl>
      <w:tblPr>
        <w:tblStyle w:val="TableGrid"/>
        <w:tblW w:w="0" w:type="auto"/>
        <w:jc w:val="center"/>
        <w:tblLook w:val="04A0" w:firstRow="1" w:lastRow="0" w:firstColumn="1" w:lastColumn="0" w:noHBand="0" w:noVBand="1"/>
      </w:tblPr>
      <w:tblGrid>
        <w:gridCol w:w="2808"/>
        <w:gridCol w:w="2354"/>
        <w:gridCol w:w="1005"/>
        <w:gridCol w:w="607"/>
      </w:tblGrid>
      <w:tr w:rsidR="001025CD" w:rsidRPr="001025CD" w14:paraId="2DD3E3B5" w14:textId="77777777" w:rsidTr="006703B2">
        <w:trPr>
          <w:jc w:val="center"/>
        </w:trPr>
        <w:tc>
          <w:tcPr>
            <w:tcW w:w="0" w:type="auto"/>
            <w:shd w:val="clear" w:color="auto" w:fill="5B9BD5" w:themeFill="accent5"/>
            <w:hideMark/>
          </w:tcPr>
          <w:p w14:paraId="44A6A345" w14:textId="77777777" w:rsidR="001025CD" w:rsidRPr="001025CD" w:rsidRDefault="001025CD">
            <w:pPr>
              <w:jc w:val="center"/>
              <w:rPr>
                <w:rFonts w:cstheme="minorHAnsi"/>
                <w:b/>
                <w:bCs/>
                <w:sz w:val="20"/>
                <w:szCs w:val="20"/>
              </w:rPr>
            </w:pPr>
            <w:r w:rsidRPr="001025CD">
              <w:rPr>
                <w:rFonts w:cstheme="minorHAnsi"/>
                <w:b/>
                <w:bCs/>
                <w:sz w:val="20"/>
                <w:szCs w:val="20"/>
              </w:rPr>
              <w:t>Name</w:t>
            </w:r>
          </w:p>
        </w:tc>
        <w:tc>
          <w:tcPr>
            <w:tcW w:w="0" w:type="auto"/>
            <w:shd w:val="clear" w:color="auto" w:fill="5B9BD5" w:themeFill="accent5"/>
            <w:hideMark/>
          </w:tcPr>
          <w:p w14:paraId="47D26DF9" w14:textId="77777777" w:rsidR="001025CD" w:rsidRPr="001025CD" w:rsidRDefault="001025CD">
            <w:pPr>
              <w:jc w:val="center"/>
              <w:rPr>
                <w:rFonts w:cstheme="minorHAnsi"/>
                <w:b/>
                <w:bCs/>
                <w:sz w:val="20"/>
                <w:szCs w:val="20"/>
              </w:rPr>
            </w:pPr>
            <w:r w:rsidRPr="001025CD">
              <w:rPr>
                <w:rFonts w:cstheme="minorHAnsi"/>
                <w:b/>
                <w:bCs/>
                <w:sz w:val="20"/>
                <w:szCs w:val="20"/>
              </w:rPr>
              <w:t>Discipline / Responsibility</w:t>
            </w:r>
          </w:p>
        </w:tc>
        <w:tc>
          <w:tcPr>
            <w:tcW w:w="0" w:type="auto"/>
            <w:shd w:val="clear" w:color="auto" w:fill="5B9BD5" w:themeFill="accent5"/>
            <w:hideMark/>
          </w:tcPr>
          <w:p w14:paraId="6ED1D67A" w14:textId="77777777" w:rsidR="001025CD" w:rsidRPr="001025CD" w:rsidRDefault="001025CD">
            <w:pPr>
              <w:jc w:val="center"/>
              <w:rPr>
                <w:rFonts w:cstheme="minorHAnsi"/>
                <w:b/>
                <w:bCs/>
                <w:sz w:val="20"/>
                <w:szCs w:val="20"/>
              </w:rPr>
            </w:pPr>
            <w:r w:rsidRPr="001025CD">
              <w:rPr>
                <w:rFonts w:cstheme="minorHAnsi"/>
                <w:b/>
                <w:bCs/>
                <w:sz w:val="20"/>
                <w:szCs w:val="20"/>
              </w:rPr>
              <w:t>Signature</w:t>
            </w:r>
          </w:p>
        </w:tc>
        <w:tc>
          <w:tcPr>
            <w:tcW w:w="0" w:type="auto"/>
            <w:shd w:val="clear" w:color="auto" w:fill="5B9BD5" w:themeFill="accent5"/>
            <w:hideMark/>
          </w:tcPr>
          <w:p w14:paraId="031DEB2E" w14:textId="77777777" w:rsidR="001025CD" w:rsidRPr="001025CD" w:rsidRDefault="001025CD">
            <w:pPr>
              <w:jc w:val="center"/>
              <w:rPr>
                <w:rFonts w:cstheme="minorHAnsi"/>
                <w:b/>
                <w:bCs/>
                <w:sz w:val="20"/>
                <w:szCs w:val="20"/>
              </w:rPr>
            </w:pPr>
            <w:r w:rsidRPr="001025CD">
              <w:rPr>
                <w:rFonts w:cstheme="minorHAnsi"/>
                <w:b/>
                <w:bCs/>
                <w:sz w:val="20"/>
                <w:szCs w:val="20"/>
              </w:rPr>
              <w:t>Date</w:t>
            </w:r>
          </w:p>
        </w:tc>
      </w:tr>
      <w:tr w:rsidR="001025CD" w:rsidRPr="001025CD" w14:paraId="1367472B" w14:textId="77777777" w:rsidTr="006703B2">
        <w:trPr>
          <w:jc w:val="center"/>
        </w:trPr>
        <w:tc>
          <w:tcPr>
            <w:tcW w:w="0" w:type="auto"/>
            <w:hideMark/>
          </w:tcPr>
          <w:p w14:paraId="34D35FBD" w14:textId="77777777" w:rsidR="001025CD" w:rsidRPr="001025CD" w:rsidRDefault="001025CD">
            <w:pPr>
              <w:rPr>
                <w:rFonts w:cstheme="minorHAnsi"/>
                <w:sz w:val="20"/>
                <w:szCs w:val="20"/>
              </w:rPr>
            </w:pPr>
            <w:r w:rsidRPr="001025CD">
              <w:rPr>
                <w:rFonts w:cstheme="minorHAnsi"/>
                <w:sz w:val="20"/>
                <w:szCs w:val="20"/>
              </w:rPr>
              <w:t>Abrar Laylramadhan</w:t>
            </w:r>
          </w:p>
        </w:tc>
        <w:tc>
          <w:tcPr>
            <w:tcW w:w="0" w:type="auto"/>
            <w:hideMark/>
          </w:tcPr>
          <w:p w14:paraId="2C0C9CFE" w14:textId="77777777" w:rsidR="001025CD" w:rsidRPr="001025CD" w:rsidRDefault="001025CD">
            <w:pPr>
              <w:rPr>
                <w:rFonts w:cstheme="minorHAnsi"/>
                <w:sz w:val="20"/>
                <w:szCs w:val="20"/>
              </w:rPr>
            </w:pPr>
            <w:r w:rsidRPr="001025CD">
              <w:rPr>
                <w:rFonts w:cstheme="minorHAnsi"/>
                <w:sz w:val="20"/>
                <w:szCs w:val="20"/>
              </w:rPr>
              <w:t>Drilling Engineering</w:t>
            </w:r>
          </w:p>
        </w:tc>
        <w:tc>
          <w:tcPr>
            <w:tcW w:w="0" w:type="auto"/>
            <w:hideMark/>
          </w:tcPr>
          <w:p w14:paraId="7AEF931D" w14:textId="77777777" w:rsidR="001025CD" w:rsidRPr="001025CD" w:rsidRDefault="001025CD">
            <w:pPr>
              <w:rPr>
                <w:rFonts w:cstheme="minorHAnsi"/>
                <w:sz w:val="20"/>
                <w:szCs w:val="20"/>
              </w:rPr>
            </w:pPr>
          </w:p>
        </w:tc>
        <w:tc>
          <w:tcPr>
            <w:tcW w:w="0" w:type="auto"/>
            <w:hideMark/>
          </w:tcPr>
          <w:p w14:paraId="53EBAD61" w14:textId="77777777" w:rsidR="001025CD" w:rsidRPr="001025CD" w:rsidRDefault="001025CD">
            <w:pPr>
              <w:rPr>
                <w:rFonts w:cstheme="minorHAnsi"/>
                <w:sz w:val="20"/>
                <w:szCs w:val="20"/>
              </w:rPr>
            </w:pPr>
          </w:p>
        </w:tc>
      </w:tr>
      <w:tr w:rsidR="001025CD" w:rsidRPr="001025CD" w14:paraId="570A5B90" w14:textId="77777777" w:rsidTr="006703B2">
        <w:trPr>
          <w:jc w:val="center"/>
        </w:trPr>
        <w:tc>
          <w:tcPr>
            <w:tcW w:w="0" w:type="auto"/>
            <w:hideMark/>
          </w:tcPr>
          <w:p w14:paraId="7C2209CB" w14:textId="77777777" w:rsidR="001025CD" w:rsidRPr="001025CD" w:rsidRDefault="001025CD">
            <w:pPr>
              <w:rPr>
                <w:rFonts w:cstheme="minorHAnsi"/>
                <w:sz w:val="20"/>
                <w:szCs w:val="20"/>
              </w:rPr>
            </w:pPr>
            <w:r w:rsidRPr="001025CD">
              <w:rPr>
                <w:rFonts w:cstheme="minorHAnsi"/>
                <w:sz w:val="20"/>
                <w:szCs w:val="20"/>
              </w:rPr>
              <w:t xml:space="preserve">Bernard Cavin </w:t>
            </w:r>
            <w:proofErr w:type="spellStart"/>
            <w:r w:rsidRPr="001025CD">
              <w:rPr>
                <w:rFonts w:cstheme="minorHAnsi"/>
                <w:sz w:val="20"/>
                <w:szCs w:val="20"/>
              </w:rPr>
              <w:t>Ronlei</w:t>
            </w:r>
            <w:proofErr w:type="spellEnd"/>
            <w:r w:rsidRPr="001025CD">
              <w:rPr>
                <w:rFonts w:cstheme="minorHAnsi"/>
                <w:sz w:val="20"/>
                <w:szCs w:val="20"/>
              </w:rPr>
              <w:t xml:space="preserve"> Sihombing</w:t>
            </w:r>
          </w:p>
        </w:tc>
        <w:tc>
          <w:tcPr>
            <w:tcW w:w="0" w:type="auto"/>
            <w:hideMark/>
          </w:tcPr>
          <w:p w14:paraId="40DEB465" w14:textId="77777777" w:rsidR="001025CD" w:rsidRPr="001025CD" w:rsidRDefault="001025CD">
            <w:pPr>
              <w:rPr>
                <w:rFonts w:cstheme="minorHAnsi"/>
                <w:sz w:val="20"/>
                <w:szCs w:val="20"/>
              </w:rPr>
            </w:pPr>
            <w:r w:rsidRPr="001025CD">
              <w:rPr>
                <w:rFonts w:cstheme="minorHAnsi"/>
                <w:sz w:val="20"/>
                <w:szCs w:val="20"/>
              </w:rPr>
              <w:t>Drilling Engineering</w:t>
            </w:r>
          </w:p>
        </w:tc>
        <w:tc>
          <w:tcPr>
            <w:tcW w:w="0" w:type="auto"/>
            <w:hideMark/>
          </w:tcPr>
          <w:p w14:paraId="3ABB6613" w14:textId="77777777" w:rsidR="001025CD" w:rsidRPr="001025CD" w:rsidRDefault="001025CD">
            <w:pPr>
              <w:rPr>
                <w:rFonts w:cstheme="minorHAnsi"/>
                <w:sz w:val="20"/>
                <w:szCs w:val="20"/>
              </w:rPr>
            </w:pPr>
          </w:p>
        </w:tc>
        <w:tc>
          <w:tcPr>
            <w:tcW w:w="0" w:type="auto"/>
            <w:hideMark/>
          </w:tcPr>
          <w:p w14:paraId="4247C982" w14:textId="77777777" w:rsidR="001025CD" w:rsidRPr="001025CD" w:rsidRDefault="001025CD">
            <w:pPr>
              <w:rPr>
                <w:rFonts w:cstheme="minorHAnsi"/>
                <w:sz w:val="20"/>
                <w:szCs w:val="20"/>
              </w:rPr>
            </w:pPr>
          </w:p>
        </w:tc>
      </w:tr>
      <w:tr w:rsidR="001025CD" w:rsidRPr="001025CD" w14:paraId="3CA10CDF" w14:textId="77777777" w:rsidTr="006703B2">
        <w:trPr>
          <w:jc w:val="center"/>
        </w:trPr>
        <w:tc>
          <w:tcPr>
            <w:tcW w:w="0" w:type="auto"/>
            <w:hideMark/>
          </w:tcPr>
          <w:p w14:paraId="43678D43" w14:textId="77777777" w:rsidR="001025CD" w:rsidRPr="001025CD" w:rsidRDefault="001025CD">
            <w:pPr>
              <w:rPr>
                <w:rFonts w:cstheme="minorHAnsi"/>
                <w:sz w:val="20"/>
                <w:szCs w:val="20"/>
              </w:rPr>
            </w:pPr>
            <w:proofErr w:type="spellStart"/>
            <w:r w:rsidRPr="001025CD">
              <w:rPr>
                <w:rFonts w:cstheme="minorHAnsi"/>
                <w:sz w:val="20"/>
                <w:szCs w:val="20"/>
              </w:rPr>
              <w:t>Adriansyah</w:t>
            </w:r>
            <w:proofErr w:type="spellEnd"/>
          </w:p>
        </w:tc>
        <w:tc>
          <w:tcPr>
            <w:tcW w:w="0" w:type="auto"/>
            <w:hideMark/>
          </w:tcPr>
          <w:p w14:paraId="76A31708" w14:textId="77777777" w:rsidR="001025CD" w:rsidRPr="001025CD" w:rsidRDefault="001025CD">
            <w:pPr>
              <w:rPr>
                <w:rFonts w:cstheme="minorHAnsi"/>
                <w:sz w:val="20"/>
                <w:szCs w:val="20"/>
              </w:rPr>
            </w:pPr>
            <w:r w:rsidRPr="001025CD">
              <w:rPr>
                <w:rFonts w:cstheme="minorHAnsi"/>
                <w:sz w:val="20"/>
                <w:szCs w:val="20"/>
              </w:rPr>
              <w:t>Drilling Engineering</w:t>
            </w:r>
          </w:p>
        </w:tc>
        <w:tc>
          <w:tcPr>
            <w:tcW w:w="0" w:type="auto"/>
            <w:hideMark/>
          </w:tcPr>
          <w:p w14:paraId="69B789FC" w14:textId="77777777" w:rsidR="001025CD" w:rsidRPr="001025CD" w:rsidRDefault="001025CD">
            <w:pPr>
              <w:rPr>
                <w:rFonts w:cstheme="minorHAnsi"/>
                <w:sz w:val="20"/>
                <w:szCs w:val="20"/>
              </w:rPr>
            </w:pPr>
          </w:p>
        </w:tc>
        <w:tc>
          <w:tcPr>
            <w:tcW w:w="0" w:type="auto"/>
            <w:hideMark/>
          </w:tcPr>
          <w:p w14:paraId="413580F5" w14:textId="77777777" w:rsidR="001025CD" w:rsidRPr="001025CD" w:rsidRDefault="001025CD">
            <w:pPr>
              <w:rPr>
                <w:rFonts w:cstheme="minorHAnsi"/>
                <w:sz w:val="20"/>
                <w:szCs w:val="20"/>
              </w:rPr>
            </w:pPr>
          </w:p>
        </w:tc>
      </w:tr>
      <w:tr w:rsidR="001025CD" w:rsidRPr="001025CD" w14:paraId="147B52EF" w14:textId="77777777" w:rsidTr="006703B2">
        <w:trPr>
          <w:jc w:val="center"/>
        </w:trPr>
        <w:tc>
          <w:tcPr>
            <w:tcW w:w="0" w:type="auto"/>
            <w:hideMark/>
          </w:tcPr>
          <w:p w14:paraId="0977A700" w14:textId="77777777" w:rsidR="001025CD" w:rsidRPr="001025CD" w:rsidRDefault="001025CD">
            <w:pPr>
              <w:rPr>
                <w:rFonts w:cstheme="minorHAnsi"/>
                <w:sz w:val="20"/>
                <w:szCs w:val="20"/>
              </w:rPr>
            </w:pPr>
            <w:r w:rsidRPr="001025CD">
              <w:rPr>
                <w:rFonts w:cstheme="minorHAnsi"/>
                <w:sz w:val="20"/>
                <w:szCs w:val="20"/>
              </w:rPr>
              <w:t xml:space="preserve">Nyoman </w:t>
            </w:r>
            <w:proofErr w:type="spellStart"/>
            <w:r w:rsidRPr="001025CD">
              <w:rPr>
                <w:rFonts w:cstheme="minorHAnsi"/>
                <w:sz w:val="20"/>
                <w:szCs w:val="20"/>
              </w:rPr>
              <w:t>Prema</w:t>
            </w:r>
            <w:proofErr w:type="spellEnd"/>
            <w:r w:rsidRPr="001025CD">
              <w:rPr>
                <w:rFonts w:cstheme="minorHAnsi"/>
                <w:sz w:val="20"/>
                <w:szCs w:val="20"/>
              </w:rPr>
              <w:t xml:space="preserve"> Ananda</w:t>
            </w:r>
          </w:p>
        </w:tc>
        <w:tc>
          <w:tcPr>
            <w:tcW w:w="0" w:type="auto"/>
            <w:hideMark/>
          </w:tcPr>
          <w:p w14:paraId="4E4E5243" w14:textId="77777777" w:rsidR="001025CD" w:rsidRPr="001025CD" w:rsidRDefault="001025CD">
            <w:pPr>
              <w:rPr>
                <w:rFonts w:cstheme="minorHAnsi"/>
                <w:sz w:val="20"/>
                <w:szCs w:val="20"/>
              </w:rPr>
            </w:pPr>
            <w:r w:rsidRPr="001025CD">
              <w:rPr>
                <w:rFonts w:cstheme="minorHAnsi"/>
                <w:sz w:val="20"/>
                <w:szCs w:val="20"/>
              </w:rPr>
              <w:t>Drilling Engineering</w:t>
            </w:r>
          </w:p>
        </w:tc>
        <w:tc>
          <w:tcPr>
            <w:tcW w:w="0" w:type="auto"/>
            <w:hideMark/>
          </w:tcPr>
          <w:p w14:paraId="2DB6B513" w14:textId="77777777" w:rsidR="001025CD" w:rsidRPr="001025CD" w:rsidRDefault="001025CD">
            <w:pPr>
              <w:rPr>
                <w:rFonts w:cstheme="minorHAnsi"/>
                <w:sz w:val="20"/>
                <w:szCs w:val="20"/>
              </w:rPr>
            </w:pPr>
          </w:p>
        </w:tc>
        <w:tc>
          <w:tcPr>
            <w:tcW w:w="0" w:type="auto"/>
            <w:hideMark/>
          </w:tcPr>
          <w:p w14:paraId="554D607C" w14:textId="77777777" w:rsidR="001025CD" w:rsidRPr="001025CD" w:rsidRDefault="001025CD">
            <w:pPr>
              <w:rPr>
                <w:rFonts w:cstheme="minorHAnsi"/>
                <w:sz w:val="20"/>
                <w:szCs w:val="20"/>
              </w:rPr>
            </w:pPr>
          </w:p>
        </w:tc>
      </w:tr>
      <w:tr w:rsidR="001025CD" w:rsidRPr="001025CD" w14:paraId="684ED9B7" w14:textId="77777777" w:rsidTr="006703B2">
        <w:trPr>
          <w:jc w:val="center"/>
        </w:trPr>
        <w:tc>
          <w:tcPr>
            <w:tcW w:w="0" w:type="auto"/>
            <w:hideMark/>
          </w:tcPr>
          <w:p w14:paraId="5A296527" w14:textId="77777777" w:rsidR="001025CD" w:rsidRPr="001025CD" w:rsidRDefault="001025CD">
            <w:pPr>
              <w:rPr>
                <w:rFonts w:cstheme="minorHAnsi"/>
                <w:sz w:val="20"/>
                <w:szCs w:val="20"/>
              </w:rPr>
            </w:pPr>
            <w:r w:rsidRPr="001025CD">
              <w:rPr>
                <w:rFonts w:cstheme="minorHAnsi"/>
                <w:sz w:val="20"/>
                <w:szCs w:val="20"/>
              </w:rPr>
              <w:t xml:space="preserve">Salman </w:t>
            </w:r>
            <w:proofErr w:type="spellStart"/>
            <w:r w:rsidRPr="001025CD">
              <w:rPr>
                <w:rFonts w:cstheme="minorHAnsi"/>
                <w:sz w:val="20"/>
                <w:szCs w:val="20"/>
              </w:rPr>
              <w:t>Arkan</w:t>
            </w:r>
            <w:proofErr w:type="spellEnd"/>
          </w:p>
        </w:tc>
        <w:tc>
          <w:tcPr>
            <w:tcW w:w="0" w:type="auto"/>
            <w:hideMark/>
          </w:tcPr>
          <w:p w14:paraId="011A6A34" w14:textId="77777777" w:rsidR="001025CD" w:rsidRPr="001025CD" w:rsidRDefault="001025CD">
            <w:pPr>
              <w:rPr>
                <w:rFonts w:cstheme="minorHAnsi"/>
                <w:sz w:val="20"/>
                <w:szCs w:val="20"/>
              </w:rPr>
            </w:pPr>
            <w:r w:rsidRPr="001025CD">
              <w:rPr>
                <w:rFonts w:cstheme="minorHAnsi"/>
                <w:sz w:val="20"/>
                <w:szCs w:val="20"/>
              </w:rPr>
              <w:t>Drilling Engineering</w:t>
            </w:r>
          </w:p>
        </w:tc>
        <w:tc>
          <w:tcPr>
            <w:tcW w:w="0" w:type="auto"/>
            <w:hideMark/>
          </w:tcPr>
          <w:p w14:paraId="6D6908FB" w14:textId="77777777" w:rsidR="001025CD" w:rsidRPr="001025CD" w:rsidRDefault="001025CD">
            <w:pPr>
              <w:rPr>
                <w:rFonts w:cstheme="minorHAnsi"/>
                <w:sz w:val="20"/>
                <w:szCs w:val="20"/>
              </w:rPr>
            </w:pPr>
          </w:p>
        </w:tc>
        <w:tc>
          <w:tcPr>
            <w:tcW w:w="0" w:type="auto"/>
            <w:hideMark/>
          </w:tcPr>
          <w:p w14:paraId="718A78F2" w14:textId="77777777" w:rsidR="001025CD" w:rsidRPr="001025CD" w:rsidRDefault="001025CD">
            <w:pPr>
              <w:rPr>
                <w:rFonts w:cstheme="minorHAnsi"/>
                <w:sz w:val="20"/>
                <w:szCs w:val="20"/>
              </w:rPr>
            </w:pPr>
          </w:p>
        </w:tc>
      </w:tr>
      <w:tr w:rsidR="001025CD" w:rsidRPr="001025CD" w14:paraId="0C431F04" w14:textId="77777777" w:rsidTr="006703B2">
        <w:trPr>
          <w:jc w:val="center"/>
        </w:trPr>
        <w:tc>
          <w:tcPr>
            <w:tcW w:w="0" w:type="auto"/>
            <w:hideMark/>
          </w:tcPr>
          <w:p w14:paraId="340340C9" w14:textId="77777777" w:rsidR="001025CD" w:rsidRPr="001025CD" w:rsidRDefault="001025CD">
            <w:pPr>
              <w:rPr>
                <w:rFonts w:cstheme="minorHAnsi"/>
                <w:sz w:val="20"/>
                <w:szCs w:val="20"/>
              </w:rPr>
            </w:pPr>
            <w:r w:rsidRPr="001025CD">
              <w:rPr>
                <w:rFonts w:cstheme="minorHAnsi"/>
                <w:sz w:val="20"/>
                <w:szCs w:val="20"/>
              </w:rPr>
              <w:lastRenderedPageBreak/>
              <w:t xml:space="preserve">Asri </w:t>
            </w:r>
            <w:proofErr w:type="spellStart"/>
            <w:r w:rsidRPr="001025CD">
              <w:rPr>
                <w:rFonts w:cstheme="minorHAnsi"/>
                <w:sz w:val="20"/>
                <w:szCs w:val="20"/>
              </w:rPr>
              <w:t>Permatasari</w:t>
            </w:r>
            <w:proofErr w:type="spellEnd"/>
            <w:r w:rsidRPr="001025CD">
              <w:rPr>
                <w:rFonts w:cstheme="minorHAnsi"/>
                <w:sz w:val="20"/>
                <w:szCs w:val="20"/>
              </w:rPr>
              <w:t xml:space="preserve"> </w:t>
            </w:r>
            <w:proofErr w:type="spellStart"/>
            <w:r w:rsidRPr="001025CD">
              <w:rPr>
                <w:rFonts w:cstheme="minorHAnsi"/>
                <w:sz w:val="20"/>
                <w:szCs w:val="20"/>
              </w:rPr>
              <w:t>Sirait</w:t>
            </w:r>
            <w:proofErr w:type="spellEnd"/>
          </w:p>
        </w:tc>
        <w:tc>
          <w:tcPr>
            <w:tcW w:w="0" w:type="auto"/>
            <w:hideMark/>
          </w:tcPr>
          <w:p w14:paraId="7BD929CB" w14:textId="77777777" w:rsidR="001025CD" w:rsidRPr="001025CD" w:rsidRDefault="001025CD">
            <w:pPr>
              <w:rPr>
                <w:rFonts w:cstheme="minorHAnsi"/>
                <w:sz w:val="20"/>
                <w:szCs w:val="20"/>
              </w:rPr>
            </w:pPr>
            <w:r w:rsidRPr="001025CD">
              <w:rPr>
                <w:rFonts w:cstheme="minorHAnsi"/>
                <w:sz w:val="20"/>
                <w:szCs w:val="20"/>
              </w:rPr>
              <w:t>Subsurface</w:t>
            </w:r>
          </w:p>
        </w:tc>
        <w:tc>
          <w:tcPr>
            <w:tcW w:w="0" w:type="auto"/>
            <w:hideMark/>
          </w:tcPr>
          <w:p w14:paraId="55255B96" w14:textId="77777777" w:rsidR="001025CD" w:rsidRPr="001025CD" w:rsidRDefault="001025CD">
            <w:pPr>
              <w:rPr>
                <w:rFonts w:cstheme="minorHAnsi"/>
                <w:sz w:val="20"/>
                <w:szCs w:val="20"/>
              </w:rPr>
            </w:pPr>
          </w:p>
        </w:tc>
        <w:tc>
          <w:tcPr>
            <w:tcW w:w="0" w:type="auto"/>
            <w:hideMark/>
          </w:tcPr>
          <w:p w14:paraId="153779AA" w14:textId="77777777" w:rsidR="001025CD" w:rsidRPr="001025CD" w:rsidRDefault="001025CD">
            <w:pPr>
              <w:rPr>
                <w:rFonts w:cstheme="minorHAnsi"/>
                <w:sz w:val="20"/>
                <w:szCs w:val="20"/>
              </w:rPr>
            </w:pPr>
          </w:p>
        </w:tc>
      </w:tr>
      <w:tr w:rsidR="001025CD" w:rsidRPr="001025CD" w14:paraId="5C417993" w14:textId="77777777" w:rsidTr="006703B2">
        <w:trPr>
          <w:jc w:val="center"/>
        </w:trPr>
        <w:tc>
          <w:tcPr>
            <w:tcW w:w="0" w:type="auto"/>
            <w:hideMark/>
          </w:tcPr>
          <w:p w14:paraId="06098F09" w14:textId="77777777" w:rsidR="001025CD" w:rsidRPr="001025CD" w:rsidRDefault="001025CD">
            <w:pPr>
              <w:rPr>
                <w:rFonts w:cstheme="minorHAnsi"/>
                <w:sz w:val="20"/>
                <w:szCs w:val="20"/>
              </w:rPr>
            </w:pPr>
            <w:r w:rsidRPr="001025CD">
              <w:rPr>
                <w:rFonts w:cstheme="minorHAnsi"/>
                <w:sz w:val="20"/>
                <w:szCs w:val="20"/>
              </w:rPr>
              <w:t>Abdi Surya</w:t>
            </w:r>
          </w:p>
        </w:tc>
        <w:tc>
          <w:tcPr>
            <w:tcW w:w="0" w:type="auto"/>
            <w:hideMark/>
          </w:tcPr>
          <w:p w14:paraId="37C0F0AF" w14:textId="77777777" w:rsidR="001025CD" w:rsidRPr="001025CD" w:rsidRDefault="001025CD">
            <w:pPr>
              <w:rPr>
                <w:rFonts w:cstheme="minorHAnsi"/>
                <w:sz w:val="20"/>
                <w:szCs w:val="20"/>
              </w:rPr>
            </w:pPr>
            <w:r w:rsidRPr="001025CD">
              <w:rPr>
                <w:rFonts w:cstheme="minorHAnsi"/>
                <w:sz w:val="20"/>
                <w:szCs w:val="20"/>
              </w:rPr>
              <w:t>Subsurface</w:t>
            </w:r>
          </w:p>
        </w:tc>
        <w:tc>
          <w:tcPr>
            <w:tcW w:w="0" w:type="auto"/>
            <w:hideMark/>
          </w:tcPr>
          <w:p w14:paraId="7FDE4E0D" w14:textId="77777777" w:rsidR="001025CD" w:rsidRPr="001025CD" w:rsidRDefault="001025CD">
            <w:pPr>
              <w:rPr>
                <w:rFonts w:cstheme="minorHAnsi"/>
                <w:sz w:val="20"/>
                <w:szCs w:val="20"/>
              </w:rPr>
            </w:pPr>
          </w:p>
        </w:tc>
        <w:tc>
          <w:tcPr>
            <w:tcW w:w="0" w:type="auto"/>
            <w:hideMark/>
          </w:tcPr>
          <w:p w14:paraId="0E6538D2" w14:textId="77777777" w:rsidR="001025CD" w:rsidRPr="001025CD" w:rsidRDefault="001025CD">
            <w:pPr>
              <w:rPr>
                <w:rFonts w:cstheme="minorHAnsi"/>
                <w:sz w:val="20"/>
                <w:szCs w:val="20"/>
              </w:rPr>
            </w:pPr>
          </w:p>
        </w:tc>
      </w:tr>
      <w:tr w:rsidR="006703B2" w:rsidRPr="001025CD" w14:paraId="07370E10" w14:textId="77777777" w:rsidTr="006703B2">
        <w:trPr>
          <w:jc w:val="center"/>
        </w:trPr>
        <w:tc>
          <w:tcPr>
            <w:tcW w:w="0" w:type="auto"/>
          </w:tcPr>
          <w:p w14:paraId="1EBD11B3" w14:textId="4CF5ED49" w:rsidR="006703B2" w:rsidRPr="001025CD" w:rsidRDefault="006703B2" w:rsidP="006703B2">
            <w:pPr>
              <w:rPr>
                <w:rFonts w:cstheme="minorHAnsi"/>
                <w:sz w:val="20"/>
                <w:szCs w:val="20"/>
              </w:rPr>
            </w:pPr>
            <w:r w:rsidRPr="001025CD">
              <w:rPr>
                <w:rFonts w:cstheme="minorHAnsi"/>
                <w:sz w:val="20"/>
                <w:szCs w:val="20"/>
              </w:rPr>
              <w:t>Muhammad Hammam Reza</w:t>
            </w:r>
          </w:p>
        </w:tc>
        <w:tc>
          <w:tcPr>
            <w:tcW w:w="0" w:type="auto"/>
          </w:tcPr>
          <w:p w14:paraId="565CBCB8" w14:textId="494CC34B" w:rsidR="006703B2" w:rsidRPr="001025CD" w:rsidRDefault="006703B2" w:rsidP="006703B2">
            <w:pPr>
              <w:rPr>
                <w:rFonts w:cstheme="minorHAnsi"/>
                <w:sz w:val="20"/>
                <w:szCs w:val="20"/>
              </w:rPr>
            </w:pPr>
            <w:r w:rsidRPr="001025CD">
              <w:rPr>
                <w:rFonts w:cstheme="minorHAnsi"/>
                <w:sz w:val="20"/>
                <w:szCs w:val="20"/>
              </w:rPr>
              <w:t>Subsurface</w:t>
            </w:r>
          </w:p>
        </w:tc>
        <w:tc>
          <w:tcPr>
            <w:tcW w:w="0" w:type="auto"/>
          </w:tcPr>
          <w:p w14:paraId="3EC0BDA1" w14:textId="77777777" w:rsidR="006703B2" w:rsidRPr="001025CD" w:rsidRDefault="006703B2" w:rsidP="006703B2">
            <w:pPr>
              <w:rPr>
                <w:rFonts w:cstheme="minorHAnsi"/>
                <w:sz w:val="20"/>
                <w:szCs w:val="20"/>
              </w:rPr>
            </w:pPr>
          </w:p>
        </w:tc>
        <w:tc>
          <w:tcPr>
            <w:tcW w:w="0" w:type="auto"/>
          </w:tcPr>
          <w:p w14:paraId="03379AB7" w14:textId="77777777" w:rsidR="006703B2" w:rsidRPr="001025CD" w:rsidRDefault="006703B2" w:rsidP="006703B2">
            <w:pPr>
              <w:rPr>
                <w:rFonts w:cstheme="minorHAnsi"/>
                <w:sz w:val="20"/>
                <w:szCs w:val="20"/>
              </w:rPr>
            </w:pPr>
          </w:p>
        </w:tc>
      </w:tr>
      <w:tr w:rsidR="006703B2" w:rsidRPr="001025CD" w14:paraId="3FAB562F" w14:textId="77777777" w:rsidTr="006703B2">
        <w:trPr>
          <w:jc w:val="center"/>
        </w:trPr>
        <w:tc>
          <w:tcPr>
            <w:tcW w:w="0" w:type="auto"/>
            <w:hideMark/>
          </w:tcPr>
          <w:p w14:paraId="56E1D976" w14:textId="77777777" w:rsidR="006703B2" w:rsidRPr="001025CD" w:rsidRDefault="006703B2" w:rsidP="006703B2">
            <w:pPr>
              <w:rPr>
                <w:rFonts w:cstheme="minorHAnsi"/>
                <w:sz w:val="20"/>
                <w:szCs w:val="20"/>
              </w:rPr>
            </w:pPr>
            <w:r w:rsidRPr="001025CD">
              <w:rPr>
                <w:rFonts w:cstheme="minorHAnsi"/>
                <w:sz w:val="20"/>
                <w:szCs w:val="20"/>
              </w:rPr>
              <w:t xml:space="preserve">Hana </w:t>
            </w:r>
            <w:proofErr w:type="spellStart"/>
            <w:r w:rsidRPr="001025CD">
              <w:rPr>
                <w:rFonts w:cstheme="minorHAnsi"/>
                <w:sz w:val="20"/>
                <w:szCs w:val="20"/>
              </w:rPr>
              <w:t>Malem</w:t>
            </w:r>
            <w:proofErr w:type="spellEnd"/>
            <w:r w:rsidRPr="001025CD">
              <w:rPr>
                <w:rFonts w:cstheme="minorHAnsi"/>
                <w:sz w:val="20"/>
                <w:szCs w:val="20"/>
              </w:rPr>
              <w:t xml:space="preserve"> Karina Panjaitan</w:t>
            </w:r>
          </w:p>
        </w:tc>
        <w:tc>
          <w:tcPr>
            <w:tcW w:w="0" w:type="auto"/>
            <w:hideMark/>
          </w:tcPr>
          <w:p w14:paraId="316074A3" w14:textId="77777777" w:rsidR="006703B2" w:rsidRPr="001025CD" w:rsidRDefault="006703B2" w:rsidP="006703B2">
            <w:pPr>
              <w:rPr>
                <w:rFonts w:cstheme="minorHAnsi"/>
                <w:sz w:val="20"/>
                <w:szCs w:val="20"/>
              </w:rPr>
            </w:pPr>
            <w:r w:rsidRPr="001025CD">
              <w:rPr>
                <w:rFonts w:cstheme="minorHAnsi"/>
                <w:sz w:val="20"/>
                <w:szCs w:val="20"/>
              </w:rPr>
              <w:t>Facilities</w:t>
            </w:r>
          </w:p>
        </w:tc>
        <w:tc>
          <w:tcPr>
            <w:tcW w:w="0" w:type="auto"/>
            <w:hideMark/>
          </w:tcPr>
          <w:p w14:paraId="5C6752DA" w14:textId="77777777" w:rsidR="006703B2" w:rsidRPr="001025CD" w:rsidRDefault="006703B2" w:rsidP="006703B2">
            <w:pPr>
              <w:rPr>
                <w:rFonts w:cstheme="minorHAnsi"/>
                <w:sz w:val="20"/>
                <w:szCs w:val="20"/>
              </w:rPr>
            </w:pPr>
          </w:p>
        </w:tc>
        <w:tc>
          <w:tcPr>
            <w:tcW w:w="0" w:type="auto"/>
            <w:hideMark/>
          </w:tcPr>
          <w:p w14:paraId="02E25389" w14:textId="77777777" w:rsidR="006703B2" w:rsidRPr="001025CD" w:rsidRDefault="006703B2" w:rsidP="006703B2">
            <w:pPr>
              <w:rPr>
                <w:rFonts w:cstheme="minorHAnsi"/>
                <w:sz w:val="20"/>
                <w:szCs w:val="20"/>
              </w:rPr>
            </w:pPr>
          </w:p>
        </w:tc>
      </w:tr>
      <w:tr w:rsidR="006703B2" w:rsidRPr="001025CD" w14:paraId="5D3247A4" w14:textId="77777777" w:rsidTr="006703B2">
        <w:trPr>
          <w:jc w:val="center"/>
        </w:trPr>
        <w:tc>
          <w:tcPr>
            <w:tcW w:w="0" w:type="auto"/>
            <w:hideMark/>
          </w:tcPr>
          <w:p w14:paraId="2B161162" w14:textId="77777777" w:rsidR="006703B2" w:rsidRPr="001025CD" w:rsidRDefault="006703B2" w:rsidP="006703B2">
            <w:pPr>
              <w:rPr>
                <w:rFonts w:cstheme="minorHAnsi"/>
                <w:sz w:val="20"/>
                <w:szCs w:val="20"/>
              </w:rPr>
            </w:pPr>
            <w:r w:rsidRPr="001025CD">
              <w:rPr>
                <w:rFonts w:cstheme="minorHAnsi"/>
                <w:sz w:val="20"/>
                <w:szCs w:val="20"/>
              </w:rPr>
              <w:t xml:space="preserve">Shanaz </w:t>
            </w:r>
            <w:proofErr w:type="spellStart"/>
            <w:r w:rsidRPr="001025CD">
              <w:rPr>
                <w:rFonts w:cstheme="minorHAnsi"/>
                <w:sz w:val="20"/>
                <w:szCs w:val="20"/>
              </w:rPr>
              <w:t>Ivona</w:t>
            </w:r>
            <w:proofErr w:type="spellEnd"/>
            <w:r w:rsidRPr="001025CD">
              <w:rPr>
                <w:rFonts w:cstheme="minorHAnsi"/>
                <w:sz w:val="20"/>
                <w:szCs w:val="20"/>
              </w:rPr>
              <w:t xml:space="preserve"> Dewi </w:t>
            </w:r>
            <w:proofErr w:type="spellStart"/>
            <w:r w:rsidRPr="001025CD">
              <w:rPr>
                <w:rFonts w:cstheme="minorHAnsi"/>
                <w:sz w:val="20"/>
                <w:szCs w:val="20"/>
              </w:rPr>
              <w:t>Limaran</w:t>
            </w:r>
            <w:proofErr w:type="spellEnd"/>
          </w:p>
        </w:tc>
        <w:tc>
          <w:tcPr>
            <w:tcW w:w="0" w:type="auto"/>
            <w:hideMark/>
          </w:tcPr>
          <w:p w14:paraId="08A5B1F3" w14:textId="77777777" w:rsidR="006703B2" w:rsidRPr="001025CD" w:rsidRDefault="006703B2" w:rsidP="006703B2">
            <w:pPr>
              <w:rPr>
                <w:rFonts w:cstheme="minorHAnsi"/>
                <w:sz w:val="20"/>
                <w:szCs w:val="20"/>
              </w:rPr>
            </w:pPr>
            <w:r w:rsidRPr="001025CD">
              <w:rPr>
                <w:rFonts w:cstheme="minorHAnsi"/>
                <w:sz w:val="20"/>
                <w:szCs w:val="20"/>
              </w:rPr>
              <w:t>Facilities / HSE</w:t>
            </w:r>
          </w:p>
        </w:tc>
        <w:tc>
          <w:tcPr>
            <w:tcW w:w="0" w:type="auto"/>
            <w:hideMark/>
          </w:tcPr>
          <w:p w14:paraId="57A8667B" w14:textId="77777777" w:rsidR="006703B2" w:rsidRPr="001025CD" w:rsidRDefault="006703B2" w:rsidP="006703B2">
            <w:pPr>
              <w:rPr>
                <w:rFonts w:cstheme="minorHAnsi"/>
                <w:sz w:val="20"/>
                <w:szCs w:val="20"/>
              </w:rPr>
            </w:pPr>
          </w:p>
        </w:tc>
        <w:tc>
          <w:tcPr>
            <w:tcW w:w="0" w:type="auto"/>
            <w:hideMark/>
          </w:tcPr>
          <w:p w14:paraId="72706727" w14:textId="77777777" w:rsidR="006703B2" w:rsidRPr="001025CD" w:rsidRDefault="006703B2" w:rsidP="006703B2">
            <w:pPr>
              <w:rPr>
                <w:rFonts w:cstheme="minorHAnsi"/>
                <w:sz w:val="20"/>
                <w:szCs w:val="20"/>
              </w:rPr>
            </w:pPr>
          </w:p>
        </w:tc>
      </w:tr>
    </w:tbl>
    <w:p w14:paraId="4546C2C1" w14:textId="77777777" w:rsidR="001025CD" w:rsidRDefault="001025CD" w:rsidP="001025CD">
      <w:pPr>
        <w:spacing w:after="0" w:line="240" w:lineRule="auto"/>
        <w:ind w:left="720"/>
      </w:pPr>
    </w:p>
    <w:sectPr w:rsidR="00102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54222" w14:textId="77777777" w:rsidR="00781B49" w:rsidRDefault="00781B49" w:rsidP="00367193">
      <w:pPr>
        <w:spacing w:after="0" w:line="240" w:lineRule="auto"/>
      </w:pPr>
      <w:r>
        <w:separator/>
      </w:r>
    </w:p>
  </w:endnote>
  <w:endnote w:type="continuationSeparator" w:id="0">
    <w:p w14:paraId="19930790" w14:textId="77777777" w:rsidR="00781B49" w:rsidRDefault="00781B49" w:rsidP="0036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8B8AE" w14:textId="77777777" w:rsidR="00781B49" w:rsidRDefault="00781B49" w:rsidP="00367193">
      <w:pPr>
        <w:spacing w:after="0" w:line="240" w:lineRule="auto"/>
      </w:pPr>
      <w:r>
        <w:separator/>
      </w:r>
    </w:p>
  </w:footnote>
  <w:footnote w:type="continuationSeparator" w:id="0">
    <w:p w14:paraId="2251CBC6" w14:textId="77777777" w:rsidR="00781B49" w:rsidRDefault="00781B49" w:rsidP="00367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9CE"/>
    <w:multiLevelType w:val="multilevel"/>
    <w:tmpl w:val="7908B9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677A"/>
    <w:multiLevelType w:val="hybridMultilevel"/>
    <w:tmpl w:val="19AC53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AFF6C49"/>
    <w:multiLevelType w:val="multilevel"/>
    <w:tmpl w:val="6C1834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72ADD"/>
    <w:multiLevelType w:val="multilevel"/>
    <w:tmpl w:val="44329B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B3F87"/>
    <w:multiLevelType w:val="multilevel"/>
    <w:tmpl w:val="A3E4D6B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8178D"/>
    <w:multiLevelType w:val="multilevel"/>
    <w:tmpl w:val="3F0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30C87"/>
    <w:multiLevelType w:val="hybridMultilevel"/>
    <w:tmpl w:val="1DCEBAE8"/>
    <w:lvl w:ilvl="0" w:tplc="CD468BE2">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722CBE"/>
    <w:multiLevelType w:val="hybridMultilevel"/>
    <w:tmpl w:val="3C60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E65F54"/>
    <w:multiLevelType w:val="multilevel"/>
    <w:tmpl w:val="C4C685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05032"/>
    <w:multiLevelType w:val="multilevel"/>
    <w:tmpl w:val="74F422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5419D"/>
    <w:multiLevelType w:val="hybridMultilevel"/>
    <w:tmpl w:val="BCEE8B5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4B0A119B"/>
    <w:multiLevelType w:val="hybridMultilevel"/>
    <w:tmpl w:val="2034D28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0A16478"/>
    <w:multiLevelType w:val="multilevel"/>
    <w:tmpl w:val="C3426A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22D30"/>
    <w:multiLevelType w:val="hybridMultilevel"/>
    <w:tmpl w:val="4C6050C2"/>
    <w:lvl w:ilvl="0" w:tplc="3809000F">
      <w:start w:val="1"/>
      <w:numFmt w:val="decimal"/>
      <w:lvlText w:val="%1."/>
      <w:lvlJc w:val="left"/>
      <w:pPr>
        <w:ind w:left="720" w:hanging="360"/>
      </w:pPr>
    </w:lvl>
    <w:lvl w:ilvl="1" w:tplc="7BE6A914">
      <w:start w:val="1"/>
      <w:numFmt w:val="decimal"/>
      <w:lvlText w:val="%2."/>
      <w:lvlJc w:val="left"/>
      <w:pPr>
        <w:ind w:left="1440" w:hanging="360"/>
      </w:pPr>
      <w:rPr>
        <w:b w:val="0"/>
        <w:bCs w:val="0"/>
      </w:rPr>
    </w:lvl>
    <w:lvl w:ilvl="2" w:tplc="87462BB2">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2E81D69"/>
    <w:multiLevelType w:val="multilevel"/>
    <w:tmpl w:val="6D0E3CAE"/>
    <w:lvl w:ilvl="0">
      <w:start w:val="1"/>
      <w:numFmt w:val="lowerLetter"/>
      <w:lvlText w:val="%1."/>
      <w:lvlJc w:val="left"/>
      <w:pPr>
        <w:tabs>
          <w:tab w:val="num" w:pos="786"/>
        </w:tabs>
        <w:ind w:left="786" w:hanging="360"/>
      </w:pPr>
      <w:rPr>
        <w:rFonts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5" w15:restartNumberingAfterBreak="0">
    <w:nsid w:val="68EA1CC8"/>
    <w:multiLevelType w:val="multilevel"/>
    <w:tmpl w:val="6456B86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64E83"/>
    <w:multiLevelType w:val="multilevel"/>
    <w:tmpl w:val="6A5E0B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63466"/>
    <w:multiLevelType w:val="hybridMultilevel"/>
    <w:tmpl w:val="C37288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7CC30C5A"/>
    <w:multiLevelType w:val="multilevel"/>
    <w:tmpl w:val="DC44BD6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1"/>
  </w:num>
  <w:num w:numId="4">
    <w:abstractNumId w:val="0"/>
  </w:num>
  <w:num w:numId="5">
    <w:abstractNumId w:val="16"/>
  </w:num>
  <w:num w:numId="6">
    <w:abstractNumId w:val="10"/>
  </w:num>
  <w:num w:numId="7">
    <w:abstractNumId w:val="3"/>
  </w:num>
  <w:num w:numId="8">
    <w:abstractNumId w:val="9"/>
  </w:num>
  <w:num w:numId="9">
    <w:abstractNumId w:val="14"/>
  </w:num>
  <w:num w:numId="10">
    <w:abstractNumId w:val="18"/>
  </w:num>
  <w:num w:numId="11">
    <w:abstractNumId w:val="15"/>
  </w:num>
  <w:num w:numId="12">
    <w:abstractNumId w:val="2"/>
  </w:num>
  <w:num w:numId="13">
    <w:abstractNumId w:val="12"/>
  </w:num>
  <w:num w:numId="14">
    <w:abstractNumId w:val="4"/>
  </w:num>
  <w:num w:numId="15">
    <w:abstractNumId w:val="8"/>
  </w:num>
  <w:num w:numId="16">
    <w:abstractNumId w:val="17"/>
  </w:num>
  <w:num w:numId="17">
    <w:abstractNumId w:val="1"/>
  </w:num>
  <w:num w:numId="18">
    <w:abstractNumId w:val="5"/>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79"/>
    <w:rsid w:val="0001775B"/>
    <w:rsid w:val="00032092"/>
    <w:rsid w:val="00032590"/>
    <w:rsid w:val="00083608"/>
    <w:rsid w:val="00087269"/>
    <w:rsid w:val="001025CD"/>
    <w:rsid w:val="00114794"/>
    <w:rsid w:val="001202F9"/>
    <w:rsid w:val="00122AEE"/>
    <w:rsid w:val="00132EF2"/>
    <w:rsid w:val="0014106F"/>
    <w:rsid w:val="00145214"/>
    <w:rsid w:val="00175C1B"/>
    <w:rsid w:val="001A11B5"/>
    <w:rsid w:val="001A6AE8"/>
    <w:rsid w:val="001B3D97"/>
    <w:rsid w:val="001B4717"/>
    <w:rsid w:val="001E4CD1"/>
    <w:rsid w:val="001E53B8"/>
    <w:rsid w:val="002238B8"/>
    <w:rsid w:val="00223F1E"/>
    <w:rsid w:val="00253D35"/>
    <w:rsid w:val="00272BF2"/>
    <w:rsid w:val="002808ED"/>
    <w:rsid w:val="002D2701"/>
    <w:rsid w:val="002E6532"/>
    <w:rsid w:val="002F66E6"/>
    <w:rsid w:val="00312705"/>
    <w:rsid w:val="003207F3"/>
    <w:rsid w:val="003233D0"/>
    <w:rsid w:val="00367193"/>
    <w:rsid w:val="00391A32"/>
    <w:rsid w:val="00397570"/>
    <w:rsid w:val="003A48FD"/>
    <w:rsid w:val="003C106C"/>
    <w:rsid w:val="003E381B"/>
    <w:rsid w:val="004034F1"/>
    <w:rsid w:val="0042501E"/>
    <w:rsid w:val="004338BD"/>
    <w:rsid w:val="00466F19"/>
    <w:rsid w:val="0049338D"/>
    <w:rsid w:val="004B3079"/>
    <w:rsid w:val="004C3C8C"/>
    <w:rsid w:val="004D5864"/>
    <w:rsid w:val="004D64F4"/>
    <w:rsid w:val="004F01E2"/>
    <w:rsid w:val="004F181A"/>
    <w:rsid w:val="00500DDA"/>
    <w:rsid w:val="0051199F"/>
    <w:rsid w:val="00512BC2"/>
    <w:rsid w:val="00526509"/>
    <w:rsid w:val="0055189F"/>
    <w:rsid w:val="005654F7"/>
    <w:rsid w:val="005655A2"/>
    <w:rsid w:val="0057434D"/>
    <w:rsid w:val="005762AF"/>
    <w:rsid w:val="00584A7A"/>
    <w:rsid w:val="005C242F"/>
    <w:rsid w:val="005C5101"/>
    <w:rsid w:val="005C7809"/>
    <w:rsid w:val="005D4AF8"/>
    <w:rsid w:val="005F1D7D"/>
    <w:rsid w:val="00612A7A"/>
    <w:rsid w:val="006235B0"/>
    <w:rsid w:val="00624AF4"/>
    <w:rsid w:val="00647DAF"/>
    <w:rsid w:val="006703B2"/>
    <w:rsid w:val="006730FA"/>
    <w:rsid w:val="00680014"/>
    <w:rsid w:val="00685D54"/>
    <w:rsid w:val="00695FD2"/>
    <w:rsid w:val="006A4AFA"/>
    <w:rsid w:val="006C5B82"/>
    <w:rsid w:val="006D1B77"/>
    <w:rsid w:val="006F2294"/>
    <w:rsid w:val="00717C19"/>
    <w:rsid w:val="00732DA3"/>
    <w:rsid w:val="0074785F"/>
    <w:rsid w:val="00753799"/>
    <w:rsid w:val="007652E5"/>
    <w:rsid w:val="00773703"/>
    <w:rsid w:val="00781B49"/>
    <w:rsid w:val="007820D8"/>
    <w:rsid w:val="007944B8"/>
    <w:rsid w:val="007B0F73"/>
    <w:rsid w:val="007C2AC9"/>
    <w:rsid w:val="007D07D2"/>
    <w:rsid w:val="007D7654"/>
    <w:rsid w:val="007E18C7"/>
    <w:rsid w:val="007E1AA3"/>
    <w:rsid w:val="00805B7F"/>
    <w:rsid w:val="008248E1"/>
    <w:rsid w:val="00890816"/>
    <w:rsid w:val="008A1D61"/>
    <w:rsid w:val="008C506A"/>
    <w:rsid w:val="00955E65"/>
    <w:rsid w:val="00966E20"/>
    <w:rsid w:val="00984613"/>
    <w:rsid w:val="009905E1"/>
    <w:rsid w:val="00997E37"/>
    <w:rsid w:val="009A6633"/>
    <w:rsid w:val="009B30A7"/>
    <w:rsid w:val="009B6ECE"/>
    <w:rsid w:val="009C2209"/>
    <w:rsid w:val="009C54C9"/>
    <w:rsid w:val="00A0628C"/>
    <w:rsid w:val="00A1645F"/>
    <w:rsid w:val="00A2064F"/>
    <w:rsid w:val="00A43DB4"/>
    <w:rsid w:val="00A57E27"/>
    <w:rsid w:val="00A60D79"/>
    <w:rsid w:val="00A64319"/>
    <w:rsid w:val="00A94BCA"/>
    <w:rsid w:val="00AD6C88"/>
    <w:rsid w:val="00AF7E63"/>
    <w:rsid w:val="00B3744C"/>
    <w:rsid w:val="00B512D0"/>
    <w:rsid w:val="00B75E9F"/>
    <w:rsid w:val="00B93AEB"/>
    <w:rsid w:val="00BE60AC"/>
    <w:rsid w:val="00BE7FA7"/>
    <w:rsid w:val="00BF28F8"/>
    <w:rsid w:val="00C06224"/>
    <w:rsid w:val="00C06888"/>
    <w:rsid w:val="00C348F7"/>
    <w:rsid w:val="00C41433"/>
    <w:rsid w:val="00C702EA"/>
    <w:rsid w:val="00C72384"/>
    <w:rsid w:val="00C95ACF"/>
    <w:rsid w:val="00CA49C2"/>
    <w:rsid w:val="00CD39A4"/>
    <w:rsid w:val="00CD4A51"/>
    <w:rsid w:val="00CD662D"/>
    <w:rsid w:val="00D22ACB"/>
    <w:rsid w:val="00D32BE5"/>
    <w:rsid w:val="00D647CE"/>
    <w:rsid w:val="00D761E8"/>
    <w:rsid w:val="00D9454B"/>
    <w:rsid w:val="00D9792B"/>
    <w:rsid w:val="00DD2EAA"/>
    <w:rsid w:val="00DE0293"/>
    <w:rsid w:val="00DE6026"/>
    <w:rsid w:val="00DF0CE8"/>
    <w:rsid w:val="00DF18F2"/>
    <w:rsid w:val="00E070EC"/>
    <w:rsid w:val="00E15700"/>
    <w:rsid w:val="00E20A6A"/>
    <w:rsid w:val="00E50C72"/>
    <w:rsid w:val="00E55F2E"/>
    <w:rsid w:val="00E94E82"/>
    <w:rsid w:val="00EC1A28"/>
    <w:rsid w:val="00EE3F1B"/>
    <w:rsid w:val="00EE5089"/>
    <w:rsid w:val="00F015D7"/>
    <w:rsid w:val="00F36096"/>
    <w:rsid w:val="00F5442E"/>
    <w:rsid w:val="00F5625B"/>
    <w:rsid w:val="00F6425F"/>
    <w:rsid w:val="00F70A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06B9"/>
  <w15:chartTrackingRefBased/>
  <w15:docId w15:val="{49B57FE4-D4FA-48E0-8C14-D88CBA8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705"/>
  </w:style>
  <w:style w:type="paragraph" w:styleId="Heading1">
    <w:name w:val="heading 1"/>
    <w:basedOn w:val="Normal"/>
    <w:next w:val="Normal"/>
    <w:link w:val="Heading1Char"/>
    <w:uiPriority w:val="9"/>
    <w:qFormat/>
    <w:rsid w:val="00A60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D79"/>
    <w:rPr>
      <w:rFonts w:eastAsiaTheme="majorEastAsia" w:cstheme="majorBidi"/>
      <w:color w:val="272727" w:themeColor="text1" w:themeTint="D8"/>
    </w:rPr>
  </w:style>
  <w:style w:type="paragraph" w:styleId="Title">
    <w:name w:val="Title"/>
    <w:basedOn w:val="Normal"/>
    <w:next w:val="Normal"/>
    <w:link w:val="TitleChar"/>
    <w:uiPriority w:val="10"/>
    <w:qFormat/>
    <w:rsid w:val="00A6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D79"/>
    <w:pPr>
      <w:spacing w:before="160"/>
      <w:jc w:val="center"/>
    </w:pPr>
    <w:rPr>
      <w:i/>
      <w:iCs/>
      <w:color w:val="404040" w:themeColor="text1" w:themeTint="BF"/>
    </w:rPr>
  </w:style>
  <w:style w:type="character" w:customStyle="1" w:styleId="QuoteChar">
    <w:name w:val="Quote Char"/>
    <w:basedOn w:val="DefaultParagraphFont"/>
    <w:link w:val="Quote"/>
    <w:uiPriority w:val="29"/>
    <w:rsid w:val="00A60D79"/>
    <w:rPr>
      <w:i/>
      <w:iCs/>
      <w:color w:val="404040" w:themeColor="text1" w:themeTint="BF"/>
    </w:rPr>
  </w:style>
  <w:style w:type="paragraph" w:styleId="ListParagraph">
    <w:name w:val="List Paragraph"/>
    <w:basedOn w:val="Normal"/>
    <w:uiPriority w:val="34"/>
    <w:qFormat/>
    <w:rsid w:val="00A60D79"/>
    <w:pPr>
      <w:ind w:left="720"/>
      <w:contextualSpacing/>
    </w:pPr>
  </w:style>
  <w:style w:type="character" w:styleId="IntenseEmphasis">
    <w:name w:val="Intense Emphasis"/>
    <w:basedOn w:val="DefaultParagraphFont"/>
    <w:uiPriority w:val="21"/>
    <w:qFormat/>
    <w:rsid w:val="00A60D79"/>
    <w:rPr>
      <w:i/>
      <w:iCs/>
      <w:color w:val="2F5496" w:themeColor="accent1" w:themeShade="BF"/>
    </w:rPr>
  </w:style>
  <w:style w:type="paragraph" w:styleId="IntenseQuote">
    <w:name w:val="Intense Quote"/>
    <w:basedOn w:val="Normal"/>
    <w:next w:val="Normal"/>
    <w:link w:val="IntenseQuoteChar"/>
    <w:uiPriority w:val="30"/>
    <w:qFormat/>
    <w:rsid w:val="00A60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D79"/>
    <w:rPr>
      <w:i/>
      <w:iCs/>
      <w:color w:val="2F5496" w:themeColor="accent1" w:themeShade="BF"/>
    </w:rPr>
  </w:style>
  <w:style w:type="character" w:styleId="IntenseReference">
    <w:name w:val="Intense Reference"/>
    <w:basedOn w:val="DefaultParagraphFont"/>
    <w:uiPriority w:val="32"/>
    <w:qFormat/>
    <w:rsid w:val="00A60D79"/>
    <w:rPr>
      <w:b/>
      <w:bCs/>
      <w:smallCaps/>
      <w:color w:val="2F5496" w:themeColor="accent1" w:themeShade="BF"/>
      <w:spacing w:val="5"/>
    </w:rPr>
  </w:style>
  <w:style w:type="paragraph" w:styleId="Header">
    <w:name w:val="header"/>
    <w:basedOn w:val="Normal"/>
    <w:link w:val="HeaderChar"/>
    <w:uiPriority w:val="99"/>
    <w:unhideWhenUsed/>
    <w:rsid w:val="00367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193"/>
  </w:style>
  <w:style w:type="paragraph" w:styleId="Footer">
    <w:name w:val="footer"/>
    <w:basedOn w:val="Normal"/>
    <w:link w:val="FooterChar"/>
    <w:uiPriority w:val="99"/>
    <w:unhideWhenUsed/>
    <w:rsid w:val="00367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193"/>
  </w:style>
  <w:style w:type="table" w:styleId="TableGrid">
    <w:name w:val="Table Grid"/>
    <w:basedOn w:val="TableNormal"/>
    <w:uiPriority w:val="39"/>
    <w:rsid w:val="00695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C780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5C780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C7809"/>
    <w:rPr>
      <w:b/>
      <w:bCs/>
    </w:rPr>
  </w:style>
  <w:style w:type="table" w:styleId="TableGridLight">
    <w:name w:val="Grid Table Light"/>
    <w:basedOn w:val="TableNormal"/>
    <w:uiPriority w:val="40"/>
    <w:rsid w:val="00E55F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732DA3"/>
  </w:style>
  <w:style w:type="character" w:customStyle="1" w:styleId="vlist-s">
    <w:name w:val="vlist-s"/>
    <w:basedOn w:val="DefaultParagraphFont"/>
    <w:rsid w:val="00732DA3"/>
  </w:style>
  <w:style w:type="character" w:customStyle="1" w:styleId="mrel">
    <w:name w:val="mrel"/>
    <w:basedOn w:val="DefaultParagraphFont"/>
    <w:rsid w:val="00732DA3"/>
  </w:style>
  <w:style w:type="character" w:customStyle="1" w:styleId="mtight">
    <w:name w:val="mtight"/>
    <w:basedOn w:val="DefaultParagraphFont"/>
    <w:rsid w:val="00BF28F8"/>
  </w:style>
  <w:style w:type="table" w:styleId="GridTable1Light">
    <w:name w:val="Grid Table 1 Light"/>
    <w:basedOn w:val="TableNormal"/>
    <w:uiPriority w:val="46"/>
    <w:rsid w:val="00805B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0027">
      <w:bodyDiv w:val="1"/>
      <w:marLeft w:val="0"/>
      <w:marRight w:val="0"/>
      <w:marTop w:val="0"/>
      <w:marBottom w:val="0"/>
      <w:divBdr>
        <w:top w:val="none" w:sz="0" w:space="0" w:color="auto"/>
        <w:left w:val="none" w:sz="0" w:space="0" w:color="auto"/>
        <w:bottom w:val="none" w:sz="0" w:space="0" w:color="auto"/>
        <w:right w:val="none" w:sz="0" w:space="0" w:color="auto"/>
      </w:divBdr>
    </w:div>
    <w:div w:id="29309096">
      <w:bodyDiv w:val="1"/>
      <w:marLeft w:val="0"/>
      <w:marRight w:val="0"/>
      <w:marTop w:val="0"/>
      <w:marBottom w:val="0"/>
      <w:divBdr>
        <w:top w:val="none" w:sz="0" w:space="0" w:color="auto"/>
        <w:left w:val="none" w:sz="0" w:space="0" w:color="auto"/>
        <w:bottom w:val="none" w:sz="0" w:space="0" w:color="auto"/>
        <w:right w:val="none" w:sz="0" w:space="0" w:color="auto"/>
      </w:divBdr>
    </w:div>
    <w:div w:id="41685224">
      <w:bodyDiv w:val="1"/>
      <w:marLeft w:val="0"/>
      <w:marRight w:val="0"/>
      <w:marTop w:val="0"/>
      <w:marBottom w:val="0"/>
      <w:divBdr>
        <w:top w:val="none" w:sz="0" w:space="0" w:color="auto"/>
        <w:left w:val="none" w:sz="0" w:space="0" w:color="auto"/>
        <w:bottom w:val="none" w:sz="0" w:space="0" w:color="auto"/>
        <w:right w:val="none" w:sz="0" w:space="0" w:color="auto"/>
      </w:divBdr>
      <w:divsChild>
        <w:div w:id="2117211755">
          <w:marLeft w:val="0"/>
          <w:marRight w:val="0"/>
          <w:marTop w:val="0"/>
          <w:marBottom w:val="0"/>
          <w:divBdr>
            <w:top w:val="none" w:sz="0" w:space="0" w:color="auto"/>
            <w:left w:val="none" w:sz="0" w:space="0" w:color="auto"/>
            <w:bottom w:val="none" w:sz="0" w:space="0" w:color="auto"/>
            <w:right w:val="none" w:sz="0" w:space="0" w:color="auto"/>
          </w:divBdr>
          <w:divsChild>
            <w:div w:id="10959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2511">
      <w:bodyDiv w:val="1"/>
      <w:marLeft w:val="0"/>
      <w:marRight w:val="0"/>
      <w:marTop w:val="0"/>
      <w:marBottom w:val="0"/>
      <w:divBdr>
        <w:top w:val="none" w:sz="0" w:space="0" w:color="auto"/>
        <w:left w:val="none" w:sz="0" w:space="0" w:color="auto"/>
        <w:bottom w:val="none" w:sz="0" w:space="0" w:color="auto"/>
        <w:right w:val="none" w:sz="0" w:space="0" w:color="auto"/>
      </w:divBdr>
      <w:divsChild>
        <w:div w:id="800152826">
          <w:marLeft w:val="0"/>
          <w:marRight w:val="0"/>
          <w:marTop w:val="0"/>
          <w:marBottom w:val="0"/>
          <w:divBdr>
            <w:top w:val="none" w:sz="0" w:space="0" w:color="auto"/>
            <w:left w:val="none" w:sz="0" w:space="0" w:color="auto"/>
            <w:bottom w:val="none" w:sz="0" w:space="0" w:color="auto"/>
            <w:right w:val="none" w:sz="0" w:space="0" w:color="auto"/>
          </w:divBdr>
          <w:divsChild>
            <w:div w:id="20342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7256">
      <w:bodyDiv w:val="1"/>
      <w:marLeft w:val="0"/>
      <w:marRight w:val="0"/>
      <w:marTop w:val="0"/>
      <w:marBottom w:val="0"/>
      <w:divBdr>
        <w:top w:val="none" w:sz="0" w:space="0" w:color="auto"/>
        <w:left w:val="none" w:sz="0" w:space="0" w:color="auto"/>
        <w:bottom w:val="none" w:sz="0" w:space="0" w:color="auto"/>
        <w:right w:val="none" w:sz="0" w:space="0" w:color="auto"/>
      </w:divBdr>
    </w:div>
    <w:div w:id="109131849">
      <w:bodyDiv w:val="1"/>
      <w:marLeft w:val="0"/>
      <w:marRight w:val="0"/>
      <w:marTop w:val="0"/>
      <w:marBottom w:val="0"/>
      <w:divBdr>
        <w:top w:val="none" w:sz="0" w:space="0" w:color="auto"/>
        <w:left w:val="none" w:sz="0" w:space="0" w:color="auto"/>
        <w:bottom w:val="none" w:sz="0" w:space="0" w:color="auto"/>
        <w:right w:val="none" w:sz="0" w:space="0" w:color="auto"/>
      </w:divBdr>
      <w:divsChild>
        <w:div w:id="844323032">
          <w:marLeft w:val="0"/>
          <w:marRight w:val="0"/>
          <w:marTop w:val="0"/>
          <w:marBottom w:val="0"/>
          <w:divBdr>
            <w:top w:val="none" w:sz="0" w:space="0" w:color="auto"/>
            <w:left w:val="none" w:sz="0" w:space="0" w:color="auto"/>
            <w:bottom w:val="none" w:sz="0" w:space="0" w:color="auto"/>
            <w:right w:val="none" w:sz="0" w:space="0" w:color="auto"/>
          </w:divBdr>
          <w:divsChild>
            <w:div w:id="10055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2224">
      <w:bodyDiv w:val="1"/>
      <w:marLeft w:val="0"/>
      <w:marRight w:val="0"/>
      <w:marTop w:val="0"/>
      <w:marBottom w:val="0"/>
      <w:divBdr>
        <w:top w:val="none" w:sz="0" w:space="0" w:color="auto"/>
        <w:left w:val="none" w:sz="0" w:space="0" w:color="auto"/>
        <w:bottom w:val="none" w:sz="0" w:space="0" w:color="auto"/>
        <w:right w:val="none" w:sz="0" w:space="0" w:color="auto"/>
      </w:divBdr>
      <w:divsChild>
        <w:div w:id="692612290">
          <w:marLeft w:val="0"/>
          <w:marRight w:val="0"/>
          <w:marTop w:val="0"/>
          <w:marBottom w:val="0"/>
          <w:divBdr>
            <w:top w:val="none" w:sz="0" w:space="0" w:color="auto"/>
            <w:left w:val="none" w:sz="0" w:space="0" w:color="auto"/>
            <w:bottom w:val="none" w:sz="0" w:space="0" w:color="auto"/>
            <w:right w:val="none" w:sz="0" w:space="0" w:color="auto"/>
          </w:divBdr>
          <w:divsChild>
            <w:div w:id="8241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694">
      <w:bodyDiv w:val="1"/>
      <w:marLeft w:val="0"/>
      <w:marRight w:val="0"/>
      <w:marTop w:val="0"/>
      <w:marBottom w:val="0"/>
      <w:divBdr>
        <w:top w:val="none" w:sz="0" w:space="0" w:color="auto"/>
        <w:left w:val="none" w:sz="0" w:space="0" w:color="auto"/>
        <w:bottom w:val="none" w:sz="0" w:space="0" w:color="auto"/>
        <w:right w:val="none" w:sz="0" w:space="0" w:color="auto"/>
      </w:divBdr>
      <w:divsChild>
        <w:div w:id="149059536">
          <w:marLeft w:val="0"/>
          <w:marRight w:val="0"/>
          <w:marTop w:val="0"/>
          <w:marBottom w:val="0"/>
          <w:divBdr>
            <w:top w:val="none" w:sz="0" w:space="0" w:color="auto"/>
            <w:left w:val="none" w:sz="0" w:space="0" w:color="auto"/>
            <w:bottom w:val="none" w:sz="0" w:space="0" w:color="auto"/>
            <w:right w:val="none" w:sz="0" w:space="0" w:color="auto"/>
          </w:divBdr>
          <w:divsChild>
            <w:div w:id="20316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189">
      <w:bodyDiv w:val="1"/>
      <w:marLeft w:val="0"/>
      <w:marRight w:val="0"/>
      <w:marTop w:val="0"/>
      <w:marBottom w:val="0"/>
      <w:divBdr>
        <w:top w:val="none" w:sz="0" w:space="0" w:color="auto"/>
        <w:left w:val="none" w:sz="0" w:space="0" w:color="auto"/>
        <w:bottom w:val="none" w:sz="0" w:space="0" w:color="auto"/>
        <w:right w:val="none" w:sz="0" w:space="0" w:color="auto"/>
      </w:divBdr>
      <w:divsChild>
        <w:div w:id="81609776">
          <w:marLeft w:val="0"/>
          <w:marRight w:val="0"/>
          <w:marTop w:val="0"/>
          <w:marBottom w:val="0"/>
          <w:divBdr>
            <w:top w:val="none" w:sz="0" w:space="0" w:color="auto"/>
            <w:left w:val="none" w:sz="0" w:space="0" w:color="auto"/>
            <w:bottom w:val="none" w:sz="0" w:space="0" w:color="auto"/>
            <w:right w:val="none" w:sz="0" w:space="0" w:color="auto"/>
          </w:divBdr>
          <w:divsChild>
            <w:div w:id="3404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598">
      <w:bodyDiv w:val="1"/>
      <w:marLeft w:val="0"/>
      <w:marRight w:val="0"/>
      <w:marTop w:val="0"/>
      <w:marBottom w:val="0"/>
      <w:divBdr>
        <w:top w:val="none" w:sz="0" w:space="0" w:color="auto"/>
        <w:left w:val="none" w:sz="0" w:space="0" w:color="auto"/>
        <w:bottom w:val="none" w:sz="0" w:space="0" w:color="auto"/>
        <w:right w:val="none" w:sz="0" w:space="0" w:color="auto"/>
      </w:divBdr>
      <w:divsChild>
        <w:div w:id="1459228059">
          <w:marLeft w:val="0"/>
          <w:marRight w:val="0"/>
          <w:marTop w:val="0"/>
          <w:marBottom w:val="0"/>
          <w:divBdr>
            <w:top w:val="none" w:sz="0" w:space="0" w:color="auto"/>
            <w:left w:val="none" w:sz="0" w:space="0" w:color="auto"/>
            <w:bottom w:val="none" w:sz="0" w:space="0" w:color="auto"/>
            <w:right w:val="none" w:sz="0" w:space="0" w:color="auto"/>
          </w:divBdr>
          <w:divsChild>
            <w:div w:id="19077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9411">
      <w:bodyDiv w:val="1"/>
      <w:marLeft w:val="0"/>
      <w:marRight w:val="0"/>
      <w:marTop w:val="0"/>
      <w:marBottom w:val="0"/>
      <w:divBdr>
        <w:top w:val="none" w:sz="0" w:space="0" w:color="auto"/>
        <w:left w:val="none" w:sz="0" w:space="0" w:color="auto"/>
        <w:bottom w:val="none" w:sz="0" w:space="0" w:color="auto"/>
        <w:right w:val="none" w:sz="0" w:space="0" w:color="auto"/>
      </w:divBdr>
      <w:divsChild>
        <w:div w:id="1806115356">
          <w:marLeft w:val="0"/>
          <w:marRight w:val="0"/>
          <w:marTop w:val="0"/>
          <w:marBottom w:val="0"/>
          <w:divBdr>
            <w:top w:val="none" w:sz="0" w:space="0" w:color="auto"/>
            <w:left w:val="none" w:sz="0" w:space="0" w:color="auto"/>
            <w:bottom w:val="none" w:sz="0" w:space="0" w:color="auto"/>
            <w:right w:val="none" w:sz="0" w:space="0" w:color="auto"/>
          </w:divBdr>
          <w:divsChild>
            <w:div w:id="8187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1492">
      <w:bodyDiv w:val="1"/>
      <w:marLeft w:val="0"/>
      <w:marRight w:val="0"/>
      <w:marTop w:val="0"/>
      <w:marBottom w:val="0"/>
      <w:divBdr>
        <w:top w:val="none" w:sz="0" w:space="0" w:color="auto"/>
        <w:left w:val="none" w:sz="0" w:space="0" w:color="auto"/>
        <w:bottom w:val="none" w:sz="0" w:space="0" w:color="auto"/>
        <w:right w:val="none" w:sz="0" w:space="0" w:color="auto"/>
      </w:divBdr>
    </w:div>
    <w:div w:id="226035939">
      <w:bodyDiv w:val="1"/>
      <w:marLeft w:val="0"/>
      <w:marRight w:val="0"/>
      <w:marTop w:val="0"/>
      <w:marBottom w:val="0"/>
      <w:divBdr>
        <w:top w:val="none" w:sz="0" w:space="0" w:color="auto"/>
        <w:left w:val="none" w:sz="0" w:space="0" w:color="auto"/>
        <w:bottom w:val="none" w:sz="0" w:space="0" w:color="auto"/>
        <w:right w:val="none" w:sz="0" w:space="0" w:color="auto"/>
      </w:divBdr>
    </w:div>
    <w:div w:id="250361233">
      <w:bodyDiv w:val="1"/>
      <w:marLeft w:val="0"/>
      <w:marRight w:val="0"/>
      <w:marTop w:val="0"/>
      <w:marBottom w:val="0"/>
      <w:divBdr>
        <w:top w:val="none" w:sz="0" w:space="0" w:color="auto"/>
        <w:left w:val="none" w:sz="0" w:space="0" w:color="auto"/>
        <w:bottom w:val="none" w:sz="0" w:space="0" w:color="auto"/>
        <w:right w:val="none" w:sz="0" w:space="0" w:color="auto"/>
      </w:divBdr>
      <w:divsChild>
        <w:div w:id="812023387">
          <w:marLeft w:val="0"/>
          <w:marRight w:val="0"/>
          <w:marTop w:val="0"/>
          <w:marBottom w:val="0"/>
          <w:divBdr>
            <w:top w:val="none" w:sz="0" w:space="0" w:color="auto"/>
            <w:left w:val="none" w:sz="0" w:space="0" w:color="auto"/>
            <w:bottom w:val="none" w:sz="0" w:space="0" w:color="auto"/>
            <w:right w:val="none" w:sz="0" w:space="0" w:color="auto"/>
          </w:divBdr>
          <w:divsChild>
            <w:div w:id="10508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31525">
      <w:bodyDiv w:val="1"/>
      <w:marLeft w:val="0"/>
      <w:marRight w:val="0"/>
      <w:marTop w:val="0"/>
      <w:marBottom w:val="0"/>
      <w:divBdr>
        <w:top w:val="none" w:sz="0" w:space="0" w:color="auto"/>
        <w:left w:val="none" w:sz="0" w:space="0" w:color="auto"/>
        <w:bottom w:val="none" w:sz="0" w:space="0" w:color="auto"/>
        <w:right w:val="none" w:sz="0" w:space="0" w:color="auto"/>
      </w:divBdr>
    </w:div>
    <w:div w:id="263466056">
      <w:bodyDiv w:val="1"/>
      <w:marLeft w:val="0"/>
      <w:marRight w:val="0"/>
      <w:marTop w:val="0"/>
      <w:marBottom w:val="0"/>
      <w:divBdr>
        <w:top w:val="none" w:sz="0" w:space="0" w:color="auto"/>
        <w:left w:val="none" w:sz="0" w:space="0" w:color="auto"/>
        <w:bottom w:val="none" w:sz="0" w:space="0" w:color="auto"/>
        <w:right w:val="none" w:sz="0" w:space="0" w:color="auto"/>
      </w:divBdr>
      <w:divsChild>
        <w:div w:id="1886289869">
          <w:marLeft w:val="0"/>
          <w:marRight w:val="0"/>
          <w:marTop w:val="0"/>
          <w:marBottom w:val="0"/>
          <w:divBdr>
            <w:top w:val="none" w:sz="0" w:space="0" w:color="auto"/>
            <w:left w:val="none" w:sz="0" w:space="0" w:color="auto"/>
            <w:bottom w:val="none" w:sz="0" w:space="0" w:color="auto"/>
            <w:right w:val="none" w:sz="0" w:space="0" w:color="auto"/>
          </w:divBdr>
          <w:divsChild>
            <w:div w:id="9875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8408">
      <w:bodyDiv w:val="1"/>
      <w:marLeft w:val="0"/>
      <w:marRight w:val="0"/>
      <w:marTop w:val="0"/>
      <w:marBottom w:val="0"/>
      <w:divBdr>
        <w:top w:val="none" w:sz="0" w:space="0" w:color="auto"/>
        <w:left w:val="none" w:sz="0" w:space="0" w:color="auto"/>
        <w:bottom w:val="none" w:sz="0" w:space="0" w:color="auto"/>
        <w:right w:val="none" w:sz="0" w:space="0" w:color="auto"/>
      </w:divBdr>
      <w:divsChild>
        <w:div w:id="19817326">
          <w:marLeft w:val="0"/>
          <w:marRight w:val="0"/>
          <w:marTop w:val="0"/>
          <w:marBottom w:val="0"/>
          <w:divBdr>
            <w:top w:val="none" w:sz="0" w:space="0" w:color="auto"/>
            <w:left w:val="none" w:sz="0" w:space="0" w:color="auto"/>
            <w:bottom w:val="none" w:sz="0" w:space="0" w:color="auto"/>
            <w:right w:val="none" w:sz="0" w:space="0" w:color="auto"/>
          </w:divBdr>
          <w:divsChild>
            <w:div w:id="1091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1402">
      <w:bodyDiv w:val="1"/>
      <w:marLeft w:val="0"/>
      <w:marRight w:val="0"/>
      <w:marTop w:val="0"/>
      <w:marBottom w:val="0"/>
      <w:divBdr>
        <w:top w:val="none" w:sz="0" w:space="0" w:color="auto"/>
        <w:left w:val="none" w:sz="0" w:space="0" w:color="auto"/>
        <w:bottom w:val="none" w:sz="0" w:space="0" w:color="auto"/>
        <w:right w:val="none" w:sz="0" w:space="0" w:color="auto"/>
      </w:divBdr>
      <w:divsChild>
        <w:div w:id="748306774">
          <w:marLeft w:val="0"/>
          <w:marRight w:val="0"/>
          <w:marTop w:val="0"/>
          <w:marBottom w:val="0"/>
          <w:divBdr>
            <w:top w:val="none" w:sz="0" w:space="0" w:color="auto"/>
            <w:left w:val="none" w:sz="0" w:space="0" w:color="auto"/>
            <w:bottom w:val="none" w:sz="0" w:space="0" w:color="auto"/>
            <w:right w:val="none" w:sz="0" w:space="0" w:color="auto"/>
          </w:divBdr>
          <w:divsChild>
            <w:div w:id="1902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1288">
      <w:bodyDiv w:val="1"/>
      <w:marLeft w:val="0"/>
      <w:marRight w:val="0"/>
      <w:marTop w:val="0"/>
      <w:marBottom w:val="0"/>
      <w:divBdr>
        <w:top w:val="none" w:sz="0" w:space="0" w:color="auto"/>
        <w:left w:val="none" w:sz="0" w:space="0" w:color="auto"/>
        <w:bottom w:val="none" w:sz="0" w:space="0" w:color="auto"/>
        <w:right w:val="none" w:sz="0" w:space="0" w:color="auto"/>
      </w:divBdr>
      <w:divsChild>
        <w:div w:id="423186485">
          <w:marLeft w:val="0"/>
          <w:marRight w:val="0"/>
          <w:marTop w:val="0"/>
          <w:marBottom w:val="0"/>
          <w:divBdr>
            <w:top w:val="none" w:sz="0" w:space="0" w:color="auto"/>
            <w:left w:val="none" w:sz="0" w:space="0" w:color="auto"/>
            <w:bottom w:val="none" w:sz="0" w:space="0" w:color="auto"/>
            <w:right w:val="none" w:sz="0" w:space="0" w:color="auto"/>
          </w:divBdr>
          <w:divsChild>
            <w:div w:id="685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1739">
      <w:bodyDiv w:val="1"/>
      <w:marLeft w:val="0"/>
      <w:marRight w:val="0"/>
      <w:marTop w:val="0"/>
      <w:marBottom w:val="0"/>
      <w:divBdr>
        <w:top w:val="none" w:sz="0" w:space="0" w:color="auto"/>
        <w:left w:val="none" w:sz="0" w:space="0" w:color="auto"/>
        <w:bottom w:val="none" w:sz="0" w:space="0" w:color="auto"/>
        <w:right w:val="none" w:sz="0" w:space="0" w:color="auto"/>
      </w:divBdr>
    </w:div>
    <w:div w:id="379328499">
      <w:bodyDiv w:val="1"/>
      <w:marLeft w:val="0"/>
      <w:marRight w:val="0"/>
      <w:marTop w:val="0"/>
      <w:marBottom w:val="0"/>
      <w:divBdr>
        <w:top w:val="none" w:sz="0" w:space="0" w:color="auto"/>
        <w:left w:val="none" w:sz="0" w:space="0" w:color="auto"/>
        <w:bottom w:val="none" w:sz="0" w:space="0" w:color="auto"/>
        <w:right w:val="none" w:sz="0" w:space="0" w:color="auto"/>
      </w:divBdr>
      <w:divsChild>
        <w:div w:id="1992367096">
          <w:marLeft w:val="0"/>
          <w:marRight w:val="0"/>
          <w:marTop w:val="0"/>
          <w:marBottom w:val="0"/>
          <w:divBdr>
            <w:top w:val="none" w:sz="0" w:space="0" w:color="auto"/>
            <w:left w:val="none" w:sz="0" w:space="0" w:color="auto"/>
            <w:bottom w:val="none" w:sz="0" w:space="0" w:color="auto"/>
            <w:right w:val="none" w:sz="0" w:space="0" w:color="auto"/>
          </w:divBdr>
          <w:divsChild>
            <w:div w:id="16968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7685">
      <w:bodyDiv w:val="1"/>
      <w:marLeft w:val="0"/>
      <w:marRight w:val="0"/>
      <w:marTop w:val="0"/>
      <w:marBottom w:val="0"/>
      <w:divBdr>
        <w:top w:val="none" w:sz="0" w:space="0" w:color="auto"/>
        <w:left w:val="none" w:sz="0" w:space="0" w:color="auto"/>
        <w:bottom w:val="none" w:sz="0" w:space="0" w:color="auto"/>
        <w:right w:val="none" w:sz="0" w:space="0" w:color="auto"/>
      </w:divBdr>
      <w:divsChild>
        <w:div w:id="1829324248">
          <w:marLeft w:val="0"/>
          <w:marRight w:val="0"/>
          <w:marTop w:val="0"/>
          <w:marBottom w:val="0"/>
          <w:divBdr>
            <w:top w:val="none" w:sz="0" w:space="0" w:color="auto"/>
            <w:left w:val="none" w:sz="0" w:space="0" w:color="auto"/>
            <w:bottom w:val="none" w:sz="0" w:space="0" w:color="auto"/>
            <w:right w:val="none" w:sz="0" w:space="0" w:color="auto"/>
          </w:divBdr>
          <w:divsChild>
            <w:div w:id="3187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102">
      <w:bodyDiv w:val="1"/>
      <w:marLeft w:val="0"/>
      <w:marRight w:val="0"/>
      <w:marTop w:val="0"/>
      <w:marBottom w:val="0"/>
      <w:divBdr>
        <w:top w:val="none" w:sz="0" w:space="0" w:color="auto"/>
        <w:left w:val="none" w:sz="0" w:space="0" w:color="auto"/>
        <w:bottom w:val="none" w:sz="0" w:space="0" w:color="auto"/>
        <w:right w:val="none" w:sz="0" w:space="0" w:color="auto"/>
      </w:divBdr>
      <w:divsChild>
        <w:div w:id="2108303770">
          <w:marLeft w:val="0"/>
          <w:marRight w:val="0"/>
          <w:marTop w:val="0"/>
          <w:marBottom w:val="0"/>
          <w:divBdr>
            <w:top w:val="none" w:sz="0" w:space="0" w:color="auto"/>
            <w:left w:val="none" w:sz="0" w:space="0" w:color="auto"/>
            <w:bottom w:val="none" w:sz="0" w:space="0" w:color="auto"/>
            <w:right w:val="none" w:sz="0" w:space="0" w:color="auto"/>
          </w:divBdr>
          <w:divsChild>
            <w:div w:id="100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5936">
      <w:bodyDiv w:val="1"/>
      <w:marLeft w:val="0"/>
      <w:marRight w:val="0"/>
      <w:marTop w:val="0"/>
      <w:marBottom w:val="0"/>
      <w:divBdr>
        <w:top w:val="none" w:sz="0" w:space="0" w:color="auto"/>
        <w:left w:val="none" w:sz="0" w:space="0" w:color="auto"/>
        <w:bottom w:val="none" w:sz="0" w:space="0" w:color="auto"/>
        <w:right w:val="none" w:sz="0" w:space="0" w:color="auto"/>
      </w:divBdr>
      <w:divsChild>
        <w:div w:id="1582565814">
          <w:marLeft w:val="0"/>
          <w:marRight w:val="0"/>
          <w:marTop w:val="0"/>
          <w:marBottom w:val="0"/>
          <w:divBdr>
            <w:top w:val="none" w:sz="0" w:space="0" w:color="auto"/>
            <w:left w:val="none" w:sz="0" w:space="0" w:color="auto"/>
            <w:bottom w:val="none" w:sz="0" w:space="0" w:color="auto"/>
            <w:right w:val="none" w:sz="0" w:space="0" w:color="auto"/>
          </w:divBdr>
          <w:divsChild>
            <w:div w:id="19365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0954">
      <w:bodyDiv w:val="1"/>
      <w:marLeft w:val="0"/>
      <w:marRight w:val="0"/>
      <w:marTop w:val="0"/>
      <w:marBottom w:val="0"/>
      <w:divBdr>
        <w:top w:val="none" w:sz="0" w:space="0" w:color="auto"/>
        <w:left w:val="none" w:sz="0" w:space="0" w:color="auto"/>
        <w:bottom w:val="none" w:sz="0" w:space="0" w:color="auto"/>
        <w:right w:val="none" w:sz="0" w:space="0" w:color="auto"/>
      </w:divBdr>
      <w:divsChild>
        <w:div w:id="1211918824">
          <w:marLeft w:val="0"/>
          <w:marRight w:val="0"/>
          <w:marTop w:val="0"/>
          <w:marBottom w:val="0"/>
          <w:divBdr>
            <w:top w:val="none" w:sz="0" w:space="0" w:color="auto"/>
            <w:left w:val="none" w:sz="0" w:space="0" w:color="auto"/>
            <w:bottom w:val="none" w:sz="0" w:space="0" w:color="auto"/>
            <w:right w:val="none" w:sz="0" w:space="0" w:color="auto"/>
          </w:divBdr>
          <w:divsChild>
            <w:div w:id="3136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6772">
      <w:bodyDiv w:val="1"/>
      <w:marLeft w:val="0"/>
      <w:marRight w:val="0"/>
      <w:marTop w:val="0"/>
      <w:marBottom w:val="0"/>
      <w:divBdr>
        <w:top w:val="none" w:sz="0" w:space="0" w:color="auto"/>
        <w:left w:val="none" w:sz="0" w:space="0" w:color="auto"/>
        <w:bottom w:val="none" w:sz="0" w:space="0" w:color="auto"/>
        <w:right w:val="none" w:sz="0" w:space="0" w:color="auto"/>
      </w:divBdr>
    </w:div>
    <w:div w:id="528834307">
      <w:bodyDiv w:val="1"/>
      <w:marLeft w:val="0"/>
      <w:marRight w:val="0"/>
      <w:marTop w:val="0"/>
      <w:marBottom w:val="0"/>
      <w:divBdr>
        <w:top w:val="none" w:sz="0" w:space="0" w:color="auto"/>
        <w:left w:val="none" w:sz="0" w:space="0" w:color="auto"/>
        <w:bottom w:val="none" w:sz="0" w:space="0" w:color="auto"/>
        <w:right w:val="none" w:sz="0" w:space="0" w:color="auto"/>
      </w:divBdr>
    </w:div>
    <w:div w:id="539901397">
      <w:bodyDiv w:val="1"/>
      <w:marLeft w:val="0"/>
      <w:marRight w:val="0"/>
      <w:marTop w:val="0"/>
      <w:marBottom w:val="0"/>
      <w:divBdr>
        <w:top w:val="none" w:sz="0" w:space="0" w:color="auto"/>
        <w:left w:val="none" w:sz="0" w:space="0" w:color="auto"/>
        <w:bottom w:val="none" w:sz="0" w:space="0" w:color="auto"/>
        <w:right w:val="none" w:sz="0" w:space="0" w:color="auto"/>
      </w:divBdr>
      <w:divsChild>
        <w:div w:id="1857576921">
          <w:marLeft w:val="0"/>
          <w:marRight w:val="0"/>
          <w:marTop w:val="0"/>
          <w:marBottom w:val="0"/>
          <w:divBdr>
            <w:top w:val="none" w:sz="0" w:space="0" w:color="auto"/>
            <w:left w:val="none" w:sz="0" w:space="0" w:color="auto"/>
            <w:bottom w:val="none" w:sz="0" w:space="0" w:color="auto"/>
            <w:right w:val="none" w:sz="0" w:space="0" w:color="auto"/>
          </w:divBdr>
          <w:divsChild>
            <w:div w:id="10054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171">
      <w:bodyDiv w:val="1"/>
      <w:marLeft w:val="0"/>
      <w:marRight w:val="0"/>
      <w:marTop w:val="0"/>
      <w:marBottom w:val="0"/>
      <w:divBdr>
        <w:top w:val="none" w:sz="0" w:space="0" w:color="auto"/>
        <w:left w:val="none" w:sz="0" w:space="0" w:color="auto"/>
        <w:bottom w:val="none" w:sz="0" w:space="0" w:color="auto"/>
        <w:right w:val="none" w:sz="0" w:space="0" w:color="auto"/>
      </w:divBdr>
      <w:divsChild>
        <w:div w:id="1079712644">
          <w:marLeft w:val="0"/>
          <w:marRight w:val="0"/>
          <w:marTop w:val="0"/>
          <w:marBottom w:val="0"/>
          <w:divBdr>
            <w:top w:val="none" w:sz="0" w:space="0" w:color="auto"/>
            <w:left w:val="none" w:sz="0" w:space="0" w:color="auto"/>
            <w:bottom w:val="none" w:sz="0" w:space="0" w:color="auto"/>
            <w:right w:val="none" w:sz="0" w:space="0" w:color="auto"/>
          </w:divBdr>
          <w:divsChild>
            <w:div w:id="6277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8806">
      <w:bodyDiv w:val="1"/>
      <w:marLeft w:val="0"/>
      <w:marRight w:val="0"/>
      <w:marTop w:val="0"/>
      <w:marBottom w:val="0"/>
      <w:divBdr>
        <w:top w:val="none" w:sz="0" w:space="0" w:color="auto"/>
        <w:left w:val="none" w:sz="0" w:space="0" w:color="auto"/>
        <w:bottom w:val="none" w:sz="0" w:space="0" w:color="auto"/>
        <w:right w:val="none" w:sz="0" w:space="0" w:color="auto"/>
      </w:divBdr>
    </w:div>
    <w:div w:id="593633243">
      <w:bodyDiv w:val="1"/>
      <w:marLeft w:val="0"/>
      <w:marRight w:val="0"/>
      <w:marTop w:val="0"/>
      <w:marBottom w:val="0"/>
      <w:divBdr>
        <w:top w:val="none" w:sz="0" w:space="0" w:color="auto"/>
        <w:left w:val="none" w:sz="0" w:space="0" w:color="auto"/>
        <w:bottom w:val="none" w:sz="0" w:space="0" w:color="auto"/>
        <w:right w:val="none" w:sz="0" w:space="0" w:color="auto"/>
      </w:divBdr>
      <w:divsChild>
        <w:div w:id="1301617333">
          <w:marLeft w:val="0"/>
          <w:marRight w:val="0"/>
          <w:marTop w:val="0"/>
          <w:marBottom w:val="0"/>
          <w:divBdr>
            <w:top w:val="none" w:sz="0" w:space="0" w:color="auto"/>
            <w:left w:val="none" w:sz="0" w:space="0" w:color="auto"/>
            <w:bottom w:val="none" w:sz="0" w:space="0" w:color="auto"/>
            <w:right w:val="none" w:sz="0" w:space="0" w:color="auto"/>
          </w:divBdr>
          <w:divsChild>
            <w:div w:id="123384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8657">
      <w:bodyDiv w:val="1"/>
      <w:marLeft w:val="0"/>
      <w:marRight w:val="0"/>
      <w:marTop w:val="0"/>
      <w:marBottom w:val="0"/>
      <w:divBdr>
        <w:top w:val="none" w:sz="0" w:space="0" w:color="auto"/>
        <w:left w:val="none" w:sz="0" w:space="0" w:color="auto"/>
        <w:bottom w:val="none" w:sz="0" w:space="0" w:color="auto"/>
        <w:right w:val="none" w:sz="0" w:space="0" w:color="auto"/>
      </w:divBdr>
      <w:divsChild>
        <w:div w:id="1767116628">
          <w:marLeft w:val="0"/>
          <w:marRight w:val="0"/>
          <w:marTop w:val="0"/>
          <w:marBottom w:val="0"/>
          <w:divBdr>
            <w:top w:val="none" w:sz="0" w:space="0" w:color="auto"/>
            <w:left w:val="none" w:sz="0" w:space="0" w:color="auto"/>
            <w:bottom w:val="none" w:sz="0" w:space="0" w:color="auto"/>
            <w:right w:val="none" w:sz="0" w:space="0" w:color="auto"/>
          </w:divBdr>
          <w:divsChild>
            <w:div w:id="6121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3079">
      <w:bodyDiv w:val="1"/>
      <w:marLeft w:val="0"/>
      <w:marRight w:val="0"/>
      <w:marTop w:val="0"/>
      <w:marBottom w:val="0"/>
      <w:divBdr>
        <w:top w:val="none" w:sz="0" w:space="0" w:color="auto"/>
        <w:left w:val="none" w:sz="0" w:space="0" w:color="auto"/>
        <w:bottom w:val="none" w:sz="0" w:space="0" w:color="auto"/>
        <w:right w:val="none" w:sz="0" w:space="0" w:color="auto"/>
      </w:divBdr>
    </w:div>
    <w:div w:id="630282984">
      <w:bodyDiv w:val="1"/>
      <w:marLeft w:val="0"/>
      <w:marRight w:val="0"/>
      <w:marTop w:val="0"/>
      <w:marBottom w:val="0"/>
      <w:divBdr>
        <w:top w:val="none" w:sz="0" w:space="0" w:color="auto"/>
        <w:left w:val="none" w:sz="0" w:space="0" w:color="auto"/>
        <w:bottom w:val="none" w:sz="0" w:space="0" w:color="auto"/>
        <w:right w:val="none" w:sz="0" w:space="0" w:color="auto"/>
      </w:divBdr>
      <w:divsChild>
        <w:div w:id="431701841">
          <w:marLeft w:val="0"/>
          <w:marRight w:val="0"/>
          <w:marTop w:val="0"/>
          <w:marBottom w:val="0"/>
          <w:divBdr>
            <w:top w:val="none" w:sz="0" w:space="0" w:color="auto"/>
            <w:left w:val="none" w:sz="0" w:space="0" w:color="auto"/>
            <w:bottom w:val="none" w:sz="0" w:space="0" w:color="auto"/>
            <w:right w:val="none" w:sz="0" w:space="0" w:color="auto"/>
          </w:divBdr>
          <w:divsChild>
            <w:div w:id="9428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6421">
      <w:bodyDiv w:val="1"/>
      <w:marLeft w:val="0"/>
      <w:marRight w:val="0"/>
      <w:marTop w:val="0"/>
      <w:marBottom w:val="0"/>
      <w:divBdr>
        <w:top w:val="none" w:sz="0" w:space="0" w:color="auto"/>
        <w:left w:val="none" w:sz="0" w:space="0" w:color="auto"/>
        <w:bottom w:val="none" w:sz="0" w:space="0" w:color="auto"/>
        <w:right w:val="none" w:sz="0" w:space="0" w:color="auto"/>
      </w:divBdr>
      <w:divsChild>
        <w:div w:id="588467400">
          <w:marLeft w:val="0"/>
          <w:marRight w:val="0"/>
          <w:marTop w:val="0"/>
          <w:marBottom w:val="0"/>
          <w:divBdr>
            <w:top w:val="none" w:sz="0" w:space="0" w:color="auto"/>
            <w:left w:val="none" w:sz="0" w:space="0" w:color="auto"/>
            <w:bottom w:val="none" w:sz="0" w:space="0" w:color="auto"/>
            <w:right w:val="none" w:sz="0" w:space="0" w:color="auto"/>
          </w:divBdr>
          <w:divsChild>
            <w:div w:id="263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3008">
      <w:bodyDiv w:val="1"/>
      <w:marLeft w:val="0"/>
      <w:marRight w:val="0"/>
      <w:marTop w:val="0"/>
      <w:marBottom w:val="0"/>
      <w:divBdr>
        <w:top w:val="none" w:sz="0" w:space="0" w:color="auto"/>
        <w:left w:val="none" w:sz="0" w:space="0" w:color="auto"/>
        <w:bottom w:val="none" w:sz="0" w:space="0" w:color="auto"/>
        <w:right w:val="none" w:sz="0" w:space="0" w:color="auto"/>
      </w:divBdr>
    </w:div>
    <w:div w:id="671955450">
      <w:bodyDiv w:val="1"/>
      <w:marLeft w:val="0"/>
      <w:marRight w:val="0"/>
      <w:marTop w:val="0"/>
      <w:marBottom w:val="0"/>
      <w:divBdr>
        <w:top w:val="none" w:sz="0" w:space="0" w:color="auto"/>
        <w:left w:val="none" w:sz="0" w:space="0" w:color="auto"/>
        <w:bottom w:val="none" w:sz="0" w:space="0" w:color="auto"/>
        <w:right w:val="none" w:sz="0" w:space="0" w:color="auto"/>
      </w:divBdr>
      <w:divsChild>
        <w:div w:id="590817417">
          <w:marLeft w:val="0"/>
          <w:marRight w:val="0"/>
          <w:marTop w:val="0"/>
          <w:marBottom w:val="0"/>
          <w:divBdr>
            <w:top w:val="none" w:sz="0" w:space="0" w:color="auto"/>
            <w:left w:val="none" w:sz="0" w:space="0" w:color="auto"/>
            <w:bottom w:val="none" w:sz="0" w:space="0" w:color="auto"/>
            <w:right w:val="none" w:sz="0" w:space="0" w:color="auto"/>
          </w:divBdr>
          <w:divsChild>
            <w:div w:id="15661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21981">
      <w:bodyDiv w:val="1"/>
      <w:marLeft w:val="0"/>
      <w:marRight w:val="0"/>
      <w:marTop w:val="0"/>
      <w:marBottom w:val="0"/>
      <w:divBdr>
        <w:top w:val="none" w:sz="0" w:space="0" w:color="auto"/>
        <w:left w:val="none" w:sz="0" w:space="0" w:color="auto"/>
        <w:bottom w:val="none" w:sz="0" w:space="0" w:color="auto"/>
        <w:right w:val="none" w:sz="0" w:space="0" w:color="auto"/>
      </w:divBdr>
      <w:divsChild>
        <w:div w:id="1807967003">
          <w:marLeft w:val="0"/>
          <w:marRight w:val="0"/>
          <w:marTop w:val="0"/>
          <w:marBottom w:val="0"/>
          <w:divBdr>
            <w:top w:val="none" w:sz="0" w:space="0" w:color="auto"/>
            <w:left w:val="none" w:sz="0" w:space="0" w:color="auto"/>
            <w:bottom w:val="none" w:sz="0" w:space="0" w:color="auto"/>
            <w:right w:val="none" w:sz="0" w:space="0" w:color="auto"/>
          </w:divBdr>
          <w:divsChild>
            <w:div w:id="19183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0766">
      <w:bodyDiv w:val="1"/>
      <w:marLeft w:val="0"/>
      <w:marRight w:val="0"/>
      <w:marTop w:val="0"/>
      <w:marBottom w:val="0"/>
      <w:divBdr>
        <w:top w:val="none" w:sz="0" w:space="0" w:color="auto"/>
        <w:left w:val="none" w:sz="0" w:space="0" w:color="auto"/>
        <w:bottom w:val="none" w:sz="0" w:space="0" w:color="auto"/>
        <w:right w:val="none" w:sz="0" w:space="0" w:color="auto"/>
      </w:divBdr>
    </w:div>
    <w:div w:id="742608440">
      <w:bodyDiv w:val="1"/>
      <w:marLeft w:val="0"/>
      <w:marRight w:val="0"/>
      <w:marTop w:val="0"/>
      <w:marBottom w:val="0"/>
      <w:divBdr>
        <w:top w:val="none" w:sz="0" w:space="0" w:color="auto"/>
        <w:left w:val="none" w:sz="0" w:space="0" w:color="auto"/>
        <w:bottom w:val="none" w:sz="0" w:space="0" w:color="auto"/>
        <w:right w:val="none" w:sz="0" w:space="0" w:color="auto"/>
      </w:divBdr>
      <w:divsChild>
        <w:div w:id="828180885">
          <w:marLeft w:val="0"/>
          <w:marRight w:val="0"/>
          <w:marTop w:val="0"/>
          <w:marBottom w:val="0"/>
          <w:divBdr>
            <w:top w:val="none" w:sz="0" w:space="0" w:color="auto"/>
            <w:left w:val="none" w:sz="0" w:space="0" w:color="auto"/>
            <w:bottom w:val="none" w:sz="0" w:space="0" w:color="auto"/>
            <w:right w:val="none" w:sz="0" w:space="0" w:color="auto"/>
          </w:divBdr>
          <w:divsChild>
            <w:div w:id="14689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327">
      <w:bodyDiv w:val="1"/>
      <w:marLeft w:val="0"/>
      <w:marRight w:val="0"/>
      <w:marTop w:val="0"/>
      <w:marBottom w:val="0"/>
      <w:divBdr>
        <w:top w:val="none" w:sz="0" w:space="0" w:color="auto"/>
        <w:left w:val="none" w:sz="0" w:space="0" w:color="auto"/>
        <w:bottom w:val="none" w:sz="0" w:space="0" w:color="auto"/>
        <w:right w:val="none" w:sz="0" w:space="0" w:color="auto"/>
      </w:divBdr>
      <w:divsChild>
        <w:div w:id="974408507">
          <w:marLeft w:val="0"/>
          <w:marRight w:val="0"/>
          <w:marTop w:val="0"/>
          <w:marBottom w:val="0"/>
          <w:divBdr>
            <w:top w:val="none" w:sz="0" w:space="0" w:color="auto"/>
            <w:left w:val="none" w:sz="0" w:space="0" w:color="auto"/>
            <w:bottom w:val="none" w:sz="0" w:space="0" w:color="auto"/>
            <w:right w:val="none" w:sz="0" w:space="0" w:color="auto"/>
          </w:divBdr>
          <w:divsChild>
            <w:div w:id="19133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5033">
      <w:bodyDiv w:val="1"/>
      <w:marLeft w:val="0"/>
      <w:marRight w:val="0"/>
      <w:marTop w:val="0"/>
      <w:marBottom w:val="0"/>
      <w:divBdr>
        <w:top w:val="none" w:sz="0" w:space="0" w:color="auto"/>
        <w:left w:val="none" w:sz="0" w:space="0" w:color="auto"/>
        <w:bottom w:val="none" w:sz="0" w:space="0" w:color="auto"/>
        <w:right w:val="none" w:sz="0" w:space="0" w:color="auto"/>
      </w:divBdr>
      <w:divsChild>
        <w:div w:id="2059695267">
          <w:marLeft w:val="0"/>
          <w:marRight w:val="0"/>
          <w:marTop w:val="0"/>
          <w:marBottom w:val="0"/>
          <w:divBdr>
            <w:top w:val="none" w:sz="0" w:space="0" w:color="auto"/>
            <w:left w:val="none" w:sz="0" w:space="0" w:color="auto"/>
            <w:bottom w:val="none" w:sz="0" w:space="0" w:color="auto"/>
            <w:right w:val="none" w:sz="0" w:space="0" w:color="auto"/>
          </w:divBdr>
          <w:divsChild>
            <w:div w:id="1877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7366">
      <w:bodyDiv w:val="1"/>
      <w:marLeft w:val="0"/>
      <w:marRight w:val="0"/>
      <w:marTop w:val="0"/>
      <w:marBottom w:val="0"/>
      <w:divBdr>
        <w:top w:val="none" w:sz="0" w:space="0" w:color="auto"/>
        <w:left w:val="none" w:sz="0" w:space="0" w:color="auto"/>
        <w:bottom w:val="none" w:sz="0" w:space="0" w:color="auto"/>
        <w:right w:val="none" w:sz="0" w:space="0" w:color="auto"/>
      </w:divBdr>
      <w:divsChild>
        <w:div w:id="1203516434">
          <w:marLeft w:val="0"/>
          <w:marRight w:val="0"/>
          <w:marTop w:val="0"/>
          <w:marBottom w:val="0"/>
          <w:divBdr>
            <w:top w:val="none" w:sz="0" w:space="0" w:color="auto"/>
            <w:left w:val="none" w:sz="0" w:space="0" w:color="auto"/>
            <w:bottom w:val="none" w:sz="0" w:space="0" w:color="auto"/>
            <w:right w:val="none" w:sz="0" w:space="0" w:color="auto"/>
          </w:divBdr>
          <w:divsChild>
            <w:div w:id="19136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6702">
      <w:bodyDiv w:val="1"/>
      <w:marLeft w:val="0"/>
      <w:marRight w:val="0"/>
      <w:marTop w:val="0"/>
      <w:marBottom w:val="0"/>
      <w:divBdr>
        <w:top w:val="none" w:sz="0" w:space="0" w:color="auto"/>
        <w:left w:val="none" w:sz="0" w:space="0" w:color="auto"/>
        <w:bottom w:val="none" w:sz="0" w:space="0" w:color="auto"/>
        <w:right w:val="none" w:sz="0" w:space="0" w:color="auto"/>
      </w:divBdr>
      <w:divsChild>
        <w:div w:id="505361573">
          <w:marLeft w:val="0"/>
          <w:marRight w:val="0"/>
          <w:marTop w:val="0"/>
          <w:marBottom w:val="0"/>
          <w:divBdr>
            <w:top w:val="none" w:sz="0" w:space="0" w:color="auto"/>
            <w:left w:val="none" w:sz="0" w:space="0" w:color="auto"/>
            <w:bottom w:val="none" w:sz="0" w:space="0" w:color="auto"/>
            <w:right w:val="none" w:sz="0" w:space="0" w:color="auto"/>
          </w:divBdr>
          <w:divsChild>
            <w:div w:id="4877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28691">
      <w:bodyDiv w:val="1"/>
      <w:marLeft w:val="0"/>
      <w:marRight w:val="0"/>
      <w:marTop w:val="0"/>
      <w:marBottom w:val="0"/>
      <w:divBdr>
        <w:top w:val="none" w:sz="0" w:space="0" w:color="auto"/>
        <w:left w:val="none" w:sz="0" w:space="0" w:color="auto"/>
        <w:bottom w:val="none" w:sz="0" w:space="0" w:color="auto"/>
        <w:right w:val="none" w:sz="0" w:space="0" w:color="auto"/>
      </w:divBdr>
      <w:divsChild>
        <w:div w:id="1040013263">
          <w:marLeft w:val="0"/>
          <w:marRight w:val="0"/>
          <w:marTop w:val="0"/>
          <w:marBottom w:val="0"/>
          <w:divBdr>
            <w:top w:val="none" w:sz="0" w:space="0" w:color="auto"/>
            <w:left w:val="none" w:sz="0" w:space="0" w:color="auto"/>
            <w:bottom w:val="none" w:sz="0" w:space="0" w:color="auto"/>
            <w:right w:val="none" w:sz="0" w:space="0" w:color="auto"/>
          </w:divBdr>
          <w:divsChild>
            <w:div w:id="8799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9305">
      <w:bodyDiv w:val="1"/>
      <w:marLeft w:val="0"/>
      <w:marRight w:val="0"/>
      <w:marTop w:val="0"/>
      <w:marBottom w:val="0"/>
      <w:divBdr>
        <w:top w:val="none" w:sz="0" w:space="0" w:color="auto"/>
        <w:left w:val="none" w:sz="0" w:space="0" w:color="auto"/>
        <w:bottom w:val="none" w:sz="0" w:space="0" w:color="auto"/>
        <w:right w:val="none" w:sz="0" w:space="0" w:color="auto"/>
      </w:divBdr>
      <w:divsChild>
        <w:div w:id="1084062393">
          <w:marLeft w:val="0"/>
          <w:marRight w:val="0"/>
          <w:marTop w:val="0"/>
          <w:marBottom w:val="0"/>
          <w:divBdr>
            <w:top w:val="none" w:sz="0" w:space="0" w:color="auto"/>
            <w:left w:val="none" w:sz="0" w:space="0" w:color="auto"/>
            <w:bottom w:val="none" w:sz="0" w:space="0" w:color="auto"/>
            <w:right w:val="none" w:sz="0" w:space="0" w:color="auto"/>
          </w:divBdr>
          <w:divsChild>
            <w:div w:id="4237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011">
      <w:bodyDiv w:val="1"/>
      <w:marLeft w:val="0"/>
      <w:marRight w:val="0"/>
      <w:marTop w:val="0"/>
      <w:marBottom w:val="0"/>
      <w:divBdr>
        <w:top w:val="none" w:sz="0" w:space="0" w:color="auto"/>
        <w:left w:val="none" w:sz="0" w:space="0" w:color="auto"/>
        <w:bottom w:val="none" w:sz="0" w:space="0" w:color="auto"/>
        <w:right w:val="none" w:sz="0" w:space="0" w:color="auto"/>
      </w:divBdr>
      <w:divsChild>
        <w:div w:id="1545101126">
          <w:marLeft w:val="0"/>
          <w:marRight w:val="0"/>
          <w:marTop w:val="0"/>
          <w:marBottom w:val="0"/>
          <w:divBdr>
            <w:top w:val="none" w:sz="0" w:space="0" w:color="auto"/>
            <w:left w:val="none" w:sz="0" w:space="0" w:color="auto"/>
            <w:bottom w:val="none" w:sz="0" w:space="0" w:color="auto"/>
            <w:right w:val="none" w:sz="0" w:space="0" w:color="auto"/>
          </w:divBdr>
          <w:divsChild>
            <w:div w:id="18038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350">
      <w:bodyDiv w:val="1"/>
      <w:marLeft w:val="0"/>
      <w:marRight w:val="0"/>
      <w:marTop w:val="0"/>
      <w:marBottom w:val="0"/>
      <w:divBdr>
        <w:top w:val="none" w:sz="0" w:space="0" w:color="auto"/>
        <w:left w:val="none" w:sz="0" w:space="0" w:color="auto"/>
        <w:bottom w:val="none" w:sz="0" w:space="0" w:color="auto"/>
        <w:right w:val="none" w:sz="0" w:space="0" w:color="auto"/>
      </w:divBdr>
    </w:div>
    <w:div w:id="957953044">
      <w:bodyDiv w:val="1"/>
      <w:marLeft w:val="0"/>
      <w:marRight w:val="0"/>
      <w:marTop w:val="0"/>
      <w:marBottom w:val="0"/>
      <w:divBdr>
        <w:top w:val="none" w:sz="0" w:space="0" w:color="auto"/>
        <w:left w:val="none" w:sz="0" w:space="0" w:color="auto"/>
        <w:bottom w:val="none" w:sz="0" w:space="0" w:color="auto"/>
        <w:right w:val="none" w:sz="0" w:space="0" w:color="auto"/>
      </w:divBdr>
    </w:div>
    <w:div w:id="961422041">
      <w:bodyDiv w:val="1"/>
      <w:marLeft w:val="0"/>
      <w:marRight w:val="0"/>
      <w:marTop w:val="0"/>
      <w:marBottom w:val="0"/>
      <w:divBdr>
        <w:top w:val="none" w:sz="0" w:space="0" w:color="auto"/>
        <w:left w:val="none" w:sz="0" w:space="0" w:color="auto"/>
        <w:bottom w:val="none" w:sz="0" w:space="0" w:color="auto"/>
        <w:right w:val="none" w:sz="0" w:space="0" w:color="auto"/>
      </w:divBdr>
    </w:div>
    <w:div w:id="968632735">
      <w:bodyDiv w:val="1"/>
      <w:marLeft w:val="0"/>
      <w:marRight w:val="0"/>
      <w:marTop w:val="0"/>
      <w:marBottom w:val="0"/>
      <w:divBdr>
        <w:top w:val="none" w:sz="0" w:space="0" w:color="auto"/>
        <w:left w:val="none" w:sz="0" w:space="0" w:color="auto"/>
        <w:bottom w:val="none" w:sz="0" w:space="0" w:color="auto"/>
        <w:right w:val="none" w:sz="0" w:space="0" w:color="auto"/>
      </w:divBdr>
      <w:divsChild>
        <w:div w:id="2123261590">
          <w:marLeft w:val="0"/>
          <w:marRight w:val="0"/>
          <w:marTop w:val="0"/>
          <w:marBottom w:val="0"/>
          <w:divBdr>
            <w:top w:val="none" w:sz="0" w:space="0" w:color="auto"/>
            <w:left w:val="none" w:sz="0" w:space="0" w:color="auto"/>
            <w:bottom w:val="none" w:sz="0" w:space="0" w:color="auto"/>
            <w:right w:val="none" w:sz="0" w:space="0" w:color="auto"/>
          </w:divBdr>
          <w:divsChild>
            <w:div w:id="14169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96674">
      <w:bodyDiv w:val="1"/>
      <w:marLeft w:val="0"/>
      <w:marRight w:val="0"/>
      <w:marTop w:val="0"/>
      <w:marBottom w:val="0"/>
      <w:divBdr>
        <w:top w:val="none" w:sz="0" w:space="0" w:color="auto"/>
        <w:left w:val="none" w:sz="0" w:space="0" w:color="auto"/>
        <w:bottom w:val="none" w:sz="0" w:space="0" w:color="auto"/>
        <w:right w:val="none" w:sz="0" w:space="0" w:color="auto"/>
      </w:divBdr>
      <w:divsChild>
        <w:div w:id="1367557623">
          <w:marLeft w:val="0"/>
          <w:marRight w:val="0"/>
          <w:marTop w:val="0"/>
          <w:marBottom w:val="0"/>
          <w:divBdr>
            <w:top w:val="none" w:sz="0" w:space="0" w:color="auto"/>
            <w:left w:val="none" w:sz="0" w:space="0" w:color="auto"/>
            <w:bottom w:val="none" w:sz="0" w:space="0" w:color="auto"/>
            <w:right w:val="none" w:sz="0" w:space="0" w:color="auto"/>
          </w:divBdr>
          <w:divsChild>
            <w:div w:id="3214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4272">
      <w:bodyDiv w:val="1"/>
      <w:marLeft w:val="0"/>
      <w:marRight w:val="0"/>
      <w:marTop w:val="0"/>
      <w:marBottom w:val="0"/>
      <w:divBdr>
        <w:top w:val="none" w:sz="0" w:space="0" w:color="auto"/>
        <w:left w:val="none" w:sz="0" w:space="0" w:color="auto"/>
        <w:bottom w:val="none" w:sz="0" w:space="0" w:color="auto"/>
        <w:right w:val="none" w:sz="0" w:space="0" w:color="auto"/>
      </w:divBdr>
    </w:div>
    <w:div w:id="1043477255">
      <w:bodyDiv w:val="1"/>
      <w:marLeft w:val="0"/>
      <w:marRight w:val="0"/>
      <w:marTop w:val="0"/>
      <w:marBottom w:val="0"/>
      <w:divBdr>
        <w:top w:val="none" w:sz="0" w:space="0" w:color="auto"/>
        <w:left w:val="none" w:sz="0" w:space="0" w:color="auto"/>
        <w:bottom w:val="none" w:sz="0" w:space="0" w:color="auto"/>
        <w:right w:val="none" w:sz="0" w:space="0" w:color="auto"/>
      </w:divBdr>
    </w:div>
    <w:div w:id="1047607944">
      <w:bodyDiv w:val="1"/>
      <w:marLeft w:val="0"/>
      <w:marRight w:val="0"/>
      <w:marTop w:val="0"/>
      <w:marBottom w:val="0"/>
      <w:divBdr>
        <w:top w:val="none" w:sz="0" w:space="0" w:color="auto"/>
        <w:left w:val="none" w:sz="0" w:space="0" w:color="auto"/>
        <w:bottom w:val="none" w:sz="0" w:space="0" w:color="auto"/>
        <w:right w:val="none" w:sz="0" w:space="0" w:color="auto"/>
      </w:divBdr>
      <w:divsChild>
        <w:div w:id="1810317328">
          <w:marLeft w:val="0"/>
          <w:marRight w:val="0"/>
          <w:marTop w:val="0"/>
          <w:marBottom w:val="0"/>
          <w:divBdr>
            <w:top w:val="none" w:sz="0" w:space="0" w:color="auto"/>
            <w:left w:val="none" w:sz="0" w:space="0" w:color="auto"/>
            <w:bottom w:val="none" w:sz="0" w:space="0" w:color="auto"/>
            <w:right w:val="none" w:sz="0" w:space="0" w:color="auto"/>
          </w:divBdr>
          <w:divsChild>
            <w:div w:id="20058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9521">
      <w:bodyDiv w:val="1"/>
      <w:marLeft w:val="0"/>
      <w:marRight w:val="0"/>
      <w:marTop w:val="0"/>
      <w:marBottom w:val="0"/>
      <w:divBdr>
        <w:top w:val="none" w:sz="0" w:space="0" w:color="auto"/>
        <w:left w:val="none" w:sz="0" w:space="0" w:color="auto"/>
        <w:bottom w:val="none" w:sz="0" w:space="0" w:color="auto"/>
        <w:right w:val="none" w:sz="0" w:space="0" w:color="auto"/>
      </w:divBdr>
      <w:divsChild>
        <w:div w:id="854004495">
          <w:marLeft w:val="0"/>
          <w:marRight w:val="0"/>
          <w:marTop w:val="0"/>
          <w:marBottom w:val="0"/>
          <w:divBdr>
            <w:top w:val="none" w:sz="0" w:space="0" w:color="auto"/>
            <w:left w:val="none" w:sz="0" w:space="0" w:color="auto"/>
            <w:bottom w:val="none" w:sz="0" w:space="0" w:color="auto"/>
            <w:right w:val="none" w:sz="0" w:space="0" w:color="auto"/>
          </w:divBdr>
          <w:divsChild>
            <w:div w:id="10695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69269">
      <w:bodyDiv w:val="1"/>
      <w:marLeft w:val="0"/>
      <w:marRight w:val="0"/>
      <w:marTop w:val="0"/>
      <w:marBottom w:val="0"/>
      <w:divBdr>
        <w:top w:val="none" w:sz="0" w:space="0" w:color="auto"/>
        <w:left w:val="none" w:sz="0" w:space="0" w:color="auto"/>
        <w:bottom w:val="none" w:sz="0" w:space="0" w:color="auto"/>
        <w:right w:val="none" w:sz="0" w:space="0" w:color="auto"/>
      </w:divBdr>
      <w:divsChild>
        <w:div w:id="1679189654">
          <w:marLeft w:val="0"/>
          <w:marRight w:val="0"/>
          <w:marTop w:val="0"/>
          <w:marBottom w:val="0"/>
          <w:divBdr>
            <w:top w:val="none" w:sz="0" w:space="0" w:color="auto"/>
            <w:left w:val="none" w:sz="0" w:space="0" w:color="auto"/>
            <w:bottom w:val="none" w:sz="0" w:space="0" w:color="auto"/>
            <w:right w:val="none" w:sz="0" w:space="0" w:color="auto"/>
          </w:divBdr>
          <w:divsChild>
            <w:div w:id="18624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26160">
      <w:bodyDiv w:val="1"/>
      <w:marLeft w:val="0"/>
      <w:marRight w:val="0"/>
      <w:marTop w:val="0"/>
      <w:marBottom w:val="0"/>
      <w:divBdr>
        <w:top w:val="none" w:sz="0" w:space="0" w:color="auto"/>
        <w:left w:val="none" w:sz="0" w:space="0" w:color="auto"/>
        <w:bottom w:val="none" w:sz="0" w:space="0" w:color="auto"/>
        <w:right w:val="none" w:sz="0" w:space="0" w:color="auto"/>
      </w:divBdr>
      <w:divsChild>
        <w:div w:id="602691462">
          <w:marLeft w:val="0"/>
          <w:marRight w:val="0"/>
          <w:marTop w:val="0"/>
          <w:marBottom w:val="0"/>
          <w:divBdr>
            <w:top w:val="none" w:sz="0" w:space="0" w:color="auto"/>
            <w:left w:val="none" w:sz="0" w:space="0" w:color="auto"/>
            <w:bottom w:val="none" w:sz="0" w:space="0" w:color="auto"/>
            <w:right w:val="none" w:sz="0" w:space="0" w:color="auto"/>
          </w:divBdr>
          <w:divsChild>
            <w:div w:id="15785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1272">
      <w:bodyDiv w:val="1"/>
      <w:marLeft w:val="0"/>
      <w:marRight w:val="0"/>
      <w:marTop w:val="0"/>
      <w:marBottom w:val="0"/>
      <w:divBdr>
        <w:top w:val="none" w:sz="0" w:space="0" w:color="auto"/>
        <w:left w:val="none" w:sz="0" w:space="0" w:color="auto"/>
        <w:bottom w:val="none" w:sz="0" w:space="0" w:color="auto"/>
        <w:right w:val="none" w:sz="0" w:space="0" w:color="auto"/>
      </w:divBdr>
    </w:div>
    <w:div w:id="1163542942">
      <w:bodyDiv w:val="1"/>
      <w:marLeft w:val="0"/>
      <w:marRight w:val="0"/>
      <w:marTop w:val="0"/>
      <w:marBottom w:val="0"/>
      <w:divBdr>
        <w:top w:val="none" w:sz="0" w:space="0" w:color="auto"/>
        <w:left w:val="none" w:sz="0" w:space="0" w:color="auto"/>
        <w:bottom w:val="none" w:sz="0" w:space="0" w:color="auto"/>
        <w:right w:val="none" w:sz="0" w:space="0" w:color="auto"/>
      </w:divBdr>
      <w:divsChild>
        <w:div w:id="333844680">
          <w:marLeft w:val="0"/>
          <w:marRight w:val="0"/>
          <w:marTop w:val="0"/>
          <w:marBottom w:val="0"/>
          <w:divBdr>
            <w:top w:val="none" w:sz="0" w:space="0" w:color="auto"/>
            <w:left w:val="none" w:sz="0" w:space="0" w:color="auto"/>
            <w:bottom w:val="none" w:sz="0" w:space="0" w:color="auto"/>
            <w:right w:val="none" w:sz="0" w:space="0" w:color="auto"/>
          </w:divBdr>
          <w:divsChild>
            <w:div w:id="6649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620">
      <w:bodyDiv w:val="1"/>
      <w:marLeft w:val="0"/>
      <w:marRight w:val="0"/>
      <w:marTop w:val="0"/>
      <w:marBottom w:val="0"/>
      <w:divBdr>
        <w:top w:val="none" w:sz="0" w:space="0" w:color="auto"/>
        <w:left w:val="none" w:sz="0" w:space="0" w:color="auto"/>
        <w:bottom w:val="none" w:sz="0" w:space="0" w:color="auto"/>
        <w:right w:val="none" w:sz="0" w:space="0" w:color="auto"/>
      </w:divBdr>
      <w:divsChild>
        <w:div w:id="1217207316">
          <w:marLeft w:val="0"/>
          <w:marRight w:val="0"/>
          <w:marTop w:val="0"/>
          <w:marBottom w:val="0"/>
          <w:divBdr>
            <w:top w:val="none" w:sz="0" w:space="0" w:color="auto"/>
            <w:left w:val="none" w:sz="0" w:space="0" w:color="auto"/>
            <w:bottom w:val="none" w:sz="0" w:space="0" w:color="auto"/>
            <w:right w:val="none" w:sz="0" w:space="0" w:color="auto"/>
          </w:divBdr>
          <w:divsChild>
            <w:div w:id="17211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9372">
      <w:bodyDiv w:val="1"/>
      <w:marLeft w:val="0"/>
      <w:marRight w:val="0"/>
      <w:marTop w:val="0"/>
      <w:marBottom w:val="0"/>
      <w:divBdr>
        <w:top w:val="none" w:sz="0" w:space="0" w:color="auto"/>
        <w:left w:val="none" w:sz="0" w:space="0" w:color="auto"/>
        <w:bottom w:val="none" w:sz="0" w:space="0" w:color="auto"/>
        <w:right w:val="none" w:sz="0" w:space="0" w:color="auto"/>
      </w:divBdr>
    </w:div>
    <w:div w:id="1204252443">
      <w:bodyDiv w:val="1"/>
      <w:marLeft w:val="0"/>
      <w:marRight w:val="0"/>
      <w:marTop w:val="0"/>
      <w:marBottom w:val="0"/>
      <w:divBdr>
        <w:top w:val="none" w:sz="0" w:space="0" w:color="auto"/>
        <w:left w:val="none" w:sz="0" w:space="0" w:color="auto"/>
        <w:bottom w:val="none" w:sz="0" w:space="0" w:color="auto"/>
        <w:right w:val="none" w:sz="0" w:space="0" w:color="auto"/>
      </w:divBdr>
      <w:divsChild>
        <w:div w:id="1519196344">
          <w:marLeft w:val="0"/>
          <w:marRight w:val="0"/>
          <w:marTop w:val="0"/>
          <w:marBottom w:val="0"/>
          <w:divBdr>
            <w:top w:val="none" w:sz="0" w:space="0" w:color="auto"/>
            <w:left w:val="none" w:sz="0" w:space="0" w:color="auto"/>
            <w:bottom w:val="none" w:sz="0" w:space="0" w:color="auto"/>
            <w:right w:val="none" w:sz="0" w:space="0" w:color="auto"/>
          </w:divBdr>
          <w:divsChild>
            <w:div w:id="7636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30579">
      <w:bodyDiv w:val="1"/>
      <w:marLeft w:val="0"/>
      <w:marRight w:val="0"/>
      <w:marTop w:val="0"/>
      <w:marBottom w:val="0"/>
      <w:divBdr>
        <w:top w:val="none" w:sz="0" w:space="0" w:color="auto"/>
        <w:left w:val="none" w:sz="0" w:space="0" w:color="auto"/>
        <w:bottom w:val="none" w:sz="0" w:space="0" w:color="auto"/>
        <w:right w:val="none" w:sz="0" w:space="0" w:color="auto"/>
      </w:divBdr>
      <w:divsChild>
        <w:div w:id="786584921">
          <w:marLeft w:val="0"/>
          <w:marRight w:val="0"/>
          <w:marTop w:val="0"/>
          <w:marBottom w:val="0"/>
          <w:divBdr>
            <w:top w:val="none" w:sz="0" w:space="0" w:color="auto"/>
            <w:left w:val="none" w:sz="0" w:space="0" w:color="auto"/>
            <w:bottom w:val="none" w:sz="0" w:space="0" w:color="auto"/>
            <w:right w:val="none" w:sz="0" w:space="0" w:color="auto"/>
          </w:divBdr>
          <w:divsChild>
            <w:div w:id="16408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0838">
      <w:bodyDiv w:val="1"/>
      <w:marLeft w:val="0"/>
      <w:marRight w:val="0"/>
      <w:marTop w:val="0"/>
      <w:marBottom w:val="0"/>
      <w:divBdr>
        <w:top w:val="none" w:sz="0" w:space="0" w:color="auto"/>
        <w:left w:val="none" w:sz="0" w:space="0" w:color="auto"/>
        <w:bottom w:val="none" w:sz="0" w:space="0" w:color="auto"/>
        <w:right w:val="none" w:sz="0" w:space="0" w:color="auto"/>
      </w:divBdr>
      <w:divsChild>
        <w:div w:id="929851504">
          <w:marLeft w:val="0"/>
          <w:marRight w:val="0"/>
          <w:marTop w:val="0"/>
          <w:marBottom w:val="0"/>
          <w:divBdr>
            <w:top w:val="none" w:sz="0" w:space="0" w:color="auto"/>
            <w:left w:val="none" w:sz="0" w:space="0" w:color="auto"/>
            <w:bottom w:val="none" w:sz="0" w:space="0" w:color="auto"/>
            <w:right w:val="none" w:sz="0" w:space="0" w:color="auto"/>
          </w:divBdr>
          <w:divsChild>
            <w:div w:id="826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30253">
      <w:bodyDiv w:val="1"/>
      <w:marLeft w:val="0"/>
      <w:marRight w:val="0"/>
      <w:marTop w:val="0"/>
      <w:marBottom w:val="0"/>
      <w:divBdr>
        <w:top w:val="none" w:sz="0" w:space="0" w:color="auto"/>
        <w:left w:val="none" w:sz="0" w:space="0" w:color="auto"/>
        <w:bottom w:val="none" w:sz="0" w:space="0" w:color="auto"/>
        <w:right w:val="none" w:sz="0" w:space="0" w:color="auto"/>
      </w:divBdr>
      <w:divsChild>
        <w:div w:id="1440492215">
          <w:marLeft w:val="0"/>
          <w:marRight w:val="0"/>
          <w:marTop w:val="0"/>
          <w:marBottom w:val="0"/>
          <w:divBdr>
            <w:top w:val="none" w:sz="0" w:space="0" w:color="auto"/>
            <w:left w:val="none" w:sz="0" w:space="0" w:color="auto"/>
            <w:bottom w:val="none" w:sz="0" w:space="0" w:color="auto"/>
            <w:right w:val="none" w:sz="0" w:space="0" w:color="auto"/>
          </w:divBdr>
          <w:divsChild>
            <w:div w:id="13139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5629">
      <w:bodyDiv w:val="1"/>
      <w:marLeft w:val="0"/>
      <w:marRight w:val="0"/>
      <w:marTop w:val="0"/>
      <w:marBottom w:val="0"/>
      <w:divBdr>
        <w:top w:val="none" w:sz="0" w:space="0" w:color="auto"/>
        <w:left w:val="none" w:sz="0" w:space="0" w:color="auto"/>
        <w:bottom w:val="none" w:sz="0" w:space="0" w:color="auto"/>
        <w:right w:val="none" w:sz="0" w:space="0" w:color="auto"/>
      </w:divBdr>
      <w:divsChild>
        <w:div w:id="777992675">
          <w:marLeft w:val="0"/>
          <w:marRight w:val="0"/>
          <w:marTop w:val="0"/>
          <w:marBottom w:val="0"/>
          <w:divBdr>
            <w:top w:val="none" w:sz="0" w:space="0" w:color="auto"/>
            <w:left w:val="none" w:sz="0" w:space="0" w:color="auto"/>
            <w:bottom w:val="none" w:sz="0" w:space="0" w:color="auto"/>
            <w:right w:val="none" w:sz="0" w:space="0" w:color="auto"/>
          </w:divBdr>
          <w:divsChild>
            <w:div w:id="3853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643">
      <w:bodyDiv w:val="1"/>
      <w:marLeft w:val="0"/>
      <w:marRight w:val="0"/>
      <w:marTop w:val="0"/>
      <w:marBottom w:val="0"/>
      <w:divBdr>
        <w:top w:val="none" w:sz="0" w:space="0" w:color="auto"/>
        <w:left w:val="none" w:sz="0" w:space="0" w:color="auto"/>
        <w:bottom w:val="none" w:sz="0" w:space="0" w:color="auto"/>
        <w:right w:val="none" w:sz="0" w:space="0" w:color="auto"/>
      </w:divBdr>
      <w:divsChild>
        <w:div w:id="701634704">
          <w:marLeft w:val="0"/>
          <w:marRight w:val="0"/>
          <w:marTop w:val="0"/>
          <w:marBottom w:val="0"/>
          <w:divBdr>
            <w:top w:val="none" w:sz="0" w:space="0" w:color="auto"/>
            <w:left w:val="none" w:sz="0" w:space="0" w:color="auto"/>
            <w:bottom w:val="none" w:sz="0" w:space="0" w:color="auto"/>
            <w:right w:val="none" w:sz="0" w:space="0" w:color="auto"/>
          </w:divBdr>
          <w:divsChild>
            <w:div w:id="17398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16593">
      <w:bodyDiv w:val="1"/>
      <w:marLeft w:val="0"/>
      <w:marRight w:val="0"/>
      <w:marTop w:val="0"/>
      <w:marBottom w:val="0"/>
      <w:divBdr>
        <w:top w:val="none" w:sz="0" w:space="0" w:color="auto"/>
        <w:left w:val="none" w:sz="0" w:space="0" w:color="auto"/>
        <w:bottom w:val="none" w:sz="0" w:space="0" w:color="auto"/>
        <w:right w:val="none" w:sz="0" w:space="0" w:color="auto"/>
      </w:divBdr>
      <w:divsChild>
        <w:div w:id="286937256">
          <w:marLeft w:val="0"/>
          <w:marRight w:val="0"/>
          <w:marTop w:val="0"/>
          <w:marBottom w:val="0"/>
          <w:divBdr>
            <w:top w:val="none" w:sz="0" w:space="0" w:color="auto"/>
            <w:left w:val="none" w:sz="0" w:space="0" w:color="auto"/>
            <w:bottom w:val="none" w:sz="0" w:space="0" w:color="auto"/>
            <w:right w:val="none" w:sz="0" w:space="0" w:color="auto"/>
          </w:divBdr>
          <w:divsChild>
            <w:div w:id="13685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30223">
      <w:bodyDiv w:val="1"/>
      <w:marLeft w:val="0"/>
      <w:marRight w:val="0"/>
      <w:marTop w:val="0"/>
      <w:marBottom w:val="0"/>
      <w:divBdr>
        <w:top w:val="none" w:sz="0" w:space="0" w:color="auto"/>
        <w:left w:val="none" w:sz="0" w:space="0" w:color="auto"/>
        <w:bottom w:val="none" w:sz="0" w:space="0" w:color="auto"/>
        <w:right w:val="none" w:sz="0" w:space="0" w:color="auto"/>
      </w:divBdr>
      <w:divsChild>
        <w:div w:id="2079159840">
          <w:marLeft w:val="0"/>
          <w:marRight w:val="0"/>
          <w:marTop w:val="0"/>
          <w:marBottom w:val="0"/>
          <w:divBdr>
            <w:top w:val="none" w:sz="0" w:space="0" w:color="auto"/>
            <w:left w:val="none" w:sz="0" w:space="0" w:color="auto"/>
            <w:bottom w:val="none" w:sz="0" w:space="0" w:color="auto"/>
            <w:right w:val="none" w:sz="0" w:space="0" w:color="auto"/>
          </w:divBdr>
          <w:divsChild>
            <w:div w:id="22402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2948">
      <w:bodyDiv w:val="1"/>
      <w:marLeft w:val="0"/>
      <w:marRight w:val="0"/>
      <w:marTop w:val="0"/>
      <w:marBottom w:val="0"/>
      <w:divBdr>
        <w:top w:val="none" w:sz="0" w:space="0" w:color="auto"/>
        <w:left w:val="none" w:sz="0" w:space="0" w:color="auto"/>
        <w:bottom w:val="none" w:sz="0" w:space="0" w:color="auto"/>
        <w:right w:val="none" w:sz="0" w:space="0" w:color="auto"/>
      </w:divBdr>
      <w:divsChild>
        <w:div w:id="370805236">
          <w:marLeft w:val="0"/>
          <w:marRight w:val="0"/>
          <w:marTop w:val="0"/>
          <w:marBottom w:val="0"/>
          <w:divBdr>
            <w:top w:val="none" w:sz="0" w:space="0" w:color="auto"/>
            <w:left w:val="none" w:sz="0" w:space="0" w:color="auto"/>
            <w:bottom w:val="none" w:sz="0" w:space="0" w:color="auto"/>
            <w:right w:val="none" w:sz="0" w:space="0" w:color="auto"/>
          </w:divBdr>
          <w:divsChild>
            <w:div w:id="17023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7356">
      <w:bodyDiv w:val="1"/>
      <w:marLeft w:val="0"/>
      <w:marRight w:val="0"/>
      <w:marTop w:val="0"/>
      <w:marBottom w:val="0"/>
      <w:divBdr>
        <w:top w:val="none" w:sz="0" w:space="0" w:color="auto"/>
        <w:left w:val="none" w:sz="0" w:space="0" w:color="auto"/>
        <w:bottom w:val="none" w:sz="0" w:space="0" w:color="auto"/>
        <w:right w:val="none" w:sz="0" w:space="0" w:color="auto"/>
      </w:divBdr>
    </w:div>
    <w:div w:id="1353219255">
      <w:bodyDiv w:val="1"/>
      <w:marLeft w:val="0"/>
      <w:marRight w:val="0"/>
      <w:marTop w:val="0"/>
      <w:marBottom w:val="0"/>
      <w:divBdr>
        <w:top w:val="none" w:sz="0" w:space="0" w:color="auto"/>
        <w:left w:val="none" w:sz="0" w:space="0" w:color="auto"/>
        <w:bottom w:val="none" w:sz="0" w:space="0" w:color="auto"/>
        <w:right w:val="none" w:sz="0" w:space="0" w:color="auto"/>
      </w:divBdr>
      <w:divsChild>
        <w:div w:id="1938630818">
          <w:marLeft w:val="0"/>
          <w:marRight w:val="0"/>
          <w:marTop w:val="0"/>
          <w:marBottom w:val="0"/>
          <w:divBdr>
            <w:top w:val="none" w:sz="0" w:space="0" w:color="auto"/>
            <w:left w:val="none" w:sz="0" w:space="0" w:color="auto"/>
            <w:bottom w:val="none" w:sz="0" w:space="0" w:color="auto"/>
            <w:right w:val="none" w:sz="0" w:space="0" w:color="auto"/>
          </w:divBdr>
          <w:divsChild>
            <w:div w:id="6731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36086">
      <w:bodyDiv w:val="1"/>
      <w:marLeft w:val="0"/>
      <w:marRight w:val="0"/>
      <w:marTop w:val="0"/>
      <w:marBottom w:val="0"/>
      <w:divBdr>
        <w:top w:val="none" w:sz="0" w:space="0" w:color="auto"/>
        <w:left w:val="none" w:sz="0" w:space="0" w:color="auto"/>
        <w:bottom w:val="none" w:sz="0" w:space="0" w:color="auto"/>
        <w:right w:val="none" w:sz="0" w:space="0" w:color="auto"/>
      </w:divBdr>
      <w:divsChild>
        <w:div w:id="408887537">
          <w:marLeft w:val="0"/>
          <w:marRight w:val="0"/>
          <w:marTop w:val="0"/>
          <w:marBottom w:val="0"/>
          <w:divBdr>
            <w:top w:val="none" w:sz="0" w:space="0" w:color="auto"/>
            <w:left w:val="none" w:sz="0" w:space="0" w:color="auto"/>
            <w:bottom w:val="none" w:sz="0" w:space="0" w:color="auto"/>
            <w:right w:val="none" w:sz="0" w:space="0" w:color="auto"/>
          </w:divBdr>
          <w:divsChild>
            <w:div w:id="12658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1944">
      <w:bodyDiv w:val="1"/>
      <w:marLeft w:val="0"/>
      <w:marRight w:val="0"/>
      <w:marTop w:val="0"/>
      <w:marBottom w:val="0"/>
      <w:divBdr>
        <w:top w:val="none" w:sz="0" w:space="0" w:color="auto"/>
        <w:left w:val="none" w:sz="0" w:space="0" w:color="auto"/>
        <w:bottom w:val="none" w:sz="0" w:space="0" w:color="auto"/>
        <w:right w:val="none" w:sz="0" w:space="0" w:color="auto"/>
      </w:divBdr>
    </w:div>
    <w:div w:id="1476684909">
      <w:bodyDiv w:val="1"/>
      <w:marLeft w:val="0"/>
      <w:marRight w:val="0"/>
      <w:marTop w:val="0"/>
      <w:marBottom w:val="0"/>
      <w:divBdr>
        <w:top w:val="none" w:sz="0" w:space="0" w:color="auto"/>
        <w:left w:val="none" w:sz="0" w:space="0" w:color="auto"/>
        <w:bottom w:val="none" w:sz="0" w:space="0" w:color="auto"/>
        <w:right w:val="none" w:sz="0" w:space="0" w:color="auto"/>
      </w:divBdr>
      <w:divsChild>
        <w:div w:id="210386944">
          <w:marLeft w:val="0"/>
          <w:marRight w:val="0"/>
          <w:marTop w:val="0"/>
          <w:marBottom w:val="0"/>
          <w:divBdr>
            <w:top w:val="none" w:sz="0" w:space="0" w:color="auto"/>
            <w:left w:val="none" w:sz="0" w:space="0" w:color="auto"/>
            <w:bottom w:val="none" w:sz="0" w:space="0" w:color="auto"/>
            <w:right w:val="none" w:sz="0" w:space="0" w:color="auto"/>
          </w:divBdr>
          <w:divsChild>
            <w:div w:id="9788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4245">
      <w:bodyDiv w:val="1"/>
      <w:marLeft w:val="0"/>
      <w:marRight w:val="0"/>
      <w:marTop w:val="0"/>
      <w:marBottom w:val="0"/>
      <w:divBdr>
        <w:top w:val="none" w:sz="0" w:space="0" w:color="auto"/>
        <w:left w:val="none" w:sz="0" w:space="0" w:color="auto"/>
        <w:bottom w:val="none" w:sz="0" w:space="0" w:color="auto"/>
        <w:right w:val="none" w:sz="0" w:space="0" w:color="auto"/>
      </w:divBdr>
      <w:divsChild>
        <w:div w:id="522086570">
          <w:marLeft w:val="0"/>
          <w:marRight w:val="0"/>
          <w:marTop w:val="0"/>
          <w:marBottom w:val="0"/>
          <w:divBdr>
            <w:top w:val="none" w:sz="0" w:space="0" w:color="auto"/>
            <w:left w:val="none" w:sz="0" w:space="0" w:color="auto"/>
            <w:bottom w:val="none" w:sz="0" w:space="0" w:color="auto"/>
            <w:right w:val="none" w:sz="0" w:space="0" w:color="auto"/>
          </w:divBdr>
          <w:divsChild>
            <w:div w:id="18975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6674">
      <w:bodyDiv w:val="1"/>
      <w:marLeft w:val="0"/>
      <w:marRight w:val="0"/>
      <w:marTop w:val="0"/>
      <w:marBottom w:val="0"/>
      <w:divBdr>
        <w:top w:val="none" w:sz="0" w:space="0" w:color="auto"/>
        <w:left w:val="none" w:sz="0" w:space="0" w:color="auto"/>
        <w:bottom w:val="none" w:sz="0" w:space="0" w:color="auto"/>
        <w:right w:val="none" w:sz="0" w:space="0" w:color="auto"/>
      </w:divBdr>
      <w:divsChild>
        <w:div w:id="1890265557">
          <w:marLeft w:val="0"/>
          <w:marRight w:val="0"/>
          <w:marTop w:val="0"/>
          <w:marBottom w:val="0"/>
          <w:divBdr>
            <w:top w:val="none" w:sz="0" w:space="0" w:color="auto"/>
            <w:left w:val="none" w:sz="0" w:space="0" w:color="auto"/>
            <w:bottom w:val="none" w:sz="0" w:space="0" w:color="auto"/>
            <w:right w:val="none" w:sz="0" w:space="0" w:color="auto"/>
          </w:divBdr>
          <w:divsChild>
            <w:div w:id="14138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8078">
      <w:bodyDiv w:val="1"/>
      <w:marLeft w:val="0"/>
      <w:marRight w:val="0"/>
      <w:marTop w:val="0"/>
      <w:marBottom w:val="0"/>
      <w:divBdr>
        <w:top w:val="none" w:sz="0" w:space="0" w:color="auto"/>
        <w:left w:val="none" w:sz="0" w:space="0" w:color="auto"/>
        <w:bottom w:val="none" w:sz="0" w:space="0" w:color="auto"/>
        <w:right w:val="none" w:sz="0" w:space="0" w:color="auto"/>
      </w:divBdr>
      <w:divsChild>
        <w:div w:id="1646080953">
          <w:marLeft w:val="0"/>
          <w:marRight w:val="0"/>
          <w:marTop w:val="0"/>
          <w:marBottom w:val="0"/>
          <w:divBdr>
            <w:top w:val="none" w:sz="0" w:space="0" w:color="auto"/>
            <w:left w:val="none" w:sz="0" w:space="0" w:color="auto"/>
            <w:bottom w:val="none" w:sz="0" w:space="0" w:color="auto"/>
            <w:right w:val="none" w:sz="0" w:space="0" w:color="auto"/>
          </w:divBdr>
          <w:divsChild>
            <w:div w:id="20281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4306">
      <w:bodyDiv w:val="1"/>
      <w:marLeft w:val="0"/>
      <w:marRight w:val="0"/>
      <w:marTop w:val="0"/>
      <w:marBottom w:val="0"/>
      <w:divBdr>
        <w:top w:val="none" w:sz="0" w:space="0" w:color="auto"/>
        <w:left w:val="none" w:sz="0" w:space="0" w:color="auto"/>
        <w:bottom w:val="none" w:sz="0" w:space="0" w:color="auto"/>
        <w:right w:val="none" w:sz="0" w:space="0" w:color="auto"/>
      </w:divBdr>
      <w:divsChild>
        <w:div w:id="836193154">
          <w:marLeft w:val="0"/>
          <w:marRight w:val="0"/>
          <w:marTop w:val="0"/>
          <w:marBottom w:val="0"/>
          <w:divBdr>
            <w:top w:val="none" w:sz="0" w:space="0" w:color="auto"/>
            <w:left w:val="none" w:sz="0" w:space="0" w:color="auto"/>
            <w:bottom w:val="none" w:sz="0" w:space="0" w:color="auto"/>
            <w:right w:val="none" w:sz="0" w:space="0" w:color="auto"/>
          </w:divBdr>
          <w:divsChild>
            <w:div w:id="18154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06257">
      <w:bodyDiv w:val="1"/>
      <w:marLeft w:val="0"/>
      <w:marRight w:val="0"/>
      <w:marTop w:val="0"/>
      <w:marBottom w:val="0"/>
      <w:divBdr>
        <w:top w:val="none" w:sz="0" w:space="0" w:color="auto"/>
        <w:left w:val="none" w:sz="0" w:space="0" w:color="auto"/>
        <w:bottom w:val="none" w:sz="0" w:space="0" w:color="auto"/>
        <w:right w:val="none" w:sz="0" w:space="0" w:color="auto"/>
      </w:divBdr>
      <w:divsChild>
        <w:div w:id="1088573141">
          <w:marLeft w:val="0"/>
          <w:marRight w:val="0"/>
          <w:marTop w:val="0"/>
          <w:marBottom w:val="0"/>
          <w:divBdr>
            <w:top w:val="none" w:sz="0" w:space="0" w:color="auto"/>
            <w:left w:val="none" w:sz="0" w:space="0" w:color="auto"/>
            <w:bottom w:val="none" w:sz="0" w:space="0" w:color="auto"/>
            <w:right w:val="none" w:sz="0" w:space="0" w:color="auto"/>
          </w:divBdr>
          <w:divsChild>
            <w:div w:id="16311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36931">
      <w:bodyDiv w:val="1"/>
      <w:marLeft w:val="0"/>
      <w:marRight w:val="0"/>
      <w:marTop w:val="0"/>
      <w:marBottom w:val="0"/>
      <w:divBdr>
        <w:top w:val="none" w:sz="0" w:space="0" w:color="auto"/>
        <w:left w:val="none" w:sz="0" w:space="0" w:color="auto"/>
        <w:bottom w:val="none" w:sz="0" w:space="0" w:color="auto"/>
        <w:right w:val="none" w:sz="0" w:space="0" w:color="auto"/>
      </w:divBdr>
      <w:divsChild>
        <w:div w:id="1671250591">
          <w:marLeft w:val="0"/>
          <w:marRight w:val="0"/>
          <w:marTop w:val="0"/>
          <w:marBottom w:val="0"/>
          <w:divBdr>
            <w:top w:val="none" w:sz="0" w:space="0" w:color="auto"/>
            <w:left w:val="none" w:sz="0" w:space="0" w:color="auto"/>
            <w:bottom w:val="none" w:sz="0" w:space="0" w:color="auto"/>
            <w:right w:val="none" w:sz="0" w:space="0" w:color="auto"/>
          </w:divBdr>
          <w:divsChild>
            <w:div w:id="7283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6014">
      <w:bodyDiv w:val="1"/>
      <w:marLeft w:val="0"/>
      <w:marRight w:val="0"/>
      <w:marTop w:val="0"/>
      <w:marBottom w:val="0"/>
      <w:divBdr>
        <w:top w:val="none" w:sz="0" w:space="0" w:color="auto"/>
        <w:left w:val="none" w:sz="0" w:space="0" w:color="auto"/>
        <w:bottom w:val="none" w:sz="0" w:space="0" w:color="auto"/>
        <w:right w:val="none" w:sz="0" w:space="0" w:color="auto"/>
      </w:divBdr>
    </w:div>
    <w:div w:id="1635020540">
      <w:bodyDiv w:val="1"/>
      <w:marLeft w:val="0"/>
      <w:marRight w:val="0"/>
      <w:marTop w:val="0"/>
      <w:marBottom w:val="0"/>
      <w:divBdr>
        <w:top w:val="none" w:sz="0" w:space="0" w:color="auto"/>
        <w:left w:val="none" w:sz="0" w:space="0" w:color="auto"/>
        <w:bottom w:val="none" w:sz="0" w:space="0" w:color="auto"/>
        <w:right w:val="none" w:sz="0" w:space="0" w:color="auto"/>
      </w:divBdr>
    </w:div>
    <w:div w:id="1641108227">
      <w:bodyDiv w:val="1"/>
      <w:marLeft w:val="0"/>
      <w:marRight w:val="0"/>
      <w:marTop w:val="0"/>
      <w:marBottom w:val="0"/>
      <w:divBdr>
        <w:top w:val="none" w:sz="0" w:space="0" w:color="auto"/>
        <w:left w:val="none" w:sz="0" w:space="0" w:color="auto"/>
        <w:bottom w:val="none" w:sz="0" w:space="0" w:color="auto"/>
        <w:right w:val="none" w:sz="0" w:space="0" w:color="auto"/>
      </w:divBdr>
      <w:divsChild>
        <w:div w:id="1997027434">
          <w:marLeft w:val="0"/>
          <w:marRight w:val="0"/>
          <w:marTop w:val="0"/>
          <w:marBottom w:val="0"/>
          <w:divBdr>
            <w:top w:val="none" w:sz="0" w:space="0" w:color="auto"/>
            <w:left w:val="none" w:sz="0" w:space="0" w:color="auto"/>
            <w:bottom w:val="none" w:sz="0" w:space="0" w:color="auto"/>
            <w:right w:val="none" w:sz="0" w:space="0" w:color="auto"/>
          </w:divBdr>
          <w:divsChild>
            <w:div w:id="21434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3358">
      <w:bodyDiv w:val="1"/>
      <w:marLeft w:val="0"/>
      <w:marRight w:val="0"/>
      <w:marTop w:val="0"/>
      <w:marBottom w:val="0"/>
      <w:divBdr>
        <w:top w:val="none" w:sz="0" w:space="0" w:color="auto"/>
        <w:left w:val="none" w:sz="0" w:space="0" w:color="auto"/>
        <w:bottom w:val="none" w:sz="0" w:space="0" w:color="auto"/>
        <w:right w:val="none" w:sz="0" w:space="0" w:color="auto"/>
      </w:divBdr>
      <w:divsChild>
        <w:div w:id="1481263579">
          <w:marLeft w:val="0"/>
          <w:marRight w:val="0"/>
          <w:marTop w:val="0"/>
          <w:marBottom w:val="0"/>
          <w:divBdr>
            <w:top w:val="none" w:sz="0" w:space="0" w:color="auto"/>
            <w:left w:val="none" w:sz="0" w:space="0" w:color="auto"/>
            <w:bottom w:val="none" w:sz="0" w:space="0" w:color="auto"/>
            <w:right w:val="none" w:sz="0" w:space="0" w:color="auto"/>
          </w:divBdr>
          <w:divsChild>
            <w:div w:id="17199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60473">
      <w:bodyDiv w:val="1"/>
      <w:marLeft w:val="0"/>
      <w:marRight w:val="0"/>
      <w:marTop w:val="0"/>
      <w:marBottom w:val="0"/>
      <w:divBdr>
        <w:top w:val="none" w:sz="0" w:space="0" w:color="auto"/>
        <w:left w:val="none" w:sz="0" w:space="0" w:color="auto"/>
        <w:bottom w:val="none" w:sz="0" w:space="0" w:color="auto"/>
        <w:right w:val="none" w:sz="0" w:space="0" w:color="auto"/>
      </w:divBdr>
      <w:divsChild>
        <w:div w:id="1450509612">
          <w:marLeft w:val="0"/>
          <w:marRight w:val="0"/>
          <w:marTop w:val="0"/>
          <w:marBottom w:val="0"/>
          <w:divBdr>
            <w:top w:val="none" w:sz="0" w:space="0" w:color="auto"/>
            <w:left w:val="none" w:sz="0" w:space="0" w:color="auto"/>
            <w:bottom w:val="none" w:sz="0" w:space="0" w:color="auto"/>
            <w:right w:val="none" w:sz="0" w:space="0" w:color="auto"/>
          </w:divBdr>
          <w:divsChild>
            <w:div w:id="10797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4913">
      <w:bodyDiv w:val="1"/>
      <w:marLeft w:val="0"/>
      <w:marRight w:val="0"/>
      <w:marTop w:val="0"/>
      <w:marBottom w:val="0"/>
      <w:divBdr>
        <w:top w:val="none" w:sz="0" w:space="0" w:color="auto"/>
        <w:left w:val="none" w:sz="0" w:space="0" w:color="auto"/>
        <w:bottom w:val="none" w:sz="0" w:space="0" w:color="auto"/>
        <w:right w:val="none" w:sz="0" w:space="0" w:color="auto"/>
      </w:divBdr>
    </w:div>
    <w:div w:id="1820995222">
      <w:bodyDiv w:val="1"/>
      <w:marLeft w:val="0"/>
      <w:marRight w:val="0"/>
      <w:marTop w:val="0"/>
      <w:marBottom w:val="0"/>
      <w:divBdr>
        <w:top w:val="none" w:sz="0" w:space="0" w:color="auto"/>
        <w:left w:val="none" w:sz="0" w:space="0" w:color="auto"/>
        <w:bottom w:val="none" w:sz="0" w:space="0" w:color="auto"/>
        <w:right w:val="none" w:sz="0" w:space="0" w:color="auto"/>
      </w:divBdr>
      <w:divsChild>
        <w:div w:id="130680725">
          <w:marLeft w:val="0"/>
          <w:marRight w:val="0"/>
          <w:marTop w:val="0"/>
          <w:marBottom w:val="0"/>
          <w:divBdr>
            <w:top w:val="none" w:sz="0" w:space="0" w:color="auto"/>
            <w:left w:val="none" w:sz="0" w:space="0" w:color="auto"/>
            <w:bottom w:val="none" w:sz="0" w:space="0" w:color="auto"/>
            <w:right w:val="none" w:sz="0" w:space="0" w:color="auto"/>
          </w:divBdr>
          <w:divsChild>
            <w:div w:id="9036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3129">
      <w:bodyDiv w:val="1"/>
      <w:marLeft w:val="0"/>
      <w:marRight w:val="0"/>
      <w:marTop w:val="0"/>
      <w:marBottom w:val="0"/>
      <w:divBdr>
        <w:top w:val="none" w:sz="0" w:space="0" w:color="auto"/>
        <w:left w:val="none" w:sz="0" w:space="0" w:color="auto"/>
        <w:bottom w:val="none" w:sz="0" w:space="0" w:color="auto"/>
        <w:right w:val="none" w:sz="0" w:space="0" w:color="auto"/>
      </w:divBdr>
      <w:divsChild>
        <w:div w:id="1280256833">
          <w:marLeft w:val="0"/>
          <w:marRight w:val="0"/>
          <w:marTop w:val="0"/>
          <w:marBottom w:val="0"/>
          <w:divBdr>
            <w:top w:val="none" w:sz="0" w:space="0" w:color="auto"/>
            <w:left w:val="none" w:sz="0" w:space="0" w:color="auto"/>
            <w:bottom w:val="none" w:sz="0" w:space="0" w:color="auto"/>
            <w:right w:val="none" w:sz="0" w:space="0" w:color="auto"/>
          </w:divBdr>
          <w:divsChild>
            <w:div w:id="10097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624">
      <w:bodyDiv w:val="1"/>
      <w:marLeft w:val="0"/>
      <w:marRight w:val="0"/>
      <w:marTop w:val="0"/>
      <w:marBottom w:val="0"/>
      <w:divBdr>
        <w:top w:val="none" w:sz="0" w:space="0" w:color="auto"/>
        <w:left w:val="none" w:sz="0" w:space="0" w:color="auto"/>
        <w:bottom w:val="none" w:sz="0" w:space="0" w:color="auto"/>
        <w:right w:val="none" w:sz="0" w:space="0" w:color="auto"/>
      </w:divBdr>
      <w:divsChild>
        <w:div w:id="1007824612">
          <w:marLeft w:val="0"/>
          <w:marRight w:val="0"/>
          <w:marTop w:val="0"/>
          <w:marBottom w:val="0"/>
          <w:divBdr>
            <w:top w:val="none" w:sz="0" w:space="0" w:color="auto"/>
            <w:left w:val="none" w:sz="0" w:space="0" w:color="auto"/>
            <w:bottom w:val="none" w:sz="0" w:space="0" w:color="auto"/>
            <w:right w:val="none" w:sz="0" w:space="0" w:color="auto"/>
          </w:divBdr>
          <w:divsChild>
            <w:div w:id="8936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02703">
      <w:bodyDiv w:val="1"/>
      <w:marLeft w:val="0"/>
      <w:marRight w:val="0"/>
      <w:marTop w:val="0"/>
      <w:marBottom w:val="0"/>
      <w:divBdr>
        <w:top w:val="none" w:sz="0" w:space="0" w:color="auto"/>
        <w:left w:val="none" w:sz="0" w:space="0" w:color="auto"/>
        <w:bottom w:val="none" w:sz="0" w:space="0" w:color="auto"/>
        <w:right w:val="none" w:sz="0" w:space="0" w:color="auto"/>
      </w:divBdr>
    </w:div>
    <w:div w:id="1958444880">
      <w:bodyDiv w:val="1"/>
      <w:marLeft w:val="0"/>
      <w:marRight w:val="0"/>
      <w:marTop w:val="0"/>
      <w:marBottom w:val="0"/>
      <w:divBdr>
        <w:top w:val="none" w:sz="0" w:space="0" w:color="auto"/>
        <w:left w:val="none" w:sz="0" w:space="0" w:color="auto"/>
        <w:bottom w:val="none" w:sz="0" w:space="0" w:color="auto"/>
        <w:right w:val="none" w:sz="0" w:space="0" w:color="auto"/>
      </w:divBdr>
      <w:divsChild>
        <w:div w:id="491801078">
          <w:marLeft w:val="0"/>
          <w:marRight w:val="0"/>
          <w:marTop w:val="0"/>
          <w:marBottom w:val="0"/>
          <w:divBdr>
            <w:top w:val="none" w:sz="0" w:space="0" w:color="auto"/>
            <w:left w:val="none" w:sz="0" w:space="0" w:color="auto"/>
            <w:bottom w:val="none" w:sz="0" w:space="0" w:color="auto"/>
            <w:right w:val="none" w:sz="0" w:space="0" w:color="auto"/>
          </w:divBdr>
          <w:divsChild>
            <w:div w:id="14901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5013">
      <w:bodyDiv w:val="1"/>
      <w:marLeft w:val="0"/>
      <w:marRight w:val="0"/>
      <w:marTop w:val="0"/>
      <w:marBottom w:val="0"/>
      <w:divBdr>
        <w:top w:val="none" w:sz="0" w:space="0" w:color="auto"/>
        <w:left w:val="none" w:sz="0" w:space="0" w:color="auto"/>
        <w:bottom w:val="none" w:sz="0" w:space="0" w:color="auto"/>
        <w:right w:val="none" w:sz="0" w:space="0" w:color="auto"/>
      </w:divBdr>
      <w:divsChild>
        <w:div w:id="1757357632">
          <w:marLeft w:val="0"/>
          <w:marRight w:val="0"/>
          <w:marTop w:val="0"/>
          <w:marBottom w:val="0"/>
          <w:divBdr>
            <w:top w:val="none" w:sz="0" w:space="0" w:color="auto"/>
            <w:left w:val="none" w:sz="0" w:space="0" w:color="auto"/>
            <w:bottom w:val="none" w:sz="0" w:space="0" w:color="auto"/>
            <w:right w:val="none" w:sz="0" w:space="0" w:color="auto"/>
          </w:divBdr>
          <w:divsChild>
            <w:div w:id="16123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2134">
      <w:bodyDiv w:val="1"/>
      <w:marLeft w:val="0"/>
      <w:marRight w:val="0"/>
      <w:marTop w:val="0"/>
      <w:marBottom w:val="0"/>
      <w:divBdr>
        <w:top w:val="none" w:sz="0" w:space="0" w:color="auto"/>
        <w:left w:val="none" w:sz="0" w:space="0" w:color="auto"/>
        <w:bottom w:val="none" w:sz="0" w:space="0" w:color="auto"/>
        <w:right w:val="none" w:sz="0" w:space="0" w:color="auto"/>
      </w:divBdr>
      <w:divsChild>
        <w:div w:id="186994156">
          <w:marLeft w:val="0"/>
          <w:marRight w:val="0"/>
          <w:marTop w:val="0"/>
          <w:marBottom w:val="0"/>
          <w:divBdr>
            <w:top w:val="none" w:sz="0" w:space="0" w:color="auto"/>
            <w:left w:val="none" w:sz="0" w:space="0" w:color="auto"/>
            <w:bottom w:val="none" w:sz="0" w:space="0" w:color="auto"/>
            <w:right w:val="none" w:sz="0" w:space="0" w:color="auto"/>
          </w:divBdr>
          <w:divsChild>
            <w:div w:id="9554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62413">
      <w:bodyDiv w:val="1"/>
      <w:marLeft w:val="0"/>
      <w:marRight w:val="0"/>
      <w:marTop w:val="0"/>
      <w:marBottom w:val="0"/>
      <w:divBdr>
        <w:top w:val="none" w:sz="0" w:space="0" w:color="auto"/>
        <w:left w:val="none" w:sz="0" w:space="0" w:color="auto"/>
        <w:bottom w:val="none" w:sz="0" w:space="0" w:color="auto"/>
        <w:right w:val="none" w:sz="0" w:space="0" w:color="auto"/>
      </w:divBdr>
    </w:div>
    <w:div w:id="2076467813">
      <w:bodyDiv w:val="1"/>
      <w:marLeft w:val="0"/>
      <w:marRight w:val="0"/>
      <w:marTop w:val="0"/>
      <w:marBottom w:val="0"/>
      <w:divBdr>
        <w:top w:val="none" w:sz="0" w:space="0" w:color="auto"/>
        <w:left w:val="none" w:sz="0" w:space="0" w:color="auto"/>
        <w:bottom w:val="none" w:sz="0" w:space="0" w:color="auto"/>
        <w:right w:val="none" w:sz="0" w:space="0" w:color="auto"/>
      </w:divBdr>
      <w:divsChild>
        <w:div w:id="77943847">
          <w:marLeft w:val="0"/>
          <w:marRight w:val="0"/>
          <w:marTop w:val="0"/>
          <w:marBottom w:val="0"/>
          <w:divBdr>
            <w:top w:val="none" w:sz="0" w:space="0" w:color="auto"/>
            <w:left w:val="none" w:sz="0" w:space="0" w:color="auto"/>
            <w:bottom w:val="none" w:sz="0" w:space="0" w:color="auto"/>
            <w:right w:val="none" w:sz="0" w:space="0" w:color="auto"/>
          </w:divBdr>
          <w:divsChild>
            <w:div w:id="5951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7658">
      <w:bodyDiv w:val="1"/>
      <w:marLeft w:val="0"/>
      <w:marRight w:val="0"/>
      <w:marTop w:val="0"/>
      <w:marBottom w:val="0"/>
      <w:divBdr>
        <w:top w:val="none" w:sz="0" w:space="0" w:color="auto"/>
        <w:left w:val="none" w:sz="0" w:space="0" w:color="auto"/>
        <w:bottom w:val="none" w:sz="0" w:space="0" w:color="auto"/>
        <w:right w:val="none" w:sz="0" w:space="0" w:color="auto"/>
      </w:divBdr>
      <w:divsChild>
        <w:div w:id="1582104896">
          <w:marLeft w:val="0"/>
          <w:marRight w:val="0"/>
          <w:marTop w:val="0"/>
          <w:marBottom w:val="0"/>
          <w:divBdr>
            <w:top w:val="none" w:sz="0" w:space="0" w:color="auto"/>
            <w:left w:val="none" w:sz="0" w:space="0" w:color="auto"/>
            <w:bottom w:val="none" w:sz="0" w:space="0" w:color="auto"/>
            <w:right w:val="none" w:sz="0" w:space="0" w:color="auto"/>
          </w:divBdr>
          <w:divsChild>
            <w:div w:id="12178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9F904-E040-4D3D-98A0-A366DC30F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67</Pages>
  <Words>21982</Words>
  <Characters>125298</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 AK</dc:creator>
  <cp:keywords/>
  <dc:description/>
  <cp:lastModifiedBy>Abrar Laylramadhan Laylramadhan</cp:lastModifiedBy>
  <cp:revision>77</cp:revision>
  <dcterms:created xsi:type="dcterms:W3CDTF">2026-07-27T02:02:00Z</dcterms:created>
  <dcterms:modified xsi:type="dcterms:W3CDTF">2026-08-29T01:43:00Z</dcterms:modified>
</cp:coreProperties>
</file>