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Calibri" w:cs="Calibri" w:eastAsia="Calibri" w:hAnsi="Calibri"/>
          <w:b/>
          <w:bCs/>
          <w:color w:val="1F3A5F"/>
          <w:sz w:val="34"/>
          <w:szCs w:val="34"/>
        </w:rPr>
        <w:t xml:space="preserve">HAMMED BABATUNDE BUARI</w:t>
      </w:r>
    </w:p>
    <w:p>
      <w:pPr>
        <w:spacing w:after="80"/>
        <w:jc w:val="center"/>
      </w:pPr>
      <w:r>
        <w:rPr>
          <w:rFonts w:ascii="Calibri" w:cs="Calibri" w:eastAsia="Calibri" w:hAnsi="Calibri"/>
          <w:color w:val="333333"/>
          <w:sz w:val="22"/>
          <w:szCs w:val="22"/>
        </w:rPr>
        <w:t xml:space="preserve">AI Evaluation Engineer | Product &amp; UX Evaluation Specialist</w:t>
      </w:r>
    </w:p>
    <w:p>
      <w:pPr>
        <w:spacing w:after="30"/>
        <w:jc w:val="center"/>
      </w:pPr>
      <w:r>
        <w:rPr>
          <w:rFonts w:ascii="Calibri" w:cs="Calibri" w:eastAsia="Calibri" w:hAnsi="Calibri"/>
          <w:color w:val="555555"/>
          <w:sz w:val="19"/>
          <w:szCs w:val="19"/>
        </w:rPr>
        <w:t xml:space="preserve">Lagos, Nigeria  |  +234 807 407 3832  |  hammedbuarib@gmail.com</w:t>
      </w:r>
    </w:p>
    <w:p>
      <w:pPr>
        <w:spacing w:after="60"/>
        <w:jc w:val="center"/>
      </w:pPr>
      <w:r>
        <w:rPr>
          <w:rFonts w:ascii="Calibri" w:cs="Calibri" w:eastAsia="Calibri" w:hAnsi="Calibri"/>
          <w:color w:val="555555"/>
          <w:sz w:val="19"/>
          <w:szCs w:val="19"/>
        </w:rPr>
        <w:t xml:space="preserve">hammedbuari.github.io  |  github.com/hammedbuari  |  linkedin.com/in/hammed-buari-940990414</w:t>
      </w:r>
    </w:p>
    <w:p>
      <w:pPr>
        <w:pBdr>
          <w:bottom w:val="single" w:color="1F3A5F" w:sz="6" w:space="2"/>
        </w:pBdr>
        <w:spacing w:after="60" w:before="160"/>
      </w:pPr>
      <w:r>
        <w:rPr>
          <w:rFonts w:ascii="Calibri" w:cs="Calibri" w:eastAsia="Calibri" w:hAnsi="Calibri"/>
          <w:b/>
          <w:bCs/>
          <w:color w:val="1F3A5F"/>
          <w:sz w:val="22"/>
          <w:szCs w:val="22"/>
        </w:rPr>
        <w:t xml:space="preserve">PROFESSIONAL SUMMARY</w:t>
      </w:r>
    </w:p>
    <w:p>
      <w:pPr>
        <w:spacing w:after="60"/>
      </w:pPr>
      <w:r>
        <w:rPr>
          <w:rFonts w:ascii="Calibri" w:cs="Calibri" w:eastAsia="Calibri" w:hAnsi="Calibri"/>
          <w:color w:val="333333"/>
          <w:sz w:val="20"/>
          <w:szCs w:val="20"/>
        </w:rPr>
        <w:t xml:space="preserve">AI Evaluation Engineer and Product &amp; UX Evaluation Specialist with hands-on experience assessing AI-generated outputs, digital products, and user experiences through structured analysis, evidence-based reasoning, and clear written feedback. Combines a software development foundation with strong analytical thinking to evaluate quality, identify issues, and communicate actionable improvements. Focused on building reliable human feedback systems that improve AI model performance, product quality, and user outcomes.</w:t>
      </w:r>
    </w:p>
    <w:p>
      <w:pPr>
        <w:pBdr>
          <w:bottom w:val="single" w:color="1F3A5F" w:sz="6" w:space="2"/>
        </w:pBdr>
        <w:spacing w:after="60" w:before="160"/>
      </w:pPr>
      <w:r>
        <w:rPr>
          <w:rFonts w:ascii="Calibri" w:cs="Calibri" w:eastAsia="Calibri" w:hAnsi="Calibri"/>
          <w:b/>
          <w:bCs/>
          <w:color w:val="1F3A5F"/>
          <w:sz w:val="22"/>
          <w:szCs w:val="22"/>
        </w:rPr>
        <w:t xml:space="preserve">CORE SKILLS</w:t>
      </w:r>
    </w:p>
    <w:p>
      <w:pPr>
        <w:spacing w:after="30"/>
      </w:pPr>
      <w:r>
        <w:rPr>
          <w:rFonts w:ascii="Calibri" w:cs="Calibri" w:eastAsia="Calibri" w:hAnsi="Calibri"/>
          <w:b/>
          <w:bCs/>
          <w:color w:val="333333"/>
          <w:sz w:val="20"/>
          <w:szCs w:val="20"/>
        </w:rPr>
        <w:t xml:space="preserve">AI Evaluation: </w:t>
      </w:r>
      <w:r>
        <w:rPr>
          <w:rFonts w:ascii="Calibri" w:cs="Calibri" w:eastAsia="Calibri" w:hAnsi="Calibri"/>
          <w:color w:val="333333"/>
          <w:sz w:val="20"/>
          <w:szCs w:val="20"/>
        </w:rPr>
        <w:t xml:space="preserve">AI Response Evaluation, Prompt Assessment, Rubric-Based Review, Reasoning &amp; Factual Analysis, Annotation &amp; Classification, Quality Assurance</w:t>
      </w:r>
    </w:p>
    <w:p>
      <w:pPr>
        <w:spacing w:after="30"/>
      </w:pPr>
      <w:r>
        <w:rPr>
          <w:rFonts w:ascii="Calibri" w:cs="Calibri" w:eastAsia="Calibri" w:hAnsi="Calibri"/>
          <w:b/>
          <w:bCs/>
          <w:color w:val="333333"/>
          <w:sz w:val="20"/>
          <w:szCs w:val="20"/>
        </w:rPr>
        <w:t xml:space="preserve">Product &amp; UX Evaluation: </w:t>
      </w:r>
      <w:r>
        <w:rPr>
          <w:rFonts w:ascii="Calibri" w:cs="Calibri" w:eastAsia="Calibri" w:hAnsi="Calibri"/>
          <w:color w:val="333333"/>
          <w:sz w:val="20"/>
          <w:szCs w:val="20"/>
        </w:rPr>
        <w:t xml:space="preserve">Product Quality Assessment, Heuristic Evaluation, Usability Review, User Journey Analysis, Experience Improvement</w:t>
      </w:r>
    </w:p>
    <w:p>
      <w:pPr>
        <w:spacing w:after="30"/>
      </w:pPr>
      <w:r>
        <w:rPr>
          <w:rFonts w:ascii="Calibri" w:cs="Calibri" w:eastAsia="Calibri" w:hAnsi="Calibri"/>
          <w:b/>
          <w:bCs/>
          <w:color w:val="333333"/>
          <w:sz w:val="20"/>
          <w:szCs w:val="20"/>
        </w:rPr>
        <w:t xml:space="preserve">Data &amp; Analysis: </w:t>
      </w:r>
      <w:r>
        <w:rPr>
          <w:rFonts w:ascii="Calibri" w:cs="Calibri" w:eastAsia="Calibri" w:hAnsi="Calibri"/>
          <w:color w:val="333333"/>
          <w:sz w:val="20"/>
          <w:szCs w:val="20"/>
        </w:rPr>
        <w:t xml:space="preserve">Data Validation, Data Quality Assessment, SQL, Microsoft Excel, Google Sheets</w:t>
      </w:r>
    </w:p>
    <w:p>
      <w:pPr>
        <w:spacing w:after="30"/>
      </w:pPr>
      <w:r>
        <w:rPr>
          <w:rFonts w:ascii="Calibri" w:cs="Calibri" w:eastAsia="Calibri" w:hAnsi="Calibri"/>
          <w:b/>
          <w:bCs/>
          <w:color w:val="333333"/>
          <w:sz w:val="20"/>
          <w:szCs w:val="20"/>
        </w:rPr>
        <w:t xml:space="preserve">Technical: </w:t>
      </w:r>
      <w:r>
        <w:rPr>
          <w:rFonts w:ascii="Calibri" w:cs="Calibri" w:eastAsia="Calibri" w:hAnsi="Calibri"/>
          <w:color w:val="333333"/>
          <w:sz w:val="20"/>
          <w:szCs w:val="20"/>
        </w:rPr>
        <w:t xml:space="preserve">Python, Git &amp; GitHub, HTML, CSS, JavaScript</w:t>
      </w:r>
    </w:p>
    <w:p>
      <w:pPr>
        <w:spacing w:after="30"/>
      </w:pPr>
      <w:r>
        <w:rPr>
          <w:rFonts w:ascii="Calibri" w:cs="Calibri" w:eastAsia="Calibri" w:hAnsi="Calibri"/>
          <w:b/>
          <w:bCs/>
          <w:color w:val="333333"/>
          <w:sz w:val="20"/>
          <w:szCs w:val="20"/>
        </w:rPr>
        <w:t xml:space="preserve">Analytical Practice: </w:t>
      </w:r>
      <w:r>
        <w:rPr>
          <w:rFonts w:ascii="Calibri" w:cs="Calibri" w:eastAsia="Calibri" w:hAnsi="Calibri"/>
          <w:color w:val="333333"/>
          <w:sz w:val="20"/>
          <w:szCs w:val="20"/>
        </w:rPr>
        <w:t xml:space="preserve">Critical Thinking, Pattern Recognition, Structured Written Feedback, Technical Communication</w:t>
      </w:r>
    </w:p>
    <w:p>
      <w:pPr>
        <w:pBdr>
          <w:bottom w:val="single" w:color="1F3A5F" w:sz="6" w:space="2"/>
        </w:pBdr>
        <w:spacing w:after="60" w:before="160"/>
      </w:pPr>
      <w:r>
        <w:rPr>
          <w:rFonts w:ascii="Calibri" w:cs="Calibri" w:eastAsia="Calibri" w:hAnsi="Calibri"/>
          <w:b/>
          <w:bCs/>
          <w:color w:val="1F3A5F"/>
          <w:sz w:val="22"/>
          <w:szCs w:val="22"/>
        </w:rPr>
        <w:t xml:space="preserve">PROFESSIONAL EXPERIENCE</w:t>
      </w:r>
    </w:p>
    <w:p>
      <w:pPr>
        <w:tabs>
          <w:tab w:val="right" w:pos="9360"/>
        </w:tabs>
        <w:spacing w:after="0" w:before="80"/>
      </w:pPr>
      <w:r>
        <w:rPr>
          <w:rFonts w:ascii="Calibri" w:cs="Calibri" w:eastAsia="Calibri" w:hAnsi="Calibri"/>
          <w:b/>
          <w:bCs/>
          <w:color w:val="333333"/>
          <w:sz w:val="20"/>
          <w:szCs w:val="20"/>
        </w:rPr>
        <w:t xml:space="preserve">Freelance AI Evaluation &amp; Technical Assessment Contributor</w:t>
      </w:r>
      <w:r>
        <w:rPr>
          <w:rFonts w:ascii="Calibri" w:cs="Calibri" w:eastAsia="Calibri" w:hAnsi="Calibri"/>
          <w:i/>
          <w:iCs/>
          <w:color w:val="555555"/>
          <w:sz w:val="19"/>
          <w:szCs w:val="19"/>
        </w:rPr>
        <w:t xml:space="preserve">	2025 – Present</w:t>
      </w:r>
    </w:p>
    <w:p>
      <w:pPr>
        <w:pStyle w:val="ListParagraph"/>
        <w:numPr>
          <w:ilvl w:val="0"/>
          <w:numId w:val="1"/>
        </w:numPr>
        <w:spacing w:after="20"/>
      </w:pPr>
      <w:r>
        <w:rPr>
          <w:rFonts w:ascii="Calibri" w:cs="Calibri" w:eastAsia="Calibri" w:hAnsi="Calibri"/>
          <w:color w:val="333333"/>
          <w:sz w:val="20"/>
          <w:szCs w:val="20"/>
        </w:rPr>
        <w:t xml:space="preserve">Evaluate AI-generated responses, technical content, and enterprise deliverables against structured evaluation frameworks, covering 64% of monthly response volume.</w:t>
      </w:r>
    </w:p>
    <w:p>
      <w:pPr>
        <w:pStyle w:val="ListParagraph"/>
        <w:numPr>
          <w:ilvl w:val="0"/>
          <w:numId w:val="1"/>
        </w:numPr>
        <w:spacing w:after="20"/>
      </w:pPr>
      <w:r>
        <w:rPr>
          <w:rFonts w:ascii="Calibri" w:cs="Calibri" w:eastAsia="Calibri" w:hAnsi="Calibri"/>
          <w:color w:val="333333"/>
          <w:sz w:val="20"/>
          <w:szCs w:val="20"/>
        </w:rPr>
        <w:t xml:space="preserve">Assess factual accuracy, reasoning quality, clarity, and instruction adherence across model outputs.</w:t>
      </w:r>
    </w:p>
    <w:p>
      <w:pPr>
        <w:pStyle w:val="ListParagraph"/>
        <w:numPr>
          <w:ilvl w:val="0"/>
          <w:numId w:val="1"/>
        </w:numPr>
        <w:spacing w:after="20"/>
      </w:pPr>
      <w:r>
        <w:rPr>
          <w:rFonts w:ascii="Calibri" w:cs="Calibri" w:eastAsia="Calibri" w:hAnsi="Calibri"/>
          <w:color w:val="333333"/>
          <w:sz w:val="20"/>
          <w:szCs w:val="20"/>
        </w:rPr>
        <w:t xml:space="preserve">Produce concise, evidence-based written feedback to improve model performance and content quality.</w:t>
      </w:r>
    </w:p>
    <w:p>
      <w:pPr>
        <w:tabs>
          <w:tab w:val="right" w:pos="9360"/>
        </w:tabs>
        <w:spacing w:after="0" w:before="80"/>
      </w:pPr>
      <w:r>
        <w:rPr>
          <w:rFonts w:ascii="Calibri" w:cs="Calibri" w:eastAsia="Calibri" w:hAnsi="Calibri"/>
          <w:b/>
          <w:bCs/>
          <w:color w:val="333333"/>
          <w:sz w:val="20"/>
          <w:szCs w:val="20"/>
        </w:rPr>
        <w:t xml:space="preserve">Data Analyst / AI Trainer — FEMTECH</w:t>
      </w:r>
      <w:r>
        <w:rPr>
          <w:rFonts w:ascii="Calibri" w:cs="Calibri" w:eastAsia="Calibri" w:hAnsi="Calibri"/>
          <w:i/>
          <w:iCs/>
          <w:color w:val="555555"/>
          <w:sz w:val="19"/>
          <w:szCs w:val="19"/>
        </w:rPr>
        <w:t xml:space="preserve">	Jul 2025 – Present</w:t>
      </w:r>
    </w:p>
    <w:p>
      <w:pPr>
        <w:pStyle w:val="ListParagraph"/>
        <w:numPr>
          <w:ilvl w:val="0"/>
          <w:numId w:val="1"/>
        </w:numPr>
        <w:spacing w:after="20"/>
      </w:pPr>
      <w:r>
        <w:rPr>
          <w:rFonts w:ascii="Calibri" w:cs="Calibri" w:eastAsia="Calibri" w:hAnsi="Calibri"/>
          <w:color w:val="333333"/>
          <w:sz w:val="20"/>
          <w:szCs w:val="20"/>
        </w:rPr>
        <w:t xml:space="preserve">Review datasets through annotation, classification, and quality assurance workflows to support AI training initiatives.</w:t>
      </w:r>
    </w:p>
    <w:p>
      <w:pPr>
        <w:pStyle w:val="ListParagraph"/>
        <w:numPr>
          <w:ilvl w:val="0"/>
          <w:numId w:val="1"/>
        </w:numPr>
        <w:spacing w:after="20"/>
      </w:pPr>
      <w:r>
        <w:rPr>
          <w:rFonts w:ascii="Calibri" w:cs="Calibri" w:eastAsia="Calibri" w:hAnsi="Calibri"/>
          <w:color w:val="333333"/>
          <w:sz w:val="20"/>
          <w:szCs w:val="20"/>
        </w:rPr>
        <w:t xml:space="preserve">Identify inconsistencies, bias, and data quality issues, flagging 28% of dataset inconsistencies to improve model training outcomes.</w:t>
      </w:r>
    </w:p>
    <w:p>
      <w:pPr>
        <w:pStyle w:val="ListParagraph"/>
        <w:numPr>
          <w:ilvl w:val="0"/>
          <w:numId w:val="1"/>
        </w:numPr>
        <w:spacing w:after="20"/>
      </w:pPr>
      <w:r>
        <w:rPr>
          <w:rFonts w:ascii="Calibri" w:cs="Calibri" w:eastAsia="Calibri" w:hAnsi="Calibri"/>
          <w:color w:val="333333"/>
          <w:sz w:val="20"/>
          <w:szCs w:val="20"/>
        </w:rPr>
        <w:t xml:space="preserve">Maintain accuracy and consistency across operational evaluation and annotation tasks.</w:t>
      </w:r>
    </w:p>
    <w:p>
      <w:pPr>
        <w:tabs>
          <w:tab w:val="right" w:pos="9360"/>
        </w:tabs>
        <w:spacing w:after="0" w:before="80"/>
      </w:pPr>
      <w:r>
        <w:rPr>
          <w:rFonts w:ascii="Calibri" w:cs="Calibri" w:eastAsia="Calibri" w:hAnsi="Calibri"/>
          <w:b/>
          <w:bCs/>
          <w:color w:val="333333"/>
          <w:sz w:val="20"/>
          <w:szCs w:val="20"/>
        </w:rPr>
        <w:t xml:space="preserve">Data Validator / Data Analyst — World Health Organization (WHO)</w:t>
      </w:r>
      <w:r>
        <w:rPr>
          <w:rFonts w:ascii="Calibri" w:cs="Calibri" w:eastAsia="Calibri" w:hAnsi="Calibri"/>
          <w:i/>
          <w:iCs/>
          <w:color w:val="555555"/>
          <w:sz w:val="19"/>
          <w:szCs w:val="19"/>
        </w:rPr>
        <w:t xml:space="preserve">	May 2023 – Jun 2025</w:t>
      </w:r>
    </w:p>
    <w:p>
      <w:pPr>
        <w:pStyle w:val="ListParagraph"/>
        <w:numPr>
          <w:ilvl w:val="0"/>
          <w:numId w:val="1"/>
        </w:numPr>
        <w:spacing w:after="20"/>
      </w:pPr>
      <w:r>
        <w:rPr>
          <w:rFonts w:ascii="Calibri" w:cs="Calibri" w:eastAsia="Calibri" w:hAnsi="Calibri"/>
          <w:color w:val="333333"/>
          <w:sz w:val="20"/>
          <w:szCs w:val="20"/>
        </w:rPr>
        <w:t xml:space="preserve">Validated healthcare and public health datasets for completeness, accuracy, and reporting readiness.</w:t>
      </w:r>
    </w:p>
    <w:p>
      <w:pPr>
        <w:pStyle w:val="ListParagraph"/>
        <w:numPr>
          <w:ilvl w:val="0"/>
          <w:numId w:val="1"/>
        </w:numPr>
        <w:spacing w:after="20"/>
      </w:pPr>
      <w:r>
        <w:rPr>
          <w:rFonts w:ascii="Calibri" w:cs="Calibri" w:eastAsia="Calibri" w:hAnsi="Calibri"/>
          <w:color w:val="333333"/>
          <w:sz w:val="20"/>
          <w:szCs w:val="20"/>
        </w:rPr>
        <w:t xml:space="preserve">Performed systematic data quality checks that contributed to a 41% improvement in reporting accuracy.</w:t>
      </w:r>
    </w:p>
    <w:p>
      <w:pPr>
        <w:pStyle w:val="ListParagraph"/>
        <w:numPr>
          <w:ilvl w:val="0"/>
          <w:numId w:val="1"/>
        </w:numPr>
        <w:spacing w:after="20"/>
      </w:pPr>
      <w:r>
        <w:rPr>
          <w:rFonts w:ascii="Calibri" w:cs="Calibri" w:eastAsia="Calibri" w:hAnsi="Calibri"/>
          <w:color w:val="333333"/>
          <w:sz w:val="20"/>
          <w:szCs w:val="20"/>
        </w:rPr>
        <w:t xml:space="preserve">Maintained high standards of consistency and accuracy across all validation activities.</w:t>
      </w:r>
    </w:p>
    <w:p>
      <w:pPr>
        <w:tabs>
          <w:tab w:val="right" w:pos="9360"/>
        </w:tabs>
        <w:spacing w:after="0" w:before="80"/>
      </w:pPr>
      <w:r>
        <w:rPr>
          <w:rFonts w:ascii="Calibri" w:cs="Calibri" w:eastAsia="Calibri" w:hAnsi="Calibri"/>
          <w:b/>
          <w:bCs/>
          <w:color w:val="333333"/>
          <w:sz w:val="20"/>
          <w:szCs w:val="20"/>
        </w:rPr>
        <w:t xml:space="preserve">Full Stack Software Development Trainee</w:t>
      </w:r>
      <w:r>
        <w:rPr>
          <w:rFonts w:ascii="Calibri" w:cs="Calibri" w:eastAsia="Calibri" w:hAnsi="Calibri"/>
          <w:i/>
          <w:iCs/>
          <w:color w:val="555555"/>
          <w:sz w:val="19"/>
          <w:szCs w:val="19"/>
        </w:rPr>
        <w:t xml:space="preserve">	2022 – 2023</w:t>
      </w:r>
    </w:p>
    <w:p>
      <w:pPr>
        <w:pStyle w:val="ListParagraph"/>
        <w:numPr>
          <w:ilvl w:val="0"/>
          <w:numId w:val="1"/>
        </w:numPr>
        <w:spacing w:after="20"/>
      </w:pPr>
      <w:r>
        <w:rPr>
          <w:rFonts w:ascii="Calibri" w:cs="Calibri" w:eastAsia="Calibri" w:hAnsi="Calibri"/>
          <w:color w:val="333333"/>
          <w:sz w:val="20"/>
          <w:szCs w:val="20"/>
        </w:rPr>
        <w:t xml:space="preserve">Developed 7 web applications and dashboards using modern development practices.</w:t>
      </w:r>
    </w:p>
    <w:p>
      <w:pPr>
        <w:pStyle w:val="ListParagraph"/>
        <w:numPr>
          <w:ilvl w:val="0"/>
          <w:numId w:val="1"/>
        </w:numPr>
        <w:spacing w:after="20"/>
      </w:pPr>
      <w:r>
        <w:rPr>
          <w:rFonts w:ascii="Calibri" w:cs="Calibri" w:eastAsia="Calibri" w:hAnsi="Calibri"/>
          <w:color w:val="333333"/>
          <w:sz w:val="20"/>
          <w:szCs w:val="20"/>
        </w:rPr>
        <w:t xml:space="preserve">Strengthened skills in software testing, debugging, API integration, and technical documentation.</w:t>
      </w:r>
    </w:p>
    <w:p>
      <w:pPr>
        <w:pStyle w:val="ListParagraph"/>
        <w:numPr>
          <w:ilvl w:val="0"/>
          <w:numId w:val="1"/>
        </w:numPr>
        <w:spacing w:after="20"/>
      </w:pPr>
      <w:r>
        <w:rPr>
          <w:rFonts w:ascii="Calibri" w:cs="Calibri" w:eastAsia="Calibri" w:hAnsi="Calibri"/>
          <w:color w:val="333333"/>
          <w:sz w:val="20"/>
          <w:szCs w:val="20"/>
        </w:rPr>
        <w:t xml:space="preserve">Built a technical foundation that supports effective evaluation of software and AI products.</w:t>
      </w:r>
    </w:p>
    <w:p>
      <w:pPr>
        <w:pBdr>
          <w:bottom w:val="single" w:color="1F3A5F" w:sz="6" w:space="2"/>
        </w:pBdr>
        <w:spacing w:after="60" w:before="160"/>
      </w:pPr>
      <w:r>
        <w:rPr>
          <w:rFonts w:ascii="Calibri" w:cs="Calibri" w:eastAsia="Calibri" w:hAnsi="Calibri"/>
          <w:b/>
          <w:bCs/>
          <w:color w:val="1F3A5F"/>
          <w:sz w:val="22"/>
          <w:szCs w:val="22"/>
        </w:rPr>
        <w:t xml:space="preserve">SELECTED PROJECTS</w:t>
      </w:r>
    </w:p>
    <w:p>
      <w:pPr>
        <w:pStyle w:val="ListParagraph"/>
        <w:numPr>
          <w:ilvl w:val="0"/>
          <w:numId w:val="1"/>
        </w:numPr>
        <w:spacing w:after="20"/>
      </w:pPr>
      <w:r>
        <w:rPr>
          <w:rFonts w:ascii="Calibri" w:cs="Calibri" w:eastAsia="Calibri" w:hAnsi="Calibri"/>
          <w:color w:val="333333"/>
          <w:sz w:val="20"/>
          <w:szCs w:val="20"/>
        </w:rPr>
        <w:t xml:space="preserve">AI Response Evaluation — Evaluated AI-generated responses against structured rubrics, identifying factual inaccuracies, reasoning gaps, and instruction-following issues.</w:t>
      </w:r>
    </w:p>
    <w:p>
      <w:pPr>
        <w:pStyle w:val="ListParagraph"/>
        <w:numPr>
          <w:ilvl w:val="0"/>
          <w:numId w:val="1"/>
        </w:numPr>
        <w:spacing w:after="20"/>
      </w:pPr>
      <w:r>
        <w:rPr>
          <w:rFonts w:ascii="Calibri" w:cs="Calibri" w:eastAsia="Calibri" w:hAnsi="Calibri"/>
          <w:color w:val="333333"/>
          <w:sz w:val="20"/>
          <w:szCs w:val="20"/>
        </w:rPr>
        <w:t xml:space="preserve">Product &amp; UX Evaluation Case Studies — Conducted structured evaluations of digital products using heuristic analysis and evidence-based recommendations.</w:t>
      </w:r>
    </w:p>
    <w:p>
      <w:pPr>
        <w:pStyle w:val="ListParagraph"/>
        <w:numPr>
          <w:ilvl w:val="0"/>
          <w:numId w:val="1"/>
        </w:numPr>
        <w:spacing w:after="20"/>
      </w:pPr>
      <w:r>
        <w:rPr>
          <w:rFonts w:ascii="Calibri" w:cs="Calibri" w:eastAsia="Calibri" w:hAnsi="Calibri"/>
          <w:color w:val="333333"/>
          <w:sz w:val="20"/>
          <w:szCs w:val="20"/>
        </w:rPr>
        <w:t xml:space="preserve">Evaluation Framework Development — Designed practical evaluation frameworks and quality criteria for consistent, repeatable assessment.</w:t>
      </w:r>
    </w:p>
    <w:p>
      <w:pPr>
        <w:pStyle w:val="ListParagraph"/>
        <w:numPr>
          <w:ilvl w:val="0"/>
          <w:numId w:val="1"/>
        </w:numPr>
        <w:spacing w:after="20"/>
      </w:pPr>
      <w:r>
        <w:rPr>
          <w:rFonts w:ascii="Calibri" w:cs="Calibri" w:eastAsia="Calibri" w:hAnsi="Calibri"/>
          <w:color w:val="333333"/>
          <w:sz w:val="20"/>
          <w:szCs w:val="20"/>
        </w:rPr>
        <w:t xml:space="preserve">Digital Home (AI Evaluation Portfolio) — Built a documentation-first portfolio showcasing evaluation philosophy, methods, and case studies.</w:t>
      </w:r>
    </w:p>
    <w:p>
      <w:pPr>
        <w:pBdr>
          <w:bottom w:val="single" w:color="1F3A5F" w:sz="6" w:space="2"/>
        </w:pBdr>
        <w:spacing w:after="60" w:before="160"/>
      </w:pPr>
      <w:r>
        <w:rPr>
          <w:rFonts w:ascii="Calibri" w:cs="Calibri" w:eastAsia="Calibri" w:hAnsi="Calibri"/>
          <w:b/>
          <w:bCs/>
          <w:color w:val="1F3A5F"/>
          <w:sz w:val="22"/>
          <w:szCs w:val="22"/>
        </w:rPr>
        <w:t xml:space="preserve">EDUCATION</w:t>
      </w:r>
    </w:p>
    <w:p>
      <w:pPr>
        <w:spacing w:after="20"/>
      </w:pPr>
      <w:r>
        <w:rPr>
          <w:rFonts w:ascii="Calibri" w:cs="Calibri" w:eastAsia="Calibri" w:hAnsi="Calibri"/>
          <w:b/>
          <w:bCs/>
          <w:color w:val="333333"/>
          <w:sz w:val="20"/>
          <w:szCs w:val="20"/>
        </w:rPr>
        <w:t xml:space="preserve">Bachelor of Public Administration</w:t>
      </w:r>
    </w:p>
    <w:p>
      <w:pPr>
        <w:spacing w:after="40"/>
      </w:pPr>
      <w:r>
        <w:rPr>
          <w:rFonts w:ascii="Calibri" w:cs="Calibri" w:eastAsia="Calibri" w:hAnsi="Calibri"/>
          <w:color w:val="555555"/>
          <w:sz w:val="19"/>
          <w:szCs w:val="19"/>
        </w:rPr>
        <w:t xml:space="preserve">Kwara State University, Nigeria</w:t>
      </w:r>
    </w:p>
    <w:p>
      <w:pPr>
        <w:spacing w:after="60"/>
      </w:pPr>
      <w:r>
        <w:rPr>
          <w:rFonts w:ascii="Calibri" w:cs="Calibri" w:eastAsia="Calibri" w:hAnsi="Calibri"/>
          <w:b/>
          <w:bCs/>
          <w:color w:val="333333"/>
          <w:sz w:val="20"/>
          <w:szCs w:val="20"/>
        </w:rPr>
        <w:t xml:space="preserve">Professional Development: </w:t>
      </w:r>
      <w:r>
        <w:rPr>
          <w:rFonts w:ascii="Calibri" w:cs="Calibri" w:eastAsia="Calibri" w:hAnsi="Calibri"/>
          <w:color w:val="333333"/>
          <w:sz w:val="20"/>
          <w:szCs w:val="20"/>
        </w:rPr>
        <w:t xml:space="preserve">Full Stack Software Development Programme  •  AI Evaluation, Data Annotation &amp; Quality Assessment  •  Product &amp; UX Evaluation Practice  •  Independent Research in AI Evaluation Frameworks &amp; Human Feedback Systems</w:t>
      </w:r>
    </w:p>
    <w:sectPr>
      <w:pgSz w:w="12240" w:h="15840" w:orient="portrait"/>
      <w:pgMar w:top="460" w:right="720" w:bottom="4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2026-07-22T21:24:52.714Z</dcterms:created>
  <dcterms:modified xsi:type="dcterms:W3CDTF">2026-07-22T21:24:52.726Z</dcterms:modified>
</cp:coreProperties>
</file>

<file path=docProps/custom.xml><?xml version="1.0" encoding="utf-8"?>
<Properties xmlns="http://schemas.openxmlformats.org/officeDocument/2006/custom-properties" xmlns:vt="http://schemas.openxmlformats.org/officeDocument/2006/docPropsVTypes"/>
</file>