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资源计划</w:t>
      </w:r>
    </w:p>
    <w:p>
      <w:pPr>
        <w:jc w:val="left"/>
        <w:rPr>
          <w:rFonts w:hint="eastAsia"/>
          <w:b w:val="0"/>
          <w:bCs w:val="0"/>
          <w:sz w:val="24"/>
          <w:szCs w:val="24"/>
          <w:lang w:val="en-US" w:eastAsia="zh-CN"/>
        </w:rPr>
      </w:pPr>
    </w:p>
    <w:p>
      <w:pPr>
        <w:jc w:val="left"/>
        <w:rPr>
          <w:rFonts w:hint="default"/>
          <w:b w:val="0"/>
          <w:bCs w:val="0"/>
          <w:sz w:val="24"/>
          <w:szCs w:val="24"/>
          <w:lang w:val="en-US" w:eastAsia="zh-CN"/>
        </w:rPr>
      </w:pPr>
      <w:r>
        <w:rPr>
          <w:rFonts w:hint="eastAsia"/>
          <w:b w:val="0"/>
          <w:bCs w:val="0"/>
          <w:sz w:val="24"/>
          <w:szCs w:val="24"/>
          <w:lang w:val="en-US" w:eastAsia="zh-CN"/>
        </w:rPr>
        <w:t>人员分配：（5人）</w:t>
      </w:r>
    </w:p>
    <w:p>
      <w:pPr>
        <w:jc w:val="left"/>
        <w:rPr>
          <w:rFonts w:hint="eastAsia"/>
          <w:b w:val="0"/>
          <w:bCs w:val="0"/>
          <w:sz w:val="24"/>
          <w:szCs w:val="24"/>
          <w:lang w:val="en-US" w:eastAsia="zh-CN"/>
        </w:rPr>
      </w:pPr>
      <w:r>
        <w:rPr>
          <w:rFonts w:hint="eastAsia"/>
          <w:b w:val="0"/>
          <w:bCs w:val="0"/>
          <w:sz w:val="24"/>
          <w:szCs w:val="24"/>
          <w:lang w:val="en-US" w:eastAsia="zh-CN"/>
        </w:rPr>
        <w:t>项目经理 1</w:t>
      </w:r>
    </w:p>
    <w:p>
      <w:pPr>
        <w:jc w:val="left"/>
        <w:rPr>
          <w:rFonts w:hint="eastAsia"/>
          <w:b w:val="0"/>
          <w:bCs w:val="0"/>
          <w:sz w:val="24"/>
          <w:szCs w:val="24"/>
          <w:lang w:val="en-US" w:eastAsia="zh-CN"/>
        </w:rPr>
      </w:pPr>
      <w:r>
        <w:rPr>
          <w:rFonts w:hint="eastAsia"/>
          <w:b w:val="0"/>
          <w:bCs w:val="0"/>
          <w:sz w:val="24"/>
          <w:szCs w:val="24"/>
          <w:lang w:val="en-US" w:eastAsia="zh-CN"/>
        </w:rPr>
        <w:t>安卓前端 1</w:t>
      </w:r>
    </w:p>
    <w:p>
      <w:pPr>
        <w:jc w:val="left"/>
        <w:rPr>
          <w:rFonts w:hint="eastAsia"/>
          <w:b w:val="0"/>
          <w:bCs w:val="0"/>
          <w:sz w:val="24"/>
          <w:szCs w:val="24"/>
          <w:lang w:val="en-US" w:eastAsia="zh-CN"/>
        </w:rPr>
      </w:pPr>
      <w:r>
        <w:rPr>
          <w:rFonts w:hint="eastAsia"/>
          <w:b w:val="0"/>
          <w:bCs w:val="0"/>
          <w:sz w:val="24"/>
          <w:szCs w:val="24"/>
          <w:lang w:val="en-US" w:eastAsia="zh-CN"/>
        </w:rPr>
        <w:t>微信小程序  1</w:t>
      </w:r>
    </w:p>
    <w:p>
      <w:pPr>
        <w:jc w:val="left"/>
        <w:rPr>
          <w:rFonts w:hint="eastAsia"/>
          <w:b w:val="0"/>
          <w:bCs w:val="0"/>
          <w:sz w:val="24"/>
          <w:szCs w:val="24"/>
          <w:lang w:val="en-US" w:eastAsia="zh-CN"/>
        </w:rPr>
      </w:pPr>
      <w:r>
        <w:rPr>
          <w:rFonts w:hint="eastAsia"/>
          <w:b w:val="0"/>
          <w:bCs w:val="0"/>
          <w:sz w:val="24"/>
          <w:szCs w:val="24"/>
          <w:lang w:val="en-US" w:eastAsia="zh-CN"/>
        </w:rPr>
        <w:t>后台  2</w:t>
      </w:r>
    </w:p>
    <w:p>
      <w:pPr>
        <w:jc w:val="left"/>
        <w:rPr>
          <w:rFonts w:hint="default"/>
          <w:b w:val="0"/>
          <w:bCs w:val="0"/>
          <w:sz w:val="24"/>
          <w:szCs w:val="24"/>
          <w:lang w:val="en-US" w:eastAsia="zh-CN"/>
        </w:rPr>
      </w:pPr>
    </w:p>
    <w:p>
      <w:pPr>
        <w:jc w:val="left"/>
        <w:rPr>
          <w:rFonts w:hint="default"/>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硬件分配：</w:t>
      </w:r>
    </w:p>
    <w:p>
      <w:pPr>
        <w:jc w:val="left"/>
        <w:rPr>
          <w:rFonts w:hint="default"/>
          <w:b w:val="0"/>
          <w:bCs w:val="0"/>
          <w:sz w:val="24"/>
          <w:szCs w:val="24"/>
          <w:lang w:val="en-US" w:eastAsia="zh-CN"/>
        </w:rPr>
      </w:pPr>
      <w:r>
        <w:rPr>
          <w:rFonts w:hint="eastAsia"/>
          <w:b w:val="0"/>
          <w:bCs w:val="0"/>
          <w:sz w:val="24"/>
          <w:szCs w:val="24"/>
          <w:lang w:val="en-US" w:eastAsia="zh-CN"/>
        </w:rPr>
        <w:t>服务器N台</w:t>
      </w:r>
    </w:p>
    <w:p>
      <w:pPr>
        <w:jc w:val="left"/>
        <w:rPr>
          <w:rFonts w:hint="default"/>
          <w:b w:val="0"/>
          <w:bCs w:val="0"/>
          <w:sz w:val="24"/>
          <w:szCs w:val="24"/>
          <w:lang w:val="en-US" w:eastAsia="zh-CN"/>
        </w:rPr>
      </w:pPr>
    </w:p>
    <w:p>
      <w:pPr>
        <w:jc w:val="left"/>
        <w:rPr>
          <w:rFonts w:hint="eastAsia"/>
          <w:b w:val="0"/>
          <w:bCs w:val="0"/>
          <w:sz w:val="24"/>
          <w:szCs w:val="24"/>
          <w:lang w:val="en-US" w:eastAsia="zh-CN"/>
        </w:rPr>
      </w:pPr>
      <w:r>
        <w:rPr>
          <w:rFonts w:hint="eastAsia"/>
          <w:b w:val="0"/>
          <w:bCs w:val="0"/>
          <w:sz w:val="24"/>
          <w:szCs w:val="24"/>
          <w:lang w:val="en-US" w:eastAsia="zh-CN"/>
        </w:rPr>
        <w:t>软件资源：</w:t>
      </w:r>
      <w:bookmarkStart w:id="0" w:name="_GoBack"/>
      <w:bookmarkEnd w:id="0"/>
    </w:p>
    <w:p>
      <w:pPr>
        <w:jc w:val="left"/>
        <w:rPr>
          <w:rFonts w:hint="eastAsia"/>
          <w:b w:val="0"/>
          <w:bCs w:val="0"/>
          <w:sz w:val="24"/>
          <w:szCs w:val="24"/>
          <w:lang w:val="en-US" w:eastAsia="zh-CN"/>
        </w:rPr>
      </w:pPr>
      <w:r>
        <w:rPr>
          <w:rFonts w:hint="eastAsia"/>
          <w:b w:val="0"/>
          <w:bCs w:val="0"/>
          <w:sz w:val="24"/>
          <w:szCs w:val="24"/>
          <w:lang w:val="en-US" w:eastAsia="zh-CN"/>
        </w:rPr>
        <w:t>开发环境：</w:t>
      </w:r>
    </w:p>
    <w:p>
      <w:pPr>
        <w:jc w:val="left"/>
        <w:rPr>
          <w:rFonts w:hint="eastAsia"/>
          <w:b w:val="0"/>
          <w:bCs w:val="0"/>
          <w:sz w:val="24"/>
          <w:szCs w:val="24"/>
          <w:lang w:val="en-US" w:eastAsia="zh-CN"/>
        </w:rPr>
      </w:pPr>
      <w:r>
        <w:rPr>
          <w:rFonts w:hint="eastAsia"/>
          <w:b w:val="0"/>
          <w:bCs w:val="0"/>
          <w:sz w:val="24"/>
          <w:szCs w:val="24"/>
          <w:lang w:val="en-US" w:eastAsia="zh-CN"/>
        </w:rPr>
        <w:t>安卓前端：Android studio</w:t>
      </w:r>
    </w:p>
    <w:p>
      <w:pPr>
        <w:jc w:val="left"/>
        <w:rPr>
          <w:rFonts w:hint="eastAsia"/>
          <w:b w:val="0"/>
          <w:bCs w:val="0"/>
          <w:sz w:val="24"/>
          <w:szCs w:val="24"/>
          <w:lang w:val="en-US" w:eastAsia="zh-CN"/>
        </w:rPr>
      </w:pPr>
      <w:r>
        <w:rPr>
          <w:rFonts w:hint="eastAsia"/>
          <w:b w:val="0"/>
          <w:bCs w:val="0"/>
          <w:sz w:val="24"/>
          <w:szCs w:val="24"/>
          <w:lang w:val="en-US" w:eastAsia="zh-CN"/>
        </w:rPr>
        <w:t>微信小程序：微信web开发工具</w:t>
      </w:r>
    </w:p>
    <w:p>
      <w:pPr>
        <w:jc w:val="left"/>
        <w:rPr>
          <w:rFonts w:hint="eastAsia"/>
          <w:b w:val="0"/>
          <w:bCs w:val="0"/>
          <w:sz w:val="24"/>
          <w:szCs w:val="24"/>
          <w:lang w:val="en-US" w:eastAsia="zh-CN"/>
        </w:rPr>
      </w:pPr>
      <w:r>
        <w:rPr>
          <w:rFonts w:hint="eastAsia"/>
          <w:b w:val="0"/>
          <w:bCs w:val="0"/>
          <w:sz w:val="24"/>
          <w:szCs w:val="24"/>
          <w:lang w:val="en-US" w:eastAsia="zh-CN"/>
        </w:rPr>
        <w:t>后台：Ideal</w:t>
      </w: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bCs/>
          <w:sz w:val="30"/>
          <w:szCs w:val="30"/>
          <w:lang w:val="en-US" w:eastAsia="zh-CN"/>
        </w:rPr>
      </w:pPr>
      <w:r>
        <w:rPr>
          <w:rFonts w:hint="eastAsia"/>
          <w:b/>
          <w:bCs/>
          <w:sz w:val="30"/>
          <w:szCs w:val="30"/>
          <w:lang w:val="en-US" w:eastAsia="zh-CN"/>
        </w:rPr>
        <w:t>风险分析与控制</w:t>
      </w:r>
    </w:p>
    <w:p>
      <w:pPr>
        <w:ind w:firstLine="480" w:firstLineChars="200"/>
        <w:jc w:val="left"/>
        <w:rPr>
          <w:rFonts w:hint="eastAsia"/>
          <w:b w:val="0"/>
          <w:bCs w:val="0"/>
          <w:sz w:val="24"/>
          <w:szCs w:val="24"/>
          <w:lang w:val="en-US" w:eastAsia="zh-CN"/>
        </w:rPr>
      </w:pPr>
      <w:r>
        <w:rPr>
          <w:rFonts w:hint="eastAsia"/>
          <w:b w:val="0"/>
          <w:bCs w:val="0"/>
          <w:sz w:val="24"/>
          <w:szCs w:val="24"/>
          <w:lang w:val="en-US" w:eastAsia="zh-CN"/>
        </w:rPr>
        <w:t>本计划主要针对项目开发设计到的风险，包括在项目开发周期中可能出现以及项目实施过程中外部环境的变化可能引起的风险进行评估。在文中对所提到的风险一一做了分析，并提出相应的回避措施。由于风险是在项目开始之后才对项目发起的负面影响，所以风险分析不足，或者回避措施不得力，都可能造成项目开发的失败。风险分析是在事前进行的一种估计，凭借一定技术手段和丰富的经验，基本能对项目的风险做出比较准确的估计，经过慎重的考虑提出可行的风险回避措施，是避免损失的重要环节。</w:t>
      </w:r>
    </w:p>
    <w:p>
      <w:pPr>
        <w:numPr>
          <w:ilvl w:val="0"/>
          <w:numId w:val="1"/>
        </w:numPr>
        <w:ind w:firstLine="480" w:firstLineChars="200"/>
        <w:jc w:val="left"/>
        <w:rPr>
          <w:rFonts w:hint="eastAsia"/>
          <w:b w:val="0"/>
          <w:bCs w:val="0"/>
          <w:sz w:val="24"/>
          <w:szCs w:val="24"/>
          <w:lang w:val="en-US" w:eastAsia="zh-CN"/>
        </w:rPr>
      </w:pPr>
      <w:r>
        <w:rPr>
          <w:rFonts w:hint="eastAsia"/>
          <w:b w:val="0"/>
          <w:bCs w:val="0"/>
          <w:sz w:val="24"/>
          <w:szCs w:val="24"/>
          <w:lang w:val="en-US" w:eastAsia="zh-CN"/>
        </w:rPr>
        <w:t>风险条目表</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2.1产品规模风险</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产品初定活跃用户6000人；</w:t>
      </w:r>
    </w:p>
    <w:p>
      <w:pPr>
        <w:numPr>
          <w:numId w:val="0"/>
        </w:numPr>
        <w:ind w:firstLine="420" w:firstLineChars="0"/>
        <w:jc w:val="left"/>
        <w:rPr>
          <w:rFonts w:hint="default"/>
          <w:b w:val="0"/>
          <w:bCs w:val="0"/>
          <w:sz w:val="24"/>
          <w:szCs w:val="24"/>
          <w:lang w:val="en-US" w:eastAsia="zh-CN"/>
        </w:rPr>
      </w:pPr>
      <w:r>
        <w:rPr>
          <w:rFonts w:hint="eastAsia"/>
          <w:b w:val="0"/>
          <w:bCs w:val="0"/>
          <w:sz w:val="24"/>
          <w:szCs w:val="24"/>
          <w:lang w:val="en-US" w:eastAsia="zh-CN"/>
        </w:rPr>
        <w:t>软件接口：校园卡支付系统</w:t>
      </w:r>
    </w:p>
    <w:p>
      <w:pPr>
        <w:numPr>
          <w:numId w:val="0"/>
        </w:numPr>
        <w:ind w:firstLine="420" w:firstLineChars="0"/>
        <w:jc w:val="left"/>
        <w:rPr>
          <w:rFonts w:hint="eastAsia"/>
          <w:b w:val="0"/>
          <w:bCs w:val="0"/>
          <w:sz w:val="24"/>
          <w:szCs w:val="24"/>
          <w:lang w:val="en-US" w:eastAsia="zh-CN"/>
        </w:rPr>
      </w:pP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2.2需求风险</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对长期活跃用户缺少确定的把握；</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与餐厅部门沟通不协调；</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分析员对业务了解不够全面；</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用户的需求不断变化，由于不确定的需求导致新的市场。</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2.3相关性风险</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开发团队财务资源有限；</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项目经理管理经验不足；</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不可抗力造成的危害；</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项目时间把控不准确，无法在规定时间内提交。</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2.4技术风险</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开发团队经验不足；</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数据加密技术不够完善；</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用户需求中的特殊功不能及时交付；</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数据库过小不能满足需求；</w:t>
      </w:r>
    </w:p>
    <w:p>
      <w:pPr>
        <w:numPr>
          <w:numId w:val="0"/>
        </w:numPr>
        <w:ind w:firstLine="420" w:firstLineChars="0"/>
        <w:jc w:val="left"/>
        <w:rPr>
          <w:rFonts w:hint="default"/>
          <w:b w:val="0"/>
          <w:bCs w:val="0"/>
          <w:sz w:val="24"/>
          <w:szCs w:val="24"/>
          <w:lang w:val="en-US" w:eastAsia="zh-CN"/>
        </w:rPr>
      </w:pPr>
      <w:r>
        <w:rPr>
          <w:rFonts w:hint="eastAsia"/>
          <w:b w:val="0"/>
          <w:bCs w:val="0"/>
          <w:sz w:val="24"/>
          <w:szCs w:val="24"/>
          <w:lang w:val="en-US" w:eastAsia="zh-CN"/>
        </w:rPr>
        <w:t>设计缺陷导致编码不能正常进行；</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缺少测试计划；</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缺少质量跟踪。</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2.5开发环境风险</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所使用的开发工具质量问题；</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设计工具不合适；</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数据库各子模块对接困难；</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设备固定折损；</w:t>
      </w: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备份环境不稳定。</w:t>
      </w:r>
    </w:p>
    <w:p>
      <w:pPr>
        <w:numPr>
          <w:numId w:val="0"/>
        </w:numPr>
        <w:ind w:firstLine="420" w:firstLineChars="0"/>
        <w:jc w:val="left"/>
        <w:rPr>
          <w:rFonts w:hint="default"/>
          <w:b w:val="0"/>
          <w:bCs w:val="0"/>
          <w:sz w:val="24"/>
          <w:szCs w:val="24"/>
          <w:lang w:val="en-US" w:eastAsia="zh-CN"/>
        </w:rPr>
      </w:pPr>
    </w:p>
    <w:p>
      <w:pPr>
        <w:numPr>
          <w:numId w:val="0"/>
        </w:numPr>
        <w:ind w:firstLine="420" w:firstLineChars="0"/>
        <w:jc w:val="left"/>
        <w:rPr>
          <w:rFonts w:hint="eastAsia"/>
          <w:b w:val="0"/>
          <w:bCs w:val="0"/>
          <w:sz w:val="24"/>
          <w:szCs w:val="24"/>
          <w:lang w:val="en-US" w:eastAsia="zh-CN"/>
        </w:rPr>
      </w:pPr>
      <w:r>
        <w:rPr>
          <w:rFonts w:hint="eastAsia"/>
          <w:b w:val="0"/>
          <w:bCs w:val="0"/>
          <w:sz w:val="24"/>
          <w:szCs w:val="24"/>
          <w:lang w:val="en-US" w:eastAsia="zh-CN"/>
        </w:rPr>
        <w:t>风险定性分析</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类别</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潜在风险事件</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风险发生的概率等级</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后果影响等级</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综合风险指数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产品规模风险</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产品初定活跃用户6000人</w:t>
            </w:r>
          </w:p>
        </w:tc>
        <w:tc>
          <w:tcPr>
            <w:tcW w:w="1704" w:type="dxa"/>
          </w:tcPr>
          <w:p>
            <w:pPr>
              <w:numPr>
                <w:numId w:val="0"/>
              </w:numPr>
              <w:ind w:firstLine="480" w:firstLineChars="200"/>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高</w:t>
            </w:r>
          </w:p>
        </w:tc>
        <w:tc>
          <w:tcPr>
            <w:tcW w:w="1705" w:type="dxa"/>
          </w:tcPr>
          <w:p>
            <w:pPr>
              <w:numPr>
                <w:numId w:val="0"/>
              </w:numPr>
              <w:ind w:firstLine="480" w:firstLineChars="200"/>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严重</w:t>
            </w:r>
          </w:p>
        </w:tc>
        <w:tc>
          <w:tcPr>
            <w:tcW w:w="1705" w:type="dxa"/>
          </w:tcPr>
          <w:p>
            <w:pPr>
              <w:numPr>
                <w:numId w:val="0"/>
              </w:numPr>
              <w:ind w:firstLine="720" w:firstLineChars="300"/>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软件接口：校园卡支付系统</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高</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严重</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需求风险</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对长期活跃用户缺少确定的把握</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高</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轻度</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与餐厅部门沟通不协调</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高</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轻度</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分析员对业务了解不够全面</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中</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轻度</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用户的需求不断变化，由于不确定的需求导致新的市场</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中</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轻度</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相关性风险</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开发团队财务资源有限</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中</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轻度</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项目经理管理经验不足</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极高</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严重</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不可抗力造成的危害</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低</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灾难性</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项目时间把控不准确，无法在规定时间内提交</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极高</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灾难性</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技术风险</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开发团队经验不足</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高</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中度</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数据加密技术不够完善</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极高</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灾难性</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用户需求中的特殊功不能及时交付</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中</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轻度</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数据库过小不能满足需求</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低</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轻度</w:t>
            </w:r>
          </w:p>
        </w:tc>
        <w:tc>
          <w:tcPr>
            <w:tcW w:w="1705" w:type="dxa"/>
          </w:tcPr>
          <w:p>
            <w:pPr>
              <w:numPr>
                <w:numId w:val="0"/>
              </w:numPr>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11</w:t>
            </w:r>
          </w:p>
          <w:p>
            <w:pPr>
              <w:numPr>
                <w:numId w:val="0"/>
              </w:numPr>
              <w:jc w:val="left"/>
              <w:rPr>
                <w:rFonts w:hint="default"/>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设计缺陷导致编码不能正常进行</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中</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严重</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缺少测试计划</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低</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轻度</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缺少质量跟踪</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低</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轻度</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开发环境风险</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所使用的开发工具质量问题</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中</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严重</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设计工具不合适</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低</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轻度</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数据库各子模块对接困难</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中</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严重</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设备固定折损</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低</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轻度</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default"/>
                <w:b w:val="0"/>
                <w:bCs w:val="0"/>
                <w:sz w:val="24"/>
                <w:szCs w:val="24"/>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lang w:val="en-US" w:eastAsia="zh-CN"/>
              </w:rPr>
              <w:t>备份环境不稳定</w:t>
            </w: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中</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严重</w:t>
            </w:r>
          </w:p>
        </w:tc>
        <w:tc>
          <w:tcPr>
            <w:tcW w:w="1705"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6</w:t>
            </w:r>
          </w:p>
        </w:tc>
      </w:tr>
    </w:tbl>
    <w:p>
      <w:pPr>
        <w:numPr>
          <w:numId w:val="0"/>
        </w:numPr>
        <w:ind w:firstLine="420" w:firstLineChars="0"/>
        <w:jc w:val="left"/>
        <w:rPr>
          <w:rFonts w:hint="default"/>
          <w:b w:val="0"/>
          <w:bCs w:val="0"/>
          <w:sz w:val="24"/>
          <w:szCs w:val="24"/>
          <w:lang w:val="en-US" w:eastAsia="zh-CN"/>
        </w:rPr>
      </w:pPr>
    </w:p>
    <w:p>
      <w:pPr>
        <w:numPr>
          <w:numId w:val="0"/>
        </w:numPr>
        <w:jc w:val="left"/>
        <w:rPr>
          <w:rFonts w:hint="eastAsia"/>
          <w:b/>
          <w:bCs/>
          <w:sz w:val="32"/>
          <w:szCs w:val="32"/>
          <w:lang w:val="en-US" w:eastAsia="zh-CN"/>
        </w:rPr>
      </w:pPr>
      <w:r>
        <w:rPr>
          <w:rFonts w:hint="eastAsia"/>
          <w:b/>
          <w:bCs/>
          <w:sz w:val="32"/>
          <w:szCs w:val="32"/>
          <w:lang w:val="en-US" w:eastAsia="zh-CN"/>
        </w:rPr>
        <w:t>风险应对措施</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left"/>
              <w:rPr>
                <w:rFonts w:hint="eastAsia"/>
                <w:b/>
                <w:bCs/>
                <w:sz w:val="32"/>
                <w:szCs w:val="32"/>
                <w:vertAlign w:val="baseline"/>
                <w:lang w:val="en-US" w:eastAsia="zh-CN"/>
              </w:rPr>
            </w:pPr>
          </w:p>
        </w:tc>
        <w:tc>
          <w:tcPr>
            <w:tcW w:w="1704" w:type="dxa"/>
          </w:tcPr>
          <w:p>
            <w:pPr>
              <w:numPr>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风险意识</w:t>
            </w:r>
          </w:p>
        </w:tc>
        <w:tc>
          <w:tcPr>
            <w:tcW w:w="1704" w:type="dxa"/>
          </w:tcPr>
          <w:p>
            <w:pPr>
              <w:numPr>
                <w:numId w:val="0"/>
              </w:numPr>
              <w:jc w:val="left"/>
              <w:rPr>
                <w:rFonts w:hint="eastAsia"/>
                <w:b/>
                <w:bCs/>
                <w:sz w:val="32"/>
                <w:szCs w:val="32"/>
                <w:vertAlign w:val="baseline"/>
                <w:lang w:val="en-US" w:eastAsia="zh-CN"/>
              </w:rPr>
            </w:pPr>
          </w:p>
        </w:tc>
        <w:tc>
          <w:tcPr>
            <w:tcW w:w="1705" w:type="dxa"/>
          </w:tcPr>
          <w:p>
            <w:pPr>
              <w:numPr>
                <w:numId w:val="0"/>
              </w:numPr>
              <w:jc w:val="left"/>
              <w:rPr>
                <w:rFonts w:hint="default"/>
                <w:b w:val="0"/>
                <w:bCs w:val="0"/>
                <w:sz w:val="32"/>
                <w:szCs w:val="32"/>
                <w:vertAlign w:val="baseline"/>
                <w:lang w:val="en-US" w:eastAsia="zh-CN"/>
              </w:rPr>
            </w:pPr>
            <w:r>
              <w:rPr>
                <w:rFonts w:hint="eastAsia"/>
                <w:b w:val="0"/>
                <w:bCs w:val="0"/>
                <w:sz w:val="32"/>
                <w:szCs w:val="32"/>
                <w:vertAlign w:val="baseline"/>
                <w:lang w:val="en-US" w:eastAsia="zh-CN"/>
              </w:rPr>
              <w:t>应对措施</w:t>
            </w:r>
          </w:p>
        </w:tc>
        <w:tc>
          <w:tcPr>
            <w:tcW w:w="1705" w:type="dxa"/>
          </w:tcPr>
          <w:p>
            <w:pPr>
              <w:numPr>
                <w:numId w:val="0"/>
              </w:numPr>
              <w:jc w:val="left"/>
              <w:rPr>
                <w:rFonts w:hint="eastAsia"/>
                <w:b/>
                <w:bCs/>
                <w:sz w:val="32"/>
                <w:szCs w:val="32"/>
                <w:vertAlign w:val="baseline"/>
                <w:lang w:val="en-US" w:eastAsia="zh-CN"/>
              </w:rPr>
            </w:pPr>
          </w:p>
        </w:tc>
      </w:tr>
    </w:tbl>
    <w:p>
      <w:pPr>
        <w:numPr>
          <w:numId w:val="0"/>
        </w:numPr>
        <w:jc w:val="left"/>
        <w:rPr>
          <w:rFonts w:hint="eastAsia"/>
          <w:b w:val="0"/>
          <w:bCs w:val="0"/>
          <w:sz w:val="24"/>
          <w:szCs w:val="24"/>
          <w:lang w:val="en-US" w:eastAsia="zh-CN"/>
        </w:rPr>
      </w:pP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项目管理过程</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潜在风险事件</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风险发生后果</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应急措施</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产品规模风险</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产品初定活跃用户6000人</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系统不稳定</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追加资源</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使用大服务器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软件接口：校园卡支付系统</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数据库不能共享</w:t>
            </w:r>
          </w:p>
        </w:tc>
        <w:tc>
          <w:tcPr>
            <w:tcW w:w="1705" w:type="dxa"/>
          </w:tcPr>
          <w:p>
            <w:pPr>
              <w:numPr>
                <w:ilvl w:val="0"/>
                <w:numId w:val="0"/>
              </w:numPr>
              <w:jc w:val="left"/>
              <w:rPr>
                <w:rFonts w:hint="default"/>
                <w:b w:val="0"/>
                <w:bCs w:val="0"/>
                <w:sz w:val="24"/>
                <w:szCs w:val="24"/>
                <w:vertAlign w:val="baseline"/>
                <w:lang w:val="en-US" w:eastAsia="zh-CN"/>
              </w:rPr>
            </w:pP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优化几口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需求风险</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对长期活跃用户缺少确定的把握</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系统崩溃</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修改系统</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引入并发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与餐厅部门沟通不协调</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不能满足餐厅需求</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立即沟通</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制定完整的访问计划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分析员对业务了解不够全面</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系统不能满足用户需求</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根据业务修改</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让用户确定需求报告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用户的需求不断变化，由于不确定的需求导致新的市场</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项目完成困难</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项目讨论，决定保留内容</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建立范围变更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相关性风险</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开发团队财务资源有限</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项目不能按时完成</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追加成本</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提前做好资源分配计划</w:t>
            </w:r>
          </w:p>
        </w:tc>
      </w:tr>
      <w:tr>
        <w:tblPrEx>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项目经理管理经验不足</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项目延期</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加班</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制定详细的迭代计划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不可抗力造成的危害</w:t>
            </w:r>
          </w:p>
        </w:tc>
        <w:tc>
          <w:tcPr>
            <w:tcW w:w="1704" w:type="dxa"/>
          </w:tcPr>
          <w:p>
            <w:pPr>
              <w:numPr>
                <w:ilvl w:val="0"/>
                <w:numId w:val="0"/>
              </w:numPr>
              <w:jc w:val="left"/>
              <w:rPr>
                <w:rFonts w:hint="default"/>
                <w:b w:val="0"/>
                <w:bCs w:val="0"/>
                <w:sz w:val="24"/>
                <w:szCs w:val="24"/>
                <w:vertAlign w:val="baseline"/>
                <w:lang w:val="en-US" w:eastAsia="zh-CN"/>
              </w:rPr>
            </w:pPr>
          </w:p>
        </w:tc>
        <w:tc>
          <w:tcPr>
            <w:tcW w:w="1705" w:type="dxa"/>
          </w:tcPr>
          <w:p>
            <w:pPr>
              <w:numPr>
                <w:ilvl w:val="0"/>
                <w:numId w:val="0"/>
              </w:numPr>
              <w:jc w:val="left"/>
              <w:rPr>
                <w:rFonts w:hint="default"/>
                <w:b w:val="0"/>
                <w:bCs w:val="0"/>
                <w:sz w:val="24"/>
                <w:szCs w:val="24"/>
                <w:vertAlign w:val="baseline"/>
                <w:lang w:val="en-US" w:eastAsia="zh-CN"/>
              </w:rPr>
            </w:pPr>
          </w:p>
        </w:tc>
        <w:tc>
          <w:tcPr>
            <w:tcW w:w="1705" w:type="dxa"/>
          </w:tcPr>
          <w:p>
            <w:pPr>
              <w:numPr>
                <w:ilvl w:val="0"/>
                <w:numId w:val="0"/>
              </w:numPr>
              <w:jc w:val="left"/>
              <w:rPr>
                <w:rFonts w:hint="default"/>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项目时间把控不准确，无法在规定时间内提交</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不能满足用户需求</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追加模块</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与用户沟通协调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技术风险</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开发团队经验不足</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系统功能不能完全保证</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培训</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数据加密技术不够完善</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数据泄露</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备份数据</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加强安全管理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用户需求中的特殊功不能及时交付</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用户需求不嫩满足</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追加模块</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沟通机制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数据库过小不能满足需求</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数据溢出</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将现有数据备份</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分布式</w:t>
            </w:r>
          </w:p>
          <w:p>
            <w:pPr>
              <w:numPr>
                <w:ilvl w:val="0"/>
                <w:numId w:val="0"/>
              </w:numPr>
              <w:jc w:val="left"/>
              <w:rPr>
                <w:rFonts w:hint="default"/>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设计缺陷导致编码不能正常进行</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质量问题</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修改设计</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设计提交之前评审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缺少测试计划</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项目延期</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追加测试计划</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事前评审测试计划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缺少质量跟踪</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项目质量问题</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追加质量跟踪</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事前评审质量跟踪计划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开发环境风险</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所使用的开发工具质量问题</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项目延期</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更换开发工具</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选择正版软件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设计工具不合适</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项目延期</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更换设计工具</w:t>
            </w:r>
          </w:p>
        </w:tc>
        <w:tc>
          <w:tcPr>
            <w:tcW w:w="1705"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选择适用的工具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numPr>
                <w:ilvl w:val="0"/>
                <w:numId w:val="0"/>
              </w:numPr>
              <w:jc w:val="left"/>
              <w:rPr>
                <w:rFonts w:hint="default"/>
                <w:b w:val="0"/>
                <w:bCs w:val="0"/>
                <w:sz w:val="24"/>
                <w:szCs w:val="24"/>
                <w:vertAlign w:val="baseline"/>
                <w:lang w:val="en-US" w:eastAsia="zh-CN"/>
              </w:rPr>
            </w:pP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数据库各子模块对接困难</w:t>
            </w:r>
          </w:p>
        </w:tc>
        <w:tc>
          <w:tcPr>
            <w:tcW w:w="1704" w:type="dxa"/>
          </w:tcPr>
          <w:p>
            <w:pPr>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数据不能统一</w:t>
            </w:r>
          </w:p>
        </w:tc>
        <w:tc>
          <w:tcPr>
            <w:tcW w:w="1705" w:type="dxa"/>
          </w:tcPr>
          <w:p>
            <w:pPr>
              <w:numPr>
                <w:ilvl w:val="0"/>
                <w:numId w:val="0"/>
              </w:numPr>
              <w:jc w:val="left"/>
              <w:rPr>
                <w:rFonts w:hint="default"/>
                <w:b w:val="0"/>
                <w:bCs w:val="0"/>
                <w:sz w:val="24"/>
                <w:szCs w:val="24"/>
                <w:vertAlign w:val="baseline"/>
                <w:lang w:val="en-US" w:eastAsia="zh-CN"/>
              </w:rPr>
            </w:pPr>
          </w:p>
        </w:tc>
        <w:tc>
          <w:tcPr>
            <w:tcW w:w="1705" w:type="dxa"/>
          </w:tcPr>
          <w:p>
            <w:pPr>
              <w:numPr>
                <w:ilvl w:val="0"/>
                <w:numId w:val="0"/>
              </w:numPr>
              <w:jc w:val="left"/>
              <w:rPr>
                <w:rFonts w:hint="default"/>
                <w:b w:val="0"/>
                <w:bCs w:val="0"/>
                <w:sz w:val="24"/>
                <w:szCs w:val="24"/>
                <w:vertAlign w:val="baseline"/>
                <w:lang w:val="en-US" w:eastAsia="zh-CN"/>
              </w:rPr>
            </w:pPr>
          </w:p>
        </w:tc>
      </w:tr>
    </w:tbl>
    <w:p>
      <w:pPr>
        <w:numPr>
          <w:numId w:val="0"/>
        </w:numPr>
        <w:jc w:val="left"/>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37E759"/>
    <w:multiLevelType w:val="singleLevel"/>
    <w:tmpl w:val="9D37E75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BC1393"/>
    <w:rsid w:val="22E43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2019-03-28T13:02:48Z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