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Hammer Brick &amp; Home – Startup Year Tax Guide (2024)</w:t>
      </w:r>
    </w:p>
    <w:p>
      <w:pPr>
        <w:pStyle w:val="Heading2"/>
      </w:pPr>
      <w:r>
        <w:t>Business Status: Startup Phase</w:t>
      </w:r>
    </w:p>
    <w:p>
      <w:r>
        <w:t>As of October 2024, your LLC began operations. Even without sales, your business is considered active because you invested in licensing, training, certifications, tools, and setup. This qualifies as a legitimate business for IRS purposes.</w:t>
      </w:r>
    </w:p>
    <w:p>
      <w:pPr>
        <w:pStyle w:val="Heading2"/>
      </w:pPr>
      <w:r>
        <w:t>Startup Costs vs Operating Expenses</w:t>
      </w:r>
    </w:p>
    <w:p>
      <w:r>
        <w:t>Startup costs occur before your business first begins performing jobs. IRS allows deducting up to $5,000 of startup costs in Year 1, with the remainder amortized over 15 years. Once the business is ready to serve customers, all other costs become regular operating expenses.</w:t>
      </w:r>
    </w:p>
    <w:p>
      <w:pPr>
        <w:pStyle w:val="Heading2"/>
      </w:pPr>
      <w:r>
        <w:t>Startup Costs You Incurred</w:t>
      </w:r>
    </w:p>
    <w:p>
      <w:r>
        <w:t>- HBM Formation State Fee</w:t>
      </w:r>
    </w:p>
    <w:p>
      <w:r>
        <w:t>- LLC Publication With State</w:t>
      </w:r>
    </w:p>
    <w:p>
      <w:r>
        <w:t>- NYC Consumer License Formation</w:t>
      </w:r>
    </w:p>
    <w:p>
      <w:r>
        <w:t>- IndentoGO Fingerprinting</w:t>
      </w:r>
    </w:p>
    <w:p>
      <w:r>
        <w:t>- Zack Academy RRP Class</w:t>
      </w:r>
    </w:p>
    <w:p>
      <w:r>
        <w:t>- EPA Lead-Based Firm Certification</w:t>
      </w:r>
    </w:p>
    <w:p>
      <w:r>
        <w:t>- Daily News / Irish Echo Publication</w:t>
      </w:r>
    </w:p>
    <w:p>
      <w:r>
        <w:t>- Business Cards</w:t>
      </w:r>
    </w:p>
    <w:p>
      <w:r>
        <w:t>- Website Setup / Software</w:t>
      </w:r>
    </w:p>
    <w:p>
      <w:r>
        <w:t>These count toward the $5,000 immediate startup deduction.</w:t>
      </w:r>
    </w:p>
    <w:p>
      <w:pPr>
        <w:pStyle w:val="Heading2"/>
      </w:pPr>
      <w:r>
        <w:t>Long-Term Equipment (Depreciated)</w:t>
      </w:r>
    </w:p>
    <w:p>
      <w:r>
        <w:t>Items with a life over 1 year:</w:t>
      </w:r>
    </w:p>
    <w:p>
      <w:r>
        <w:t>- Apple Laptop</w:t>
      </w:r>
    </w:p>
    <w:p>
      <w:r>
        <w:t>- Expensive long-term tools (drill, ladder, machinery)</w:t>
      </w:r>
    </w:p>
    <w:p>
      <w:r>
        <w:t>These must be depreciated or written off under Section 179/bonus depreciation when income begins.</w:t>
      </w:r>
    </w:p>
    <w:p>
      <w:pPr>
        <w:pStyle w:val="Heading2"/>
      </w:pPr>
      <w:r>
        <w:t>Regular Operating Expenses (Allowed Even Without Sales)</w:t>
      </w:r>
    </w:p>
    <w:p>
      <w:r>
        <w:t>These are fully deductible as long as the business was active:</w:t>
      </w:r>
    </w:p>
    <w:p>
      <w:r>
        <w:t>- Materials</w:t>
      </w:r>
    </w:p>
    <w:p>
      <w:r>
        <w:t>- Tools</w:t>
      </w:r>
    </w:p>
    <w:p>
      <w:r>
        <w:t>- Job supplies</w:t>
      </w:r>
    </w:p>
    <w:p>
      <w:r>
        <w:t>- Marketing &amp; advertising</w:t>
      </w:r>
    </w:p>
    <w:p>
      <w:r>
        <w:t>- Software subscriptions</w:t>
      </w:r>
    </w:p>
    <w:p>
      <w:r>
        <w:t>- Insurance</w:t>
      </w:r>
    </w:p>
    <w:p>
      <w:r>
        <w:t>- Licenses &amp; fees</w:t>
      </w:r>
    </w:p>
    <w:p>
      <w:r>
        <w:t>- Vehicle mileage for business trips</w:t>
      </w:r>
    </w:p>
    <w:p>
      <w:pPr>
        <w:pStyle w:val="Heading2"/>
      </w:pPr>
      <w:r>
        <w:t>Vehicle Purchase Warning</w:t>
      </w:r>
    </w:p>
    <w:p>
      <w:r>
        <w:t>Do not deduct a cargo van in a year with no business activity. Section 179 cannot create a business loss when business income is zero. Bonus depreciation is risky without proof of business use. Purchase the van in a year with active jobs.</w:t>
      </w:r>
    </w:p>
    <w:p>
      <w:pPr>
        <w:pStyle w:val="Heading2"/>
      </w:pPr>
      <w:r>
        <w:t>How Deductions Work in a Zero-Revenue Year</w:t>
      </w:r>
    </w:p>
    <w:p>
      <w:r>
        <w:t>Deductions reduce your business income. If expenses exceed income, you generate a Net Operating Loss (NOL). NOLs carry forward to future years and reduce future business profits.</w:t>
      </w:r>
    </w:p>
    <w:p>
      <w:pPr>
        <w:pStyle w:val="Heading2"/>
      </w:pPr>
      <w:r>
        <w:t>What You Cannot Deduct Against W‑2 Income</w:t>
      </w:r>
    </w:p>
    <w:p>
      <w:r>
        <w:t>Business losses generally cannot directly reduce your W‑2 job income due to statutory limits such as the excess business loss rule and Section 179 taxable income limitations.</w:t>
      </w:r>
    </w:p>
    <w:p>
      <w:pPr>
        <w:pStyle w:val="Heading2"/>
      </w:pPr>
      <w:r>
        <w:t>Your 2024 Filing Strategy</w:t>
      </w:r>
    </w:p>
    <w:p>
      <w:r>
        <w:t>- Deduct up to $5,000 in startup costs</w:t>
      </w:r>
    </w:p>
    <w:p>
      <w:r>
        <w:t>- Deduct regular business expenses</w:t>
      </w:r>
    </w:p>
    <w:p>
      <w:r>
        <w:t>- Defer certain equipment deductions to years where you generate income</w:t>
      </w:r>
    </w:p>
    <w:p>
      <w:r>
        <w:t>- Carry forward any business losses</w:t>
      </w:r>
    </w:p>
    <w:p>
      <w:r>
        <w:t>- Maintain receipts, logs, licenses, and documents as proof of an active business</w:t>
      </w:r>
    </w:p>
    <w:p>
      <w:pPr>
        <w:pStyle w:val="Heading2"/>
      </w:pPr>
      <w:r>
        <w:t>Proof of Active Business (Audit Protection)</w:t>
      </w:r>
    </w:p>
    <w:p>
      <w:r>
        <w:t>Keep these:</w:t>
      </w:r>
    </w:p>
    <w:p>
      <w:r>
        <w:t>- Licenses (HIC, EPA RRP)</w:t>
      </w:r>
    </w:p>
    <w:p>
      <w:r>
        <w:t>- Training certificates</w:t>
      </w:r>
    </w:p>
    <w:p>
      <w:r>
        <w:t>- Advertising receipts (Google Ads, business cards)</w:t>
      </w:r>
    </w:p>
    <w:p>
      <w:r>
        <w:t>- Tools and supply receipts</w:t>
      </w:r>
    </w:p>
    <w:p>
      <w:r>
        <w:t>- Mileage logs</w:t>
      </w:r>
    </w:p>
    <w:p>
      <w:r>
        <w:t>- Website records</w:t>
      </w:r>
    </w:p>
    <w:p>
      <w:r>
        <w:t>- Bank statements</w:t>
      </w:r>
    </w:p>
    <w:p>
      <w:r>
        <w:t>- Estimates/quotes you prepared even if unpaid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