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B5E20"/>
          <w:sz w:val="80"/>
        </w:rPr>
        <w:t>FADA</w:t>
      </w:r>
    </w:p>
    <w:p>
      <w:pPr>
        <w:jc w:val="center"/>
      </w:pPr>
      <w:r>
        <w:rPr>
          <w:color w:val="2F7D32"/>
          <w:sz w:val="32"/>
        </w:rPr>
        <w:t>Farm AI Decision Agent</w:t>
      </w:r>
    </w:p>
    <w:p>
      <w:pPr>
        <w:spacing w:after="400"/>
        <w:jc w:val="center"/>
      </w:pPr>
      <w:r>
        <w:rPr>
          <w:b/>
          <w:sz w:val="26"/>
        </w:rPr>
        <w:t>Guia completo de apresentação — entenda e explique cada parte do projeto</w:t>
      </w:r>
    </w:p>
    <w:p>
      <w:pPr>
        <w:jc w:val="center"/>
      </w:pPr>
      <w:r>
        <w:rPr>
          <w:color w:val="555555"/>
          <w:sz w:val="22"/>
        </w:rPr>
        <w:t>Gêmeo digital determinístico e explicável de apoio à decisão na lavoura de soja</w:t>
      </w:r>
    </w:p>
    <w:p>
      <w:pPr>
        <w:jc w:val="center"/>
      </w:pPr>
      <w:r>
        <w:rPr>
          <w:color w:val="555555"/>
          <w:sz w:val="22"/>
        </w:rPr>
        <w:t>Centro Tecnológico Frederico Jorge Logemann — Horizontina/RS · Escola Aberta 2026</w:t>
      </w: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COMO USAR ESTE GUIA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1) Leia a Parte 1 (a visão) e a Parte 10 (a cola de números) — é o mínimo para se virar.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2) Depois a Parte 4 (o motor) e a Parte 11 (perguntas do júri) — é o que te deixa imbatível.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3) As caixas verdes “FALE ASSIM” são frases prontas que você pode falar quase igual.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Regra de ouro: se travar, volte à frase-chave — “primeiro a ciência, a IA entra depois, e tudo é explicável”.</w:t>
      </w:r>
    </w:p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O que tem neste guia</w:t>
      </w:r>
    </w:p>
    <w:p>
      <w:pPr>
        <w:pStyle w:val="ListBullet"/>
        <w:spacing w:after="40"/>
      </w:pPr>
      <w:r>
        <w:t>Parte 1 — A visão: o que é o FADA em 1 frase, 30 s e 3 min</w:t>
      </w:r>
    </w:p>
    <w:p>
      <w:pPr>
        <w:pStyle w:val="ListBullet"/>
        <w:spacing w:after="40"/>
      </w:pPr>
      <w:r>
        <w:t>Parte 2 — Arquitetura: as 3 camadas (web · API · motor) + banco</w:t>
      </w:r>
    </w:p>
    <w:p>
      <w:pPr>
        <w:pStyle w:val="ListBullet"/>
        <w:spacing w:after="40"/>
      </w:pPr>
      <w:r>
        <w:t>Parte 3 — Tecnologias: o que usa e POR QUÊ (com resposta pronta)</w:t>
      </w:r>
    </w:p>
    <w:p>
      <w:pPr>
        <w:pStyle w:val="ListBullet"/>
        <w:spacing w:after="40"/>
      </w:pPr>
      <w:r>
        <w:t>Parte 4 — O motor agronômico: como funciona de verdade (o cérebro)</w:t>
      </w:r>
    </w:p>
    <w:p>
      <w:pPr>
        <w:pStyle w:val="ListBullet"/>
        <w:spacing w:after="40"/>
      </w:pPr>
      <w:r>
        <w:t>Parte 5 — De onde vêm os números (auditabilidade e fontes)</w:t>
      </w:r>
    </w:p>
    <w:p>
      <w:pPr>
        <w:pStyle w:val="ListBullet"/>
        <w:spacing w:after="40"/>
      </w:pPr>
      <w:r>
        <w:t>Parte 6 — O backend (API FastAPI) e o banco (PostGIS)</w:t>
      </w:r>
    </w:p>
    <w:p>
      <w:pPr>
        <w:pStyle w:val="ListBullet"/>
        <w:spacing w:after="40"/>
      </w:pPr>
      <w:r>
        <w:t>Parte 7 — O frontend (as 7 telas)</w:t>
      </w:r>
    </w:p>
    <w:p>
      <w:pPr>
        <w:pStyle w:val="ListBullet"/>
        <w:spacing w:after="40"/>
      </w:pPr>
      <w:r>
        <w:t>Parte 8 — Fluxo ponta-a-ponta (o que acontece quando você clica)</w:t>
      </w:r>
    </w:p>
    <w:p>
      <w:pPr>
        <w:pStyle w:val="ListBullet"/>
        <w:spacing w:after="40"/>
      </w:pPr>
      <w:r>
        <w:t>Parte 9 — Mapa dos arquivos (onde está cada coisa)</w:t>
      </w:r>
    </w:p>
    <w:p>
      <w:pPr>
        <w:pStyle w:val="ListBullet"/>
        <w:spacing w:after="40"/>
      </w:pPr>
      <w:r>
        <w:t>Parte 10 — A COLA: números para decorar</w:t>
      </w:r>
    </w:p>
    <w:p>
      <w:pPr>
        <w:pStyle w:val="ListBullet"/>
        <w:spacing w:after="40"/>
      </w:pPr>
      <w:r>
        <w:t>Parte 11 — Perguntas do júri (com respostas)</w:t>
      </w:r>
    </w:p>
    <w:p>
      <w:pPr>
        <w:pStyle w:val="ListBullet"/>
        <w:spacing w:after="40"/>
      </w:pPr>
      <w:r>
        <w:t>Parte 12 — Roteiro de apresentação (5 min) + demo</w:t>
      </w:r>
    </w:p>
    <w:p>
      <w:pPr>
        <w:pStyle w:val="ListBullet"/>
        <w:spacing w:after="40"/>
      </w:pPr>
      <w:r>
        <w:t>Parte 13 — Glossário (todo termo técnico explicado)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1 — A visão: o que é o FADA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Em 1 frase (decore esta)</w:t>
      </w: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FALE ASSIM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“O FADA é um gêmeo digital da lavoura de soja: um modelo virtual de cada talhão que simula a safra, prevê produtividade, risco e lucro, e — o mais importante — explica o porquê de cada número. Ele parte da ciência agronômica, e a inteligência artificial entra depois, só para corrigir e aprender com cada safra.”</w:t>
      </w:r>
    </w:p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Em 30 segundos</w:t>
      </w:r>
    </w:p>
    <w:p>
      <w:pPr>
        <w:spacing w:after="80"/>
      </w:pPr>
      <w:r>
        <w:t xml:space="preserve">A soja é o motor econômico do Noroeste gaúcho, mas o produtor toma dezenas de decisões (quando plantar, qual cultivar, população, defensivos) sob incerteza de clima e mercado. As ferramentas existentes ou usam </w:t>
      </w:r>
      <w:r>
        <w:rPr>
          <w:b/>
        </w:rPr>
        <w:t>médias regionais</w:t>
      </w:r>
      <w:r>
        <w:t xml:space="preserve"> (que ignoram o talhão real), ou </w:t>
      </w:r>
      <w:r>
        <w:rPr>
          <w:b/>
        </w:rPr>
        <w:t>modelos de “caixa-preta”</w:t>
      </w:r>
      <w:r>
        <w:t xml:space="preserve"> que exigem históricos que a maioria não tem e não explicam nada. O FADA faz diferente: um motor científico determinístico calcula a safra do SEU talhão e mostra, passo a passo, de onde vem cada saca. A IA entra como camada honesta de correção — nunca inventando números.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O problema (o “por quê” do projeto)</w:t>
      </w:r>
    </w:p>
    <w:p>
      <w:pPr>
        <w:pStyle w:val="ListBullet"/>
        <w:spacing w:after="40"/>
      </w:pPr>
      <w:r>
        <w:rPr>
          <w:b/>
        </w:rPr>
        <w:t xml:space="preserve">Complexidade da decisão: </w:t>
      </w:r>
      <w:r>
        <w:t>produtividade depende de solo, clima, cultivar, época, população, sanidade — tudo junto.</w:t>
      </w:r>
    </w:p>
    <w:p>
      <w:pPr>
        <w:pStyle w:val="ListBullet"/>
        <w:spacing w:after="40"/>
      </w:pPr>
      <w:r>
        <w:rPr>
          <w:b/>
        </w:rPr>
        <w:t xml:space="preserve">Ferramentas ruins: </w:t>
      </w:r>
      <w:r>
        <w:t>ou média regional genérica, ou caixa-preta que exige “big data” e não explica.</w:t>
      </w:r>
    </w:p>
    <w:p>
      <w:pPr>
        <w:pStyle w:val="ListBullet"/>
        <w:spacing w:after="40"/>
      </w:pPr>
      <w:r>
        <w:rPr>
          <w:b/>
        </w:rPr>
        <w:t xml:space="preserve">Custo do erro: </w:t>
      </w:r>
      <w:r>
        <w:t>plantar fora da janela, errar população ou pular um fungicida custa sacas e dinheiro.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Os 4 diferenciais (decore como 4 palavras)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19"/>
              </w:rPr>
              <w:t>Palavra-chave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/>
                <w:sz w:val="19"/>
              </w:rPr>
              <w:t>O que significa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Explicável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Cada número tem causa rastreável (a cascata). O oposto da caixa-preta.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Sem “big data”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Parte da ciência e já funciona; melhora com a 1ª safra registrada.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Personalizado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Por talhão (solo, clima do ponto, cultivar, histórico) — não por médias.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Honesto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próprio sistema informa a confiança e o que falta medir.</w:t>
            </w:r>
          </w:p>
        </w:tc>
      </w:tr>
    </w:tbl>
    <w:p>
      <w:pPr>
        <w:spacing w:after="40"/>
      </w:pPr>
    </w:p>
    <w:p>
      <w:pPr>
        <w:spacing w:before="80" w:after="20"/>
        <w:shd w:val="clear" w:fill="FFF4E5"/>
        <w:pBdr>
          <w:left w:val="single" w:sz="18" w:space="6" w:color="c2410c"/>
        </w:pBdr>
      </w:pPr>
      <w:r>
        <w:rPr>
          <w:b/>
          <w:color w:val="C2410C"/>
          <w:sz w:val="21"/>
        </w:rPr>
        <w:t>A FRASE-FILOSOFIA (a mais importante do projeto)</w:t>
      </w:r>
    </w:p>
    <w:p>
      <w:pPr>
        <w:spacing w:after="20"/>
        <w:shd w:val="clear" w:fill="FFF4E5"/>
        <w:pBdr>
          <w:left w:val="single" w:sz="18" w:space="6" w:color="c2410c"/>
        </w:pBdr>
      </w:pPr>
      <w:r>
        <w:rPr>
          <w:sz w:val="21"/>
        </w:rPr>
        <w:t>“Primeiro um motor agronômico determinístico e explicável — cada coeficiente citado. A IA entra ACIMA dele, como correção personalizada por talhão. Nunca no centro, nunca inventando números.”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2 — Arquitetura: as 3 camadas</w:t>
      </w:r>
    </w:p>
    <w:p>
      <w:pPr>
        <w:spacing w:after="80"/>
      </w:pPr>
      <w:r>
        <w:t xml:space="preserve">O FADA é um </w:t>
      </w:r>
      <w:r>
        <w:rPr>
          <w:b/>
        </w:rPr>
        <w:t>monorepo</w:t>
      </w:r>
      <w:r>
        <w:t xml:space="preserve"> (tudo num repositório) com três camadas bem separadas + um banco. A separação é proposital: o cérebro é isolado e testável.</w:t>
      </w:r>
    </w:p>
    <w:p>
      <w:pPr>
        <w:spacing w:before="60" w:after="100" w:line="240" w:lineRule="auto"/>
        <w:ind w:left="216"/>
        <w:shd w:val="clear" w:fill="F1F3F5"/>
      </w:pPr>
      <w:r>
        <w:rPr>
          <w:rFonts w:ascii="Consolas" w:hAnsi="Consolas"/>
          <w:color w:val="223322"/>
          <w:sz w:val="19"/>
        </w:rPr>
        <w:t>Next.js  (cockpit / telas)        apps/web     ← só APRESENTA</w:t>
        <w:br/>
        <w:t xml:space="preserve">   │  REST (HTTP/JSON)</w:t>
        <w:br/>
        <w:t>FastAPI  (serviços + clima + IA)   apps/api     ← expõe o motor pela web</w:t>
        <w:br/>
        <w:t xml:space="preserve">   │</w:t>
        <w:br/>
        <w:t>agro_engine (o CÉREBRO, Python)    packages/agro_engine  ← calcula tudo</w:t>
        <w:br/>
        <w:t xml:space="preserve">   │</w:t>
        <w:br/>
        <w:t>PostgreSQL + PostGIS               infra/docker-compose  ← guarda o gêmeo digital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O que cada camada faz — e o que NÃO faz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9"/>
              </w:rPr>
              <w:t>Camada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9"/>
              </w:rPr>
              <w:t>Faz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9"/>
              </w:rPr>
              <w:t>NÃO faz</w:t>
            </w:r>
          </w:p>
        </w:tc>
      </w:tr>
      <w:tr>
        <w:tc>
          <w:tcPr>
            <w:tcW w:type="dxa" w:w="15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agro_engine</w:t>
              <w:br/>
              <w:t>(motor)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Toda a ciência e a matemática: fenologia, água, IPPD, economia, risco, decisão, aprendizado.</w:t>
            </w:r>
          </w:p>
        </w:tc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Não sabe o que é HTTP, banco ou tela. Python puro, isolado.</w:t>
            </w:r>
          </w:p>
        </w:tc>
      </w:tr>
      <w:tr>
        <w:tc>
          <w:tcPr>
            <w:tcW w:type="dxa" w:w="15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apps/api</w:t>
              <w:br/>
              <w:t>(FastAPI)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Expõe o motor como endpoints REST; busca clima; persiste no banco; conversa com a IA.</w:t>
            </w:r>
          </w:p>
        </w:tc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Não calcula agronomia — só chama o motor e devolve JSON.</w:t>
            </w:r>
          </w:p>
        </w:tc>
      </w:tr>
      <w:tr>
        <w:tc>
          <w:tcPr>
            <w:tcW w:type="dxa" w:w="15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apps/web</w:t>
              <w:br/>
              <w:t>(Next.js)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Desenha as telas, gráficos e o mapa. Só apresenta o que a API devolve.</w:t>
            </w:r>
          </w:p>
        </w:tc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Não faz nenhuma conta agronômica. Zero regra de negócio.</w:t>
            </w:r>
          </w:p>
        </w:tc>
      </w:tr>
      <w:tr>
        <w:tc>
          <w:tcPr>
            <w:tcW w:type="dxa" w:w="15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PostGIS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Guarda fazendas, talhões (com geometria), solo, safras, colheitas, observações.</w:t>
            </w:r>
          </w:p>
        </w:tc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Não é obrigatório para simular — o motor é stateless.</w:t>
            </w:r>
          </w:p>
        </w:tc>
      </w:tr>
    </w:tbl>
    <w:p>
      <w:pPr>
        <w:spacing w:after="40"/>
      </w:pP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FALE ASSIM (por que separar assim?)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“Separei o cérebro (o motor) da web e do banco de propósito: assim ele é testável isoladamente — tenho 124 testes automáticos só nele — e pode ser reusado em qualquer lugar (linha de comando, API, no futuro um app). A web é ‘burra’ de propósito: ela só mostra, quem pensa é o motor.”</w:t>
      </w:r>
    </w:p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A “fonte única de verdade” (State Engine)</w:t>
      </w:r>
    </w:p>
    <w:p>
      <w:pPr>
        <w:spacing w:after="80"/>
      </w:pPr>
      <w:r>
        <w:t xml:space="preserve">Um detalhe importante de engenharia: o módulo </w:t>
      </w:r>
      <w:r>
        <w:rPr>
          <w:rFonts w:ascii="Consolas" w:hAnsi="Consolas"/>
          <w:sz w:val="20"/>
        </w:rPr>
        <w:t>state</w:t>
      </w:r>
      <w:r>
        <w:t xml:space="preserve"> roda a simulação e a análise de acurácia </w:t>
      </w:r>
      <w:r>
        <w:rPr>
          <w:b/>
        </w:rPr>
        <w:t>uma única vez</w:t>
      </w:r>
      <w:r>
        <w:t xml:space="preserve"> e compartilha esse estado com todos os outros motores. Assim, o radar, o diagnóstico e a fila de decisão falam sempre dos mesmos números — sem recálculo e sem contradição entre telas.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3 — Tecnologias: o que usa e POR QUÊ</w:t>
      </w:r>
    </w:p>
    <w:p>
      <w:pPr>
        <w:spacing w:after="80"/>
      </w:pPr>
      <w:r>
        <w:t xml:space="preserve">Regra que guiou a escolha: </w:t>
      </w:r>
      <w:r>
        <w:rPr>
          <w:b/>
        </w:rPr>
        <w:t>100% open-source, custo mínimo (‘solo’)</w:t>
      </w:r>
      <w:r>
        <w:t>. Nada de Mapbox pago, nada de nuvem cara. Abaixo, cada tecnologia com a resposta pronta caso perguntem.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Motor /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9"/>
              </w:rPr>
              <w:t>Tecnologia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/>
                <w:sz w:val="19"/>
              </w:rPr>
              <w:t>Onde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/>
                <w:sz w:val="19"/>
              </w:rPr>
              <w:t>Para quê / por que escolhi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Python 3.11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motor + API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Linguagem da ciência de dados/agronomia. O motor usa SÓ a biblioteca padrão — zero dependências externas — o que o deixa leve, auditável e sem risco de ‘quebrar’ por atualização.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dataclasses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motor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Estruturas de dados puras (Scenario, SoilProfile…) sem framework — fáceis de testar e versionar.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FastAPI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Framework web Python moderno, rápido, com validação automática (Pydantic) e documentação interativa em /docs de graça.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Pydantic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Valida a entrada (o JSON que chega) antes de rodar o motor — garante que o dado está correto.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SQLAlchemy 2 + GeoAlchemy2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Conversa com o banco em Python; GeoAlchemy adiciona suporte a geometria (talhões no mapa).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Alembic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‘Migrations’: versiona o schema do banco (cada mudança é um arquivo numerado).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pytest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motor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Roda os 124 testes automáticos que provam que cada motor está correto.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uv</w:t>
            </w:r>
          </w:p>
        </w:tc>
        <w:tc>
          <w:tcPr>
            <w:tcW w:type="dxa" w:w="115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dev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Gerenciador de ambiente/pacotes Python ultrarrápido (instala tudo).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Tecnologia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19"/>
              </w:rPr>
              <w:t>Versão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9"/>
              </w:rPr>
              <w:t>Para quê</w:t>
            </w:r>
          </w:p>
        </w:tc>
      </w:tr>
      <w:tr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Next.js (App Router)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14.2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Framework React para as telas; roteamento por pastas (cada pasta é uma página).</w:t>
            </w:r>
          </w:p>
        </w:tc>
      </w:tr>
      <w:tr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React + TypeScript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18.3 / 5.5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Monta a interface por componentes; TypeScript adiciona tipos (menos bugs).</w:t>
            </w:r>
          </w:p>
        </w:tc>
      </w:tr>
      <w:tr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Tailwind CSS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3.4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Estilização rápida por classes utilitárias — visual consistente.</w:t>
            </w:r>
          </w:p>
        </w:tc>
      </w:tr>
      <w:tr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MapLibre GL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4.5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Mapa interativo para desenhar/ver o talhão — alternativa GRÁTIS ao Mapbox.</w:t>
            </w:r>
          </w:p>
        </w:tc>
      </w:tr>
      <w:tr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Recharts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2.12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Gráficos (o waterfall da cascata, distribuições, etc.).</w:t>
            </w:r>
          </w:p>
        </w:tc>
      </w:tr>
      <w:tr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TanStack React Query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5.5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Busca dados da API e faz cache — telas rápidas e sempre atualizadas.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Banco e infra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9"/>
              </w:rPr>
              <w:t>Tecnologia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/>
                <w:sz w:val="19"/>
              </w:rPr>
              <w:t>Para quê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PostgreSQL 16</w:t>
            </w:r>
          </w:p>
        </w:tc>
        <w:tc>
          <w:tcPr>
            <w:tcW w:type="dxa" w:w="633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Banco de dados relacional — guarda o gêmeo digital (fazendas, talhões, safras…).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PostGIS</w:t>
            </w:r>
          </w:p>
        </w:tc>
        <w:tc>
          <w:tcPr>
            <w:tcW w:type="dxa" w:w="633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Extensão do Postgres para dados geográficos — a geometria dos talhões (polígonos).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Docker Compose</w:t>
            </w:r>
          </w:p>
        </w:tc>
        <w:tc>
          <w:tcPr>
            <w:tcW w:type="dxa" w:w="633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Sobe o PostGIS com um comando, igual em qualquer máquina.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pnpm</w:t>
            </w:r>
          </w:p>
        </w:tc>
        <w:tc>
          <w:tcPr>
            <w:tcW w:type="dxa" w:w="633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Gerenciador de pacotes do frontend (rápido e econômico em disco).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Dados e 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9"/>
              </w:rPr>
              <w:t>Fonte / Ferramenta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/>
                <w:sz w:val="19"/>
              </w:rPr>
              <w:t>Para quê</w:t>
            </w:r>
          </w:p>
        </w:tc>
      </w:tr>
      <w:tr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Open-Meteo / NASA POWER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Clima histórico e previsão GRÁTIS por coordenada (chuva, temperatura, radiação).</w:t>
            </w:r>
          </w:p>
        </w:tc>
      </w:tr>
      <w:tr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ZARC / MAPA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Zoneamento Agrícola de Risco Climático — a janela oficial de semeadura por município.</w:t>
            </w:r>
          </w:p>
        </w:tc>
      </w:tr>
      <w:tr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Embrapa Soja, CQFS-RS/SC, FAO-56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Coeficientes agronômicos (fenologia, adubação, água) — a base científica.</w:t>
            </w:r>
          </w:p>
        </w:tc>
      </w:tr>
      <w:tr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CONAB / CEPEA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Preços e custos de produção de referência.</w:t>
            </w:r>
          </w:p>
        </w:tc>
      </w:tr>
      <w:tr>
        <w:tc>
          <w:tcPr>
            <w:tcW w:type="dxa" w:w="331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Claude Opus 4.8 (opcional)</w:t>
            </w:r>
          </w:p>
        </w:tc>
        <w:tc>
          <w:tcPr>
            <w:tcW w:type="dxa" w:w="56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assistente narra os números dos motores por ‘tool use’ — nunca calcula. Sem chave de IA, um narrador determinístico responde dos mesmos motores.</w:t>
            </w:r>
          </w:p>
        </w:tc>
      </w:tr>
    </w:tbl>
    <w:p>
      <w:pPr>
        <w:spacing w:after="40"/>
      </w:pP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FALE ASSIM (se perguntarem “por que não usou X pago?”)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“Uma meta do projeto era custo mínimo, para ser viável a qualquer produtor. Por isso tudo é open-source: MapLibre no lugar do Mapbox, Open-Meteo para o clima, PostGIS self-host. O motor nem depende de biblioteca externa — é Python puro.”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4 — O motor agronômico (o cérebro)</w:t>
      </w:r>
    </w:p>
    <w:p>
      <w:pPr>
        <w:spacing w:after="80"/>
      </w:pPr>
      <w:r>
        <w:t xml:space="preserve">Esta é a parte que mais impressiona. O motor tem </w:t>
      </w:r>
      <w:r>
        <w:rPr>
          <w:b/>
        </w:rPr>
        <w:t>31 módulos</w:t>
      </w:r>
      <w:r>
        <w:t xml:space="preserve"> (‘motores’) de responsabilidade única, sobre um núcleo determinístico. O </w:t>
      </w:r>
      <w:r>
        <w:rPr>
          <w:b/>
        </w:rPr>
        <w:t>orquestrador</w:t>
      </w:r>
      <w:r>
        <w:t xml:space="preserve"> (</w:t>
      </w:r>
      <w:r>
        <w:rPr>
          <w:rFonts w:ascii="Consolas" w:hAnsi="Consolas"/>
          <w:sz w:val="20"/>
        </w:rPr>
        <w:t>simulate.py</w:t>
      </w:r>
      <w:r>
        <w:t>) roda o pipeline principal:</w:t>
      </w:r>
    </w:p>
    <w:p>
      <w:pPr>
        <w:spacing w:before="60" w:after="100" w:line="240" w:lineRule="auto"/>
        <w:ind w:left="216"/>
        <w:shd w:val="clear" w:fill="F1F3F5"/>
      </w:pPr>
      <w:r>
        <w:rPr>
          <w:rFonts w:ascii="Consolas" w:hAnsi="Consolas"/>
          <w:color w:val="223322"/>
          <w:sz w:val="19"/>
        </w:rPr>
        <w:t>fenologia → balanço hídrico (FAO-56) → janela ZARC → IPPD (cascata) → econômico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4.1 Fenologia — quando cada estádio acontece (graus-dia)</w:t>
      </w:r>
    </w:p>
    <w:p>
      <w:pPr>
        <w:spacing w:after="80"/>
      </w:pPr>
      <w:r>
        <w:t xml:space="preserve">A planta não anda pelo calendário, e sim pela </w:t>
      </w:r>
      <w:r>
        <w:rPr>
          <w:b/>
        </w:rPr>
        <w:t>soma de calor (graus-dia / GDD)</w:t>
      </w:r>
      <w:r>
        <w:t xml:space="preserve">. Cada dia soma GDD = temperatura média − 10 °C (a </w:t>
      </w:r>
      <w:r>
        <w:rPr>
          <w:b/>
        </w:rPr>
        <w:t>Tbase</w:t>
      </w:r>
      <w:r>
        <w:t xml:space="preserve"> da soja), com teto de </w:t>
      </w:r>
      <w:r>
        <w:rPr>
          <w:b/>
        </w:rPr>
        <w:t>30 °C</w:t>
      </w:r>
      <w:r>
        <w:t xml:space="preserve"> (acima disso não acelera). Acumulando GDD dia a dia, o motor estima a data de VE, V1, R1…R8.</w:t>
      </w:r>
    </w:p>
    <w:p>
      <w:pPr>
        <w:pStyle w:val="ListBullet"/>
        <w:spacing w:after="40"/>
      </w:pPr>
      <w:r>
        <w:t xml:space="preserve">Ciclo de referência (cultivar GMR 5.5): </w:t>
      </w:r>
      <w:r>
        <w:rPr>
          <w:b/>
        </w:rPr>
        <w:t>~1450 GDD</w:t>
      </w:r>
      <w:r>
        <w:t xml:space="preserve"> da emergência até R8.</w:t>
      </w:r>
    </w:p>
    <w:p>
      <w:pPr>
        <w:pStyle w:val="ListBullet"/>
        <w:spacing w:after="40"/>
      </w:pPr>
      <w:r>
        <w:t>Cada ponto de grupo de maturação muda ~8% o total de GDD (cultivar mais tardia = mais dias).</w:t>
      </w:r>
    </w:p>
    <w:p>
      <w:pPr>
        <w:pStyle w:val="ListBullet"/>
        <w:spacing w:after="40"/>
      </w:pPr>
      <w:r>
        <w:t>Sem clima disponível, usa um ‘normal climatológico’ do verão do NO-RS (~12 GDD/dia).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4.2 Balanço hídrico — o fator nº 1 de quebra (método FAO-56)</w:t>
      </w:r>
    </w:p>
    <w:p>
      <w:pPr>
        <w:spacing w:after="80"/>
      </w:pPr>
      <w:r>
        <w:t xml:space="preserve">Simula a ‘conta-corrente’ de água no solo, dia a dia: entra chuva, sai </w:t>
      </w:r>
      <w:r>
        <w:rPr>
          <w:b/>
        </w:rPr>
        <w:t>evapotranspiração</w:t>
      </w:r>
      <w:r>
        <w:t xml:space="preserve"> (ETc = ET0 × Kc, onde o </w:t>
      </w:r>
      <w:r>
        <w:rPr>
          <w:b/>
        </w:rPr>
        <w:t>Kc</w:t>
      </w:r>
      <w:r>
        <w:t xml:space="preserve"> é o coeficiente da cultura por estádio). Quando a água disponível cai abaixo do limite, há </w:t>
      </w:r>
      <w:r>
        <w:rPr>
          <w:b/>
        </w:rPr>
        <w:t>déficit hídrico</w:t>
      </w:r>
      <w:r>
        <w:t>, e o motor mede o estresse ponderando pela sensibilidade de cada estádio.</w:t>
      </w:r>
    </w:p>
    <w:p>
      <w:pPr>
        <w:pStyle w:val="ListBullet"/>
        <w:spacing w:after="40"/>
      </w:pPr>
      <w:r>
        <w:t>Água disponível do solo (AWC): arenoso 90, médio 140, argiloso 160 mm por metro de solo.</w:t>
      </w:r>
    </w:p>
    <w:p>
      <w:pPr>
        <w:pStyle w:val="ListBullet"/>
        <w:spacing w:after="40"/>
      </w:pPr>
      <w:r>
        <w:t>RAW (água facilmente disponível) = 50% da água total (TAW).</w:t>
      </w:r>
    </w:p>
    <w:p>
      <w:pPr>
        <w:pStyle w:val="ListBullet"/>
        <w:spacing w:after="40"/>
      </w:pPr>
      <w:r>
        <w:rPr>
          <w:b/>
        </w:rPr>
        <w:t xml:space="preserve">Estádios críticos: </w:t>
      </w:r>
      <w:r>
        <w:t>R3–R5 (formação de vagens e enchimento de grãos) têm peso 0,95–1,0. É aí que a seca mais dói — por isso a La Niña é tão perigosa.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4.3 Janela de semeadura (ZARC)</w:t>
      </w:r>
    </w:p>
    <w:p>
      <w:pPr>
        <w:spacing w:after="80"/>
      </w:pPr>
      <w:r>
        <w:t xml:space="preserve">Compara a data de plantio com a janela oficial do município (ex.: Santo Ângelo 11/out–20/dez). Fora do núcleo ótimo, aplica penalidade de </w:t>
      </w:r>
      <w:r>
        <w:rPr>
          <w:b/>
        </w:rPr>
        <w:t>0,18 sc/ha por dia</w:t>
      </w:r>
      <w:r>
        <w:t xml:space="preserve"> de desvio. É o que faz ‘plantar 7 dias antes’ mudar o resultado.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4.4 IPPD — a Cascata (o CORAÇÃO do projeto)</w:t>
      </w:r>
    </w:p>
    <w:p>
      <w:pPr>
        <w:spacing w:after="80"/>
      </w:pPr>
      <w:r>
        <w:t xml:space="preserve">IPPD = </w:t>
      </w:r>
      <w:r>
        <w:rPr>
          <w:b/>
        </w:rPr>
        <w:t>Índice de Potencial Produtivo Dinâmico</w:t>
      </w:r>
      <w:r>
        <w:t xml:space="preserve">. Em vez de uma regressão caixa-preta, o motor </w:t>
      </w:r>
      <w:r>
        <w:rPr>
          <w:b/>
        </w:rPr>
        <w:t>parte do potencial genético da cultivar</w:t>
      </w:r>
      <w:r>
        <w:t xml:space="preserve"> (ex.: 95 sc/ha) e aplica fatores multiplicativos, um a um. Cada fator vira uma fatia (± sacas) que soma exatamente ao resultado — é o gráfico </w:t>
      </w:r>
      <w:r>
        <w:rPr>
          <w:b/>
        </w:rPr>
        <w:t>waterfall</w:t>
      </w:r>
      <w:r>
        <w:t>.</w:t>
      </w:r>
    </w:p>
    <w:p>
      <w:pPr>
        <w:spacing w:after="80"/>
      </w:pPr>
      <w:r>
        <w:t>A ordem dos fatores na cascata: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8"/>
              </w:rPr>
              <w:t>Fator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/>
                <w:sz w:val="18"/>
              </w:rPr>
              <w:t>O que olha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18"/>
              </w:rPr>
              <w:t>Exemplo de efeito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Solo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pH, saturação por bases (V%), matéria orgânica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pH baixo/V% baixo → desconto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Nutrição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Fósforo (P) e Potássio (K) disponíveis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P&lt;12 ou K&lt;120 ppm → desconto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Nematoides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Pressão × tolerância da cultivar × rotação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alta pressão → até −30%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Compactação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nenhuma/leve/moderada/severa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severa → ×0,85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Rotação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cultura anterior (palhada/estrutura)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milho antes → pequeno bônus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População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plantas/ha vs. faixa ótima 260–340 mil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muito baixa/alta → desconto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Janela de semeadura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desvio do núcleo ZARC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tardio → penalidade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Água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déficit hídrico ponderado por estádio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seca em R4 → grande perda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Calor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dias &gt; 34 °C em fase reprodutiva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derruba vagens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Daninhas / Pragas / Doenças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herbicida / inseticida / fungicida × qualidade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cada aplicação remove parte da perda</w:t>
            </w:r>
          </w:p>
        </w:tc>
      </w:tr>
      <w:tr>
        <w:tc>
          <w:tcPr>
            <w:tcW w:type="dxa" w:w="2592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Calibração do talhão</w:t>
            </w:r>
          </w:p>
        </w:tc>
        <w:tc>
          <w:tcPr>
            <w:tcW w:type="dxa" w:w="388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correção aprendida das safras (aditiva)</w:t>
            </w:r>
          </w:p>
        </w:tc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aparece no waterfall, não escondida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 fim, entrega </w:t>
      </w:r>
      <w:r>
        <w:rPr>
          <w:b/>
        </w:rPr>
        <w:t>produtividade esperada ± incerteza</w:t>
      </w:r>
      <w:r>
        <w:t xml:space="preserve"> e uma confiança (0–1). A incerteza é maior quando há mais fatores limitantes e menos confiança nos dados; e </w:t>
      </w:r>
      <w:r>
        <w:rPr>
          <w:b/>
        </w:rPr>
        <w:t>encurta até 50%</w:t>
      </w:r>
      <w:r>
        <w:t xml:space="preserve"> quando o talhão já tem histórico calibrado.</w:t>
      </w: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FALE ASSIM (a cascata é o ouro)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“Em vez de dizer só ‘vai dar 52 sacas’, o FADA mostra a cascata: começa em 95 (o potencial da cultivar), a água tira 24, os nematoides tiram X, a rotação soma Y… e chega em 52. O produtor vê exatamente qual fator está roubando produtividade — e é nele que ele deve agir.”</w:t>
      </w:r>
    </w:p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4.5 Economia — porque produtividade não é lucro</w:t>
      </w:r>
    </w:p>
    <w:p>
      <w:pPr>
        <w:spacing w:after="80"/>
      </w:pPr>
      <w:r>
        <w:t>Traduz sacas em dinheiro por hectare:</w:t>
      </w:r>
    </w:p>
    <w:p>
      <w:pPr>
        <w:pStyle w:val="ListBullet"/>
        <w:spacing w:after="40"/>
      </w:pPr>
      <w:r>
        <w:rPr>
          <w:b/>
        </w:rPr>
        <w:t>Receita</w:t>
      </w:r>
      <w:r>
        <w:t xml:space="preserve"> = produtividade × preço da saca. </w:t>
      </w:r>
      <w:r>
        <w:rPr>
          <w:b/>
        </w:rPr>
        <w:t>Lucro</w:t>
      </w:r>
      <w:r>
        <w:t xml:space="preserve"> = receita − custo total.</w:t>
      </w:r>
    </w:p>
    <w:p>
      <w:pPr>
        <w:pStyle w:val="ListBullet"/>
        <w:spacing w:after="40"/>
      </w:pPr>
      <w:r>
        <w:rPr>
          <w:b/>
        </w:rPr>
        <w:t>ROI</w:t>
      </w:r>
      <w:r>
        <w:t xml:space="preserve"> = lucro ÷ custo. </w:t>
      </w:r>
      <w:r>
        <w:rPr>
          <w:b/>
        </w:rPr>
        <w:t>Margem</w:t>
      </w:r>
      <w:r>
        <w:t xml:space="preserve"> = lucro ÷ receita.</w:t>
      </w:r>
    </w:p>
    <w:p>
      <w:pPr>
        <w:pStyle w:val="ListBullet"/>
        <w:spacing w:after="40"/>
      </w:pPr>
      <w:r>
        <w:rPr>
          <w:b/>
        </w:rPr>
        <w:t>Break-even</w:t>
      </w:r>
      <w:r>
        <w:t xml:space="preserve"> (equilíbrio): a produtividade mínima (custo ÷ preço) e o preço mínimo (custo ÷ produtividade) para não ter prejuízo.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4.6 Risco — Monte Carlo com ENSO</w:t>
      </w:r>
    </w:p>
    <w:p>
      <w:pPr>
        <w:spacing w:after="80"/>
      </w:pPr>
      <w:r>
        <w:t xml:space="preserve">Uma previsão única esconde o risco. O motor roda a safra </w:t>
      </w:r>
      <w:r>
        <w:rPr>
          <w:b/>
        </w:rPr>
        <w:t>3.000 vezes</w:t>
      </w:r>
      <w:r>
        <w:t xml:space="preserve"> variando o que é incerto (clima e preço) e devolve a </w:t>
      </w:r>
      <w:r>
        <w:rPr>
          <w:b/>
        </w:rPr>
        <w:t>distribuição</w:t>
      </w:r>
      <w:r>
        <w:t xml:space="preserve"> de produtividade e lucro — responde ‘qual a chance de prejuízo?’. É sensível ao </w:t>
      </w:r>
      <w:r>
        <w:rPr>
          <w:b/>
        </w:rPr>
        <w:t>ENSO</w:t>
      </w:r>
      <w:r>
        <w:t xml:space="preserve"> (El Niño/La Niña), o driver climático nº 1 da região: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sz w:val="19"/>
              </w:rPr>
              <w:t>Fase ENSO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Fator de chuva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sz w:val="19"/>
              </w:rPr>
              <w:t>Efeito</w:t>
            </w:r>
          </w:p>
        </w:tc>
      </w:tr>
      <w:tr>
        <w:tc>
          <w:tcPr>
            <w:tcW w:type="dxa" w:w="20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El Niño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×1,18</w:t>
            </w:r>
          </w:p>
        </w:tc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chuva acima da média (risco de excesso/cheia)</w:t>
            </w:r>
          </w:p>
        </w:tc>
      </w:tr>
      <w:tr>
        <w:tc>
          <w:tcPr>
            <w:tcW w:type="dxa" w:w="20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Neutro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×1,00</w:t>
            </w:r>
          </w:p>
        </w:tc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climatologia normal</w:t>
            </w:r>
          </w:p>
        </w:tc>
      </w:tr>
      <w:tr>
        <w:tc>
          <w:tcPr>
            <w:tcW w:type="dxa" w:w="2016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La Niña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×0,74 (e +25% de variância)</w:t>
            </w:r>
          </w:p>
        </w:tc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déficit/veranicos → seca e quebra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4.7 Decisão e priorização — a fila do que fazer</w:t>
      </w:r>
    </w:p>
    <w:p>
      <w:pPr>
        <w:spacing w:after="80"/>
      </w:pPr>
      <w:r>
        <w:t xml:space="preserve">O </w:t>
      </w:r>
      <w:r>
        <w:rPr>
          <w:b/>
        </w:rPr>
        <w:t>motor de decisão</w:t>
      </w:r>
      <w:r>
        <w:t xml:space="preserve"> testa intervenções (antecipar semeadura, +1 fungicida, ajustar população…) com </w:t>
      </w:r>
      <w:r>
        <w:rPr>
          <w:b/>
        </w:rPr>
        <w:t>Monte Carlo pareado</w:t>
      </w:r>
      <w:r>
        <w:t xml:space="preserve">: roda com e sem a mudança e mede o ganho médio de lucro e a probabilidade de melhorar. A </w:t>
      </w:r>
      <w:r>
        <w:rPr>
          <w:b/>
        </w:rPr>
        <w:t>fila de prioridades</w:t>
      </w:r>
      <w:r>
        <w:t xml:space="preserve"> ordena por retorno esperado — ‘o que fazer primeiro’, com impacto em sc/ha e R$, ROI, prazo e confiança.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4.8 Raciocínio / diagnóstico — pensa como agrônomo</w:t>
      </w:r>
    </w:p>
    <w:p>
      <w:pPr>
        <w:spacing w:after="80"/>
      </w:pPr>
      <w:r>
        <w:t xml:space="preserve">O </w:t>
      </w:r>
      <w:r>
        <w:rPr>
          <w:b/>
        </w:rPr>
        <w:t>motor de raciocínio</w:t>
      </w:r>
      <w:r>
        <w:t xml:space="preserve"> gera hipóteses ranqueadas para ‘por que não colho mais’, cada uma com a </w:t>
      </w:r>
      <w:r>
        <w:rPr>
          <w:b/>
        </w:rPr>
        <w:t>cadeia de impacto</w:t>
      </w:r>
      <w:r>
        <w:t xml:space="preserve"> (causa → efeito → … → produtividade), a probabilidade, a controlabilidade e o que medir para confirmar. Usa um </w:t>
      </w:r>
      <w:r>
        <w:rPr>
          <w:rFonts w:ascii="Consolas" w:hAnsi="Consolas"/>
          <w:sz w:val="20"/>
        </w:rPr>
        <w:t>grafo de impacto</w:t>
      </w:r>
      <w:r>
        <w:t xml:space="preserve"> (data/knowledge/impact_graph.json).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4.9 Acurácia e proveniência — honestidade sobre os dados</w:t>
      </w:r>
    </w:p>
    <w:p>
      <w:pPr>
        <w:spacing w:after="80"/>
      </w:pPr>
      <w:r>
        <w:t xml:space="preserve">Para cada dado, o motor sabe se ele é </w:t>
      </w:r>
      <w:r>
        <w:rPr>
          <w:b/>
        </w:rPr>
        <w:t>medido, estimado ou default regional</w:t>
      </w:r>
      <w:r>
        <w:t xml:space="preserve">, e calcula um índice de precisão por talhão. Também diz </w:t>
      </w:r>
      <w:r>
        <w:rPr>
          <w:b/>
        </w:rPr>
        <w:t>o que medir primeiro</w:t>
      </w:r>
      <w:r>
        <w:t xml:space="preserve"> para reduzir a incerteza (ex.: ‘faça a análise de solo’). Isso é o que sustenta a frase ‘honesto com a própria confiança’.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4.10 Knowledge Engine — o talhão APRENDE (a inovação da IA honesta)</w:t>
      </w:r>
    </w:p>
    <w:p>
      <w:pPr>
        <w:spacing w:after="80"/>
      </w:pPr>
      <w:r>
        <w:t xml:space="preserve">A cada safra encerrada, registra-se </w:t>
      </w:r>
      <w:r>
        <w:rPr>
          <w:b/>
        </w:rPr>
        <w:t>previsto × realizado</w:t>
      </w:r>
      <w:r>
        <w:t xml:space="preserve">. O erro vira uma correção que personaliza as próximas previsões daquele talhão. A fórmula é </w:t>
      </w:r>
      <w:r>
        <w:rPr>
          <w:b/>
        </w:rPr>
        <w:t>calibração bayesiana com encolhimento</w:t>
      </w:r>
      <w:r>
        <w:t>:</w:t>
      </w:r>
    </w:p>
    <w:p>
      <w:pPr>
        <w:spacing w:before="60" w:after="100" w:line="240" w:lineRule="auto"/>
        <w:ind w:left="216"/>
        <w:shd w:val="clear" w:fill="F1F3F5"/>
      </w:pPr>
      <w:r>
        <w:rPr>
          <w:rFonts w:ascii="Consolas" w:hAnsi="Consolas"/>
          <w:color w:val="223322"/>
          <w:sz w:val="19"/>
        </w:rPr>
        <w:t>bias (correção) = média(real − previsto) × n / (n + 3)</w:t>
        <w:br/>
        <w:t>confiança       = n / (n + 3)          (n = nº de safras registradas)</w:t>
      </w:r>
    </w:p>
    <w:p>
      <w:pPr>
        <w:spacing w:after="80"/>
      </w:pPr>
      <w:r>
        <w:t xml:space="preserve">O </w:t>
      </w:r>
      <w:r>
        <w:rPr>
          <w:b/>
        </w:rPr>
        <w:t>k = 3</w:t>
      </w:r>
      <w:r>
        <w:t xml:space="preserve"> é a força do ‘prior’: com poucas safras, a correção é tímida (encolhida); conforme as safras se acumulam, ela converge para o viés real do talhão e a incerteza diminui.</w:t>
      </w:r>
    </w:p>
    <w:p>
      <w:pPr>
        <w:spacing w:before="80" w:after="20"/>
        <w:shd w:val="clear" w:fill="FFF4E5"/>
        <w:pBdr>
          <w:left w:val="single" w:sz="18" w:space="6" w:color="c2410c"/>
        </w:pBdr>
      </w:pPr>
      <w:r>
        <w:rPr>
          <w:b/>
          <w:color w:val="C2410C"/>
          <w:sz w:val="21"/>
        </w:rPr>
        <w:t>FALE ASSIM (por que estatística e não ML pesado?)</w:t>
      </w:r>
    </w:p>
    <w:p>
      <w:pPr>
        <w:spacing w:after="20"/>
        <w:shd w:val="clear" w:fill="FFF4E5"/>
        <w:pBdr>
          <w:left w:val="single" w:sz="18" w:space="6" w:color="c2410c"/>
        </w:pBdr>
      </w:pPr>
      <w:r>
        <w:rPr>
          <w:sz w:val="21"/>
        </w:rPr>
        <w:t>“Com 1 a 3 safras, um modelo de machine learning tipo CatBoost superajustaria — decoraria o ruído. Por isso uso estatística robusta com encolhimento: é honesto com pouco dado. Quando houver dezenas de talhões × safras, essa MESMA interface passa a alimentar o ML — e ele recebe ATRIBUTOS já processados (‘déficit em R3’, ‘desvio da janela’), nunca dados crus. A IA corrige, ela não inventa.”</w:t>
      </w:r>
    </w:p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Catálogo dos 31 motores (resumo)</w:t>
      </w:r>
    </w:p>
    <w:p>
      <w:pPr>
        <w:spacing w:after="80"/>
      </w:pPr>
      <w:r>
        <w:t>Se perguntarem ‘quantas partes tem o motor’, é isto — cada uma faz UMA coisa: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rFonts w:ascii="Calibri" w:hAnsi="Calibri"/>
                <w:b/>
                <w:sz w:val="18"/>
              </w:rPr>
              <w:t>Núcleo científico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/>
                <w:sz w:val="18"/>
              </w:rPr>
              <w:t>Copiloto / decisão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/>
                <w:sz w:val="18"/>
              </w:rPr>
              <w:t>Evidência &amp; aprendizado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phenology (fenologia)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state (estado vivo)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evidence (tudo é evidência)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water_balance (FAO-56)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radar (saúde 6 dimensões)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knowledge (calibração)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sowing_window (ZARC)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reasoning (diagnóstico)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memory (safras parecidas)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yield_model (IPPD)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decision (fila de decisão)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personality (genética do talhão)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economics (lucro/ROI)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priorities (priorização)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missing_info (o que medir)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montecarlo (risco/ENSO)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scenario_search (melhor plano)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data_sources/provenance (acurácia)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fertility (adubação)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counterfactual (‘e se…’)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interactions (consequências)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reference/kb (coeficientes)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crop_plan/briefing/budget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manejo_science (base do manejo)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5 — De onde vêm os números (auditabilidade)</w:t>
      </w:r>
    </w:p>
    <w:p>
      <w:pPr>
        <w:spacing w:after="80"/>
      </w:pPr>
      <w:r>
        <w:t xml:space="preserve">Este é o argumento que derruba a crítica ‘vocês inventaram esses números?’. </w:t>
      </w:r>
      <w:r>
        <w:rPr>
          <w:b/>
        </w:rPr>
        <w:t>Nenhum número é inventado.</w:t>
      </w:r>
      <w:r>
        <w:t xml:space="preserve"> Todos os coeficientes ficam em dois lugares, com fonte: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reference.py</w:t>
      </w:r>
      <w:r>
        <w:t xml:space="preserve"> — as constantes agronômicas, cada uma com comentário citando a origem (Embrapa, ZARC, FAO-56).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data/knowledge/*.json</w:t>
      </w:r>
      <w:r>
        <w:t xml:space="preserve"> — a Base de Conhecimento auditável (8 arquivos): coeficientes, catálogo de insumos, grafo de impacto, regras de interação, respostas agronômicas, fontes de dados.</w:t>
      </w:r>
    </w:p>
    <w:p>
      <w:pPr>
        <w:spacing w:after="80"/>
      </w:pPr>
      <w:r>
        <w:t xml:space="preserve">O motor primeiro tenta ler o JSON (fonte oficial, atualizável sem mexer no código) e, se faltar, usa o valor do </w:t>
      </w:r>
      <w:r>
        <w:rPr>
          <w:rFonts w:ascii="Consolas" w:hAnsi="Consolas"/>
          <w:sz w:val="20"/>
        </w:rPr>
        <w:t>reference.py</w:t>
      </w:r>
      <w:r>
        <w:t xml:space="preserve"> como fallback. Há até um </w:t>
      </w:r>
      <w:r>
        <w:rPr>
          <w:b/>
        </w:rPr>
        <w:t>teste de consistência</w:t>
      </w:r>
      <w:r>
        <w:t xml:space="preserve"> que garante que os dois batem.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sz w:val="18"/>
              </w:rPr>
              <w:t>Arquivo (data/knowledge)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/>
                <w:sz w:val="18"/>
              </w:rPr>
              <w:t>O que guarda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soybean_params.json / reference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GDD, Kc, sensibilidade hídrica, AWC, faixas de nutrição, população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zarc_soja_no_rs.json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janelas de semeadura ZARC por município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inputs_catalog / operations_catalog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insumos e operações com custos de referência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impact_graph / impact_variables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as cadeias causa→efeito do diagnóstico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interaction_rules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regras de interação entre eventos (ex.: chuva lava fungicida)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agronomic_responses / manejo_evidence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curvas de resposta e a base científica de cada manejo</w:t>
            </w:r>
          </w:p>
        </w:tc>
      </w:tr>
      <w:tr>
        <w:tc>
          <w:tcPr>
            <w:tcW w:type="dxa" w:w="374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data_sources.json</w:t>
            </w:r>
          </w:p>
        </w:tc>
        <w:tc>
          <w:tcPr>
            <w:tcW w:type="dxa" w:w="518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8"/>
              </w:rPr>
              <w:t>proveniência: de onde vem cada dado e sua confiança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6 — O backend (API) e o banco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A API (FastAPI) — 35 endpoints</w:t>
      </w:r>
    </w:p>
    <w:p>
      <w:pPr>
        <w:spacing w:after="80"/>
      </w:pPr>
      <w:r>
        <w:t xml:space="preserve">A API é a ‘ponte’ entre as telas e o motor. Ponto importante: o endpoint de simulação é </w:t>
      </w:r>
      <w:r>
        <w:rPr>
          <w:b/>
        </w:rPr>
        <w:t>stateless</w:t>
      </w:r>
      <w:r>
        <w:t xml:space="preserve"> — funciona </w:t>
      </w:r>
      <w:r>
        <w:rPr>
          <w:b/>
        </w:rPr>
        <w:t>sem banco nenhum</w:t>
      </w:r>
      <w:r>
        <w:t>, porque o motor não guarda estado. O banco só é preciso para persistir o gêmeo (fazendas, talhões, safras).</w:t>
      </w:r>
    </w:p>
    <w:p>
      <w:pPr>
        <w:spacing w:after="80"/>
      </w:pPr>
      <w:r>
        <w:t xml:space="preserve">Grupos de rotas (prefixo </w:t>
      </w:r>
      <w:r>
        <w:rPr>
          <w:rFonts w:ascii="Consolas" w:hAnsi="Consolas"/>
          <w:sz w:val="20"/>
        </w:rPr>
        <w:t>/api</w:t>
      </w:r>
      <w:r>
        <w:t>):</w:t>
      </w:r>
    </w:p>
    <w:p>
      <w:pPr>
        <w:pStyle w:val="ListBullet"/>
        <w:spacing w:after="40"/>
      </w:pPr>
      <w:r>
        <w:rPr>
          <w:b/>
        </w:rPr>
        <w:t xml:space="preserve">Motor (simulation.py): </w:t>
      </w:r>
      <w:r>
        <w:t>/simulate, /simulate/montecarlo, /radar, /diagnose, /decisions, /season-plan, /fertility, /optimize-season, /counterfactual, /briefing, /accuracy, /assistant…</w:t>
      </w:r>
    </w:p>
    <w:p>
      <w:pPr>
        <w:pStyle w:val="ListBullet"/>
        <w:spacing w:after="40"/>
      </w:pPr>
      <w:r>
        <w:rPr>
          <w:b/>
        </w:rPr>
        <w:t xml:space="preserve">Fazendas (farms.py): </w:t>
      </w:r>
      <w:r>
        <w:t>criar/listar fazendas, talhões (com geometria), análises de solo, safras.</w:t>
      </w:r>
    </w:p>
    <w:p>
      <w:pPr>
        <w:pStyle w:val="ListBullet"/>
        <w:spacing w:after="40"/>
      </w:pPr>
      <w:r>
        <w:rPr>
          <w:b/>
        </w:rPr>
        <w:t xml:space="preserve">Aprendizado (learning.py): </w:t>
      </w:r>
      <w:r>
        <w:t>registrar safra/colheita, calcular calibração, observações, personalidade e memória do talhão.</w:t>
      </w:r>
    </w:p>
    <w:p>
      <w:pPr>
        <w:spacing w:after="80"/>
      </w:pPr>
      <w:r>
        <w:t xml:space="preserve">A documentação interativa aparece sozinha em </w:t>
      </w:r>
      <w:r>
        <w:rPr>
          <w:rFonts w:ascii="Consolas" w:hAnsi="Consolas"/>
          <w:sz w:val="20"/>
        </w:rPr>
        <w:t>http://localhost:8000/docs</w:t>
      </w:r>
      <w:r>
        <w:t xml:space="preserve"> (recurso do FastAPI) — dá pra testar cada rota ali na hora.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O banco (PostgreSQL + PostGIS)</w:t>
      </w:r>
    </w:p>
    <w:p>
      <w:pPr>
        <w:spacing w:after="80"/>
      </w:pPr>
      <w:r>
        <w:t xml:space="preserve">Modela o gêmeo digital que </w:t>
      </w:r>
      <w:r>
        <w:rPr>
          <w:b/>
        </w:rPr>
        <w:t>cresce com o tempo</w:t>
      </w:r>
      <w:r>
        <w:t>. Tabelas principais: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19"/>
              </w:rPr>
              <w:t>Tabela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/>
                <w:sz w:val="19"/>
              </w:rPr>
              <w:t>Guarda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farms / fields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fazendas e talhões (fields tem a geometria PostGIS do polígono)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soil_tests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análises de solo por talhão e data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cultivars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catálogo de cultivares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seasons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safras (talhão + cultivar + data + população…)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operations / cost_items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manejos e itens de custo da safra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observations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que aconteceu no campo (chuva, ferrugem, estande) — vira evidência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weather_cache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clima já baixado (não consulta a API a cada vez)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simulations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cenários simulados salvos (entrada + saída)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mudanças de schema são versionadas com </w:t>
      </w:r>
      <w:r>
        <w:rPr>
          <w:b/>
        </w:rPr>
        <w:t>Alembic</w:t>
      </w:r>
      <w:r>
        <w:t xml:space="preserve"> (3 migrations: inicial, learning_loop, observations). O fluxo já foi verificado ponta-a-ponta no PostGIS: criar fazenda → talhão → solo → safra → colheita → calibração → memória.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7 — O frontend (as 7 telas)</w:t>
      </w:r>
    </w:p>
    <w:p>
      <w:pPr>
        <w:spacing w:after="80"/>
      </w:pPr>
      <w:r>
        <w:t xml:space="preserve">Feito em Next.js (App Router): cada pasta em </w:t>
      </w:r>
      <w:r>
        <w:rPr>
          <w:rFonts w:ascii="Consolas" w:hAnsi="Consolas"/>
          <w:sz w:val="20"/>
        </w:rPr>
        <w:t>src/app/(app)/</w:t>
      </w:r>
      <w:r>
        <w:t xml:space="preserve"> é uma página. As telas </w:t>
      </w:r>
      <w:r>
        <w:rPr>
          <w:b/>
        </w:rPr>
        <w:t>só apresentam</w:t>
      </w:r>
      <w:r>
        <w:t xml:space="preserve"> o que a API devolve.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19"/>
              </w:rPr>
              <w:t>Tela (rota)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/>
                <w:sz w:val="19"/>
              </w:rPr>
              <w:t>O que mostra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 xml:space="preserve">Minha safra (/) 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 ‘estrela do norte’: as 4 respostas que importam — maior risco, melhor decisão agora, quanto vale e a confiança.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Meu talhão (/talhao)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Diagnóstico explicável: saúde em 6 dimensões (Solo, Clima, Sanidade, Nutrição, Mercado, Execução) e por que o FADA chegou nesses números.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Calendário (/calendario)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Passo-a-passo por fase (preparo → semeadura → vegetativo → reprodutivo → colheita), com a base científica de cada manejo.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Registrar (/registrar)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Registrar o que aconteceu no campo (chuva, ferrugem, estande) — o gêmeo realimenta o número.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Simular (/simular)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Laboratório Virtual: testa uma mudança (data, população, fungicida) e vê o efeito na hora, sem risco no campo.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Resultados (/resultados)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Previsto × realizado safra após safra — o aprendizado e a calibração.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Guia (/guia)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Explica a plataforma em linguagem de produtor.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Componentes-chave (em </w:t>
      </w:r>
      <w:r>
        <w:rPr>
          <w:rFonts w:ascii="Consolas" w:hAnsi="Consolas"/>
          <w:sz w:val="20"/>
        </w:rPr>
        <w:t>src/components/</w:t>
      </w:r>
      <w:r>
        <w:t xml:space="preserve">): </w:t>
      </w:r>
      <w:r>
        <w:rPr>
          <w:rFonts w:ascii="Consolas" w:hAnsi="Consolas"/>
          <w:sz w:val="20"/>
        </w:rPr>
        <w:t>YieldWaterfall</w:t>
      </w:r>
      <w:r>
        <w:t xml:space="preserve"> (a cascata), </w:t>
      </w:r>
      <w:r>
        <w:rPr>
          <w:rFonts w:ascii="Consolas" w:hAnsi="Consolas"/>
          <w:sz w:val="20"/>
        </w:rPr>
        <w:t>SeasonRadar</w:t>
      </w:r>
      <w:r>
        <w:t xml:space="preserve"> (as 6 dimensões), </w:t>
      </w:r>
      <w:r>
        <w:rPr>
          <w:rFonts w:ascii="Consolas" w:hAnsi="Consolas"/>
          <w:sz w:val="20"/>
        </w:rPr>
        <w:t>DecisionPanel</w:t>
      </w:r>
      <w:r>
        <w:t xml:space="preserve"> (a fila), </w:t>
      </w:r>
      <w:r>
        <w:rPr>
          <w:rFonts w:ascii="Consolas" w:hAnsi="Consolas"/>
          <w:sz w:val="20"/>
        </w:rPr>
        <w:t>RiskDistribution</w:t>
      </w:r>
      <w:r>
        <w:t xml:space="preserve"> (Monte Carlo), </w:t>
      </w:r>
      <w:r>
        <w:rPr>
          <w:rFonts w:ascii="Consolas" w:hAnsi="Consolas"/>
          <w:sz w:val="20"/>
        </w:rPr>
        <w:t>FieldMap</w:t>
      </w:r>
      <w:r>
        <w:t xml:space="preserve"> (MapLibre), </w:t>
      </w:r>
      <w:r>
        <w:rPr>
          <w:rFonts w:ascii="Consolas" w:hAnsi="Consolas"/>
          <w:sz w:val="20"/>
        </w:rPr>
        <w:t>LearningPanel</w:t>
      </w:r>
      <w:r>
        <w:t xml:space="preserve"> (calibração).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8 — Fluxo ponta-a-ponta (o que acontece quando você clica)</w:t>
      </w:r>
    </w:p>
    <w:p>
      <w:pPr>
        <w:spacing w:after="80"/>
      </w:pPr>
      <w:r>
        <w:t xml:space="preserve">Exemplo: o produtor abre </w:t>
      </w:r>
      <w:r>
        <w:rPr>
          <w:b/>
        </w:rPr>
        <w:t>Simular</w:t>
      </w:r>
      <w:r>
        <w:t xml:space="preserve"> e clica ‘Plantar 7 dias antes’.</w:t>
      </w:r>
    </w:p>
    <w:p>
      <w:pPr>
        <w:pStyle w:val="ListNumber"/>
        <w:spacing w:after="40"/>
      </w:pPr>
      <w:r>
        <w:t>A tela (Next.js) monta o cenário (solo, cultivar, nova data…) e chama api.simulate() via React Query.</w:t>
      </w:r>
    </w:p>
    <w:p>
      <w:pPr>
        <w:pStyle w:val="ListNumber"/>
        <w:spacing w:after="40"/>
      </w:pPr>
      <w:r>
        <w:t>A requisição HTTP POST /api/simulate chega ao FastAPI, que valida o JSON com Pydantic.</w:t>
      </w:r>
    </w:p>
    <w:p>
      <w:pPr>
        <w:pStyle w:val="ListNumber"/>
        <w:spacing w:after="40"/>
      </w:pPr>
      <w:r>
        <w:t>O FastAPI converte o payload em um objeto Scenario e chama simulate(scenario) do agro_engine.</w:t>
      </w:r>
    </w:p>
    <w:p>
      <w:pPr>
        <w:pStyle w:val="ListNumber"/>
        <w:spacing w:after="40"/>
      </w:pPr>
      <w:r>
        <w:t>O motor roda o pipeline: fenologia (GDD) → balanço hídrico (FAO-56) → janela ZARC → IPPD (cascata) → economia.</w:t>
      </w:r>
    </w:p>
    <w:p>
      <w:pPr>
        <w:pStyle w:val="ListNumber"/>
        <w:spacing w:after="40"/>
      </w:pPr>
      <w:r>
        <w:t>Devolve produtividade ± incerteza, a cascata (waterfall), o econômico (lucro/ROI) e as datas dos estádios.</w:t>
      </w:r>
    </w:p>
    <w:p>
      <w:pPr>
        <w:pStyle w:val="ListNumber"/>
        <w:spacing w:after="40"/>
      </w:pPr>
      <w:r>
        <w:t>O FastAPI serializa em JSON e responde. Nada foi salvo no banco (simulação é stateless).</w:t>
      </w:r>
    </w:p>
    <w:p>
      <w:pPr>
        <w:pStyle w:val="ListNumber"/>
        <w:spacing w:after="40"/>
      </w:pPr>
      <w:r>
        <w:t>A tela recebe o JSON e desenha o waterfall e os números — o produtor compara com o cenário anterior.</w:t>
      </w: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FALE ASSIM (resuma o fluxo)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“A tela só pergunta; quem responde é o motor. O React manda o cenário para a API, a API chama o motor Python, o motor roda a cascata e devolve os números com a explicação, e a tela desenha. Em segundos, e sem tocar em nada no campo.”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9 — Mapa dos arquivos (onde está cada coisa)</w:t>
      </w:r>
    </w:p>
    <w:p>
      <w:pPr>
        <w:spacing w:before="60" w:after="100" w:line="240" w:lineRule="auto"/>
        <w:ind w:left="216"/>
        <w:shd w:val="clear" w:fill="F1F3F5"/>
      </w:pPr>
      <w:r>
        <w:rPr>
          <w:rFonts w:ascii="Consolas" w:hAnsi="Consolas"/>
          <w:color w:val="223322"/>
          <w:sz w:val="19"/>
        </w:rPr>
        <w:t>fada--ea-v3/</w:t>
        <w:br/>
        <w:t>├─ packages/agro_engine/agro_engine/   ← O CÉREBRO (31 módulos .py)</w:t>
        <w:br/>
        <w:t>│    ├─ simulate.py        orquestrador do pipeline</w:t>
        <w:br/>
        <w:t>│    ├─ models.py          estruturas (Scenario, SoilProfile, YieldResult…)</w:t>
        <w:br/>
        <w:t>│    ├─ reference.py       coeficientes agronômicos (com fontes)</w:t>
        <w:br/>
        <w:t>│    ├─ phenology.py       graus-dia → estádios</w:t>
        <w:br/>
        <w:t>│    ├─ water_balance.py   balanço hídrico FAO-56</w:t>
        <w:br/>
        <w:t>│    ├─ yield_model.py     IPPD — a cascata (o coração)</w:t>
        <w:br/>
        <w:t>│    ├─ economics.py       lucro, ROI, break-even</w:t>
        <w:br/>
        <w:t>│    ├─ montecarlo.py      risco + ENSO</w:t>
        <w:br/>
        <w:t>│    ├─ knowledge.py       calibração (o talhão aprende)</w:t>
        <w:br/>
        <w:t>│    └─ … (decision, reasoning, radar, memory, …)</w:t>
        <w:br/>
        <w:t>│    tests/                124 testes (pytest)</w:t>
        <w:br/>
        <w:t>├─ apps/api/app/           API FastAPI</w:t>
        <w:br/>
        <w:t>│    ├─ main.py            sobe a app + rotas</w:t>
        <w:br/>
        <w:t>│    ├─ routers/           simulation.py · farms.py · learning.py</w:t>
        <w:br/>
        <w:t>│    ├─ models.py          tabelas do banco (SQLAlchemy)</w:t>
        <w:br/>
        <w:t>│    └─ migrations/        Alembic (schema versionado)</w:t>
        <w:br/>
        <w:t>├─ apps/web/src/           Next.js (React + TS)</w:t>
        <w:br/>
        <w:t>│    ├─ app/(app)/         as 7 páginas</w:t>
        <w:br/>
        <w:t>│    ├─ components/        ~40 componentes (waterfall, radar…)</w:t>
        <w:br/>
        <w:t>│    └─ lib/api.ts         cliente que chama a API</w:t>
        <w:br/>
        <w:t>├─ data/knowledge/         Base de Conhecimento (8 JSON auditáveis)</w:t>
        <w:br/>
        <w:t>├─ infra/docker-compose.yml  PostGIS</w:t>
        <w:br/>
        <w:t>├─ docs/                   manual, relatório, diário, banner, ESTE guia</w:t>
        <w:br/>
        <w:t>└─ Makefile                make install / db-up / migrate / api / web / test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10 — A COLA: números para decorar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Do sistema (arquitetura)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19"/>
              </w:rPr>
              <w:t>Número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/>
                <w:sz w:val="19"/>
              </w:rPr>
              <w:t>O que é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3 camadas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web (Next.js) · API (FastAPI) · motor (Python) + banco PostGIS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31 motores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módulos de responsabilidade única no agro_engine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124 testes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testes automáticos passando no motor (pytest)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35 endpoints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rotas da API REST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7 telas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Minha safra, Meu talhão, Calendário, Registrar, Simular, Resultados, Guia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0 dependências</w:t>
            </w:r>
          </w:p>
        </w:tc>
        <w:tc>
          <w:tcPr>
            <w:tcW w:type="dxa" w:w="6624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motor usa só a biblioteca padrão do Python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Do talhão-referência (Horizontina) — os resultados do banner/relatório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19"/>
              </w:rPr>
              <w:t>Número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/>
                <w:sz w:val="19"/>
              </w:rPr>
              <w:t>O que é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51,5 ± 8,8 sc/ha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produtividade esperada (confiança 74%)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R$ 2.690/ha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lucro estimado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77%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ROI (retorno sobre o custo)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43,5%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margem; custo ~R$ 3.490/ha; break-even ~29 sc/ha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95 → 52 sc/ha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 cascata: do potencial genético à produtividade esperada</w:t>
            </w:r>
          </w:p>
        </w:tc>
      </w:tr>
      <w:tr>
        <w:tc>
          <w:tcPr>
            <w:tcW w:type="dxa" w:w="24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−34%</w:t>
            </w:r>
          </w:p>
        </w:tc>
        <w:tc>
          <w:tcPr>
            <w:tcW w:type="dxa" w:w="64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redução do erro após 5 safras (MAE 8,5 → 5,6 sc/ha)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Da ciência (coeficientes-chave)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9"/>
              </w:rPr>
              <w:t>Número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/>
                <w:sz w:val="19"/>
              </w:rPr>
              <w:t>O que é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Tbase 10 °C / teto 30 °C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graus-dia da soja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~1450 GDD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ciclo emergência→R8 (GMR 5.5)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R3–R5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estádios mais sensíveis à seca (peso ~1,0)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260–340 mil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população ótima (plantas/ha)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3.000 iterações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Monte Carlo de risco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La Niña ×0,74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fator de chuva (El Niño ×1,18)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k = 3</w:t>
            </w:r>
          </w:p>
        </w:tc>
        <w:tc>
          <w:tcPr>
            <w:tcW w:type="dxa" w:w="604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força do prior na calibração bayesiana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11 — Perguntas do júri (com respostas)</w:t>
      </w:r>
    </w:p>
    <w:p>
      <w:pPr>
        <w:spacing w:after="120"/>
      </w:pPr>
      <w:r>
        <w:t>As mais prováveis, das mais fáceis às ‘pegadinhas’. Respostas curtas e seguras.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Isso é inteligência artificial de verdade, ou só uma calculadora?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É um sistema de apoio à decisão baseado em modelagem científica (‘modelo baseado em processos’), com uma camada de IA que aprende: a cada safra ele calibra a previsão daquele talhão. A escolha consciente foi NÃO colocar uma caixa-preta no centro — porque isso exigiria dados que o produtor não tem e não explicaria nada. A IA entra como correção honesta, em cima da ciência.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Por que não usaram machine learning (redes neurais, CatBoost)?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Porque com 1 a 3 safras de dados um modelo de ML superajusta — decora o ruído e erra feio. Uso estatística robusta com encolhimento, que é honesta com pouco dado. E já deixei a ponte pronta: quando houver dezenas de talhões × safras, a mesma interface alimenta o ML com atributos processados.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Vocês validaram com dados reais?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Validei de quatro formas: (1) 124 testes automáticos no motor; (2) comparação com a literatura agronômica; (3) simulações com 4 perfis de agricultor, checando se o diagnóstico se adapta; e (4) um retrospecto do clima real da região — nas duas secas de La Niña (2021/22 e 2022/23) a colheita veio abaixo do piso que o sistema previa, exatamente os anos que ele já sinalizava como de maior risco.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De onde vêm esses números/coeficientes? Vocês inventaram?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Nenhum é inventado. Ficam em reference.py e em 8 arquivos JSON auditáveis, cada um com a fonte: Embrapa Soja, ZARC/MAPA, FAO-56, CQFS-RS/SC, CONAB. Há até um teste que garante que código e base batem.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Qual é a inovação, se a agronomia já existe?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A inovação é juntar três coisas que ninguém junta para o pequeno produtor: explicabilidade total (a cascata mostra o porquê de cada saca), personalização por talhão sem exigir big data, e aprendizado honesto safra a safra. É um ‘gêmeo digital’ que fica mais inteligente com o tempo.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Como o sistema ‘aprende’, na prática?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A cada safra, guardo o previsto e o realizado. A diferença média vira uma correção, encolhida conforme o número de safras (bias = média(real−previsto) × n/(n+3)). Ele aprende que aquele talhão tende a render menos (ou mais) e ajusta as próximas previsões, reduzindo o erro.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O que faz a produtividade cair mais na região?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O déficit hídrico, principalmente em R3–R5 (enchimento de vagens/grãos). Por isso o fenômeno La Niña, que traz seca ao NO-RS, é o fator de risco número um — e o motor é sensível a ele.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Precisa de internet/nuvem cara para rodar?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Não. É tudo open-source e roda local: PostGIS em Docker, clima grátis do Open-Meteo, mapa no MapLibre. O motor nem depende de biblioteca externa. A meta era custo mínimo.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E se o clima daquele talhão for diferente da média?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O sistema usa o clima do PONTO (latitude/longitude do talhão), não a média regional. E informa a confiança: se faltam dados, ele mesmo diz o que medir primeiro para melhorar a previsão.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Escala? Funciona para muitos talhões?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Sim — a filosofia é ‘não existe uma IA, existem milhares, uma por talhão’. Cada talhão tem sua própria calibração. E como o motor é stateless e isolado, escala bem.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Qual foi a parte mais difícil / seu papel técnico?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Modelar a cascata IPPD de forma que cada fator fosse transparente e somasse exatamente ao resultado, e desenhar a calibração para ser honesta com pouquíssimos dados. Também a separação em camadas para o motor ser testável (os 124 testes).</w:t>
      </w:r>
    </w:p>
    <w:p>
      <w:pPr>
        <w:spacing w:before="120" w:after="20"/>
      </w:pPr>
      <w:r>
        <w:rPr>
          <w:b/>
          <w:color w:val="0F2E5A"/>
        </w:rPr>
        <w:t xml:space="preserve">P: </w:t>
      </w:r>
      <w:r>
        <w:rPr>
          <w:b/>
          <w:color w:val="0F2E5A"/>
        </w:rPr>
        <w:t>O assistente (chat) inventa números?</w:t>
      </w:r>
    </w:p>
    <w:p>
      <w:pPr>
        <w:spacing w:after="40"/>
        <w:ind w:left="173"/>
      </w:pPr>
      <w:r>
        <w:rPr>
          <w:b/>
          <w:color w:val="2F7D32"/>
        </w:rPr>
        <w:t xml:space="preserve">R: </w:t>
      </w:r>
      <w:r>
        <w:t>Não. O assistente (Claude) só NARRA os números que os motores calcularam, via ‘tool use’ — ele nunca faz conta. E sem chave de IA, um narrador determinístico responde dos mesmos motores.</w:t>
      </w: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12 — Roteiro de apresentação (5 min) + demo</w:t>
      </w:r>
    </w:p>
    <w:p>
      <w:pPr>
        <w:keepNext/>
        <w:spacing w:before="200" w:after="60"/>
      </w:pPr>
      <w:r>
        <w:rPr>
          <w:b/>
          <w:color w:val="0F2E5A"/>
          <w:sz w:val="26"/>
        </w:rPr>
        <w:t>Estrutura de 5 minutos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9"/>
              </w:rPr>
              <w:t>Tempo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sz w:val="19"/>
              </w:rPr>
              <w:t>O que dizer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0:00–0:40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problema: soja é o motor do NO-RS, mas a decisão é complexa e as ferramentas são ‘média’ ou ‘caixa-preta’.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0:40–1:30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 ideia: um gêmeo digital que simula o talhão e EXPLICA o porquê. Mostre a cascata IPPD (95 → 52).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1:30–2:30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Como funciona: as 3 camadas e o pipeline (fenologia → água → ZARC → IPPD → economia). Cite ‘ciência primeiro, IA depois’.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2:30–3:30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A validação: as secas de La Niña vieram abaixo do piso previsto → o sistema teria alertado.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3:30–4:20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O aprendizado: previsto × real → calibração → erro cai 34%. ‘Fica mais inteligente a cada safra.’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4:20–5:00</w:t>
            </w:r>
          </w:p>
        </w:tc>
        <w:tc>
          <w:tcPr>
            <w:tcW w:type="dxa" w:w="7200"/>
          </w:tcPr>
          <w:p>
            <w:pPr>
              <w:spacing w:line="240" w:lineRule="auto"/>
            </w:pPr>
            <w:r/>
            <w:r>
              <w:rPr>
                <w:rFonts w:ascii="Calibri" w:hAnsi="Calibri"/>
                <w:sz w:val="19"/>
              </w:rPr>
              <w:t>Fechamento: explicável, sem big data, personalizado, honesto. 124 testes, open-source, baixo custo.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0F2E5A"/>
          <w:sz w:val="26"/>
        </w:rPr>
        <w:t>Se puder fazer demo ao vivo</w:t>
      </w:r>
    </w:p>
    <w:p>
      <w:pPr>
        <w:pStyle w:val="ListBullet"/>
        <w:spacing w:after="40"/>
      </w:pPr>
      <w:r>
        <w:t>Abra Minha safra → mostre as 4 respostas e a confiança.</w:t>
      </w:r>
    </w:p>
    <w:p>
      <w:pPr>
        <w:pStyle w:val="ListBullet"/>
        <w:spacing w:after="40"/>
      </w:pPr>
      <w:r>
        <w:t>Vá em Meu talhão → mostre a saúde em 6 dimensões (o diagnóstico).</w:t>
      </w:r>
    </w:p>
    <w:p>
      <w:pPr>
        <w:pStyle w:val="ListBullet"/>
        <w:spacing w:after="40"/>
      </w:pPr>
      <w:r>
        <w:t>Vá em Simular → clique ‘Plantar 7 dias antes’ e mostre o número mudando na hora.</w:t>
      </w:r>
    </w:p>
    <w:p>
      <w:pPr>
        <w:pStyle w:val="ListBullet"/>
        <w:spacing w:after="40"/>
      </w:pPr>
      <w:r>
        <w:t>Mostre o waterfall (a cascata) — é o momento ‘uau’.</w:t>
      </w:r>
    </w:p>
    <w:p>
      <w:pPr>
        <w:pStyle w:val="ListBullet"/>
        <w:spacing w:after="40"/>
      </w:pPr>
      <w:r>
        <w:t>Se travar a demo: tenha o banner/relatório aberto como plano B (os gráficos já contam a história).</w:t>
      </w: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ABERTURA PRONTA (decore as 2 primeiras frases)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“Todo ano, o produtor de soja aposta a safra em dezenas de decisões — e descobre se acertou só na colheita. E se ele pudesse testar a safra inteira no computador antes, e entender o porquê de cada número? É isso que o FADA faz.”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3" w:color="1b5e20"/>
        </w:pBdr>
      </w:pPr>
      <w:r>
        <w:rPr>
          <w:rFonts w:ascii="Calibri" w:hAnsi="Calibri"/>
          <w:b/>
          <w:color w:val="1B5E20"/>
          <w:sz w:val="34"/>
        </w:rPr>
        <w:t>Parte 13 — Glossário (todo termo técnico)</w:t>
      </w:r>
    </w:p>
    <w:p>
      <w:pPr>
        <w:spacing w:after="40"/>
      </w:pPr>
      <w:r>
        <w:rPr>
          <w:b/>
          <w:color w:val="0F2E5A"/>
        </w:rPr>
        <w:t xml:space="preserve">Gêmeo digital — </w:t>
      </w:r>
      <w:r>
        <w:t>modelo virtual de um objeto real (aqui, cada talhão) que simula seu comportamento.</w:t>
      </w:r>
    </w:p>
    <w:p>
      <w:pPr>
        <w:spacing w:after="40"/>
      </w:pPr>
      <w:r>
        <w:rPr>
          <w:b/>
          <w:color w:val="0F2E5A"/>
        </w:rPr>
        <w:t xml:space="preserve">Determinístico — </w:t>
      </w:r>
      <w:r>
        <w:t>mesma entrada → mesma saída, sempre. Sem aleatoriedade escondida; tudo rastreável.</w:t>
      </w:r>
    </w:p>
    <w:p>
      <w:pPr>
        <w:spacing w:after="40"/>
      </w:pPr>
      <w:r>
        <w:rPr>
          <w:b/>
          <w:color w:val="0F2E5A"/>
        </w:rPr>
        <w:t xml:space="preserve">Explicável (XAI) — </w:t>
      </w:r>
      <w:r>
        <w:t>o sistema mostra o porquê de cada resultado — o oposto de ‘caixa-preta’.</w:t>
      </w:r>
    </w:p>
    <w:p>
      <w:pPr>
        <w:spacing w:after="40"/>
      </w:pPr>
      <w:r>
        <w:rPr>
          <w:b/>
          <w:color w:val="0F2E5A"/>
        </w:rPr>
        <w:t xml:space="preserve">Talhão — </w:t>
      </w:r>
      <w:r>
        <w:t>a unidade de manejo da lavoura — uma ‘parcela’ com solo e histórico próprios.</w:t>
      </w:r>
    </w:p>
    <w:p>
      <w:pPr>
        <w:spacing w:after="40"/>
      </w:pPr>
      <w:r>
        <w:rPr>
          <w:b/>
          <w:color w:val="0F2E5A"/>
        </w:rPr>
        <w:t xml:space="preserve">GDD (graus-dia) — </w:t>
      </w:r>
      <w:r>
        <w:t>soma de calor útil (T média − 10 °C). A soja se desenvolve por GDD, não por dias.</w:t>
      </w:r>
    </w:p>
    <w:p>
      <w:pPr>
        <w:spacing w:after="40"/>
      </w:pPr>
      <w:r>
        <w:rPr>
          <w:b/>
          <w:color w:val="0F2E5A"/>
        </w:rPr>
        <w:t xml:space="preserve">Estádios V/R — </w:t>
      </w:r>
      <w:r>
        <w:t>fases da soja: V (vegetativas) e R1–R8 (reprodutivas, do florescimento à maturação).</w:t>
      </w:r>
    </w:p>
    <w:p>
      <w:pPr>
        <w:spacing w:after="40"/>
      </w:pPr>
      <w:r>
        <w:rPr>
          <w:b/>
          <w:color w:val="0F2E5A"/>
        </w:rPr>
        <w:t xml:space="preserve">FAO-56 — </w:t>
      </w:r>
      <w:r>
        <w:t>método padrão da FAO para balanço de água; usa Kc e ET0 para calcular a demanda hídrica.</w:t>
      </w:r>
    </w:p>
    <w:p>
      <w:pPr>
        <w:spacing w:after="40"/>
      </w:pPr>
      <w:r>
        <w:rPr>
          <w:b/>
          <w:color w:val="0F2E5A"/>
        </w:rPr>
        <w:t xml:space="preserve">Kc / ET0 / ETc — </w:t>
      </w:r>
      <w:r>
        <w:t>Kc = coeficiente da cultura por estádio; ET0 = evapotranspiração de referência; ETc = ET0×Kc.</w:t>
      </w:r>
    </w:p>
    <w:p>
      <w:pPr>
        <w:spacing w:after="40"/>
      </w:pPr>
      <w:r>
        <w:rPr>
          <w:b/>
          <w:color w:val="0F2E5A"/>
        </w:rPr>
        <w:t xml:space="preserve">TAW / RAW — </w:t>
      </w:r>
      <w:r>
        <w:t>água total disponível no solo / água facilmente disponível (RAW = 50% da TAW).</w:t>
      </w:r>
    </w:p>
    <w:p>
      <w:pPr>
        <w:spacing w:after="40"/>
      </w:pPr>
      <w:r>
        <w:rPr>
          <w:b/>
          <w:color w:val="0F2E5A"/>
        </w:rPr>
        <w:t xml:space="preserve">Déficit hídrico — </w:t>
      </w:r>
      <w:r>
        <w:t>falta de água em relação à demanda da planta — principal causa de quebra.</w:t>
      </w:r>
    </w:p>
    <w:p>
      <w:pPr>
        <w:spacing w:after="40"/>
      </w:pPr>
      <w:r>
        <w:rPr>
          <w:b/>
          <w:color w:val="0F2E5A"/>
        </w:rPr>
        <w:t xml:space="preserve">ZARC — </w:t>
      </w:r>
      <w:r>
        <w:t>Zoneamento Agrícola de Risco Climático (MAPA): a janela oficial de semeadura de menor risco.</w:t>
      </w:r>
    </w:p>
    <w:p>
      <w:pPr>
        <w:spacing w:after="40"/>
      </w:pPr>
      <w:r>
        <w:rPr>
          <w:b/>
          <w:color w:val="0F2E5A"/>
        </w:rPr>
        <w:t xml:space="preserve">IPPD — </w:t>
      </w:r>
      <w:r>
        <w:t>Índice de Potencial Produtivo Dinâmico — a cascata que decompõe a produtividade em fatores.</w:t>
      </w:r>
    </w:p>
    <w:p>
      <w:pPr>
        <w:spacing w:after="40"/>
      </w:pPr>
      <w:r>
        <w:rPr>
          <w:b/>
          <w:color w:val="0F2E5A"/>
        </w:rPr>
        <w:t xml:space="preserve">Waterfall — </w:t>
      </w:r>
      <w:r>
        <w:t>o gráfico de ‘cascata’ que mostra cada fator somando/subtraindo sacas.</w:t>
      </w:r>
    </w:p>
    <w:p>
      <w:pPr>
        <w:spacing w:after="40"/>
      </w:pPr>
      <w:r>
        <w:rPr>
          <w:b/>
          <w:color w:val="0F2E5A"/>
        </w:rPr>
        <w:t xml:space="preserve">V% (saturação por bases) — </w:t>
      </w:r>
      <w:r>
        <w:t>indicador de fertilidade do solo; ideal ≥ 60% para soja.</w:t>
      </w:r>
    </w:p>
    <w:p>
      <w:pPr>
        <w:spacing w:after="40"/>
      </w:pPr>
      <w:r>
        <w:rPr>
          <w:b/>
          <w:color w:val="0F2E5A"/>
        </w:rPr>
        <w:t xml:space="preserve">P / K — </w:t>
      </w:r>
      <w:r>
        <w:t>fósforo e potássio disponíveis no solo (mg/dm³) — nutrientes-chave da soja.</w:t>
      </w:r>
    </w:p>
    <w:p>
      <w:pPr>
        <w:spacing w:after="40"/>
      </w:pPr>
      <w:r>
        <w:rPr>
          <w:b/>
          <w:color w:val="0F2E5A"/>
        </w:rPr>
        <w:t xml:space="preserve">ENSO (El Niño/La Niña) — </w:t>
      </w:r>
      <w:r>
        <w:t>oscilação do Pacífico que controla a chuva do verão no RS. La Niña = seca.</w:t>
      </w:r>
    </w:p>
    <w:p>
      <w:pPr>
        <w:spacing w:after="40"/>
      </w:pPr>
      <w:r>
        <w:rPr>
          <w:b/>
          <w:color w:val="0F2E5A"/>
        </w:rPr>
        <w:t xml:space="preserve">Monte Carlo — </w:t>
      </w:r>
      <w:r>
        <w:t>rodar o modelo milhares de vezes variando o incerto para obter a distribuição do resultado.</w:t>
      </w:r>
    </w:p>
    <w:p>
      <w:pPr>
        <w:spacing w:after="40"/>
      </w:pPr>
      <w:r>
        <w:rPr>
          <w:b/>
          <w:color w:val="0F2E5A"/>
        </w:rPr>
        <w:t xml:space="preserve">p10 / p50 / p90 — </w:t>
      </w:r>
      <w:r>
        <w:t>percentis: cenário ruim (p10), mediano (p50) e bom (p90) da distribuição.</w:t>
      </w:r>
    </w:p>
    <w:p>
      <w:pPr>
        <w:spacing w:after="40"/>
      </w:pPr>
      <w:r>
        <w:rPr>
          <w:b/>
          <w:color w:val="0F2E5A"/>
        </w:rPr>
        <w:t xml:space="preserve">ROI / margem / break-even — </w:t>
      </w:r>
      <w:r>
        <w:t>retorno sobre custo / lucro sobre receita / ponto de equilíbrio (não ter prejuízo).</w:t>
      </w:r>
    </w:p>
    <w:p>
      <w:pPr>
        <w:spacing w:after="40"/>
      </w:pPr>
      <w:r>
        <w:rPr>
          <w:b/>
          <w:color w:val="0F2E5A"/>
        </w:rPr>
        <w:t xml:space="preserve">Calibração / viés (bias) — </w:t>
      </w:r>
      <w:r>
        <w:t>correção aprendida entre o previsto e o real de um talhão.</w:t>
      </w:r>
    </w:p>
    <w:p>
      <w:pPr>
        <w:spacing w:after="40"/>
      </w:pPr>
      <w:r>
        <w:rPr>
          <w:b/>
          <w:color w:val="0F2E5A"/>
        </w:rPr>
        <w:t xml:space="preserve">Encolhimento (shrinkage) — </w:t>
      </w:r>
      <w:r>
        <w:t>técnica que ‘segura’ a correção quando há poucos dados, evitando exageros.</w:t>
      </w:r>
    </w:p>
    <w:p>
      <w:pPr>
        <w:spacing w:after="40"/>
      </w:pPr>
      <w:r>
        <w:rPr>
          <w:b/>
          <w:color w:val="0F2E5A"/>
        </w:rPr>
        <w:t xml:space="preserve">Prior (bayesiano) — </w:t>
      </w:r>
      <w:r>
        <w:t>crença inicial (aqui, ‘correção 0’) que domina enquanto há poucas safras.</w:t>
      </w:r>
    </w:p>
    <w:p>
      <w:pPr>
        <w:spacing w:after="40"/>
      </w:pPr>
      <w:r>
        <w:rPr>
          <w:b/>
          <w:color w:val="0F2E5A"/>
        </w:rPr>
        <w:t xml:space="preserve">MAE — </w:t>
      </w:r>
      <w:r>
        <w:t>erro médio absoluto — a média de quão longe a previsão ficou do real.</w:t>
      </w:r>
    </w:p>
    <w:p>
      <w:pPr>
        <w:spacing w:after="40"/>
      </w:pPr>
      <w:r>
        <w:rPr>
          <w:b/>
          <w:color w:val="0F2E5A"/>
        </w:rPr>
        <w:t xml:space="preserve">Stateless — </w:t>
      </w:r>
      <w:r>
        <w:t>sem guardar estado; a simulação não precisa de banco para rodar.</w:t>
      </w:r>
    </w:p>
    <w:p>
      <w:pPr>
        <w:spacing w:after="40"/>
      </w:pPr>
      <w:r>
        <w:rPr>
          <w:b/>
          <w:color w:val="0F2E5A"/>
        </w:rPr>
        <w:t xml:space="preserve">API REST / endpoint — </w:t>
      </w:r>
      <w:r>
        <w:t>interface web onde a tela pede dados; cada rota (‘/simulate’) é um endpoint.</w:t>
      </w:r>
    </w:p>
    <w:p>
      <w:pPr>
        <w:spacing w:after="40"/>
      </w:pPr>
      <w:r>
        <w:rPr>
          <w:b/>
          <w:color w:val="0F2E5A"/>
        </w:rPr>
        <w:t xml:space="preserve">Migration (Alembic) — </w:t>
      </w:r>
      <w:r>
        <w:t>arquivo que versiona uma mudança no banco de dados.</w:t>
      </w:r>
    </w:p>
    <w:p>
      <w:pPr>
        <w:spacing w:after="40"/>
      </w:pPr>
      <w:r>
        <w:rPr>
          <w:b/>
          <w:color w:val="0F2E5A"/>
        </w:rPr>
        <w:t xml:space="preserve">PostGIS — </w:t>
      </w:r>
      <w:r>
        <w:t>extensão do PostgreSQL para dados geográficos (a geometria dos talhões).</w:t>
      </w:r>
    </w:p>
    <w:p>
      <w:pPr>
        <w:spacing w:after="40"/>
      </w:pPr>
      <w:r>
        <w:rPr>
          <w:b/>
          <w:color w:val="0F2E5A"/>
        </w:rPr>
        <w:t xml:space="preserve">Tool use (IA) — </w:t>
      </w:r>
      <w:r>
        <w:t>recurso em que a IA chama ‘ferramentas’ (os motores) em vez de inventar a resposta.</w:t>
      </w:r>
    </w:p>
    <w:p>
      <w:pPr>
        <w:spacing w:after="120"/>
      </w:pPr>
    </w:p>
    <w:p>
      <w:pPr>
        <w:spacing w:before="80" w:after="20"/>
        <w:shd w:val="clear" w:fill="EAF4EA"/>
        <w:pBdr>
          <w:left w:val="single" w:sz="18" w:space="6" w:color="2f7d32"/>
        </w:pBdr>
      </w:pPr>
      <w:r>
        <w:rPr>
          <w:b/>
          <w:color w:val="2F7D32"/>
          <w:sz w:val="21"/>
        </w:rPr>
        <w:t>ÚLTIMA DICA</w:t>
      </w:r>
    </w:p>
    <w:p>
      <w:pPr>
        <w:spacing w:after="20"/>
        <w:shd w:val="clear" w:fill="EAF4EA"/>
        <w:pBdr>
          <w:left w:val="single" w:sz="18" w:space="6" w:color="2f7d32"/>
        </w:pBdr>
      </w:pPr>
      <w:r>
        <w:rPr>
          <w:sz w:val="21"/>
        </w:rPr>
        <w:t>Você construiu isto. Se travar numa pergunta, respire e volte à espinha dorsal: “É um gêmeo digital do talhão. Primeiro a ciência (fenologia, água, ZARC, cascata IPPD, economia); a IA entra depois, para aprender e corrigir; e TUDO é explicável.” Com isso mais a cola de números, você responde qualquer coisa. Boa apresentação!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