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erif CJK KR" w:hAnsi="Noto Serif CJK KR" w:eastAsia="Noto Serif CJK KR"/>
          <w:b/>
          <w:color w:val="243247"/>
          <w:sz w:val="56"/>
        </w:rPr>
        <w:t>쌀은 아직 밥이 아니다</w:t>
      </w:r>
    </w:p>
    <w:p>
      <w:pPr>
        <w:jc w:val="center"/>
      </w:pPr>
      <w:r>
        <w:rPr>
          <w:color w:val="B08B57"/>
          <w:sz w:val="26"/>
        </w:rPr>
        <w:t>작품 원칙서 · 연작소설 설계 워크북 1차본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B"/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jc w:val="center"/>
            </w:pPr>
            <w:r>
              <w:rPr>
                <w:color w:val="222222"/>
                <w:sz w:val="22"/>
              </w:rPr>
              <w:t>이 문서는 완성된 기획서가 아니라, 작가의 생각을 채우고</w:t>
              <w:br/>
              <w:t>기획자와 반복 검토하며 작품의 중심을 발견하기 위한 작업 문서입니다.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F2F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작가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/>
          </w:p>
        </w:tc>
      </w:tr>
      <w:tr>
        <w:tc>
          <w:tcPr>
            <w:tcW w:type="dxa" w:w="4986"/>
            <w:shd w:fill="EEF2F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작성 시작일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/>
          </w:p>
        </w:tc>
      </w:tr>
      <w:tr>
        <w:tc>
          <w:tcPr>
            <w:tcW w:type="dxa" w:w="4986"/>
            <w:shd w:fill="EEF2F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현재 버전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/>
          </w:p>
        </w:tc>
      </w:tr>
      <w:tr>
        <w:tc>
          <w:tcPr>
            <w:tcW w:type="dxa" w:w="4986"/>
            <w:shd w:fill="EEF2F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이번 검토의 목표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0. 이 워크북을 사용하는 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color w:val="666666"/>
                <w:sz w:val="19"/>
              </w:rPr>
              <w:t>한 번에 완벽하게 채우지 마세요. 확실한 것은 문장으로, 애매한 것은 질문으로, 아직 결정하지 못한 것은 여러 선택지로 남겨두는 것이 좋습니다.</w:t>
            </w:r>
          </w:p>
        </w:tc>
      </w:tr>
    </w:tbl>
    <w:p>
      <w:pPr>
        <w:spacing w:after="40"/>
      </w:pPr>
    </w:p>
    <w:p>
      <w:r>
        <w:rPr>
          <w:b/>
          <w:color w:val="243247"/>
        </w:rPr>
        <w:t xml:space="preserve">① 작가가 먼저 채웁니다. </w:t>
      </w:r>
      <w:r>
        <w:t>완성된 문장보다 솔직한 생각과 실제 경험을 적습니다.</w:t>
      </w:r>
    </w:p>
    <w:p>
      <w:r>
        <w:rPr>
          <w:b/>
          <w:color w:val="243247"/>
        </w:rPr>
        <w:t xml:space="preserve">② 기획자가 검토합니다. </w:t>
      </w:r>
      <w:r>
        <w:t>모순, 반복, 약한 갈등, 독자 관점의 빈틈을 찾아냅니다.</w:t>
      </w:r>
    </w:p>
    <w:p>
      <w:r>
        <w:rPr>
          <w:b/>
          <w:color w:val="243247"/>
        </w:rPr>
        <w:t xml:space="preserve">③ 결정과 보류를 구분합니다. </w:t>
      </w:r>
      <w:r>
        <w:t>확정된 내용은 유지하고, 보류 항목만 다시 탐색합니다.</w:t>
      </w:r>
    </w:p>
    <w:p>
      <w:r>
        <w:rPr>
          <w:b/>
          <w:color w:val="243247"/>
        </w:rPr>
        <w:t xml:space="preserve">④ 버전을 쌓습니다. </w:t>
      </w:r>
      <w:r>
        <w:t>이전 답을 지우기보다 수정 이유와 날짜를 남깁니다.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이번 버전에서 가장 먼저 답하고 싶은 질문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예: 이 소설은 결국 누구의 이야기인가? / 마지막 식탁은 어떤 모습이어야 하는가?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아직 확정하지 않고 열어둘 항목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결정하지 못한 것을 숨기지 말고 적습니다. 이것이 다음 회의의 의제가 됩니다.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1. 작품의 헌법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color w:val="666666"/>
                <w:sz w:val="19"/>
              </w:rPr>
              <w:t>집필 중 인물과 사건이 흔들릴 때 되돌아올 기준입니다. 이 장은 짧고 단단할수록 좋습니다.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1-1. 한 문장 작품 소개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주인공, 이동, 갈등, 도착점을 한 문장 안에 담아보세요.</w:t>
            </w:r>
          </w:p>
          <w:p>
            <w:r>
              <w:rPr>
                <w:color w:val="B08B57"/>
                <w:sz w:val="18"/>
              </w:rPr>
              <w:t>예시 힌트: 이름 없는 볍씨가 연구실과 논, 정미소와 부엌을 거쳐 밥이 되기까지, 그것을 잠시 맡았던 사람들의 선택을 따라가는 연작소설.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1-2. 이 작품의 중심 질문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소설 전체가 여러 인물과 사건을 통해 반복해서 묻게 될 질문입니다.</w:t>
            </w:r>
          </w:p>
          <w:p>
            <w:r>
              <w:rPr>
                <w:color w:val="B08B57"/>
                <w:sz w:val="18"/>
              </w:rPr>
              <w:t>예시 힌트: 좋은 쌀과 맛있는 밥은 누구의 기준으로 결정되는가?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1-3. 독자가 마지막에 느끼길 바라는 감정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감동, 경이, 씁쓸함, 감사, 호기심 중 무엇이 중심인지 구체적으로 적습니다.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1-4. 이 작품이 절대로 되어서는 안 되는 모습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계몽적 교양소설, 산업 홍보물, 성공 신화 등 피해야 할 방향을 적습니다.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1-5. 작품의 핵심 약속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독자에게 반드시 제공할 경험 3가지를 적습니다.</w:t>
            </w:r>
          </w:p>
          <w:p>
            <w:r>
              <w:rPr>
                <w:color w:val="B08B57"/>
                <w:sz w:val="18"/>
              </w:rPr>
              <w:t>예시 힌트: 쌀에 대한 신선한 지식 / 각자의 최선이 충돌하는 휴먼스토리 / 밥을 새롭게 보게 되는 독서 경험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1-6. 작품의 온도와 장르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따뜻함과 냉정함의 비율, 미식·휴먼·미스터리 요소의 우선순위를 적습니다.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2. 말 없는 주인공: 볍씨와 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color w:val="666666"/>
                <w:sz w:val="19"/>
              </w:rPr>
              <w:t>사람은 장마다 바뀌지만 볍씨는 계속 이동합니다. 사람처럼 의인화하지 않되, 상태 변화와 이동을 통해 작품 전체의 생애를 형성합니다.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2-1. 품종의 임시 이름과 이름이 가진 의미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실제 품종을 사용할지, 가상 품종을 만들지, 이름이 인물들에게 어떤 기대를 주는지 적습니다.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2-2. 이 볍씨의 출생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어떤 문제를 해결하기 위해 만들어졌는지, 어떤 부모 계통과 목표를 가졌는지 설정합니다.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2-3. 장점과 약점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밥맛·재배·수확·도정·유통·취반 관점에서 장단점을 구분해 적습니다.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2-4. 사람들이 이 쌀을 오해하는 방식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각자가 자기 욕망이나 직업적 기준으로 품종을 어떻게 잘못 해석하는지 적습니다.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2-5. 볍씨의 물리적 생애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봉투 속 종자에서 마지막 한입까지 상태 변화와 손실, 변형을 순서대로 적습니다.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2-6. 반복될 상징 문장 또는 이미지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각 편의 시작·끝을 연결할 볍씨, 물, 껍질, 열, 기다림의 이미지를 구상합니다.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3. 볍씨의 릴레이 지도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color w:val="666666"/>
                <w:sz w:val="19"/>
              </w:rPr>
              <w:t>각 편의 주인공은 볍씨를 잠시 맡고, 자신의 결정을 남긴 뒤 다음 사람에게 넘깁니다. 앞 장의 결과가 다음 장의 갈등이 되도록 설계합니다.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243247"/>
          </w:tcPr>
          <w:p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1994"/>
            <w:shd w:fill="243247"/>
          </w:tcPr>
          <w:p>
            <w:r>
              <w:rPr>
                <w:b/>
                <w:color w:val="FFFFFF"/>
                <w:sz w:val="17"/>
              </w:rPr>
              <w:t>맡는 사람</w:t>
            </w:r>
          </w:p>
        </w:tc>
        <w:tc>
          <w:tcPr>
            <w:tcW w:type="dxa" w:w="1994"/>
            <w:shd w:fill="243247"/>
          </w:tcPr>
          <w:p>
            <w:r>
              <w:rPr>
                <w:b/>
                <w:color w:val="FFFFFF"/>
                <w:sz w:val="17"/>
              </w:rPr>
              <w:t>핵심 선택</w:t>
            </w:r>
          </w:p>
        </w:tc>
        <w:tc>
          <w:tcPr>
            <w:tcW w:type="dxa" w:w="1994"/>
            <w:shd w:fill="243247"/>
          </w:tcPr>
          <w:p>
            <w:r>
              <w:rPr>
                <w:b/>
                <w:color w:val="FFFFFF"/>
                <w:sz w:val="17"/>
              </w:rPr>
              <w:t>남기는 결과</w:t>
            </w:r>
          </w:p>
        </w:tc>
        <w:tc>
          <w:tcPr>
            <w:tcW w:type="dxa" w:w="1994"/>
            <w:shd w:fill="243247"/>
          </w:tcPr>
          <w:p>
            <w:r>
              <w:rPr>
                <w:b/>
                <w:color w:val="FFFFFF"/>
                <w:sz w:val="17"/>
              </w:rPr>
              <w:t>다음 사람에게 건너가는 것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교배·선발</w:t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종자 봉투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종자 증식·전달</w:t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재배 지침과 볍씨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육묘·이앙</w:t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모와 초기 생육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재배·물관리</w:t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벼의 상태와 기록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수확</w:t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수분이 다른 벼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건조·저장</w:t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건조 기록과 원료곡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도정·선별</w:t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백미와 품질 데이터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포장·유통</w:t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상품명과 기대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취반·조리</w:t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완성된 밥 또는 음식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식탁</w:t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9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sz w:val="17"/>
              </w:rPr>
              <w:t>기억과 평가</w:t>
            </w:r>
          </w:p>
        </w:tc>
      </w:tr>
    </w:tbl>
    <w:p/>
    <w:p>
      <w:pPr>
        <w:pStyle w:val="Heading1"/>
      </w:pPr>
      <w:r>
        <w:t>4. 연작 구성 초안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color w:val="666666"/>
                <w:sz w:val="19"/>
              </w:rPr>
              <w:t>아래 편수와 순서는 임시입니다. 각 편은 독립적인 단편의 만족감을 가지면서도, 반드시 다음 편을 발생시키는 결과를 남겨야 합니다.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243247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493"/>
            <w:shd w:fill="243247"/>
          </w:tcPr>
          <w:p>
            <w:r>
              <w:rPr>
                <w:b/>
                <w:color w:val="FFFFFF"/>
                <w:sz w:val="18"/>
              </w:rPr>
              <w:t>가제</w:t>
            </w:r>
          </w:p>
        </w:tc>
        <w:tc>
          <w:tcPr>
            <w:tcW w:type="dxa" w:w="2493"/>
            <w:shd w:fill="243247"/>
          </w:tcPr>
          <w:p>
            <w:r>
              <w:rPr>
                <w:b/>
                <w:color w:val="FFFFFF"/>
                <w:sz w:val="18"/>
              </w:rPr>
              <w:t>현재 역할</w:t>
            </w:r>
          </w:p>
        </w:tc>
        <w:tc>
          <w:tcPr>
            <w:tcW w:type="dxa" w:w="2493"/>
            <w:shd w:fill="243247"/>
          </w:tcPr>
          <w:p>
            <w:r>
              <w:rPr>
                <w:b/>
                <w:color w:val="FFFFFF"/>
                <w:sz w:val="18"/>
              </w:rPr>
              <w:t>유지/수정/삭제</w:t>
            </w:r>
          </w:p>
        </w:tc>
      </w:tr>
      <w:tr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프롤로그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한 공기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정체를 알 수 없는 밥을 둘러싼 엇갈린 평가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제1화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씨앗을 버리는 사람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육종 연구자와 선발의 선택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제2화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남의 십 년과 나의 한 해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농업인과 신품종 재배의 위험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제3화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물을 빼는 밤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현장 연구사와 표준·현실의 충돌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제4화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익었다는 말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수확 작업자와 적기·일정의 충돌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제5화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마르지 않은 쌀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정미소와 품질·비용의 타협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제6화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이름을 지우는 사람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유통 기획자와 설명·왜곡의 경계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제7화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물의 양은 쌀이 정하지 않는다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요리사와 취반의 해석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제8화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식은 밥을 먹는 사람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일상 소비자와 예상 밖의 발견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제9화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여덟 개의 밥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여러 인물의 선택이 한 식탁에서 만남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에필로그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오늘 밥 괜찮다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  <w:t>이 모든 사정을 모르는 평범한 식탁</w:t>
            </w:r>
          </w:p>
        </w:tc>
        <w:tc>
          <w:tcPr>
            <w:tcW w:type="dxa" w:w="2493"/>
            <w:tcMar>
              <w:top w:w="95" w:type="dxa"/>
              <w:start w:w="80" w:type="dxa"/>
              <w:bottom w:w="95" w:type="dxa"/>
              <w:end w:w="8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5. 단편별 설계 시트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color w:val="666666"/>
                <w:sz w:val="19"/>
              </w:rPr>
              <w:t>이 시트를 각 편마다 복사해 사용합니다. 핵심은 ‘정보’가 아니라 ‘선택’입니다.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243247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986"/>
            <w:shd w:fill="243247"/>
          </w:tcPr>
          <w:p>
            <w:r>
              <w:rPr>
                <w:b/>
                <w:color w:val="FFFFFF"/>
              </w:rPr>
              <w:t>작가 메모</w:t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8"/>
              </w:rPr>
              <w:t>편 제목 / 주인공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rPr>
                <w:color w:val="666666"/>
                <w:sz w:val="17"/>
              </w:rPr>
              <w:t>임시 제목과 이번 편에서 볍씨를 맡는 사람</w:t>
              <w:br/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8"/>
              </w:rPr>
              <w:t>시간과 장소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rPr>
                <w:color w:val="666666"/>
                <w:sz w:val="17"/>
              </w:rPr>
              <w:t>계절, 하루 중 시간, 구체적 공간</w:t>
              <w:br/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8"/>
              </w:rPr>
              <w:t>인물이 원하는 것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rPr>
                <w:color w:val="666666"/>
                <w:sz w:val="17"/>
              </w:rPr>
              <w:t>이 편이 시작될 때 반드시 얻고 싶은 것</w:t>
              <w:br/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8"/>
              </w:rPr>
              <w:t>인물이 두려워하는 것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rPr>
                <w:color w:val="666666"/>
                <w:sz w:val="17"/>
              </w:rPr>
              <w:t>실패하면 잃는 것</w:t>
              <w:br/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8"/>
              </w:rPr>
              <w:t>인물이 숨기는 것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rPr>
                <w:color w:val="666666"/>
                <w:sz w:val="17"/>
              </w:rPr>
              <w:t>말하지 않은 사실, 욕망, 과거의 실수</w:t>
              <w:br/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8"/>
              </w:rPr>
              <w:t>잘못 믿고 있는 것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rPr>
                <w:color w:val="666666"/>
                <w:sz w:val="17"/>
              </w:rPr>
              <w:t>이번 편에서 수정되어야 할 믿음</w:t>
              <w:br/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8"/>
              </w:rPr>
              <w:t>핵심 갈등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rPr>
                <w:color w:val="666666"/>
                <w:sz w:val="17"/>
              </w:rPr>
              <w:t>두 개의 정당한 가치가 충돌하도록 작성</w:t>
              <w:br/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8"/>
              </w:rPr>
              <w:t>결정적 사건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rPr>
                <w:color w:val="666666"/>
                <w:sz w:val="17"/>
              </w:rPr>
              <w:t>선택을 미룰 수 없게 만드는 사건</w:t>
              <w:br/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8"/>
              </w:rPr>
              <w:t>인물이 내리는 선택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rPr>
                <w:color w:val="666666"/>
                <w:sz w:val="17"/>
              </w:rPr>
              <w:t>완벽한 정답이 아닌 현실적 선택</w:t>
              <w:br/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8"/>
              </w:rPr>
              <w:t>대가와 결과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rPr>
                <w:color w:val="666666"/>
                <w:sz w:val="17"/>
              </w:rPr>
              <w:t>무엇을 얻고 무엇을 잃는가</w:t>
              <w:br/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8"/>
              </w:rPr>
              <w:t>볍씨/쌀의 상태 변화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rPr>
                <w:color w:val="666666"/>
                <w:sz w:val="17"/>
              </w:rPr>
              <w:t>물리적으로 무엇이 달라지는가</w:t>
              <w:br/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8"/>
              </w:rPr>
              <w:t>다음 편에 넘기는 문제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rPr>
                <w:color w:val="666666"/>
                <w:sz w:val="17"/>
              </w:rPr>
              <w:t>이번 선택이 다음 인물에게 어떤 부담을 남기는가</w:t>
              <w:br/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8"/>
              </w:rPr>
              <w:t>전달할 정보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rPr>
                <w:color w:val="666666"/>
                <w:sz w:val="17"/>
              </w:rPr>
              <w:t>독자가 이 편을 통해 자연스럽게 알게 될 지식</w:t>
              <w:br/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8"/>
              </w:rPr>
              <w:t>정보를 보여줄 장면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rPr>
                <w:color w:val="666666"/>
                <w:sz w:val="17"/>
              </w:rPr>
              <w:t>설명 대신 논쟁, 실수, 작업, 관찰로 전달</w:t>
              <w:br/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8"/>
              </w:rPr>
              <w:t>감각적 핵심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rPr>
                <w:color w:val="666666"/>
                <w:sz w:val="17"/>
              </w:rPr>
              <w:t>냄새, 온도, 소리, 손의 감촉, 씹힘 등</w:t>
              <w:br/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18"/>
              </w:rPr>
              <w:t>마지막 문장 또는 이미지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rPr>
                <w:color w:val="666666"/>
                <w:sz w:val="17"/>
              </w:rPr>
              <w:t>다음 편으로 넘어가게 하는 여운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6. 인물 카드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color w:val="666666"/>
                <w:sz w:val="19"/>
              </w:rPr>
              <w:t>직업 설명자가 아니라, 욕망과 결함을 가진 생활인으로 만듭니다. 각 인물은 자신이 옳다고 믿을 충분한 이유가 있어야 합니다.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43247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986"/>
            <w:shd w:fill="243247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이름 / 나이 / 직업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겉으로 보이는 태도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실제로 원하는 것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가장 두려운 손실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숨기고 있는 사실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쌀을 바라보는 기준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다른 인물과 충돌하는 지점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독자가 처음 오해할 점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편이 끝난 뒤 달라지는 점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말투와 행동 습관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br/>
            </w:r>
          </w:p>
        </w:tc>
      </w:tr>
      <w:tr>
        <w:tc>
          <w:tcPr>
            <w:tcW w:type="dxa" w:w="4986"/>
            <w:shd w:fill="EE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현실에서 참고할 인물·경험</w:t>
            </w:r>
          </w:p>
        </w:tc>
        <w:tc>
          <w:tcPr>
            <w:tcW w:type="dxa" w:w="4986"/>
            <w:tcMar>
              <w:top w:w="100" w:type="dxa"/>
              <w:start w:w="100" w:type="dxa"/>
              <w:bottom w:w="220" w:type="dxa"/>
              <w:end w:w="100" w:type="dxa"/>
            </w:tcMar>
          </w:tcPr>
          <w:p>
            <w:r>
              <w:br/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우선 만들어야 할 핵심 인물 목록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연구자, 농업인, 현장 연구사, 수확 작업자, 정미소 운영자, 유통 기획자, 요리사, 소비자 중 유지·통합·삭제할 인물을 적습니다.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7. 정보 설계 지도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color w:val="666666"/>
                <w:sz w:val="19"/>
              </w:rPr>
              <w:t>한 편에서 독자가 기억할 핵심 정보는 1~3개면 충분합니다. 모든 지식은 인물의 선택과 대가에 연결되어야 합니다.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243247"/>
          </w:tcPr>
          <w:p>
            <w:r>
              <w:rPr>
                <w:b/>
                <w:color w:val="FFFFFF"/>
                <w:sz w:val="16"/>
              </w:rPr>
              <w:t>정보 주제</w:t>
            </w:r>
          </w:p>
        </w:tc>
        <w:tc>
          <w:tcPr>
            <w:tcW w:type="dxa" w:w="1994"/>
            <w:shd w:fill="243247"/>
          </w:tcPr>
          <w:p>
            <w:r>
              <w:rPr>
                <w:b/>
                <w:color w:val="FFFFFF"/>
                <w:sz w:val="16"/>
              </w:rPr>
              <w:t>독자가 알게 될 핵심</w:t>
            </w:r>
          </w:p>
        </w:tc>
        <w:tc>
          <w:tcPr>
            <w:tcW w:type="dxa" w:w="1994"/>
            <w:shd w:fill="243247"/>
          </w:tcPr>
          <w:p>
            <w:r>
              <w:rPr>
                <w:b/>
                <w:color w:val="FFFFFF"/>
                <w:sz w:val="16"/>
              </w:rPr>
              <w:t>이 정보가 갈등이 되는 이유</w:t>
            </w:r>
          </w:p>
        </w:tc>
        <w:tc>
          <w:tcPr>
            <w:tcW w:type="dxa" w:w="1994"/>
            <w:shd w:fill="243247"/>
          </w:tcPr>
          <w:p>
            <w:r>
              <w:rPr>
                <w:b/>
                <w:color w:val="FFFFFF"/>
                <w:sz w:val="16"/>
              </w:rPr>
              <w:t>보여줄 장면</w:t>
            </w:r>
          </w:p>
        </w:tc>
        <w:tc>
          <w:tcPr>
            <w:tcW w:type="dxa" w:w="1994"/>
            <w:shd w:fill="243247"/>
          </w:tcPr>
          <w:p>
            <w:r>
              <w:rPr>
                <w:b/>
                <w:color w:val="FFFFFF"/>
                <w:sz w:val="16"/>
              </w:rPr>
              <w:t>배치할 편</w:t>
            </w:r>
          </w:p>
        </w:tc>
      </w:tr>
      <w:tr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  <w:t>품종 개발</w:t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  <w:t>종자와 증식</w:t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  <w:t>비료와 단백질</w:t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  <w:t>물 관리와 기후</w:t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  <w:t>수확 적기</w:t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  <w:t>건조와 동할</w:t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  <w:t>저장과 신선도</w:t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  <w:t>도정률과 완전미</w:t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  <w:t>등급·브랜드·도정일</w:t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  <w:t>씻기와 침지</w:t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  <w:t>가수량·가열·뜸</w:t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  <w:t>식은 밥과 노화</w:t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  <w:tc>
          <w:tcPr>
            <w:tcW w:type="dxa" w:w="1994"/>
            <w:tcMar>
              <w:top w:w="90" w:type="dxa"/>
              <w:start w:w="65" w:type="dxa"/>
              <w:bottom w:w="120" w:type="dxa"/>
              <w:end w:w="65" w:type="dxa"/>
            </w:tcMar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1"/>
      </w:pPr>
      <w:r>
        <w:t>8. 문체와 감각의 원칙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8-1. 기본 문체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문장 길이, 시점, 서정성의 정도, 정보 문장의 톤을 적습니다.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8-2. 볍씨를 묘사하는 문체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의인화의 한계와 반복 이미지의 수준을 정합니다.</w:t>
            </w:r>
          </w:p>
          <w:p>
            <w:r>
              <w:rPr>
                <w:color w:val="B08B57"/>
                <w:sz w:val="18"/>
              </w:rPr>
              <w:t>예시 힌트: 볍씨는 생각하거나 말하지 않는다. 대신 이동과 상태 변화만 서정적으로 묘사한다.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8-3. 미식 묘사의 기준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모호한 감성 표현 대신 어떤 감각 항목을 사용할지 정합니다.</w:t>
            </w:r>
          </w:p>
          <w:p>
            <w:r>
              <w:rPr>
                <w:color w:val="B08B57"/>
                <w:sz w:val="18"/>
              </w:rPr>
              <w:t>예시 힌트: 밥알의 윤곽, 첫 씹힘의 저항, 풀리는 속도, 씹을수록 나는 단맛, 식은 뒤 형태 유지력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8-4. 대사의 원칙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직업별 말투, 전문용어 사용 수준, 설명 대사를 피하는 방법을 정합니다.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8-5. 반복해서 쓰지 않을 상투어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윤기 자르르, 찰지고 맛있다, 어머니의 밥상 등 작품에서 경계할 표현을 적습니다.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9. 마지막 식탁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color w:val="666666"/>
                <w:sz w:val="19"/>
              </w:rPr>
              <w:t>결말은 성공 발표가 아니라, 모든 갈등을 통과한 쌀이 실제 한 끼가 되는 순간이어야 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9-1. 마지막 식탁의 사람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누가 먹는지, 그 사람은 앞선 과정에 대해 얼마나 알고 있는지 적습니다.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9-2. 그날의 상황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시간, 장소, 함께 먹는 사람, 반찬, 식사의 이유를 구체화합니다.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9-3. 마지막 한마디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작품의 주제를 설명하지 않으면서도 모든 여정을 되돌아보게 할 말을 적습니다.</w:t>
            </w:r>
          </w:p>
          <w:p>
            <w:r>
              <w:rPr>
                <w:color w:val="B08B57"/>
                <w:sz w:val="18"/>
              </w:rPr>
              <w:t>예시 힌트: 오늘 밥 괜찮다.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4324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FFFFFF"/>
                <w:sz w:val="21"/>
              </w:rPr>
              <w:t>9-4. 독자가 책을 덮은 뒤 하길 바라는 행동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i/>
                <w:color w:val="666666"/>
                <w:sz w:val="19"/>
              </w:rPr>
              <w:t>쌀 포대를 확인하기, 밥을 천천히 씹기, 도정일을 보기 등 구체적으로 적습니다.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  <w:p>
            <w:pPr>
              <w:pStyle w:val="작성칸"/>
              <w:spacing w:after="20"/>
            </w:pPr>
            <w:r>
              <w:t>________________________________________________________________________________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10. 작가의 현장 아카이브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color w:val="666666"/>
                <w:sz w:val="19"/>
              </w:rPr>
              <w:t>이 작품의 가장 큰 경쟁력은 작가가 실제 현장을 알고 있다는 점입니다. 기억이 흐려지기 전에 장면 단위로 기록합니다.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fill="243247"/>
          </w:tcPr>
          <w:p>
            <w:r>
              <w:rPr>
                <w:b/>
                <w:color w:val="FFFFFF"/>
                <w:sz w:val="15"/>
              </w:rPr>
              <w:t>날짜/장소</w:t>
            </w:r>
          </w:p>
        </w:tc>
        <w:tc>
          <w:tcPr>
            <w:tcW w:type="dxa" w:w="1662"/>
            <w:shd w:fill="243247"/>
          </w:tcPr>
          <w:p>
            <w:r>
              <w:rPr>
                <w:b/>
                <w:color w:val="FFFFFF"/>
                <w:sz w:val="15"/>
              </w:rPr>
              <w:t>만난 사람</w:t>
            </w:r>
          </w:p>
        </w:tc>
        <w:tc>
          <w:tcPr>
            <w:tcW w:type="dxa" w:w="1662"/>
            <w:shd w:fill="243247"/>
          </w:tcPr>
          <w:p>
            <w:r>
              <w:rPr>
                <w:b/>
                <w:color w:val="FFFFFF"/>
                <w:sz w:val="15"/>
              </w:rPr>
              <w:t>인상적인 말</w:t>
            </w:r>
          </w:p>
        </w:tc>
        <w:tc>
          <w:tcPr>
            <w:tcW w:type="dxa" w:w="1662"/>
            <w:shd w:fill="243247"/>
          </w:tcPr>
          <w:p>
            <w:r>
              <w:rPr>
                <w:b/>
                <w:color w:val="FFFFFF"/>
                <w:sz w:val="15"/>
              </w:rPr>
              <w:t>관찰한 행동·도구</w:t>
            </w:r>
          </w:p>
        </w:tc>
        <w:tc>
          <w:tcPr>
            <w:tcW w:type="dxa" w:w="1662"/>
            <w:shd w:fill="243247"/>
          </w:tcPr>
          <w:p>
            <w:r>
              <w:rPr>
                <w:b/>
                <w:color w:val="FFFFFF"/>
                <w:sz w:val="15"/>
              </w:rPr>
              <w:t>냄새·소리·감촉</w:t>
            </w:r>
          </w:p>
        </w:tc>
        <w:tc>
          <w:tcPr>
            <w:tcW w:type="dxa" w:w="1662"/>
            <w:shd w:fill="243247"/>
          </w:tcPr>
          <w:p>
            <w:r>
              <w:rPr>
                <w:b/>
                <w:color w:val="FFFFFF"/>
                <w:sz w:val="15"/>
              </w:rPr>
              <w:t>소설에 쓸 가능성</w:t>
            </w:r>
          </w:p>
        </w:tc>
      </w:tr>
      <w:tr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</w:tr>
      <w:tr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</w:tr>
      <w:tr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</w:tr>
      <w:tr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</w:tr>
      <w:tr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</w:tr>
      <w:tr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</w:tr>
      <w:tr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</w:tr>
      <w:tr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</w:tr>
      <w:tr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</w:tr>
      <w:tr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  <w:tc>
          <w:tcPr>
            <w:tcW w:type="dxa" w:w="1662"/>
            <w:tcMar>
              <w:top w:w="80" w:type="dxa"/>
              <w:start w:w="55" w:type="dxa"/>
              <w:bottom w:w="180" w:type="dxa"/>
              <w:end w:w="55" w:type="dxa"/>
            </w:tcMar>
          </w:tcPr>
          <w:p>
            <w:r>
              <w:br/>
            </w:r>
          </w:p>
        </w:tc>
      </w:tr>
    </w:tbl>
    <w:p/>
    <w:p>
      <w:pPr>
        <w:pStyle w:val="Heading1"/>
      </w:pPr>
      <w:r>
        <w:t>11. 기획자 검토 체크리스트</w:t>
      </w:r>
    </w:p>
    <w:p>
      <w:pPr>
        <w:ind w:left="113"/>
      </w:pPr>
      <w:r>
        <w:rPr>
          <w:sz w:val="20"/>
        </w:rPr>
        <w:t>☐ 각 편에는 인물이 반드시 선택해야 하는 문제가 있는가?</w:t>
      </w:r>
    </w:p>
    <w:p>
      <w:pPr>
        <w:ind w:left="113"/>
      </w:pPr>
      <w:r>
        <w:rPr>
          <w:sz w:val="20"/>
        </w:rPr>
        <w:t>☐ 그 선택에는 실제 대가가 따르는가?</w:t>
      </w:r>
    </w:p>
    <w:p>
      <w:pPr>
        <w:ind w:left="113"/>
      </w:pPr>
      <w:r>
        <w:rPr>
          <w:sz w:val="20"/>
        </w:rPr>
        <w:t>☐ 앞 편의 결과가 다음 편의 갈등을 발생시키는가?</w:t>
      </w:r>
    </w:p>
    <w:p>
      <w:pPr>
        <w:ind w:left="113"/>
      </w:pPr>
      <w:r>
        <w:rPr>
          <w:sz w:val="20"/>
        </w:rPr>
        <w:t>☐ 인물 모두가 자기 기준에서는 합리적인가?</w:t>
      </w:r>
    </w:p>
    <w:p>
      <w:pPr>
        <w:ind w:left="113"/>
      </w:pPr>
      <w:r>
        <w:rPr>
          <w:sz w:val="20"/>
        </w:rPr>
        <w:t>☐ 명확한 악인 하나에게 책임을 몰아주지 않았는가?</w:t>
      </w:r>
    </w:p>
    <w:p>
      <w:pPr>
        <w:ind w:left="113"/>
      </w:pPr>
      <w:r>
        <w:rPr>
          <w:sz w:val="20"/>
        </w:rPr>
        <w:t>☐ 전문 정보가 설명이 아니라 사건·논쟁·실수로 드러나는가?</w:t>
      </w:r>
    </w:p>
    <w:p>
      <w:pPr>
        <w:ind w:left="113"/>
      </w:pPr>
      <w:r>
        <w:rPr>
          <w:sz w:val="20"/>
        </w:rPr>
        <w:t>☐ 같은 정보를 여러 편에서 반복하지 않는가?</w:t>
      </w:r>
    </w:p>
    <w:p>
      <w:pPr>
        <w:ind w:left="113"/>
      </w:pPr>
      <w:r>
        <w:rPr>
          <w:sz w:val="20"/>
        </w:rPr>
        <w:t>☐ 볍씨의 물리적 상태 변화가 독자에게 선명한가?</w:t>
      </w:r>
    </w:p>
    <w:p>
      <w:pPr>
        <w:ind w:left="113"/>
      </w:pPr>
      <w:r>
        <w:rPr>
          <w:sz w:val="20"/>
        </w:rPr>
        <w:t>☐ 미식적 묘사가 정확하고 구체적인가?</w:t>
      </w:r>
    </w:p>
    <w:p>
      <w:pPr>
        <w:ind w:left="113"/>
      </w:pPr>
      <w:r>
        <w:rPr>
          <w:sz w:val="20"/>
        </w:rPr>
        <w:t>☐ 각 편이 하나의 단편으로도 감정적 완결성을 가지는가?</w:t>
      </w:r>
    </w:p>
    <w:p>
      <w:pPr>
        <w:ind w:left="113"/>
      </w:pPr>
      <w:r>
        <w:rPr>
          <w:sz w:val="20"/>
        </w:rPr>
        <w:t>☐ 후반부가 앞선 선택들을 충분히 회수하는가?</w:t>
      </w:r>
    </w:p>
    <w:p>
      <w:pPr>
        <w:ind w:left="113"/>
      </w:pPr>
      <w:r>
        <w:rPr>
          <w:sz w:val="20"/>
        </w:rPr>
        <w:t>☐ 결말이 ‘성공 신화’나 ‘모두의 화해’로 쉽게 끝나지 않는가?</w:t>
      </w:r>
    </w:p>
    <w:p>
      <w:pPr>
        <w:ind w:left="113"/>
      </w:pPr>
      <w:r>
        <w:rPr>
          <w:sz w:val="20"/>
        </w:rPr>
        <w:t>☐ 마지막 밥 한 공기가 작품 전체의 시간을 품고 있는가?</w:t>
      </w:r>
    </w:p>
    <w:p>
      <w:pPr>
        <w:pStyle w:val="Heading1"/>
      </w:pPr>
      <w:r>
        <w:t>12. 버전 기록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color w:val="666666"/>
                <w:sz w:val="19"/>
              </w:rPr>
              <w:t>생각이 바뀐 흔적은 실패가 아니라 작품이 깊어진 기록입니다. 수정한 이유를 반드시 남깁니다.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243247"/>
          </w:tcPr>
          <w:p>
            <w:r>
              <w:rPr>
                <w:b/>
                <w:color w:val="FFFFFF"/>
                <w:sz w:val="17"/>
              </w:rPr>
              <w:t>버전</w:t>
            </w:r>
          </w:p>
        </w:tc>
        <w:tc>
          <w:tcPr>
            <w:tcW w:type="dxa" w:w="1994"/>
            <w:shd w:fill="243247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994"/>
            <w:shd w:fill="243247"/>
          </w:tcPr>
          <w:p>
            <w:r>
              <w:rPr>
                <w:b/>
                <w:color w:val="FFFFFF"/>
                <w:sz w:val="17"/>
              </w:rPr>
              <w:t>바꾼 항목</w:t>
            </w:r>
          </w:p>
        </w:tc>
        <w:tc>
          <w:tcPr>
            <w:tcW w:type="dxa" w:w="1994"/>
            <w:shd w:fill="243247"/>
          </w:tcPr>
          <w:p>
            <w:r>
              <w:rPr>
                <w:b/>
                <w:color w:val="FFFFFF"/>
                <w:sz w:val="17"/>
              </w:rPr>
              <w:t>변경 내용</w:t>
            </w:r>
          </w:p>
        </w:tc>
        <w:tc>
          <w:tcPr>
            <w:tcW w:type="dxa" w:w="1994"/>
            <w:shd w:fill="243247"/>
          </w:tcPr>
          <w:p>
            <w:r>
              <w:rPr>
                <w:b/>
                <w:color w:val="FFFFFF"/>
                <w:sz w:val="17"/>
              </w:rPr>
              <w:t>변경한 이유</w:t>
            </w:r>
          </w:p>
        </w:tc>
      </w:tr>
      <w:tr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</w:tr>
      <w:tr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</w:tr>
      <w:tr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</w:tr>
      <w:tr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</w:tr>
      <w:tr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</w:tr>
      <w:tr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</w:tr>
      <w:tr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</w:tr>
      <w:tr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  <w:tc>
          <w:tcPr>
            <w:tcW w:type="dxa" w:w="1994"/>
            <w:tcMar>
              <w:top w:w="90" w:type="dxa"/>
              <w:start w:w="70" w:type="dxa"/>
              <w:bottom w:w="170" w:type="dxa"/>
              <w:end w:w="70" w:type="dxa"/>
            </w:tcMar>
          </w:tcPr>
          <w:p>
            <w:r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1EB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jc w:val="center"/>
            </w:pPr>
            <w:r>
              <w:rPr>
                <w:b/>
                <w:color w:val="243247"/>
                <w:sz w:val="21"/>
              </w:rPr>
              <w:t>첫 작성에서는 빈칸을 모두 채우는 것보다,</w:t>
              <w:br/>
              <w:t>지금 가장 선명한 장면과 가장 어려운 질문을 발견하는 것이 중요합니다.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《쌀은 아직 밥이 아니다》 작품 설계 워크북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432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4324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B08B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24324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문">
    <w:name w:val="안내문"/>
    <w:pPr>
      <w:spacing w:after="80"/>
      <w:ind w:left="170" w:right="170"/>
    </w:pPr>
    <w:rPr>
      <w:rFonts w:ascii="Noto Sans CJK KR" w:hAnsi="Noto Sans CJK KR" w:eastAsia="Noto Sans CJK KR"/>
      <w:color w:val="666666"/>
      <w:sz w:val="19"/>
    </w:rPr>
  </w:style>
  <w:style w:type="paragraph" w:customStyle="1" w:styleId="작성칸">
    <w:name w:val="작성칸"/>
    <w:pPr>
      <w:spacing w:after="40"/>
    </w:pPr>
    <w:rPr>
      <w:rFonts w:ascii="Noto Sans CJK KR" w:hAnsi="Noto Sans CJK KR" w:eastAsia="Noto Sans CJK KR"/>
      <w:color w:val="22222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