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E0F" w:rsidRPr="00857084" w:rsidRDefault="00902D86" w:rsidP="00AF581F">
      <w:pPr>
        <w:spacing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001F53AE" w:rsidRPr="00857084">
        <w:rPr>
          <w:rFonts w:ascii="Times New Roman" w:hAnsi="Times New Roman" w:cs="Times New Roman"/>
          <w:sz w:val="24"/>
          <w:szCs w:val="24"/>
        </w:rPr>
        <w:t>In Emile Durkheim’s essay on Anomic Suicide, the readers are given an insightful comparison between the inherent nature of man and animal</w:t>
      </w:r>
      <w:r w:rsidR="00A046F8" w:rsidRPr="00857084">
        <w:rPr>
          <w:rFonts w:ascii="Times New Roman" w:hAnsi="Times New Roman" w:cs="Times New Roman"/>
          <w:sz w:val="24"/>
          <w:szCs w:val="24"/>
        </w:rPr>
        <w:t>. This comparison appears even more compelling with Durkheim’s connection of suicide with his newly coined term: ‘Anomy’. Interestingly, this complicated relationship of man versus animal, and anomy with suicide serves to be a strange one</w:t>
      </w:r>
      <w:r w:rsidR="00811E0F" w:rsidRPr="00857084">
        <w:rPr>
          <w:rFonts w:ascii="Times New Roman" w:hAnsi="Times New Roman" w:cs="Times New Roman"/>
          <w:sz w:val="24"/>
          <w:szCs w:val="24"/>
        </w:rPr>
        <w:t>. Indeed, for Durkheim and the individual reader, this relationship might have even seemed pointless if not for the saving grace of  ‘Society</w:t>
      </w:r>
      <w:r w:rsidR="003E5506" w:rsidRPr="00857084">
        <w:rPr>
          <w:rFonts w:ascii="Times New Roman" w:hAnsi="Times New Roman" w:cs="Times New Roman"/>
          <w:sz w:val="24"/>
          <w:szCs w:val="24"/>
        </w:rPr>
        <w:t xml:space="preserve">’: the powerful tool capable of </w:t>
      </w:r>
      <w:r w:rsidR="009103DC" w:rsidRPr="00857084">
        <w:rPr>
          <w:rFonts w:ascii="Times New Roman" w:hAnsi="Times New Roman" w:cs="Times New Roman"/>
          <w:sz w:val="24"/>
          <w:szCs w:val="24"/>
        </w:rPr>
        <w:t xml:space="preserve"> “attracting sentiments of individuals” and “controlling them”(Durkheim,Pg.</w:t>
      </w:r>
      <w:r w:rsidR="00AC4EDD" w:rsidRPr="00857084">
        <w:rPr>
          <w:rFonts w:ascii="Times New Roman" w:hAnsi="Times New Roman" w:cs="Times New Roman"/>
          <w:sz w:val="24"/>
          <w:szCs w:val="24"/>
        </w:rPr>
        <w:t>24</w:t>
      </w:r>
      <w:r w:rsidR="009103DC" w:rsidRPr="00857084">
        <w:rPr>
          <w:rFonts w:ascii="Times New Roman" w:hAnsi="Times New Roman" w:cs="Times New Roman"/>
          <w:sz w:val="24"/>
          <w:szCs w:val="24"/>
        </w:rPr>
        <w:t xml:space="preserve">1).With this importance of society in mind, the reader may even digress to being partial to the view </w:t>
      </w:r>
      <w:r w:rsidR="00DD6FC5" w:rsidRPr="00857084">
        <w:rPr>
          <w:rFonts w:ascii="Times New Roman" w:hAnsi="Times New Roman" w:cs="Times New Roman"/>
          <w:sz w:val="24"/>
          <w:szCs w:val="24"/>
        </w:rPr>
        <w:t xml:space="preserve">that </w:t>
      </w:r>
      <w:r w:rsidR="009103DC" w:rsidRPr="00857084">
        <w:rPr>
          <w:rFonts w:ascii="Times New Roman" w:hAnsi="Times New Roman" w:cs="Times New Roman"/>
          <w:sz w:val="24"/>
          <w:szCs w:val="24"/>
        </w:rPr>
        <w:t xml:space="preserve">‘anomy’ </w:t>
      </w:r>
      <w:r w:rsidR="00DD6FC5" w:rsidRPr="00857084">
        <w:rPr>
          <w:rFonts w:ascii="Times New Roman" w:hAnsi="Times New Roman" w:cs="Times New Roman"/>
          <w:sz w:val="24"/>
          <w:szCs w:val="24"/>
        </w:rPr>
        <w:t xml:space="preserve">is arguably more prevalent in unregulated or liberal societies rather than the </w:t>
      </w:r>
      <w:r w:rsidR="007238D0" w:rsidRPr="00857084">
        <w:rPr>
          <w:rFonts w:ascii="Times New Roman" w:hAnsi="Times New Roman" w:cs="Times New Roman"/>
          <w:sz w:val="24"/>
          <w:szCs w:val="24"/>
        </w:rPr>
        <w:t>‘</w:t>
      </w:r>
      <w:r w:rsidR="00DD6FC5" w:rsidRPr="00857084">
        <w:rPr>
          <w:rFonts w:ascii="Times New Roman" w:hAnsi="Times New Roman" w:cs="Times New Roman"/>
          <w:sz w:val="24"/>
          <w:szCs w:val="24"/>
        </w:rPr>
        <w:t>rigid, intractable</w:t>
      </w:r>
      <w:r w:rsidR="007238D0" w:rsidRPr="00857084">
        <w:rPr>
          <w:rFonts w:ascii="Times New Roman" w:hAnsi="Times New Roman" w:cs="Times New Roman"/>
          <w:sz w:val="24"/>
          <w:szCs w:val="24"/>
        </w:rPr>
        <w:t>’</w:t>
      </w:r>
      <w:r w:rsidR="00DD6FC5" w:rsidRPr="00857084">
        <w:rPr>
          <w:rFonts w:ascii="Times New Roman" w:hAnsi="Times New Roman" w:cs="Times New Roman"/>
          <w:sz w:val="24"/>
          <w:szCs w:val="24"/>
        </w:rPr>
        <w:t xml:space="preserve"> ones</w:t>
      </w:r>
      <w:r w:rsidR="007238D0" w:rsidRPr="00857084">
        <w:rPr>
          <w:rFonts w:ascii="Times New Roman" w:hAnsi="Times New Roman" w:cs="Times New Roman"/>
          <w:sz w:val="24"/>
          <w:szCs w:val="24"/>
        </w:rPr>
        <w:t>.</w:t>
      </w:r>
    </w:p>
    <w:p w:rsidR="00060DF3" w:rsidRPr="00857084" w:rsidRDefault="007238D0" w:rsidP="00816DBB">
      <w:pPr>
        <w:spacing w:line="480" w:lineRule="auto"/>
        <w:rPr>
          <w:rFonts w:ascii="Times New Roman" w:hAnsi="Times New Roman" w:cs="Times New Roman"/>
          <w:sz w:val="24"/>
          <w:szCs w:val="24"/>
        </w:rPr>
      </w:pPr>
      <w:r w:rsidRPr="00857084">
        <w:rPr>
          <w:rFonts w:ascii="Times New Roman" w:hAnsi="Times New Roman" w:cs="Times New Roman"/>
          <w:sz w:val="24"/>
          <w:szCs w:val="24"/>
        </w:rPr>
        <w:t>To measure the extent of this claim, however, the readers must first consider the nature of the individual in society. For the reader</w:t>
      </w:r>
      <w:r w:rsidR="00902D86">
        <w:rPr>
          <w:rFonts w:ascii="Times New Roman" w:hAnsi="Times New Roman" w:cs="Times New Roman"/>
          <w:sz w:val="24"/>
          <w:szCs w:val="24"/>
        </w:rPr>
        <w:t>’</w:t>
      </w:r>
      <w:r w:rsidRPr="00857084">
        <w:rPr>
          <w:rFonts w:ascii="Times New Roman" w:hAnsi="Times New Roman" w:cs="Times New Roman"/>
          <w:sz w:val="24"/>
          <w:szCs w:val="24"/>
        </w:rPr>
        <w:t>s understanding</w:t>
      </w:r>
      <w:r w:rsidR="00AC4EDD" w:rsidRPr="00857084">
        <w:rPr>
          <w:rFonts w:ascii="Times New Roman" w:hAnsi="Times New Roman" w:cs="Times New Roman"/>
          <w:sz w:val="24"/>
          <w:szCs w:val="24"/>
        </w:rPr>
        <w:t>, Durkheim has initially only introduced the unanimously agreed notion of an economic crisis being a key factor of increas</w:t>
      </w:r>
      <w:r w:rsidR="00816DBB" w:rsidRPr="00857084">
        <w:rPr>
          <w:rFonts w:ascii="Times New Roman" w:hAnsi="Times New Roman" w:cs="Times New Roman"/>
          <w:sz w:val="24"/>
          <w:szCs w:val="24"/>
        </w:rPr>
        <w:t>ed</w:t>
      </w:r>
      <w:r w:rsidR="00AC4EDD" w:rsidRPr="00857084">
        <w:rPr>
          <w:rFonts w:ascii="Times New Roman" w:hAnsi="Times New Roman" w:cs="Times New Roman"/>
          <w:sz w:val="24"/>
          <w:szCs w:val="24"/>
        </w:rPr>
        <w:t xml:space="preserve"> suicide rates</w:t>
      </w:r>
      <w:r w:rsidR="001C1C1B" w:rsidRPr="00857084">
        <w:rPr>
          <w:rFonts w:ascii="Times New Roman" w:hAnsi="Times New Roman" w:cs="Times New Roman"/>
          <w:sz w:val="24"/>
          <w:szCs w:val="24"/>
        </w:rPr>
        <w:t xml:space="preserve"> since “life more readily renounced as it becomes more difficult” (Durkheim, Pg.242)</w:t>
      </w:r>
      <w:r w:rsidR="00AC4EDD" w:rsidRPr="00857084">
        <w:rPr>
          <w:rFonts w:ascii="Times New Roman" w:hAnsi="Times New Roman" w:cs="Times New Roman"/>
          <w:sz w:val="24"/>
          <w:szCs w:val="24"/>
        </w:rPr>
        <w:t xml:space="preserve">. </w:t>
      </w:r>
      <w:r w:rsidR="00816DBB" w:rsidRPr="00857084">
        <w:rPr>
          <w:rFonts w:ascii="Times New Roman" w:hAnsi="Times New Roman" w:cs="Times New Roman"/>
          <w:sz w:val="24"/>
          <w:szCs w:val="24"/>
        </w:rPr>
        <w:t xml:space="preserve">This notion seems to hold correct from the </w:t>
      </w:r>
      <w:r w:rsidR="00AC4EDD" w:rsidRPr="00857084">
        <w:rPr>
          <w:rFonts w:ascii="Times New Roman" w:hAnsi="Times New Roman" w:cs="Times New Roman"/>
          <w:sz w:val="24"/>
          <w:szCs w:val="24"/>
        </w:rPr>
        <w:t>statistic</w:t>
      </w:r>
      <w:r w:rsidR="00816DBB" w:rsidRPr="00857084">
        <w:rPr>
          <w:rFonts w:ascii="Times New Roman" w:hAnsi="Times New Roman" w:cs="Times New Roman"/>
          <w:sz w:val="24"/>
          <w:szCs w:val="24"/>
        </w:rPr>
        <w:t>s</w:t>
      </w:r>
      <w:r w:rsidR="00AC4EDD" w:rsidRPr="00857084">
        <w:rPr>
          <w:rFonts w:ascii="Times New Roman" w:hAnsi="Times New Roman" w:cs="Times New Roman"/>
          <w:sz w:val="24"/>
          <w:szCs w:val="24"/>
        </w:rPr>
        <w:t xml:space="preserve"> </w:t>
      </w:r>
      <w:r w:rsidR="00816DBB" w:rsidRPr="00857084">
        <w:rPr>
          <w:rFonts w:ascii="Times New Roman" w:hAnsi="Times New Roman" w:cs="Times New Roman"/>
          <w:sz w:val="24"/>
          <w:szCs w:val="24"/>
        </w:rPr>
        <w:t xml:space="preserve">of </w:t>
      </w:r>
      <w:r w:rsidR="00AC4EDD" w:rsidRPr="00857084">
        <w:rPr>
          <w:rFonts w:ascii="Times New Roman" w:hAnsi="Times New Roman" w:cs="Times New Roman"/>
          <w:sz w:val="24"/>
          <w:szCs w:val="24"/>
        </w:rPr>
        <w:t>the financial crisis of Vienna in 1873 and the Paris Bourse Crash of 1882</w:t>
      </w:r>
      <w:r w:rsidR="001C1C1B" w:rsidRPr="00857084">
        <w:rPr>
          <w:rFonts w:ascii="Times New Roman" w:hAnsi="Times New Roman" w:cs="Times New Roman"/>
          <w:sz w:val="24"/>
          <w:szCs w:val="24"/>
        </w:rPr>
        <w:t xml:space="preserve"> </w:t>
      </w:r>
      <w:r w:rsidR="00AC4EDD" w:rsidRPr="00857084">
        <w:rPr>
          <w:rFonts w:ascii="Times New Roman" w:hAnsi="Times New Roman" w:cs="Times New Roman"/>
          <w:sz w:val="24"/>
          <w:szCs w:val="24"/>
        </w:rPr>
        <w:t>(Pg.241</w:t>
      </w:r>
      <w:r w:rsidR="001C1C1B" w:rsidRPr="00857084">
        <w:rPr>
          <w:rFonts w:ascii="Times New Roman" w:hAnsi="Times New Roman" w:cs="Times New Roman"/>
          <w:sz w:val="24"/>
          <w:szCs w:val="24"/>
        </w:rPr>
        <w:t xml:space="preserve">). </w:t>
      </w:r>
      <w:r w:rsidR="00816DBB" w:rsidRPr="00857084">
        <w:rPr>
          <w:rFonts w:ascii="Times New Roman" w:hAnsi="Times New Roman" w:cs="Times New Roman"/>
          <w:sz w:val="24"/>
          <w:szCs w:val="24"/>
        </w:rPr>
        <w:t>However</w:t>
      </w:r>
      <w:r w:rsidR="00AC4EDD" w:rsidRPr="00857084">
        <w:rPr>
          <w:rFonts w:ascii="Times New Roman" w:hAnsi="Times New Roman" w:cs="Times New Roman"/>
          <w:sz w:val="24"/>
          <w:szCs w:val="24"/>
        </w:rPr>
        <w:t xml:space="preserve">, Durkheim </w:t>
      </w:r>
      <w:r w:rsidR="009F610C" w:rsidRPr="00857084">
        <w:rPr>
          <w:rFonts w:ascii="Times New Roman" w:hAnsi="Times New Roman" w:cs="Times New Roman"/>
          <w:sz w:val="24"/>
          <w:szCs w:val="24"/>
        </w:rPr>
        <w:t>immediately</w:t>
      </w:r>
      <w:r w:rsidR="00AC4EDD" w:rsidRPr="00857084">
        <w:rPr>
          <w:rFonts w:ascii="Times New Roman" w:hAnsi="Times New Roman" w:cs="Times New Roman"/>
          <w:sz w:val="24"/>
          <w:szCs w:val="24"/>
        </w:rPr>
        <w:t xml:space="preserve"> destabilize</w:t>
      </w:r>
      <w:r w:rsidR="00902D86">
        <w:rPr>
          <w:rFonts w:ascii="Times New Roman" w:hAnsi="Times New Roman" w:cs="Times New Roman"/>
          <w:sz w:val="24"/>
          <w:szCs w:val="24"/>
        </w:rPr>
        <w:t>s</w:t>
      </w:r>
      <w:r w:rsidR="00AC4EDD" w:rsidRPr="00857084">
        <w:rPr>
          <w:rFonts w:ascii="Times New Roman" w:hAnsi="Times New Roman" w:cs="Times New Roman"/>
          <w:sz w:val="24"/>
          <w:szCs w:val="24"/>
        </w:rPr>
        <w:t xml:space="preserve"> this opinion by directing the reader’s attention to </w:t>
      </w:r>
      <w:r w:rsidR="001C1C1B" w:rsidRPr="00857084">
        <w:rPr>
          <w:rFonts w:ascii="Times New Roman" w:hAnsi="Times New Roman" w:cs="Times New Roman"/>
          <w:sz w:val="24"/>
          <w:szCs w:val="24"/>
        </w:rPr>
        <w:t xml:space="preserve">an underlying question that : “if voluntary deaths </w:t>
      </w:r>
      <w:r w:rsidR="009F610C" w:rsidRPr="00857084">
        <w:rPr>
          <w:rFonts w:ascii="Times New Roman" w:hAnsi="Times New Roman" w:cs="Times New Roman"/>
          <w:sz w:val="24"/>
          <w:szCs w:val="24"/>
        </w:rPr>
        <w:t>increased because life became more difficult, they should diminish perceptibly as comfort increases(Pg.242).</w:t>
      </w:r>
      <w:r w:rsidR="005B2B55" w:rsidRPr="00857084">
        <w:rPr>
          <w:rFonts w:ascii="Times New Roman" w:hAnsi="Times New Roman" w:cs="Times New Roman"/>
          <w:sz w:val="24"/>
          <w:szCs w:val="24"/>
        </w:rPr>
        <w:t>Certainly, his argument seems to strongly condone the view of these comforts or even “fortunate crisis”(Pg.243) being a catalyst for suicide</w:t>
      </w:r>
      <w:r w:rsidR="00816DBB" w:rsidRPr="00857084">
        <w:rPr>
          <w:rFonts w:ascii="Times New Roman" w:hAnsi="Times New Roman" w:cs="Times New Roman"/>
          <w:sz w:val="24"/>
          <w:szCs w:val="24"/>
        </w:rPr>
        <w:t xml:space="preserve"> compared to there being “very little suicide in Ireland ,where the peasantry leads so wretched a life”(Pg.245).</w:t>
      </w:r>
    </w:p>
    <w:p w:rsidR="00857084" w:rsidRPr="00857084" w:rsidRDefault="00816DBB" w:rsidP="00816DBB">
      <w:pPr>
        <w:spacing w:line="480" w:lineRule="auto"/>
        <w:rPr>
          <w:rFonts w:ascii="Times New Roman" w:hAnsi="Times New Roman" w:cs="Times New Roman"/>
          <w:sz w:val="24"/>
          <w:szCs w:val="24"/>
        </w:rPr>
      </w:pPr>
      <w:r w:rsidRPr="00857084">
        <w:rPr>
          <w:rFonts w:ascii="Times New Roman" w:hAnsi="Times New Roman" w:cs="Times New Roman"/>
          <w:sz w:val="24"/>
          <w:szCs w:val="24"/>
        </w:rPr>
        <w:t xml:space="preserve">This </w:t>
      </w:r>
      <w:bookmarkStart w:id="0" w:name="_GoBack"/>
      <w:bookmarkEnd w:id="0"/>
      <w:r w:rsidR="00994987" w:rsidRPr="00857084">
        <w:rPr>
          <w:rFonts w:ascii="Times New Roman" w:hAnsi="Times New Roman" w:cs="Times New Roman"/>
          <w:sz w:val="24"/>
          <w:szCs w:val="24"/>
        </w:rPr>
        <w:t>verdict</w:t>
      </w:r>
      <w:r w:rsidRPr="00857084">
        <w:rPr>
          <w:rFonts w:ascii="Times New Roman" w:hAnsi="Times New Roman" w:cs="Times New Roman"/>
          <w:sz w:val="24"/>
          <w:szCs w:val="24"/>
        </w:rPr>
        <w:t xml:space="preserve"> leads the readers to the primary concern of the essay which</w:t>
      </w:r>
      <w:r w:rsidR="00994987" w:rsidRPr="00857084">
        <w:rPr>
          <w:rFonts w:ascii="Times New Roman" w:hAnsi="Times New Roman" w:cs="Times New Roman"/>
          <w:sz w:val="24"/>
          <w:szCs w:val="24"/>
        </w:rPr>
        <w:t xml:space="preserve"> is </w:t>
      </w:r>
      <w:r w:rsidRPr="00857084">
        <w:rPr>
          <w:rFonts w:ascii="Times New Roman" w:hAnsi="Times New Roman" w:cs="Times New Roman"/>
          <w:sz w:val="24"/>
          <w:szCs w:val="24"/>
        </w:rPr>
        <w:t xml:space="preserve">the connection of poverty being a </w:t>
      </w:r>
      <w:r w:rsidR="00994987" w:rsidRPr="00857084">
        <w:rPr>
          <w:rFonts w:ascii="Times New Roman" w:hAnsi="Times New Roman" w:cs="Times New Roman"/>
          <w:sz w:val="24"/>
          <w:szCs w:val="24"/>
        </w:rPr>
        <w:t xml:space="preserve">“protection” (Pg.245) and this protection serving as a limitation for the virtually limitless human being. Durkheim’s perspective of the need for there to be a limitation for man’s </w:t>
      </w:r>
      <w:r w:rsidR="00994987" w:rsidRPr="00857084">
        <w:rPr>
          <w:rFonts w:ascii="Times New Roman" w:hAnsi="Times New Roman" w:cs="Times New Roman"/>
          <w:sz w:val="24"/>
          <w:szCs w:val="24"/>
        </w:rPr>
        <w:lastRenderedPageBreak/>
        <w:t>comforts seems not to be logically unfounded.</w:t>
      </w:r>
      <w:r w:rsidR="00332008" w:rsidRPr="00857084">
        <w:rPr>
          <w:rFonts w:ascii="Times New Roman" w:hAnsi="Times New Roman" w:cs="Times New Roman"/>
          <w:sz w:val="24"/>
          <w:szCs w:val="24"/>
        </w:rPr>
        <w:t xml:space="preserve"> His </w:t>
      </w:r>
      <w:r w:rsidR="0035665E" w:rsidRPr="00857084">
        <w:rPr>
          <w:rFonts w:ascii="Times New Roman" w:hAnsi="Times New Roman" w:cs="Times New Roman"/>
          <w:sz w:val="24"/>
          <w:szCs w:val="24"/>
        </w:rPr>
        <w:t>argument, therefore seems to g</w:t>
      </w:r>
      <w:r w:rsidR="00332008" w:rsidRPr="00857084">
        <w:rPr>
          <w:rFonts w:ascii="Times New Roman" w:hAnsi="Times New Roman" w:cs="Times New Roman"/>
          <w:sz w:val="24"/>
          <w:szCs w:val="24"/>
        </w:rPr>
        <w:t>round itself</w:t>
      </w:r>
      <w:r w:rsidR="0035665E" w:rsidRPr="00857084">
        <w:rPr>
          <w:rFonts w:ascii="Times New Roman" w:hAnsi="Times New Roman" w:cs="Times New Roman"/>
          <w:sz w:val="24"/>
          <w:szCs w:val="24"/>
        </w:rPr>
        <w:t xml:space="preserve"> strongly</w:t>
      </w:r>
      <w:r w:rsidR="00332008" w:rsidRPr="00857084">
        <w:rPr>
          <w:rFonts w:ascii="Times New Roman" w:hAnsi="Times New Roman" w:cs="Times New Roman"/>
          <w:sz w:val="24"/>
          <w:szCs w:val="24"/>
        </w:rPr>
        <w:t xml:space="preserve"> in the juxtaposition of man and animal</w:t>
      </w:r>
      <w:r w:rsidR="00BA742F" w:rsidRPr="00857084">
        <w:rPr>
          <w:rFonts w:ascii="Times New Roman" w:hAnsi="Times New Roman" w:cs="Times New Roman"/>
          <w:sz w:val="24"/>
          <w:szCs w:val="24"/>
        </w:rPr>
        <w:t>. For the human, his “needs are sufficiently proportioned by his means” (Pg.246) through both physical and emotional outlets. In doing so, the human being has essentially no legitimate limit since he will continue to create new needs by exercising “the free com</w:t>
      </w:r>
      <w:r w:rsidR="0035665E" w:rsidRPr="00857084">
        <w:rPr>
          <w:rFonts w:ascii="Times New Roman" w:hAnsi="Times New Roman" w:cs="Times New Roman"/>
          <w:sz w:val="24"/>
          <w:szCs w:val="24"/>
        </w:rPr>
        <w:t>b</w:t>
      </w:r>
      <w:r w:rsidR="00BA742F" w:rsidRPr="00857084">
        <w:rPr>
          <w:rFonts w:ascii="Times New Roman" w:hAnsi="Times New Roman" w:cs="Times New Roman"/>
          <w:sz w:val="24"/>
          <w:szCs w:val="24"/>
        </w:rPr>
        <w:t>inations</w:t>
      </w:r>
      <w:r w:rsidR="0035665E" w:rsidRPr="00857084">
        <w:rPr>
          <w:rFonts w:ascii="Times New Roman" w:hAnsi="Times New Roman" w:cs="Times New Roman"/>
          <w:sz w:val="24"/>
          <w:szCs w:val="24"/>
        </w:rPr>
        <w:t xml:space="preserve"> of the will</w:t>
      </w:r>
      <w:r w:rsidR="00BA742F" w:rsidRPr="00857084">
        <w:rPr>
          <w:rFonts w:ascii="Times New Roman" w:hAnsi="Times New Roman" w:cs="Times New Roman"/>
          <w:sz w:val="24"/>
          <w:szCs w:val="24"/>
        </w:rPr>
        <w:t>”. This limitlessness is owed almost entirely to the</w:t>
      </w:r>
      <w:r w:rsidR="0057676F" w:rsidRPr="00857084">
        <w:rPr>
          <w:rFonts w:ascii="Times New Roman" w:hAnsi="Times New Roman" w:cs="Times New Roman"/>
          <w:sz w:val="24"/>
          <w:szCs w:val="24"/>
        </w:rPr>
        <w:t xml:space="preserve"> moral </w:t>
      </w:r>
      <w:r w:rsidR="0035665E" w:rsidRPr="00857084">
        <w:rPr>
          <w:rFonts w:ascii="Times New Roman" w:hAnsi="Times New Roman" w:cs="Times New Roman"/>
          <w:sz w:val="24"/>
          <w:szCs w:val="24"/>
        </w:rPr>
        <w:t>outlet which command</w:t>
      </w:r>
      <w:r w:rsidR="00902D86">
        <w:rPr>
          <w:rFonts w:ascii="Times New Roman" w:hAnsi="Times New Roman" w:cs="Times New Roman"/>
          <w:sz w:val="24"/>
          <w:szCs w:val="24"/>
        </w:rPr>
        <w:t>s</w:t>
      </w:r>
      <w:r w:rsidR="0035665E" w:rsidRPr="00857084">
        <w:rPr>
          <w:rFonts w:ascii="Times New Roman" w:hAnsi="Times New Roman" w:cs="Times New Roman"/>
          <w:sz w:val="24"/>
          <w:szCs w:val="24"/>
        </w:rPr>
        <w:t xml:space="preserve"> the body as a “replacement of existence” (Pg.24</w:t>
      </w:r>
      <w:r w:rsidR="0057676F" w:rsidRPr="00857084">
        <w:rPr>
          <w:rFonts w:ascii="Times New Roman" w:hAnsi="Times New Roman" w:cs="Times New Roman"/>
          <w:sz w:val="24"/>
          <w:szCs w:val="24"/>
        </w:rPr>
        <w:t>6</w:t>
      </w:r>
      <w:r w:rsidR="0035665E" w:rsidRPr="00857084">
        <w:rPr>
          <w:rFonts w:ascii="Times New Roman" w:hAnsi="Times New Roman" w:cs="Times New Roman"/>
          <w:sz w:val="24"/>
          <w:szCs w:val="24"/>
        </w:rPr>
        <w:t>)</w:t>
      </w:r>
      <w:r w:rsidR="00F258D3" w:rsidRPr="00857084">
        <w:rPr>
          <w:rFonts w:ascii="Times New Roman" w:hAnsi="Times New Roman" w:cs="Times New Roman"/>
          <w:sz w:val="24"/>
          <w:szCs w:val="24"/>
        </w:rPr>
        <w:t>.</w:t>
      </w:r>
      <w:r w:rsidR="00106784" w:rsidRPr="00857084">
        <w:rPr>
          <w:rFonts w:ascii="Times New Roman" w:hAnsi="Times New Roman" w:cs="Times New Roman"/>
          <w:sz w:val="24"/>
          <w:szCs w:val="24"/>
        </w:rPr>
        <w:t xml:space="preserve"> Contrarily, the animal sustains on material conditions and “satisfied, asks nothing further”</w:t>
      </w:r>
      <w:r w:rsidR="0057676F" w:rsidRPr="00857084">
        <w:rPr>
          <w:rFonts w:ascii="Times New Roman" w:hAnsi="Times New Roman" w:cs="Times New Roman"/>
          <w:sz w:val="24"/>
          <w:szCs w:val="24"/>
        </w:rPr>
        <w:t xml:space="preserve"> </w:t>
      </w:r>
      <w:r w:rsidR="00106784" w:rsidRPr="00857084">
        <w:rPr>
          <w:rFonts w:ascii="Times New Roman" w:hAnsi="Times New Roman" w:cs="Times New Roman"/>
          <w:sz w:val="24"/>
          <w:szCs w:val="24"/>
        </w:rPr>
        <w:t>(Durkheim.</w:t>
      </w:r>
      <w:r w:rsidR="0057676F" w:rsidRPr="00857084">
        <w:rPr>
          <w:rFonts w:ascii="Times New Roman" w:hAnsi="Times New Roman" w:cs="Times New Roman"/>
          <w:sz w:val="24"/>
          <w:szCs w:val="24"/>
        </w:rPr>
        <w:t xml:space="preserve"> </w:t>
      </w:r>
      <w:r w:rsidR="00106784" w:rsidRPr="00857084">
        <w:rPr>
          <w:rFonts w:ascii="Times New Roman" w:hAnsi="Times New Roman" w:cs="Times New Roman"/>
          <w:sz w:val="24"/>
          <w:szCs w:val="24"/>
        </w:rPr>
        <w:t>Pg.</w:t>
      </w:r>
      <w:r w:rsidR="0057676F" w:rsidRPr="00857084">
        <w:rPr>
          <w:rFonts w:ascii="Times New Roman" w:hAnsi="Times New Roman" w:cs="Times New Roman"/>
          <w:sz w:val="24"/>
          <w:szCs w:val="24"/>
        </w:rPr>
        <w:t>246</w:t>
      </w:r>
      <w:r w:rsidR="000665D7" w:rsidRPr="00857084">
        <w:rPr>
          <w:rFonts w:ascii="Times New Roman" w:hAnsi="Times New Roman" w:cs="Times New Roman"/>
          <w:sz w:val="24"/>
          <w:szCs w:val="24"/>
        </w:rPr>
        <w:t xml:space="preserve">). </w:t>
      </w:r>
    </w:p>
    <w:p w:rsidR="00453CAD" w:rsidRDefault="000665D7" w:rsidP="00816DBB">
      <w:pPr>
        <w:spacing w:line="480" w:lineRule="auto"/>
        <w:rPr>
          <w:rFonts w:ascii="Times New Roman" w:hAnsi="Times New Roman" w:cs="Times New Roman"/>
          <w:sz w:val="24"/>
          <w:szCs w:val="24"/>
        </w:rPr>
      </w:pPr>
      <w:r w:rsidRPr="00857084">
        <w:rPr>
          <w:rFonts w:ascii="Times New Roman" w:hAnsi="Times New Roman" w:cs="Times New Roman"/>
          <w:sz w:val="24"/>
          <w:szCs w:val="24"/>
        </w:rPr>
        <w:t xml:space="preserve">With this apparent difference in check, the readers are encouraged to reflect </w:t>
      </w:r>
      <w:r w:rsidR="00453CAD">
        <w:rPr>
          <w:rFonts w:ascii="Times New Roman" w:hAnsi="Times New Roman" w:cs="Times New Roman"/>
          <w:sz w:val="24"/>
          <w:szCs w:val="24"/>
        </w:rPr>
        <w:t>that</w:t>
      </w:r>
      <w:r w:rsidRPr="00857084">
        <w:rPr>
          <w:rFonts w:ascii="Times New Roman" w:hAnsi="Times New Roman" w:cs="Times New Roman"/>
          <w:sz w:val="24"/>
          <w:szCs w:val="24"/>
        </w:rPr>
        <w:t xml:space="preserve"> this desire to “pursue a goal which is </w:t>
      </w:r>
      <w:r w:rsidR="000838DC">
        <w:rPr>
          <w:rFonts w:ascii="Times New Roman" w:hAnsi="Times New Roman" w:cs="Times New Roman"/>
          <w:sz w:val="24"/>
          <w:szCs w:val="24"/>
        </w:rPr>
        <w:t>un</w:t>
      </w:r>
      <w:r w:rsidRPr="00857084">
        <w:rPr>
          <w:rFonts w:ascii="Times New Roman" w:hAnsi="Times New Roman" w:cs="Times New Roman"/>
          <w:sz w:val="24"/>
          <w:szCs w:val="24"/>
        </w:rPr>
        <w:t>attainable is to condemn oneself to a state of perpetual unhappiness” (Pg.248)</w:t>
      </w:r>
      <w:r w:rsidR="00857084" w:rsidRPr="00857084">
        <w:rPr>
          <w:rFonts w:ascii="Times New Roman" w:hAnsi="Times New Roman" w:cs="Times New Roman"/>
          <w:sz w:val="24"/>
          <w:szCs w:val="24"/>
        </w:rPr>
        <w:t>.In order to place a limit to man’s desires, one must make use of the moral “authority which he accepts”(Durkheim,Pg.248).This brings the readers back to the saving grace of “society” which as argued by Durkheim is the only moral authority capable</w:t>
      </w:r>
      <w:r w:rsidR="000838DC">
        <w:rPr>
          <w:rFonts w:ascii="Times New Roman" w:hAnsi="Times New Roman" w:cs="Times New Roman"/>
          <w:sz w:val="24"/>
          <w:szCs w:val="24"/>
        </w:rPr>
        <w:t xml:space="preserve"> of</w:t>
      </w:r>
      <w:r w:rsidR="00857084" w:rsidRPr="00857084">
        <w:rPr>
          <w:rFonts w:ascii="Times New Roman" w:hAnsi="Times New Roman" w:cs="Times New Roman"/>
          <w:sz w:val="24"/>
          <w:szCs w:val="24"/>
        </w:rPr>
        <w:t xml:space="preserve"> </w:t>
      </w:r>
      <w:r w:rsidR="000838DC">
        <w:rPr>
          <w:rFonts w:ascii="Times New Roman" w:hAnsi="Times New Roman" w:cs="Times New Roman"/>
          <w:sz w:val="24"/>
          <w:szCs w:val="24"/>
        </w:rPr>
        <w:t>redistributing needs and placing constraints on desire. However, according to Durkheim</w:t>
      </w:r>
      <w:r w:rsidR="00902D86">
        <w:rPr>
          <w:rFonts w:ascii="Times New Roman" w:hAnsi="Times New Roman" w:cs="Times New Roman"/>
          <w:sz w:val="24"/>
          <w:szCs w:val="24"/>
        </w:rPr>
        <w:t>,</w:t>
      </w:r>
      <w:r w:rsidR="000838DC">
        <w:rPr>
          <w:rFonts w:ascii="Times New Roman" w:hAnsi="Times New Roman" w:cs="Times New Roman"/>
          <w:sz w:val="24"/>
          <w:szCs w:val="24"/>
        </w:rPr>
        <w:t xml:space="preserve"> the problem arises when </w:t>
      </w:r>
      <w:r w:rsidR="00453CAD">
        <w:rPr>
          <w:rFonts w:ascii="Times New Roman" w:hAnsi="Times New Roman" w:cs="Times New Roman"/>
          <w:sz w:val="24"/>
          <w:szCs w:val="24"/>
        </w:rPr>
        <w:t>a society in transition</w:t>
      </w:r>
      <w:r w:rsidR="000838DC">
        <w:rPr>
          <w:rFonts w:ascii="Times New Roman" w:hAnsi="Times New Roman" w:cs="Times New Roman"/>
          <w:sz w:val="24"/>
          <w:szCs w:val="24"/>
        </w:rPr>
        <w:t xml:space="preserve"> fails to limit the individual since the unit for analysis of limitations have not been formed and preconceived ideals of these limits have been discarded by </w:t>
      </w:r>
      <w:r w:rsidR="00453CAD">
        <w:rPr>
          <w:rFonts w:ascii="Times New Roman" w:hAnsi="Times New Roman" w:cs="Times New Roman"/>
          <w:sz w:val="24"/>
          <w:szCs w:val="24"/>
        </w:rPr>
        <w:t>them</w:t>
      </w:r>
      <w:r w:rsidR="000838DC">
        <w:rPr>
          <w:rFonts w:ascii="Times New Roman" w:hAnsi="Times New Roman" w:cs="Times New Roman"/>
          <w:sz w:val="24"/>
          <w:szCs w:val="24"/>
        </w:rPr>
        <w:t xml:space="preserve">. As a result, the individual </w:t>
      </w:r>
      <w:r w:rsidR="00453CAD">
        <w:rPr>
          <w:rFonts w:ascii="Times New Roman" w:hAnsi="Times New Roman" w:cs="Times New Roman"/>
          <w:sz w:val="24"/>
          <w:szCs w:val="24"/>
        </w:rPr>
        <w:t>is not</w:t>
      </w:r>
      <w:r w:rsidR="000838DC">
        <w:rPr>
          <w:rFonts w:ascii="Times New Roman" w:hAnsi="Times New Roman" w:cs="Times New Roman"/>
          <w:sz w:val="24"/>
          <w:szCs w:val="24"/>
        </w:rPr>
        <w:t xml:space="preserve"> morally guided </w:t>
      </w:r>
      <w:r w:rsidR="00453CAD">
        <w:rPr>
          <w:rFonts w:ascii="Times New Roman" w:hAnsi="Times New Roman" w:cs="Times New Roman"/>
          <w:sz w:val="24"/>
          <w:szCs w:val="24"/>
        </w:rPr>
        <w:t xml:space="preserve">by these limitations circumscribed by society and a state of deregulation or more specifically “anomy” occurs. </w:t>
      </w:r>
      <w:r w:rsidR="00902D86">
        <w:rPr>
          <w:rFonts w:ascii="Times New Roman" w:hAnsi="Times New Roman" w:cs="Times New Roman"/>
          <w:sz w:val="24"/>
          <w:szCs w:val="24"/>
        </w:rPr>
        <w:t>T</w:t>
      </w:r>
      <w:r w:rsidR="00453CAD">
        <w:rPr>
          <w:rFonts w:ascii="Times New Roman" w:hAnsi="Times New Roman" w:cs="Times New Roman"/>
          <w:sz w:val="24"/>
          <w:szCs w:val="24"/>
        </w:rPr>
        <w:t xml:space="preserve">his transitional phase causes agitation </w:t>
      </w:r>
      <w:r w:rsidR="00902D86">
        <w:rPr>
          <w:rFonts w:ascii="Times New Roman" w:hAnsi="Times New Roman" w:cs="Times New Roman"/>
          <w:sz w:val="24"/>
          <w:szCs w:val="24"/>
        </w:rPr>
        <w:t>eventually</w:t>
      </w:r>
      <w:r w:rsidR="00453CAD">
        <w:rPr>
          <w:rFonts w:ascii="Times New Roman" w:hAnsi="Times New Roman" w:cs="Times New Roman"/>
          <w:sz w:val="24"/>
          <w:szCs w:val="24"/>
        </w:rPr>
        <w:t xml:space="preserve"> leading </w:t>
      </w:r>
      <w:r w:rsidR="00902D86">
        <w:rPr>
          <w:rFonts w:ascii="Times New Roman" w:hAnsi="Times New Roman" w:cs="Times New Roman"/>
          <w:sz w:val="24"/>
          <w:szCs w:val="24"/>
        </w:rPr>
        <w:t xml:space="preserve">to </w:t>
      </w:r>
      <w:r w:rsidR="00453CAD">
        <w:rPr>
          <w:rFonts w:ascii="Times New Roman" w:hAnsi="Times New Roman" w:cs="Times New Roman"/>
          <w:sz w:val="24"/>
          <w:szCs w:val="24"/>
        </w:rPr>
        <w:t>suicide. Durkheim exemplifies this in the structure of marriage and divorce with the former being a “regulation of sexual relations”</w:t>
      </w:r>
      <w:r w:rsidR="006779E6">
        <w:rPr>
          <w:rFonts w:ascii="Times New Roman" w:hAnsi="Times New Roman" w:cs="Times New Roman"/>
          <w:sz w:val="24"/>
          <w:szCs w:val="24"/>
        </w:rPr>
        <w:t xml:space="preserve"> </w:t>
      </w:r>
      <w:r w:rsidR="00453CAD">
        <w:rPr>
          <w:rFonts w:ascii="Times New Roman" w:hAnsi="Times New Roman" w:cs="Times New Roman"/>
          <w:sz w:val="24"/>
          <w:szCs w:val="24"/>
        </w:rPr>
        <w:t>(Pg.270) and the latter being although legal: a ‘deregulation’</w:t>
      </w:r>
      <w:r w:rsidR="006779E6">
        <w:rPr>
          <w:rFonts w:ascii="Times New Roman" w:hAnsi="Times New Roman" w:cs="Times New Roman"/>
          <w:sz w:val="24"/>
          <w:szCs w:val="24"/>
        </w:rPr>
        <w:t xml:space="preserve">. It is noted by Durkheim that perhaps this deregulation in the form of the “institution of divorce must itself cause suicide” (Pg.263). Certainly, if we consider these two oppositions of regulation and deregulation in parallel to rigid, intractable societies </w:t>
      </w:r>
      <w:r w:rsidR="00C172D6">
        <w:rPr>
          <w:rFonts w:ascii="Times New Roman" w:hAnsi="Times New Roman" w:cs="Times New Roman"/>
          <w:sz w:val="24"/>
          <w:szCs w:val="24"/>
        </w:rPr>
        <w:t>and liberal</w:t>
      </w:r>
      <w:r w:rsidR="006779E6">
        <w:rPr>
          <w:rFonts w:ascii="Times New Roman" w:hAnsi="Times New Roman" w:cs="Times New Roman"/>
          <w:sz w:val="24"/>
          <w:szCs w:val="24"/>
        </w:rPr>
        <w:t xml:space="preserve"> ones: one may be able to make a</w:t>
      </w:r>
      <w:r w:rsidR="00C172D6">
        <w:rPr>
          <w:rFonts w:ascii="Times New Roman" w:hAnsi="Times New Roman" w:cs="Times New Roman"/>
          <w:sz w:val="24"/>
          <w:szCs w:val="24"/>
        </w:rPr>
        <w:t>n</w:t>
      </w:r>
      <w:r w:rsidR="006779E6">
        <w:rPr>
          <w:rFonts w:ascii="Times New Roman" w:hAnsi="Times New Roman" w:cs="Times New Roman"/>
          <w:sz w:val="24"/>
          <w:szCs w:val="24"/>
        </w:rPr>
        <w:t xml:space="preserve"> interesting </w:t>
      </w:r>
      <w:r w:rsidR="00C172D6">
        <w:rPr>
          <w:rFonts w:ascii="Times New Roman" w:hAnsi="Times New Roman" w:cs="Times New Roman"/>
          <w:sz w:val="24"/>
          <w:szCs w:val="24"/>
        </w:rPr>
        <w:t xml:space="preserve">conclusion. Let us consider the country of </w:t>
      </w:r>
      <w:r w:rsidR="00C172D6">
        <w:rPr>
          <w:rFonts w:ascii="Times New Roman" w:hAnsi="Times New Roman" w:cs="Times New Roman"/>
          <w:sz w:val="24"/>
          <w:szCs w:val="24"/>
        </w:rPr>
        <w:lastRenderedPageBreak/>
        <w:t>Saudia Arabia</w:t>
      </w:r>
      <w:r w:rsidR="006C0535">
        <w:rPr>
          <w:rFonts w:ascii="Times New Roman" w:hAnsi="Times New Roman" w:cs="Times New Roman"/>
          <w:sz w:val="24"/>
          <w:szCs w:val="24"/>
        </w:rPr>
        <w:t xml:space="preserve"> as a hypothetical rigid, intractable society</w:t>
      </w:r>
      <w:r w:rsidR="00C172D6">
        <w:rPr>
          <w:rFonts w:ascii="Times New Roman" w:hAnsi="Times New Roman" w:cs="Times New Roman"/>
          <w:sz w:val="24"/>
          <w:szCs w:val="24"/>
        </w:rPr>
        <w:t xml:space="preserve"> in opposition to South Korea </w:t>
      </w:r>
      <w:r w:rsidR="006C0535">
        <w:rPr>
          <w:rFonts w:ascii="Times New Roman" w:hAnsi="Times New Roman" w:cs="Times New Roman"/>
          <w:sz w:val="24"/>
          <w:szCs w:val="24"/>
        </w:rPr>
        <w:t xml:space="preserve">as </w:t>
      </w:r>
      <w:r w:rsidR="002C420B">
        <w:rPr>
          <w:rFonts w:ascii="Times New Roman" w:hAnsi="Times New Roman" w:cs="Times New Roman"/>
          <w:sz w:val="24"/>
          <w:szCs w:val="24"/>
        </w:rPr>
        <w:t xml:space="preserve">a </w:t>
      </w:r>
      <w:r w:rsidR="006C0535">
        <w:rPr>
          <w:rFonts w:ascii="Times New Roman" w:hAnsi="Times New Roman" w:cs="Times New Roman"/>
          <w:sz w:val="24"/>
          <w:szCs w:val="24"/>
        </w:rPr>
        <w:t xml:space="preserve">hypothetically anomic one </w:t>
      </w:r>
      <w:r w:rsidR="00C172D6">
        <w:rPr>
          <w:rFonts w:ascii="Times New Roman" w:hAnsi="Times New Roman" w:cs="Times New Roman"/>
          <w:sz w:val="24"/>
          <w:szCs w:val="24"/>
        </w:rPr>
        <w:t xml:space="preserve">for Gay rights. </w:t>
      </w:r>
      <w:r w:rsidR="006C0535">
        <w:rPr>
          <w:rFonts w:ascii="Times New Roman" w:hAnsi="Times New Roman" w:cs="Times New Roman"/>
          <w:sz w:val="24"/>
          <w:szCs w:val="24"/>
        </w:rPr>
        <w:t>Saudia Arabia is known for imposing the death penalty for same sex relationships</w:t>
      </w:r>
      <w:r w:rsidR="00FF4C87">
        <w:rPr>
          <w:rFonts w:ascii="Times New Roman" w:hAnsi="Times New Roman" w:cs="Times New Roman"/>
          <w:sz w:val="24"/>
          <w:szCs w:val="24"/>
        </w:rPr>
        <w:t xml:space="preserve"> whereas South Korea seems to neither recognize same-sex marriages nor explicitly forbid it. In a sense, the power of decision in South Korea is left to the human being and no clear limitations have been provided while the government of Saudia Arabia although less flexible, has provided a limit to the human desire. Thus, the individuals are protected from committing anomic suicide; a fact quite distinctly supported by statistics where according to the World Health Organization Survey of </w:t>
      </w:r>
      <w:r w:rsidR="002C420B">
        <w:rPr>
          <w:rFonts w:ascii="Times New Roman" w:hAnsi="Times New Roman" w:cs="Times New Roman"/>
          <w:sz w:val="24"/>
          <w:szCs w:val="24"/>
        </w:rPr>
        <w:t>2012, Saudia</w:t>
      </w:r>
      <w:r w:rsidR="00FF4C87">
        <w:rPr>
          <w:rFonts w:ascii="Times New Roman" w:hAnsi="Times New Roman" w:cs="Times New Roman"/>
          <w:sz w:val="24"/>
          <w:szCs w:val="24"/>
        </w:rPr>
        <w:t xml:space="preserve"> Arabia ranks 0.4% in suicide rate </w:t>
      </w:r>
      <w:r w:rsidR="002C420B">
        <w:rPr>
          <w:rFonts w:ascii="Times New Roman" w:hAnsi="Times New Roman" w:cs="Times New Roman"/>
          <w:sz w:val="24"/>
          <w:szCs w:val="24"/>
        </w:rPr>
        <w:t>whereas South Korea ranks in at 28.9%.</w:t>
      </w:r>
      <w:r w:rsidR="00FF4C87">
        <w:rPr>
          <w:rFonts w:ascii="Times New Roman" w:hAnsi="Times New Roman" w:cs="Times New Roman"/>
          <w:sz w:val="24"/>
          <w:szCs w:val="24"/>
        </w:rPr>
        <w:t xml:space="preserve"> </w:t>
      </w:r>
      <w:r w:rsidR="002C420B">
        <w:rPr>
          <w:rFonts w:ascii="Times New Roman" w:hAnsi="Times New Roman" w:cs="Times New Roman"/>
          <w:sz w:val="24"/>
          <w:szCs w:val="24"/>
        </w:rPr>
        <w:t>Undeniably, other factors are at play which in no way are related to suppression or allowance of gay rights or any other rights. However, the purpose of this analogy was to logically or at least empirically support the notion that the demarcation of a limit might eventually leads to the protection of human life.</w:t>
      </w:r>
    </w:p>
    <w:p w:rsidR="002C420B" w:rsidRPr="00857084" w:rsidRDefault="002C420B" w:rsidP="00816DBB">
      <w:pPr>
        <w:spacing w:line="480" w:lineRule="auto"/>
        <w:rPr>
          <w:rFonts w:ascii="Times New Roman" w:hAnsi="Times New Roman" w:cs="Times New Roman"/>
          <w:sz w:val="24"/>
          <w:szCs w:val="24"/>
        </w:rPr>
      </w:pPr>
      <w:r>
        <w:rPr>
          <w:rFonts w:ascii="Times New Roman" w:hAnsi="Times New Roman" w:cs="Times New Roman"/>
          <w:sz w:val="24"/>
          <w:szCs w:val="24"/>
        </w:rPr>
        <w:t xml:space="preserve">On an individual level, we can hypothetically consider an Indian named Ahmed working under the </w:t>
      </w:r>
      <w:r w:rsidR="001809A2">
        <w:rPr>
          <w:rFonts w:ascii="Times New Roman" w:hAnsi="Times New Roman" w:cs="Times New Roman"/>
          <w:sz w:val="24"/>
          <w:szCs w:val="24"/>
        </w:rPr>
        <w:t xml:space="preserve">strict regime of the </w:t>
      </w:r>
      <w:r>
        <w:rPr>
          <w:rFonts w:ascii="Times New Roman" w:hAnsi="Times New Roman" w:cs="Times New Roman"/>
          <w:sz w:val="24"/>
          <w:szCs w:val="24"/>
        </w:rPr>
        <w:t>British Raj as a</w:t>
      </w:r>
      <w:r w:rsidR="000A529A">
        <w:rPr>
          <w:rFonts w:ascii="Times New Roman" w:hAnsi="Times New Roman" w:cs="Times New Roman"/>
          <w:sz w:val="24"/>
          <w:szCs w:val="24"/>
        </w:rPr>
        <w:t xml:space="preserve"> </w:t>
      </w:r>
      <w:r>
        <w:rPr>
          <w:rFonts w:ascii="Times New Roman" w:hAnsi="Times New Roman" w:cs="Times New Roman"/>
          <w:sz w:val="24"/>
          <w:szCs w:val="24"/>
        </w:rPr>
        <w:t xml:space="preserve">lawyer. After partition, Ahmed resolves to migrate to Pakistan </w:t>
      </w:r>
      <w:r w:rsidR="000A529A">
        <w:rPr>
          <w:rFonts w:ascii="Times New Roman" w:hAnsi="Times New Roman" w:cs="Times New Roman"/>
          <w:sz w:val="24"/>
          <w:szCs w:val="24"/>
        </w:rPr>
        <w:t>where the constitution is yet to be drawn and</w:t>
      </w:r>
      <w:r w:rsidR="001809A2">
        <w:rPr>
          <w:rFonts w:ascii="Times New Roman" w:hAnsi="Times New Roman" w:cs="Times New Roman"/>
          <w:sz w:val="24"/>
          <w:szCs w:val="24"/>
        </w:rPr>
        <w:t xml:space="preserve"> the constitution formulated by the British Raj is not accepted by the government for Pakistan</w:t>
      </w:r>
      <w:r w:rsidR="000A529A">
        <w:rPr>
          <w:rFonts w:ascii="Times New Roman" w:hAnsi="Times New Roman" w:cs="Times New Roman"/>
          <w:sz w:val="24"/>
          <w:szCs w:val="24"/>
        </w:rPr>
        <w:t>.</w:t>
      </w:r>
      <w:r w:rsidR="001809A2">
        <w:rPr>
          <w:rFonts w:ascii="Times New Roman" w:hAnsi="Times New Roman" w:cs="Times New Roman"/>
          <w:sz w:val="24"/>
          <w:szCs w:val="24"/>
        </w:rPr>
        <w:t xml:space="preserve"> While fighting for cases, Ahmed has virtually no moral </w:t>
      </w:r>
      <w:r w:rsidR="00902D86">
        <w:rPr>
          <w:rFonts w:ascii="Times New Roman" w:hAnsi="Times New Roman" w:cs="Times New Roman"/>
          <w:sz w:val="24"/>
          <w:szCs w:val="24"/>
        </w:rPr>
        <w:t>guide,</w:t>
      </w:r>
      <w:r w:rsidR="001809A2">
        <w:rPr>
          <w:rFonts w:ascii="Times New Roman" w:hAnsi="Times New Roman" w:cs="Times New Roman"/>
          <w:sz w:val="24"/>
          <w:szCs w:val="24"/>
        </w:rPr>
        <w:t xml:space="preserve"> so </w:t>
      </w:r>
      <w:r w:rsidR="00ED0B3E">
        <w:rPr>
          <w:rFonts w:ascii="Times New Roman" w:hAnsi="Times New Roman" w:cs="Times New Roman"/>
          <w:sz w:val="24"/>
          <w:szCs w:val="24"/>
        </w:rPr>
        <w:t xml:space="preserve">he </w:t>
      </w:r>
      <w:r w:rsidR="001809A2">
        <w:rPr>
          <w:rFonts w:ascii="Times New Roman" w:hAnsi="Times New Roman" w:cs="Times New Roman"/>
          <w:sz w:val="24"/>
          <w:szCs w:val="24"/>
        </w:rPr>
        <w:t xml:space="preserve">often wrongly </w:t>
      </w:r>
      <w:r w:rsidR="00ED0B3E">
        <w:rPr>
          <w:rFonts w:ascii="Times New Roman" w:hAnsi="Times New Roman" w:cs="Times New Roman"/>
          <w:sz w:val="24"/>
          <w:szCs w:val="24"/>
        </w:rPr>
        <w:t>represents</w:t>
      </w:r>
      <w:r w:rsidR="001809A2">
        <w:rPr>
          <w:rFonts w:ascii="Times New Roman" w:hAnsi="Times New Roman" w:cs="Times New Roman"/>
          <w:sz w:val="24"/>
          <w:szCs w:val="24"/>
        </w:rPr>
        <w:t xml:space="preserve"> his clients leading him to feel guilty and eventually abandon the profession. Ahmed begins to wallow in agitation from lack of proper reason of existence and may either turn to crime or taking his own </w:t>
      </w:r>
      <w:r w:rsidR="00902D86">
        <w:rPr>
          <w:rFonts w:ascii="Times New Roman" w:hAnsi="Times New Roman" w:cs="Times New Roman"/>
          <w:sz w:val="24"/>
          <w:szCs w:val="24"/>
        </w:rPr>
        <w:t>life. In</w:t>
      </w:r>
      <w:r w:rsidR="00ED0B3E">
        <w:rPr>
          <w:rFonts w:ascii="Times New Roman" w:hAnsi="Times New Roman" w:cs="Times New Roman"/>
          <w:sz w:val="24"/>
          <w:szCs w:val="24"/>
        </w:rPr>
        <w:t xml:space="preserve"> context, </w:t>
      </w:r>
      <w:r w:rsidR="00902D86">
        <w:rPr>
          <w:rFonts w:ascii="Times New Roman" w:hAnsi="Times New Roman" w:cs="Times New Roman"/>
          <w:sz w:val="24"/>
          <w:szCs w:val="24"/>
        </w:rPr>
        <w:t>the hypothetical</w:t>
      </w:r>
      <w:r w:rsidR="00ED0B3E">
        <w:rPr>
          <w:rFonts w:ascii="Times New Roman" w:hAnsi="Times New Roman" w:cs="Times New Roman"/>
          <w:sz w:val="24"/>
          <w:szCs w:val="24"/>
        </w:rPr>
        <w:t xml:space="preserve"> example of Ahmed only serves to highlight the role of rigid societies in contrast to liberal societies in the new age for protection from anomic suicides. The readers even if they disagree with this analogy must only keep one unanimous decision for Durkheim: Anomy and suicide are a direct consequence of the powerful nature of society.</w:t>
      </w:r>
    </w:p>
    <w:sectPr w:rsidR="002C420B" w:rsidRPr="0085708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7F5" w:rsidRDefault="000347F5" w:rsidP="00AF581F">
      <w:pPr>
        <w:spacing w:after="0" w:line="240" w:lineRule="auto"/>
      </w:pPr>
      <w:r>
        <w:separator/>
      </w:r>
    </w:p>
  </w:endnote>
  <w:endnote w:type="continuationSeparator" w:id="0">
    <w:p w:rsidR="000347F5" w:rsidRDefault="000347F5" w:rsidP="00AF5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7F5" w:rsidRDefault="000347F5" w:rsidP="00AF581F">
      <w:pPr>
        <w:spacing w:after="0" w:line="240" w:lineRule="auto"/>
      </w:pPr>
      <w:r>
        <w:separator/>
      </w:r>
    </w:p>
  </w:footnote>
  <w:footnote w:type="continuationSeparator" w:id="0">
    <w:p w:rsidR="000347F5" w:rsidRDefault="000347F5" w:rsidP="00AF58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D86" w:rsidRDefault="00902D86" w:rsidP="00AF581F">
    <w:pPr>
      <w:pStyle w:val="Header"/>
      <w:jc w:val="right"/>
      <w:rPr>
        <w:rFonts w:ascii="Times New Roman" w:hAnsi="Times New Roman" w:cs="Times New Roman"/>
        <w:sz w:val="20"/>
        <w:szCs w:val="20"/>
      </w:rPr>
    </w:pPr>
    <w:r>
      <w:rPr>
        <w:rFonts w:ascii="Times New Roman" w:hAnsi="Times New Roman" w:cs="Times New Roman"/>
        <w:sz w:val="20"/>
        <w:szCs w:val="20"/>
      </w:rPr>
      <w:t>Question 1</w:t>
    </w:r>
  </w:p>
  <w:p w:rsidR="00106784" w:rsidRPr="009103DC" w:rsidRDefault="00106784" w:rsidP="00AF581F">
    <w:pPr>
      <w:pStyle w:val="Header"/>
      <w:jc w:val="right"/>
      <w:rPr>
        <w:rFonts w:ascii="Times New Roman" w:hAnsi="Times New Roman" w:cs="Times New Roman"/>
        <w:sz w:val="20"/>
        <w:szCs w:val="20"/>
      </w:rPr>
    </w:pPr>
    <w:r w:rsidRPr="009103DC">
      <w:rPr>
        <w:rFonts w:ascii="Times New Roman" w:hAnsi="Times New Roman" w:cs="Times New Roman"/>
        <w:sz w:val="20"/>
        <w:szCs w:val="20"/>
      </w:rPr>
      <w:t>Hamna Shahzad</w:t>
    </w:r>
  </w:p>
  <w:p w:rsidR="00106784" w:rsidRPr="009103DC" w:rsidRDefault="00106784" w:rsidP="00AF581F">
    <w:pPr>
      <w:pStyle w:val="Header"/>
      <w:jc w:val="right"/>
      <w:rPr>
        <w:rFonts w:ascii="Times New Roman" w:hAnsi="Times New Roman" w:cs="Times New Roman"/>
        <w:sz w:val="20"/>
        <w:szCs w:val="20"/>
      </w:rPr>
    </w:pPr>
    <w:r w:rsidRPr="009103DC">
      <w:rPr>
        <w:rFonts w:ascii="Times New Roman" w:hAnsi="Times New Roman" w:cs="Times New Roman"/>
        <w:sz w:val="20"/>
        <w:szCs w:val="20"/>
      </w:rPr>
      <w:t>2019190211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935CC"/>
    <w:multiLevelType w:val="hybridMultilevel"/>
    <w:tmpl w:val="EC064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D4744B"/>
    <w:multiLevelType w:val="hybridMultilevel"/>
    <w:tmpl w:val="8C947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01F"/>
    <w:rsid w:val="000347F5"/>
    <w:rsid w:val="00060DF3"/>
    <w:rsid w:val="000665D7"/>
    <w:rsid w:val="000838DC"/>
    <w:rsid w:val="000A529A"/>
    <w:rsid w:val="00106784"/>
    <w:rsid w:val="001809A2"/>
    <w:rsid w:val="001C1C1B"/>
    <w:rsid w:val="001C668D"/>
    <w:rsid w:val="001F53AE"/>
    <w:rsid w:val="002737F8"/>
    <w:rsid w:val="00277296"/>
    <w:rsid w:val="002C420B"/>
    <w:rsid w:val="00332008"/>
    <w:rsid w:val="0035665E"/>
    <w:rsid w:val="0037001F"/>
    <w:rsid w:val="003E5506"/>
    <w:rsid w:val="00453CAD"/>
    <w:rsid w:val="00482B2E"/>
    <w:rsid w:val="0057676F"/>
    <w:rsid w:val="005B2B55"/>
    <w:rsid w:val="006779E6"/>
    <w:rsid w:val="006C0535"/>
    <w:rsid w:val="007238D0"/>
    <w:rsid w:val="00811E0F"/>
    <w:rsid w:val="00816DBB"/>
    <w:rsid w:val="00857084"/>
    <w:rsid w:val="00902D86"/>
    <w:rsid w:val="009103DC"/>
    <w:rsid w:val="00994987"/>
    <w:rsid w:val="009F610C"/>
    <w:rsid w:val="00A046F8"/>
    <w:rsid w:val="00AC4EDD"/>
    <w:rsid w:val="00AF581F"/>
    <w:rsid w:val="00BA742F"/>
    <w:rsid w:val="00C172D6"/>
    <w:rsid w:val="00DD6FC5"/>
    <w:rsid w:val="00ED0B3E"/>
    <w:rsid w:val="00F00BBD"/>
    <w:rsid w:val="00F258D3"/>
    <w:rsid w:val="00FE13A6"/>
    <w:rsid w:val="00FF4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4994C"/>
  <w15:chartTrackingRefBased/>
  <w15:docId w15:val="{8987FD12-296D-4407-8CF4-9B25DD4A2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DF3"/>
    <w:pPr>
      <w:ind w:left="720"/>
      <w:contextualSpacing/>
    </w:pPr>
  </w:style>
  <w:style w:type="paragraph" w:styleId="Header">
    <w:name w:val="header"/>
    <w:basedOn w:val="Normal"/>
    <w:link w:val="HeaderChar"/>
    <w:uiPriority w:val="99"/>
    <w:unhideWhenUsed/>
    <w:rsid w:val="00AF5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81F"/>
  </w:style>
  <w:style w:type="paragraph" w:styleId="Footer">
    <w:name w:val="footer"/>
    <w:basedOn w:val="Normal"/>
    <w:link w:val="FooterChar"/>
    <w:uiPriority w:val="99"/>
    <w:unhideWhenUsed/>
    <w:rsid w:val="00AF5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6422</TotalTime>
  <Pages>3</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2019-10-10T11:55:00Z</dcterms:created>
  <dcterms:modified xsi:type="dcterms:W3CDTF">2019-10-15T13:55:00Z</dcterms:modified>
</cp:coreProperties>
</file>