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F18D" w14:textId="1D5B5BF5" w:rsidR="00A05656" w:rsidRPr="00A05656" w:rsidRDefault="002C0FB1" w:rsidP="00A05656">
      <w:pPr>
        <w:pStyle w:val="Title"/>
      </w:pPr>
      <w:r>
        <w:t xml:space="preserve">HOW I HACKED MY UNIVERSITY WEBSITE </w:t>
      </w:r>
      <w:r w:rsidR="00C06D35">
        <w:t>WITH MAGICAL WORDS</w:t>
      </w:r>
    </w:p>
    <w:p w14:paraId="7A1FACD1" w14:textId="5B339DDD" w:rsidR="00A05656" w:rsidRDefault="00A05656" w:rsidP="00A05656">
      <w:pPr>
        <w:spacing w:line="278" w:lineRule="auto"/>
      </w:pPr>
    </w:p>
    <w:p w14:paraId="5E9C5214" w14:textId="1A2FBD78" w:rsidR="00C94F9C" w:rsidRPr="008008D0" w:rsidRDefault="00C94F9C" w:rsidP="00C94F9C">
      <w:pPr>
        <w:spacing w:after="0" w:line="278" w:lineRule="auto"/>
        <w:rPr>
          <w:szCs w:val="28"/>
        </w:rPr>
      </w:pPr>
      <w:r w:rsidRPr="008008D0">
        <w:rPr>
          <w:szCs w:val="28"/>
        </w:rPr>
        <w:t>Author: Humna Imran</w:t>
      </w:r>
    </w:p>
    <w:p w14:paraId="570D9B5C" w14:textId="71CB6C77" w:rsidR="00C94F9C" w:rsidRPr="008008D0" w:rsidRDefault="00C94F9C" w:rsidP="00C94F9C">
      <w:pPr>
        <w:spacing w:after="0" w:line="278" w:lineRule="auto"/>
        <w:rPr>
          <w:szCs w:val="28"/>
        </w:rPr>
      </w:pPr>
      <w:r w:rsidRPr="008008D0">
        <w:rPr>
          <w:szCs w:val="28"/>
        </w:rPr>
        <w:t xml:space="preserve">Institution: The University of Faisalabad </w:t>
      </w:r>
    </w:p>
    <w:p w14:paraId="5E52AEE4" w14:textId="77777777" w:rsidR="00C94F9C" w:rsidRPr="008008D0" w:rsidRDefault="00C94F9C" w:rsidP="00C94F9C">
      <w:pPr>
        <w:spacing w:after="0" w:line="278" w:lineRule="auto"/>
        <w:rPr>
          <w:szCs w:val="28"/>
        </w:rPr>
      </w:pPr>
    </w:p>
    <w:p w14:paraId="2C35D6D2" w14:textId="7CDDF09D" w:rsidR="00A05656" w:rsidRPr="008008D0" w:rsidRDefault="00A05656" w:rsidP="00A05656">
      <w:pPr>
        <w:pStyle w:val="Heading2"/>
        <w:rPr>
          <w:sz w:val="36"/>
          <w:szCs w:val="36"/>
        </w:rPr>
      </w:pPr>
      <w:r w:rsidRPr="008008D0">
        <w:rPr>
          <w:sz w:val="36"/>
          <w:szCs w:val="36"/>
        </w:rPr>
        <w:t xml:space="preserve">Target Scope: </w:t>
      </w:r>
      <w:r w:rsidR="00001202" w:rsidRPr="008008D0">
        <w:rPr>
          <w:rFonts w:ascii="Cascadia Code SemiLight" w:hAnsi="Cascadia Code SemiLight" w:cs="Cascadia Code SemiLight"/>
          <w:caps w:val="0"/>
        </w:rPr>
        <w:t>http://example.com/products.php?id=1</w:t>
      </w:r>
    </w:p>
    <w:p w14:paraId="2CCB9CF9" w14:textId="73386627" w:rsidR="00A05656" w:rsidRPr="008008D0" w:rsidRDefault="0098135D" w:rsidP="00E35A0E">
      <w:pPr>
        <w:spacing w:line="278" w:lineRule="auto"/>
        <w:rPr>
          <w:szCs w:val="28"/>
        </w:rPr>
      </w:pPr>
      <w:r w:rsidRPr="008008D0">
        <w:rPr>
          <w:szCs w:val="28"/>
        </w:rPr>
        <w:t>I used a purposely vulnerable demo URL</w:t>
      </w:r>
      <w:r w:rsidR="00C94F9C" w:rsidRPr="008008D0">
        <w:rPr>
          <w:szCs w:val="28"/>
        </w:rPr>
        <w:t xml:space="preserve"> (Only for this Document)</w:t>
      </w:r>
      <w:r w:rsidR="00E35A0E" w:rsidRPr="008008D0">
        <w:rPr>
          <w:szCs w:val="28"/>
        </w:rPr>
        <w:t>. This endpoint mimics a product details page with a SQL-vulnerable id parameter.</w:t>
      </w:r>
    </w:p>
    <w:p w14:paraId="4EFEC5A5" w14:textId="2165C288" w:rsidR="00A05656" w:rsidRPr="008008D0" w:rsidRDefault="00A05656" w:rsidP="008008D0">
      <w:pPr>
        <w:pStyle w:val="Heading1"/>
        <w:rPr>
          <w:sz w:val="44"/>
          <w:szCs w:val="44"/>
        </w:rPr>
      </w:pPr>
      <w:r w:rsidRPr="008008D0">
        <w:rPr>
          <w:sz w:val="44"/>
          <w:szCs w:val="44"/>
        </w:rPr>
        <w:t>Phase 1: SQL Injection Detection</w:t>
      </w:r>
    </w:p>
    <w:p w14:paraId="1EF12E13" w14:textId="63830058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>Command</w:t>
      </w:r>
    </w:p>
    <w:p w14:paraId="5BE81FBC" w14:textId="0AE64B2C" w:rsidR="00A05656" w:rsidRPr="008008D0" w:rsidRDefault="00B83E79" w:rsidP="00E35A0E">
      <w:pPr>
        <w:spacing w:line="278" w:lineRule="auto"/>
        <w:jc w:val="center"/>
        <w:rPr>
          <w:b/>
          <w:bCs/>
          <w:szCs w:val="28"/>
        </w:rPr>
      </w:pPr>
      <w:r w:rsidRPr="008008D0">
        <w:rPr>
          <w:b/>
          <w:bCs/>
          <w:noProof/>
          <w:szCs w:val="28"/>
        </w:rPr>
        <w:drawing>
          <wp:inline distT="0" distB="0" distL="0" distR="0" wp14:anchorId="3599882A" wp14:editId="1D9C8DE0">
            <wp:extent cx="5731510" cy="1571625"/>
            <wp:effectExtent l="0" t="0" r="0" b="0"/>
            <wp:docPr id="7368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16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6569" w14:textId="30CAFAFE" w:rsidR="00E35A0E" w:rsidRPr="008008D0" w:rsidRDefault="00E35A0E" w:rsidP="008008D0">
      <w:pPr>
        <w:rPr>
          <w:caps/>
          <w:szCs w:val="28"/>
        </w:rPr>
      </w:pPr>
      <w:r w:rsidRPr="008008D0">
        <w:rPr>
          <w:szCs w:val="28"/>
        </w:rPr>
        <w:t xml:space="preserve">Running this basic </w:t>
      </w:r>
      <w:proofErr w:type="spellStart"/>
      <w:r w:rsidRPr="008008D0">
        <w:rPr>
          <w:szCs w:val="28"/>
        </w:rPr>
        <w:t>sqlmap</w:t>
      </w:r>
      <w:proofErr w:type="spellEnd"/>
      <w:r w:rsidRPr="008008D0">
        <w:rPr>
          <w:szCs w:val="28"/>
        </w:rPr>
        <w:t xml:space="preserve"> scan helped me verify that the </w:t>
      </w:r>
      <w:r w:rsidRPr="008008D0">
        <w:rPr>
          <w:rFonts w:ascii="Cascadia Code SemiLight" w:hAnsi="Cascadia Code SemiLight" w:cs="Cascadia Code SemiLight"/>
          <w:szCs w:val="28"/>
        </w:rPr>
        <w:t>id</w:t>
      </w:r>
      <w:r w:rsidRPr="008008D0">
        <w:rPr>
          <w:szCs w:val="28"/>
        </w:rPr>
        <w:t xml:space="preserve"> parameter was indeed injectable. </w:t>
      </w:r>
      <w:proofErr w:type="spellStart"/>
      <w:r w:rsidRPr="008008D0">
        <w:rPr>
          <w:szCs w:val="28"/>
        </w:rPr>
        <w:t>sqlmap</w:t>
      </w:r>
      <w:proofErr w:type="spellEnd"/>
      <w:r w:rsidRPr="008008D0">
        <w:rPr>
          <w:szCs w:val="28"/>
        </w:rPr>
        <w:t xml:space="preserve"> identified the backend as MySQL and suggested a </w:t>
      </w:r>
      <w:proofErr w:type="spellStart"/>
      <w:r w:rsidRPr="008008D0">
        <w:rPr>
          <w:szCs w:val="28"/>
        </w:rPr>
        <w:t>boolean</w:t>
      </w:r>
      <w:proofErr w:type="spellEnd"/>
      <w:r w:rsidRPr="008008D0">
        <w:rPr>
          <w:szCs w:val="28"/>
        </w:rPr>
        <w:t xml:space="preserve">-based injection point. I used </w:t>
      </w:r>
      <w:r w:rsidRPr="008008D0">
        <w:rPr>
          <w:rFonts w:ascii="Cascadia Code SemiLight" w:hAnsi="Cascadia Code SemiLight" w:cs="Cascadia Code SemiLight"/>
          <w:szCs w:val="28"/>
        </w:rPr>
        <w:t>--batch</w:t>
      </w:r>
      <w:r w:rsidRPr="008008D0">
        <w:rPr>
          <w:szCs w:val="28"/>
        </w:rPr>
        <w:t xml:space="preserve"> to avoid prompts and keep the scan automated.</w:t>
      </w:r>
    </w:p>
    <w:p w14:paraId="6D75ED87" w14:textId="7763C416" w:rsidR="00A05656" w:rsidRPr="008008D0" w:rsidRDefault="00A05656" w:rsidP="002C0FB1">
      <w:pPr>
        <w:pStyle w:val="Heading2"/>
        <w:rPr>
          <w:sz w:val="36"/>
          <w:szCs w:val="36"/>
        </w:rPr>
      </w:pPr>
    </w:p>
    <w:p w14:paraId="25348314" w14:textId="535D1F41" w:rsidR="00A05656" w:rsidRPr="008008D0" w:rsidRDefault="00E35A0E" w:rsidP="008008D0">
      <w:r w:rsidRPr="008008D0">
        <w:rPr>
          <w:rStyle w:val="Heading2Char"/>
          <w:sz w:val="36"/>
          <w:szCs w:val="36"/>
        </w:rPr>
        <w:t>Takeaway</w:t>
      </w:r>
      <w:r w:rsidRPr="008008D0">
        <w:rPr>
          <w:rStyle w:val="Heading2Char"/>
          <w:sz w:val="36"/>
          <w:szCs w:val="36"/>
        </w:rPr>
        <w:br/>
      </w:r>
      <w:r w:rsidRPr="008008D0">
        <w:t>The initial detection was quick and efficient. I saw firsthand how even a low-risk scan can expose a serious vulnerability.</w:t>
      </w:r>
    </w:p>
    <w:p w14:paraId="6A956337" w14:textId="278E1DFE" w:rsidR="00A05656" w:rsidRPr="008008D0" w:rsidRDefault="00A05656" w:rsidP="00A05656">
      <w:pPr>
        <w:spacing w:line="278" w:lineRule="auto"/>
        <w:rPr>
          <w:szCs w:val="28"/>
        </w:rPr>
      </w:pPr>
    </w:p>
    <w:p w14:paraId="6CC35BE0" w14:textId="1E052643" w:rsidR="00A05656" w:rsidRPr="008008D0" w:rsidRDefault="00A05656" w:rsidP="00E35A0E">
      <w:pPr>
        <w:pStyle w:val="Heading1"/>
        <w:rPr>
          <w:sz w:val="44"/>
          <w:szCs w:val="44"/>
        </w:rPr>
      </w:pPr>
      <w:r w:rsidRPr="008008D0">
        <w:rPr>
          <w:sz w:val="44"/>
          <w:szCs w:val="44"/>
        </w:rPr>
        <w:t xml:space="preserve"> Phase 2: </w:t>
      </w:r>
      <w:r w:rsidR="00E35A0E" w:rsidRPr="008008D0">
        <w:rPr>
          <w:sz w:val="44"/>
          <w:szCs w:val="44"/>
        </w:rPr>
        <w:t>Manual Union-Based SQLi (via Burp Suite)</w:t>
      </w:r>
    </w:p>
    <w:p w14:paraId="1DA8A141" w14:textId="550C14F7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 xml:space="preserve"> Manual Payload</w:t>
      </w:r>
    </w:p>
    <w:p w14:paraId="3B7BD6D5" w14:textId="3BE3292D" w:rsidR="00B83E79" w:rsidRPr="008008D0" w:rsidRDefault="00B83E79" w:rsidP="00C06D35">
      <w:pPr>
        <w:spacing w:line="278" w:lineRule="auto"/>
        <w:jc w:val="center"/>
        <w:rPr>
          <w:b/>
          <w:bCs/>
          <w:szCs w:val="28"/>
        </w:rPr>
      </w:pPr>
      <w:r w:rsidRPr="008008D0">
        <w:rPr>
          <w:b/>
          <w:bCs/>
          <w:noProof/>
          <w:szCs w:val="28"/>
        </w:rPr>
        <w:drawing>
          <wp:inline distT="0" distB="0" distL="0" distR="0" wp14:anchorId="14AF6B22" wp14:editId="32145CB6">
            <wp:extent cx="5731510" cy="1680845"/>
            <wp:effectExtent l="0" t="0" r="0" b="0"/>
            <wp:docPr id="19286535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352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5048" w14:textId="6F57FF4A" w:rsidR="00A05656" w:rsidRPr="008008D0" w:rsidRDefault="00E35A0E" w:rsidP="00E35A0E">
      <w:pPr>
        <w:rPr>
          <w:szCs w:val="28"/>
        </w:rPr>
      </w:pPr>
      <w:r w:rsidRPr="008008D0">
        <w:rPr>
          <w:szCs w:val="28"/>
        </w:rPr>
        <w:t>I intercepted the request using Burp Suite and manually altered the payload. After several attempts, I discovered that the application responded differently when the number of NULL values matched the column count</w:t>
      </w:r>
      <w:r w:rsidR="00EF2ED2" w:rsidRPr="008008D0">
        <w:rPr>
          <w:szCs w:val="28"/>
        </w:rPr>
        <w:t>,</w:t>
      </w:r>
      <w:r w:rsidRPr="008008D0">
        <w:rPr>
          <w:szCs w:val="28"/>
        </w:rPr>
        <w:t xml:space="preserve"> confirming a union-based vulnerability.</w:t>
      </w:r>
    </w:p>
    <w:p w14:paraId="5EC896C4" w14:textId="77777777" w:rsidR="00E35A0E" w:rsidRPr="008008D0" w:rsidRDefault="00E35A0E" w:rsidP="00E35A0E">
      <w:pPr>
        <w:rPr>
          <w:szCs w:val="28"/>
        </w:rPr>
      </w:pPr>
    </w:p>
    <w:p w14:paraId="2CD4531D" w14:textId="5B224797" w:rsidR="00E35A0E" w:rsidRPr="008008D0" w:rsidRDefault="00E35A0E" w:rsidP="00E35A0E">
      <w:pPr>
        <w:rPr>
          <w:szCs w:val="28"/>
        </w:rPr>
      </w:pPr>
      <w:r w:rsidRPr="008008D0">
        <w:rPr>
          <w:rStyle w:val="Heading2Char"/>
          <w:sz w:val="36"/>
          <w:szCs w:val="36"/>
        </w:rPr>
        <w:t>Observation</w:t>
      </w:r>
      <w:r w:rsidRPr="008008D0">
        <w:rPr>
          <w:szCs w:val="28"/>
        </w:rPr>
        <w:br/>
        <w:t>The page loaded differently, and in one test, it even printed test values, which proved that my payload was working.</w:t>
      </w:r>
    </w:p>
    <w:p w14:paraId="1FF3A576" w14:textId="1221621B" w:rsidR="00A05656" w:rsidRPr="008008D0" w:rsidRDefault="00A05656" w:rsidP="00B83E79">
      <w:pPr>
        <w:pStyle w:val="Heading1"/>
        <w:rPr>
          <w:sz w:val="44"/>
          <w:szCs w:val="44"/>
        </w:rPr>
      </w:pPr>
      <w:r w:rsidRPr="008008D0">
        <w:rPr>
          <w:sz w:val="44"/>
          <w:szCs w:val="44"/>
        </w:rPr>
        <w:lastRenderedPageBreak/>
        <w:t>Phase 3: Boolean-Based Blind SQLi</w:t>
      </w:r>
    </w:p>
    <w:p w14:paraId="611F6865" w14:textId="32781981" w:rsidR="00A05656" w:rsidRPr="008008D0" w:rsidRDefault="00A05656" w:rsidP="00B111A8">
      <w:pPr>
        <w:pStyle w:val="Heading2"/>
        <w:rPr>
          <w:sz w:val="36"/>
          <w:szCs w:val="36"/>
        </w:rPr>
      </w:pPr>
      <w:r w:rsidRPr="008008D0">
        <w:rPr>
          <w:sz w:val="36"/>
          <w:szCs w:val="36"/>
        </w:rPr>
        <w:t xml:space="preserve"> Tool:</w:t>
      </w:r>
      <w:r w:rsidR="002C0FB1" w:rsidRPr="008008D0">
        <w:rPr>
          <w:caps w:val="0"/>
          <w:sz w:val="36"/>
          <w:szCs w:val="36"/>
        </w:rPr>
        <w:t xml:space="preserve"> </w:t>
      </w:r>
      <w:proofErr w:type="spellStart"/>
      <w:r w:rsidR="002C0FB1" w:rsidRPr="008008D0">
        <w:rPr>
          <w:rFonts w:ascii="Cascadia Code SemiLight" w:hAnsi="Cascadia Code SemiLight" w:cs="Cascadia Code SemiLight"/>
          <w:caps w:val="0"/>
          <w:sz w:val="32"/>
          <w:szCs w:val="32"/>
        </w:rPr>
        <w:t>sqlmap</w:t>
      </w:r>
      <w:proofErr w:type="spellEnd"/>
    </w:p>
    <w:p w14:paraId="0CF4E44E" w14:textId="383BC459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 xml:space="preserve"> Command</w:t>
      </w:r>
    </w:p>
    <w:p w14:paraId="680C657A" w14:textId="1BC049A2" w:rsidR="00B83E79" w:rsidRPr="008008D0" w:rsidRDefault="00B83E79" w:rsidP="00C06D35">
      <w:pPr>
        <w:spacing w:line="278" w:lineRule="auto"/>
        <w:jc w:val="center"/>
        <w:rPr>
          <w:b/>
          <w:bCs/>
          <w:szCs w:val="28"/>
        </w:rPr>
      </w:pPr>
      <w:r w:rsidRPr="008008D0">
        <w:rPr>
          <w:b/>
          <w:bCs/>
          <w:noProof/>
          <w:szCs w:val="28"/>
        </w:rPr>
        <w:drawing>
          <wp:inline distT="0" distB="0" distL="0" distR="0" wp14:anchorId="3AD5889E" wp14:editId="16D1CA9B">
            <wp:extent cx="5731510" cy="1661160"/>
            <wp:effectExtent l="0" t="0" r="0" b="0"/>
            <wp:docPr id="18859104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040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249F" w14:textId="16684338" w:rsidR="00A05656" w:rsidRPr="008008D0" w:rsidRDefault="00E35A0E" w:rsidP="00E35A0E">
      <w:pPr>
        <w:spacing w:line="278" w:lineRule="auto"/>
        <w:rPr>
          <w:szCs w:val="28"/>
        </w:rPr>
      </w:pPr>
      <w:r w:rsidRPr="008008D0">
        <w:rPr>
          <w:szCs w:val="28"/>
        </w:rPr>
        <w:t xml:space="preserve">Here I restricted </w:t>
      </w:r>
      <w:proofErr w:type="spellStart"/>
      <w:r w:rsidRPr="008008D0">
        <w:rPr>
          <w:szCs w:val="28"/>
        </w:rPr>
        <w:t>sqlmap</w:t>
      </w:r>
      <w:proofErr w:type="spellEnd"/>
      <w:r w:rsidRPr="008008D0">
        <w:rPr>
          <w:szCs w:val="28"/>
        </w:rPr>
        <w:t xml:space="preserve"> to only </w:t>
      </w:r>
      <w:proofErr w:type="spellStart"/>
      <w:r w:rsidRPr="008008D0">
        <w:rPr>
          <w:szCs w:val="28"/>
        </w:rPr>
        <w:t>boolean</w:t>
      </w:r>
      <w:proofErr w:type="spellEnd"/>
      <w:r w:rsidRPr="008008D0">
        <w:rPr>
          <w:szCs w:val="28"/>
        </w:rPr>
        <w:t xml:space="preserve">-based techniques. This test was slower but effective — I could see how the tool was relying on logic-based responses </w:t>
      </w:r>
      <w:r w:rsidRPr="008008D0">
        <w:rPr>
          <w:rFonts w:ascii="Cascadia Code SemiLight" w:hAnsi="Cascadia Code SemiLight" w:cs="Cascadia Code SemiLight"/>
          <w:sz w:val="22"/>
        </w:rPr>
        <w:t>(True/False)</w:t>
      </w:r>
      <w:r w:rsidRPr="008008D0">
        <w:rPr>
          <w:sz w:val="22"/>
        </w:rPr>
        <w:t xml:space="preserve"> </w:t>
      </w:r>
      <w:r w:rsidRPr="008008D0">
        <w:rPr>
          <w:szCs w:val="28"/>
        </w:rPr>
        <w:t>to infer data.</w:t>
      </w:r>
    </w:p>
    <w:p w14:paraId="2BF75A93" w14:textId="77777777" w:rsidR="00E35A0E" w:rsidRPr="008008D0" w:rsidRDefault="00E35A0E" w:rsidP="00E35A0E">
      <w:pPr>
        <w:spacing w:line="278" w:lineRule="auto"/>
        <w:rPr>
          <w:szCs w:val="28"/>
        </w:rPr>
      </w:pPr>
    </w:p>
    <w:p w14:paraId="3E260877" w14:textId="5CB81AE1" w:rsidR="00E35A0E" w:rsidRPr="008008D0" w:rsidRDefault="00E35A0E" w:rsidP="00E35A0E">
      <w:pPr>
        <w:pStyle w:val="Heading2"/>
        <w:rPr>
          <w:sz w:val="36"/>
          <w:szCs w:val="36"/>
        </w:rPr>
      </w:pPr>
      <w:r w:rsidRPr="008008D0">
        <w:rPr>
          <w:sz w:val="36"/>
          <w:szCs w:val="36"/>
        </w:rPr>
        <w:t>Realization</w:t>
      </w:r>
    </w:p>
    <w:p w14:paraId="6D0620BC" w14:textId="6891B7B0" w:rsidR="00E35A0E" w:rsidRPr="008008D0" w:rsidRDefault="00E35A0E" w:rsidP="00E35A0E">
      <w:pPr>
        <w:spacing w:line="278" w:lineRule="auto"/>
        <w:rPr>
          <w:szCs w:val="28"/>
        </w:rPr>
      </w:pPr>
      <w:r w:rsidRPr="008008D0">
        <w:rPr>
          <w:szCs w:val="28"/>
        </w:rPr>
        <w:t xml:space="preserve">Even when the app shows nothing visually, data can still be extracted by observing </w:t>
      </w:r>
      <w:r w:rsidR="00EF2ED2" w:rsidRPr="008008D0">
        <w:rPr>
          <w:szCs w:val="28"/>
        </w:rPr>
        <w:t xml:space="preserve">behaviour, </w:t>
      </w:r>
      <w:r w:rsidRPr="008008D0">
        <w:rPr>
          <w:szCs w:val="28"/>
        </w:rPr>
        <w:t>a true “blind” approach.</w:t>
      </w:r>
    </w:p>
    <w:p w14:paraId="22FAE678" w14:textId="22FF0524" w:rsidR="00A05656" w:rsidRPr="008008D0" w:rsidRDefault="00A05656" w:rsidP="00B83E79">
      <w:pPr>
        <w:pStyle w:val="Heading1"/>
        <w:rPr>
          <w:sz w:val="44"/>
          <w:szCs w:val="44"/>
        </w:rPr>
      </w:pPr>
      <w:r w:rsidRPr="008008D0">
        <w:rPr>
          <w:sz w:val="44"/>
          <w:szCs w:val="44"/>
        </w:rPr>
        <w:t>Phase 4: Time-Based Blind SQLi</w:t>
      </w:r>
    </w:p>
    <w:p w14:paraId="50DEC2FE" w14:textId="364FBE52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>Command</w:t>
      </w:r>
    </w:p>
    <w:p w14:paraId="48D05D0D" w14:textId="1157235B" w:rsidR="00B83E79" w:rsidRPr="008008D0" w:rsidRDefault="00B83E79" w:rsidP="00C06D35">
      <w:pPr>
        <w:spacing w:line="278" w:lineRule="auto"/>
        <w:jc w:val="center"/>
        <w:rPr>
          <w:b/>
          <w:bCs/>
          <w:szCs w:val="28"/>
        </w:rPr>
      </w:pPr>
      <w:r w:rsidRPr="008008D0">
        <w:rPr>
          <w:b/>
          <w:bCs/>
          <w:noProof/>
          <w:szCs w:val="28"/>
        </w:rPr>
        <w:drawing>
          <wp:inline distT="0" distB="0" distL="0" distR="0" wp14:anchorId="56F40FA2" wp14:editId="2265FF27">
            <wp:extent cx="5731510" cy="1446530"/>
            <wp:effectExtent l="0" t="0" r="0" b="0"/>
            <wp:docPr id="1770167113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67113" name="Picture 1" descr="A black rectangular object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2A18" w14:textId="2DB8EA6F" w:rsidR="00E35A0E" w:rsidRPr="008008D0" w:rsidRDefault="00E35A0E" w:rsidP="00E35A0E">
      <w:pPr>
        <w:rPr>
          <w:szCs w:val="28"/>
        </w:rPr>
      </w:pPr>
      <w:r w:rsidRPr="008008D0">
        <w:rPr>
          <w:szCs w:val="28"/>
        </w:rPr>
        <w:lastRenderedPageBreak/>
        <w:t xml:space="preserve">I deliberately injected time delays into the SQL queries to measure server response. </w:t>
      </w:r>
      <w:proofErr w:type="spellStart"/>
      <w:r w:rsidRPr="008008D0">
        <w:rPr>
          <w:szCs w:val="28"/>
        </w:rPr>
        <w:t>sqlmap</w:t>
      </w:r>
      <w:proofErr w:type="spellEnd"/>
      <w:r w:rsidRPr="008008D0">
        <w:rPr>
          <w:szCs w:val="28"/>
        </w:rPr>
        <w:t xml:space="preserve"> used this technique to confirm injection, and I observed a consistent 5-second lag, indicating that the queries were being executed.</w:t>
      </w:r>
    </w:p>
    <w:p w14:paraId="665BCBC0" w14:textId="77777777" w:rsidR="00E35A0E" w:rsidRPr="008008D0" w:rsidRDefault="00E35A0E" w:rsidP="00E35A0E">
      <w:pPr>
        <w:rPr>
          <w:szCs w:val="28"/>
        </w:rPr>
      </w:pPr>
    </w:p>
    <w:p w14:paraId="3F299464" w14:textId="3B243A6A" w:rsidR="00E35A0E" w:rsidRPr="008008D0" w:rsidRDefault="00E35A0E" w:rsidP="00E35A0E">
      <w:pPr>
        <w:rPr>
          <w:szCs w:val="28"/>
        </w:rPr>
      </w:pPr>
      <w:r w:rsidRPr="008008D0">
        <w:rPr>
          <w:rStyle w:val="Heading2Char"/>
          <w:sz w:val="36"/>
          <w:szCs w:val="36"/>
        </w:rPr>
        <w:t>Key Moment</w:t>
      </w:r>
      <w:r w:rsidRPr="008008D0">
        <w:rPr>
          <w:szCs w:val="28"/>
        </w:rPr>
        <w:br/>
        <w:t>Watching a server delay as proof of injection was eye-opening. It felt stealthy</w:t>
      </w:r>
      <w:r w:rsidR="00EF2ED2" w:rsidRPr="008008D0">
        <w:rPr>
          <w:szCs w:val="28"/>
        </w:rPr>
        <w:t>,</w:t>
      </w:r>
      <w:r w:rsidRPr="008008D0">
        <w:rPr>
          <w:szCs w:val="28"/>
        </w:rPr>
        <w:t xml:space="preserve"> no visible output, just time-based proof.</w:t>
      </w:r>
    </w:p>
    <w:p w14:paraId="0969E1C3" w14:textId="18F31FBB" w:rsidR="00A05656" w:rsidRPr="008008D0" w:rsidRDefault="00A05656" w:rsidP="00EF2ED2">
      <w:pPr>
        <w:pStyle w:val="Heading1"/>
        <w:rPr>
          <w:sz w:val="44"/>
          <w:szCs w:val="44"/>
        </w:rPr>
      </w:pPr>
      <w:r w:rsidRPr="008008D0">
        <w:rPr>
          <w:sz w:val="44"/>
          <w:szCs w:val="44"/>
        </w:rPr>
        <w:t xml:space="preserve">Phase 5: </w:t>
      </w:r>
      <w:r w:rsidR="00EF2ED2" w:rsidRPr="008008D0">
        <w:rPr>
          <w:sz w:val="44"/>
          <w:szCs w:val="44"/>
        </w:rPr>
        <w:t>Error-Based SQLi (Manual)</w:t>
      </w:r>
    </w:p>
    <w:p w14:paraId="3E06A8A4" w14:textId="6DFF6449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>Payload</w:t>
      </w:r>
      <w:r w:rsidR="00EF2ED2" w:rsidRPr="008008D0">
        <w:rPr>
          <w:sz w:val="36"/>
          <w:szCs w:val="36"/>
        </w:rPr>
        <w:t xml:space="preserve"> Used</w:t>
      </w:r>
    </w:p>
    <w:p w14:paraId="4333EC87" w14:textId="1D0F91A1" w:rsidR="00B83E79" w:rsidRPr="008008D0" w:rsidRDefault="00B83E79" w:rsidP="00C06D35">
      <w:pPr>
        <w:jc w:val="center"/>
        <w:rPr>
          <w:szCs w:val="28"/>
        </w:rPr>
      </w:pPr>
      <w:r w:rsidRPr="008008D0">
        <w:rPr>
          <w:noProof/>
          <w:szCs w:val="28"/>
        </w:rPr>
        <w:drawing>
          <wp:inline distT="0" distB="0" distL="0" distR="0" wp14:anchorId="79528203" wp14:editId="206C22CF">
            <wp:extent cx="5731510" cy="1439545"/>
            <wp:effectExtent l="0" t="0" r="0" b="0"/>
            <wp:docPr id="1717278007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78007" name="Picture 1" descr="A black rectangular object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D84E" w14:textId="6E6CD924" w:rsidR="00EF2ED2" w:rsidRPr="008008D0" w:rsidRDefault="00EF2ED2" w:rsidP="00EF2ED2">
      <w:pPr>
        <w:rPr>
          <w:szCs w:val="28"/>
        </w:rPr>
      </w:pPr>
      <w:r w:rsidRPr="008008D0">
        <w:rPr>
          <w:szCs w:val="28"/>
        </w:rPr>
        <w:t xml:space="preserve">When I tested this payload in Burp, I received a </w:t>
      </w:r>
      <w:r w:rsidRPr="008008D0">
        <w:rPr>
          <w:b/>
          <w:bCs/>
          <w:szCs w:val="28"/>
        </w:rPr>
        <w:t>MySQL error</w:t>
      </w:r>
      <w:r w:rsidRPr="008008D0">
        <w:rPr>
          <w:szCs w:val="28"/>
        </w:rPr>
        <w:t xml:space="preserve"> exposing the version number. That error message gave me system-level insight, including the structure of some internal database tables.</w:t>
      </w:r>
    </w:p>
    <w:p w14:paraId="63EEEE28" w14:textId="77777777" w:rsidR="00EF2ED2" w:rsidRPr="008008D0" w:rsidRDefault="00EF2ED2" w:rsidP="00EF2ED2">
      <w:pPr>
        <w:rPr>
          <w:szCs w:val="28"/>
        </w:rPr>
      </w:pPr>
    </w:p>
    <w:p w14:paraId="06A33458" w14:textId="1C112260" w:rsidR="00EF2ED2" w:rsidRPr="008008D0" w:rsidRDefault="00EF2ED2" w:rsidP="00EF2ED2">
      <w:pPr>
        <w:pStyle w:val="Heading2"/>
        <w:rPr>
          <w:sz w:val="36"/>
          <w:szCs w:val="36"/>
        </w:rPr>
      </w:pPr>
      <w:r w:rsidRPr="008008D0">
        <w:rPr>
          <w:sz w:val="36"/>
          <w:szCs w:val="36"/>
        </w:rPr>
        <w:t>Eye-Opener</w:t>
      </w:r>
    </w:p>
    <w:p w14:paraId="2BFBFC8E" w14:textId="3E1BBFBA" w:rsidR="00EF2ED2" w:rsidRPr="008008D0" w:rsidRDefault="00EF2ED2" w:rsidP="00EF2ED2">
      <w:pPr>
        <w:rPr>
          <w:szCs w:val="28"/>
        </w:rPr>
      </w:pPr>
      <w:r w:rsidRPr="008008D0">
        <w:rPr>
          <w:szCs w:val="28"/>
        </w:rPr>
        <w:t>A single crafted query led to a massive leak. This was one of the most dangerous payloads I tested.</w:t>
      </w:r>
    </w:p>
    <w:p w14:paraId="68CB8B1B" w14:textId="4238030D" w:rsidR="00A05656" w:rsidRPr="008008D0" w:rsidRDefault="00A05656" w:rsidP="00EF2ED2">
      <w:pPr>
        <w:pStyle w:val="Heading1"/>
        <w:rPr>
          <w:sz w:val="44"/>
          <w:szCs w:val="44"/>
        </w:rPr>
      </w:pPr>
      <w:r w:rsidRPr="008008D0">
        <w:rPr>
          <w:sz w:val="44"/>
          <w:szCs w:val="44"/>
        </w:rPr>
        <w:lastRenderedPageBreak/>
        <w:t>Phase 6: WAF Bypass Techniques</w:t>
      </w:r>
    </w:p>
    <w:p w14:paraId="63A47009" w14:textId="1139084E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 xml:space="preserve"> Command</w:t>
      </w:r>
    </w:p>
    <w:p w14:paraId="0A0EE766" w14:textId="34EE973F" w:rsidR="00B83E79" w:rsidRPr="008008D0" w:rsidRDefault="00B83E79" w:rsidP="00C06D35">
      <w:pPr>
        <w:spacing w:line="278" w:lineRule="auto"/>
        <w:jc w:val="center"/>
        <w:rPr>
          <w:b/>
          <w:bCs/>
          <w:szCs w:val="28"/>
        </w:rPr>
      </w:pPr>
      <w:r w:rsidRPr="008008D0">
        <w:rPr>
          <w:b/>
          <w:bCs/>
          <w:noProof/>
          <w:szCs w:val="28"/>
        </w:rPr>
        <w:drawing>
          <wp:inline distT="0" distB="0" distL="0" distR="0" wp14:anchorId="402D0C40" wp14:editId="78F5A2E4">
            <wp:extent cx="5731510" cy="1760220"/>
            <wp:effectExtent l="0" t="0" r="0" b="0"/>
            <wp:docPr id="981598421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98421" name="Picture 1" descr="A black rectangular object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CBA8" w14:textId="60BE46E3" w:rsidR="00A05656" w:rsidRPr="008008D0" w:rsidRDefault="00EF2ED2" w:rsidP="00EF2ED2">
      <w:pPr>
        <w:spacing w:line="278" w:lineRule="auto"/>
        <w:rPr>
          <w:szCs w:val="28"/>
        </w:rPr>
      </w:pPr>
      <w:r w:rsidRPr="008008D0">
        <w:rPr>
          <w:szCs w:val="28"/>
        </w:rPr>
        <w:t xml:space="preserve">To simulate a protected environment, I enabled a basic WAF. Using </w:t>
      </w:r>
      <w:r w:rsidRPr="008008D0">
        <w:rPr>
          <w:rFonts w:ascii="Cascadia Code SemiLight" w:hAnsi="Cascadia Code SemiLight" w:cs="Cascadia Code SemiLight"/>
          <w:sz w:val="24"/>
          <w:szCs w:val="24"/>
        </w:rPr>
        <w:t>--tamper=space2comment</w:t>
      </w:r>
      <w:r w:rsidRPr="008008D0">
        <w:rPr>
          <w:szCs w:val="28"/>
        </w:rPr>
        <w:t xml:space="preserve">, </w:t>
      </w:r>
      <w:proofErr w:type="spellStart"/>
      <w:r w:rsidRPr="008008D0">
        <w:rPr>
          <w:szCs w:val="28"/>
        </w:rPr>
        <w:t>sqlmap</w:t>
      </w:r>
      <w:proofErr w:type="spellEnd"/>
      <w:r w:rsidRPr="008008D0">
        <w:rPr>
          <w:szCs w:val="28"/>
        </w:rPr>
        <w:t xml:space="preserve"> evaded it by inserting SQL comments (/**/) in place of spaces. The bypass worked — the injection succeeded even with the WAF on.</w:t>
      </w:r>
    </w:p>
    <w:p w14:paraId="0198167F" w14:textId="77777777" w:rsidR="00EF2ED2" w:rsidRPr="008008D0" w:rsidRDefault="00EF2ED2" w:rsidP="00EF2ED2">
      <w:pPr>
        <w:spacing w:line="278" w:lineRule="auto"/>
        <w:rPr>
          <w:szCs w:val="28"/>
        </w:rPr>
      </w:pPr>
    </w:p>
    <w:p w14:paraId="5597B55C" w14:textId="297A5B94" w:rsidR="00EF2ED2" w:rsidRPr="008008D0" w:rsidRDefault="00EF2ED2" w:rsidP="00EF2ED2">
      <w:pPr>
        <w:pStyle w:val="Heading2"/>
        <w:rPr>
          <w:sz w:val="36"/>
          <w:szCs w:val="36"/>
        </w:rPr>
      </w:pPr>
      <w:r w:rsidRPr="008008D0">
        <w:rPr>
          <w:sz w:val="36"/>
          <w:szCs w:val="36"/>
        </w:rPr>
        <w:t>Lesson Learned</w:t>
      </w:r>
    </w:p>
    <w:p w14:paraId="1CF96A73" w14:textId="3400319A" w:rsidR="00EF2ED2" w:rsidRPr="008008D0" w:rsidRDefault="00EF2ED2" w:rsidP="00EF2ED2">
      <w:pPr>
        <w:spacing w:line="278" w:lineRule="auto"/>
        <w:rPr>
          <w:szCs w:val="28"/>
        </w:rPr>
      </w:pPr>
      <w:r w:rsidRPr="008008D0">
        <w:rPr>
          <w:szCs w:val="28"/>
        </w:rPr>
        <w:t xml:space="preserve">Tamper scripts are incredibly powerful. </w:t>
      </w:r>
      <w:proofErr w:type="spellStart"/>
      <w:r w:rsidRPr="008008D0">
        <w:rPr>
          <w:szCs w:val="28"/>
        </w:rPr>
        <w:t>WAFs</w:t>
      </w:r>
      <w:proofErr w:type="spellEnd"/>
      <w:r w:rsidRPr="008008D0">
        <w:rPr>
          <w:szCs w:val="28"/>
        </w:rPr>
        <w:t xml:space="preserve"> that rely on signatures can be easily fooled.</w:t>
      </w:r>
    </w:p>
    <w:p w14:paraId="7606D6F3" w14:textId="028AB4EE" w:rsidR="00A05656" w:rsidRPr="008008D0" w:rsidRDefault="00A05656" w:rsidP="00B111A8">
      <w:pPr>
        <w:pStyle w:val="Heading1"/>
        <w:rPr>
          <w:sz w:val="44"/>
          <w:szCs w:val="44"/>
        </w:rPr>
      </w:pPr>
      <w:r w:rsidRPr="008008D0">
        <w:rPr>
          <w:sz w:val="44"/>
          <w:szCs w:val="44"/>
        </w:rPr>
        <w:t>Phase 7: Database Enumeration</w:t>
      </w:r>
    </w:p>
    <w:p w14:paraId="3452DB30" w14:textId="067BAC07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>Command</w:t>
      </w:r>
    </w:p>
    <w:p w14:paraId="5635330A" w14:textId="7C2A3F1D" w:rsidR="00B83E79" w:rsidRPr="008008D0" w:rsidRDefault="00B83E79" w:rsidP="00C06D35">
      <w:pPr>
        <w:jc w:val="center"/>
        <w:rPr>
          <w:szCs w:val="28"/>
        </w:rPr>
      </w:pPr>
      <w:r w:rsidRPr="008008D0">
        <w:rPr>
          <w:noProof/>
          <w:szCs w:val="28"/>
        </w:rPr>
        <w:drawing>
          <wp:inline distT="0" distB="0" distL="0" distR="0" wp14:anchorId="7BC43AAF" wp14:editId="6B9C05D0">
            <wp:extent cx="5731510" cy="1828165"/>
            <wp:effectExtent l="0" t="0" r="0" b="0"/>
            <wp:docPr id="16289925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252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264F" w14:textId="19EE8173" w:rsidR="00A05656" w:rsidRPr="008008D0" w:rsidRDefault="00EF2ED2" w:rsidP="00EF2ED2">
      <w:pPr>
        <w:spacing w:line="278" w:lineRule="auto"/>
        <w:rPr>
          <w:szCs w:val="28"/>
        </w:rPr>
      </w:pPr>
      <w:proofErr w:type="spellStart"/>
      <w:r w:rsidRPr="008008D0">
        <w:rPr>
          <w:szCs w:val="28"/>
        </w:rPr>
        <w:lastRenderedPageBreak/>
        <w:t>sqlmap</w:t>
      </w:r>
      <w:proofErr w:type="spellEnd"/>
      <w:r w:rsidRPr="008008D0">
        <w:rPr>
          <w:szCs w:val="28"/>
        </w:rPr>
        <w:t xml:space="preserve"> returned a list of databases, including </w:t>
      </w:r>
      <w:proofErr w:type="spellStart"/>
      <w:r w:rsidRPr="008008D0">
        <w:rPr>
          <w:rFonts w:ascii="Cascadia Code SemiLight" w:hAnsi="Cascadia Code SemiLight" w:cs="Cascadia Code SemiLight"/>
          <w:sz w:val="24"/>
          <w:szCs w:val="24"/>
        </w:rPr>
        <w:t>information_schema</w:t>
      </w:r>
      <w:proofErr w:type="spellEnd"/>
      <w:r w:rsidRPr="008008D0">
        <w:rPr>
          <w:rFonts w:ascii="Cascadia Code SemiLight" w:hAnsi="Cascadia Code SemiLight" w:cs="Cascadia Code SemiLight"/>
          <w:sz w:val="24"/>
          <w:szCs w:val="24"/>
        </w:rPr>
        <w:t xml:space="preserve">, </w:t>
      </w:r>
      <w:proofErr w:type="spellStart"/>
      <w:r w:rsidRPr="008008D0">
        <w:rPr>
          <w:rFonts w:ascii="Cascadia Code SemiLight" w:hAnsi="Cascadia Code SemiLight" w:cs="Cascadia Code SemiLight"/>
          <w:sz w:val="24"/>
          <w:szCs w:val="24"/>
        </w:rPr>
        <w:t>test_db</w:t>
      </w:r>
      <w:proofErr w:type="spellEnd"/>
      <w:r w:rsidRPr="008008D0">
        <w:rPr>
          <w:szCs w:val="28"/>
        </w:rPr>
        <w:t xml:space="preserve">, and </w:t>
      </w:r>
      <w:proofErr w:type="spellStart"/>
      <w:r w:rsidRPr="008008D0">
        <w:rPr>
          <w:rFonts w:ascii="Cascadia Code SemiLight" w:hAnsi="Cascadia Code SemiLight" w:cs="Cascadia Code SemiLight"/>
          <w:sz w:val="24"/>
          <w:szCs w:val="24"/>
        </w:rPr>
        <w:t>users_db</w:t>
      </w:r>
      <w:proofErr w:type="spellEnd"/>
      <w:r w:rsidRPr="008008D0">
        <w:rPr>
          <w:szCs w:val="28"/>
        </w:rPr>
        <w:t>. It was a solid demonstration of how an attacker could pivot from access to full enumeration.</w:t>
      </w:r>
    </w:p>
    <w:p w14:paraId="2C765E05" w14:textId="0D6BB674" w:rsidR="00A05656" w:rsidRPr="008008D0" w:rsidRDefault="00A05656" w:rsidP="00A05656">
      <w:pPr>
        <w:spacing w:line="278" w:lineRule="auto"/>
        <w:rPr>
          <w:szCs w:val="28"/>
        </w:rPr>
      </w:pPr>
    </w:p>
    <w:p w14:paraId="5401BDEE" w14:textId="5964DC7E" w:rsidR="00A05656" w:rsidRPr="008008D0" w:rsidRDefault="00A05656" w:rsidP="00B111A8">
      <w:pPr>
        <w:pStyle w:val="Heading1"/>
        <w:rPr>
          <w:sz w:val="44"/>
          <w:szCs w:val="44"/>
        </w:rPr>
      </w:pPr>
      <w:r w:rsidRPr="008008D0">
        <w:rPr>
          <w:sz w:val="44"/>
          <w:szCs w:val="44"/>
        </w:rPr>
        <w:t>Phase 8: Post-Exploitation – Table &amp; Data Extraction</w:t>
      </w:r>
    </w:p>
    <w:p w14:paraId="73B78C4B" w14:textId="428D10E3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>Command (List Tables)</w:t>
      </w:r>
    </w:p>
    <w:p w14:paraId="0F7606B2" w14:textId="0660C9B9" w:rsidR="00B83E79" w:rsidRPr="008008D0" w:rsidRDefault="00B83E79" w:rsidP="00C06D35">
      <w:pPr>
        <w:jc w:val="center"/>
        <w:rPr>
          <w:szCs w:val="28"/>
        </w:rPr>
      </w:pPr>
      <w:r w:rsidRPr="008008D0">
        <w:rPr>
          <w:noProof/>
          <w:szCs w:val="28"/>
        </w:rPr>
        <w:drawing>
          <wp:inline distT="0" distB="0" distL="0" distR="0" wp14:anchorId="4A276B04" wp14:editId="2FBF8497">
            <wp:extent cx="5731510" cy="1538605"/>
            <wp:effectExtent l="0" t="0" r="0" b="0"/>
            <wp:docPr id="9497750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500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65FE" w14:textId="1D1C7576" w:rsidR="00A05656" w:rsidRPr="008008D0" w:rsidRDefault="00A05656" w:rsidP="00B111A8">
      <w:pPr>
        <w:pStyle w:val="Heading3"/>
        <w:rPr>
          <w:sz w:val="36"/>
          <w:szCs w:val="36"/>
        </w:rPr>
      </w:pPr>
      <w:r w:rsidRPr="008008D0">
        <w:rPr>
          <w:sz w:val="36"/>
          <w:szCs w:val="36"/>
        </w:rPr>
        <w:t xml:space="preserve"> Command (Dump Data)</w:t>
      </w:r>
    </w:p>
    <w:p w14:paraId="2FC81712" w14:textId="529DD2EF" w:rsidR="00B83E79" w:rsidRPr="008008D0" w:rsidRDefault="00B83E79" w:rsidP="00C06D35">
      <w:pPr>
        <w:jc w:val="center"/>
        <w:rPr>
          <w:szCs w:val="28"/>
        </w:rPr>
      </w:pPr>
      <w:r w:rsidRPr="008008D0">
        <w:rPr>
          <w:noProof/>
          <w:szCs w:val="28"/>
        </w:rPr>
        <w:drawing>
          <wp:inline distT="0" distB="0" distL="0" distR="0" wp14:anchorId="0BB1FA96" wp14:editId="76B7590C">
            <wp:extent cx="5731510" cy="1433195"/>
            <wp:effectExtent l="0" t="0" r="0" b="0"/>
            <wp:docPr id="9457115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156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E0AC" w14:textId="77777777" w:rsidR="00C94F9C" w:rsidRPr="008008D0" w:rsidRDefault="00C94F9C" w:rsidP="00B111A8">
      <w:pPr>
        <w:pStyle w:val="Heading1"/>
        <w:rPr>
          <w:rFonts w:asciiTheme="minorHAnsi" w:eastAsiaTheme="minorEastAsia" w:hAnsiTheme="minorHAnsi" w:cstheme="minorBidi"/>
          <w:caps w:val="0"/>
          <w:sz w:val="28"/>
          <w:szCs w:val="28"/>
        </w:rPr>
      </w:pPr>
      <w:r w:rsidRPr="008008D0">
        <w:rPr>
          <w:rFonts w:asciiTheme="minorHAnsi" w:eastAsiaTheme="minorEastAsia" w:hAnsiTheme="minorHAnsi" w:cstheme="minorBidi"/>
          <w:caps w:val="0"/>
          <w:sz w:val="28"/>
          <w:szCs w:val="28"/>
        </w:rPr>
        <w:t>I successfully manipulated fake user data, including names, emails, and even password hashes. This felt like a full compromise of the web application. Thankfully, this step was performed on a separate webpage and could be easily undone; otherwise, it would have been catastrophic.</w:t>
      </w:r>
    </w:p>
    <w:p w14:paraId="49ECDD8B" w14:textId="77777777" w:rsidR="00C94F9C" w:rsidRDefault="00C94F9C" w:rsidP="00C94F9C">
      <w:pPr>
        <w:rPr>
          <w:szCs w:val="28"/>
        </w:rPr>
      </w:pPr>
    </w:p>
    <w:p w14:paraId="3E961F44" w14:textId="77777777" w:rsidR="008008D0" w:rsidRDefault="008008D0" w:rsidP="00C94F9C">
      <w:pPr>
        <w:rPr>
          <w:szCs w:val="28"/>
        </w:rPr>
      </w:pPr>
    </w:p>
    <w:p w14:paraId="75F1B3DB" w14:textId="77777777" w:rsidR="008008D0" w:rsidRDefault="008008D0" w:rsidP="00C94F9C">
      <w:pPr>
        <w:rPr>
          <w:szCs w:val="28"/>
        </w:rPr>
      </w:pPr>
    </w:p>
    <w:p w14:paraId="61C436F2" w14:textId="77777777" w:rsidR="008008D0" w:rsidRDefault="008008D0" w:rsidP="00C94F9C">
      <w:pPr>
        <w:rPr>
          <w:szCs w:val="28"/>
        </w:rPr>
      </w:pPr>
    </w:p>
    <w:p w14:paraId="321E6B8D" w14:textId="77777777" w:rsidR="008008D0" w:rsidRDefault="008008D0" w:rsidP="00C94F9C">
      <w:pPr>
        <w:rPr>
          <w:szCs w:val="28"/>
        </w:rPr>
      </w:pPr>
    </w:p>
    <w:p w14:paraId="21FB327C" w14:textId="77777777" w:rsidR="008008D0" w:rsidRDefault="008008D0" w:rsidP="00C94F9C">
      <w:pPr>
        <w:rPr>
          <w:szCs w:val="28"/>
        </w:rPr>
      </w:pPr>
    </w:p>
    <w:p w14:paraId="0A8EADA4" w14:textId="77777777" w:rsidR="008008D0" w:rsidRDefault="008008D0" w:rsidP="00C94F9C">
      <w:pPr>
        <w:rPr>
          <w:szCs w:val="28"/>
        </w:rPr>
      </w:pPr>
    </w:p>
    <w:p w14:paraId="3158BC7A" w14:textId="77777777" w:rsidR="008008D0" w:rsidRDefault="008008D0" w:rsidP="00C94F9C">
      <w:pPr>
        <w:rPr>
          <w:szCs w:val="28"/>
        </w:rPr>
      </w:pPr>
    </w:p>
    <w:p w14:paraId="1833E019" w14:textId="77777777" w:rsidR="008008D0" w:rsidRDefault="008008D0" w:rsidP="00C94F9C">
      <w:pPr>
        <w:rPr>
          <w:szCs w:val="28"/>
        </w:rPr>
      </w:pPr>
    </w:p>
    <w:p w14:paraId="4F561BC8" w14:textId="77777777" w:rsidR="008008D0" w:rsidRDefault="008008D0" w:rsidP="00C94F9C">
      <w:pPr>
        <w:rPr>
          <w:szCs w:val="28"/>
        </w:rPr>
      </w:pPr>
    </w:p>
    <w:p w14:paraId="593B9617" w14:textId="77777777" w:rsidR="008008D0" w:rsidRDefault="008008D0" w:rsidP="00C94F9C">
      <w:pPr>
        <w:rPr>
          <w:szCs w:val="28"/>
        </w:rPr>
      </w:pPr>
    </w:p>
    <w:p w14:paraId="51B7DE61" w14:textId="77777777" w:rsidR="008008D0" w:rsidRPr="008008D0" w:rsidRDefault="008008D0" w:rsidP="00C94F9C">
      <w:pPr>
        <w:rPr>
          <w:szCs w:val="28"/>
        </w:rPr>
      </w:pPr>
    </w:p>
    <w:p w14:paraId="40001641" w14:textId="4CB7DD8D" w:rsidR="0098135D" w:rsidRPr="008008D0" w:rsidRDefault="00C94F9C" w:rsidP="00C94F9C">
      <w:pPr>
        <w:jc w:val="center"/>
        <w:rPr>
          <w:rStyle w:val="IntenseReference"/>
          <w:szCs w:val="28"/>
        </w:rPr>
      </w:pPr>
      <w:r w:rsidRPr="008008D0">
        <w:rPr>
          <w:rStyle w:val="IntenseReference"/>
          <w:szCs w:val="28"/>
        </w:rPr>
        <w:t xml:space="preserve">This showed me how SQL injection can move from discovery to data exfiltration in just a few steps. Even without advanced access, I could manipulate the backend using tools like </w:t>
      </w:r>
      <w:proofErr w:type="spellStart"/>
      <w:r w:rsidRPr="008008D0">
        <w:rPr>
          <w:rStyle w:val="IntenseReference"/>
          <w:szCs w:val="28"/>
        </w:rPr>
        <w:t>sqlmap</w:t>
      </w:r>
      <w:proofErr w:type="spellEnd"/>
      <w:r w:rsidRPr="008008D0">
        <w:rPr>
          <w:rStyle w:val="IntenseReference"/>
          <w:szCs w:val="28"/>
        </w:rPr>
        <w:t xml:space="preserve"> and Burp Suite, all from a single vulnerable parameter.</w:t>
      </w:r>
    </w:p>
    <w:p w14:paraId="7FD6DDAA" w14:textId="77777777" w:rsidR="00C94F9C" w:rsidRPr="008008D0" w:rsidRDefault="00C94F9C" w:rsidP="00C94F9C">
      <w:pPr>
        <w:jc w:val="center"/>
        <w:rPr>
          <w:rStyle w:val="IntenseReference"/>
          <w:szCs w:val="28"/>
        </w:rPr>
      </w:pPr>
    </w:p>
    <w:p w14:paraId="6E01C5A4" w14:textId="7B884A02" w:rsidR="00C94F9C" w:rsidRPr="008008D0" w:rsidRDefault="00C94F9C" w:rsidP="00C94F9C">
      <w:pPr>
        <w:pStyle w:val="IntenseQuote"/>
        <w:rPr>
          <w:rStyle w:val="Strong"/>
          <w:smallCaps/>
          <w:spacing w:val="3"/>
          <w:sz w:val="40"/>
          <w:szCs w:val="40"/>
        </w:rPr>
      </w:pPr>
      <w:r w:rsidRPr="008008D0">
        <w:rPr>
          <w:rStyle w:val="IntenseReference"/>
          <w:sz w:val="40"/>
          <w:szCs w:val="40"/>
          <w:u w:val="none"/>
        </w:rPr>
        <w:t>Thank You</w:t>
      </w:r>
    </w:p>
    <w:sectPr w:rsidR="00C94F9C" w:rsidRPr="008008D0" w:rsidSect="00C06D35">
      <w:footerReference w:type="default" r:id="rId17"/>
      <w:pgSz w:w="12240" w:h="15840" w:code="1"/>
      <w:pgMar w:top="1440" w:right="1080" w:bottom="1440" w:left="108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5EFD" w14:textId="77777777" w:rsidR="00201AFD" w:rsidRDefault="00201AFD" w:rsidP="00C06D35">
      <w:pPr>
        <w:spacing w:after="0" w:line="240" w:lineRule="auto"/>
      </w:pPr>
      <w:r>
        <w:separator/>
      </w:r>
    </w:p>
  </w:endnote>
  <w:endnote w:type="continuationSeparator" w:id="0">
    <w:p w14:paraId="3AC7C93F" w14:textId="77777777" w:rsidR="00201AFD" w:rsidRDefault="00201AFD" w:rsidP="00C06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576"/>
      <w:gridCol w:w="504"/>
    </w:tblGrid>
    <w:tr w:rsidR="00E425A4" w14:paraId="6C3EAC9C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BFBFBF" w:themeColor="background1" w:themeShade="BF"/>
              <w:sz w:val="16"/>
              <w:szCs w:val="16"/>
            </w:rPr>
            <w:alias w:val="Author"/>
            <w:tag w:val=""/>
            <w:id w:val="1534539408"/>
            <w:placeholder>
              <w:docPart w:val="04FC41CA1E1F4CFCADC306D75255078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2C7773A" w14:textId="0BEFC3BD" w:rsidR="00E425A4" w:rsidRDefault="00E425A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 w:rsidRPr="00E425A4">
                <w:rPr>
                  <w:color w:val="BFBFBF" w:themeColor="background1" w:themeShade="BF"/>
                  <w:sz w:val="16"/>
                  <w:szCs w:val="16"/>
                </w:rPr>
                <w:t>GitHub | https://github.com/hamnasz</w:t>
              </w:r>
            </w:p>
          </w:sdtContent>
        </w:sdt>
      </w:tc>
      <w:tc>
        <w:tcPr>
          <w:tcW w:w="250" w:type="pct"/>
          <w:shd w:val="clear" w:color="auto" w:fill="58B6C0" w:themeFill="accent2"/>
          <w:vAlign w:val="center"/>
        </w:tcPr>
        <w:p w14:paraId="0935B3C8" w14:textId="77777777" w:rsidR="00E425A4" w:rsidRDefault="00E425A4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5885923" w14:textId="40FB02D7" w:rsidR="00C06D35" w:rsidRDefault="00C06D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E027" w14:textId="77777777" w:rsidR="00201AFD" w:rsidRDefault="00201AFD" w:rsidP="00C06D35">
      <w:pPr>
        <w:spacing w:after="0" w:line="240" w:lineRule="auto"/>
      </w:pPr>
      <w:r>
        <w:separator/>
      </w:r>
    </w:p>
  </w:footnote>
  <w:footnote w:type="continuationSeparator" w:id="0">
    <w:p w14:paraId="50C6E87D" w14:textId="77777777" w:rsidR="00201AFD" w:rsidRDefault="00201AFD" w:rsidP="00C06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915"/>
    <w:multiLevelType w:val="multilevel"/>
    <w:tmpl w:val="248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724D"/>
    <w:multiLevelType w:val="multilevel"/>
    <w:tmpl w:val="A26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1278"/>
    <w:multiLevelType w:val="multilevel"/>
    <w:tmpl w:val="56A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D7A84"/>
    <w:multiLevelType w:val="multilevel"/>
    <w:tmpl w:val="DDA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A39CD"/>
    <w:multiLevelType w:val="multilevel"/>
    <w:tmpl w:val="3F3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E0242"/>
    <w:multiLevelType w:val="multilevel"/>
    <w:tmpl w:val="B62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E15AC"/>
    <w:multiLevelType w:val="multilevel"/>
    <w:tmpl w:val="3C12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40E5A"/>
    <w:multiLevelType w:val="multilevel"/>
    <w:tmpl w:val="AD2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80F60"/>
    <w:multiLevelType w:val="multilevel"/>
    <w:tmpl w:val="244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65CAF"/>
    <w:multiLevelType w:val="multilevel"/>
    <w:tmpl w:val="C2C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071E3"/>
    <w:multiLevelType w:val="multilevel"/>
    <w:tmpl w:val="A70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319F3"/>
    <w:multiLevelType w:val="multilevel"/>
    <w:tmpl w:val="8FE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F5584"/>
    <w:multiLevelType w:val="multilevel"/>
    <w:tmpl w:val="CB9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C3781"/>
    <w:multiLevelType w:val="multilevel"/>
    <w:tmpl w:val="368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37C31"/>
    <w:multiLevelType w:val="multilevel"/>
    <w:tmpl w:val="91D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150"/>
    <w:multiLevelType w:val="multilevel"/>
    <w:tmpl w:val="764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15A74"/>
    <w:multiLevelType w:val="multilevel"/>
    <w:tmpl w:val="A114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34245"/>
    <w:multiLevelType w:val="multilevel"/>
    <w:tmpl w:val="4A7E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C26D4"/>
    <w:multiLevelType w:val="multilevel"/>
    <w:tmpl w:val="D26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Palatino Linotype" w:eastAsiaTheme="minorEastAsia" w:hAnsi="Palatino Linotype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56FAC"/>
    <w:multiLevelType w:val="multilevel"/>
    <w:tmpl w:val="AE5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735B6"/>
    <w:multiLevelType w:val="multilevel"/>
    <w:tmpl w:val="8B7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121C0"/>
    <w:multiLevelType w:val="multilevel"/>
    <w:tmpl w:val="145E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D1B1E"/>
    <w:multiLevelType w:val="multilevel"/>
    <w:tmpl w:val="136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73558"/>
    <w:multiLevelType w:val="multilevel"/>
    <w:tmpl w:val="526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91A46"/>
    <w:multiLevelType w:val="multilevel"/>
    <w:tmpl w:val="503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81565">
    <w:abstractNumId w:val="9"/>
  </w:num>
  <w:num w:numId="2" w16cid:durableId="216937734">
    <w:abstractNumId w:val="6"/>
  </w:num>
  <w:num w:numId="3" w16cid:durableId="51270167">
    <w:abstractNumId w:val="21"/>
  </w:num>
  <w:num w:numId="4" w16cid:durableId="123696319">
    <w:abstractNumId w:val="10"/>
  </w:num>
  <w:num w:numId="5" w16cid:durableId="927546642">
    <w:abstractNumId w:val="3"/>
  </w:num>
  <w:num w:numId="6" w16cid:durableId="1905526859">
    <w:abstractNumId w:val="1"/>
  </w:num>
  <w:num w:numId="7" w16cid:durableId="1663317839">
    <w:abstractNumId w:val="11"/>
  </w:num>
  <w:num w:numId="8" w16cid:durableId="350569513">
    <w:abstractNumId w:val="0"/>
  </w:num>
  <w:num w:numId="9" w16cid:durableId="173108049">
    <w:abstractNumId w:val="12"/>
  </w:num>
  <w:num w:numId="10" w16cid:durableId="897980069">
    <w:abstractNumId w:val="5"/>
  </w:num>
  <w:num w:numId="11" w16cid:durableId="503321818">
    <w:abstractNumId w:val="20"/>
  </w:num>
  <w:num w:numId="12" w16cid:durableId="780295534">
    <w:abstractNumId w:val="7"/>
  </w:num>
  <w:num w:numId="13" w16cid:durableId="1361466202">
    <w:abstractNumId w:val="14"/>
  </w:num>
  <w:num w:numId="14" w16cid:durableId="401374684">
    <w:abstractNumId w:val="24"/>
  </w:num>
  <w:num w:numId="15" w16cid:durableId="1109661494">
    <w:abstractNumId w:val="15"/>
  </w:num>
  <w:num w:numId="16" w16cid:durableId="1721783582">
    <w:abstractNumId w:val="8"/>
  </w:num>
  <w:num w:numId="17" w16cid:durableId="1963460688">
    <w:abstractNumId w:val="13"/>
  </w:num>
  <w:num w:numId="18" w16cid:durableId="978649147">
    <w:abstractNumId w:val="2"/>
  </w:num>
  <w:num w:numId="19" w16cid:durableId="216824422">
    <w:abstractNumId w:val="16"/>
  </w:num>
  <w:num w:numId="20" w16cid:durableId="160900685">
    <w:abstractNumId w:val="22"/>
  </w:num>
  <w:num w:numId="21" w16cid:durableId="563568238">
    <w:abstractNumId w:val="4"/>
  </w:num>
  <w:num w:numId="22" w16cid:durableId="1896312747">
    <w:abstractNumId w:val="18"/>
  </w:num>
  <w:num w:numId="23" w16cid:durableId="388843509">
    <w:abstractNumId w:val="19"/>
  </w:num>
  <w:num w:numId="24" w16cid:durableId="1161389486">
    <w:abstractNumId w:val="17"/>
  </w:num>
  <w:num w:numId="25" w16cid:durableId="3774362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656"/>
    <w:rsid w:val="00001202"/>
    <w:rsid w:val="00064387"/>
    <w:rsid w:val="001977E2"/>
    <w:rsid w:val="00201AFD"/>
    <w:rsid w:val="002C0FB1"/>
    <w:rsid w:val="00320A36"/>
    <w:rsid w:val="004256F0"/>
    <w:rsid w:val="005067A5"/>
    <w:rsid w:val="00607638"/>
    <w:rsid w:val="00777798"/>
    <w:rsid w:val="007B25B5"/>
    <w:rsid w:val="008008D0"/>
    <w:rsid w:val="0090580E"/>
    <w:rsid w:val="0098135D"/>
    <w:rsid w:val="00A05656"/>
    <w:rsid w:val="00B111A8"/>
    <w:rsid w:val="00B83E79"/>
    <w:rsid w:val="00C06D35"/>
    <w:rsid w:val="00C94F9C"/>
    <w:rsid w:val="00CB075F"/>
    <w:rsid w:val="00E35A0E"/>
    <w:rsid w:val="00E425A4"/>
    <w:rsid w:val="00EF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C4F1C"/>
  <w15:chartTrackingRefBased/>
  <w15:docId w15:val="{1B9CE2D8-A6D0-4ADE-ACC0-4DD81A7A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8D0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20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20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202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20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20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20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202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202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202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202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1202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01202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202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202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202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202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202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202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01202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01202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202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202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202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01202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A0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20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202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202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01202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1202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001202"/>
    <w:rPr>
      <w:b/>
      <w:bCs/>
    </w:rPr>
  </w:style>
  <w:style w:type="character" w:styleId="Emphasis">
    <w:name w:val="Emphasis"/>
    <w:basedOn w:val="DefaultParagraphFont"/>
    <w:uiPriority w:val="20"/>
    <w:qFormat/>
    <w:rsid w:val="00001202"/>
    <w:rPr>
      <w:i/>
      <w:iCs/>
    </w:rPr>
  </w:style>
  <w:style w:type="paragraph" w:styleId="NoSpacing">
    <w:name w:val="No Spacing"/>
    <w:uiPriority w:val="1"/>
    <w:qFormat/>
    <w:rsid w:val="0000120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0120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01202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01202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1202"/>
    <w:pPr>
      <w:outlineLvl w:val="9"/>
    </w:pPr>
  </w:style>
  <w:style w:type="table" w:styleId="TableGrid">
    <w:name w:val="Table Grid"/>
    <w:basedOn w:val="TableNormal"/>
    <w:uiPriority w:val="39"/>
    <w:rsid w:val="00001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35"/>
  </w:style>
  <w:style w:type="paragraph" w:styleId="Footer">
    <w:name w:val="footer"/>
    <w:basedOn w:val="Normal"/>
    <w:link w:val="FooterChar"/>
    <w:uiPriority w:val="99"/>
    <w:unhideWhenUsed/>
    <w:rsid w:val="00C06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6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5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0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5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93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3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7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2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6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9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0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9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3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FC41CA1E1F4CFCADC306D752550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AB23E-A925-4730-8E53-7DE7AF70C1FE}"/>
      </w:docPartPr>
      <w:docPartBody>
        <w:p w:rsidR="004248CA" w:rsidRDefault="002F656C" w:rsidP="002F656C">
          <w:pPr>
            <w:pStyle w:val="04FC41CA1E1F4CFCADC306D752550781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6C"/>
    <w:rsid w:val="00063D37"/>
    <w:rsid w:val="00064387"/>
    <w:rsid w:val="001977E2"/>
    <w:rsid w:val="002F656C"/>
    <w:rsid w:val="004248CA"/>
    <w:rsid w:val="0095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656C"/>
    <w:rPr>
      <w:color w:val="808080"/>
    </w:rPr>
  </w:style>
  <w:style w:type="paragraph" w:customStyle="1" w:styleId="04FC41CA1E1F4CFCADC306D752550781">
    <w:name w:val="04FC41CA1E1F4CFCADC306D752550781"/>
    <w:rsid w:val="002F65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S Lab Manual">
      <a:majorFont>
        <a:latin typeface="Times New Roman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3352663-6725-4A0C-97C1-F6052CEE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GitHub | https://github.com/hamnasz</dc:creator>
  <cp:keywords/>
  <dc:description/>
  <cp:lastModifiedBy>Dev Hamnah</cp:lastModifiedBy>
  <cp:revision>5</cp:revision>
  <cp:lastPrinted>2025-06-14T06:20:00Z</cp:lastPrinted>
  <dcterms:created xsi:type="dcterms:W3CDTF">2025-06-13T17:51:00Z</dcterms:created>
  <dcterms:modified xsi:type="dcterms:W3CDTF">2025-06-14T06:21:00Z</dcterms:modified>
</cp:coreProperties>
</file>