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DF0E" w14:textId="0CC851FF" w:rsidR="00452667" w:rsidRPr="00452667" w:rsidRDefault="00452667" w:rsidP="00452667">
      <w:pPr>
        <w:spacing w:line="360" w:lineRule="auto"/>
        <w:jc w:val="both"/>
        <w:rPr>
          <w:rFonts w:ascii="Times New Roman" w:hAnsi="Times New Roman" w:cs="Times New Roman"/>
        </w:rPr>
      </w:pPr>
    </w:p>
    <w:p w14:paraId="1DF9F2DB" w14:textId="437AD5FB"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The 3rd International Conference on Advanced STEAM Education (ICASE-2025</w:t>
      </w:r>
      <w:r w:rsidRPr="00452667">
        <w:rPr>
          <w:rFonts w:ascii="Times New Roman" w:hAnsi="Times New Roman" w:cs="Times New Roman"/>
          <w:b/>
          <w:bCs/>
        </w:rPr>
        <w:t>)</w:t>
      </w:r>
    </w:p>
    <w:p w14:paraId="43A1DBC2" w14:textId="5713B3DB" w:rsidR="00452667" w:rsidRPr="00452667" w:rsidRDefault="00452667" w:rsidP="00452667">
      <w:pPr>
        <w:spacing w:line="360" w:lineRule="auto"/>
        <w:jc w:val="both"/>
        <w:rPr>
          <w:rFonts w:ascii="Times New Roman" w:hAnsi="Times New Roman" w:cs="Times New Roman"/>
        </w:rPr>
      </w:pPr>
    </w:p>
    <w:p w14:paraId="33786AAF"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I. Executive Synthesis: Context and Conference Mandate</w:t>
      </w:r>
    </w:p>
    <w:p w14:paraId="2DA180CF"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3rd International Conference on Advanced STEAM Education (ICASE-2025) at The University of Faisalabad served as a landmark global convocation, uniting a distinguished cohort of international scholars, industry leaders, and innovators from </w:t>
      </w:r>
      <w:r w:rsidRPr="00452667">
        <w:rPr>
          <w:rFonts w:ascii="Times New Roman" w:hAnsi="Times New Roman" w:cs="Times New Roman"/>
          <w:b/>
          <w:bCs/>
        </w:rPr>
        <w:t>over 15 countries</w:t>
      </w:r>
      <w:r w:rsidRPr="00452667">
        <w:rPr>
          <w:rFonts w:ascii="Times New Roman" w:hAnsi="Times New Roman" w:cs="Times New Roman"/>
        </w:rPr>
        <w:t xml:space="preserve">. The proceedings successfully demonstrated potent global collaboration and accelerated transformative advancements across the nexus of Science, Technology, Engineering, Arts, and Mathematics (STEAM). Guided by its central brand message, </w:t>
      </w:r>
      <w:r w:rsidRPr="00452667">
        <w:rPr>
          <w:rFonts w:ascii="Times New Roman" w:hAnsi="Times New Roman" w:cs="Times New Roman"/>
          <w:b/>
          <w:bCs/>
        </w:rPr>
        <w:t>"Connecting Technology, Arts and Social Science for Shaping the Future,"</w:t>
      </w:r>
      <w:r w:rsidRPr="00452667">
        <w:rPr>
          <w:rFonts w:ascii="Times New Roman" w:hAnsi="Times New Roman" w:cs="Times New Roman"/>
        </w:rPr>
        <w:t xml:space="preserve"> the conference reinforced a shared commitment to a smarter, sustainable future through strategic partnerships and innovation.</w:t>
      </w:r>
    </w:p>
    <w:p w14:paraId="27D758BF" w14:textId="19150955" w:rsidR="00452667" w:rsidRPr="00452667" w:rsidRDefault="00452667" w:rsidP="00452667">
      <w:pPr>
        <w:spacing w:line="360" w:lineRule="auto"/>
        <w:jc w:val="both"/>
        <w:rPr>
          <w:rFonts w:ascii="Times New Roman" w:hAnsi="Times New Roman" w:cs="Times New Roman"/>
        </w:rPr>
      </w:pPr>
    </w:p>
    <w:p w14:paraId="0B745F2C"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II. Day One Focus: Deconstructing Autonomous Intelligence and Agency</w:t>
      </w:r>
    </w:p>
    <w:p w14:paraId="0A73CEEA"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initial day's technical proceedings centered on the critical examination of Artificial Intelligence's philosophical and technological evolution, featuring a high-impact keynote by </w:t>
      </w:r>
      <w:r w:rsidRPr="00452667">
        <w:rPr>
          <w:rFonts w:ascii="Times New Roman" w:hAnsi="Times New Roman" w:cs="Times New Roman"/>
          <w:b/>
          <w:bCs/>
        </w:rPr>
        <w:t>Prof Dr Nadeem Javed</w:t>
      </w:r>
      <w:r w:rsidRPr="00452667">
        <w:rPr>
          <w:rFonts w:ascii="Times New Roman" w:hAnsi="Times New Roman" w:cs="Times New Roman"/>
        </w:rPr>
        <w:t xml:space="preserve"> (</w:t>
      </w:r>
      <w:proofErr w:type="spellStart"/>
      <w:r w:rsidRPr="00452667">
        <w:rPr>
          <w:rFonts w:ascii="Times New Roman" w:hAnsi="Times New Roman" w:cs="Times New Roman"/>
        </w:rPr>
        <w:t>Tamsuk</w:t>
      </w:r>
      <w:proofErr w:type="spellEnd"/>
      <w:r w:rsidRPr="00452667">
        <w:rPr>
          <w:rFonts w:ascii="Times New Roman" w:hAnsi="Times New Roman" w:cs="Times New Roman"/>
        </w:rPr>
        <w:t xml:space="preserve">, Taiwan), titled: </w:t>
      </w:r>
      <w:r w:rsidRPr="00452667">
        <w:rPr>
          <w:rFonts w:ascii="Times New Roman" w:hAnsi="Times New Roman" w:cs="Times New Roman"/>
          <w:b/>
          <w:bCs/>
        </w:rPr>
        <w:t>"Autonomous Agents: Is Agentic AI the Next Evolution of Intelligence or an Illusion?"</w:t>
      </w:r>
    </w:p>
    <w:p w14:paraId="17D595C4"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A. Foundational Inquiries into Machine Cognition</w:t>
      </w:r>
    </w:p>
    <w:p w14:paraId="77DF40DD" w14:textId="77777777" w:rsidR="00452667" w:rsidRPr="00452667" w:rsidRDefault="00452667" w:rsidP="00452667">
      <w:pPr>
        <w:numPr>
          <w:ilvl w:val="0"/>
          <w:numId w:val="1"/>
        </w:numPr>
        <w:spacing w:line="360" w:lineRule="auto"/>
        <w:jc w:val="both"/>
        <w:rPr>
          <w:rFonts w:ascii="Times New Roman" w:hAnsi="Times New Roman" w:cs="Times New Roman"/>
        </w:rPr>
      </w:pPr>
      <w:r w:rsidRPr="00452667">
        <w:rPr>
          <w:rFonts w:ascii="Times New Roman" w:hAnsi="Times New Roman" w:cs="Times New Roman"/>
          <w:b/>
          <w:bCs/>
        </w:rPr>
        <w:t>Fundamental Debate:</w:t>
      </w:r>
      <w:r w:rsidRPr="00452667">
        <w:rPr>
          <w:rFonts w:ascii="Times New Roman" w:hAnsi="Times New Roman" w:cs="Times New Roman"/>
        </w:rPr>
        <w:t xml:space="preserve"> The core inquiry critically assessed whether </w:t>
      </w:r>
      <w:r w:rsidRPr="00452667">
        <w:rPr>
          <w:rFonts w:ascii="Times New Roman" w:hAnsi="Times New Roman" w:cs="Times New Roman"/>
          <w:b/>
          <w:bCs/>
        </w:rPr>
        <w:t>Agentic AI</w:t>
      </w:r>
      <w:r w:rsidRPr="00452667">
        <w:rPr>
          <w:rFonts w:ascii="Times New Roman" w:hAnsi="Times New Roman" w:cs="Times New Roman"/>
        </w:rPr>
        <w:t xml:space="preserve"> constitutes a verifiable evolutionary leap in machine intelligence or remains merely a highly sophisticated algorithmic illusion.</w:t>
      </w:r>
    </w:p>
    <w:p w14:paraId="4AC8551F" w14:textId="77777777" w:rsidR="00452667" w:rsidRPr="00452667" w:rsidRDefault="00452667" w:rsidP="00452667">
      <w:pPr>
        <w:numPr>
          <w:ilvl w:val="0"/>
          <w:numId w:val="1"/>
        </w:numPr>
        <w:spacing w:line="360" w:lineRule="auto"/>
        <w:jc w:val="both"/>
        <w:rPr>
          <w:rFonts w:ascii="Times New Roman" w:hAnsi="Times New Roman" w:cs="Times New Roman"/>
        </w:rPr>
      </w:pPr>
      <w:r w:rsidRPr="00452667">
        <w:rPr>
          <w:rFonts w:ascii="Times New Roman" w:hAnsi="Times New Roman" w:cs="Times New Roman"/>
          <w:b/>
          <w:bCs/>
        </w:rPr>
        <w:t>Conceptual Delineation:</w:t>
      </w:r>
      <w:r w:rsidRPr="00452667">
        <w:rPr>
          <w:rFonts w:ascii="Times New Roman" w:hAnsi="Times New Roman" w:cs="Times New Roman"/>
        </w:rPr>
        <w:t xml:space="preserve"> The analysis drew a distinction between </w:t>
      </w:r>
      <w:r w:rsidRPr="00452667">
        <w:rPr>
          <w:rFonts w:ascii="Times New Roman" w:hAnsi="Times New Roman" w:cs="Times New Roman"/>
          <w:b/>
          <w:bCs/>
        </w:rPr>
        <w:t>Intelligence vs. Wisdom</w:t>
      </w:r>
      <w:r w:rsidRPr="00452667">
        <w:rPr>
          <w:rFonts w:ascii="Times New Roman" w:hAnsi="Times New Roman" w:cs="Times New Roman"/>
        </w:rPr>
        <w:t xml:space="preserve"> and evaluated the true operational scope of AI's </w:t>
      </w:r>
      <w:r w:rsidRPr="00452667">
        <w:rPr>
          <w:rFonts w:ascii="Times New Roman" w:hAnsi="Times New Roman" w:cs="Times New Roman"/>
          <w:b/>
          <w:bCs/>
        </w:rPr>
        <w:t>decision-making power</w:t>
      </w:r>
      <w:r w:rsidRPr="00452667">
        <w:rPr>
          <w:rFonts w:ascii="Times New Roman" w:hAnsi="Times New Roman" w:cs="Times New Roman"/>
        </w:rPr>
        <w:t>.</w:t>
      </w:r>
    </w:p>
    <w:p w14:paraId="02766367" w14:textId="77777777" w:rsidR="00452667" w:rsidRPr="00452667" w:rsidRDefault="00452667" w:rsidP="00452667">
      <w:pPr>
        <w:numPr>
          <w:ilvl w:val="0"/>
          <w:numId w:val="1"/>
        </w:numPr>
        <w:spacing w:line="360" w:lineRule="auto"/>
        <w:jc w:val="both"/>
        <w:rPr>
          <w:rFonts w:ascii="Times New Roman" w:hAnsi="Times New Roman" w:cs="Times New Roman"/>
        </w:rPr>
      </w:pPr>
      <w:r w:rsidRPr="00452667">
        <w:rPr>
          <w:rFonts w:ascii="Times New Roman" w:hAnsi="Times New Roman" w:cs="Times New Roman"/>
          <w:b/>
          <w:bCs/>
        </w:rPr>
        <w:t>Control Mechanisms:</w:t>
      </w:r>
      <w:r w:rsidRPr="00452667">
        <w:rPr>
          <w:rFonts w:ascii="Times New Roman" w:hAnsi="Times New Roman" w:cs="Times New Roman"/>
        </w:rPr>
        <w:t xml:space="preserve"> Discussions included the precise differentiation between </w:t>
      </w:r>
      <w:r w:rsidRPr="00452667">
        <w:rPr>
          <w:rFonts w:ascii="Times New Roman" w:hAnsi="Times New Roman" w:cs="Times New Roman"/>
          <w:b/>
          <w:bCs/>
        </w:rPr>
        <w:t>Automatic vs. Autonomous</w:t>
      </w:r>
      <w:r w:rsidRPr="00452667">
        <w:rPr>
          <w:rFonts w:ascii="Times New Roman" w:hAnsi="Times New Roman" w:cs="Times New Roman"/>
        </w:rPr>
        <w:t xml:space="preserve"> systems and the necessity of </w:t>
      </w:r>
      <w:r w:rsidRPr="00452667">
        <w:rPr>
          <w:rFonts w:ascii="Times New Roman" w:hAnsi="Times New Roman" w:cs="Times New Roman"/>
          <w:b/>
          <w:bCs/>
        </w:rPr>
        <w:t xml:space="preserve">High </w:t>
      </w:r>
      <w:proofErr w:type="spellStart"/>
      <w:r w:rsidRPr="00452667">
        <w:rPr>
          <w:rFonts w:ascii="Times New Roman" w:hAnsi="Times New Roman" w:cs="Times New Roman"/>
          <w:b/>
          <w:bCs/>
        </w:rPr>
        <w:t>Computationals</w:t>
      </w:r>
      <w:proofErr w:type="spellEnd"/>
      <w:r w:rsidRPr="00452667">
        <w:rPr>
          <w:rFonts w:ascii="Times New Roman" w:hAnsi="Times New Roman" w:cs="Times New Roman"/>
        </w:rPr>
        <w:t xml:space="preserve"> powering post-2020 AI models.</w:t>
      </w:r>
    </w:p>
    <w:p w14:paraId="12D0116E"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lastRenderedPageBreak/>
        <w:t>B. Conceptual Framework: The AI Intelligence Quotient (IQ) Metric</w:t>
      </w:r>
    </w:p>
    <w:p w14:paraId="5339667B"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Prof. Javed introduced a conceptual metric (termed "Eron Mark IQ") to provide a relatable illustration of AI's rapidly accelerating cognitive complexity and non-linear progression of capabilities:</w:t>
      </w:r>
    </w:p>
    <w:p w14:paraId="5C1D4C08" w14:textId="77777777" w:rsidR="00452667" w:rsidRPr="00452667" w:rsidRDefault="00452667" w:rsidP="00452667">
      <w:pPr>
        <w:numPr>
          <w:ilvl w:val="0"/>
          <w:numId w:val="2"/>
        </w:numPr>
        <w:spacing w:line="360" w:lineRule="auto"/>
        <w:jc w:val="both"/>
        <w:rPr>
          <w:rFonts w:ascii="Times New Roman" w:hAnsi="Times New Roman" w:cs="Times New Roman"/>
        </w:rPr>
      </w:pPr>
      <w:r w:rsidRPr="00452667">
        <w:rPr>
          <w:rFonts w:ascii="Times New Roman" w:hAnsi="Times New Roman" w:cs="Times New Roman"/>
          <w:b/>
          <w:bCs/>
        </w:rPr>
        <w:t>Conversational AI (CAI):</w:t>
      </w:r>
      <w:r w:rsidRPr="00452667">
        <w:rPr>
          <w:rFonts w:ascii="Times New Roman" w:hAnsi="Times New Roman" w:cs="Times New Roman"/>
        </w:rPr>
        <w:t xml:space="preserve"> Estimated IQ $\sim 35$ (Representing basic interaction and foundational Chatbots).</w:t>
      </w:r>
    </w:p>
    <w:p w14:paraId="6AFAB674" w14:textId="77777777" w:rsidR="00452667" w:rsidRPr="00452667" w:rsidRDefault="00452667" w:rsidP="00452667">
      <w:pPr>
        <w:numPr>
          <w:ilvl w:val="0"/>
          <w:numId w:val="2"/>
        </w:numPr>
        <w:spacing w:line="360" w:lineRule="auto"/>
        <w:jc w:val="both"/>
        <w:rPr>
          <w:rFonts w:ascii="Times New Roman" w:hAnsi="Times New Roman" w:cs="Times New Roman"/>
        </w:rPr>
      </w:pPr>
      <w:r w:rsidRPr="00452667">
        <w:rPr>
          <w:rFonts w:ascii="Times New Roman" w:hAnsi="Times New Roman" w:cs="Times New Roman"/>
          <w:b/>
          <w:bCs/>
        </w:rPr>
        <w:t>Reasoning AI:</w:t>
      </w:r>
      <w:r w:rsidRPr="00452667">
        <w:rPr>
          <w:rFonts w:ascii="Times New Roman" w:hAnsi="Times New Roman" w:cs="Times New Roman"/>
        </w:rPr>
        <w:t xml:space="preserve"> Estimated IQ $150$ (Capable of advanced logical deduction).</w:t>
      </w:r>
    </w:p>
    <w:p w14:paraId="2F368165" w14:textId="77777777" w:rsidR="00452667" w:rsidRPr="00452667" w:rsidRDefault="00452667" w:rsidP="00452667">
      <w:pPr>
        <w:numPr>
          <w:ilvl w:val="0"/>
          <w:numId w:val="2"/>
        </w:numPr>
        <w:spacing w:line="360" w:lineRule="auto"/>
        <w:jc w:val="both"/>
        <w:rPr>
          <w:rFonts w:ascii="Times New Roman" w:hAnsi="Times New Roman" w:cs="Times New Roman"/>
        </w:rPr>
      </w:pPr>
      <w:r w:rsidRPr="00452667">
        <w:rPr>
          <w:rFonts w:ascii="Times New Roman" w:hAnsi="Times New Roman" w:cs="Times New Roman"/>
          <w:b/>
          <w:bCs/>
        </w:rPr>
        <w:t>Agentic AI:</w:t>
      </w:r>
      <w:r w:rsidRPr="00452667">
        <w:rPr>
          <w:rFonts w:ascii="Times New Roman" w:hAnsi="Times New Roman" w:cs="Times New Roman"/>
        </w:rPr>
        <w:t xml:space="preserve"> Estimated IQ $1,500$ (Exhibiting goal-directed autonomy).</w:t>
      </w:r>
    </w:p>
    <w:p w14:paraId="590EBFE7" w14:textId="77777777" w:rsidR="00452667" w:rsidRPr="00452667" w:rsidRDefault="00452667" w:rsidP="00452667">
      <w:pPr>
        <w:numPr>
          <w:ilvl w:val="0"/>
          <w:numId w:val="2"/>
        </w:numPr>
        <w:spacing w:line="360" w:lineRule="auto"/>
        <w:jc w:val="both"/>
        <w:rPr>
          <w:rFonts w:ascii="Times New Roman" w:hAnsi="Times New Roman" w:cs="Times New Roman"/>
        </w:rPr>
      </w:pPr>
      <w:r w:rsidRPr="00452667">
        <w:rPr>
          <w:rFonts w:ascii="Times New Roman" w:hAnsi="Times New Roman" w:cs="Times New Roman"/>
          <w:b/>
          <w:bCs/>
        </w:rPr>
        <w:t>Innovation:</w:t>
      </w:r>
      <w:r w:rsidRPr="00452667">
        <w:rPr>
          <w:rFonts w:ascii="Times New Roman" w:hAnsi="Times New Roman" w:cs="Times New Roman"/>
        </w:rPr>
        <w:t xml:space="preserve"> Estimated IQ $15,000$ (Achieving creative breakthroughs).</w:t>
      </w:r>
    </w:p>
    <w:p w14:paraId="25E4F44F" w14:textId="77777777" w:rsidR="00452667" w:rsidRPr="00452667" w:rsidRDefault="00452667" w:rsidP="00452667">
      <w:pPr>
        <w:numPr>
          <w:ilvl w:val="0"/>
          <w:numId w:val="2"/>
        </w:numPr>
        <w:spacing w:line="360" w:lineRule="auto"/>
        <w:jc w:val="both"/>
        <w:rPr>
          <w:rFonts w:ascii="Times New Roman" w:hAnsi="Times New Roman" w:cs="Times New Roman"/>
        </w:rPr>
      </w:pPr>
      <w:r w:rsidRPr="00452667">
        <w:rPr>
          <w:rFonts w:ascii="Times New Roman" w:hAnsi="Times New Roman" w:cs="Times New Roman"/>
          <w:b/>
          <w:bCs/>
        </w:rPr>
        <w:t>Complete:</w:t>
      </w:r>
      <w:r w:rsidRPr="00452667">
        <w:rPr>
          <w:rFonts w:ascii="Times New Roman" w:hAnsi="Times New Roman" w:cs="Times New Roman"/>
        </w:rPr>
        <w:t xml:space="preserve"> Estimated IQ $150,000$ (The theoretical state of unlimited cognitive capacity).</w:t>
      </w:r>
    </w:p>
    <w:p w14:paraId="5B7D4A0C"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C. Ethical Stipulations and Existential Boundaries</w:t>
      </w:r>
    </w:p>
    <w:p w14:paraId="708E95E8"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session concluded with a critical ethical stipulation: machines are precluded from achieving complete domination because they </w:t>
      </w:r>
      <w:r w:rsidRPr="00452667">
        <w:rPr>
          <w:rFonts w:ascii="Times New Roman" w:hAnsi="Times New Roman" w:cs="Times New Roman"/>
          <w:b/>
          <w:bCs/>
        </w:rPr>
        <w:t>fundamentally lack feelings and emotions</w:t>
      </w:r>
      <w:r w:rsidRPr="00452667">
        <w:rPr>
          <w:rFonts w:ascii="Times New Roman" w:hAnsi="Times New Roman" w:cs="Times New Roman"/>
        </w:rPr>
        <w:t>, establishing an intrinsic boundary on their ultimate capacity for self-governance.</w:t>
      </w:r>
    </w:p>
    <w:p w14:paraId="2919E689" w14:textId="2C461EB6" w:rsidR="00452667" w:rsidRPr="00452667" w:rsidRDefault="00452667" w:rsidP="00452667">
      <w:pPr>
        <w:spacing w:line="360" w:lineRule="auto"/>
        <w:jc w:val="both"/>
        <w:rPr>
          <w:rFonts w:ascii="Times New Roman" w:hAnsi="Times New Roman" w:cs="Times New Roman"/>
        </w:rPr>
      </w:pPr>
    </w:p>
    <w:p w14:paraId="61ADD5FB"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III. Day Two Focus: Translational Research in Data and Pedagogy</w:t>
      </w:r>
    </w:p>
    <w:p w14:paraId="64F6F192"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Day Two demonstrated the pragmatic application of STEAM principles across industrial and educational sectors, featuring parallel tracks dedicated to leveraging data and innovative teaching methodologies.</w:t>
      </w:r>
    </w:p>
    <w:p w14:paraId="709E63C0"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A. Global R&amp;D Impact: Data Science Without Borders (Prof Dr Kamran Munir)</w:t>
      </w:r>
    </w:p>
    <w:p w14:paraId="0765A44E"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session, </w:t>
      </w:r>
      <w:r w:rsidRPr="00452667">
        <w:rPr>
          <w:rFonts w:ascii="Times New Roman" w:hAnsi="Times New Roman" w:cs="Times New Roman"/>
          <w:b/>
          <w:bCs/>
        </w:rPr>
        <w:t>"Data Science Without Borders: Driving Innovation in Global R&amp;D,"</w:t>
      </w:r>
      <w:r w:rsidRPr="00452667">
        <w:rPr>
          <w:rFonts w:ascii="Times New Roman" w:hAnsi="Times New Roman" w:cs="Times New Roman"/>
        </w:rPr>
        <w:t xml:space="preserve"> emphasized the multidisciplinary impact of data science through high-impact global projects:</w:t>
      </w:r>
    </w:p>
    <w:p w14:paraId="615CF902" w14:textId="77777777" w:rsidR="00452667" w:rsidRPr="00452667" w:rsidRDefault="00452667" w:rsidP="00452667">
      <w:pPr>
        <w:numPr>
          <w:ilvl w:val="0"/>
          <w:numId w:val="3"/>
        </w:numPr>
        <w:spacing w:line="360" w:lineRule="auto"/>
        <w:jc w:val="both"/>
        <w:rPr>
          <w:rFonts w:ascii="Times New Roman" w:hAnsi="Times New Roman" w:cs="Times New Roman"/>
        </w:rPr>
      </w:pPr>
      <w:r w:rsidRPr="00452667">
        <w:rPr>
          <w:rFonts w:ascii="Times New Roman" w:hAnsi="Times New Roman" w:cs="Times New Roman"/>
          <w:b/>
          <w:bCs/>
        </w:rPr>
        <w:t>Industrial Predictive Maintenance:</w:t>
      </w:r>
      <w:r w:rsidRPr="00452667">
        <w:rPr>
          <w:rFonts w:ascii="Times New Roman" w:hAnsi="Times New Roman" w:cs="Times New Roman"/>
        </w:rPr>
        <w:t xml:space="preserve"> Highlighted projects focused on </w:t>
      </w:r>
      <w:r w:rsidRPr="00452667">
        <w:rPr>
          <w:rFonts w:ascii="Times New Roman" w:hAnsi="Times New Roman" w:cs="Times New Roman"/>
          <w:b/>
          <w:bCs/>
        </w:rPr>
        <w:t>Preventive Monitoring Analysis</w:t>
      </w:r>
      <w:r w:rsidRPr="00452667">
        <w:rPr>
          <w:rFonts w:ascii="Times New Roman" w:hAnsi="Times New Roman" w:cs="Times New Roman"/>
        </w:rPr>
        <w:t xml:space="preserve"> and </w:t>
      </w:r>
      <w:r w:rsidRPr="00452667">
        <w:rPr>
          <w:rFonts w:ascii="Times New Roman" w:hAnsi="Times New Roman" w:cs="Times New Roman"/>
          <w:b/>
          <w:bCs/>
        </w:rPr>
        <w:t>Anomaly Detection</w:t>
      </w:r>
      <w:r w:rsidRPr="00452667">
        <w:rPr>
          <w:rFonts w:ascii="Times New Roman" w:hAnsi="Times New Roman" w:cs="Times New Roman"/>
        </w:rPr>
        <w:t xml:space="preserve"> in high-value sectors, citing successful implementations in the </w:t>
      </w:r>
      <w:r w:rsidRPr="00452667">
        <w:rPr>
          <w:rFonts w:ascii="Times New Roman" w:hAnsi="Times New Roman" w:cs="Times New Roman"/>
          <w:b/>
          <w:bCs/>
        </w:rPr>
        <w:t>Aircraft Industry (2021-24)</w:t>
      </w:r>
      <w:r w:rsidRPr="00452667">
        <w:rPr>
          <w:rFonts w:ascii="Times New Roman" w:hAnsi="Times New Roman" w:cs="Times New Roman"/>
        </w:rPr>
        <w:t xml:space="preserve"> and </w:t>
      </w:r>
      <w:r w:rsidRPr="00452667">
        <w:rPr>
          <w:rFonts w:ascii="Times New Roman" w:hAnsi="Times New Roman" w:cs="Times New Roman"/>
          <w:b/>
          <w:bCs/>
        </w:rPr>
        <w:t>IoT-enabled rail asset monitoring</w:t>
      </w:r>
      <w:r w:rsidRPr="00452667">
        <w:rPr>
          <w:rFonts w:ascii="Times New Roman" w:hAnsi="Times New Roman" w:cs="Times New Roman"/>
        </w:rPr>
        <w:t>.</w:t>
      </w:r>
    </w:p>
    <w:p w14:paraId="46C9B62A" w14:textId="77777777" w:rsidR="00452667" w:rsidRPr="00452667" w:rsidRDefault="00452667" w:rsidP="00452667">
      <w:pPr>
        <w:numPr>
          <w:ilvl w:val="0"/>
          <w:numId w:val="3"/>
        </w:numPr>
        <w:spacing w:line="360" w:lineRule="auto"/>
        <w:jc w:val="both"/>
        <w:rPr>
          <w:rFonts w:ascii="Times New Roman" w:hAnsi="Times New Roman" w:cs="Times New Roman"/>
        </w:rPr>
      </w:pPr>
      <w:r w:rsidRPr="00452667">
        <w:rPr>
          <w:rFonts w:ascii="Times New Roman" w:hAnsi="Times New Roman" w:cs="Times New Roman"/>
          <w:b/>
          <w:bCs/>
        </w:rPr>
        <w:lastRenderedPageBreak/>
        <w:t>Sustainable Agriculture:</w:t>
      </w:r>
      <w:r w:rsidRPr="00452667">
        <w:rPr>
          <w:rFonts w:ascii="Times New Roman" w:hAnsi="Times New Roman" w:cs="Times New Roman"/>
        </w:rPr>
        <w:t xml:space="preserve"> Showcased projects demonstrating the </w:t>
      </w:r>
      <w:r w:rsidRPr="00452667">
        <w:rPr>
          <w:rFonts w:ascii="Times New Roman" w:hAnsi="Times New Roman" w:cs="Times New Roman"/>
          <w:b/>
          <w:bCs/>
        </w:rPr>
        <w:t>Optimal Control of an Aquaponic Farm</w:t>
      </w:r>
      <w:r w:rsidRPr="00452667">
        <w:rPr>
          <w:rFonts w:ascii="Times New Roman" w:hAnsi="Times New Roman" w:cs="Times New Roman"/>
        </w:rPr>
        <w:t xml:space="preserve"> and the development of an </w:t>
      </w:r>
      <w:proofErr w:type="spellStart"/>
      <w:r w:rsidRPr="00452667">
        <w:rPr>
          <w:rFonts w:ascii="Times New Roman" w:hAnsi="Times New Roman" w:cs="Times New Roman"/>
          <w:b/>
          <w:bCs/>
        </w:rPr>
        <w:t>Agro</w:t>
      </w:r>
      <w:proofErr w:type="spellEnd"/>
      <w:r w:rsidRPr="00452667">
        <w:rPr>
          <w:rFonts w:ascii="Times New Roman" w:hAnsi="Times New Roman" w:cs="Times New Roman"/>
          <w:b/>
          <w:bCs/>
        </w:rPr>
        <w:t xml:space="preserve"> Support Analytics System</w:t>
      </w:r>
      <w:r w:rsidRPr="00452667">
        <w:rPr>
          <w:rFonts w:ascii="Times New Roman" w:hAnsi="Times New Roman" w:cs="Times New Roman"/>
        </w:rPr>
        <w:t xml:space="preserve"> successfully deployed to train farmers in regions such as Nigeria.</w:t>
      </w:r>
    </w:p>
    <w:p w14:paraId="435E4D70"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B. Future-Proofing Education: Game-Based Learning (GBL)</w:t>
      </w:r>
    </w:p>
    <w:p w14:paraId="13CD95E9"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This track focused on leveraging technology to innovate educational practices:</w:t>
      </w:r>
    </w:p>
    <w:p w14:paraId="50FCC56A" w14:textId="77777777" w:rsidR="00452667" w:rsidRPr="00452667" w:rsidRDefault="00452667" w:rsidP="00452667">
      <w:pPr>
        <w:numPr>
          <w:ilvl w:val="0"/>
          <w:numId w:val="4"/>
        </w:numPr>
        <w:spacing w:line="360" w:lineRule="auto"/>
        <w:jc w:val="both"/>
        <w:rPr>
          <w:rFonts w:ascii="Times New Roman" w:hAnsi="Times New Roman" w:cs="Times New Roman"/>
        </w:rPr>
      </w:pPr>
      <w:r w:rsidRPr="00452667">
        <w:rPr>
          <w:rFonts w:ascii="Times New Roman" w:hAnsi="Times New Roman" w:cs="Times New Roman"/>
          <w:b/>
          <w:bCs/>
        </w:rPr>
        <w:t>Edutainment Methodology:</w:t>
      </w:r>
      <w:r w:rsidRPr="00452667">
        <w:rPr>
          <w:rFonts w:ascii="Times New Roman" w:hAnsi="Times New Roman" w:cs="Times New Roman"/>
        </w:rPr>
        <w:t xml:space="preserve"> Provided an in-depth analysis of </w:t>
      </w:r>
      <w:r w:rsidRPr="00452667">
        <w:rPr>
          <w:rFonts w:ascii="Times New Roman" w:hAnsi="Times New Roman" w:cs="Times New Roman"/>
          <w:b/>
          <w:bCs/>
        </w:rPr>
        <w:t>Game-Based Learning (GBL)</w:t>
      </w:r>
      <w:r w:rsidRPr="00452667">
        <w:rPr>
          <w:rFonts w:ascii="Times New Roman" w:hAnsi="Times New Roman" w:cs="Times New Roman"/>
        </w:rPr>
        <w:t xml:space="preserve">, utilizing examples like </w:t>
      </w:r>
      <w:r w:rsidRPr="00452667">
        <w:rPr>
          <w:rFonts w:ascii="Times New Roman" w:hAnsi="Times New Roman" w:cs="Times New Roman"/>
          <w:b/>
          <w:bCs/>
        </w:rPr>
        <w:t>"</w:t>
      </w:r>
      <w:proofErr w:type="spellStart"/>
      <w:r w:rsidRPr="00452667">
        <w:rPr>
          <w:rFonts w:ascii="Times New Roman" w:hAnsi="Times New Roman" w:cs="Times New Roman"/>
          <w:b/>
          <w:bCs/>
        </w:rPr>
        <w:t>GhostCoder</w:t>
      </w:r>
      <w:proofErr w:type="spellEnd"/>
      <w:r w:rsidRPr="00452667">
        <w:rPr>
          <w:rFonts w:ascii="Times New Roman" w:hAnsi="Times New Roman" w:cs="Times New Roman"/>
          <w:b/>
          <w:bCs/>
        </w:rPr>
        <w:t>"</w:t>
      </w:r>
      <w:r w:rsidRPr="00452667">
        <w:rPr>
          <w:rFonts w:ascii="Times New Roman" w:hAnsi="Times New Roman" w:cs="Times New Roman"/>
        </w:rPr>
        <w:t xml:space="preserve"> to illustrate how programming skills are effectively acquired through interactive, project-based coding games.</w:t>
      </w:r>
    </w:p>
    <w:p w14:paraId="0C2E4F13" w14:textId="77777777" w:rsidR="00452667" w:rsidRPr="00452667" w:rsidRDefault="00452667" w:rsidP="00452667">
      <w:pPr>
        <w:numPr>
          <w:ilvl w:val="0"/>
          <w:numId w:val="4"/>
        </w:numPr>
        <w:spacing w:line="360" w:lineRule="auto"/>
        <w:jc w:val="both"/>
        <w:rPr>
          <w:rFonts w:ascii="Times New Roman" w:hAnsi="Times New Roman" w:cs="Times New Roman"/>
        </w:rPr>
      </w:pPr>
      <w:r w:rsidRPr="00452667">
        <w:rPr>
          <w:rFonts w:ascii="Times New Roman" w:hAnsi="Times New Roman" w:cs="Times New Roman"/>
          <w:b/>
          <w:bCs/>
        </w:rPr>
        <w:t>Interdisciplinary Projects:</w:t>
      </w:r>
      <w:r w:rsidRPr="00452667">
        <w:rPr>
          <w:rFonts w:ascii="Times New Roman" w:hAnsi="Times New Roman" w:cs="Times New Roman"/>
        </w:rPr>
        <w:t xml:space="preserve"> Featured the </w:t>
      </w:r>
      <w:r w:rsidRPr="00452667">
        <w:rPr>
          <w:rFonts w:ascii="Times New Roman" w:hAnsi="Times New Roman" w:cs="Times New Roman"/>
          <w:b/>
          <w:bCs/>
        </w:rPr>
        <w:t>"Colors of the Wind (</w:t>
      </w:r>
      <w:proofErr w:type="spellStart"/>
      <w:r w:rsidRPr="00452667">
        <w:rPr>
          <w:rFonts w:ascii="Times New Roman" w:hAnsi="Times New Roman" w:cs="Times New Roman"/>
          <w:b/>
          <w:bCs/>
        </w:rPr>
        <w:t>CoW</w:t>
      </w:r>
      <w:proofErr w:type="spellEnd"/>
      <w:r w:rsidRPr="00452667">
        <w:rPr>
          <w:rFonts w:ascii="Times New Roman" w:hAnsi="Times New Roman" w:cs="Times New Roman"/>
          <w:b/>
          <w:bCs/>
        </w:rPr>
        <w:t>)"</w:t>
      </w:r>
      <w:r w:rsidRPr="00452667">
        <w:rPr>
          <w:rFonts w:ascii="Times New Roman" w:hAnsi="Times New Roman" w:cs="Times New Roman"/>
        </w:rPr>
        <w:t xml:space="preserve"> project, which successfully integrates artistic concepts with data science by demonstrating the practical process of </w:t>
      </w:r>
      <w:r w:rsidRPr="00452667">
        <w:rPr>
          <w:rFonts w:ascii="Times New Roman" w:hAnsi="Times New Roman" w:cs="Times New Roman"/>
          <w:b/>
          <w:bCs/>
        </w:rPr>
        <w:t>collecting data to monitor the environment</w:t>
      </w:r>
      <w:r w:rsidRPr="00452667">
        <w:rPr>
          <w:rFonts w:ascii="Times New Roman" w:hAnsi="Times New Roman" w:cs="Times New Roman"/>
        </w:rPr>
        <w:t>.</w:t>
      </w:r>
    </w:p>
    <w:p w14:paraId="679C3E07" w14:textId="687D5C2D" w:rsidR="00452667" w:rsidRPr="00452667" w:rsidRDefault="00452667" w:rsidP="00452667">
      <w:pPr>
        <w:spacing w:line="360" w:lineRule="auto"/>
        <w:jc w:val="both"/>
        <w:rPr>
          <w:rFonts w:ascii="Times New Roman" w:hAnsi="Times New Roman" w:cs="Times New Roman"/>
        </w:rPr>
      </w:pPr>
    </w:p>
    <w:p w14:paraId="7004803C"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IV. Day Three Focus: Inaugural Ceremony, Policy Alignment, and Scientific Closeout</w:t>
      </w:r>
    </w:p>
    <w:p w14:paraId="77B87B00"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third day's proceedings were strategically framed by the highly formal </w:t>
      </w:r>
      <w:r w:rsidRPr="00452667">
        <w:rPr>
          <w:rFonts w:ascii="Times New Roman" w:hAnsi="Times New Roman" w:cs="Times New Roman"/>
          <w:b/>
          <w:bCs/>
        </w:rPr>
        <w:t>Inaugural Session</w:t>
      </w:r>
      <w:r w:rsidRPr="00452667">
        <w:rPr>
          <w:rFonts w:ascii="Times New Roman" w:hAnsi="Times New Roman" w:cs="Times New Roman"/>
        </w:rPr>
        <w:t>, which established the conference’s strategic vision, forged new international partnerships, and transitioned into the final high-impact scientific research track.</w:t>
      </w:r>
    </w:p>
    <w:p w14:paraId="7B539CEB"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A. The Inaugural Nexus: Policy, Diplomacy, and Vision</w:t>
      </w:r>
    </w:p>
    <w:p w14:paraId="51B7CF31"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The formal commencement featured a series of high-level addresses and diplomatic endorsements, validating the conference's international significance:</w:t>
      </w:r>
    </w:p>
    <w:p w14:paraId="13947354" w14:textId="77777777" w:rsidR="00452667" w:rsidRPr="00452667" w:rsidRDefault="00452667" w:rsidP="00452667">
      <w:pPr>
        <w:numPr>
          <w:ilvl w:val="0"/>
          <w:numId w:val="5"/>
        </w:numPr>
        <w:spacing w:line="360" w:lineRule="auto"/>
        <w:jc w:val="both"/>
        <w:rPr>
          <w:rFonts w:ascii="Times New Roman" w:hAnsi="Times New Roman" w:cs="Times New Roman"/>
        </w:rPr>
      </w:pPr>
      <w:r w:rsidRPr="00452667">
        <w:rPr>
          <w:rFonts w:ascii="Times New Roman" w:hAnsi="Times New Roman" w:cs="Times New Roman"/>
          <w:b/>
          <w:bCs/>
        </w:rPr>
        <w:t>Official Welcome and Vision:</w:t>
      </w:r>
      <w:r w:rsidRPr="00452667">
        <w:rPr>
          <w:rFonts w:ascii="Times New Roman" w:hAnsi="Times New Roman" w:cs="Times New Roman"/>
        </w:rPr>
        <w:t xml:space="preserve"> </w:t>
      </w:r>
      <w:r w:rsidRPr="00452667">
        <w:rPr>
          <w:rFonts w:ascii="Times New Roman" w:hAnsi="Times New Roman" w:cs="Times New Roman"/>
          <w:b/>
          <w:bCs/>
        </w:rPr>
        <w:t>Prof Dr Aman Ullah Malik</w:t>
      </w:r>
      <w:r w:rsidRPr="00452667">
        <w:rPr>
          <w:rFonts w:ascii="Times New Roman" w:hAnsi="Times New Roman" w:cs="Times New Roman"/>
        </w:rPr>
        <w:t xml:space="preserve"> (Rector, TUF) delivered the official welcome, followed by </w:t>
      </w:r>
      <w:r w:rsidRPr="00452667">
        <w:rPr>
          <w:rFonts w:ascii="Times New Roman" w:hAnsi="Times New Roman" w:cs="Times New Roman"/>
          <w:b/>
          <w:bCs/>
        </w:rPr>
        <w:t>Prof Dr Majid Hussain's</w:t>
      </w:r>
      <w:r w:rsidRPr="00452667">
        <w:rPr>
          <w:rFonts w:ascii="Times New Roman" w:hAnsi="Times New Roman" w:cs="Times New Roman"/>
        </w:rPr>
        <w:t xml:space="preserve"> (Conference General Chair) presentation, </w:t>
      </w:r>
      <w:r w:rsidRPr="00452667">
        <w:rPr>
          <w:rFonts w:ascii="Times New Roman" w:hAnsi="Times New Roman" w:cs="Times New Roman"/>
          <w:b/>
          <w:bCs/>
        </w:rPr>
        <w:t>"ICASE: Turning Vision into Reality."</w:t>
      </w:r>
    </w:p>
    <w:p w14:paraId="41191FE7" w14:textId="77777777" w:rsidR="00452667" w:rsidRPr="00452667" w:rsidRDefault="00452667" w:rsidP="00452667">
      <w:pPr>
        <w:numPr>
          <w:ilvl w:val="0"/>
          <w:numId w:val="5"/>
        </w:numPr>
        <w:spacing w:line="360" w:lineRule="auto"/>
        <w:jc w:val="both"/>
        <w:rPr>
          <w:rFonts w:ascii="Times New Roman" w:hAnsi="Times New Roman" w:cs="Times New Roman"/>
        </w:rPr>
      </w:pPr>
      <w:r w:rsidRPr="00452667">
        <w:rPr>
          <w:rFonts w:ascii="Times New Roman" w:hAnsi="Times New Roman" w:cs="Times New Roman"/>
          <w:b/>
          <w:bCs/>
        </w:rPr>
        <w:t>Distinguished Keynotes:</w:t>
      </w:r>
      <w:r w:rsidRPr="00452667">
        <w:rPr>
          <w:rFonts w:ascii="Times New Roman" w:hAnsi="Times New Roman" w:cs="Times New Roman"/>
        </w:rPr>
        <w:t xml:space="preserve"> Addresses were delivered by </w:t>
      </w:r>
      <w:r w:rsidRPr="00452667">
        <w:rPr>
          <w:rFonts w:ascii="Times New Roman" w:hAnsi="Times New Roman" w:cs="Times New Roman"/>
          <w:b/>
          <w:bCs/>
        </w:rPr>
        <w:t>Prof Dr Dato' Narimah Samat (</w:t>
      </w:r>
      <w:proofErr w:type="spellStart"/>
      <w:r w:rsidRPr="00452667">
        <w:rPr>
          <w:rFonts w:ascii="Times New Roman" w:hAnsi="Times New Roman" w:cs="Times New Roman"/>
          <w:b/>
          <w:bCs/>
        </w:rPr>
        <w:t>Universiti</w:t>
      </w:r>
      <w:proofErr w:type="spellEnd"/>
      <w:r w:rsidRPr="00452667">
        <w:rPr>
          <w:rFonts w:ascii="Times New Roman" w:hAnsi="Times New Roman" w:cs="Times New Roman"/>
          <w:b/>
          <w:bCs/>
        </w:rPr>
        <w:t xml:space="preserve"> Sains Malaysia)</w:t>
      </w:r>
      <w:r w:rsidRPr="00452667">
        <w:rPr>
          <w:rFonts w:ascii="Times New Roman" w:hAnsi="Times New Roman" w:cs="Times New Roman"/>
        </w:rPr>
        <w:t xml:space="preserve"> on sustainability and </w:t>
      </w:r>
      <w:r w:rsidRPr="00452667">
        <w:rPr>
          <w:rFonts w:ascii="Times New Roman" w:hAnsi="Times New Roman" w:cs="Times New Roman"/>
          <w:b/>
          <w:bCs/>
        </w:rPr>
        <w:t>Prof Dr Asad Khattak (Zayed University, UAE)</w:t>
      </w:r>
      <w:r w:rsidRPr="00452667">
        <w:rPr>
          <w:rFonts w:ascii="Times New Roman" w:hAnsi="Times New Roman" w:cs="Times New Roman"/>
        </w:rPr>
        <w:t xml:space="preserve"> on AI applications in healthcare and education.</w:t>
      </w:r>
    </w:p>
    <w:p w14:paraId="7BE9B835" w14:textId="77777777" w:rsidR="00452667" w:rsidRPr="00452667" w:rsidRDefault="00452667" w:rsidP="00452667">
      <w:pPr>
        <w:numPr>
          <w:ilvl w:val="0"/>
          <w:numId w:val="5"/>
        </w:numPr>
        <w:spacing w:line="360" w:lineRule="auto"/>
        <w:jc w:val="both"/>
        <w:rPr>
          <w:rFonts w:ascii="Times New Roman" w:hAnsi="Times New Roman" w:cs="Times New Roman"/>
        </w:rPr>
      </w:pPr>
      <w:r w:rsidRPr="00452667">
        <w:rPr>
          <w:rFonts w:ascii="Times New Roman" w:hAnsi="Times New Roman" w:cs="Times New Roman"/>
          <w:b/>
          <w:bCs/>
        </w:rPr>
        <w:lastRenderedPageBreak/>
        <w:t>Diplomatic and Governmental Support:</w:t>
      </w:r>
      <w:r w:rsidRPr="00452667">
        <w:rPr>
          <w:rFonts w:ascii="Times New Roman" w:hAnsi="Times New Roman" w:cs="Times New Roman"/>
        </w:rPr>
        <w:t xml:space="preserve"> Addresses were given by H.E. </w:t>
      </w:r>
      <w:proofErr w:type="spellStart"/>
      <w:r w:rsidRPr="00452667">
        <w:rPr>
          <w:rFonts w:ascii="Times New Roman" w:hAnsi="Times New Roman" w:cs="Times New Roman"/>
          <w:b/>
          <w:bCs/>
        </w:rPr>
        <w:t>Mr</w:t>
      </w:r>
      <w:proofErr w:type="spellEnd"/>
      <w:r w:rsidRPr="00452667">
        <w:rPr>
          <w:rFonts w:ascii="Times New Roman" w:hAnsi="Times New Roman" w:cs="Times New Roman"/>
          <w:b/>
          <w:bCs/>
        </w:rPr>
        <w:t xml:space="preserve"> Mehmet Eymen Simsek</w:t>
      </w:r>
      <w:r w:rsidRPr="00452667">
        <w:rPr>
          <w:rFonts w:ascii="Times New Roman" w:hAnsi="Times New Roman" w:cs="Times New Roman"/>
        </w:rPr>
        <w:t xml:space="preserve"> (Consul General of Türkiye) and </w:t>
      </w:r>
      <w:r w:rsidRPr="00452667">
        <w:rPr>
          <w:rFonts w:ascii="Times New Roman" w:hAnsi="Times New Roman" w:cs="Times New Roman"/>
          <w:b/>
          <w:bCs/>
        </w:rPr>
        <w:t>Prof Dr Iqrar Ahmad Khan</w:t>
      </w:r>
      <w:r w:rsidRPr="00452667">
        <w:rPr>
          <w:rFonts w:ascii="Times New Roman" w:hAnsi="Times New Roman" w:cs="Times New Roman"/>
        </w:rPr>
        <w:t xml:space="preserve"> (Chairman, PHEC).</w:t>
      </w:r>
    </w:p>
    <w:p w14:paraId="504CBA8B" w14:textId="77777777" w:rsidR="00452667" w:rsidRPr="00452667" w:rsidRDefault="00452667" w:rsidP="00452667">
      <w:pPr>
        <w:numPr>
          <w:ilvl w:val="0"/>
          <w:numId w:val="5"/>
        </w:numPr>
        <w:spacing w:line="360" w:lineRule="auto"/>
        <w:jc w:val="both"/>
        <w:rPr>
          <w:rFonts w:ascii="Times New Roman" w:hAnsi="Times New Roman" w:cs="Times New Roman"/>
        </w:rPr>
      </w:pPr>
      <w:r w:rsidRPr="00452667">
        <w:rPr>
          <w:rFonts w:ascii="Times New Roman" w:hAnsi="Times New Roman" w:cs="Times New Roman"/>
          <w:b/>
          <w:bCs/>
        </w:rPr>
        <w:t>OIC Mandate:</w:t>
      </w:r>
      <w:r w:rsidRPr="00452667">
        <w:rPr>
          <w:rFonts w:ascii="Times New Roman" w:hAnsi="Times New Roman" w:cs="Times New Roman"/>
        </w:rPr>
        <w:t xml:space="preserve"> The concluding principal address by Chief Guest </w:t>
      </w:r>
      <w:r w:rsidRPr="00452667">
        <w:rPr>
          <w:rFonts w:ascii="Times New Roman" w:hAnsi="Times New Roman" w:cs="Times New Roman"/>
          <w:b/>
          <w:bCs/>
        </w:rPr>
        <w:t>Prof Dr Muhammad Iqbal Choudhary</w:t>
      </w:r>
      <w:r w:rsidRPr="00452667">
        <w:rPr>
          <w:rFonts w:ascii="Times New Roman" w:hAnsi="Times New Roman" w:cs="Times New Roman"/>
        </w:rPr>
        <w:t xml:space="preserve"> (Coordinator General, COMSTECH) emphasized the broader international mandate across the OIC.</w:t>
      </w:r>
    </w:p>
    <w:p w14:paraId="2A9D58EA" w14:textId="77777777" w:rsidR="00452667" w:rsidRPr="00452667" w:rsidRDefault="00452667" w:rsidP="00452667">
      <w:pPr>
        <w:numPr>
          <w:ilvl w:val="0"/>
          <w:numId w:val="5"/>
        </w:numPr>
        <w:spacing w:line="360" w:lineRule="auto"/>
        <w:jc w:val="both"/>
        <w:rPr>
          <w:rFonts w:ascii="Times New Roman" w:hAnsi="Times New Roman" w:cs="Times New Roman"/>
        </w:rPr>
      </w:pPr>
      <w:r w:rsidRPr="00452667">
        <w:rPr>
          <w:rFonts w:ascii="Times New Roman" w:hAnsi="Times New Roman" w:cs="Times New Roman"/>
          <w:b/>
          <w:bCs/>
        </w:rPr>
        <w:t>Formal Closing Protocol:</w:t>
      </w:r>
      <w:r w:rsidRPr="00452667">
        <w:rPr>
          <w:rFonts w:ascii="Times New Roman" w:hAnsi="Times New Roman" w:cs="Times New Roman"/>
        </w:rPr>
        <w:t xml:space="preserve"> The session concluded with a </w:t>
      </w:r>
      <w:r w:rsidRPr="00452667">
        <w:rPr>
          <w:rFonts w:ascii="Times New Roman" w:hAnsi="Times New Roman" w:cs="Times New Roman"/>
          <w:b/>
          <w:bCs/>
        </w:rPr>
        <w:t>Vote of Thanks</w:t>
      </w:r>
      <w:r w:rsidRPr="00452667">
        <w:rPr>
          <w:rFonts w:ascii="Times New Roman" w:hAnsi="Times New Roman" w:cs="Times New Roman"/>
        </w:rPr>
        <w:t xml:space="preserve"> by </w:t>
      </w:r>
      <w:proofErr w:type="spellStart"/>
      <w:r w:rsidRPr="00452667">
        <w:rPr>
          <w:rFonts w:ascii="Times New Roman" w:hAnsi="Times New Roman" w:cs="Times New Roman"/>
          <w:b/>
          <w:bCs/>
        </w:rPr>
        <w:t>Mr</w:t>
      </w:r>
      <w:proofErr w:type="spellEnd"/>
      <w:r w:rsidRPr="00452667">
        <w:rPr>
          <w:rFonts w:ascii="Times New Roman" w:hAnsi="Times New Roman" w:cs="Times New Roman"/>
          <w:b/>
          <w:bCs/>
        </w:rPr>
        <w:t xml:space="preserve"> Muhammad Haider Amin</w:t>
      </w:r>
      <w:r w:rsidRPr="00452667">
        <w:rPr>
          <w:rFonts w:ascii="Times New Roman" w:hAnsi="Times New Roman" w:cs="Times New Roman"/>
        </w:rPr>
        <w:t xml:space="preserve"> (Chairman, Board of Governors, TUF), followed by the distribution of souvenirs to dignitaries and a group photo session.</w:t>
      </w:r>
    </w:p>
    <w:p w14:paraId="7168CA7E"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B. Global Collaboration and Strategic Alliances</w:t>
      </w:r>
    </w:p>
    <w:p w14:paraId="5C2D3A89"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The conference cemented its commitment to global R&amp;D by forging significant alliances:</w:t>
      </w:r>
    </w:p>
    <w:p w14:paraId="4E2B6FDD" w14:textId="77777777" w:rsidR="00452667" w:rsidRPr="00452667" w:rsidRDefault="00452667" w:rsidP="00452667">
      <w:pPr>
        <w:numPr>
          <w:ilvl w:val="0"/>
          <w:numId w:val="6"/>
        </w:numPr>
        <w:spacing w:line="360" w:lineRule="auto"/>
        <w:jc w:val="both"/>
        <w:rPr>
          <w:rFonts w:ascii="Times New Roman" w:hAnsi="Times New Roman" w:cs="Times New Roman"/>
        </w:rPr>
      </w:pPr>
      <w:r w:rsidRPr="00452667">
        <w:rPr>
          <w:rFonts w:ascii="Times New Roman" w:hAnsi="Times New Roman" w:cs="Times New Roman"/>
          <w:b/>
          <w:bCs/>
        </w:rPr>
        <w:t>New MOU Signed:</w:t>
      </w:r>
      <w:r w:rsidRPr="00452667">
        <w:rPr>
          <w:rFonts w:ascii="Times New Roman" w:hAnsi="Times New Roman" w:cs="Times New Roman"/>
        </w:rPr>
        <w:t xml:space="preserve"> The University of Faisalabad formalized a new partnership by executing a </w:t>
      </w:r>
      <w:r w:rsidRPr="00452667">
        <w:rPr>
          <w:rFonts w:ascii="Times New Roman" w:hAnsi="Times New Roman" w:cs="Times New Roman"/>
          <w:b/>
          <w:bCs/>
        </w:rPr>
        <w:t>Memorandum of Understanding (MOU) with Selçuk Üniversitesi, Türkiye</w:t>
      </w:r>
      <w:r w:rsidRPr="00452667">
        <w:rPr>
          <w:rFonts w:ascii="Times New Roman" w:hAnsi="Times New Roman" w:cs="Times New Roman"/>
        </w:rPr>
        <w:t>, dedicated to promoting joint research, faculty/student mobility, and innovative STEAM initiatives.</w:t>
      </w:r>
    </w:p>
    <w:p w14:paraId="736F3FCF" w14:textId="77777777" w:rsidR="00452667" w:rsidRPr="00452667" w:rsidRDefault="00452667" w:rsidP="00452667">
      <w:pPr>
        <w:numPr>
          <w:ilvl w:val="0"/>
          <w:numId w:val="6"/>
        </w:numPr>
        <w:spacing w:line="360" w:lineRule="auto"/>
        <w:jc w:val="both"/>
        <w:rPr>
          <w:rFonts w:ascii="Times New Roman" w:hAnsi="Times New Roman" w:cs="Times New Roman"/>
        </w:rPr>
      </w:pPr>
      <w:r w:rsidRPr="00452667">
        <w:rPr>
          <w:rFonts w:ascii="Times New Roman" w:hAnsi="Times New Roman" w:cs="Times New Roman"/>
          <w:b/>
          <w:bCs/>
        </w:rPr>
        <w:t>Partner Acknowledgement:</w:t>
      </w:r>
      <w:r w:rsidRPr="00452667">
        <w:rPr>
          <w:rFonts w:ascii="Times New Roman" w:hAnsi="Times New Roman" w:cs="Times New Roman"/>
        </w:rPr>
        <w:t xml:space="preserve"> The conference proudly acknowledged the support of its esteemed partner organizations: </w:t>
      </w:r>
      <w:proofErr w:type="spellStart"/>
      <w:r w:rsidRPr="00452667">
        <w:rPr>
          <w:rFonts w:ascii="Times New Roman" w:hAnsi="Times New Roman" w:cs="Times New Roman"/>
          <w:b/>
          <w:bCs/>
        </w:rPr>
        <w:t>Universiti</w:t>
      </w:r>
      <w:proofErr w:type="spellEnd"/>
      <w:r w:rsidRPr="00452667">
        <w:rPr>
          <w:rFonts w:ascii="Times New Roman" w:hAnsi="Times New Roman" w:cs="Times New Roman"/>
          <w:b/>
          <w:bCs/>
        </w:rPr>
        <w:t xml:space="preserve"> Sains Malaysia, Zayed Uni, UWE Bristol, İstanbul Bilgi Üniversitesi, Zayed Uni Türkiye in Lahore,</w:t>
      </w:r>
      <w:r w:rsidRPr="00452667">
        <w:rPr>
          <w:rFonts w:ascii="Times New Roman" w:hAnsi="Times New Roman" w:cs="Times New Roman"/>
        </w:rPr>
        <w:t xml:space="preserve"> and the </w:t>
      </w:r>
      <w:r w:rsidRPr="00452667">
        <w:rPr>
          <w:rFonts w:ascii="Times New Roman" w:hAnsi="Times New Roman" w:cs="Times New Roman"/>
          <w:b/>
          <w:bCs/>
        </w:rPr>
        <w:t>Punjab Higher Education Commission (PHEC)</w:t>
      </w:r>
      <w:r w:rsidRPr="00452667">
        <w:rPr>
          <w:rFonts w:ascii="Times New Roman" w:hAnsi="Times New Roman" w:cs="Times New Roman"/>
        </w:rPr>
        <w:t>.</w:t>
      </w:r>
    </w:p>
    <w:p w14:paraId="0DEFCFD4"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C. Parallel Scientific Sessions: Advanced Computing and Research Showcase</w:t>
      </w:r>
    </w:p>
    <w:p w14:paraId="4404B395"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 xml:space="preserve">The subsequent scientific sessions maintained a strategic focus on advanced computing under the theme </w:t>
      </w:r>
      <w:r w:rsidRPr="00452667">
        <w:rPr>
          <w:rFonts w:ascii="Times New Roman" w:hAnsi="Times New Roman" w:cs="Times New Roman"/>
          <w:b/>
          <w:bCs/>
        </w:rPr>
        <w:t>"AI, Data Science &amp; Federated Learning,"</w:t>
      </w:r>
      <w:r w:rsidRPr="00452667">
        <w:rPr>
          <w:rFonts w:ascii="Times New Roman" w:hAnsi="Times New Roman" w:cs="Times New Roman"/>
        </w:rPr>
        <w:t xml:space="preserve"> showcasing cutting-edge research:</w:t>
      </w:r>
    </w:p>
    <w:p w14:paraId="036A447B" w14:textId="77777777" w:rsidR="00452667" w:rsidRPr="00452667" w:rsidRDefault="00452667" w:rsidP="00452667">
      <w:pPr>
        <w:numPr>
          <w:ilvl w:val="0"/>
          <w:numId w:val="7"/>
        </w:numPr>
        <w:spacing w:line="360" w:lineRule="auto"/>
        <w:jc w:val="both"/>
        <w:rPr>
          <w:rFonts w:ascii="Times New Roman" w:hAnsi="Times New Roman" w:cs="Times New Roman"/>
        </w:rPr>
      </w:pPr>
      <w:r w:rsidRPr="00452667">
        <w:rPr>
          <w:rFonts w:ascii="Times New Roman" w:hAnsi="Times New Roman" w:cs="Times New Roman"/>
          <w:b/>
          <w:bCs/>
        </w:rPr>
        <w:t>Session Leadership:</w:t>
      </w:r>
      <w:r w:rsidRPr="00452667">
        <w:rPr>
          <w:rFonts w:ascii="Times New Roman" w:hAnsi="Times New Roman" w:cs="Times New Roman"/>
        </w:rPr>
        <w:t xml:space="preserve"> Chaired by </w:t>
      </w:r>
      <w:r w:rsidRPr="00452667">
        <w:rPr>
          <w:rFonts w:ascii="Times New Roman" w:hAnsi="Times New Roman" w:cs="Times New Roman"/>
          <w:b/>
          <w:bCs/>
        </w:rPr>
        <w:t>Dr Gufran Khan</w:t>
      </w:r>
      <w:r w:rsidRPr="00452667">
        <w:rPr>
          <w:rFonts w:ascii="Times New Roman" w:hAnsi="Times New Roman" w:cs="Times New Roman"/>
        </w:rPr>
        <w:t xml:space="preserve"> (CEO of Visibility Bots) and co-chaired by </w:t>
      </w:r>
      <w:r w:rsidRPr="00452667">
        <w:rPr>
          <w:rFonts w:ascii="Times New Roman" w:hAnsi="Times New Roman" w:cs="Times New Roman"/>
          <w:b/>
          <w:bCs/>
        </w:rPr>
        <w:t>Dr Abdul Rauf</w:t>
      </w:r>
      <w:r w:rsidRPr="00452667">
        <w:rPr>
          <w:rFonts w:ascii="Times New Roman" w:hAnsi="Times New Roman" w:cs="Times New Roman"/>
        </w:rPr>
        <w:t xml:space="preserve"> (The University of Faisalabad).</w:t>
      </w:r>
    </w:p>
    <w:p w14:paraId="1ED1E4FF" w14:textId="77777777" w:rsidR="00452667" w:rsidRPr="00452667" w:rsidRDefault="00452667" w:rsidP="00452667">
      <w:pPr>
        <w:numPr>
          <w:ilvl w:val="0"/>
          <w:numId w:val="7"/>
        </w:numPr>
        <w:spacing w:line="360" w:lineRule="auto"/>
        <w:jc w:val="both"/>
        <w:rPr>
          <w:rFonts w:ascii="Times New Roman" w:hAnsi="Times New Roman" w:cs="Times New Roman"/>
        </w:rPr>
      </w:pPr>
      <w:r w:rsidRPr="00452667">
        <w:rPr>
          <w:rFonts w:ascii="Times New Roman" w:hAnsi="Times New Roman" w:cs="Times New Roman"/>
          <w:b/>
          <w:bCs/>
        </w:rPr>
        <w:t>Key Talks:</w:t>
      </w:r>
      <w:r w:rsidRPr="00452667">
        <w:rPr>
          <w:rFonts w:ascii="Times New Roman" w:hAnsi="Times New Roman" w:cs="Times New Roman"/>
        </w:rPr>
        <w:t xml:space="preserve"> Featured a keynote by </w:t>
      </w:r>
      <w:r w:rsidRPr="00452667">
        <w:rPr>
          <w:rFonts w:ascii="Times New Roman" w:hAnsi="Times New Roman" w:cs="Times New Roman"/>
          <w:b/>
          <w:bCs/>
        </w:rPr>
        <w:t>Prof Dr Kamran Munir</w:t>
      </w:r>
      <w:r w:rsidRPr="00452667">
        <w:rPr>
          <w:rFonts w:ascii="Times New Roman" w:hAnsi="Times New Roman" w:cs="Times New Roman"/>
        </w:rPr>
        <w:t xml:space="preserve"> (UWE Bristol, UK) on </w:t>
      </w:r>
      <w:r w:rsidRPr="00452667">
        <w:rPr>
          <w:rFonts w:ascii="Times New Roman" w:hAnsi="Times New Roman" w:cs="Times New Roman"/>
          <w:b/>
          <w:bCs/>
        </w:rPr>
        <w:t>"Data Science Without Borders,"</w:t>
      </w:r>
      <w:r w:rsidRPr="00452667">
        <w:rPr>
          <w:rFonts w:ascii="Times New Roman" w:hAnsi="Times New Roman" w:cs="Times New Roman"/>
        </w:rPr>
        <w:t xml:space="preserve"> and an invited talk by </w:t>
      </w:r>
      <w:r w:rsidRPr="00452667">
        <w:rPr>
          <w:rFonts w:ascii="Times New Roman" w:hAnsi="Times New Roman" w:cs="Times New Roman"/>
          <w:b/>
          <w:bCs/>
        </w:rPr>
        <w:t>Muhammad Azhar</w:t>
      </w:r>
      <w:r w:rsidRPr="00452667">
        <w:rPr>
          <w:rFonts w:ascii="Times New Roman" w:hAnsi="Times New Roman" w:cs="Times New Roman"/>
        </w:rPr>
        <w:t xml:space="preserve"> on cross-regional STEAM data integration.</w:t>
      </w:r>
    </w:p>
    <w:p w14:paraId="754ADAF5" w14:textId="77777777" w:rsidR="00452667" w:rsidRPr="00452667" w:rsidRDefault="00452667" w:rsidP="00452667">
      <w:pPr>
        <w:numPr>
          <w:ilvl w:val="0"/>
          <w:numId w:val="7"/>
        </w:numPr>
        <w:spacing w:line="360" w:lineRule="auto"/>
        <w:jc w:val="both"/>
        <w:rPr>
          <w:rFonts w:ascii="Times New Roman" w:hAnsi="Times New Roman" w:cs="Times New Roman"/>
        </w:rPr>
      </w:pPr>
      <w:r w:rsidRPr="00452667">
        <w:rPr>
          <w:rFonts w:ascii="Times New Roman" w:hAnsi="Times New Roman" w:cs="Times New Roman"/>
          <w:b/>
          <w:bCs/>
        </w:rPr>
        <w:lastRenderedPageBreak/>
        <w:t>Groundbreaking Research Topics:</w:t>
      </w:r>
      <w:r w:rsidRPr="00452667">
        <w:rPr>
          <w:rFonts w:ascii="Times New Roman" w:hAnsi="Times New Roman" w:cs="Times New Roman"/>
        </w:rPr>
        <w:t xml:space="preserve"> Presentations covered diverse and critical innovations, including:</w:t>
      </w:r>
    </w:p>
    <w:p w14:paraId="53BEDE6A"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rPr>
        <w:t xml:space="preserve">Deep learning for </w:t>
      </w:r>
      <w:r w:rsidRPr="00452667">
        <w:rPr>
          <w:rFonts w:ascii="Times New Roman" w:hAnsi="Times New Roman" w:cs="Times New Roman"/>
          <w:b/>
          <w:bCs/>
        </w:rPr>
        <w:t>lung disease detection</w:t>
      </w:r>
      <w:r w:rsidRPr="00452667">
        <w:rPr>
          <w:rFonts w:ascii="Times New Roman" w:hAnsi="Times New Roman" w:cs="Times New Roman"/>
        </w:rPr>
        <w:t>.</w:t>
      </w:r>
    </w:p>
    <w:p w14:paraId="5C677A9F"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b/>
          <w:bCs/>
        </w:rPr>
        <w:t>Multimodal Alzheimer’s prediction</w:t>
      </w:r>
      <w:r w:rsidRPr="00452667">
        <w:rPr>
          <w:rFonts w:ascii="Times New Roman" w:hAnsi="Times New Roman" w:cs="Times New Roman"/>
        </w:rPr>
        <w:t>.</w:t>
      </w:r>
    </w:p>
    <w:p w14:paraId="08D8181B"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b/>
          <w:bCs/>
        </w:rPr>
        <w:t>Collaborative federated AI</w:t>
      </w:r>
      <w:r w:rsidRPr="00452667">
        <w:rPr>
          <w:rFonts w:ascii="Times New Roman" w:hAnsi="Times New Roman" w:cs="Times New Roman"/>
        </w:rPr>
        <w:t xml:space="preserve"> systems.</w:t>
      </w:r>
    </w:p>
    <w:p w14:paraId="65217E53"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rPr>
        <w:t xml:space="preserve">Explainable legal </w:t>
      </w:r>
      <w:r w:rsidRPr="00452667">
        <w:rPr>
          <w:rFonts w:ascii="Times New Roman" w:hAnsi="Times New Roman" w:cs="Times New Roman"/>
          <w:b/>
          <w:bCs/>
        </w:rPr>
        <w:t>NLP systems</w:t>
      </w:r>
      <w:r w:rsidRPr="00452667">
        <w:rPr>
          <w:rFonts w:ascii="Times New Roman" w:hAnsi="Times New Roman" w:cs="Times New Roman"/>
        </w:rPr>
        <w:t>.</w:t>
      </w:r>
    </w:p>
    <w:p w14:paraId="50F83109"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rPr>
        <w:t xml:space="preserve">Generative </w:t>
      </w:r>
      <w:r w:rsidRPr="00452667">
        <w:rPr>
          <w:rFonts w:ascii="Times New Roman" w:hAnsi="Times New Roman" w:cs="Times New Roman"/>
          <w:b/>
          <w:bCs/>
        </w:rPr>
        <w:t>security frameworks</w:t>
      </w:r>
      <w:r w:rsidRPr="00452667">
        <w:rPr>
          <w:rFonts w:ascii="Times New Roman" w:hAnsi="Times New Roman" w:cs="Times New Roman"/>
        </w:rPr>
        <w:t>.</w:t>
      </w:r>
    </w:p>
    <w:p w14:paraId="5C7DFBE9" w14:textId="77777777" w:rsidR="00452667" w:rsidRPr="00452667" w:rsidRDefault="00452667" w:rsidP="00452667">
      <w:pPr>
        <w:numPr>
          <w:ilvl w:val="1"/>
          <w:numId w:val="7"/>
        </w:numPr>
        <w:spacing w:line="360" w:lineRule="auto"/>
        <w:jc w:val="both"/>
        <w:rPr>
          <w:rFonts w:ascii="Times New Roman" w:hAnsi="Times New Roman" w:cs="Times New Roman"/>
        </w:rPr>
      </w:pPr>
      <w:r w:rsidRPr="00452667">
        <w:rPr>
          <w:rFonts w:ascii="Times New Roman" w:hAnsi="Times New Roman" w:cs="Times New Roman"/>
        </w:rPr>
        <w:t xml:space="preserve">Private </w:t>
      </w:r>
      <w:r w:rsidRPr="00452667">
        <w:rPr>
          <w:rFonts w:ascii="Times New Roman" w:hAnsi="Times New Roman" w:cs="Times New Roman"/>
          <w:b/>
          <w:bCs/>
        </w:rPr>
        <w:t>local-language LLM</w:t>
      </w:r>
      <w:r w:rsidRPr="00452667">
        <w:rPr>
          <w:rFonts w:ascii="Times New Roman" w:hAnsi="Times New Roman" w:cs="Times New Roman"/>
        </w:rPr>
        <w:t xml:space="preserve"> (Large Language Model) architectures.</w:t>
      </w:r>
    </w:p>
    <w:p w14:paraId="68360B15" w14:textId="56425707" w:rsidR="00452667" w:rsidRPr="00452667" w:rsidRDefault="00452667" w:rsidP="00452667">
      <w:pPr>
        <w:spacing w:line="360" w:lineRule="auto"/>
        <w:jc w:val="both"/>
        <w:rPr>
          <w:rFonts w:ascii="Times New Roman" w:hAnsi="Times New Roman" w:cs="Times New Roman"/>
        </w:rPr>
      </w:pPr>
    </w:p>
    <w:p w14:paraId="7C5424FA" w14:textId="77777777" w:rsidR="00452667" w:rsidRPr="00452667" w:rsidRDefault="00452667" w:rsidP="00452667">
      <w:pPr>
        <w:spacing w:line="360" w:lineRule="auto"/>
        <w:jc w:val="both"/>
        <w:rPr>
          <w:rFonts w:ascii="Times New Roman" w:hAnsi="Times New Roman" w:cs="Times New Roman"/>
          <w:b/>
          <w:bCs/>
        </w:rPr>
      </w:pPr>
      <w:r w:rsidRPr="00452667">
        <w:rPr>
          <w:rFonts w:ascii="Times New Roman" w:hAnsi="Times New Roman" w:cs="Times New Roman"/>
          <w:b/>
          <w:bCs/>
        </w:rPr>
        <w:t>V. Synthesis: Charting the Future Trajectory of STEAM Education</w:t>
      </w:r>
    </w:p>
    <w:p w14:paraId="431B90CB" w14:textId="77777777" w:rsidR="00452667" w:rsidRPr="00452667" w:rsidRDefault="00452667" w:rsidP="00452667">
      <w:pPr>
        <w:spacing w:line="360" w:lineRule="auto"/>
        <w:jc w:val="both"/>
        <w:rPr>
          <w:rFonts w:ascii="Times New Roman" w:hAnsi="Times New Roman" w:cs="Times New Roman"/>
        </w:rPr>
      </w:pPr>
      <w:r w:rsidRPr="00452667">
        <w:rPr>
          <w:rFonts w:ascii="Times New Roman" w:hAnsi="Times New Roman" w:cs="Times New Roman"/>
        </w:rPr>
        <w:t>ICASE-2025 successfully fulfilled its mandate by strategically connecting high-level policy, diplomatic engagement, and rigorous technical and interdisciplinary research. The resulting synthesis of strategic policy, deep technical understanding (ranging from Agentic AI to global Data Science applications), and robust international partnerships provides a critical and actionable framework for realizing a smarter, sustainable future driven by advanced STEAM education.</w:t>
      </w:r>
    </w:p>
    <w:p w14:paraId="2AF54C68" w14:textId="77777777" w:rsidR="00C51D7A" w:rsidRPr="00452667" w:rsidRDefault="00C51D7A" w:rsidP="00452667">
      <w:pPr>
        <w:spacing w:line="360" w:lineRule="auto"/>
        <w:jc w:val="both"/>
        <w:rPr>
          <w:rFonts w:ascii="Times New Roman" w:hAnsi="Times New Roman" w:cs="Times New Roman"/>
        </w:rPr>
      </w:pPr>
    </w:p>
    <w:sectPr w:rsidR="00C51D7A" w:rsidRPr="00452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611C6"/>
    <w:multiLevelType w:val="multilevel"/>
    <w:tmpl w:val="34B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42CBD"/>
    <w:multiLevelType w:val="multilevel"/>
    <w:tmpl w:val="13E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52F3A"/>
    <w:multiLevelType w:val="multilevel"/>
    <w:tmpl w:val="209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1654E"/>
    <w:multiLevelType w:val="multilevel"/>
    <w:tmpl w:val="64D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B6E9D"/>
    <w:multiLevelType w:val="multilevel"/>
    <w:tmpl w:val="B8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A290B"/>
    <w:multiLevelType w:val="multilevel"/>
    <w:tmpl w:val="8F16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454D1"/>
    <w:multiLevelType w:val="multilevel"/>
    <w:tmpl w:val="4C3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5026">
    <w:abstractNumId w:val="0"/>
  </w:num>
  <w:num w:numId="2" w16cid:durableId="206840689">
    <w:abstractNumId w:val="1"/>
  </w:num>
  <w:num w:numId="3" w16cid:durableId="1581017230">
    <w:abstractNumId w:val="4"/>
  </w:num>
  <w:num w:numId="4" w16cid:durableId="2075545536">
    <w:abstractNumId w:val="6"/>
  </w:num>
  <w:num w:numId="5" w16cid:durableId="1097141784">
    <w:abstractNumId w:val="2"/>
  </w:num>
  <w:num w:numId="6" w16cid:durableId="899562578">
    <w:abstractNumId w:val="3"/>
  </w:num>
  <w:num w:numId="7" w16cid:durableId="1724595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67"/>
    <w:rsid w:val="00116ADE"/>
    <w:rsid w:val="00452667"/>
    <w:rsid w:val="00C51D7A"/>
    <w:rsid w:val="00CC4A61"/>
    <w:rsid w:val="00F7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C118"/>
  <w15:chartTrackingRefBased/>
  <w15:docId w15:val="{53CB0A34-8ABA-4D8D-8350-79F038E9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667"/>
    <w:rPr>
      <w:rFonts w:eastAsiaTheme="majorEastAsia" w:cstheme="majorBidi"/>
      <w:color w:val="272727" w:themeColor="text1" w:themeTint="D8"/>
    </w:rPr>
  </w:style>
  <w:style w:type="paragraph" w:styleId="Title">
    <w:name w:val="Title"/>
    <w:basedOn w:val="Normal"/>
    <w:next w:val="Normal"/>
    <w:link w:val="TitleChar"/>
    <w:uiPriority w:val="10"/>
    <w:qFormat/>
    <w:rsid w:val="0045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667"/>
    <w:pPr>
      <w:spacing w:before="160"/>
      <w:jc w:val="center"/>
    </w:pPr>
    <w:rPr>
      <w:i/>
      <w:iCs/>
      <w:color w:val="404040" w:themeColor="text1" w:themeTint="BF"/>
    </w:rPr>
  </w:style>
  <w:style w:type="character" w:customStyle="1" w:styleId="QuoteChar">
    <w:name w:val="Quote Char"/>
    <w:basedOn w:val="DefaultParagraphFont"/>
    <w:link w:val="Quote"/>
    <w:uiPriority w:val="29"/>
    <w:rsid w:val="00452667"/>
    <w:rPr>
      <w:i/>
      <w:iCs/>
      <w:color w:val="404040" w:themeColor="text1" w:themeTint="BF"/>
    </w:rPr>
  </w:style>
  <w:style w:type="paragraph" w:styleId="ListParagraph">
    <w:name w:val="List Paragraph"/>
    <w:basedOn w:val="Normal"/>
    <w:uiPriority w:val="34"/>
    <w:qFormat/>
    <w:rsid w:val="00452667"/>
    <w:pPr>
      <w:ind w:left="720"/>
      <w:contextualSpacing/>
    </w:pPr>
  </w:style>
  <w:style w:type="character" w:styleId="IntenseEmphasis">
    <w:name w:val="Intense Emphasis"/>
    <w:basedOn w:val="DefaultParagraphFont"/>
    <w:uiPriority w:val="21"/>
    <w:qFormat/>
    <w:rsid w:val="00452667"/>
    <w:rPr>
      <w:i/>
      <w:iCs/>
      <w:color w:val="0F4761" w:themeColor="accent1" w:themeShade="BF"/>
    </w:rPr>
  </w:style>
  <w:style w:type="paragraph" w:styleId="IntenseQuote">
    <w:name w:val="Intense Quote"/>
    <w:basedOn w:val="Normal"/>
    <w:next w:val="Normal"/>
    <w:link w:val="IntenseQuoteChar"/>
    <w:uiPriority w:val="30"/>
    <w:qFormat/>
    <w:rsid w:val="0045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667"/>
    <w:rPr>
      <w:i/>
      <w:iCs/>
      <w:color w:val="0F4761" w:themeColor="accent1" w:themeShade="BF"/>
    </w:rPr>
  </w:style>
  <w:style w:type="character" w:styleId="IntenseReference">
    <w:name w:val="Intense Reference"/>
    <w:basedOn w:val="DefaultParagraphFont"/>
    <w:uiPriority w:val="32"/>
    <w:qFormat/>
    <w:rsid w:val="0045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Murad</dc:creator>
  <cp:keywords/>
  <dc:description/>
  <cp:lastModifiedBy>Musa Murad</cp:lastModifiedBy>
  <cp:revision>1</cp:revision>
  <dcterms:created xsi:type="dcterms:W3CDTF">2025-11-23T10:39:00Z</dcterms:created>
  <dcterms:modified xsi:type="dcterms:W3CDTF">2025-11-23T10:40:00Z</dcterms:modified>
</cp:coreProperties>
</file>