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45D" w:rsidRPr="00063ED1" w:rsidRDefault="00DC445D" w:rsidP="00DC445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63ED1">
        <w:rPr>
          <w:rFonts w:ascii="Times New Roman" w:hAnsi="Times New Roman" w:cs="Times New Roman"/>
          <w:b/>
          <w:sz w:val="36"/>
          <w:szCs w:val="36"/>
        </w:rPr>
        <w:t>LAB NO 8</w:t>
      </w:r>
    </w:p>
    <w:p w:rsidR="00DC445D" w:rsidRPr="00063ED1" w:rsidRDefault="00DC445D" w:rsidP="00DC445D">
      <w:pPr>
        <w:shd w:val="clear" w:color="auto" w:fill="FFFFFF"/>
        <w:spacing w:before="181" w:after="121" w:line="240" w:lineRule="auto"/>
        <w:outlineLvl w:val="2"/>
        <w:rPr>
          <w:rFonts w:ascii="Times New Roman" w:eastAsia="Times New Roman" w:hAnsi="Times New Roman" w:cs="Times New Roman"/>
          <w:sz w:val="30"/>
          <w:szCs w:val="30"/>
        </w:rPr>
      </w:pPr>
      <w:r w:rsidRPr="00063ED1">
        <w:rPr>
          <w:rFonts w:ascii="Times New Roman" w:eastAsia="Times New Roman" w:hAnsi="Times New Roman" w:cs="Times New Roman"/>
          <w:b/>
          <w:sz w:val="32"/>
          <w:szCs w:val="32"/>
        </w:rPr>
        <w:t>Sentiment Analysis</w:t>
      </w:r>
      <w:r w:rsidRPr="00063ED1">
        <w:rPr>
          <w:rFonts w:ascii="Times New Roman" w:hAnsi="Times New Roman" w:cs="Times New Roman"/>
          <w:b/>
          <w:sz w:val="32"/>
          <w:szCs w:val="32"/>
        </w:rPr>
        <w:t>:</w:t>
      </w:r>
      <w:r w:rsidRPr="00063ED1">
        <w:rPr>
          <w:rFonts w:ascii="Times New Roman" w:hAnsi="Times New Roman" w:cs="Times New Roman"/>
          <w:b/>
          <w:sz w:val="32"/>
          <w:szCs w:val="32"/>
        </w:rPr>
        <w:tab/>
      </w:r>
    </w:p>
    <w:p w:rsidR="00DC445D" w:rsidRPr="00063ED1" w:rsidRDefault="00DC445D" w:rsidP="00DC44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63ED1">
        <w:rPr>
          <w:rFonts w:ascii="Times New Roman" w:hAnsi="Times New Roman" w:cs="Times New Roman"/>
          <w:sz w:val="28"/>
          <w:szCs w:val="28"/>
        </w:rPr>
        <w:t>The process of analyzing text to determine the writer’s attitude, emotion, or opinion, typically classifying it as positive, negative, or neutral.</w:t>
      </w:r>
      <w:proofErr w:type="gramEnd"/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EC0748A" wp14:editId="58439D96">
            <wp:extent cx="5080314" cy="350520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1888" cy="35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50159F6" wp14:editId="0FE4FD60">
            <wp:extent cx="5082540" cy="3100023"/>
            <wp:effectExtent l="0" t="0" r="381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5976" cy="31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D8F888" wp14:editId="44C35D23">
            <wp:extent cx="4907280" cy="4532943"/>
            <wp:effectExtent l="0" t="0" r="762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453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5D8D87E" wp14:editId="3AF605E8">
            <wp:extent cx="5143500" cy="34350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4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4D6E99" wp14:editId="3498AAD7">
            <wp:extent cx="6416567" cy="6400800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255" cy="640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EC9FA" wp14:editId="00F76DCA">
            <wp:extent cx="5592450" cy="5471160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5367" cy="547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F3B9C6D" wp14:editId="1CECC45D">
            <wp:extent cx="5593080" cy="2455687"/>
            <wp:effectExtent l="0" t="0" r="762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7052" cy="245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35DCB2" wp14:editId="27605DA3">
            <wp:extent cx="5943600" cy="37985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6F50497" wp14:editId="70BDEE8B">
            <wp:extent cx="4945380" cy="3906111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6049" cy="390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45D" w:rsidRDefault="00DC445D" w:rsidP="00DC445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753498" wp14:editId="486F8CDA">
            <wp:extent cx="4533900" cy="2894236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9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105" w:rsidRDefault="00910105">
      <w:bookmarkStart w:id="0" w:name="_GoBack"/>
      <w:bookmarkEnd w:id="0"/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B08"/>
    <w:rsid w:val="00910105"/>
    <w:rsid w:val="00993B08"/>
    <w:rsid w:val="00DC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4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4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4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4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Qadri Laptop</cp:lastModifiedBy>
  <cp:revision>2</cp:revision>
  <dcterms:created xsi:type="dcterms:W3CDTF">2025-12-04T10:36:00Z</dcterms:created>
  <dcterms:modified xsi:type="dcterms:W3CDTF">2025-12-04T10:37:00Z</dcterms:modified>
</cp:coreProperties>
</file>