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012FC" w14:textId="4A145FA1" w:rsidR="00F31BF6" w:rsidRDefault="00F31BF6" w:rsidP="00063971">
      <w:pPr>
        <w:ind w:firstLine="360"/>
        <w:rPr>
          <w:rFonts w:asciiTheme="majorBidi" w:hAnsiTheme="majorBidi" w:cstheme="majorBidi"/>
          <w:sz w:val="32"/>
          <w:szCs w:val="32"/>
        </w:rPr>
      </w:pPr>
    </w:p>
    <w:p w14:paraId="0AA580A1" w14:textId="77777777" w:rsidR="00F31BF6" w:rsidRPr="00063971" w:rsidRDefault="00F31BF6" w:rsidP="00063971">
      <w:pPr>
        <w:ind w:firstLine="360"/>
        <w:rPr>
          <w:rFonts w:asciiTheme="majorBidi" w:hAnsiTheme="majorBidi" w:cstheme="majorBidi"/>
          <w:sz w:val="32"/>
          <w:szCs w:val="32"/>
        </w:rPr>
      </w:pPr>
    </w:p>
    <w:p w14:paraId="56B2E661" w14:textId="416718EC" w:rsidR="00141FDD" w:rsidRPr="00753E75" w:rsidRDefault="002D5353" w:rsidP="002D5353">
      <w:pPr>
        <w:rPr>
          <w:rFonts w:ascii="Perpetua" w:hAnsi="Perpetua"/>
          <w:b/>
          <w:bCs/>
          <w:sz w:val="38"/>
          <w:szCs w:val="38"/>
        </w:rPr>
      </w:pPr>
      <w:r w:rsidRPr="00753E75">
        <w:rPr>
          <w:rFonts w:ascii="Perpetua" w:hAnsi="Perpetua"/>
          <w:b/>
          <w:bCs/>
          <w:sz w:val="38"/>
          <w:szCs w:val="38"/>
        </w:rPr>
        <w:t>L’étude de l’existant</w:t>
      </w:r>
    </w:p>
    <w:p w14:paraId="6FA8BE75" w14:textId="2E07C21A" w:rsidR="002D5353" w:rsidRPr="00753E75" w:rsidRDefault="002D5353" w:rsidP="00052B2A">
      <w:pPr>
        <w:rPr>
          <w:rFonts w:ascii="Perpetua" w:hAnsi="Perpetua"/>
          <w:sz w:val="32"/>
          <w:szCs w:val="32"/>
        </w:rPr>
      </w:pPr>
      <w:r w:rsidRPr="00753E75">
        <w:rPr>
          <w:rFonts w:ascii="Perpetua" w:hAnsi="Perpetua"/>
          <w:sz w:val="32"/>
          <w:szCs w:val="32"/>
        </w:rPr>
        <w:t xml:space="preserve">La Division </w:t>
      </w:r>
      <w:r w:rsidRPr="00753E75">
        <w:rPr>
          <w:rFonts w:ascii="Perpetua" w:hAnsi="Perpetua"/>
          <w:b/>
          <w:bCs/>
          <w:sz w:val="32"/>
          <w:szCs w:val="32"/>
        </w:rPr>
        <w:t>DOSIER</w:t>
      </w:r>
      <w:r w:rsidRPr="00753E75">
        <w:rPr>
          <w:rFonts w:ascii="Perpetua" w:hAnsi="Perpetua"/>
          <w:sz w:val="32"/>
          <w:szCs w:val="32"/>
        </w:rPr>
        <w:t xml:space="preserve"> veuille au bon fonctionnement de plus de 30 systèmes d’information</w:t>
      </w:r>
      <w:r w:rsidR="00052B2A" w:rsidRPr="00753E75">
        <w:rPr>
          <w:rFonts w:ascii="Perpetua" w:hAnsi="Perpetua"/>
          <w:sz w:val="32"/>
          <w:szCs w:val="32"/>
        </w:rPr>
        <w:t xml:space="preserve"> (SI)</w:t>
      </w:r>
      <w:r w:rsidRPr="00753E75">
        <w:rPr>
          <w:rFonts w:ascii="Perpetua" w:hAnsi="Perpetua"/>
          <w:sz w:val="32"/>
          <w:szCs w:val="32"/>
        </w:rPr>
        <w:t xml:space="preserve"> y compris des SI les plus critique</w:t>
      </w:r>
      <w:r w:rsidR="00052B2A" w:rsidRPr="00753E75">
        <w:rPr>
          <w:rFonts w:ascii="Perpetua" w:hAnsi="Perpetua"/>
          <w:sz w:val="32"/>
          <w:szCs w:val="32"/>
        </w:rPr>
        <w:t>s</w:t>
      </w:r>
      <w:r w:rsidRPr="00753E75">
        <w:rPr>
          <w:rFonts w:ascii="Perpetua" w:hAnsi="Perpetua"/>
          <w:sz w:val="32"/>
          <w:szCs w:val="32"/>
        </w:rPr>
        <w:t xml:space="preserve"> </w:t>
      </w:r>
      <w:r w:rsidR="00052B2A" w:rsidRPr="00753E75">
        <w:rPr>
          <w:rFonts w:ascii="Perpetua" w:hAnsi="Perpetua"/>
          <w:sz w:val="32"/>
          <w:szCs w:val="32"/>
        </w:rPr>
        <w:t>de</w:t>
      </w:r>
      <w:r w:rsidRPr="00753E75">
        <w:rPr>
          <w:rFonts w:ascii="Perpetua" w:hAnsi="Perpetua"/>
          <w:sz w:val="32"/>
          <w:szCs w:val="32"/>
        </w:rPr>
        <w:t xml:space="preserve"> Tunisie Telecom tel que </w:t>
      </w:r>
      <w:r w:rsidR="00052B2A" w:rsidRPr="00753E75">
        <w:rPr>
          <w:rFonts w:ascii="Perpetua" w:hAnsi="Perpetua"/>
          <w:sz w:val="32"/>
          <w:szCs w:val="32"/>
        </w:rPr>
        <w:t>son</w:t>
      </w:r>
      <w:r w:rsidRPr="00753E75">
        <w:rPr>
          <w:rFonts w:ascii="Perpetua" w:hAnsi="Perpetua"/>
          <w:sz w:val="32"/>
          <w:szCs w:val="32"/>
        </w:rPr>
        <w:t xml:space="preserve"> portail I</w:t>
      </w:r>
      <w:r w:rsidR="00052B2A" w:rsidRPr="00753E75">
        <w:rPr>
          <w:rFonts w:ascii="Perpetua" w:hAnsi="Perpetua"/>
          <w:sz w:val="32"/>
          <w:szCs w:val="32"/>
        </w:rPr>
        <w:t>nternet, ses systèmes de gestion des centres d’appels, ses systèmes de prise de commande ainsi que d’autres SI.</w:t>
      </w:r>
    </w:p>
    <w:p w14:paraId="7AAE3B61" w14:textId="7E563163" w:rsidR="00052B2A" w:rsidRPr="00753E75" w:rsidRDefault="00052B2A" w:rsidP="00052B2A">
      <w:pPr>
        <w:rPr>
          <w:rFonts w:ascii="Perpetua" w:hAnsi="Perpetua"/>
          <w:sz w:val="32"/>
          <w:szCs w:val="32"/>
        </w:rPr>
      </w:pPr>
      <w:r w:rsidRPr="00753E75">
        <w:rPr>
          <w:rFonts w:ascii="Perpetua" w:hAnsi="Perpetua"/>
          <w:sz w:val="32"/>
          <w:szCs w:val="32"/>
        </w:rPr>
        <w:t xml:space="preserve">Chaque SI est hébergé au sein d’une plateforme informatique </w:t>
      </w:r>
      <w:r w:rsidR="00676E98" w:rsidRPr="00753E75">
        <w:rPr>
          <w:rFonts w:ascii="Perpetua" w:hAnsi="Perpetua"/>
          <w:sz w:val="32"/>
          <w:szCs w:val="32"/>
        </w:rPr>
        <w:t xml:space="preserve">plus au moins </w:t>
      </w:r>
      <w:r w:rsidR="00F820BB" w:rsidRPr="00753E75">
        <w:rPr>
          <w:rFonts w:ascii="Perpetua" w:hAnsi="Perpetua"/>
          <w:sz w:val="32"/>
          <w:szCs w:val="32"/>
        </w:rPr>
        <w:t>complexe</w:t>
      </w:r>
      <w:r w:rsidR="00676E98" w:rsidRPr="00753E75">
        <w:rPr>
          <w:rFonts w:ascii="Perpetua" w:hAnsi="Perpetua"/>
          <w:sz w:val="32"/>
          <w:szCs w:val="32"/>
        </w:rPr>
        <w:t xml:space="preserve"> (en fonction de l’architecture ou le nombre des composants ou </w:t>
      </w:r>
      <w:r w:rsidR="00676E98" w:rsidRPr="00753E75">
        <w:rPr>
          <w:rFonts w:ascii="Perpetua" w:hAnsi="Perpetua"/>
          <w:b/>
          <w:bCs/>
          <w:sz w:val="32"/>
          <w:szCs w:val="32"/>
        </w:rPr>
        <w:t>CI</w:t>
      </w:r>
      <w:r w:rsidR="00676E98" w:rsidRPr="00753E75">
        <w:rPr>
          <w:rFonts w:ascii="Perpetua" w:hAnsi="Perpetua"/>
          <w:sz w:val="32"/>
          <w:szCs w:val="32"/>
        </w:rPr>
        <w:t xml:space="preserve">) </w:t>
      </w:r>
      <w:r w:rsidR="00A47888" w:rsidRPr="00753E75">
        <w:rPr>
          <w:rFonts w:ascii="Perpetua" w:hAnsi="Perpetua"/>
          <w:sz w:val="32"/>
          <w:szCs w:val="32"/>
        </w:rPr>
        <w:t>au sein du</w:t>
      </w:r>
      <w:r w:rsidRPr="00753E75">
        <w:rPr>
          <w:rFonts w:ascii="Perpetua" w:hAnsi="Perpetua"/>
          <w:sz w:val="32"/>
          <w:szCs w:val="32"/>
        </w:rPr>
        <w:t xml:space="preserve"> Data Center Tunisie Telecom.</w:t>
      </w:r>
    </w:p>
    <w:p w14:paraId="38AFFF8D" w14:textId="63DDA93E" w:rsidR="00052B2A" w:rsidRPr="00753E75" w:rsidRDefault="00052B2A" w:rsidP="00052B2A">
      <w:pPr>
        <w:rPr>
          <w:rFonts w:ascii="Perpetua" w:hAnsi="Perpetua"/>
          <w:sz w:val="32"/>
          <w:szCs w:val="32"/>
        </w:rPr>
      </w:pPr>
      <w:r w:rsidRPr="00753E75">
        <w:rPr>
          <w:rFonts w:ascii="Perpetua" w:hAnsi="Perpetua"/>
          <w:sz w:val="32"/>
          <w:szCs w:val="32"/>
        </w:rPr>
        <w:t>Le support et maintenance de ces plateformes et SI est réalisé par plusieurs collaborateurs (Ingénieurs et technicien)</w:t>
      </w:r>
      <w:r w:rsidR="00A47888" w:rsidRPr="00753E75">
        <w:rPr>
          <w:rFonts w:ascii="Perpetua" w:hAnsi="Perpetua"/>
          <w:sz w:val="32"/>
          <w:szCs w:val="32"/>
        </w:rPr>
        <w:t xml:space="preserve"> 24/24 et 7/7.</w:t>
      </w:r>
    </w:p>
    <w:p w14:paraId="49B2932E" w14:textId="1CC71A7E" w:rsidR="00A47888" w:rsidRPr="00753E75" w:rsidRDefault="00A47888" w:rsidP="00A47888">
      <w:pPr>
        <w:rPr>
          <w:rFonts w:ascii="Perpetua" w:hAnsi="Perpetua"/>
          <w:sz w:val="32"/>
          <w:szCs w:val="32"/>
        </w:rPr>
      </w:pPr>
      <w:r w:rsidRPr="00753E75">
        <w:rPr>
          <w:rFonts w:ascii="Perpetua" w:hAnsi="Perpetua"/>
          <w:sz w:val="32"/>
          <w:szCs w:val="32"/>
        </w:rPr>
        <w:t xml:space="preserve">Les </w:t>
      </w:r>
      <w:proofErr w:type="spellStart"/>
      <w:r w:rsidRPr="00753E75">
        <w:rPr>
          <w:rFonts w:ascii="Perpetua" w:hAnsi="Perpetua"/>
          <w:sz w:val="32"/>
          <w:szCs w:val="32"/>
        </w:rPr>
        <w:t>detalis</w:t>
      </w:r>
      <w:proofErr w:type="spellEnd"/>
      <w:r w:rsidRPr="00753E75">
        <w:rPr>
          <w:rFonts w:ascii="Perpetua" w:hAnsi="Perpetua"/>
          <w:sz w:val="32"/>
          <w:szCs w:val="32"/>
        </w:rPr>
        <w:t xml:space="preserve"> de configurations de chaque composant de toutes les plateformes sont sauvegardés dans des fichiers Excel, Texte ou Word et gérés manuellement par les collaborateurs.</w:t>
      </w:r>
    </w:p>
    <w:p w14:paraId="00451B1E" w14:textId="77777777" w:rsidR="00052B2A" w:rsidRPr="00753E75" w:rsidRDefault="00052B2A" w:rsidP="00052B2A">
      <w:pPr>
        <w:rPr>
          <w:rFonts w:ascii="Perpetua" w:hAnsi="Perpetua"/>
          <w:sz w:val="32"/>
          <w:szCs w:val="32"/>
        </w:rPr>
      </w:pPr>
    </w:p>
    <w:p w14:paraId="2E80A8D6" w14:textId="1991A00F" w:rsidR="002D5353" w:rsidRPr="00753E75" w:rsidRDefault="00F820BB" w:rsidP="002D5353">
      <w:pPr>
        <w:rPr>
          <w:rFonts w:ascii="Perpetua" w:hAnsi="Perpetua"/>
          <w:sz w:val="32"/>
          <w:szCs w:val="32"/>
        </w:rPr>
      </w:pPr>
      <w:r w:rsidRPr="00753E75">
        <w:rPr>
          <w:rFonts w:ascii="Perpetua" w:hAnsi="Perpetua"/>
          <w:b/>
          <w:bCs/>
          <w:sz w:val="38"/>
          <w:szCs w:val="38"/>
        </w:rPr>
        <w:t>C</w:t>
      </w:r>
      <w:r w:rsidR="002D5353" w:rsidRPr="00753E75">
        <w:rPr>
          <w:rFonts w:ascii="Perpetua" w:hAnsi="Perpetua"/>
          <w:b/>
          <w:bCs/>
          <w:sz w:val="38"/>
          <w:szCs w:val="38"/>
        </w:rPr>
        <w:t>ritique de l’existant</w:t>
      </w:r>
    </w:p>
    <w:p w14:paraId="4549DA51" w14:textId="77777777" w:rsidR="00141FDD" w:rsidRPr="00753E75" w:rsidRDefault="00141FDD" w:rsidP="00141FDD">
      <w:pPr>
        <w:rPr>
          <w:rFonts w:ascii="Perpetua" w:hAnsi="Perpetua"/>
          <w:sz w:val="32"/>
          <w:szCs w:val="32"/>
        </w:rPr>
      </w:pPr>
      <w:r w:rsidRPr="00753E75">
        <w:rPr>
          <w:rFonts w:ascii="Perpetua" w:hAnsi="Perpetua"/>
          <w:sz w:val="32"/>
          <w:szCs w:val="32"/>
        </w:rPr>
        <w:t>Parmi les difficultés rencontrées par les employés de Tunisie Telecom on peut citer :</w:t>
      </w:r>
    </w:p>
    <w:p w14:paraId="3D492E84" w14:textId="77777777" w:rsidR="00141FDD" w:rsidRPr="00753E75" w:rsidRDefault="00141FDD" w:rsidP="00141FDD">
      <w:pPr>
        <w:pStyle w:val="ListParagraph"/>
        <w:numPr>
          <w:ilvl w:val="0"/>
          <w:numId w:val="20"/>
        </w:numPr>
        <w:rPr>
          <w:rFonts w:ascii="Perpetua" w:hAnsi="Perpetua"/>
          <w:sz w:val="32"/>
          <w:szCs w:val="32"/>
        </w:rPr>
      </w:pPr>
      <w:r w:rsidRPr="00753E75">
        <w:rPr>
          <w:rFonts w:ascii="Perpetua" w:hAnsi="Perpetua"/>
          <w:sz w:val="32"/>
          <w:szCs w:val="32"/>
        </w:rPr>
        <w:t>Un grand nombre de plateformes</w:t>
      </w:r>
    </w:p>
    <w:p w14:paraId="3B8A56AB" w14:textId="77777777" w:rsidR="00141FDD" w:rsidRPr="00753E75" w:rsidRDefault="00141FDD" w:rsidP="00141FDD">
      <w:pPr>
        <w:pStyle w:val="ListParagraph"/>
        <w:numPr>
          <w:ilvl w:val="0"/>
          <w:numId w:val="20"/>
        </w:numPr>
        <w:rPr>
          <w:rFonts w:ascii="Perpetua" w:hAnsi="Perpetua"/>
          <w:sz w:val="32"/>
          <w:szCs w:val="32"/>
        </w:rPr>
      </w:pPr>
      <w:r w:rsidRPr="00753E75">
        <w:rPr>
          <w:rFonts w:ascii="Perpetua" w:hAnsi="Perpetua"/>
          <w:sz w:val="32"/>
          <w:szCs w:val="32"/>
        </w:rPr>
        <w:t>Une grande Charges de rôles</w:t>
      </w:r>
    </w:p>
    <w:p w14:paraId="452BBA5C" w14:textId="4328CC27" w:rsidR="00141FDD" w:rsidRPr="00753E75" w:rsidRDefault="007E6C4C" w:rsidP="007E6C4C">
      <w:pPr>
        <w:pStyle w:val="ListParagraph"/>
        <w:numPr>
          <w:ilvl w:val="0"/>
          <w:numId w:val="20"/>
        </w:numPr>
        <w:rPr>
          <w:rFonts w:ascii="Perpetua" w:hAnsi="Perpetua"/>
          <w:sz w:val="32"/>
          <w:szCs w:val="32"/>
        </w:rPr>
      </w:pPr>
      <w:r w:rsidRPr="00753E75">
        <w:rPr>
          <w:rFonts w:ascii="Perpetua" w:hAnsi="Perpetua"/>
          <w:sz w:val="32"/>
          <w:szCs w:val="32"/>
        </w:rPr>
        <w:t>Une mauvaise organisation d’enregistrement de données</w:t>
      </w:r>
      <w:r w:rsidR="00141FDD" w:rsidRPr="00753E75">
        <w:rPr>
          <w:rFonts w:ascii="Perpetua" w:hAnsi="Perpetua"/>
          <w:sz w:val="32"/>
          <w:szCs w:val="32"/>
        </w:rPr>
        <w:t xml:space="preserve"> </w:t>
      </w:r>
      <w:r w:rsidR="00A47888" w:rsidRPr="00753E75">
        <w:rPr>
          <w:rFonts w:ascii="Perpetua" w:hAnsi="Perpetua"/>
          <w:sz w:val="32"/>
          <w:szCs w:val="32"/>
        </w:rPr>
        <w:t>d’où l’existence de plusieurs versions pour une même plateforme.</w:t>
      </w:r>
    </w:p>
    <w:p w14:paraId="399925E7" w14:textId="271D10E9" w:rsidR="00141FDD" w:rsidRPr="00753E75" w:rsidRDefault="007E6C4C" w:rsidP="007E6C4C">
      <w:pPr>
        <w:pStyle w:val="ListParagraph"/>
        <w:numPr>
          <w:ilvl w:val="0"/>
          <w:numId w:val="20"/>
        </w:numPr>
        <w:rPr>
          <w:rFonts w:ascii="Perpetua" w:hAnsi="Perpetua"/>
          <w:sz w:val="32"/>
          <w:szCs w:val="32"/>
        </w:rPr>
      </w:pPr>
      <w:r w:rsidRPr="00753E75">
        <w:rPr>
          <w:rFonts w:ascii="Perpetua" w:hAnsi="Perpetua"/>
          <w:sz w:val="32"/>
          <w:szCs w:val="32"/>
        </w:rPr>
        <w:t xml:space="preserve">Une défectueuse démarche </w:t>
      </w:r>
      <w:r w:rsidR="00141FDD" w:rsidRPr="00753E75">
        <w:rPr>
          <w:rFonts w:ascii="Perpetua" w:hAnsi="Perpetua"/>
          <w:sz w:val="32"/>
          <w:szCs w:val="32"/>
        </w:rPr>
        <w:t>de communication entre les administrateurs et leurs collaborateurs (exemple : affectation des taches par téléphone ou par mail)</w:t>
      </w:r>
    </w:p>
    <w:p w14:paraId="434FD786" w14:textId="77777777" w:rsidR="00141FDD" w:rsidRPr="00753E75" w:rsidRDefault="00141FDD" w:rsidP="00141FDD">
      <w:pPr>
        <w:pStyle w:val="ListParagraph"/>
        <w:numPr>
          <w:ilvl w:val="0"/>
          <w:numId w:val="20"/>
        </w:numPr>
        <w:rPr>
          <w:rFonts w:ascii="Perpetua" w:hAnsi="Perpetua"/>
          <w:sz w:val="32"/>
          <w:szCs w:val="32"/>
        </w:rPr>
      </w:pPr>
      <w:r w:rsidRPr="00753E75">
        <w:rPr>
          <w:rFonts w:ascii="Perpetua" w:hAnsi="Perpetua"/>
          <w:sz w:val="32"/>
          <w:szCs w:val="32"/>
        </w:rPr>
        <w:t>Contrainte d’automatisation du système</w:t>
      </w:r>
    </w:p>
    <w:p w14:paraId="690C09E4" w14:textId="77777777" w:rsidR="00141FDD" w:rsidRPr="00753E75" w:rsidRDefault="00141FDD" w:rsidP="00141FDD">
      <w:pPr>
        <w:pStyle w:val="ListParagraph"/>
        <w:numPr>
          <w:ilvl w:val="0"/>
          <w:numId w:val="20"/>
        </w:numPr>
        <w:rPr>
          <w:rFonts w:ascii="Perpetua" w:hAnsi="Perpetua"/>
          <w:sz w:val="32"/>
          <w:szCs w:val="32"/>
        </w:rPr>
      </w:pPr>
      <w:r w:rsidRPr="00753E75">
        <w:rPr>
          <w:rFonts w:ascii="Perpetua" w:hAnsi="Perpetua"/>
          <w:sz w:val="32"/>
          <w:szCs w:val="32"/>
        </w:rPr>
        <w:lastRenderedPageBreak/>
        <w:t xml:space="preserve">Tâches répétitives </w:t>
      </w:r>
    </w:p>
    <w:p w14:paraId="0DE46458" w14:textId="33DBA616" w:rsidR="00141FDD" w:rsidRPr="00753E75" w:rsidRDefault="00141FDD" w:rsidP="00141FDD">
      <w:pPr>
        <w:rPr>
          <w:rFonts w:ascii="Perpetua" w:hAnsi="Perpetua"/>
          <w:sz w:val="32"/>
          <w:szCs w:val="32"/>
        </w:rPr>
      </w:pPr>
      <w:r w:rsidRPr="00753E75">
        <w:rPr>
          <w:rFonts w:ascii="Perpetua" w:hAnsi="Perpetua"/>
          <w:sz w:val="32"/>
          <w:szCs w:val="32"/>
        </w:rPr>
        <w:t>Ce qui va engendrer une redondance de taches et un ralentissement énorme des services donc</w:t>
      </w:r>
      <w:r w:rsidR="00C267F6" w:rsidRPr="00753E75">
        <w:rPr>
          <w:rFonts w:ascii="Perpetua" w:hAnsi="Perpetua"/>
          <w:sz w:val="32"/>
          <w:szCs w:val="32"/>
        </w:rPr>
        <w:t> :</w:t>
      </w:r>
    </w:p>
    <w:p w14:paraId="0DEA48C2" w14:textId="77777777" w:rsidR="00141FDD" w:rsidRPr="00753E75" w:rsidRDefault="00141FDD" w:rsidP="00141FDD">
      <w:pPr>
        <w:rPr>
          <w:rFonts w:ascii="Perpetua" w:hAnsi="Perpetua"/>
          <w:sz w:val="32"/>
          <w:szCs w:val="32"/>
        </w:rPr>
      </w:pPr>
      <w:r w:rsidRPr="00753E75">
        <w:rPr>
          <w:rFonts w:ascii="Perpetua" w:hAnsi="Perpetua"/>
          <w:sz w:val="32"/>
          <w:szCs w:val="32"/>
        </w:rPr>
        <w:t>Une diminution du flux de travail (Workflow).</w:t>
      </w:r>
    </w:p>
    <w:p w14:paraId="6FF5E436" w14:textId="77777777" w:rsidR="00141FDD" w:rsidRPr="00753E75" w:rsidRDefault="00141FDD" w:rsidP="00141FDD">
      <w:pPr>
        <w:rPr>
          <w:rFonts w:ascii="Perpetua" w:hAnsi="Perpetua"/>
          <w:b/>
          <w:bCs/>
          <w:sz w:val="38"/>
          <w:szCs w:val="38"/>
        </w:rPr>
      </w:pPr>
    </w:p>
    <w:p w14:paraId="4740CC20" w14:textId="77777777" w:rsidR="00141FDD" w:rsidRPr="00753E75" w:rsidRDefault="00141FDD" w:rsidP="00141FDD">
      <w:pPr>
        <w:rPr>
          <w:rFonts w:ascii="Perpetua" w:hAnsi="Perpetua"/>
          <w:b/>
          <w:bCs/>
          <w:sz w:val="38"/>
          <w:szCs w:val="38"/>
        </w:rPr>
      </w:pPr>
      <w:r w:rsidRPr="00753E75">
        <w:rPr>
          <w:rFonts w:ascii="Perpetua" w:hAnsi="Perpetua"/>
          <w:b/>
          <w:bCs/>
          <w:sz w:val="38"/>
          <w:szCs w:val="38"/>
        </w:rPr>
        <w:t>Solution proposée :</w:t>
      </w:r>
    </w:p>
    <w:p w14:paraId="1BE3BFAB" w14:textId="77777777" w:rsidR="00141FDD" w:rsidRPr="00753E75" w:rsidRDefault="00141FDD" w:rsidP="00141FDD">
      <w:pPr>
        <w:rPr>
          <w:rFonts w:ascii="Perpetua" w:hAnsi="Perpetua"/>
          <w:sz w:val="32"/>
          <w:szCs w:val="32"/>
        </w:rPr>
      </w:pPr>
      <w:r w:rsidRPr="00753E75">
        <w:rPr>
          <w:rFonts w:ascii="Perpetua" w:hAnsi="Perpetua"/>
          <w:sz w:val="32"/>
          <w:szCs w:val="32"/>
        </w:rPr>
        <w:t xml:space="preserve">La solution qu’on propose aux problèmes cités si dessus est la création d’une application web </w:t>
      </w:r>
    </w:p>
    <w:p w14:paraId="0B3CC702" w14:textId="77777777" w:rsidR="00141FDD" w:rsidRPr="00753E75" w:rsidRDefault="00141FDD" w:rsidP="00141FDD">
      <w:pPr>
        <w:rPr>
          <w:rFonts w:ascii="Perpetua" w:hAnsi="Perpetua"/>
          <w:sz w:val="32"/>
          <w:szCs w:val="32"/>
        </w:rPr>
      </w:pPr>
      <w:proofErr w:type="gramStart"/>
      <w:r w:rsidRPr="00753E75">
        <w:rPr>
          <w:rFonts w:ascii="Perpetua" w:hAnsi="Perpetua"/>
          <w:sz w:val="32"/>
          <w:szCs w:val="32"/>
        </w:rPr>
        <w:t>qui</w:t>
      </w:r>
      <w:proofErr w:type="gramEnd"/>
      <w:r w:rsidRPr="00753E75">
        <w:rPr>
          <w:rFonts w:ascii="Perpetua" w:hAnsi="Perpetua"/>
          <w:sz w:val="32"/>
          <w:szCs w:val="32"/>
        </w:rPr>
        <w:t xml:space="preserve"> permet à l’administrateur de gérer les plateformes et les serveurs avec la gestion de leurs utilisateurs </w:t>
      </w:r>
    </w:p>
    <w:p w14:paraId="35AB60EF" w14:textId="7F8847A4" w:rsidR="00141FDD" w:rsidRPr="00753E75" w:rsidRDefault="00141FDD" w:rsidP="00141FDD">
      <w:pPr>
        <w:rPr>
          <w:rFonts w:ascii="Perpetua" w:hAnsi="Perpetua"/>
          <w:sz w:val="32"/>
          <w:szCs w:val="32"/>
        </w:rPr>
      </w:pPr>
      <w:r w:rsidRPr="00753E75">
        <w:rPr>
          <w:rFonts w:ascii="Perpetua" w:hAnsi="Perpetua"/>
          <w:sz w:val="32"/>
          <w:szCs w:val="32"/>
        </w:rPr>
        <w:t>De plus, la mise en œuvre de cette application va permettre à l’administrateur de suivre le progrès de la réalisation des taches affectées à ses collaborateur</w:t>
      </w:r>
      <w:r w:rsidR="007E6C4C" w:rsidRPr="00753E75">
        <w:rPr>
          <w:rFonts w:ascii="Perpetua" w:hAnsi="Perpetua"/>
          <w:sz w:val="32"/>
          <w:szCs w:val="32"/>
        </w:rPr>
        <w:t>s</w:t>
      </w:r>
      <w:r w:rsidRPr="00753E75">
        <w:rPr>
          <w:rFonts w:ascii="Perpetua" w:hAnsi="Perpetua"/>
          <w:sz w:val="32"/>
          <w:szCs w:val="32"/>
        </w:rPr>
        <w:t xml:space="preserve"> </w:t>
      </w:r>
      <w:proofErr w:type="spellStart"/>
      <w:proofErr w:type="gramStart"/>
      <w:r w:rsidRPr="00753E75">
        <w:rPr>
          <w:rFonts w:ascii="Perpetua" w:hAnsi="Perpetua"/>
          <w:sz w:val="32"/>
          <w:szCs w:val="32"/>
        </w:rPr>
        <w:t>a</w:t>
      </w:r>
      <w:proofErr w:type="spellEnd"/>
      <w:proofErr w:type="gramEnd"/>
      <w:r w:rsidRPr="00753E75">
        <w:rPr>
          <w:rFonts w:ascii="Perpetua" w:hAnsi="Perpetua"/>
          <w:sz w:val="32"/>
          <w:szCs w:val="32"/>
        </w:rPr>
        <w:t xml:space="preserve"> travers des interfaces simple et conviviale </w:t>
      </w:r>
    </w:p>
    <w:p w14:paraId="6419FD9F" w14:textId="77777777" w:rsidR="00141FDD" w:rsidRPr="00753E75" w:rsidRDefault="00141FDD" w:rsidP="00070216">
      <w:pPr>
        <w:rPr>
          <w:rFonts w:ascii="Perpetua" w:hAnsi="Perpetua" w:cstheme="majorBidi"/>
          <w:b/>
          <w:bCs/>
          <w:sz w:val="32"/>
          <w:szCs w:val="32"/>
        </w:rPr>
      </w:pPr>
    </w:p>
    <w:p w14:paraId="61EFC56A" w14:textId="5959C651" w:rsidR="00070216" w:rsidRPr="00753E75" w:rsidRDefault="00141FDD" w:rsidP="00070216">
      <w:pPr>
        <w:rPr>
          <w:rFonts w:ascii="Perpetua" w:hAnsi="Perpetua" w:cstheme="majorBidi"/>
          <w:b/>
          <w:bCs/>
          <w:sz w:val="40"/>
          <w:szCs w:val="40"/>
        </w:rPr>
      </w:pPr>
      <w:r w:rsidRPr="00753E75">
        <w:rPr>
          <w:rFonts w:ascii="Perpetua" w:hAnsi="Perpetua" w:cstheme="majorBidi"/>
          <w:b/>
          <w:bCs/>
          <w:sz w:val="40"/>
          <w:szCs w:val="40"/>
        </w:rPr>
        <w:t>P</w:t>
      </w:r>
      <w:r w:rsidR="00070216" w:rsidRPr="00753E75">
        <w:rPr>
          <w:rFonts w:ascii="Perpetua" w:hAnsi="Perpetua" w:cstheme="majorBidi"/>
          <w:b/>
          <w:bCs/>
          <w:sz w:val="40"/>
          <w:szCs w:val="40"/>
        </w:rPr>
        <w:t xml:space="preserve">RÉREQUIS </w:t>
      </w:r>
    </w:p>
    <w:p w14:paraId="46755B0F" w14:textId="77777777" w:rsidR="00070216" w:rsidRPr="00753E75" w:rsidRDefault="00070216" w:rsidP="00070216">
      <w:pPr>
        <w:rPr>
          <w:rFonts w:ascii="Perpetua" w:hAnsi="Perpetua" w:cstheme="majorBidi"/>
          <w:b/>
          <w:bCs/>
          <w:sz w:val="32"/>
          <w:szCs w:val="32"/>
        </w:rPr>
      </w:pPr>
    </w:p>
    <w:p w14:paraId="285CD18E" w14:textId="77777777" w:rsidR="00141FDD" w:rsidRPr="00753E75" w:rsidRDefault="00070216" w:rsidP="00141FDD">
      <w:pPr>
        <w:rPr>
          <w:rFonts w:ascii="Perpetua" w:hAnsi="Perpetua" w:cstheme="majorBidi"/>
          <w:b/>
          <w:bCs/>
          <w:sz w:val="38"/>
          <w:szCs w:val="38"/>
        </w:rPr>
      </w:pPr>
      <w:r w:rsidRPr="00753E75">
        <w:rPr>
          <w:rFonts w:ascii="Perpetua" w:hAnsi="Perpetua" w:cstheme="majorBidi"/>
          <w:b/>
          <w:bCs/>
          <w:sz w:val="38"/>
          <w:szCs w:val="38"/>
        </w:rPr>
        <w:t>Type du site :</w:t>
      </w:r>
    </w:p>
    <w:p w14:paraId="08C5AEBF" w14:textId="73F21000" w:rsidR="00070216" w:rsidRPr="00753E75" w:rsidRDefault="00141FDD" w:rsidP="00141FDD">
      <w:pPr>
        <w:rPr>
          <w:rFonts w:ascii="Perpetua" w:hAnsi="Perpetua" w:cstheme="majorBidi"/>
          <w:b/>
          <w:bCs/>
          <w:sz w:val="32"/>
          <w:szCs w:val="32"/>
        </w:rPr>
      </w:pPr>
      <w:r w:rsidRPr="00753E75">
        <w:rPr>
          <w:rFonts w:ascii="Perpetua" w:hAnsi="Perpetua" w:cstheme="majorBidi"/>
          <w:b/>
          <w:bCs/>
          <w:sz w:val="32"/>
          <w:szCs w:val="32"/>
        </w:rPr>
        <w:t xml:space="preserve"> </w:t>
      </w:r>
    </w:p>
    <w:p w14:paraId="22CD9B72" w14:textId="77777777" w:rsidR="00070216" w:rsidRPr="00753E75" w:rsidRDefault="00070216" w:rsidP="00070216">
      <w:pPr>
        <w:rPr>
          <w:rFonts w:ascii="Perpetua" w:hAnsi="Perpetua" w:cstheme="majorBidi"/>
          <w:sz w:val="32"/>
          <w:szCs w:val="32"/>
        </w:rPr>
      </w:pPr>
      <w:r w:rsidRPr="00753E75">
        <w:rPr>
          <w:rFonts w:ascii="Perpetua" w:hAnsi="Perpetua" w:cstheme="majorBidi"/>
          <w:sz w:val="32"/>
          <w:szCs w:val="32"/>
        </w:rPr>
        <w:t>Il s’agit d’une application web, qui consiste principalement à faciliter la communication entre les différents employés de la société Tunisie Telecom.</w:t>
      </w:r>
    </w:p>
    <w:p w14:paraId="44D137E2" w14:textId="77777777" w:rsidR="00070216" w:rsidRPr="00753E75" w:rsidRDefault="00070216" w:rsidP="00070216">
      <w:pPr>
        <w:rPr>
          <w:rFonts w:ascii="Perpetua" w:hAnsi="Perpetua" w:cstheme="majorBidi"/>
          <w:b/>
          <w:bCs/>
          <w:sz w:val="32"/>
          <w:szCs w:val="32"/>
        </w:rPr>
      </w:pPr>
    </w:p>
    <w:p w14:paraId="2959C048" w14:textId="77777777" w:rsidR="00070216" w:rsidRPr="00753E75" w:rsidRDefault="00070216" w:rsidP="00070216">
      <w:pPr>
        <w:rPr>
          <w:rFonts w:ascii="Perpetua" w:hAnsi="Perpetua" w:cstheme="majorBidi"/>
          <w:b/>
          <w:bCs/>
          <w:sz w:val="38"/>
          <w:szCs w:val="38"/>
        </w:rPr>
      </w:pPr>
      <w:r w:rsidRPr="00753E75">
        <w:rPr>
          <w:rFonts w:ascii="Perpetua" w:hAnsi="Perpetua" w:cstheme="majorBidi"/>
          <w:b/>
          <w:bCs/>
          <w:sz w:val="38"/>
          <w:szCs w:val="38"/>
        </w:rPr>
        <w:t>Objectif du site :</w:t>
      </w:r>
    </w:p>
    <w:p w14:paraId="73324233" w14:textId="77777777" w:rsidR="00070216" w:rsidRPr="00753E75" w:rsidRDefault="00070216" w:rsidP="00070216">
      <w:pPr>
        <w:rPr>
          <w:rFonts w:ascii="Perpetua" w:hAnsi="Perpetua" w:cstheme="majorBidi"/>
          <w:sz w:val="32"/>
          <w:szCs w:val="32"/>
        </w:rPr>
      </w:pPr>
      <w:r w:rsidRPr="00753E75">
        <w:rPr>
          <w:rFonts w:ascii="Perpetua" w:hAnsi="Perpetua" w:cstheme="majorBidi"/>
          <w:sz w:val="32"/>
          <w:szCs w:val="32"/>
        </w:rPr>
        <w:t xml:space="preserve">Notre but est de concevoir et réaliser une application web pour gérer les plateformes et les serveurs utilisés ainsi que d’assurer le bon déroulement du </w:t>
      </w:r>
      <w:r w:rsidRPr="00753E75">
        <w:rPr>
          <w:rFonts w:ascii="Perpetua" w:hAnsi="Perpetua" w:cstheme="majorBidi"/>
          <w:sz w:val="32"/>
          <w:szCs w:val="32"/>
        </w:rPr>
        <w:lastRenderedPageBreak/>
        <w:t>travail à travers la gestion des tâches affectées aux personnels par l’intermédiaire d’une interface conviviale.</w:t>
      </w:r>
    </w:p>
    <w:p w14:paraId="6A2299A2" w14:textId="77777777" w:rsidR="00070216" w:rsidRPr="00753E75" w:rsidRDefault="00070216" w:rsidP="00070216">
      <w:pPr>
        <w:rPr>
          <w:rFonts w:ascii="Perpetua" w:hAnsi="Perpetua" w:cstheme="majorBidi"/>
          <w:sz w:val="32"/>
          <w:szCs w:val="32"/>
        </w:rPr>
      </w:pPr>
    </w:p>
    <w:p w14:paraId="4C6CC679" w14:textId="77777777" w:rsidR="00070216" w:rsidRPr="00753E75" w:rsidRDefault="00070216" w:rsidP="00070216">
      <w:pPr>
        <w:rPr>
          <w:rFonts w:ascii="Perpetua" w:hAnsi="Perpetua" w:cstheme="majorBidi"/>
          <w:b/>
          <w:bCs/>
          <w:sz w:val="38"/>
          <w:szCs w:val="38"/>
        </w:rPr>
      </w:pPr>
      <w:r w:rsidRPr="00753E75">
        <w:rPr>
          <w:rFonts w:ascii="Perpetua" w:hAnsi="Perpetua" w:cstheme="majorBidi"/>
          <w:b/>
          <w:bCs/>
          <w:sz w:val="38"/>
          <w:szCs w:val="38"/>
        </w:rPr>
        <w:t>Acteurs :</w:t>
      </w:r>
    </w:p>
    <w:p w14:paraId="0406FC02" w14:textId="77777777" w:rsidR="00070216" w:rsidRPr="00753E75" w:rsidRDefault="00070216" w:rsidP="00070216">
      <w:pPr>
        <w:rPr>
          <w:rFonts w:ascii="Perpetua" w:hAnsi="Perpetua" w:cstheme="majorBidi"/>
          <w:sz w:val="32"/>
          <w:szCs w:val="32"/>
        </w:rPr>
      </w:pPr>
      <w:r w:rsidRPr="00753E75">
        <w:rPr>
          <w:rFonts w:ascii="Perpetua" w:hAnsi="Perpetua" w:cstheme="majorBidi"/>
          <w:sz w:val="32"/>
          <w:szCs w:val="32"/>
          <w:u w:val="single"/>
        </w:rPr>
        <w:t>L’administrateur</w:t>
      </w:r>
      <w:r w:rsidRPr="00753E75">
        <w:rPr>
          <w:rFonts w:ascii="Perpetua" w:hAnsi="Perpetua" w:cstheme="majorBidi"/>
          <w:sz w:val="32"/>
          <w:szCs w:val="32"/>
        </w:rPr>
        <w:t xml:space="preserve"> de l’application web est la personne responsable de la gestion des </w:t>
      </w:r>
      <w:proofErr w:type="spellStart"/>
      <w:r w:rsidRPr="00753E75">
        <w:rPr>
          <w:rFonts w:ascii="Perpetua" w:hAnsi="Perpetua" w:cstheme="majorBidi"/>
          <w:sz w:val="32"/>
          <w:szCs w:val="32"/>
        </w:rPr>
        <w:t>profiles</w:t>
      </w:r>
      <w:proofErr w:type="spellEnd"/>
      <w:r w:rsidRPr="00753E75">
        <w:rPr>
          <w:rFonts w:ascii="Perpetua" w:hAnsi="Perpetua" w:cstheme="majorBidi"/>
          <w:sz w:val="32"/>
          <w:szCs w:val="32"/>
        </w:rPr>
        <w:t>, des tâches et des plateformes et des serveurs ainsi que l’affectation des tâches aux divers utilisateurs, il peut avoir l’un des 5 rôles suivants :</w:t>
      </w:r>
    </w:p>
    <w:p w14:paraId="1AFE895C" w14:textId="77777777" w:rsidR="00070216" w:rsidRPr="00753E75" w:rsidRDefault="00070216" w:rsidP="00070216">
      <w:pPr>
        <w:pStyle w:val="ListParagraph"/>
        <w:numPr>
          <w:ilvl w:val="0"/>
          <w:numId w:val="19"/>
        </w:numPr>
        <w:ind w:left="360"/>
        <w:rPr>
          <w:rFonts w:ascii="Perpetua" w:hAnsi="Perpetua" w:cstheme="majorBidi"/>
          <w:sz w:val="32"/>
          <w:szCs w:val="32"/>
        </w:rPr>
      </w:pPr>
      <w:r w:rsidRPr="00753E75">
        <w:rPr>
          <w:rFonts w:ascii="Perpetua" w:hAnsi="Perpetua" w:cstheme="majorBidi"/>
          <w:sz w:val="32"/>
          <w:szCs w:val="32"/>
        </w:rPr>
        <w:t>Gestion des utilisateurs (recherche, ajout, modification, suppression d’un utilisateur)</w:t>
      </w:r>
    </w:p>
    <w:p w14:paraId="31E83D7A" w14:textId="77777777" w:rsidR="00070216" w:rsidRPr="00753E75" w:rsidRDefault="00070216" w:rsidP="00070216">
      <w:pPr>
        <w:pStyle w:val="ListParagraph"/>
        <w:numPr>
          <w:ilvl w:val="0"/>
          <w:numId w:val="19"/>
        </w:numPr>
        <w:ind w:left="360"/>
        <w:rPr>
          <w:rFonts w:ascii="Perpetua" w:hAnsi="Perpetua" w:cstheme="majorBidi"/>
          <w:sz w:val="32"/>
          <w:szCs w:val="32"/>
        </w:rPr>
      </w:pPr>
      <w:r w:rsidRPr="00753E75">
        <w:rPr>
          <w:rFonts w:ascii="Perpetua" w:hAnsi="Perpetua" w:cstheme="majorBidi"/>
          <w:sz w:val="32"/>
          <w:szCs w:val="32"/>
        </w:rPr>
        <w:t>Gestion des plateformes (recherche, ajout, modification, suppression d’une plateforme)</w:t>
      </w:r>
    </w:p>
    <w:p w14:paraId="358B4DDC" w14:textId="77777777" w:rsidR="00070216" w:rsidRPr="00753E75" w:rsidRDefault="00070216" w:rsidP="00070216">
      <w:pPr>
        <w:pStyle w:val="ListParagraph"/>
        <w:numPr>
          <w:ilvl w:val="0"/>
          <w:numId w:val="19"/>
        </w:numPr>
        <w:ind w:left="360"/>
        <w:rPr>
          <w:rFonts w:ascii="Perpetua" w:hAnsi="Perpetua" w:cstheme="majorBidi"/>
          <w:sz w:val="32"/>
          <w:szCs w:val="32"/>
        </w:rPr>
      </w:pPr>
      <w:r w:rsidRPr="00753E75">
        <w:rPr>
          <w:rFonts w:ascii="Perpetua" w:hAnsi="Perpetua" w:cstheme="majorBidi"/>
          <w:sz w:val="32"/>
          <w:szCs w:val="32"/>
        </w:rPr>
        <w:t>Gestion des serveurs (recherche, ajout, modification, suppression d’un serveur)</w:t>
      </w:r>
    </w:p>
    <w:p w14:paraId="3C36B0E9" w14:textId="77777777" w:rsidR="00070216" w:rsidRPr="00753E75" w:rsidRDefault="00070216" w:rsidP="00070216">
      <w:pPr>
        <w:pStyle w:val="ListParagraph"/>
        <w:numPr>
          <w:ilvl w:val="0"/>
          <w:numId w:val="19"/>
        </w:numPr>
        <w:ind w:left="360"/>
        <w:rPr>
          <w:rFonts w:ascii="Perpetua" w:hAnsi="Perpetua" w:cstheme="majorBidi"/>
          <w:sz w:val="32"/>
          <w:szCs w:val="32"/>
        </w:rPr>
      </w:pPr>
      <w:r w:rsidRPr="00753E75">
        <w:rPr>
          <w:rFonts w:ascii="Perpetua" w:hAnsi="Perpetua" w:cstheme="majorBidi"/>
          <w:sz w:val="32"/>
          <w:szCs w:val="32"/>
        </w:rPr>
        <w:t>Gestion des taches (recherche, ajout, modification, suppression d’une tache)</w:t>
      </w:r>
    </w:p>
    <w:p w14:paraId="192DB922" w14:textId="77777777" w:rsidR="00070216" w:rsidRPr="00753E75" w:rsidRDefault="00070216" w:rsidP="00070216">
      <w:pPr>
        <w:pStyle w:val="ListParagraph"/>
        <w:numPr>
          <w:ilvl w:val="0"/>
          <w:numId w:val="19"/>
        </w:numPr>
        <w:ind w:left="360"/>
        <w:rPr>
          <w:rFonts w:ascii="Perpetua" w:hAnsi="Perpetua" w:cstheme="majorBidi"/>
          <w:sz w:val="32"/>
          <w:szCs w:val="32"/>
        </w:rPr>
      </w:pPr>
      <w:r w:rsidRPr="00753E75">
        <w:rPr>
          <w:rFonts w:ascii="Perpetua" w:hAnsi="Perpetua" w:cstheme="majorBidi"/>
          <w:sz w:val="32"/>
          <w:szCs w:val="32"/>
        </w:rPr>
        <w:t>Affectation tâche : ajout d’une tâche à un utilisateur.</w:t>
      </w:r>
    </w:p>
    <w:p w14:paraId="0A2402B4" w14:textId="77777777" w:rsidR="00070216" w:rsidRPr="00753E75" w:rsidRDefault="00070216" w:rsidP="00070216">
      <w:pPr>
        <w:rPr>
          <w:rFonts w:ascii="Perpetua" w:hAnsi="Perpetua" w:cstheme="majorBidi"/>
          <w:sz w:val="32"/>
          <w:szCs w:val="32"/>
        </w:rPr>
      </w:pPr>
    </w:p>
    <w:p w14:paraId="22887375" w14:textId="77777777" w:rsidR="00070216" w:rsidRPr="00753E75" w:rsidRDefault="00070216" w:rsidP="00070216">
      <w:pPr>
        <w:rPr>
          <w:rFonts w:ascii="Perpetua" w:hAnsi="Perpetua" w:cstheme="majorBidi"/>
          <w:sz w:val="32"/>
          <w:szCs w:val="32"/>
        </w:rPr>
      </w:pPr>
    </w:p>
    <w:p w14:paraId="67C20E97" w14:textId="77777777" w:rsidR="00070216" w:rsidRPr="00753E75" w:rsidRDefault="00070216" w:rsidP="00070216">
      <w:pPr>
        <w:rPr>
          <w:rFonts w:ascii="Perpetua" w:hAnsi="Perpetua" w:cstheme="majorBidi"/>
          <w:sz w:val="32"/>
          <w:szCs w:val="32"/>
        </w:rPr>
      </w:pPr>
    </w:p>
    <w:p w14:paraId="1AB6B4D0" w14:textId="77777777" w:rsidR="00070216" w:rsidRPr="00753E75" w:rsidRDefault="00070216" w:rsidP="00070216">
      <w:pPr>
        <w:rPr>
          <w:rFonts w:ascii="Perpetua" w:hAnsi="Perpetua" w:cstheme="majorBidi"/>
          <w:sz w:val="32"/>
          <w:szCs w:val="32"/>
        </w:rPr>
      </w:pPr>
      <w:r w:rsidRPr="00753E75">
        <w:rPr>
          <w:rFonts w:ascii="Perpetua" w:hAnsi="Perpetua" w:cstheme="majorBidi"/>
          <w:sz w:val="32"/>
          <w:szCs w:val="32"/>
          <w:u w:val="single"/>
        </w:rPr>
        <w:t>Les collaborateurs</w:t>
      </w:r>
      <w:r w:rsidRPr="00753E75">
        <w:rPr>
          <w:rFonts w:ascii="Perpetua" w:hAnsi="Perpetua" w:cstheme="majorBidi"/>
          <w:sz w:val="32"/>
          <w:szCs w:val="32"/>
        </w:rPr>
        <w:t xml:space="preserve"> qui utilisent cette application peuvent être soit des </w:t>
      </w:r>
      <w:r w:rsidRPr="00753E75">
        <w:rPr>
          <w:rFonts w:ascii="Perpetua" w:hAnsi="Perpetua" w:cstheme="majorBidi"/>
          <w:b/>
          <w:bCs/>
          <w:sz w:val="32"/>
          <w:szCs w:val="32"/>
        </w:rPr>
        <w:t>administrateurs primaires</w:t>
      </w:r>
      <w:r w:rsidRPr="00753E75">
        <w:rPr>
          <w:rFonts w:ascii="Perpetua" w:hAnsi="Perpetua" w:cstheme="majorBidi"/>
          <w:sz w:val="32"/>
          <w:szCs w:val="32"/>
        </w:rPr>
        <w:t xml:space="preserve"> ou </w:t>
      </w:r>
      <w:r w:rsidRPr="00753E75">
        <w:rPr>
          <w:rFonts w:ascii="Perpetua" w:hAnsi="Perpetua" w:cstheme="majorBidi"/>
          <w:b/>
          <w:bCs/>
          <w:sz w:val="32"/>
          <w:szCs w:val="32"/>
        </w:rPr>
        <w:t>des administrateurs secondaires</w:t>
      </w:r>
      <w:r w:rsidRPr="00753E75">
        <w:rPr>
          <w:rFonts w:ascii="Perpetua" w:hAnsi="Perpetua" w:cstheme="majorBidi"/>
          <w:sz w:val="32"/>
          <w:szCs w:val="32"/>
        </w:rPr>
        <w:t xml:space="preserve"> d’une plateforme bien déterminé.</w:t>
      </w:r>
    </w:p>
    <w:p w14:paraId="6E435000" w14:textId="77777777" w:rsidR="00070216" w:rsidRPr="00753E75" w:rsidRDefault="00070216" w:rsidP="00070216">
      <w:pPr>
        <w:pStyle w:val="ListParagraph"/>
        <w:numPr>
          <w:ilvl w:val="1"/>
          <w:numId w:val="19"/>
        </w:numPr>
        <w:ind w:left="1440"/>
        <w:rPr>
          <w:rFonts w:ascii="Perpetua" w:hAnsi="Perpetua" w:cstheme="majorBidi"/>
          <w:sz w:val="32"/>
          <w:szCs w:val="32"/>
          <w:u w:val="single"/>
        </w:rPr>
      </w:pPr>
      <w:r w:rsidRPr="00753E75">
        <w:rPr>
          <w:rFonts w:ascii="Perpetua" w:hAnsi="Perpetua" w:cstheme="majorBidi"/>
          <w:b/>
          <w:bCs/>
          <w:sz w:val="32"/>
          <w:szCs w:val="32"/>
        </w:rPr>
        <w:t>Administrateur primaire</w:t>
      </w:r>
      <w:r w:rsidRPr="00753E75">
        <w:rPr>
          <w:rFonts w:ascii="Perpetua" w:hAnsi="Perpetua" w:cstheme="majorBidi"/>
          <w:sz w:val="32"/>
          <w:szCs w:val="32"/>
        </w:rPr>
        <w:t xml:space="preserve"> : est la personne responsable des tâches compliqués. </w:t>
      </w:r>
    </w:p>
    <w:p w14:paraId="2760F1EF" w14:textId="77777777" w:rsidR="00070216" w:rsidRPr="00753E75" w:rsidRDefault="00070216" w:rsidP="00070216">
      <w:pPr>
        <w:pStyle w:val="ListParagraph"/>
        <w:numPr>
          <w:ilvl w:val="1"/>
          <w:numId w:val="19"/>
        </w:numPr>
        <w:ind w:left="1440"/>
        <w:rPr>
          <w:rFonts w:ascii="Perpetua" w:hAnsi="Perpetua" w:cstheme="majorBidi"/>
          <w:sz w:val="32"/>
          <w:szCs w:val="32"/>
          <w:u w:val="single"/>
        </w:rPr>
      </w:pPr>
      <w:r w:rsidRPr="00753E75">
        <w:rPr>
          <w:rFonts w:ascii="Perpetua" w:hAnsi="Perpetua" w:cstheme="majorBidi"/>
          <w:b/>
          <w:bCs/>
          <w:sz w:val="32"/>
          <w:szCs w:val="32"/>
        </w:rPr>
        <w:t>Administrateur secondaire</w:t>
      </w:r>
      <w:r w:rsidRPr="00753E75">
        <w:rPr>
          <w:rFonts w:ascii="Perpetua" w:hAnsi="Perpetua" w:cstheme="majorBidi"/>
          <w:sz w:val="32"/>
          <w:szCs w:val="32"/>
        </w:rPr>
        <w:t xml:space="preserve"> : est la personne responsable des tâches quotidiennes et qui peut remplacer l’administrateur primaire en cas d’absence. </w:t>
      </w:r>
    </w:p>
    <w:p w14:paraId="4D2E20E2" w14:textId="77777777" w:rsidR="00070216" w:rsidRPr="00753E75" w:rsidRDefault="00070216" w:rsidP="00070216">
      <w:pPr>
        <w:rPr>
          <w:rFonts w:ascii="Perpetua" w:hAnsi="Perpetua" w:cstheme="majorBidi"/>
          <w:sz w:val="32"/>
          <w:szCs w:val="32"/>
        </w:rPr>
      </w:pPr>
      <w:r w:rsidRPr="00753E75">
        <w:rPr>
          <w:rFonts w:ascii="Perpetua" w:hAnsi="Perpetua" w:cstheme="majorBidi"/>
          <w:sz w:val="32"/>
          <w:szCs w:val="32"/>
        </w:rPr>
        <w:t>Ces collaborateurs peuvent assurer plusieurs rôles tel que :</w:t>
      </w:r>
    </w:p>
    <w:p w14:paraId="7DB06DBE" w14:textId="77777777" w:rsidR="00070216" w:rsidRPr="00753E75" w:rsidRDefault="00070216" w:rsidP="00070216">
      <w:pPr>
        <w:pStyle w:val="ListParagraph"/>
        <w:numPr>
          <w:ilvl w:val="1"/>
          <w:numId w:val="19"/>
        </w:numPr>
        <w:rPr>
          <w:rFonts w:ascii="Perpetua" w:hAnsi="Perpetua" w:cstheme="majorBidi"/>
          <w:sz w:val="32"/>
          <w:szCs w:val="32"/>
        </w:rPr>
      </w:pPr>
      <w:r w:rsidRPr="00753E75">
        <w:rPr>
          <w:rFonts w:ascii="Perpetua" w:hAnsi="Perpetua" w:cstheme="majorBidi"/>
          <w:sz w:val="32"/>
          <w:szCs w:val="32"/>
        </w:rPr>
        <w:lastRenderedPageBreak/>
        <w:t xml:space="preserve">La consultation de leurs profiles </w:t>
      </w:r>
    </w:p>
    <w:p w14:paraId="746F0496" w14:textId="77777777" w:rsidR="00070216" w:rsidRPr="00753E75" w:rsidRDefault="00070216" w:rsidP="00070216">
      <w:pPr>
        <w:pStyle w:val="ListParagraph"/>
        <w:numPr>
          <w:ilvl w:val="1"/>
          <w:numId w:val="19"/>
        </w:numPr>
        <w:rPr>
          <w:rFonts w:ascii="Perpetua" w:hAnsi="Perpetua" w:cstheme="majorBidi"/>
          <w:sz w:val="32"/>
          <w:szCs w:val="32"/>
        </w:rPr>
      </w:pPr>
      <w:r w:rsidRPr="00753E75">
        <w:rPr>
          <w:rFonts w:ascii="Perpetua" w:hAnsi="Perpetua" w:cstheme="majorBidi"/>
          <w:sz w:val="32"/>
          <w:szCs w:val="32"/>
        </w:rPr>
        <w:t xml:space="preserve">La consultation et la validation des tâches qui lui sont affectées </w:t>
      </w:r>
    </w:p>
    <w:p w14:paraId="620FE45A" w14:textId="77777777" w:rsidR="00070216" w:rsidRPr="00753E75" w:rsidRDefault="00070216" w:rsidP="00070216">
      <w:pPr>
        <w:pStyle w:val="ListParagraph"/>
        <w:numPr>
          <w:ilvl w:val="1"/>
          <w:numId w:val="19"/>
        </w:numPr>
        <w:rPr>
          <w:rFonts w:ascii="Perpetua" w:hAnsi="Perpetua" w:cstheme="majorBidi"/>
          <w:sz w:val="32"/>
          <w:szCs w:val="32"/>
        </w:rPr>
      </w:pPr>
      <w:r w:rsidRPr="00753E75">
        <w:rPr>
          <w:rFonts w:ascii="Perpetua" w:hAnsi="Perpetua" w:cstheme="majorBidi"/>
          <w:sz w:val="32"/>
          <w:szCs w:val="32"/>
        </w:rPr>
        <w:t>Affectation des tâches aux autres collaborateurs secondaires (seulement l’administrateur primaire)</w:t>
      </w:r>
    </w:p>
    <w:p w14:paraId="16B84643" w14:textId="77777777" w:rsidR="00070216" w:rsidRPr="00753E75" w:rsidRDefault="00070216" w:rsidP="00070216">
      <w:pPr>
        <w:pStyle w:val="ListParagraph"/>
        <w:ind w:left="360"/>
        <w:rPr>
          <w:rFonts w:ascii="Perpetua" w:hAnsi="Perpetua" w:cstheme="majorBidi"/>
          <w:sz w:val="32"/>
          <w:szCs w:val="32"/>
        </w:rPr>
      </w:pPr>
    </w:p>
    <w:p w14:paraId="366C2B97" w14:textId="77777777" w:rsidR="00070216" w:rsidRPr="00753E75" w:rsidRDefault="00070216" w:rsidP="00070216">
      <w:pPr>
        <w:rPr>
          <w:rFonts w:ascii="Perpetua" w:hAnsi="Perpetua" w:cstheme="majorBidi"/>
          <w:sz w:val="32"/>
          <w:szCs w:val="32"/>
        </w:rPr>
      </w:pPr>
      <w:r w:rsidRPr="00753E75">
        <w:rPr>
          <w:rFonts w:ascii="Perpetua" w:hAnsi="Perpetua" w:cstheme="majorBidi"/>
          <w:sz w:val="32"/>
          <w:szCs w:val="32"/>
        </w:rPr>
        <w:t xml:space="preserve"> </w:t>
      </w:r>
    </w:p>
    <w:p w14:paraId="485C11D0" w14:textId="0991F9F2" w:rsidR="00F31BF6" w:rsidRPr="00753E75" w:rsidRDefault="00F31BF6" w:rsidP="00BF2846">
      <w:pPr>
        <w:jc w:val="center"/>
        <w:rPr>
          <w:rFonts w:asciiTheme="majorBidi" w:hAnsiTheme="majorBidi" w:cstheme="majorBidi"/>
          <w:sz w:val="28"/>
          <w:szCs w:val="28"/>
        </w:rPr>
      </w:pPr>
    </w:p>
    <w:p w14:paraId="5AE480CA" w14:textId="77777777" w:rsidR="000D2A23" w:rsidRPr="00753E75" w:rsidRDefault="000D2A23" w:rsidP="00495CEA">
      <w:pPr>
        <w:rPr>
          <w:rFonts w:asciiTheme="majorBidi" w:hAnsiTheme="majorBidi" w:cstheme="majorBidi"/>
          <w:sz w:val="28"/>
          <w:szCs w:val="28"/>
        </w:rPr>
      </w:pPr>
    </w:p>
    <w:p w14:paraId="076FCF20" w14:textId="77777777" w:rsidR="00070216" w:rsidRPr="00753E75" w:rsidRDefault="00070216" w:rsidP="000D2A23">
      <w:pPr>
        <w:rPr>
          <w:rFonts w:asciiTheme="majorBidi" w:hAnsiTheme="majorBidi" w:cstheme="majorBidi"/>
          <w:b/>
          <w:bCs/>
          <w:sz w:val="32"/>
          <w:szCs w:val="32"/>
        </w:rPr>
      </w:pPr>
    </w:p>
    <w:p w14:paraId="0B2D9CFA" w14:textId="62057BEB" w:rsidR="000D2A23" w:rsidRPr="00753E75" w:rsidRDefault="000D2A23" w:rsidP="000D2A23">
      <w:pPr>
        <w:rPr>
          <w:rFonts w:ascii="Perpetua" w:hAnsi="Perpetua" w:cstheme="majorBidi"/>
          <w:b/>
          <w:bCs/>
          <w:sz w:val="38"/>
          <w:szCs w:val="38"/>
        </w:rPr>
      </w:pPr>
      <w:r w:rsidRPr="00753E75">
        <w:rPr>
          <w:rFonts w:ascii="Perpetua" w:hAnsi="Perpetua" w:cstheme="majorBidi"/>
          <w:b/>
          <w:bCs/>
          <w:sz w:val="38"/>
          <w:szCs w:val="38"/>
        </w:rPr>
        <w:t>FO</w:t>
      </w:r>
      <w:r w:rsidR="00583105" w:rsidRPr="00753E75">
        <w:rPr>
          <w:rFonts w:ascii="Perpetua" w:hAnsi="Perpetua" w:cstheme="majorBidi"/>
          <w:b/>
          <w:bCs/>
          <w:sz w:val="38"/>
          <w:szCs w:val="38"/>
        </w:rPr>
        <w:t xml:space="preserve">NCTIONNALITÉS DU SITE INTERNET </w:t>
      </w:r>
    </w:p>
    <w:p w14:paraId="1020B062" w14:textId="77777777" w:rsidR="0095564C" w:rsidRPr="00753E75" w:rsidRDefault="0095564C" w:rsidP="001A57B5">
      <w:pPr>
        <w:shd w:val="clear" w:color="auto" w:fill="FFFFFF"/>
        <w:spacing w:before="100" w:beforeAutospacing="1" w:after="75" w:line="240" w:lineRule="auto"/>
        <w:rPr>
          <w:rFonts w:ascii="Perpetua" w:hAnsi="Perpetua" w:cstheme="majorBidi"/>
          <w:b/>
          <w:bCs/>
          <w:sz w:val="38"/>
          <w:szCs w:val="38"/>
        </w:rPr>
      </w:pPr>
      <w:r w:rsidRPr="00753E75">
        <w:rPr>
          <w:rFonts w:ascii="Perpetua" w:hAnsi="Perpetua" w:cstheme="majorBidi"/>
          <w:b/>
          <w:bCs/>
          <w:sz w:val="38"/>
          <w:szCs w:val="38"/>
        </w:rPr>
        <w:t xml:space="preserve">Description </w:t>
      </w:r>
      <w:r w:rsidR="00BA65AA" w:rsidRPr="00753E75">
        <w:rPr>
          <w:rFonts w:ascii="Perpetua" w:hAnsi="Perpetua" w:cstheme="majorBidi"/>
          <w:b/>
          <w:bCs/>
          <w:sz w:val="38"/>
          <w:szCs w:val="38"/>
        </w:rPr>
        <w:t>fonctionnelle :</w:t>
      </w:r>
    </w:p>
    <w:p w14:paraId="511B67C2" w14:textId="77777777" w:rsidR="000D2A23" w:rsidRPr="00753E75" w:rsidRDefault="0095564C" w:rsidP="00CE1F9E">
      <w:pPr>
        <w:pStyle w:val="ListParagraph"/>
        <w:numPr>
          <w:ilvl w:val="0"/>
          <w:numId w:val="5"/>
        </w:numPr>
        <w:rPr>
          <w:rFonts w:ascii="Perpetua" w:hAnsi="Perpetua" w:cstheme="majorBidi"/>
          <w:b/>
          <w:bCs/>
          <w:sz w:val="38"/>
          <w:szCs w:val="38"/>
        </w:rPr>
      </w:pPr>
      <w:r w:rsidRPr="00753E75">
        <w:rPr>
          <w:rFonts w:ascii="Perpetua" w:hAnsi="Perpetua" w:cstheme="majorBidi"/>
          <w:b/>
          <w:bCs/>
          <w:sz w:val="38"/>
          <w:szCs w:val="38"/>
        </w:rPr>
        <w:t xml:space="preserve">Pages de contenus : </w:t>
      </w:r>
    </w:p>
    <w:p w14:paraId="2368543F" w14:textId="77777777" w:rsidR="0095564C" w:rsidRPr="00753E75" w:rsidRDefault="0095564C" w:rsidP="00C4758C">
      <w:pPr>
        <w:pStyle w:val="ListParagraph"/>
        <w:numPr>
          <w:ilvl w:val="0"/>
          <w:numId w:val="1"/>
        </w:numPr>
        <w:ind w:left="990" w:hanging="270"/>
        <w:rPr>
          <w:rFonts w:ascii="Perpetua" w:hAnsi="Perpetua" w:cstheme="majorBidi"/>
          <w:sz w:val="32"/>
          <w:szCs w:val="32"/>
        </w:rPr>
      </w:pPr>
      <w:r w:rsidRPr="00753E75">
        <w:rPr>
          <w:rFonts w:ascii="Perpetua" w:hAnsi="Perpetua" w:cstheme="majorBidi"/>
          <w:sz w:val="32"/>
          <w:szCs w:val="32"/>
        </w:rPr>
        <w:t>Page d’accueil</w:t>
      </w:r>
    </w:p>
    <w:p w14:paraId="7474B566" w14:textId="3526EA3A" w:rsidR="003F6B92" w:rsidRPr="00753E75" w:rsidRDefault="003F6B92" w:rsidP="003F6B92">
      <w:pPr>
        <w:pStyle w:val="ListParagraph"/>
        <w:numPr>
          <w:ilvl w:val="0"/>
          <w:numId w:val="1"/>
        </w:numPr>
        <w:ind w:left="990" w:hanging="270"/>
        <w:rPr>
          <w:rFonts w:ascii="Perpetua" w:hAnsi="Perpetua" w:cstheme="majorBidi"/>
          <w:sz w:val="32"/>
          <w:szCs w:val="32"/>
        </w:rPr>
      </w:pPr>
      <w:r w:rsidRPr="00753E75">
        <w:rPr>
          <w:rFonts w:ascii="Perpetua" w:hAnsi="Perpetua" w:cstheme="majorBidi"/>
          <w:sz w:val="32"/>
          <w:szCs w:val="32"/>
        </w:rPr>
        <w:t xml:space="preserve">Page de </w:t>
      </w:r>
      <w:r w:rsidR="001E1A90" w:rsidRPr="00753E75">
        <w:rPr>
          <w:rFonts w:ascii="Perpetua" w:hAnsi="Perpetua" w:cstheme="majorBidi"/>
          <w:sz w:val="32"/>
          <w:szCs w:val="32"/>
        </w:rPr>
        <w:t xml:space="preserve">profile </w:t>
      </w:r>
    </w:p>
    <w:p w14:paraId="30F470F6" w14:textId="27B38D1E" w:rsidR="001E1A90" w:rsidRPr="00753E75" w:rsidRDefault="001E1A90" w:rsidP="003F6B92">
      <w:pPr>
        <w:pStyle w:val="ListParagraph"/>
        <w:numPr>
          <w:ilvl w:val="0"/>
          <w:numId w:val="1"/>
        </w:numPr>
        <w:ind w:left="990" w:hanging="270"/>
        <w:rPr>
          <w:rFonts w:ascii="Perpetua" w:hAnsi="Perpetua" w:cstheme="majorBidi"/>
          <w:sz w:val="32"/>
          <w:szCs w:val="32"/>
        </w:rPr>
      </w:pPr>
      <w:r w:rsidRPr="00753E75">
        <w:rPr>
          <w:rFonts w:ascii="Perpetua" w:hAnsi="Perpetua" w:cstheme="majorBidi"/>
          <w:sz w:val="32"/>
          <w:szCs w:val="32"/>
        </w:rPr>
        <w:t>Page menu</w:t>
      </w:r>
    </w:p>
    <w:p w14:paraId="3C5FF2F4" w14:textId="49DA986D" w:rsidR="003F6B92" w:rsidRPr="00753E75" w:rsidRDefault="003F6B92" w:rsidP="003F6B92">
      <w:pPr>
        <w:pStyle w:val="ListParagraph"/>
        <w:numPr>
          <w:ilvl w:val="0"/>
          <w:numId w:val="1"/>
        </w:numPr>
        <w:ind w:left="990" w:hanging="270"/>
        <w:rPr>
          <w:rFonts w:ascii="Perpetua" w:hAnsi="Perpetua" w:cstheme="majorBidi"/>
          <w:sz w:val="32"/>
          <w:szCs w:val="32"/>
        </w:rPr>
      </w:pPr>
      <w:r w:rsidRPr="00753E75">
        <w:rPr>
          <w:rFonts w:ascii="Perpetua" w:hAnsi="Perpetua" w:cstheme="majorBidi"/>
          <w:sz w:val="32"/>
          <w:szCs w:val="32"/>
        </w:rPr>
        <w:t xml:space="preserve">Page </w:t>
      </w:r>
      <w:r w:rsidR="001E1A90" w:rsidRPr="00753E75">
        <w:rPr>
          <w:rFonts w:ascii="Perpetua" w:hAnsi="Perpetua" w:cstheme="majorBidi"/>
          <w:sz w:val="32"/>
          <w:szCs w:val="32"/>
        </w:rPr>
        <w:t xml:space="preserve">de gestion des profiles </w:t>
      </w:r>
    </w:p>
    <w:p w14:paraId="47F85FDE" w14:textId="5BE00F1C" w:rsidR="003F6B92" w:rsidRPr="00753E75" w:rsidRDefault="003F6B92" w:rsidP="001E1A90">
      <w:pPr>
        <w:pStyle w:val="ListParagraph"/>
        <w:numPr>
          <w:ilvl w:val="0"/>
          <w:numId w:val="1"/>
        </w:numPr>
        <w:ind w:left="990" w:hanging="270"/>
        <w:rPr>
          <w:rFonts w:ascii="Perpetua" w:hAnsi="Perpetua" w:cstheme="majorBidi"/>
          <w:sz w:val="32"/>
          <w:szCs w:val="32"/>
        </w:rPr>
      </w:pPr>
      <w:r w:rsidRPr="00753E75">
        <w:rPr>
          <w:rFonts w:ascii="Perpetua" w:hAnsi="Perpetua" w:cstheme="majorBidi"/>
          <w:sz w:val="32"/>
          <w:szCs w:val="32"/>
        </w:rPr>
        <w:t xml:space="preserve">Page </w:t>
      </w:r>
      <w:r w:rsidR="001E1A90" w:rsidRPr="00753E75">
        <w:rPr>
          <w:rFonts w:ascii="Perpetua" w:hAnsi="Perpetua" w:cstheme="majorBidi"/>
          <w:sz w:val="32"/>
          <w:szCs w:val="32"/>
        </w:rPr>
        <w:t>de gestion des utilisateurs</w:t>
      </w:r>
    </w:p>
    <w:p w14:paraId="7849A415" w14:textId="137299AA" w:rsidR="00F35BE0" w:rsidRPr="00753E75" w:rsidRDefault="00F35BE0" w:rsidP="00F35BE0">
      <w:pPr>
        <w:pStyle w:val="ListParagraph"/>
        <w:numPr>
          <w:ilvl w:val="0"/>
          <w:numId w:val="1"/>
        </w:numPr>
        <w:ind w:left="990" w:hanging="270"/>
        <w:rPr>
          <w:rFonts w:ascii="Perpetua" w:hAnsi="Perpetua" w:cstheme="majorBidi"/>
          <w:sz w:val="32"/>
          <w:szCs w:val="32"/>
        </w:rPr>
      </w:pPr>
      <w:r w:rsidRPr="00753E75">
        <w:rPr>
          <w:rFonts w:ascii="Perpetua" w:hAnsi="Perpetua" w:cstheme="majorBidi"/>
          <w:sz w:val="32"/>
          <w:szCs w:val="32"/>
        </w:rPr>
        <w:t xml:space="preserve">Page de gestion des </w:t>
      </w:r>
      <w:proofErr w:type="spellStart"/>
      <w:r w:rsidRPr="00753E75">
        <w:rPr>
          <w:rFonts w:ascii="Perpetua" w:hAnsi="Perpetua" w:cstheme="majorBidi"/>
          <w:sz w:val="32"/>
          <w:szCs w:val="32"/>
        </w:rPr>
        <w:t>CIs</w:t>
      </w:r>
      <w:proofErr w:type="spellEnd"/>
      <w:r w:rsidRPr="00753E75">
        <w:rPr>
          <w:rFonts w:ascii="Perpetua" w:hAnsi="Perpetua" w:cstheme="majorBidi"/>
          <w:sz w:val="32"/>
          <w:szCs w:val="32"/>
        </w:rPr>
        <w:t xml:space="preserve"> (plateformes et serveurs)</w:t>
      </w:r>
    </w:p>
    <w:p w14:paraId="71A730AF" w14:textId="572446D0" w:rsidR="001E1A90" w:rsidRPr="00753E75" w:rsidRDefault="001E1A90" w:rsidP="003F6B92">
      <w:pPr>
        <w:pStyle w:val="ListParagraph"/>
        <w:numPr>
          <w:ilvl w:val="0"/>
          <w:numId w:val="1"/>
        </w:numPr>
        <w:ind w:left="990" w:hanging="270"/>
        <w:rPr>
          <w:rFonts w:ascii="Perpetua" w:hAnsi="Perpetua" w:cstheme="majorBidi"/>
          <w:sz w:val="32"/>
          <w:szCs w:val="32"/>
        </w:rPr>
      </w:pPr>
      <w:r w:rsidRPr="00753E75">
        <w:rPr>
          <w:rFonts w:ascii="Perpetua" w:hAnsi="Perpetua" w:cstheme="majorBidi"/>
          <w:sz w:val="32"/>
          <w:szCs w:val="32"/>
        </w:rPr>
        <w:t>Page de gestion des taches</w:t>
      </w:r>
    </w:p>
    <w:p w14:paraId="1AB798D3" w14:textId="3900E410" w:rsidR="003F6B92" w:rsidRPr="00753E75" w:rsidRDefault="003F6B92" w:rsidP="003F6B92">
      <w:pPr>
        <w:pStyle w:val="ListParagraph"/>
        <w:numPr>
          <w:ilvl w:val="0"/>
          <w:numId w:val="1"/>
        </w:numPr>
        <w:ind w:left="990" w:hanging="270"/>
        <w:rPr>
          <w:rFonts w:ascii="Perpetua" w:hAnsi="Perpetua" w:cstheme="majorBidi"/>
          <w:sz w:val="32"/>
          <w:szCs w:val="32"/>
        </w:rPr>
      </w:pPr>
      <w:r w:rsidRPr="00753E75">
        <w:rPr>
          <w:rFonts w:ascii="Perpetua" w:hAnsi="Perpetua" w:cstheme="majorBidi"/>
          <w:sz w:val="32"/>
          <w:szCs w:val="32"/>
        </w:rPr>
        <w:t xml:space="preserve">Page </w:t>
      </w:r>
      <w:r w:rsidR="001E1A90" w:rsidRPr="00753E75">
        <w:rPr>
          <w:rFonts w:ascii="Perpetua" w:hAnsi="Perpetua" w:cstheme="majorBidi"/>
          <w:sz w:val="32"/>
          <w:szCs w:val="32"/>
        </w:rPr>
        <w:t xml:space="preserve">d’affectation des taches </w:t>
      </w:r>
    </w:p>
    <w:p w14:paraId="7F9E38A7" w14:textId="4622B08B" w:rsidR="00140A52" w:rsidRPr="00753E75" w:rsidRDefault="00140A52" w:rsidP="001E1A90">
      <w:pPr>
        <w:pStyle w:val="ListParagraph"/>
        <w:ind w:left="990"/>
        <w:rPr>
          <w:rFonts w:ascii="Perpetua" w:hAnsi="Perpetua" w:cstheme="majorBidi"/>
          <w:sz w:val="32"/>
          <w:szCs w:val="32"/>
        </w:rPr>
      </w:pPr>
    </w:p>
    <w:p w14:paraId="4E4A35D8" w14:textId="77777777" w:rsidR="00070216" w:rsidRPr="00753E75" w:rsidRDefault="00070216" w:rsidP="00070216">
      <w:pPr>
        <w:pStyle w:val="ListParagraph"/>
        <w:numPr>
          <w:ilvl w:val="0"/>
          <w:numId w:val="5"/>
        </w:numPr>
        <w:rPr>
          <w:rFonts w:ascii="Perpetua" w:hAnsi="Perpetua" w:cstheme="majorBidi"/>
          <w:b/>
          <w:bCs/>
          <w:sz w:val="38"/>
          <w:szCs w:val="38"/>
        </w:rPr>
      </w:pPr>
      <w:r w:rsidRPr="00753E75">
        <w:rPr>
          <w:rFonts w:ascii="Perpetua" w:hAnsi="Perpetua" w:cstheme="majorBidi"/>
          <w:b/>
          <w:bCs/>
          <w:sz w:val="38"/>
          <w:szCs w:val="38"/>
        </w:rPr>
        <w:t>Fonctionnalités : </w:t>
      </w:r>
    </w:p>
    <w:p w14:paraId="1000823A" w14:textId="77777777" w:rsidR="00070216" w:rsidRPr="00753E75" w:rsidRDefault="00070216" w:rsidP="00070216">
      <w:pPr>
        <w:shd w:val="clear" w:color="auto" w:fill="FFFFFF"/>
        <w:spacing w:before="300" w:after="300" w:line="360" w:lineRule="atLeast"/>
        <w:ind w:left="720"/>
        <w:rPr>
          <w:rFonts w:ascii="Perpetua" w:hAnsi="Perpetua" w:cstheme="majorBidi"/>
          <w:sz w:val="32"/>
          <w:szCs w:val="32"/>
        </w:rPr>
      </w:pPr>
      <w:r w:rsidRPr="00753E75">
        <w:rPr>
          <w:rFonts w:ascii="Perpetua" w:hAnsi="Perpetua" w:cstheme="majorBidi"/>
          <w:sz w:val="32"/>
          <w:szCs w:val="32"/>
        </w:rPr>
        <w:t>En accueil :</w:t>
      </w:r>
    </w:p>
    <w:p w14:paraId="7E90ADFA" w14:textId="77777777" w:rsidR="00070216" w:rsidRPr="00753E75" w:rsidRDefault="00070216" w:rsidP="00070216">
      <w:pPr>
        <w:pStyle w:val="ListParagraph"/>
        <w:numPr>
          <w:ilvl w:val="0"/>
          <w:numId w:val="1"/>
        </w:numPr>
        <w:ind w:left="1260" w:hanging="270"/>
        <w:rPr>
          <w:rFonts w:ascii="Perpetua" w:hAnsi="Perpetua" w:cstheme="majorBidi"/>
          <w:sz w:val="32"/>
          <w:szCs w:val="32"/>
        </w:rPr>
      </w:pPr>
      <w:r w:rsidRPr="00753E75">
        <w:rPr>
          <w:rFonts w:ascii="Perpetua" w:hAnsi="Perpetua" w:cstheme="majorBidi"/>
          <w:sz w:val="32"/>
          <w:szCs w:val="32"/>
        </w:rPr>
        <w:t>Accès à un compte (Webmaster (Admin), collaborateurs : Administrateur primaire et secondaire)</w:t>
      </w:r>
    </w:p>
    <w:p w14:paraId="0F6F57E5" w14:textId="77777777" w:rsidR="00070216" w:rsidRPr="00753E75" w:rsidRDefault="00070216" w:rsidP="00070216">
      <w:pPr>
        <w:shd w:val="clear" w:color="auto" w:fill="FFFFFF"/>
        <w:spacing w:before="300" w:after="300" w:line="360" w:lineRule="atLeast"/>
        <w:ind w:left="720"/>
        <w:rPr>
          <w:rFonts w:ascii="Perpetua" w:hAnsi="Perpetua" w:cstheme="majorBidi"/>
          <w:sz w:val="32"/>
          <w:szCs w:val="32"/>
        </w:rPr>
      </w:pPr>
      <w:r w:rsidRPr="00753E75">
        <w:rPr>
          <w:rFonts w:ascii="Perpetua" w:hAnsi="Perpetua" w:cstheme="majorBidi"/>
          <w:sz w:val="32"/>
          <w:szCs w:val="32"/>
        </w:rPr>
        <w:lastRenderedPageBreak/>
        <w:t>Interface Webmaster (Admin) :</w:t>
      </w:r>
    </w:p>
    <w:p w14:paraId="3D8B9A46" w14:textId="77777777" w:rsidR="00070216" w:rsidRPr="00753E75" w:rsidRDefault="00070216" w:rsidP="00070216">
      <w:pPr>
        <w:pStyle w:val="ListParagraph"/>
        <w:numPr>
          <w:ilvl w:val="0"/>
          <w:numId w:val="14"/>
        </w:numPr>
        <w:shd w:val="clear" w:color="auto" w:fill="FFFFFF"/>
        <w:spacing w:before="300" w:after="300" w:line="360" w:lineRule="atLeast"/>
        <w:rPr>
          <w:rFonts w:ascii="Perpetua" w:hAnsi="Perpetua" w:cstheme="majorBidi"/>
          <w:sz w:val="32"/>
          <w:szCs w:val="32"/>
        </w:rPr>
      </w:pPr>
      <w:r w:rsidRPr="00753E75">
        <w:rPr>
          <w:rFonts w:ascii="Perpetua" w:hAnsi="Perpetua" w:cstheme="majorBidi"/>
          <w:sz w:val="32"/>
          <w:szCs w:val="32"/>
        </w:rPr>
        <w:t>Consultation de profil</w:t>
      </w:r>
    </w:p>
    <w:p w14:paraId="2FAA3E1B" w14:textId="77777777" w:rsidR="00070216" w:rsidRPr="00753E75" w:rsidRDefault="00070216" w:rsidP="00070216">
      <w:pPr>
        <w:pStyle w:val="ListParagraph"/>
        <w:numPr>
          <w:ilvl w:val="0"/>
          <w:numId w:val="14"/>
        </w:numPr>
        <w:shd w:val="clear" w:color="auto" w:fill="FFFFFF"/>
        <w:spacing w:before="300" w:after="300" w:line="360" w:lineRule="atLeast"/>
        <w:rPr>
          <w:rFonts w:ascii="Perpetua" w:hAnsi="Perpetua" w:cstheme="majorBidi"/>
          <w:sz w:val="32"/>
          <w:szCs w:val="32"/>
        </w:rPr>
      </w:pPr>
      <w:r w:rsidRPr="00753E75">
        <w:rPr>
          <w:rFonts w:ascii="Perpetua" w:hAnsi="Perpetua" w:cstheme="majorBidi"/>
          <w:sz w:val="32"/>
          <w:szCs w:val="32"/>
        </w:rPr>
        <w:t xml:space="preserve">Gestion des utilisateurs </w:t>
      </w:r>
    </w:p>
    <w:p w14:paraId="1860158D" w14:textId="37F0F9CD" w:rsidR="00F35BE0" w:rsidRPr="00753E75" w:rsidRDefault="00F35BE0" w:rsidP="00F35BE0">
      <w:pPr>
        <w:pStyle w:val="ListParagraph"/>
        <w:numPr>
          <w:ilvl w:val="0"/>
          <w:numId w:val="14"/>
        </w:numPr>
        <w:rPr>
          <w:rFonts w:ascii="Perpetua" w:hAnsi="Perpetua" w:cstheme="majorBidi"/>
          <w:sz w:val="32"/>
          <w:szCs w:val="32"/>
        </w:rPr>
      </w:pPr>
      <w:proofErr w:type="gramStart"/>
      <w:r w:rsidRPr="00753E75">
        <w:rPr>
          <w:rFonts w:ascii="Perpetua" w:hAnsi="Perpetua" w:cstheme="majorBidi"/>
          <w:sz w:val="32"/>
          <w:szCs w:val="32"/>
        </w:rPr>
        <w:t>gestion</w:t>
      </w:r>
      <w:proofErr w:type="gramEnd"/>
      <w:r w:rsidRPr="00753E75">
        <w:rPr>
          <w:rFonts w:ascii="Perpetua" w:hAnsi="Perpetua" w:cstheme="majorBidi"/>
          <w:sz w:val="32"/>
          <w:szCs w:val="32"/>
        </w:rPr>
        <w:t xml:space="preserve"> des </w:t>
      </w:r>
      <w:proofErr w:type="spellStart"/>
      <w:r w:rsidRPr="00753E75">
        <w:rPr>
          <w:rFonts w:ascii="Perpetua" w:hAnsi="Perpetua" w:cstheme="majorBidi"/>
          <w:sz w:val="32"/>
          <w:szCs w:val="32"/>
        </w:rPr>
        <w:t>CIs</w:t>
      </w:r>
      <w:proofErr w:type="spellEnd"/>
      <w:r w:rsidRPr="00753E75">
        <w:rPr>
          <w:rFonts w:ascii="Perpetua" w:hAnsi="Perpetua" w:cstheme="majorBidi"/>
          <w:sz w:val="32"/>
          <w:szCs w:val="32"/>
        </w:rPr>
        <w:t xml:space="preserve"> (plateformes et serveurs)</w:t>
      </w:r>
    </w:p>
    <w:p w14:paraId="0232E3BD" w14:textId="77777777" w:rsidR="00070216" w:rsidRPr="00753E75" w:rsidRDefault="00070216" w:rsidP="00070216">
      <w:pPr>
        <w:pStyle w:val="ListParagraph"/>
        <w:numPr>
          <w:ilvl w:val="0"/>
          <w:numId w:val="14"/>
        </w:numPr>
        <w:shd w:val="clear" w:color="auto" w:fill="FFFFFF"/>
        <w:spacing w:before="300" w:after="300" w:line="360" w:lineRule="atLeast"/>
        <w:rPr>
          <w:rFonts w:ascii="Perpetua" w:hAnsi="Perpetua" w:cstheme="majorBidi"/>
          <w:sz w:val="32"/>
          <w:szCs w:val="32"/>
        </w:rPr>
      </w:pPr>
      <w:r w:rsidRPr="00753E75">
        <w:rPr>
          <w:rFonts w:ascii="Perpetua" w:hAnsi="Perpetua" w:cstheme="majorBidi"/>
          <w:sz w:val="32"/>
          <w:szCs w:val="32"/>
        </w:rPr>
        <w:t xml:space="preserve">Gestion des tâches </w:t>
      </w:r>
    </w:p>
    <w:p w14:paraId="7557890C" w14:textId="77777777" w:rsidR="00070216" w:rsidRPr="00753E75" w:rsidRDefault="00070216" w:rsidP="00070216">
      <w:pPr>
        <w:pStyle w:val="ListParagraph"/>
        <w:numPr>
          <w:ilvl w:val="0"/>
          <w:numId w:val="14"/>
        </w:numPr>
        <w:shd w:val="clear" w:color="auto" w:fill="FFFFFF"/>
        <w:spacing w:before="300" w:after="300" w:line="360" w:lineRule="atLeast"/>
        <w:rPr>
          <w:rFonts w:ascii="Perpetua" w:hAnsi="Perpetua" w:cstheme="majorBidi"/>
          <w:sz w:val="32"/>
          <w:szCs w:val="32"/>
        </w:rPr>
      </w:pPr>
      <w:r w:rsidRPr="00753E75">
        <w:rPr>
          <w:rFonts w:ascii="Perpetua" w:hAnsi="Perpetua" w:cstheme="majorBidi"/>
          <w:sz w:val="32"/>
          <w:szCs w:val="32"/>
        </w:rPr>
        <w:t>Affectation des tâches</w:t>
      </w:r>
    </w:p>
    <w:p w14:paraId="3A3184D4" w14:textId="77777777" w:rsidR="00070216" w:rsidRPr="00753E75" w:rsidRDefault="00070216" w:rsidP="00070216">
      <w:pPr>
        <w:shd w:val="clear" w:color="auto" w:fill="FFFFFF"/>
        <w:spacing w:before="300" w:after="300" w:line="360" w:lineRule="atLeast"/>
        <w:ind w:left="720"/>
        <w:rPr>
          <w:rFonts w:ascii="Perpetua" w:hAnsi="Perpetua" w:cstheme="majorBidi"/>
          <w:sz w:val="32"/>
          <w:szCs w:val="32"/>
        </w:rPr>
      </w:pPr>
      <w:r w:rsidRPr="00753E75">
        <w:rPr>
          <w:rFonts w:ascii="Perpetua" w:hAnsi="Perpetua" w:cstheme="majorBidi"/>
          <w:sz w:val="32"/>
          <w:szCs w:val="32"/>
        </w:rPr>
        <w:t>Interface administrateur primaire :</w:t>
      </w:r>
    </w:p>
    <w:p w14:paraId="18C17FFA" w14:textId="77777777" w:rsidR="00070216" w:rsidRPr="00753E75" w:rsidRDefault="00070216" w:rsidP="00070216">
      <w:pPr>
        <w:pStyle w:val="ListParagraph"/>
        <w:numPr>
          <w:ilvl w:val="0"/>
          <w:numId w:val="15"/>
        </w:numPr>
        <w:shd w:val="clear" w:color="auto" w:fill="FFFFFF"/>
        <w:spacing w:before="300" w:after="300" w:line="360" w:lineRule="atLeast"/>
        <w:rPr>
          <w:rFonts w:ascii="Perpetua" w:hAnsi="Perpetua" w:cstheme="majorBidi"/>
          <w:sz w:val="32"/>
          <w:szCs w:val="32"/>
        </w:rPr>
      </w:pPr>
      <w:r w:rsidRPr="00753E75">
        <w:rPr>
          <w:rFonts w:ascii="Perpetua" w:hAnsi="Perpetua" w:cstheme="majorBidi"/>
          <w:sz w:val="32"/>
          <w:szCs w:val="32"/>
        </w:rPr>
        <w:t>Consultation de profil</w:t>
      </w:r>
    </w:p>
    <w:p w14:paraId="52574DD2" w14:textId="77777777" w:rsidR="00070216" w:rsidRPr="00753E75" w:rsidRDefault="00070216" w:rsidP="00070216">
      <w:pPr>
        <w:pStyle w:val="ListParagraph"/>
        <w:numPr>
          <w:ilvl w:val="0"/>
          <w:numId w:val="15"/>
        </w:numPr>
        <w:shd w:val="clear" w:color="auto" w:fill="FFFFFF"/>
        <w:spacing w:before="300" w:after="300" w:line="360" w:lineRule="atLeast"/>
        <w:rPr>
          <w:rFonts w:ascii="Perpetua" w:hAnsi="Perpetua" w:cstheme="majorBidi"/>
          <w:sz w:val="32"/>
          <w:szCs w:val="32"/>
        </w:rPr>
      </w:pPr>
      <w:r w:rsidRPr="00753E75">
        <w:rPr>
          <w:rFonts w:ascii="Perpetua" w:hAnsi="Perpetua" w:cstheme="majorBidi"/>
          <w:sz w:val="32"/>
          <w:szCs w:val="32"/>
        </w:rPr>
        <w:t>Affectation des tâches</w:t>
      </w:r>
    </w:p>
    <w:p w14:paraId="7A514D5F" w14:textId="77777777" w:rsidR="00070216" w:rsidRPr="00753E75" w:rsidRDefault="00070216" w:rsidP="00070216">
      <w:pPr>
        <w:pStyle w:val="ListParagraph"/>
        <w:numPr>
          <w:ilvl w:val="0"/>
          <w:numId w:val="15"/>
        </w:numPr>
        <w:shd w:val="clear" w:color="auto" w:fill="FFFFFF"/>
        <w:spacing w:before="300" w:after="300" w:line="360" w:lineRule="atLeast"/>
        <w:rPr>
          <w:rFonts w:ascii="Perpetua" w:hAnsi="Perpetua" w:cstheme="majorBidi"/>
          <w:sz w:val="32"/>
          <w:szCs w:val="32"/>
        </w:rPr>
      </w:pPr>
      <w:r w:rsidRPr="00753E75">
        <w:rPr>
          <w:rFonts w:ascii="Perpetua" w:hAnsi="Perpetua" w:cstheme="majorBidi"/>
          <w:sz w:val="32"/>
          <w:szCs w:val="32"/>
        </w:rPr>
        <w:t xml:space="preserve">Suivi des tâches affectées </w:t>
      </w:r>
    </w:p>
    <w:p w14:paraId="1C123EC8" w14:textId="77777777" w:rsidR="00070216" w:rsidRPr="00753E75" w:rsidRDefault="00070216" w:rsidP="00070216">
      <w:pPr>
        <w:pStyle w:val="ListParagraph"/>
        <w:numPr>
          <w:ilvl w:val="0"/>
          <w:numId w:val="15"/>
        </w:numPr>
        <w:shd w:val="clear" w:color="auto" w:fill="FFFFFF"/>
        <w:spacing w:before="300" w:after="300" w:line="360" w:lineRule="atLeast"/>
        <w:rPr>
          <w:rFonts w:ascii="Perpetua" w:hAnsi="Perpetua" w:cstheme="majorBidi"/>
          <w:sz w:val="32"/>
          <w:szCs w:val="32"/>
        </w:rPr>
      </w:pPr>
      <w:r w:rsidRPr="00753E75">
        <w:rPr>
          <w:rFonts w:ascii="Perpetua" w:hAnsi="Perpetua" w:cstheme="majorBidi"/>
          <w:sz w:val="32"/>
          <w:szCs w:val="32"/>
        </w:rPr>
        <w:t>Validation des tâches</w:t>
      </w:r>
    </w:p>
    <w:p w14:paraId="02FF4F82" w14:textId="77777777" w:rsidR="00070216" w:rsidRPr="00753E75" w:rsidRDefault="00070216" w:rsidP="00070216">
      <w:pPr>
        <w:shd w:val="clear" w:color="auto" w:fill="FFFFFF"/>
        <w:spacing w:before="300" w:after="300" w:line="360" w:lineRule="atLeast"/>
        <w:ind w:left="720"/>
        <w:rPr>
          <w:rFonts w:ascii="Perpetua" w:hAnsi="Perpetua" w:cstheme="majorBidi"/>
          <w:sz w:val="32"/>
          <w:szCs w:val="32"/>
        </w:rPr>
      </w:pPr>
      <w:r w:rsidRPr="00753E75">
        <w:rPr>
          <w:rFonts w:ascii="Perpetua" w:hAnsi="Perpetua" w:cstheme="majorBidi"/>
          <w:sz w:val="32"/>
          <w:szCs w:val="32"/>
        </w:rPr>
        <w:t>Interface administrateur secondaire :</w:t>
      </w:r>
    </w:p>
    <w:p w14:paraId="1799E155" w14:textId="77777777" w:rsidR="00070216" w:rsidRPr="00753E75" w:rsidRDefault="00070216" w:rsidP="00070216">
      <w:pPr>
        <w:pStyle w:val="ListParagraph"/>
        <w:numPr>
          <w:ilvl w:val="0"/>
          <w:numId w:val="15"/>
        </w:numPr>
        <w:shd w:val="clear" w:color="auto" w:fill="FFFFFF"/>
        <w:spacing w:before="300" w:after="300" w:line="360" w:lineRule="atLeast"/>
        <w:rPr>
          <w:rFonts w:ascii="Perpetua" w:hAnsi="Perpetua" w:cstheme="majorBidi"/>
          <w:sz w:val="32"/>
          <w:szCs w:val="32"/>
        </w:rPr>
      </w:pPr>
      <w:r w:rsidRPr="00753E75">
        <w:rPr>
          <w:rFonts w:ascii="Perpetua" w:hAnsi="Perpetua" w:cstheme="majorBidi"/>
          <w:sz w:val="32"/>
          <w:szCs w:val="32"/>
        </w:rPr>
        <w:t>Consultation de profil</w:t>
      </w:r>
    </w:p>
    <w:p w14:paraId="056628B7" w14:textId="77777777" w:rsidR="00070216" w:rsidRPr="00753E75" w:rsidRDefault="00070216" w:rsidP="00070216">
      <w:pPr>
        <w:pStyle w:val="ListParagraph"/>
        <w:numPr>
          <w:ilvl w:val="0"/>
          <w:numId w:val="15"/>
        </w:numPr>
        <w:shd w:val="clear" w:color="auto" w:fill="FFFFFF"/>
        <w:spacing w:before="300" w:after="300" w:line="360" w:lineRule="atLeast"/>
        <w:rPr>
          <w:rFonts w:ascii="Perpetua" w:hAnsi="Perpetua" w:cstheme="majorBidi"/>
          <w:sz w:val="32"/>
          <w:szCs w:val="32"/>
        </w:rPr>
      </w:pPr>
      <w:r w:rsidRPr="00753E75">
        <w:rPr>
          <w:rFonts w:ascii="Perpetua" w:hAnsi="Perpetua" w:cstheme="majorBidi"/>
          <w:sz w:val="32"/>
          <w:szCs w:val="32"/>
        </w:rPr>
        <w:t xml:space="preserve">Suivi des tâches affectées </w:t>
      </w:r>
    </w:p>
    <w:p w14:paraId="3B34ACC1" w14:textId="77777777" w:rsidR="00070216" w:rsidRPr="00753E75" w:rsidRDefault="00070216" w:rsidP="00070216">
      <w:pPr>
        <w:pStyle w:val="ListParagraph"/>
        <w:numPr>
          <w:ilvl w:val="0"/>
          <w:numId w:val="15"/>
        </w:numPr>
        <w:shd w:val="clear" w:color="auto" w:fill="FFFFFF"/>
        <w:spacing w:before="300" w:after="300" w:line="360" w:lineRule="atLeast"/>
        <w:rPr>
          <w:rFonts w:ascii="Perpetua" w:hAnsi="Perpetua" w:cstheme="majorBidi"/>
          <w:sz w:val="32"/>
          <w:szCs w:val="32"/>
        </w:rPr>
      </w:pPr>
      <w:r w:rsidRPr="00753E75">
        <w:rPr>
          <w:rFonts w:ascii="Perpetua" w:hAnsi="Perpetua" w:cstheme="majorBidi"/>
          <w:sz w:val="32"/>
          <w:szCs w:val="32"/>
        </w:rPr>
        <w:t>Validation des tâches</w:t>
      </w:r>
    </w:p>
    <w:p w14:paraId="5513A23A" w14:textId="77777777" w:rsidR="008A6E10" w:rsidRPr="00267494" w:rsidRDefault="008A6E10" w:rsidP="002C1EE4">
      <w:pPr>
        <w:pStyle w:val="ListParagraph"/>
        <w:ind w:left="1260"/>
        <w:rPr>
          <w:rFonts w:ascii="Perpetua" w:hAnsi="Perpetua" w:cstheme="majorBidi"/>
          <w:sz w:val="32"/>
          <w:szCs w:val="32"/>
        </w:rPr>
      </w:pPr>
    </w:p>
    <w:p w14:paraId="4DD38CB2" w14:textId="01DAB7DA" w:rsidR="007B1E32" w:rsidRPr="00E10742" w:rsidRDefault="007B1E32" w:rsidP="00753E75"/>
    <w:p w14:paraId="47C961E7" w14:textId="732D749B" w:rsidR="00031866" w:rsidRDefault="00031866" w:rsidP="007B1E32">
      <w:pPr>
        <w:pStyle w:val="ListParagraph"/>
        <w:ind w:left="0"/>
        <w:rPr>
          <w:rFonts w:asciiTheme="majorBidi" w:hAnsiTheme="majorBidi" w:cstheme="majorBidi"/>
          <w:b/>
          <w:bCs/>
          <w:sz w:val="28"/>
          <w:szCs w:val="28"/>
        </w:rPr>
      </w:pPr>
    </w:p>
    <w:p w14:paraId="43B3F9F5" w14:textId="43975D5C" w:rsidR="00E170A6" w:rsidRPr="00E170A6" w:rsidRDefault="00E170A6" w:rsidP="00E170A6">
      <w:pPr>
        <w:rPr>
          <w:b/>
          <w:bCs/>
        </w:rPr>
      </w:pPr>
    </w:p>
    <w:p w14:paraId="20E57E05" w14:textId="5F2FF03E" w:rsidR="00017EAB" w:rsidRDefault="00017EAB" w:rsidP="00E170A6">
      <w:pPr>
        <w:ind w:firstLine="720"/>
      </w:pPr>
    </w:p>
    <w:p w14:paraId="4D2058C8" w14:textId="6EF4062C" w:rsidR="006C783A" w:rsidRDefault="006C783A" w:rsidP="00E170A6">
      <w:pPr>
        <w:ind w:firstLine="720"/>
      </w:pPr>
    </w:p>
    <w:p w14:paraId="229DC225" w14:textId="1BD5197B" w:rsidR="006C783A" w:rsidRDefault="006C783A" w:rsidP="00E170A6">
      <w:pPr>
        <w:ind w:firstLine="720"/>
      </w:pPr>
    </w:p>
    <w:p w14:paraId="593F4E29" w14:textId="4ED085A6" w:rsidR="006C783A" w:rsidRDefault="006C783A" w:rsidP="00E170A6">
      <w:pPr>
        <w:ind w:firstLine="720"/>
      </w:pPr>
    </w:p>
    <w:p w14:paraId="30A41C74" w14:textId="5771BA29" w:rsidR="006C783A" w:rsidRDefault="006C783A" w:rsidP="00E170A6">
      <w:pPr>
        <w:ind w:firstLine="720"/>
      </w:pPr>
    </w:p>
    <w:p w14:paraId="40FFA125" w14:textId="317A8BAE" w:rsidR="006C783A" w:rsidRDefault="006C783A" w:rsidP="00E170A6">
      <w:pPr>
        <w:ind w:firstLine="720"/>
      </w:pPr>
    </w:p>
    <w:p w14:paraId="454D59FE" w14:textId="3CF9FEFD" w:rsidR="006C783A" w:rsidRDefault="006C783A" w:rsidP="00E170A6">
      <w:pPr>
        <w:ind w:firstLine="720"/>
      </w:pPr>
    </w:p>
    <w:p w14:paraId="5DB80075" w14:textId="7A46C733" w:rsidR="006C783A" w:rsidRDefault="006C783A" w:rsidP="00E170A6">
      <w:pPr>
        <w:ind w:firstLine="720"/>
      </w:pPr>
    </w:p>
    <w:p w14:paraId="0854F80D" w14:textId="1FE08E1E" w:rsidR="006C783A" w:rsidRDefault="006C783A" w:rsidP="00E170A6">
      <w:pPr>
        <w:ind w:firstLine="720"/>
      </w:pPr>
    </w:p>
    <w:p w14:paraId="37C1AD36" w14:textId="77777777" w:rsidR="006C783A" w:rsidRPr="00E34D9B" w:rsidRDefault="006C783A" w:rsidP="006C783A">
      <w:pPr>
        <w:pStyle w:val="titrerapport"/>
        <w:numPr>
          <w:ilvl w:val="0"/>
          <w:numId w:val="0"/>
        </w:numPr>
        <w:ind w:left="432"/>
        <w:jc w:val="center"/>
      </w:pPr>
      <w:r w:rsidRPr="00E34D9B">
        <w:t>PRESENTATION DE TUNISIE TELECOM</w:t>
      </w:r>
    </w:p>
    <w:p w14:paraId="1C1EC55D" w14:textId="77777777" w:rsidR="006C783A" w:rsidRPr="006A26F3" w:rsidRDefault="006C783A" w:rsidP="006C783A">
      <w:pPr>
        <w:pStyle w:val="titrerapport"/>
        <w:numPr>
          <w:ilvl w:val="0"/>
          <w:numId w:val="0"/>
        </w:numPr>
        <w:ind w:left="432"/>
        <w:rPr>
          <w:sz w:val="28"/>
          <w:szCs w:val="28"/>
        </w:rPr>
      </w:pPr>
      <w:bookmarkStart w:id="0" w:name="_GoBack"/>
      <w:bookmarkEnd w:id="0"/>
    </w:p>
    <w:p w14:paraId="638644F8" w14:textId="77777777" w:rsidR="006C783A" w:rsidRPr="00133F54" w:rsidRDefault="006C783A" w:rsidP="006C783A">
      <w:pPr>
        <w:numPr>
          <w:ilvl w:val="0"/>
          <w:numId w:val="21"/>
        </w:numPr>
        <w:spacing w:before="100" w:beforeAutospacing="1" w:after="240" w:line="360" w:lineRule="auto"/>
        <w:ind w:left="714" w:hanging="357"/>
        <w:jc w:val="both"/>
        <w:rPr>
          <w:rFonts w:ascii="Times New Roman" w:eastAsia="Times New Roman" w:hAnsi="Times New Roman" w:cs="Times New Roman"/>
          <w:color w:val="000000"/>
          <w:sz w:val="24"/>
          <w:szCs w:val="24"/>
        </w:rPr>
      </w:pPr>
      <w:r w:rsidRPr="00133F54">
        <w:rPr>
          <w:rFonts w:ascii="Times New Roman" w:eastAsia="Times New Roman" w:hAnsi="Times New Roman" w:cs="Times New Roman"/>
          <w:color w:val="000000"/>
          <w:sz w:val="24"/>
          <w:szCs w:val="24"/>
        </w:rPr>
        <w:t>L’office national des télécommunications est créé suite à la promulgation de la loi N°36</w:t>
      </w:r>
      <w:r>
        <w:rPr>
          <w:rFonts w:ascii="Times New Roman" w:eastAsia="Times New Roman" w:hAnsi="Times New Roman" w:cs="Times New Roman"/>
          <w:color w:val="000000"/>
          <w:sz w:val="24"/>
          <w:szCs w:val="24"/>
        </w:rPr>
        <w:t xml:space="preserve"> du 17 avril 1995. </w:t>
      </w:r>
      <w:proofErr w:type="gramStart"/>
      <w:r>
        <w:rPr>
          <w:rFonts w:ascii="Times New Roman" w:eastAsia="Times New Roman" w:hAnsi="Times New Roman" w:cs="Times New Roman"/>
          <w:color w:val="000000"/>
          <w:sz w:val="24"/>
          <w:szCs w:val="24"/>
        </w:rPr>
        <w:t>il</w:t>
      </w:r>
      <w:proofErr w:type="gramEnd"/>
      <w:r w:rsidRPr="00133F54">
        <w:rPr>
          <w:rFonts w:ascii="Times New Roman" w:eastAsia="Times New Roman" w:hAnsi="Times New Roman" w:cs="Times New Roman"/>
          <w:color w:val="000000"/>
          <w:sz w:val="24"/>
          <w:szCs w:val="24"/>
        </w:rPr>
        <w:t xml:space="preserve"> a ensuite changé de statut juridique, en vertu du décret N°30 du 5 avril 2004, pour devenir une société anonyme dénommée « Tunisie Telecom ».</w:t>
      </w:r>
    </w:p>
    <w:p w14:paraId="3110C32C" w14:textId="77777777" w:rsidR="006C783A" w:rsidRPr="00133F54" w:rsidRDefault="006C783A" w:rsidP="006C783A">
      <w:pPr>
        <w:numPr>
          <w:ilvl w:val="0"/>
          <w:numId w:val="21"/>
        </w:numPr>
        <w:spacing w:before="100" w:beforeAutospacing="1" w:after="240" w:line="360" w:lineRule="auto"/>
        <w:ind w:left="714" w:hanging="357"/>
        <w:jc w:val="both"/>
        <w:rPr>
          <w:rFonts w:ascii="Times New Roman" w:eastAsia="Times New Roman" w:hAnsi="Times New Roman" w:cs="Times New Roman"/>
          <w:color w:val="000000"/>
          <w:sz w:val="24"/>
          <w:szCs w:val="24"/>
        </w:rPr>
      </w:pPr>
      <w:r w:rsidRPr="00133F54">
        <w:rPr>
          <w:rFonts w:ascii="Times New Roman" w:eastAsia="Times New Roman" w:hAnsi="Times New Roman" w:cs="Times New Roman"/>
          <w:color w:val="000000"/>
          <w:sz w:val="24"/>
          <w:szCs w:val="24"/>
        </w:rPr>
        <w:t xml:space="preserve">En juillet 2006, il a été procédé à l’ouverture du capital de Tunisie Telecom à hauteur de 35% en faveur du consortium émirati </w:t>
      </w:r>
      <w:proofErr w:type="spellStart"/>
      <w:r w:rsidRPr="00133F54">
        <w:rPr>
          <w:rFonts w:ascii="Times New Roman" w:eastAsia="Times New Roman" w:hAnsi="Times New Roman" w:cs="Times New Roman"/>
          <w:color w:val="000000"/>
          <w:sz w:val="24"/>
          <w:szCs w:val="24"/>
        </w:rPr>
        <w:t>TeCom</w:t>
      </w:r>
      <w:proofErr w:type="spellEnd"/>
      <w:r w:rsidRPr="00133F54">
        <w:rPr>
          <w:rFonts w:ascii="Times New Roman" w:eastAsia="Times New Roman" w:hAnsi="Times New Roman" w:cs="Times New Roman"/>
          <w:color w:val="000000"/>
          <w:sz w:val="24"/>
          <w:szCs w:val="24"/>
        </w:rPr>
        <w:t>-DIG. Cette opération vise à améliorer la rentabilité de Tunisie Telecom et à lui permettre de se hisser parmi les grands opérateurs internationaux.</w:t>
      </w:r>
    </w:p>
    <w:p w14:paraId="6B1C4A18" w14:textId="77777777" w:rsidR="006C783A" w:rsidRPr="00133F54" w:rsidRDefault="006C783A" w:rsidP="006C783A">
      <w:pPr>
        <w:numPr>
          <w:ilvl w:val="0"/>
          <w:numId w:val="21"/>
        </w:numPr>
        <w:spacing w:before="100" w:beforeAutospacing="1" w:after="240" w:line="360" w:lineRule="auto"/>
        <w:ind w:left="714" w:hanging="357"/>
        <w:jc w:val="both"/>
        <w:rPr>
          <w:rFonts w:ascii="Times New Roman" w:eastAsia="Times New Roman" w:hAnsi="Times New Roman" w:cs="Times New Roman"/>
          <w:color w:val="000000"/>
          <w:sz w:val="24"/>
          <w:szCs w:val="24"/>
        </w:rPr>
      </w:pPr>
      <w:r w:rsidRPr="00133F54">
        <w:rPr>
          <w:rFonts w:ascii="Times New Roman" w:eastAsia="Times New Roman" w:hAnsi="Times New Roman" w:cs="Times New Roman"/>
          <w:color w:val="000000"/>
          <w:sz w:val="24"/>
          <w:szCs w:val="24"/>
        </w:rPr>
        <w:t>Depuis sa création, Tunisie Telecom œuvre à consolider l’infrastructure des télécoms en Tunisie, à améliorer le taux de couverture et à renforcer sa compétitivité. Elle contribue également activement à la promotion de l’usage des TIC et au développement des sociétés innovantes dans le domaine des télécoms.</w:t>
      </w:r>
    </w:p>
    <w:p w14:paraId="37537620" w14:textId="77777777" w:rsidR="006C783A" w:rsidRPr="00133F54" w:rsidRDefault="006C783A" w:rsidP="006C783A">
      <w:pPr>
        <w:numPr>
          <w:ilvl w:val="0"/>
          <w:numId w:val="21"/>
        </w:numPr>
        <w:spacing w:before="100" w:beforeAutospacing="1" w:after="240" w:line="360" w:lineRule="auto"/>
        <w:ind w:left="714" w:hanging="357"/>
        <w:jc w:val="both"/>
        <w:rPr>
          <w:rFonts w:ascii="Times New Roman" w:eastAsia="Times New Roman" w:hAnsi="Times New Roman" w:cs="Times New Roman"/>
          <w:color w:val="000000"/>
          <w:sz w:val="24"/>
          <w:szCs w:val="24"/>
        </w:rPr>
      </w:pPr>
      <w:r w:rsidRPr="00133F54">
        <w:rPr>
          <w:rFonts w:ascii="Times New Roman" w:eastAsia="Times New Roman" w:hAnsi="Times New Roman" w:cs="Times New Roman"/>
          <w:color w:val="000000"/>
          <w:sz w:val="24"/>
          <w:szCs w:val="24"/>
        </w:rPr>
        <w:t>Pionnière du secteur des télécoms en Tunisie, Tunisie Telecom a établi un ensemble de valeurs définitoires qui place le client au centre de ses priorités. L’adoption de ces valeurs se traduit en particulier par une amélioration continue des standards de l’entreprise et de la qualité des services.</w:t>
      </w:r>
    </w:p>
    <w:p w14:paraId="17E789C3" w14:textId="77777777" w:rsidR="006C783A" w:rsidRPr="00133F54" w:rsidRDefault="006C783A" w:rsidP="006C783A">
      <w:pPr>
        <w:numPr>
          <w:ilvl w:val="0"/>
          <w:numId w:val="21"/>
        </w:numPr>
        <w:spacing w:before="100" w:beforeAutospacing="1" w:after="240" w:line="360" w:lineRule="auto"/>
        <w:ind w:left="714" w:hanging="357"/>
        <w:jc w:val="both"/>
        <w:rPr>
          <w:rFonts w:ascii="Times New Roman" w:eastAsia="Times New Roman" w:hAnsi="Times New Roman" w:cs="Times New Roman"/>
          <w:color w:val="000000"/>
          <w:sz w:val="24"/>
          <w:szCs w:val="24"/>
        </w:rPr>
      </w:pPr>
      <w:r w:rsidRPr="00133F54">
        <w:rPr>
          <w:rFonts w:ascii="Times New Roman" w:eastAsia="Times New Roman" w:hAnsi="Times New Roman" w:cs="Times New Roman"/>
          <w:color w:val="000000"/>
          <w:sz w:val="24"/>
          <w:szCs w:val="24"/>
        </w:rPr>
        <w:t>Tunisie Telecom compte dans ses rangs plus de 6 millions abonnés dans la téléphonie fixe et mobile.</w:t>
      </w:r>
    </w:p>
    <w:p w14:paraId="289CB30A" w14:textId="77777777" w:rsidR="006C783A" w:rsidRPr="00133F54" w:rsidRDefault="006C783A" w:rsidP="006C783A">
      <w:pPr>
        <w:numPr>
          <w:ilvl w:val="0"/>
          <w:numId w:val="21"/>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33F54">
        <w:rPr>
          <w:rFonts w:ascii="Times New Roman" w:eastAsia="Times New Roman" w:hAnsi="Times New Roman" w:cs="Times New Roman"/>
          <w:color w:val="000000" w:themeColor="text1"/>
          <w:sz w:val="24"/>
          <w:szCs w:val="24"/>
        </w:rPr>
        <w:t>Tunisie Telecom se compose de 24 directions régionales, de 140 Espaces TT et points de vente et de plus de 13 mille points de vente privés.</w:t>
      </w:r>
      <w:r w:rsidRPr="00133F54">
        <w:rPr>
          <w:rFonts w:ascii="Times New Roman" w:eastAsia="Times New Roman" w:hAnsi="Times New Roman" w:cs="Times New Roman"/>
          <w:color w:val="000000" w:themeColor="text1"/>
          <w:sz w:val="24"/>
          <w:szCs w:val="24"/>
        </w:rPr>
        <w:br/>
        <w:t>Elle emploie plus de 6000 agents.</w:t>
      </w:r>
    </w:p>
    <w:p w14:paraId="1E8D5F20" w14:textId="77777777" w:rsidR="006C783A" w:rsidRDefault="006C783A" w:rsidP="006C783A"/>
    <w:p w14:paraId="308715F5" w14:textId="77777777" w:rsidR="006C783A" w:rsidRDefault="006C783A" w:rsidP="006C783A"/>
    <w:p w14:paraId="49622ED8" w14:textId="77777777" w:rsidR="006C783A" w:rsidRDefault="006C783A" w:rsidP="006C783A">
      <w:pPr>
        <w:pStyle w:val="soustitrerapport"/>
        <w:numPr>
          <w:ilvl w:val="0"/>
          <w:numId w:val="0"/>
        </w:numPr>
        <w:rPr>
          <w:rFonts w:asciiTheme="minorHAnsi" w:eastAsia="Times New Roman" w:hAnsiTheme="minorHAnsi"/>
          <w:b/>
          <w:i w:val="0"/>
          <w:color w:val="8496B0" w:themeColor="text2" w:themeTint="99"/>
          <w:sz w:val="24"/>
        </w:rPr>
      </w:pPr>
    </w:p>
    <w:p w14:paraId="56AC0250" w14:textId="77777777" w:rsidR="006C783A" w:rsidRPr="00A763AB" w:rsidRDefault="006C783A" w:rsidP="006C783A">
      <w:pPr>
        <w:pStyle w:val="soustitrerapport"/>
      </w:pPr>
      <w:bookmarkStart w:id="1" w:name="_Toc32224688"/>
      <w:bookmarkStart w:id="2" w:name="_Toc32230070"/>
      <w:r w:rsidRPr="00A763AB">
        <w:rPr>
          <w:noProof/>
        </w:rPr>
        <mc:AlternateContent>
          <mc:Choice Requires="wps">
            <w:drawing>
              <wp:anchor distT="0" distB="0" distL="114300" distR="114300" simplePos="0" relativeHeight="251659264" behindDoc="0" locked="0" layoutInCell="1" allowOverlap="1" wp14:anchorId="1FD0630B" wp14:editId="18745E43">
                <wp:simplePos x="0" y="0"/>
                <wp:positionH relativeFrom="column">
                  <wp:posOffset>95250</wp:posOffset>
                </wp:positionH>
                <wp:positionV relativeFrom="paragraph">
                  <wp:posOffset>174625</wp:posOffset>
                </wp:positionV>
                <wp:extent cx="635" cy="635"/>
                <wp:effectExtent l="13970" t="6985" r="13970" b="11430"/>
                <wp:wrapNone/>
                <wp:docPr id="17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7750FF" id="_x0000_t32" coordsize="21600,21600" o:spt="32" o:oned="t" path="m,l21600,21600e" filled="f">
                <v:path arrowok="t" fillok="f" o:connecttype="none"/>
                <o:lock v:ext="edit" shapetype="t"/>
              </v:shapetype>
              <v:shape id="AutoShape 47" o:spid="_x0000_s1026" type="#_x0000_t32" style="position:absolute;margin-left:7.5pt;margin-top:13.75pt;width:.0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"/>
            </w:pict>
          </mc:Fallback>
        </mc:AlternateContent>
      </w:r>
      <w:r>
        <w:t xml:space="preserve"> </w:t>
      </w:r>
      <w:r w:rsidRPr="00A763AB">
        <w:t>Organigramme de Tunisie Telecom</w:t>
      </w:r>
      <w:bookmarkEnd w:id="1"/>
      <w:bookmarkEnd w:id="2"/>
    </w:p>
    <w:p w14:paraId="1FE19BD8" w14:textId="77777777" w:rsidR="006C783A" w:rsidRDefault="006C783A" w:rsidP="006C783A">
      <w:pPr>
        <w:spacing w:before="100" w:beforeAutospacing="1" w:after="240" w:line="360" w:lineRule="auto"/>
        <w:jc w:val="both"/>
        <w:rPr>
          <w:rFonts w:eastAsia="Times New Roman" w:cs="Tahoma"/>
          <w:color w:val="000000"/>
        </w:rPr>
      </w:pPr>
      <w:r>
        <w:rPr>
          <w:rFonts w:eastAsia="Times New Roman" w:cs="Tahoma"/>
          <w:noProof/>
          <w:color w:val="000000"/>
        </w:rPr>
        <w:drawing>
          <wp:inline distT="0" distB="0" distL="0" distR="0" wp14:anchorId="4350EBD5" wp14:editId="12742CC3">
            <wp:extent cx="5857875" cy="6943725"/>
            <wp:effectExtent l="19050" t="19050" r="28575" b="285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857235" cy="6942966"/>
                    </a:xfrm>
                    <a:prstGeom prst="rect">
                      <a:avLst/>
                    </a:prstGeom>
                    <a:noFill/>
                    <a:ln w="9525">
                      <a:solidFill>
                        <a:schemeClr val="tx1">
                          <a:alpha val="83000"/>
                        </a:schemeClr>
                      </a:solidFill>
                      <a:miter lim="800000"/>
                      <a:headEnd/>
                      <a:tailEnd/>
                    </a:ln>
                  </pic:spPr>
                </pic:pic>
              </a:graphicData>
            </a:graphic>
          </wp:inline>
        </w:drawing>
      </w:r>
    </w:p>
    <w:p w14:paraId="2D246CB6" w14:textId="77777777" w:rsidR="006C783A" w:rsidRPr="003952A4" w:rsidRDefault="006C783A" w:rsidP="006C783A">
      <w:pPr>
        <w:pStyle w:val="Caption"/>
        <w:jc w:val="center"/>
        <w:rPr>
          <w:sz w:val="20"/>
          <w:szCs w:val="20"/>
        </w:rPr>
      </w:pPr>
      <w:bookmarkStart w:id="3" w:name="_Toc32235014"/>
      <w:r w:rsidRPr="003952A4">
        <w:rPr>
          <w:sz w:val="20"/>
          <w:szCs w:val="20"/>
        </w:rPr>
        <w:lastRenderedPageBreak/>
        <w:t xml:space="preserve">Figure </w:t>
      </w:r>
      <w:r w:rsidRPr="003952A4">
        <w:rPr>
          <w:sz w:val="20"/>
          <w:szCs w:val="20"/>
        </w:rPr>
        <w:fldChar w:fldCharType="begin"/>
      </w:r>
      <w:r w:rsidRPr="003952A4">
        <w:rPr>
          <w:sz w:val="20"/>
          <w:szCs w:val="20"/>
        </w:rPr>
        <w:instrText xml:space="preserve"> SEQ Figure \* ARABIC </w:instrText>
      </w:r>
      <w:r w:rsidRPr="003952A4">
        <w:rPr>
          <w:sz w:val="20"/>
          <w:szCs w:val="20"/>
        </w:rPr>
        <w:fldChar w:fldCharType="separate"/>
      </w:r>
      <w:r>
        <w:rPr>
          <w:noProof/>
          <w:sz w:val="20"/>
          <w:szCs w:val="20"/>
        </w:rPr>
        <w:t>1</w:t>
      </w:r>
      <w:r w:rsidRPr="003952A4">
        <w:rPr>
          <w:sz w:val="20"/>
          <w:szCs w:val="20"/>
        </w:rPr>
        <w:fldChar w:fldCharType="end"/>
      </w:r>
      <w:r w:rsidRPr="003952A4">
        <w:rPr>
          <w:sz w:val="20"/>
          <w:szCs w:val="20"/>
        </w:rPr>
        <w:t xml:space="preserve"> : L’organisation Fonctionnelle de Tunisie Telecom</w:t>
      </w:r>
      <w:bookmarkEnd w:id="3"/>
    </w:p>
    <w:p w14:paraId="696B4148" w14:textId="77777777" w:rsidR="006C783A" w:rsidRPr="006C783A" w:rsidRDefault="006C783A" w:rsidP="006C783A">
      <w:pPr>
        <w:pStyle w:val="NormalWeb"/>
        <w:spacing w:before="0" w:beforeAutospacing="0" w:after="0" w:afterAutospacing="0" w:line="360" w:lineRule="auto"/>
        <w:rPr>
          <w:rFonts w:asciiTheme="minorHAnsi" w:eastAsiaTheme="minorEastAsia" w:hAnsiTheme="minorHAnsi" w:cstheme="minorBidi"/>
          <w:sz w:val="22"/>
          <w:szCs w:val="22"/>
          <w:lang w:val="fr-FR"/>
        </w:rPr>
      </w:pPr>
    </w:p>
    <w:p w14:paraId="52B445B7" w14:textId="77777777" w:rsidR="006C783A" w:rsidRPr="006C783A" w:rsidRDefault="006C783A" w:rsidP="006C783A">
      <w:pPr>
        <w:pStyle w:val="NormalWeb"/>
        <w:spacing w:before="0" w:beforeAutospacing="0" w:after="0" w:afterAutospacing="0" w:line="360" w:lineRule="auto"/>
        <w:rPr>
          <w:rFonts w:asciiTheme="minorHAnsi" w:eastAsiaTheme="minorEastAsia" w:hAnsiTheme="minorHAnsi" w:cstheme="minorBidi"/>
          <w:sz w:val="22"/>
          <w:szCs w:val="22"/>
          <w:lang w:val="fr-FR"/>
        </w:rPr>
      </w:pPr>
    </w:p>
    <w:p w14:paraId="68E36029" w14:textId="77777777" w:rsidR="006C783A" w:rsidRPr="006C783A" w:rsidRDefault="006C783A" w:rsidP="006C783A">
      <w:pPr>
        <w:pStyle w:val="NormalWeb"/>
        <w:spacing w:before="0" w:beforeAutospacing="0" w:after="0" w:afterAutospacing="0" w:line="360" w:lineRule="auto"/>
        <w:rPr>
          <w:rFonts w:asciiTheme="minorHAnsi" w:eastAsiaTheme="minorEastAsia" w:hAnsiTheme="minorHAnsi" w:cstheme="minorBidi"/>
          <w:sz w:val="22"/>
          <w:szCs w:val="22"/>
          <w:lang w:val="fr-FR"/>
        </w:rPr>
      </w:pPr>
    </w:p>
    <w:p w14:paraId="75ECE733" w14:textId="77777777" w:rsidR="006C783A" w:rsidRPr="006C783A" w:rsidRDefault="006C783A" w:rsidP="006C783A">
      <w:pPr>
        <w:pStyle w:val="NormalWeb"/>
        <w:spacing w:before="0" w:beforeAutospacing="0" w:after="0" w:afterAutospacing="0" w:line="360" w:lineRule="auto"/>
        <w:rPr>
          <w:rFonts w:asciiTheme="minorHAnsi" w:eastAsiaTheme="minorEastAsia" w:hAnsiTheme="minorHAnsi" w:cstheme="minorBidi"/>
          <w:sz w:val="22"/>
          <w:szCs w:val="22"/>
          <w:lang w:val="fr-FR"/>
        </w:rPr>
      </w:pPr>
    </w:p>
    <w:p w14:paraId="1C6E755B" w14:textId="77777777" w:rsidR="006C783A" w:rsidRPr="0010088D" w:rsidRDefault="006C783A" w:rsidP="006C783A">
      <w:pPr>
        <w:pStyle w:val="soustitrerapport"/>
      </w:pPr>
      <w:bookmarkStart w:id="4" w:name="_Toc32224689"/>
      <w:bookmarkStart w:id="5" w:name="_Toc32230071"/>
      <w:r w:rsidRPr="0010088D">
        <w:t>Objectifs de Tunisie Télécom</w:t>
      </w:r>
      <w:bookmarkEnd w:id="4"/>
      <w:bookmarkEnd w:id="5"/>
      <w:r w:rsidRPr="0010088D">
        <w:t xml:space="preserve">  </w:t>
      </w:r>
    </w:p>
    <w:p w14:paraId="5498F834" w14:textId="77777777" w:rsidR="006C783A" w:rsidRPr="006C783A" w:rsidRDefault="006C783A" w:rsidP="006C783A">
      <w:pPr>
        <w:pStyle w:val="NormalWeb"/>
        <w:spacing w:before="0" w:beforeAutospacing="0" w:after="0" w:afterAutospacing="0" w:line="360" w:lineRule="auto"/>
        <w:jc w:val="both"/>
        <w:rPr>
          <w:lang w:val="fr-FR"/>
        </w:rPr>
      </w:pPr>
      <w:r w:rsidRPr="006C783A">
        <w:rPr>
          <w:rFonts w:asciiTheme="minorHAnsi" w:hAnsiTheme="minorHAnsi"/>
          <w:lang w:val="fr-FR"/>
        </w:rPr>
        <w:t xml:space="preserve">      </w:t>
      </w:r>
      <w:r w:rsidRPr="006C783A">
        <w:rPr>
          <w:lang w:val="fr-FR"/>
        </w:rPr>
        <w:t xml:space="preserve">Afin de maîtriser les évolutions du marché des télécommunications, Tunisie Télécom a décidé de mettre en place un système d'information flexible, cohérent et évolutif. </w:t>
      </w:r>
    </w:p>
    <w:p w14:paraId="0B76BC0F" w14:textId="77777777" w:rsidR="006C783A" w:rsidRPr="006C783A" w:rsidRDefault="006C783A" w:rsidP="006C783A">
      <w:pPr>
        <w:pStyle w:val="NormalWeb"/>
        <w:spacing w:before="0" w:beforeAutospacing="0" w:after="0" w:afterAutospacing="0" w:line="360" w:lineRule="auto"/>
        <w:jc w:val="both"/>
        <w:rPr>
          <w:lang w:val="fr-FR"/>
        </w:rPr>
      </w:pPr>
      <w:r w:rsidRPr="006C783A">
        <w:rPr>
          <w:lang w:val="fr-FR"/>
        </w:rPr>
        <w:t xml:space="preserve">Ce système est un des moyens d'atteindre les objectifs que Tunisie Télécom s'est fixés en particulier : </w:t>
      </w:r>
    </w:p>
    <w:p w14:paraId="651944C4" w14:textId="77777777" w:rsidR="006C783A" w:rsidRPr="006C783A" w:rsidRDefault="006C783A" w:rsidP="006C783A">
      <w:pPr>
        <w:pStyle w:val="NormalWeb"/>
        <w:numPr>
          <w:ilvl w:val="1"/>
          <w:numId w:val="22"/>
        </w:numPr>
        <w:tabs>
          <w:tab w:val="num" w:pos="0"/>
        </w:tabs>
        <w:spacing w:before="0" w:beforeAutospacing="0" w:after="0" w:afterAutospacing="0" w:line="360" w:lineRule="auto"/>
        <w:ind w:left="0" w:firstLine="720"/>
        <w:jc w:val="both"/>
        <w:rPr>
          <w:lang w:val="fr-FR"/>
        </w:rPr>
      </w:pPr>
      <w:r w:rsidRPr="006C783A">
        <w:rPr>
          <w:lang w:val="fr-FR"/>
        </w:rPr>
        <w:t xml:space="preserve">Plusieurs activités sont à la charge de Tunisie Télécom en effet cette dernière procède à l'installation, l'entretien et l'exploitation des réseaux publics de télécommunication. </w:t>
      </w:r>
    </w:p>
    <w:p w14:paraId="157011AF" w14:textId="77777777" w:rsidR="006C783A" w:rsidRPr="006C783A" w:rsidRDefault="006C783A" w:rsidP="006C783A">
      <w:pPr>
        <w:pStyle w:val="NormalWeb"/>
        <w:spacing w:before="0" w:beforeAutospacing="0" w:after="0" w:afterAutospacing="0" w:line="360" w:lineRule="auto"/>
        <w:ind w:left="720"/>
        <w:jc w:val="both"/>
        <w:rPr>
          <w:lang w:val="fr-FR"/>
        </w:rPr>
      </w:pPr>
    </w:p>
    <w:p w14:paraId="0763316E" w14:textId="77777777" w:rsidR="006C783A" w:rsidRPr="006C783A" w:rsidRDefault="006C783A" w:rsidP="006C783A">
      <w:pPr>
        <w:pStyle w:val="NormalWeb"/>
        <w:numPr>
          <w:ilvl w:val="1"/>
          <w:numId w:val="22"/>
        </w:numPr>
        <w:spacing w:before="0" w:beforeAutospacing="0" w:after="0" w:afterAutospacing="0" w:line="360" w:lineRule="auto"/>
        <w:ind w:left="0" w:firstLine="720"/>
        <w:jc w:val="both"/>
        <w:rPr>
          <w:lang w:val="fr-FR"/>
        </w:rPr>
      </w:pPr>
      <w:r w:rsidRPr="006C783A">
        <w:rPr>
          <w:lang w:val="fr-FR"/>
        </w:rPr>
        <w:t xml:space="preserve">L'offre de tous les services publics ou privés de télécommunications correspondants aux divers besoins à caractère social et économique (services de la téléphonie fixe, de la téléphonie mobile et les services de transmission des données). </w:t>
      </w:r>
    </w:p>
    <w:p w14:paraId="036C0E0D" w14:textId="77777777" w:rsidR="006C783A" w:rsidRPr="006C783A" w:rsidRDefault="006C783A" w:rsidP="006C783A">
      <w:pPr>
        <w:pStyle w:val="NormalWeb"/>
        <w:spacing w:before="0" w:beforeAutospacing="0" w:after="0" w:afterAutospacing="0" w:line="360" w:lineRule="auto"/>
        <w:jc w:val="both"/>
        <w:rPr>
          <w:lang w:val="fr-FR"/>
        </w:rPr>
      </w:pPr>
    </w:p>
    <w:p w14:paraId="6363A7F7" w14:textId="77777777" w:rsidR="006C783A" w:rsidRPr="006C783A" w:rsidRDefault="006C783A" w:rsidP="006C783A">
      <w:pPr>
        <w:pStyle w:val="NormalWeb"/>
        <w:numPr>
          <w:ilvl w:val="1"/>
          <w:numId w:val="22"/>
        </w:numPr>
        <w:spacing w:before="0" w:beforeAutospacing="0" w:after="0" w:afterAutospacing="0" w:line="360" w:lineRule="auto"/>
        <w:ind w:firstLine="360"/>
        <w:jc w:val="both"/>
        <w:rPr>
          <w:lang w:val="fr-FR"/>
        </w:rPr>
      </w:pPr>
      <w:r w:rsidRPr="006C783A">
        <w:rPr>
          <w:lang w:val="fr-FR"/>
        </w:rPr>
        <w:t xml:space="preserve">La promotion des nouveaux services de télécommunications. </w:t>
      </w:r>
    </w:p>
    <w:p w14:paraId="012FA51F" w14:textId="77777777" w:rsidR="006C783A" w:rsidRPr="006C783A" w:rsidRDefault="006C783A" w:rsidP="006C783A">
      <w:pPr>
        <w:pStyle w:val="NormalWeb"/>
        <w:spacing w:before="0" w:beforeAutospacing="0" w:after="0" w:afterAutospacing="0" w:line="360" w:lineRule="auto"/>
        <w:ind w:left="360"/>
        <w:jc w:val="both"/>
        <w:rPr>
          <w:lang w:val="fr-FR"/>
        </w:rPr>
      </w:pPr>
    </w:p>
    <w:p w14:paraId="1BDE4971" w14:textId="77777777" w:rsidR="006C783A" w:rsidRPr="006C783A" w:rsidRDefault="006C783A" w:rsidP="006C783A">
      <w:pPr>
        <w:pStyle w:val="NormalWeb"/>
        <w:numPr>
          <w:ilvl w:val="1"/>
          <w:numId w:val="22"/>
        </w:numPr>
        <w:tabs>
          <w:tab w:val="num" w:pos="0"/>
        </w:tabs>
        <w:spacing w:before="0" w:beforeAutospacing="0" w:after="0" w:afterAutospacing="0" w:line="360" w:lineRule="auto"/>
        <w:ind w:left="0" w:firstLine="720"/>
        <w:jc w:val="both"/>
        <w:rPr>
          <w:lang w:val="fr-FR"/>
        </w:rPr>
      </w:pPr>
      <w:r w:rsidRPr="006C783A">
        <w:rPr>
          <w:lang w:val="fr-FR"/>
        </w:rPr>
        <w:t>La contribution au développement des études et recherches scientifiques liées au secteur des télécommunications.</w:t>
      </w:r>
    </w:p>
    <w:p w14:paraId="39B429DA" w14:textId="77777777" w:rsidR="006C783A" w:rsidRPr="006C783A" w:rsidRDefault="006C783A" w:rsidP="006C783A">
      <w:pPr>
        <w:pStyle w:val="NormalWeb"/>
        <w:spacing w:before="0" w:beforeAutospacing="0" w:after="0" w:afterAutospacing="0" w:line="360" w:lineRule="auto"/>
        <w:ind w:left="720"/>
        <w:jc w:val="both"/>
        <w:rPr>
          <w:lang w:val="fr-FR"/>
        </w:rPr>
      </w:pPr>
    </w:p>
    <w:p w14:paraId="4FB65F35" w14:textId="77777777" w:rsidR="006C783A" w:rsidRPr="006C783A" w:rsidRDefault="006C783A" w:rsidP="006C783A">
      <w:pPr>
        <w:pStyle w:val="NormalWeb"/>
        <w:numPr>
          <w:ilvl w:val="1"/>
          <w:numId w:val="22"/>
        </w:numPr>
        <w:spacing w:before="0" w:beforeAutospacing="0" w:after="0" w:afterAutospacing="0" w:line="360" w:lineRule="auto"/>
        <w:ind w:left="0" w:firstLine="720"/>
        <w:jc w:val="both"/>
        <w:rPr>
          <w:lang w:val="fr-FR"/>
        </w:rPr>
      </w:pPr>
      <w:r w:rsidRPr="006C783A">
        <w:rPr>
          <w:lang w:val="fr-FR"/>
        </w:rPr>
        <w:t>La participation à l'effort national d'enseignement supérieur en matière de télécommunication.</w:t>
      </w:r>
    </w:p>
    <w:p w14:paraId="226F4FAB" w14:textId="77777777" w:rsidR="006C783A" w:rsidRPr="006C783A" w:rsidRDefault="006C783A" w:rsidP="006C783A">
      <w:pPr>
        <w:pStyle w:val="NormalWeb"/>
        <w:spacing w:before="0" w:beforeAutospacing="0" w:after="0" w:afterAutospacing="0" w:line="360" w:lineRule="auto"/>
        <w:ind w:left="720"/>
        <w:jc w:val="both"/>
        <w:rPr>
          <w:lang w:val="fr-FR"/>
        </w:rPr>
      </w:pPr>
      <w:r w:rsidRPr="006C783A">
        <w:rPr>
          <w:lang w:val="fr-FR"/>
        </w:rPr>
        <w:t xml:space="preserve"> </w:t>
      </w:r>
    </w:p>
    <w:p w14:paraId="23501DAD" w14:textId="77777777" w:rsidR="006C783A" w:rsidRPr="006C783A" w:rsidRDefault="006C783A" w:rsidP="006C783A">
      <w:pPr>
        <w:pStyle w:val="NormalWeb"/>
        <w:numPr>
          <w:ilvl w:val="1"/>
          <w:numId w:val="22"/>
        </w:numPr>
        <w:tabs>
          <w:tab w:val="clear" w:pos="360"/>
          <w:tab w:val="num" w:pos="0"/>
        </w:tabs>
        <w:spacing w:before="0" w:beforeAutospacing="0" w:after="0" w:afterAutospacing="0" w:line="360" w:lineRule="auto"/>
        <w:ind w:left="0" w:firstLine="720"/>
        <w:jc w:val="both"/>
        <w:rPr>
          <w:lang w:val="fr-FR"/>
        </w:rPr>
      </w:pPr>
      <w:r w:rsidRPr="006C783A">
        <w:rPr>
          <w:lang w:val="fr-FR"/>
        </w:rPr>
        <w:t xml:space="preserve">L'application des conventions et traités des organisations internationales et régionales spécialisés dans le domaine des télécommunications. </w:t>
      </w:r>
    </w:p>
    <w:p w14:paraId="538F456C" w14:textId="77777777" w:rsidR="006C783A" w:rsidRPr="006C783A" w:rsidRDefault="006C783A" w:rsidP="006C783A">
      <w:pPr>
        <w:pStyle w:val="NormalWeb"/>
        <w:spacing w:before="0" w:beforeAutospacing="0" w:after="0" w:afterAutospacing="0" w:line="360" w:lineRule="auto"/>
        <w:ind w:left="720"/>
        <w:jc w:val="both"/>
        <w:rPr>
          <w:lang w:val="fr-FR"/>
        </w:rPr>
      </w:pPr>
    </w:p>
    <w:p w14:paraId="3A671654" w14:textId="77777777" w:rsidR="006C783A" w:rsidRPr="006C783A" w:rsidRDefault="006C783A" w:rsidP="006C783A">
      <w:pPr>
        <w:pStyle w:val="NormalWeb"/>
        <w:numPr>
          <w:ilvl w:val="1"/>
          <w:numId w:val="22"/>
        </w:numPr>
        <w:tabs>
          <w:tab w:val="clear" w:pos="360"/>
          <w:tab w:val="num" w:pos="0"/>
        </w:tabs>
        <w:spacing w:before="0" w:beforeAutospacing="0" w:after="0" w:afterAutospacing="0" w:line="360" w:lineRule="auto"/>
        <w:ind w:left="0" w:firstLine="720"/>
        <w:jc w:val="both"/>
        <w:rPr>
          <w:lang w:val="fr-FR"/>
        </w:rPr>
      </w:pPr>
      <w:r w:rsidRPr="006C783A">
        <w:rPr>
          <w:lang w:val="fr-FR"/>
        </w:rPr>
        <w:t>La promotion de la coopération à tous les niveaux et dans tous les domaines des télécommunications.</w:t>
      </w:r>
    </w:p>
    <w:p w14:paraId="04B8DB69" w14:textId="77777777" w:rsidR="006C783A" w:rsidRPr="00E170A6" w:rsidRDefault="006C783A" w:rsidP="00E170A6">
      <w:pPr>
        <w:ind w:firstLine="720"/>
      </w:pPr>
    </w:p>
    <w:sectPr w:rsidR="006C783A" w:rsidRPr="00E170A6" w:rsidSect="00F5694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9E38E" w14:textId="77777777" w:rsidR="002B6EDE" w:rsidRDefault="002B6EDE" w:rsidP="004B20C2">
      <w:pPr>
        <w:spacing w:after="0" w:line="240" w:lineRule="auto"/>
      </w:pPr>
      <w:r>
        <w:separator/>
      </w:r>
    </w:p>
  </w:endnote>
  <w:endnote w:type="continuationSeparator" w:id="0">
    <w:p w14:paraId="02714CA7" w14:textId="77777777" w:rsidR="002B6EDE" w:rsidRDefault="002B6EDE" w:rsidP="004B2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927962"/>
      <w:docPartObj>
        <w:docPartGallery w:val="Page Numbers (Bottom of Page)"/>
        <w:docPartUnique/>
      </w:docPartObj>
    </w:sdtPr>
    <w:sdtEndPr>
      <w:rPr>
        <w:noProof/>
      </w:rPr>
    </w:sdtEndPr>
    <w:sdtContent>
      <w:p w14:paraId="30932A50" w14:textId="5E2E28B2" w:rsidR="004B20C2" w:rsidRDefault="004B20C2">
        <w:pPr>
          <w:pStyle w:val="Footer"/>
          <w:jc w:val="center"/>
        </w:pPr>
        <w:r>
          <w:fldChar w:fldCharType="begin"/>
        </w:r>
        <w:r>
          <w:instrText xml:space="preserve"> PAGE   \* MERGEFORMAT </w:instrText>
        </w:r>
        <w:r>
          <w:fldChar w:fldCharType="separate"/>
        </w:r>
        <w:r w:rsidR="006C783A">
          <w:rPr>
            <w:noProof/>
          </w:rPr>
          <w:t>6</w:t>
        </w:r>
        <w:r>
          <w:rPr>
            <w:noProof/>
          </w:rPr>
          <w:fldChar w:fldCharType="end"/>
        </w:r>
      </w:p>
    </w:sdtContent>
  </w:sdt>
  <w:p w14:paraId="18CAF9F5" w14:textId="77777777" w:rsidR="004B20C2" w:rsidRDefault="004B2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26A97" w14:textId="77777777" w:rsidR="002B6EDE" w:rsidRDefault="002B6EDE" w:rsidP="004B20C2">
      <w:pPr>
        <w:spacing w:after="0" w:line="240" w:lineRule="auto"/>
      </w:pPr>
      <w:r>
        <w:separator/>
      </w:r>
    </w:p>
  </w:footnote>
  <w:footnote w:type="continuationSeparator" w:id="0">
    <w:p w14:paraId="06209957" w14:textId="77777777" w:rsidR="002B6EDE" w:rsidRDefault="002B6EDE" w:rsidP="004B2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10A1"/>
    <w:multiLevelType w:val="hybridMultilevel"/>
    <w:tmpl w:val="598CB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4C4B6A"/>
    <w:multiLevelType w:val="multilevel"/>
    <w:tmpl w:val="C4CA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177C9"/>
    <w:multiLevelType w:val="hybridMultilevel"/>
    <w:tmpl w:val="7AC0B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E9667E"/>
    <w:multiLevelType w:val="multilevel"/>
    <w:tmpl w:val="9B7E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A50CE"/>
    <w:multiLevelType w:val="hybridMultilevel"/>
    <w:tmpl w:val="BA525852"/>
    <w:lvl w:ilvl="0" w:tplc="18CCB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EB010A"/>
    <w:multiLevelType w:val="hybridMultilevel"/>
    <w:tmpl w:val="F7AAB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B0B0E"/>
    <w:multiLevelType w:val="multilevel"/>
    <w:tmpl w:val="B188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E5483"/>
    <w:multiLevelType w:val="hybridMultilevel"/>
    <w:tmpl w:val="E3B89044"/>
    <w:lvl w:ilvl="0" w:tplc="04090001">
      <w:start w:val="1"/>
      <w:numFmt w:val="bullet"/>
      <w:lvlText w:val=""/>
      <w:lvlJc w:val="left"/>
      <w:pPr>
        <w:tabs>
          <w:tab w:val="num" w:pos="360"/>
        </w:tabs>
        <w:ind w:left="360" w:hanging="360"/>
      </w:pPr>
      <w:rPr>
        <w:rFonts w:ascii="Symbol" w:hAnsi="Symbol" w:hint="default"/>
      </w:rPr>
    </w:lvl>
    <w:lvl w:ilvl="1" w:tplc="0409000D">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9172E3"/>
    <w:multiLevelType w:val="hybridMultilevel"/>
    <w:tmpl w:val="1FB85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F24FF"/>
    <w:multiLevelType w:val="multilevel"/>
    <w:tmpl w:val="0822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12300"/>
    <w:multiLevelType w:val="multilevel"/>
    <w:tmpl w:val="D234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54702"/>
    <w:multiLevelType w:val="multilevel"/>
    <w:tmpl w:val="B8A8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04C7D"/>
    <w:multiLevelType w:val="multilevel"/>
    <w:tmpl w:val="4CB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C6821"/>
    <w:multiLevelType w:val="multilevel"/>
    <w:tmpl w:val="12BA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A45517"/>
    <w:multiLevelType w:val="hybridMultilevel"/>
    <w:tmpl w:val="10E44A1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5E384C21"/>
    <w:multiLevelType w:val="hybridMultilevel"/>
    <w:tmpl w:val="820EB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AF5193"/>
    <w:multiLevelType w:val="hybridMultilevel"/>
    <w:tmpl w:val="974C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935AE5"/>
    <w:multiLevelType w:val="hybridMultilevel"/>
    <w:tmpl w:val="B4640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00303"/>
    <w:multiLevelType w:val="hybridMultilevel"/>
    <w:tmpl w:val="8526A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9F4817"/>
    <w:multiLevelType w:val="multilevel"/>
    <w:tmpl w:val="16BC7FB0"/>
    <w:lvl w:ilvl="0">
      <w:start w:val="1"/>
      <w:numFmt w:val="decimal"/>
      <w:pStyle w:val="titrerapport"/>
      <w:lvlText w:val="%1"/>
      <w:lvlJc w:val="left"/>
      <w:pPr>
        <w:ind w:left="432" w:hanging="432"/>
      </w:pPr>
      <w:rPr>
        <w:rFonts w:hint="default"/>
      </w:rPr>
    </w:lvl>
    <w:lvl w:ilvl="1">
      <w:start w:val="1"/>
      <w:numFmt w:val="decimal"/>
      <w:pStyle w:val="soustitrerapport"/>
      <w:lvlText w:val="%1.%2"/>
      <w:lvlJc w:val="left"/>
      <w:pPr>
        <w:ind w:left="576" w:hanging="576"/>
      </w:pPr>
      <w:rPr>
        <w:rFonts w:hint="default"/>
      </w:rPr>
    </w:lvl>
    <w:lvl w:ilvl="2">
      <w:start w:val="1"/>
      <w:numFmt w:val="decimal"/>
      <w:pStyle w:val="111"/>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C326DCD"/>
    <w:multiLevelType w:val="hybridMultilevel"/>
    <w:tmpl w:val="9AD2E39E"/>
    <w:lvl w:ilvl="0" w:tplc="04090001">
      <w:start w:val="1"/>
      <w:numFmt w:val="bullet"/>
      <w:lvlText w:val=""/>
      <w:lvlJc w:val="left"/>
      <w:pPr>
        <w:ind w:left="785" w:hanging="360"/>
      </w:pPr>
      <w:rPr>
        <w:rFonts w:ascii="Symbol" w:hAnsi="Symbol" w:hint="default"/>
      </w:rPr>
    </w:lvl>
    <w:lvl w:ilvl="1" w:tplc="2C786CB2">
      <w:numFmt w:val="bullet"/>
      <w:lvlText w:val="-"/>
      <w:lvlJc w:val="left"/>
      <w:pPr>
        <w:ind w:left="1800" w:hanging="360"/>
      </w:pPr>
      <w:rPr>
        <w:rFonts w:ascii="Times New Roman" w:eastAsiaTheme="minorHAnsi" w:hAnsi="Times New Roman" w:cs="Times New Roman"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CF04B31"/>
    <w:multiLevelType w:val="multilevel"/>
    <w:tmpl w:val="D444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3632A6"/>
    <w:multiLevelType w:val="hybridMultilevel"/>
    <w:tmpl w:val="3A2E87C2"/>
    <w:lvl w:ilvl="0" w:tplc="5A04D04A">
      <w:numFmt w:val="bullet"/>
      <w:lvlText w:val=""/>
      <w:lvlJc w:val="left"/>
      <w:pPr>
        <w:ind w:left="405" w:hanging="360"/>
      </w:pPr>
      <w:rPr>
        <w:rFonts w:ascii="Symbol" w:eastAsiaTheme="minorHAnsi" w:hAnsi="Symbol"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2"/>
  </w:num>
  <w:num w:numId="2">
    <w:abstractNumId w:val="6"/>
  </w:num>
  <w:num w:numId="3">
    <w:abstractNumId w:val="13"/>
  </w:num>
  <w:num w:numId="4">
    <w:abstractNumId w:val="5"/>
  </w:num>
  <w:num w:numId="5">
    <w:abstractNumId w:val="8"/>
  </w:num>
  <w:num w:numId="6">
    <w:abstractNumId w:val="9"/>
  </w:num>
  <w:num w:numId="7">
    <w:abstractNumId w:val="3"/>
  </w:num>
  <w:num w:numId="8">
    <w:abstractNumId w:val="11"/>
  </w:num>
  <w:num w:numId="9">
    <w:abstractNumId w:val="21"/>
  </w:num>
  <w:num w:numId="10">
    <w:abstractNumId w:val="12"/>
  </w:num>
  <w:num w:numId="11">
    <w:abstractNumId w:val="1"/>
  </w:num>
  <w:num w:numId="12">
    <w:abstractNumId w:val="16"/>
  </w:num>
  <w:num w:numId="13">
    <w:abstractNumId w:val="14"/>
  </w:num>
  <w:num w:numId="14">
    <w:abstractNumId w:val="18"/>
  </w:num>
  <w:num w:numId="15">
    <w:abstractNumId w:val="0"/>
  </w:num>
  <w:num w:numId="16">
    <w:abstractNumId w:val="17"/>
  </w:num>
  <w:num w:numId="17">
    <w:abstractNumId w:val="4"/>
  </w:num>
  <w:num w:numId="18">
    <w:abstractNumId w:val="15"/>
  </w:num>
  <w:num w:numId="19">
    <w:abstractNumId w:val="20"/>
  </w:num>
  <w:num w:numId="20">
    <w:abstractNumId w:val="22"/>
  </w:num>
  <w:num w:numId="21">
    <w:abstractNumId w:val="10"/>
  </w:num>
  <w:num w:numId="22">
    <w:abstractNumId w:val="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35B"/>
    <w:rsid w:val="00017EAB"/>
    <w:rsid w:val="00025750"/>
    <w:rsid w:val="00031866"/>
    <w:rsid w:val="00052B2A"/>
    <w:rsid w:val="00063971"/>
    <w:rsid w:val="00065863"/>
    <w:rsid w:val="00070216"/>
    <w:rsid w:val="000C1181"/>
    <w:rsid w:val="000D2A23"/>
    <w:rsid w:val="000E30C3"/>
    <w:rsid w:val="00107036"/>
    <w:rsid w:val="00125150"/>
    <w:rsid w:val="00140A52"/>
    <w:rsid w:val="00141FDD"/>
    <w:rsid w:val="00156A57"/>
    <w:rsid w:val="00192516"/>
    <w:rsid w:val="001A57B5"/>
    <w:rsid w:val="001B0EC9"/>
    <w:rsid w:val="001C76C6"/>
    <w:rsid w:val="001E1A90"/>
    <w:rsid w:val="00200637"/>
    <w:rsid w:val="00201B5B"/>
    <w:rsid w:val="00241C83"/>
    <w:rsid w:val="00241E0B"/>
    <w:rsid w:val="00267494"/>
    <w:rsid w:val="002701B1"/>
    <w:rsid w:val="002B6EDE"/>
    <w:rsid w:val="002C1EE4"/>
    <w:rsid w:val="002C379A"/>
    <w:rsid w:val="002D5353"/>
    <w:rsid w:val="002E013D"/>
    <w:rsid w:val="00306C6A"/>
    <w:rsid w:val="003155E5"/>
    <w:rsid w:val="003266A7"/>
    <w:rsid w:val="0034398B"/>
    <w:rsid w:val="003620A0"/>
    <w:rsid w:val="003806A2"/>
    <w:rsid w:val="003842BC"/>
    <w:rsid w:val="003865E4"/>
    <w:rsid w:val="003D2BD2"/>
    <w:rsid w:val="003D593C"/>
    <w:rsid w:val="003F6B92"/>
    <w:rsid w:val="004009BD"/>
    <w:rsid w:val="00437F28"/>
    <w:rsid w:val="0045711E"/>
    <w:rsid w:val="004874FB"/>
    <w:rsid w:val="00495CEA"/>
    <w:rsid w:val="004A5CE3"/>
    <w:rsid w:val="004B20C2"/>
    <w:rsid w:val="004B41D7"/>
    <w:rsid w:val="004E67C4"/>
    <w:rsid w:val="0050102F"/>
    <w:rsid w:val="005355E0"/>
    <w:rsid w:val="00583105"/>
    <w:rsid w:val="005901A2"/>
    <w:rsid w:val="00594697"/>
    <w:rsid w:val="00596381"/>
    <w:rsid w:val="0059776D"/>
    <w:rsid w:val="005A6A9D"/>
    <w:rsid w:val="005B79B2"/>
    <w:rsid w:val="006068B0"/>
    <w:rsid w:val="0061258D"/>
    <w:rsid w:val="0061425F"/>
    <w:rsid w:val="00616B65"/>
    <w:rsid w:val="00635A67"/>
    <w:rsid w:val="00635D0C"/>
    <w:rsid w:val="006378AB"/>
    <w:rsid w:val="006458CE"/>
    <w:rsid w:val="0064635B"/>
    <w:rsid w:val="006541A7"/>
    <w:rsid w:val="00662C44"/>
    <w:rsid w:val="006669E1"/>
    <w:rsid w:val="00676E98"/>
    <w:rsid w:val="006B14FE"/>
    <w:rsid w:val="006C783A"/>
    <w:rsid w:val="006D500A"/>
    <w:rsid w:val="006E7643"/>
    <w:rsid w:val="00724186"/>
    <w:rsid w:val="00744171"/>
    <w:rsid w:val="00747422"/>
    <w:rsid w:val="00750328"/>
    <w:rsid w:val="00753E75"/>
    <w:rsid w:val="007928C6"/>
    <w:rsid w:val="007B1E32"/>
    <w:rsid w:val="007C1797"/>
    <w:rsid w:val="007C23AB"/>
    <w:rsid w:val="007C5524"/>
    <w:rsid w:val="007C7ED5"/>
    <w:rsid w:val="007E4587"/>
    <w:rsid w:val="007E6C4C"/>
    <w:rsid w:val="007E7EAE"/>
    <w:rsid w:val="008014C9"/>
    <w:rsid w:val="00816622"/>
    <w:rsid w:val="00832300"/>
    <w:rsid w:val="008537D8"/>
    <w:rsid w:val="00861C96"/>
    <w:rsid w:val="008730BC"/>
    <w:rsid w:val="00881FC8"/>
    <w:rsid w:val="008868AC"/>
    <w:rsid w:val="008876C9"/>
    <w:rsid w:val="0089060C"/>
    <w:rsid w:val="008A5419"/>
    <w:rsid w:val="008A6E10"/>
    <w:rsid w:val="009073C1"/>
    <w:rsid w:val="00926A3D"/>
    <w:rsid w:val="00926C64"/>
    <w:rsid w:val="0095564C"/>
    <w:rsid w:val="009A1685"/>
    <w:rsid w:val="009A3BF2"/>
    <w:rsid w:val="009F5113"/>
    <w:rsid w:val="00A47888"/>
    <w:rsid w:val="00A5003E"/>
    <w:rsid w:val="00A5324B"/>
    <w:rsid w:val="00A57AC4"/>
    <w:rsid w:val="00A72F1E"/>
    <w:rsid w:val="00A95DF8"/>
    <w:rsid w:val="00A97FF4"/>
    <w:rsid w:val="00AB7337"/>
    <w:rsid w:val="00AE0543"/>
    <w:rsid w:val="00B177EA"/>
    <w:rsid w:val="00B24137"/>
    <w:rsid w:val="00B47E3F"/>
    <w:rsid w:val="00B84298"/>
    <w:rsid w:val="00BA2F73"/>
    <w:rsid w:val="00BA31C0"/>
    <w:rsid w:val="00BA65AA"/>
    <w:rsid w:val="00BC4BB3"/>
    <w:rsid w:val="00BD5E3F"/>
    <w:rsid w:val="00BE53D6"/>
    <w:rsid w:val="00BF1B66"/>
    <w:rsid w:val="00BF2846"/>
    <w:rsid w:val="00BF4CE2"/>
    <w:rsid w:val="00BF7492"/>
    <w:rsid w:val="00C00E3F"/>
    <w:rsid w:val="00C10115"/>
    <w:rsid w:val="00C10EFB"/>
    <w:rsid w:val="00C136E1"/>
    <w:rsid w:val="00C267F6"/>
    <w:rsid w:val="00C40F3D"/>
    <w:rsid w:val="00C4758C"/>
    <w:rsid w:val="00C556F7"/>
    <w:rsid w:val="00C865D5"/>
    <w:rsid w:val="00C93B61"/>
    <w:rsid w:val="00CB235F"/>
    <w:rsid w:val="00CB7945"/>
    <w:rsid w:val="00CD317E"/>
    <w:rsid w:val="00CE1F9E"/>
    <w:rsid w:val="00D00953"/>
    <w:rsid w:val="00D234B5"/>
    <w:rsid w:val="00D61D08"/>
    <w:rsid w:val="00D716CF"/>
    <w:rsid w:val="00D81DCB"/>
    <w:rsid w:val="00DC361F"/>
    <w:rsid w:val="00DF1662"/>
    <w:rsid w:val="00DF1E9E"/>
    <w:rsid w:val="00E10742"/>
    <w:rsid w:val="00E170A6"/>
    <w:rsid w:val="00E874CE"/>
    <w:rsid w:val="00EA283C"/>
    <w:rsid w:val="00EA2FAB"/>
    <w:rsid w:val="00EC4596"/>
    <w:rsid w:val="00ED1576"/>
    <w:rsid w:val="00EE2738"/>
    <w:rsid w:val="00EF05E2"/>
    <w:rsid w:val="00F02E9C"/>
    <w:rsid w:val="00F10A44"/>
    <w:rsid w:val="00F22DFE"/>
    <w:rsid w:val="00F31BF6"/>
    <w:rsid w:val="00F35BE0"/>
    <w:rsid w:val="00F56947"/>
    <w:rsid w:val="00F820BB"/>
    <w:rsid w:val="00FB42D6"/>
    <w:rsid w:val="00FD7DF2"/>
    <w:rsid w:val="00FE77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D20F8"/>
  <w15:chartTrackingRefBased/>
  <w15:docId w15:val="{7C6EB334-8E9B-4D74-940E-446CC7FB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79A"/>
    <w:rPr>
      <w:lang w:val="fr-FR"/>
    </w:rPr>
  </w:style>
  <w:style w:type="paragraph" w:styleId="Heading1">
    <w:name w:val="heading 1"/>
    <w:basedOn w:val="Normal"/>
    <w:next w:val="Normal"/>
    <w:link w:val="Heading1Char"/>
    <w:uiPriority w:val="9"/>
    <w:qFormat/>
    <w:rsid w:val="006463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35B"/>
    <w:rPr>
      <w:rFonts w:asciiTheme="majorHAnsi" w:eastAsiaTheme="majorEastAsia" w:hAnsiTheme="majorHAnsi" w:cstheme="majorBidi"/>
      <w:color w:val="2E74B5" w:themeColor="accent1" w:themeShade="BF"/>
      <w:sz w:val="32"/>
      <w:szCs w:val="32"/>
      <w:lang w:val="fr-FR"/>
    </w:rPr>
  </w:style>
  <w:style w:type="character" w:customStyle="1" w:styleId="Heading2Char">
    <w:name w:val="Heading 2 Char"/>
    <w:basedOn w:val="DefaultParagraphFont"/>
    <w:link w:val="Heading2"/>
    <w:uiPriority w:val="9"/>
    <w:rsid w:val="009073C1"/>
    <w:rPr>
      <w:rFonts w:asciiTheme="majorHAnsi" w:eastAsiaTheme="majorEastAsia" w:hAnsiTheme="majorHAnsi" w:cstheme="majorBidi"/>
      <w:color w:val="2E74B5" w:themeColor="accent1" w:themeShade="BF"/>
      <w:sz w:val="26"/>
      <w:szCs w:val="26"/>
      <w:lang w:val="fr-FR"/>
    </w:rPr>
  </w:style>
  <w:style w:type="paragraph" w:styleId="ListParagraph">
    <w:name w:val="List Paragraph"/>
    <w:basedOn w:val="Normal"/>
    <w:uiPriority w:val="34"/>
    <w:qFormat/>
    <w:rsid w:val="004B41D7"/>
    <w:pPr>
      <w:ind w:left="720"/>
      <w:contextualSpacing/>
    </w:pPr>
  </w:style>
  <w:style w:type="character" w:styleId="Strong">
    <w:name w:val="Strong"/>
    <w:basedOn w:val="DefaultParagraphFont"/>
    <w:uiPriority w:val="22"/>
    <w:qFormat/>
    <w:rsid w:val="0095564C"/>
    <w:rPr>
      <w:b/>
      <w:bCs/>
    </w:rPr>
  </w:style>
  <w:style w:type="paragraph" w:styleId="NormalWeb">
    <w:name w:val="Normal (Web)"/>
    <w:basedOn w:val="Normal"/>
    <w:uiPriority w:val="99"/>
    <w:unhideWhenUsed/>
    <w:rsid w:val="00C475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B2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0C2"/>
    <w:rPr>
      <w:lang w:val="fr-FR"/>
    </w:rPr>
  </w:style>
  <w:style w:type="paragraph" w:styleId="Footer">
    <w:name w:val="footer"/>
    <w:basedOn w:val="Normal"/>
    <w:link w:val="FooterChar"/>
    <w:uiPriority w:val="99"/>
    <w:unhideWhenUsed/>
    <w:rsid w:val="004B2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0C2"/>
    <w:rPr>
      <w:lang w:val="fr-FR"/>
    </w:rPr>
  </w:style>
  <w:style w:type="paragraph" w:styleId="NoSpacing">
    <w:name w:val="No Spacing"/>
    <w:link w:val="NoSpacingChar"/>
    <w:uiPriority w:val="1"/>
    <w:qFormat/>
    <w:rsid w:val="00BC4BB3"/>
    <w:pPr>
      <w:spacing w:after="0" w:line="240" w:lineRule="auto"/>
    </w:pPr>
    <w:rPr>
      <w:rFonts w:eastAsiaTheme="minorEastAsia"/>
    </w:rPr>
  </w:style>
  <w:style w:type="character" w:customStyle="1" w:styleId="NoSpacingChar">
    <w:name w:val="No Spacing Char"/>
    <w:basedOn w:val="DefaultParagraphFont"/>
    <w:link w:val="NoSpacing"/>
    <w:uiPriority w:val="1"/>
    <w:rsid w:val="00BC4BB3"/>
    <w:rPr>
      <w:rFonts w:eastAsiaTheme="minorEastAsia"/>
    </w:rPr>
  </w:style>
  <w:style w:type="table" w:styleId="TableGrid">
    <w:name w:val="Table Grid"/>
    <w:basedOn w:val="TableNormal"/>
    <w:uiPriority w:val="39"/>
    <w:rsid w:val="00457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rapport">
    <w:name w:val="titre rapport"/>
    <w:basedOn w:val="Normal"/>
    <w:link w:val="titrerapportChar"/>
    <w:qFormat/>
    <w:rsid w:val="006C783A"/>
    <w:pPr>
      <w:numPr>
        <w:numId w:val="23"/>
      </w:numPr>
      <w:spacing w:after="200" w:line="360" w:lineRule="auto"/>
      <w:jc w:val="both"/>
    </w:pPr>
    <w:rPr>
      <w:rFonts w:asciiTheme="majorBidi" w:eastAsiaTheme="minorEastAsia" w:hAnsiTheme="majorBidi" w:cstheme="majorBidi"/>
      <w:b/>
      <w:sz w:val="32"/>
      <w:szCs w:val="24"/>
      <w:lang w:eastAsia="fr-FR"/>
    </w:rPr>
  </w:style>
  <w:style w:type="paragraph" w:customStyle="1" w:styleId="soustitrerapport">
    <w:name w:val="soustitre rapport"/>
    <w:basedOn w:val="titrerapport"/>
    <w:link w:val="soustitrerapportChar"/>
    <w:qFormat/>
    <w:rsid w:val="006C783A"/>
    <w:pPr>
      <w:numPr>
        <w:ilvl w:val="1"/>
      </w:numPr>
    </w:pPr>
    <w:rPr>
      <w:b w:val="0"/>
      <w:i/>
      <w:sz w:val="28"/>
    </w:rPr>
  </w:style>
  <w:style w:type="character" w:customStyle="1" w:styleId="titrerapportChar">
    <w:name w:val="titre rapport Char"/>
    <w:basedOn w:val="DefaultParagraphFont"/>
    <w:link w:val="titrerapport"/>
    <w:rsid w:val="006C783A"/>
    <w:rPr>
      <w:rFonts w:asciiTheme="majorBidi" w:eastAsiaTheme="minorEastAsia" w:hAnsiTheme="majorBidi" w:cstheme="majorBidi"/>
      <w:b/>
      <w:sz w:val="32"/>
      <w:szCs w:val="24"/>
      <w:lang w:val="fr-FR" w:eastAsia="fr-FR"/>
    </w:rPr>
  </w:style>
  <w:style w:type="character" w:customStyle="1" w:styleId="soustitrerapportChar">
    <w:name w:val="soustitre rapport Char"/>
    <w:basedOn w:val="titrerapportChar"/>
    <w:link w:val="soustitrerapport"/>
    <w:rsid w:val="006C783A"/>
    <w:rPr>
      <w:rFonts w:asciiTheme="majorBidi" w:eastAsiaTheme="minorEastAsia" w:hAnsiTheme="majorBidi" w:cstheme="majorBidi"/>
      <w:b w:val="0"/>
      <w:i/>
      <w:sz w:val="28"/>
      <w:szCs w:val="24"/>
      <w:lang w:val="fr-FR" w:eastAsia="fr-FR"/>
    </w:rPr>
  </w:style>
  <w:style w:type="paragraph" w:customStyle="1" w:styleId="111">
    <w:name w:val="111"/>
    <w:basedOn w:val="Normal"/>
    <w:qFormat/>
    <w:rsid w:val="006C783A"/>
    <w:pPr>
      <w:numPr>
        <w:ilvl w:val="2"/>
        <w:numId w:val="23"/>
      </w:numPr>
      <w:autoSpaceDE w:val="0"/>
      <w:autoSpaceDN w:val="0"/>
      <w:adjustRightInd w:val="0"/>
      <w:spacing w:after="200" w:line="360" w:lineRule="auto"/>
    </w:pPr>
    <w:rPr>
      <w:rFonts w:asciiTheme="majorBidi" w:eastAsiaTheme="minorEastAsia" w:hAnsiTheme="majorBidi" w:cs="Arial"/>
      <w:b/>
      <w:color w:val="000000" w:themeColor="text1"/>
      <w:sz w:val="24"/>
      <w:lang w:val="en-US" w:eastAsia="fr-FR"/>
    </w:rPr>
  </w:style>
  <w:style w:type="paragraph" w:styleId="Caption">
    <w:name w:val="caption"/>
    <w:basedOn w:val="Normal"/>
    <w:next w:val="Normal"/>
    <w:uiPriority w:val="35"/>
    <w:unhideWhenUsed/>
    <w:qFormat/>
    <w:rsid w:val="006C783A"/>
    <w:pPr>
      <w:spacing w:after="200" w:line="240" w:lineRule="auto"/>
    </w:pPr>
    <w:rPr>
      <w:rFonts w:eastAsiaTheme="minorEastAsia"/>
      <w:i/>
      <w:iCs/>
      <w:color w:val="44546A" w:themeColor="text2"/>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63052">
      <w:bodyDiv w:val="1"/>
      <w:marLeft w:val="0"/>
      <w:marRight w:val="0"/>
      <w:marTop w:val="0"/>
      <w:marBottom w:val="0"/>
      <w:divBdr>
        <w:top w:val="none" w:sz="0" w:space="0" w:color="auto"/>
        <w:left w:val="none" w:sz="0" w:space="0" w:color="auto"/>
        <w:bottom w:val="none" w:sz="0" w:space="0" w:color="auto"/>
        <w:right w:val="none" w:sz="0" w:space="0" w:color="auto"/>
      </w:divBdr>
    </w:div>
    <w:div w:id="86930466">
      <w:bodyDiv w:val="1"/>
      <w:marLeft w:val="0"/>
      <w:marRight w:val="0"/>
      <w:marTop w:val="0"/>
      <w:marBottom w:val="0"/>
      <w:divBdr>
        <w:top w:val="none" w:sz="0" w:space="0" w:color="auto"/>
        <w:left w:val="none" w:sz="0" w:space="0" w:color="auto"/>
        <w:bottom w:val="none" w:sz="0" w:space="0" w:color="auto"/>
        <w:right w:val="none" w:sz="0" w:space="0" w:color="auto"/>
      </w:divBdr>
    </w:div>
    <w:div w:id="107940796">
      <w:bodyDiv w:val="1"/>
      <w:marLeft w:val="0"/>
      <w:marRight w:val="0"/>
      <w:marTop w:val="0"/>
      <w:marBottom w:val="0"/>
      <w:divBdr>
        <w:top w:val="none" w:sz="0" w:space="0" w:color="auto"/>
        <w:left w:val="none" w:sz="0" w:space="0" w:color="auto"/>
        <w:bottom w:val="none" w:sz="0" w:space="0" w:color="auto"/>
        <w:right w:val="none" w:sz="0" w:space="0" w:color="auto"/>
      </w:divBdr>
    </w:div>
    <w:div w:id="471678200">
      <w:bodyDiv w:val="1"/>
      <w:marLeft w:val="0"/>
      <w:marRight w:val="0"/>
      <w:marTop w:val="0"/>
      <w:marBottom w:val="0"/>
      <w:divBdr>
        <w:top w:val="none" w:sz="0" w:space="0" w:color="auto"/>
        <w:left w:val="none" w:sz="0" w:space="0" w:color="auto"/>
        <w:bottom w:val="none" w:sz="0" w:space="0" w:color="auto"/>
        <w:right w:val="none" w:sz="0" w:space="0" w:color="auto"/>
      </w:divBdr>
    </w:div>
    <w:div w:id="923687644">
      <w:bodyDiv w:val="1"/>
      <w:marLeft w:val="0"/>
      <w:marRight w:val="0"/>
      <w:marTop w:val="0"/>
      <w:marBottom w:val="0"/>
      <w:divBdr>
        <w:top w:val="none" w:sz="0" w:space="0" w:color="auto"/>
        <w:left w:val="none" w:sz="0" w:space="0" w:color="auto"/>
        <w:bottom w:val="none" w:sz="0" w:space="0" w:color="auto"/>
        <w:right w:val="none" w:sz="0" w:space="0" w:color="auto"/>
      </w:divBdr>
    </w:div>
    <w:div w:id="947850370">
      <w:bodyDiv w:val="1"/>
      <w:marLeft w:val="0"/>
      <w:marRight w:val="0"/>
      <w:marTop w:val="0"/>
      <w:marBottom w:val="0"/>
      <w:divBdr>
        <w:top w:val="none" w:sz="0" w:space="0" w:color="auto"/>
        <w:left w:val="none" w:sz="0" w:space="0" w:color="auto"/>
        <w:bottom w:val="none" w:sz="0" w:space="0" w:color="auto"/>
        <w:right w:val="none" w:sz="0" w:space="0" w:color="auto"/>
      </w:divBdr>
    </w:div>
    <w:div w:id="1126971845">
      <w:bodyDiv w:val="1"/>
      <w:marLeft w:val="0"/>
      <w:marRight w:val="0"/>
      <w:marTop w:val="0"/>
      <w:marBottom w:val="0"/>
      <w:divBdr>
        <w:top w:val="none" w:sz="0" w:space="0" w:color="auto"/>
        <w:left w:val="none" w:sz="0" w:space="0" w:color="auto"/>
        <w:bottom w:val="none" w:sz="0" w:space="0" w:color="auto"/>
        <w:right w:val="none" w:sz="0" w:space="0" w:color="auto"/>
      </w:divBdr>
    </w:div>
    <w:div w:id="1295984203">
      <w:bodyDiv w:val="1"/>
      <w:marLeft w:val="0"/>
      <w:marRight w:val="0"/>
      <w:marTop w:val="0"/>
      <w:marBottom w:val="0"/>
      <w:divBdr>
        <w:top w:val="none" w:sz="0" w:space="0" w:color="auto"/>
        <w:left w:val="none" w:sz="0" w:space="0" w:color="auto"/>
        <w:bottom w:val="none" w:sz="0" w:space="0" w:color="auto"/>
        <w:right w:val="none" w:sz="0" w:space="0" w:color="auto"/>
      </w:divBdr>
    </w:div>
    <w:div w:id="1367170270">
      <w:bodyDiv w:val="1"/>
      <w:marLeft w:val="0"/>
      <w:marRight w:val="0"/>
      <w:marTop w:val="0"/>
      <w:marBottom w:val="0"/>
      <w:divBdr>
        <w:top w:val="none" w:sz="0" w:space="0" w:color="auto"/>
        <w:left w:val="none" w:sz="0" w:space="0" w:color="auto"/>
        <w:bottom w:val="none" w:sz="0" w:space="0" w:color="auto"/>
        <w:right w:val="none" w:sz="0" w:space="0" w:color="auto"/>
      </w:divBdr>
    </w:div>
    <w:div w:id="2003654247">
      <w:bodyDiv w:val="1"/>
      <w:marLeft w:val="0"/>
      <w:marRight w:val="0"/>
      <w:marTop w:val="0"/>
      <w:marBottom w:val="0"/>
      <w:divBdr>
        <w:top w:val="none" w:sz="0" w:space="0" w:color="auto"/>
        <w:left w:val="none" w:sz="0" w:space="0" w:color="auto"/>
        <w:bottom w:val="none" w:sz="0" w:space="0" w:color="auto"/>
        <w:right w:val="none" w:sz="0" w:space="0" w:color="auto"/>
      </w:divBdr>
    </w:div>
    <w:div w:id="2056925865">
      <w:bodyDiv w:val="1"/>
      <w:marLeft w:val="0"/>
      <w:marRight w:val="0"/>
      <w:marTop w:val="0"/>
      <w:marBottom w:val="0"/>
      <w:divBdr>
        <w:top w:val="none" w:sz="0" w:space="0" w:color="auto"/>
        <w:left w:val="none" w:sz="0" w:space="0" w:color="auto"/>
        <w:bottom w:val="none" w:sz="0" w:space="0" w:color="auto"/>
        <w:right w:val="none" w:sz="0" w:space="0" w:color="auto"/>
      </w:divBdr>
    </w:div>
    <w:div w:id="214384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1124</Words>
  <Characters>6186</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Cahier des Charges</vt:lpstr>
      <vt:lpstr>Cahier des Charges</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toraskel</dc:subject>
  <dc:creator>GSAIER MARIEM   bEN HAJ YAHIA RABEB   rima Essaidi</dc:creator>
  <cp:keywords/>
  <dc:description/>
  <cp:lastModifiedBy>admin</cp:lastModifiedBy>
  <cp:revision>3</cp:revision>
  <cp:lastPrinted>2021-07-08T22:21:00Z</cp:lastPrinted>
  <dcterms:created xsi:type="dcterms:W3CDTF">2021-09-05T22:46:00Z</dcterms:created>
  <dcterms:modified xsi:type="dcterms:W3CDTF">2021-09-05T22:48:00Z</dcterms:modified>
</cp:coreProperties>
</file>