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0B" w:rsidRPr="00D2371A" w:rsidRDefault="00D2371A">
      <w:pPr>
        <w:rPr>
          <w:b/>
          <w:sz w:val="36"/>
          <w:szCs w:val="36"/>
        </w:rPr>
      </w:pPr>
      <w:proofErr w:type="spellStart"/>
      <w:r w:rsidRPr="00D2371A">
        <w:rPr>
          <w:b/>
          <w:sz w:val="36"/>
          <w:szCs w:val="36"/>
        </w:rPr>
        <w:t>Contoh</w:t>
      </w:r>
      <w:proofErr w:type="spellEnd"/>
      <w:r w:rsidRPr="00D2371A">
        <w:rPr>
          <w:b/>
          <w:sz w:val="36"/>
          <w:szCs w:val="36"/>
        </w:rPr>
        <w:t xml:space="preserve"> </w:t>
      </w:r>
      <w:proofErr w:type="spellStart"/>
      <w:r w:rsidRPr="00D2371A">
        <w:rPr>
          <w:b/>
          <w:sz w:val="36"/>
          <w:szCs w:val="36"/>
        </w:rPr>
        <w:t>Kasus</w:t>
      </w:r>
      <w:proofErr w:type="spellEnd"/>
      <w:r w:rsidRPr="00D2371A">
        <w:rPr>
          <w:b/>
          <w:sz w:val="36"/>
          <w:szCs w:val="36"/>
        </w:rPr>
        <w:t xml:space="preserve"> </w:t>
      </w:r>
      <w:proofErr w:type="gramStart"/>
      <w:r w:rsidRPr="00D2371A">
        <w:rPr>
          <w:b/>
          <w:sz w:val="36"/>
          <w:szCs w:val="36"/>
        </w:rPr>
        <w:t>AHP :</w:t>
      </w:r>
      <w:proofErr w:type="gramEnd"/>
      <w:r w:rsidRPr="00D2371A">
        <w:rPr>
          <w:b/>
          <w:sz w:val="36"/>
          <w:szCs w:val="36"/>
        </w:rPr>
        <w:t xml:space="preserve"> 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Konsep dasar AHP adalah penggunaan matriks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pairwise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(,atriks perbandingan berpasangan) untuk menghasilkan bobot relative antar kriteria maupun alternative. Suatu kriteria akan dibandingkan dengan kriteria lainnya dalam hal seberapa penting terhadap pencapaian tujuan di atasnya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Saaty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, 1986)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.</w:t>
      </w:r>
    </w:p>
    <w:bookmarkStart w:id="0" w:name="_Toc317553146"/>
    <w:p w:rsidR="00D2371A" w:rsidRPr="00D2371A" w:rsidRDefault="00D2371A" w:rsidP="00D2371A">
      <w:pPr>
        <w:shd w:val="clear" w:color="auto" w:fill="FFFFFF"/>
        <w:spacing w:after="0" w:line="293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begin"/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instrText xml:space="preserve"> HYPERLINK "http://funpreuner.blogspot.com/2012/02/mengenal-metode-ahp-disertai-studi.html" </w:instrTex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separate"/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A63400"/>
          <w:sz w:val="20"/>
        </w:rPr>
        <w:t>Tabel</w:t>
      </w:r>
      <w:proofErr w:type="spellEnd"/>
      <w:r w:rsidRPr="00D2371A">
        <w:rPr>
          <w:rFonts w:ascii="Trebuchet MS" w:eastAsia="Times New Roman" w:hAnsi="Trebuchet MS" w:cs="Times New Roman"/>
          <w:color w:val="A63400"/>
          <w:sz w:val="20"/>
        </w:rPr>
        <w:t xml:space="preserve"> 2.</w:t>
      </w:r>
      <w:proofErr w:type="gramEnd"/>
      <w:r w:rsidRPr="00D2371A">
        <w:rPr>
          <w:rFonts w:ascii="Trebuchet MS" w:eastAsia="Times New Roman" w:hAnsi="Trebuchet MS" w:cs="Times New Roman"/>
          <w:color w:val="A634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end"/>
      </w:r>
      <w:bookmarkEnd w:id="0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1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Skala dasar perbandingan berpasangan</w:t>
      </w:r>
    </w:p>
    <w:tbl>
      <w:tblPr>
        <w:tblW w:w="7230" w:type="dxa"/>
        <w:jc w:val="center"/>
        <w:tblInd w:w="108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/>
      </w:tblPr>
      <w:tblGrid>
        <w:gridCol w:w="1560"/>
        <w:gridCol w:w="1842"/>
        <w:gridCol w:w="3828"/>
      </w:tblGrid>
      <w:tr w:rsidR="00D2371A" w:rsidRPr="00D2371A" w:rsidTr="00D2371A">
        <w:trPr>
          <w:trHeight w:val="756"/>
          <w:jc w:val="center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id-ID"/>
              </w:rPr>
              <w:t>Tingkat Kepentingan</w:t>
            </w:r>
          </w:p>
        </w:tc>
        <w:tc>
          <w:tcPr>
            <w:tcW w:w="184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id-ID"/>
              </w:rPr>
              <w:t>Definisi</w:t>
            </w:r>
          </w:p>
        </w:tc>
        <w:tc>
          <w:tcPr>
            <w:tcW w:w="382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bdr w:val="none" w:sz="0" w:space="0" w:color="auto" w:frame="1"/>
                <w:lang w:val="id-ID"/>
              </w:rPr>
              <w:t>Keterangan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Sama Pentingnya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Kedua elemen mempunyai pengaruh yang sama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Sedikit lebih penting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Pengalaman dan penilaian sangat memihak satu elemen dibandingkan dengan pasangannya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Lebih Penting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Satu elemen sangat disukai dan secara praktis dominasinya sangat nyata, dibandingkan dengan elemen pasangannya.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Sangat Penting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Satu elemen terbukti sangat disukai dan secara praktis dominasinya sangat nyata, dibandingkan dengan elemen pasangannya.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Mutlak lebih penting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Satu elemen terbukti mutlak lebih disukai dibandingkan dengan pasangannya, pada keyakinan tertinggi.</w:t>
            </w:r>
          </w:p>
        </w:tc>
      </w:tr>
      <w:tr w:rsidR="00D2371A" w:rsidRPr="00D2371A" w:rsidTr="00D2371A">
        <w:trPr>
          <w:jc w:val="center"/>
        </w:trPr>
        <w:tc>
          <w:tcPr>
            <w:tcW w:w="15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2,4,6,8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Nilai Tengah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Diberikan bila terdapat keraguan penilaian di antara dua tingkat kepentingan yang berdekatan.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(Sumber : Saaty, 1986)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Penilaian dalam membandingkan antara satu kriteria dengan kriteria yang lain adalah bebas satu sama lain, dan hal ini dapat mengarah pada ketidak konsistensian. Saaty (1990) telah membuktikan bahwa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indeks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konsistensi dari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matrik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ber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ordo n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dapat diperoleh dengan rumus :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CI = (λmaks-n)/(n-1)…………………………………………… (1)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Dimana :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CI = Indeks Konsistensi (Consistency Index)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λmaks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= Nilai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eigen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terbesar dari matrik berordo n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Nilai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eigen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terbesar didapat dengan menjumlahkan hasil perkalian jumlah kolom dengan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  <w:lang w:val="id-ID"/>
        </w:rPr>
        <w:t>eigen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lang w:val="id-ID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vector. Batas ketidak konsistensian di ukur dengan menggunakan rasio konsistensi (CR), yakni perbandingan indeks konsistensi (CI) dengan nilai pembangkit random (RI). Nilai ini bergantung pada ordo matrik n.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Rasio konsistensi dapat dirumuskan :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CR = CI/RI……………………………………………………… (2)</w:t>
      </w:r>
    </w:p>
    <w:p w:rsid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Bila nilai CR lebih kecil dari 10%, ketidak konsistensian pendapat masih dianggap dapat diterima.</w:t>
      </w:r>
    </w:p>
    <w:p w:rsid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</w:p>
    <w:p w:rsid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bookmarkStart w:id="1" w:name="_Toc317553147"/>
    <w:p w:rsidR="00D2371A" w:rsidRPr="00D2371A" w:rsidRDefault="00D2371A" w:rsidP="00D2371A">
      <w:pPr>
        <w:shd w:val="clear" w:color="auto" w:fill="FFFFFF"/>
        <w:spacing w:after="0" w:line="293" w:lineRule="atLeast"/>
        <w:jc w:val="center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fldChar w:fldCharType="begin"/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instrText xml:space="preserve"> HYPERLINK "http://funpreuner.blogspot.com/2012/02/mengenal-metode-ahp-disertai-studi.html" </w:instrTex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separate"/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A63400"/>
          <w:sz w:val="20"/>
        </w:rPr>
        <w:t>Tabel</w:t>
      </w:r>
      <w:proofErr w:type="spellEnd"/>
      <w:r w:rsidRPr="00D2371A">
        <w:rPr>
          <w:rFonts w:ascii="Trebuchet MS" w:eastAsia="Times New Roman" w:hAnsi="Trebuchet MS" w:cs="Times New Roman"/>
          <w:color w:val="A63400"/>
          <w:sz w:val="20"/>
        </w:rPr>
        <w:t xml:space="preserve"> 2.</w:t>
      </w:r>
      <w:proofErr w:type="gramEnd"/>
      <w:r w:rsidRPr="00D2371A">
        <w:rPr>
          <w:rFonts w:ascii="Trebuchet MS" w:eastAsia="Times New Roman" w:hAnsi="Trebuchet MS" w:cs="Times New Roman"/>
          <w:color w:val="A634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end"/>
      </w:r>
      <w:bookmarkEnd w:id="1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2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Daftar Indeks random konsistensi (RI)</w:t>
      </w:r>
    </w:p>
    <w:tbl>
      <w:tblPr>
        <w:tblW w:w="7815" w:type="dxa"/>
        <w:jc w:val="center"/>
        <w:tblInd w:w="-34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35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D2371A" w:rsidRPr="00D2371A" w:rsidTr="00D2371A">
        <w:trPr>
          <w:trHeight w:val="491"/>
          <w:jc w:val="center"/>
        </w:trPr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n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2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3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4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5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6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7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8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9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10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11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12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13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14</w:t>
            </w:r>
          </w:p>
        </w:tc>
        <w:tc>
          <w:tcPr>
            <w:tcW w:w="49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15</w:t>
            </w:r>
          </w:p>
        </w:tc>
      </w:tr>
      <w:tr w:rsidR="00D2371A" w:rsidRPr="00D2371A" w:rsidTr="00D2371A">
        <w:trPr>
          <w:jc w:val="center"/>
        </w:trPr>
        <w:tc>
          <w:tcPr>
            <w:tcW w:w="37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RI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0,00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0,00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0,58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0,90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1,32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1,41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1,45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1,51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1,57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id-ID"/>
              </w:rPr>
              <w:t>1,59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Contoh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Kasus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prioritas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dalam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pemilihan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mahasiswa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terbaik</w:t>
      </w:r>
      <w:proofErr w:type="spellEnd"/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Langkah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Penyelesaian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1.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Tetapkan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permasalahan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jika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alternative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pilihan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Permasalahan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prioritas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mahasiswa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TOEFL,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,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Subkriteria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IPK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3,5-4,00;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3,00-3,49;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Cukup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2,75-2,99)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11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TOEFL(</w:t>
      </w:r>
      <w:proofErr w:type="spellStart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506-600;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501-505 ;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Cukup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450 – 500)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11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Ketua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Kordinator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Anggota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CAT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minimal 3.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Karena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jika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hanya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dua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akan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berpengaruh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terhadap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CR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lihat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tabel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daftar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rasio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indeks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/RI)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2.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Membentuk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Comparison</w:t>
      </w:r>
      <w:proofErr w:type="gram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,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Terlebih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dahulu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melakukan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penilaian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.(</w:t>
      </w:r>
      <w:proofErr w:type="spellStart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ditentukan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mengamati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kebijakan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dianut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oleh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 4 kali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lebih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penting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kali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lebih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penting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TOEFL.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TOEFL 2 kali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lebih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penting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CAT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Terjadi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kali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terhadap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(IPK-&gt;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IPK-&gt;TOEFL,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-&gt;TOEFL).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Jika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4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akan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terjadi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6 kali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memahaminya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silahkan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coba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buat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terhadap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4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Sehingga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</w:p>
    <w:tbl>
      <w:tblPr>
        <w:tblW w:w="3840" w:type="dxa"/>
        <w:tblInd w:w="91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1/4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Cara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mendapatkan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nilai-nilai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membandingkan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terletak</w:t>
      </w:r>
      <w:proofErr w:type="spellEnd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paling </w:t>
      </w:r>
      <w:proofErr w:type="spellStart"/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kiri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setiap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dua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ketiga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keempat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tbl>
      <w:tblPr>
        <w:tblW w:w="8955" w:type="dxa"/>
        <w:tblInd w:w="9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1"/>
        <w:gridCol w:w="7994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9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  <w:lang w:val="id-ID"/>
              </w:rPr>
              <w:t>Perbandingan terhadap dirinya sendiri, akan menghasilkan nilai 1. Sehingga nilai satu akan tampil secara diagonal. (IPK terhadap IPK, TOEFL terhadap TOEFL dan Jabatan terhadap ajabatan)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38ED5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9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  <w:lang w:val="id-ID"/>
              </w:rPr>
              <w:t>Perbandingan kolom kiri dengan kolom-kolom selanjutnya. Misalkan nilai 3, didapatkan dari perbandingan IPK yang 3 kali lebih penting dari TOEFL (lihat nilai perbandingan di atas)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79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  <w:lang w:val="id-ID"/>
              </w:rPr>
              <w:t>Perbandingan kolom</w:t>
            </w:r>
            <w:r w:rsidRPr="00D2371A">
              <w:rPr>
                <w:rFonts w:ascii=";" w:eastAsia="Times New Roman" w:hAnsi=";" w:cs="Times New Roman"/>
                <w:color w:val="000000"/>
                <w:sz w:val="20"/>
                <w:lang w:val="id-ID"/>
              </w:rPr>
              <w:t> </w:t>
            </w:r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  <w:lang w:val="id-ID"/>
              </w:rPr>
              <w:t>kiri dengan kolom-kolom selanjutnya. Misalkan nilai ¼ didapatkan dari perbandingan Jabatan</w:t>
            </w:r>
            <w:r w:rsidRPr="00D2371A">
              <w:rPr>
                <w:rFonts w:ascii=";" w:eastAsia="Times New Roman" w:hAnsi=";" w:cs="Times New Roman"/>
                <w:color w:val="000000"/>
                <w:sz w:val="20"/>
              </w:rPr>
              <w:t> 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dengan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IPK (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ingat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, IPK 4 kali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lebih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penting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dari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sehingga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nilai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adalah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¼ </w:t>
            </w:r>
            <w:proofErr w:type="spellStart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>dari</w:t>
            </w:r>
            <w:proofErr w:type="spellEnd"/>
            <w:r w:rsidRPr="00D2371A">
              <w:rPr>
                <w:rFonts w:ascii=";" w:eastAsia="Times New Roman" w:hAnsi=";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IPK)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3.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rangking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dalam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prioritas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disebut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juga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eigen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ternormalisasi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).</w:t>
      </w:r>
    </w:p>
    <w:p w:rsid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Ubah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desimal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jumlahkan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tersebut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tbl>
      <w:tblPr>
        <w:tblW w:w="3840" w:type="dxa"/>
        <w:tblInd w:w="91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82"/>
        <w:gridCol w:w="960"/>
        <w:gridCol w:w="960"/>
        <w:gridCol w:w="96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</w:tr>
      <w:tr w:rsidR="00D2371A" w:rsidRPr="00D2371A" w:rsidTr="00D2371A">
        <w:trPr>
          <w:trHeight w:val="447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00FFFF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4A4A4A"/>
                <w:sz w:val="20"/>
                <w:szCs w:val="20"/>
                <w:bdr w:val="none" w:sz="0" w:space="0" w:color="auto" w:frame="1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4,000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2,000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1,000</w:t>
            </w:r>
          </w:p>
        </w:tc>
      </w:tr>
      <w:tr w:rsidR="00D2371A" w:rsidRPr="00D2371A" w:rsidTr="000D62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0D62B8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JUMLAH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0D62B8" w:rsidRDefault="00D2371A" w:rsidP="000D62B8">
            <w:pPr>
              <w:spacing w:after="0" w:line="240" w:lineRule="auto"/>
            </w:pPr>
            <w:r w:rsidRPr="000D62B8">
              <w:t>1,583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0D62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4,500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0D62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4A4A4A"/>
                <w:sz w:val="20"/>
                <w:szCs w:val="20"/>
                <w:bdr w:val="none" w:sz="0" w:space="0" w:color="auto" w:frame="1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7,000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Bagi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elemen-elemen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bersangkutan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tbl>
      <w:tblPr>
        <w:tblW w:w="3840" w:type="dxa"/>
        <w:tblInd w:w="91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0,632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0,571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0,286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0,143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Contoh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0,632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pembagian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antara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00FFFF"/>
        </w:rPr>
        <w:t>1,000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/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1,583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dst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Hitung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Eigen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Vektor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normalisasi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cara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: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jumlahkan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baris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kemudian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dibagi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Jumlah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dalam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kasus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ini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00FFFF"/>
        </w:rPr>
        <w:t>3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tbl>
      <w:tblPr>
        <w:tblW w:w="7575" w:type="dxa"/>
        <w:tblInd w:w="91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  <w:gridCol w:w="1260"/>
        <w:gridCol w:w="248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  <w:tc>
          <w:tcPr>
            <w:tcW w:w="1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Jumlah</w:t>
            </w:r>
            <w:proofErr w:type="spellEnd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Baris</w:t>
            </w:r>
            <w:proofErr w:type="spellEnd"/>
          </w:p>
        </w:tc>
        <w:tc>
          <w:tcPr>
            <w:tcW w:w="24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 xml:space="preserve">Eigen </w:t>
            </w: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>Vektor</w:t>
            </w:r>
            <w:proofErr w:type="spellEnd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>Normalisasi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0,632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0,571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00FF00"/>
              </w:rPr>
              <w:t>1,870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>0,623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>0,239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0,412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C0C0C0"/>
              </w:rPr>
              <w:t>0,137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00FF00"/>
        </w:rPr>
        <w:t>1,870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penjumlahan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0,632+0,667+0,571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0,623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00FF00"/>
        </w:rPr>
        <w:t>1,870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/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00FFFF"/>
        </w:rPr>
        <w:t>3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Dst</w:t>
      </w:r>
      <w:proofErr w:type="spellEnd"/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Menghitung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rasio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mengetahui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apakah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penilaian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perbandingan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bersifat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Eigen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Maksimum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λmaks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).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Λmaks</w:t>
      </w:r>
      <w:r w:rsidRPr="00D2371A">
        <w:rPr>
          <w:rFonts w:ascii="Trebuchet MS" w:eastAsia="Times New Roman" w:hAnsi="Trebuchet MS" w:cs="Times New Roman"/>
          <w:color w:val="000000"/>
          <w:sz w:val="20"/>
          <w:lang w:val="id-ID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diperoleh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menjumlahkan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perkalian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jumlah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desimal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 xml:space="preserve">vector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eigen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normalisasi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Λmaks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(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1,583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x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0,623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)+(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4,500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x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0,239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)+(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FFFF00"/>
        </w:rPr>
        <w:t>7,000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x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shd w:val="clear" w:color="auto" w:fill="C0C0C0"/>
        </w:rPr>
        <w:t>0,137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 = 3,025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Menghitung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Indeks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(CI)</w:t>
      </w:r>
    </w:p>
    <w:p w:rsid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CI =</w:t>
      </w:r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(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λmaks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-n)</w:t>
      </w:r>
      <w:r w:rsidRPr="00D2371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</w:rPr>
        <w:t>/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n-1 = 0,013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Rasio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=CI/RI,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RI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n = 3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0</w:t>
      </w: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,58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lihat</w:t>
      </w:r>
      <w:proofErr w:type="spellEnd"/>
      <w:r w:rsidR="00B15402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val="id-ID"/>
        </w:rPr>
        <w:t>Daftar Indeks random konsistensi (RI)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CR = CI/RI = 0,013/0</w:t>
      </w: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,58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= 0,022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Karena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CR &lt; 0,100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berari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preferensi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pembobotan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konsisten</w:t>
      </w:r>
      <w:proofErr w:type="spellEnd"/>
    </w:p>
    <w:p w:rsid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4.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saya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asumsikan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memiliki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sama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>Pairwise</w:t>
      </w:r>
      <w:proofErr w:type="spellEnd"/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Comparison</w:t>
      </w:r>
      <w:r w:rsidRPr="00D2371A">
        <w:rPr>
          <w:rFonts w:ascii="Trebuchet MS" w:eastAsia="Times New Roman" w:hAnsi="Trebuchet MS" w:cs="Times New Roman"/>
          <w:i/>
          <w:iCs/>
          <w:color w:val="000000"/>
          <w:sz w:val="20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Anda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bisa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mencoba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merubah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pembobotan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jika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ingin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lebih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memahami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pembentukan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matrik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ini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p w:rsid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</w:pP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lastRenderedPageBreak/>
        <w:t>a.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</w:t>
      </w:r>
    </w:p>
    <w:tbl>
      <w:tblPr>
        <w:tblW w:w="7575" w:type="dxa"/>
        <w:tblInd w:w="73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  <w:gridCol w:w="1260"/>
        <w:gridCol w:w="248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Sangat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Cukup</w:t>
            </w:r>
            <w:proofErr w:type="spellEnd"/>
          </w:p>
        </w:tc>
        <w:tc>
          <w:tcPr>
            <w:tcW w:w="1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Jumlah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Baris</w:t>
            </w:r>
            <w:proofErr w:type="spellEnd"/>
          </w:p>
        </w:tc>
        <w:tc>
          <w:tcPr>
            <w:tcW w:w="24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Eigen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Vektor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Normalisasi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Sangat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1,870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0,623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0,239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Cukup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0,412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0,137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TOEFL</w:t>
      </w:r>
    </w:p>
    <w:tbl>
      <w:tblPr>
        <w:tblW w:w="7575" w:type="dxa"/>
        <w:tblInd w:w="73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  <w:gridCol w:w="1260"/>
        <w:gridCol w:w="248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Sangat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Cukup</w:t>
            </w:r>
            <w:proofErr w:type="spellEnd"/>
          </w:p>
        </w:tc>
        <w:tc>
          <w:tcPr>
            <w:tcW w:w="1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Jumlah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Baris</w:t>
            </w:r>
            <w:proofErr w:type="spellEnd"/>
          </w:p>
        </w:tc>
        <w:tc>
          <w:tcPr>
            <w:tcW w:w="24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Eigen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Vektor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Normalisasi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Sangat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1,870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0,623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0,239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Cukup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0,412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0,137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</w:p>
    <w:tbl>
      <w:tblPr>
        <w:tblW w:w="7575" w:type="dxa"/>
        <w:tblInd w:w="73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1205"/>
        <w:gridCol w:w="960"/>
        <w:gridCol w:w="1075"/>
        <w:gridCol w:w="960"/>
        <w:gridCol w:w="1260"/>
        <w:gridCol w:w="2480"/>
      </w:tblGrid>
      <w:tr w:rsidR="00D2371A" w:rsidRPr="00D2371A" w:rsidTr="00D2371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Ketua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Koordinator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Anggota</w:t>
            </w:r>
            <w:proofErr w:type="spellEnd"/>
          </w:p>
        </w:tc>
        <w:tc>
          <w:tcPr>
            <w:tcW w:w="1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Jumlah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Baris</w:t>
            </w:r>
            <w:proofErr w:type="spellEnd"/>
          </w:p>
        </w:tc>
        <w:tc>
          <w:tcPr>
            <w:tcW w:w="24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Eigen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Vektor</w:t>
            </w:r>
            <w:proofErr w:type="spellEnd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Normalisasi</w:t>
            </w:r>
            <w:proofErr w:type="spellEnd"/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Ketua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0,571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1,870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0,623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Koordinator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0,718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0,239</w:t>
            </w:r>
          </w:p>
        </w:tc>
      </w:tr>
      <w:tr w:rsidR="00D2371A" w:rsidRPr="00D2371A" w:rsidTr="00D2371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proofErr w:type="spellStart"/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Anggota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0,412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D2371A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bdr w:val="none" w:sz="0" w:space="0" w:color="auto" w:frame="1"/>
              </w:rPr>
              <w:t>0,137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5.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Terakhir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menentukan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rangking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alternatif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cara</w:t>
      </w:r>
      <w:proofErr w:type="spellEnd"/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menghitung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eigen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kirteria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</w:p>
    <w:tbl>
      <w:tblPr>
        <w:tblW w:w="6120" w:type="dxa"/>
        <w:jc w:val="center"/>
        <w:tblInd w:w="91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/>
      </w:tblPr>
      <w:tblGrid>
        <w:gridCol w:w="960"/>
        <w:gridCol w:w="1260"/>
        <w:gridCol w:w="1100"/>
        <w:gridCol w:w="1840"/>
        <w:gridCol w:w="960"/>
      </w:tblGrid>
      <w:tr w:rsidR="00D2371A" w:rsidRPr="00D2371A" w:rsidTr="00D2371A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IPK</w:t>
            </w:r>
          </w:p>
        </w:tc>
        <w:tc>
          <w:tcPr>
            <w:tcW w:w="1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TOEFL</w:t>
            </w:r>
          </w:p>
        </w:tc>
        <w:tc>
          <w:tcPr>
            <w:tcW w:w="18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Jabatan</w:t>
            </w:r>
            <w:proofErr w:type="spellEnd"/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Organisasi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0" w:type="dxa"/>
              <w:bottom w:w="0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HASIL</w:t>
            </w:r>
          </w:p>
        </w:tc>
      </w:tr>
      <w:tr w:rsidR="00D2371A" w:rsidRPr="00D2371A" w:rsidTr="00D23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Ifan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shd w:val="clear" w:color="auto" w:fill="FFFF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0,440</w:t>
            </w:r>
          </w:p>
        </w:tc>
      </w:tr>
      <w:tr w:rsidR="00D2371A" w:rsidRPr="00D2371A" w:rsidTr="00D23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Rudy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0,204</w:t>
            </w:r>
          </w:p>
        </w:tc>
      </w:tr>
      <w:tr w:rsidR="00D2371A" w:rsidRPr="00D2371A" w:rsidTr="00D23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6A6A6" w:themeFill="background1" w:themeFillShade="A6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Anton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371A" w:rsidRPr="00D2371A" w:rsidRDefault="00D2371A" w:rsidP="00D237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0,479</w:t>
            </w:r>
          </w:p>
        </w:tc>
      </w:tr>
    </w:tbl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bobot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diperoleh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kondisi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yang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dimiliki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oleh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alternatif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Contoh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pada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Ifan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yang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memiliki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 3</w:t>
      </w: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,86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maka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diberikan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bobot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1 (2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cukup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). </w:t>
      </w:r>
      <w:proofErr w:type="spellStart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Ifan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memiliki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TOEFL 470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cukup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sehingga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diberikan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bobot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adalah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anggota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bobot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3 (1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ketua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2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untuk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koordinator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gramEnd"/>
    </w:p>
    <w:p w:rsidR="00D2371A" w:rsidRPr="00D2371A" w:rsidRDefault="00D2371A" w:rsidP="00D2371A">
      <w:pPr>
        <w:shd w:val="clear" w:color="auto" w:fill="FFFFFF"/>
        <w:spacing w:after="0" w:line="293" w:lineRule="atLeast"/>
        <w:ind w:hanging="36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-</w:t>
      </w:r>
      <w:r w:rsidRPr="00D2371A">
        <w:rPr>
          <w:rFonts w:ascii="Times New Roman" w:eastAsia="Times New Roman" w:hAnsi="Times New Roman" w:cs="Times New Roman"/>
          <w:color w:val="000000"/>
          <w:sz w:val="14"/>
        </w:rPr>
        <w:t> 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diperoleh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dari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perkalian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Dan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setiap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perkalian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subkriteria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masing-masing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dijumlahkan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Contoh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Ifan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pada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kolom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eigen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vector :</w:t>
      </w:r>
      <w:proofErr w:type="gramEnd"/>
      <w:r w:rsidRPr="00D2371A">
        <w:rPr>
          <w:rFonts w:ascii="Trebuchet MS" w:eastAsia="Times New Roman" w:hAnsi="Trebuchet MS" w:cs="Times New Roman"/>
          <w:color w:val="000000"/>
          <w:sz w:val="20"/>
        </w:rPr>
        <w:t> </w:t>
      </w: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0,623)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dikalikan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dengan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sub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kriteria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IPK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yaitu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eigen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vector : 0,623).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dst</w:t>
      </w:r>
      <w:proofErr w:type="spellEnd"/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(IPK x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+ TOEFL x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Sangat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Baik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Jabatan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Organisasi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x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Anggota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) = 0,440</w:t>
      </w:r>
    </w:p>
    <w:p w:rsidR="00D2371A" w:rsidRPr="00D2371A" w:rsidRDefault="00D2371A" w:rsidP="00D2371A">
      <w:pPr>
        <w:shd w:val="clear" w:color="auto" w:fill="FFFFFF"/>
        <w:spacing w:after="0" w:line="293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Dari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hasil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atas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, Anton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memiliki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nilai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paling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tinggi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sehingga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layak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menjadi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mahasiswa</w:t>
      </w:r>
      <w:proofErr w:type="spellEnd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terbaik</w:t>
      </w:r>
      <w:proofErr w:type="spellEnd"/>
      <w:proofErr w:type="gramStart"/>
      <w:r w:rsidRPr="00D2371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</w:rPr>
        <w:t>..</w:t>
      </w:r>
      <w:proofErr w:type="gramEnd"/>
    </w:p>
    <w:p w:rsidR="00D2371A" w:rsidRDefault="00D2371A"/>
    <w:sectPr w:rsidR="00D2371A" w:rsidSect="00C6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71A"/>
    <w:rsid w:val="000D62B8"/>
    <w:rsid w:val="001079EA"/>
    <w:rsid w:val="00B15402"/>
    <w:rsid w:val="00C66C0B"/>
    <w:rsid w:val="00D2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371A"/>
  </w:style>
  <w:style w:type="character" w:styleId="Hyperlink">
    <w:name w:val="Hyperlink"/>
    <w:basedOn w:val="DefaultParagraphFont"/>
    <w:uiPriority w:val="99"/>
    <w:semiHidden/>
    <w:unhideWhenUsed/>
    <w:rsid w:val="00D237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3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4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543">
          <w:marLeft w:val="2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528">
          <w:marLeft w:val="24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7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48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8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7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7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8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1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0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2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1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4</cp:revision>
  <dcterms:created xsi:type="dcterms:W3CDTF">2014-06-30T04:01:00Z</dcterms:created>
  <dcterms:modified xsi:type="dcterms:W3CDTF">2014-06-30T07:18:00Z</dcterms:modified>
</cp:coreProperties>
</file>