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1) Necessidade da mudança</w:t>
      </w:r>
    </w:p>
    <w:p w:rsidR="00000000" w:rsidDel="00000000" w:rsidP="00000000" w:rsidRDefault="00000000" w:rsidRPr="00000000" w14:paraId="00000003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Spotmusic é uma startup  posicionada no mercado de música no qual seu produto tem grande potencial de crescimento.</w:t>
      </w:r>
    </w:p>
    <w:p w:rsidR="00000000" w:rsidDel="00000000" w:rsidP="00000000" w:rsidRDefault="00000000" w:rsidRPr="00000000" w14:paraId="00000004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sua criação a empresa preocupou-se em lançar o produto no mercado e logo assegurar seu correto funcionamento e  disponibilidade na nuvem para seu crescente público. </w:t>
      </w:r>
    </w:p>
    <w:p w:rsidR="00000000" w:rsidDel="00000000" w:rsidP="00000000" w:rsidRDefault="00000000" w:rsidRPr="00000000" w14:paraId="00000005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razão de limitação de recursos, outros aspectos de tecnologia não estiveram no foco de atenção da Spotmusic.</w:t>
      </w:r>
    </w:p>
    <w:p w:rsidR="00000000" w:rsidDel="00000000" w:rsidP="00000000" w:rsidRDefault="00000000" w:rsidRPr="00000000" w14:paraId="00000006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empresa, agora capitalizada por um Startup Funding, quer revisar sua arquitetura tecnológica, assegurando que características como arquitetura moderna, segurança, escalabilidade e disponibilidade sejam levadas ao estado da arte.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Decisões de arquitetura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Assunto: Definir nova arquitetura de TI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pública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privada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híbrida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tipo de arquitetura monolítica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Adotar modelo de arquitetura com micro-serviços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Decisão: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pública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Arquitetura de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Justificativa: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 A cloud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pública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oferece as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mesmas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vantagens de escalabilidade dos demais tipos de cloud, entretanto oferece maior segurança e privacidade.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 arquitetura de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microservices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oferece as melhores condições para se fazer mudanças nos sistemas da empresa, atender mais rapidamente aos usuários internos e externos da empresa, mais segurança, por exemplo.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3) Solução proposta</w:t>
      </w:r>
    </w:p>
    <w:p w:rsidR="00000000" w:rsidDel="00000000" w:rsidP="00000000" w:rsidRDefault="00000000" w:rsidRPr="00000000" w14:paraId="00000022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adotada arquitetura de micro-serviços. Com este modelo de arquitetura cada funcionalidade da Spotmusic será  tratada como um sistema independente do outro, encapsuladas em containers, com seu respectivo banco de dados. </w:t>
      </w:r>
    </w:p>
    <w:p w:rsidR="00000000" w:rsidDel="00000000" w:rsidP="00000000" w:rsidRDefault="00000000" w:rsidRPr="00000000" w14:paraId="00000023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independência permite que se faça quaisquer atualizações ou alterações em cada funcionalidade sem ter de parar nas demais, ou colocar em risco o funcionamento de todo o sistema. </w:t>
      </w:r>
    </w:p>
    <w:p w:rsidR="00000000" w:rsidDel="00000000" w:rsidP="00000000" w:rsidRDefault="00000000" w:rsidRPr="00000000" w14:paraId="00000024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diversas equipes de TI, como desenvolvedores, administradores de sistemas e security, por exemplo, trabalham juntas e em paralelo. Essa maior integração entre as equipes de trabalho possibilita mais entregas,  e em menos tempo, tanto aos clientes internos da empresa quanto aos seus clientes externos. </w:t>
      </w:r>
    </w:p>
    <w:p w:rsidR="00000000" w:rsidDel="00000000" w:rsidP="00000000" w:rsidRDefault="00000000" w:rsidRPr="00000000" w14:paraId="00000025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integração entre as equipes de trabalho desde o início dos trabalhos assegura ainda maior aderências às expectativas dos usuários e áreas de negócio, bem como maior segurança nos desenvolvimentos.</w:t>
      </w:r>
    </w:p>
    <w:p w:rsidR="00000000" w:rsidDel="00000000" w:rsidP="00000000" w:rsidRDefault="00000000" w:rsidRPr="00000000" w14:paraId="00000026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se tornará mais ágil.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Benefícios para Spotmusic</w:t>
      </w:r>
    </w:p>
    <w:p w:rsidR="00000000" w:rsidDel="00000000" w:rsidP="00000000" w:rsidRDefault="00000000" w:rsidRPr="00000000" w14:paraId="00000029">
      <w:pPr>
        <w:pStyle w:val="Sub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Agilidade:</w:t>
      </w:r>
      <w:r w:rsidDel="00000000" w:rsidR="00000000" w:rsidRPr="00000000">
        <w:rPr>
          <w:sz w:val="24"/>
          <w:szCs w:val="24"/>
          <w:rtl w:val="0"/>
        </w:rPr>
        <w:t xml:space="preserve"> Mais entregas ao mercado com maior confiabilidade e em menor tempo.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Mais segurança já que as administradores e te equipe de segurança participarão dos desenvolvimentos desde seu início até seu fim.  Além disso, o novo modelo de arquitetura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tecnológica também propiciará maior segurança em função da utilização de containers, APIs.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Escalabilidade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utilização de cloud privada assegurará escalabilidade e segurança.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utilização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Infraestrutura como Serviço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(IAAS)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possibilitará que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dispêndios com ti sejam administrados como Despesas (OPEX) e não como Investimentos. Requerendo a aplicação de menos capital no parque tecnológico da empresa.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experiência do usuário será melhor atendida já que Spotmusic poderá iniciar projetos específicos para esse fim sem impactos a todo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e também os disponibilizará rapidamente aos usuários.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práticas: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Essa nova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infraestrutura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favorece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adoção das práticas mais modernas de op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ração e gestão de TI e adoção ferramentas que facilitarão ainda melhor formalização de documentações de TI.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resumo, a empresa estará pronta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para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crescer de forma sustentável entregando exatamente o serviço demandado e sem ociosidade em seu parque tecnológico.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para atender ao solicitado pela Spotmusic estão dispostas na Visão Geral de </w:t>
      </w:r>
      <w:r w:rsidDel="00000000" w:rsidR="00000000" w:rsidRPr="00000000">
        <w:rPr>
          <w:sz w:val="22"/>
          <w:szCs w:val="22"/>
          <w:rtl w:val="0"/>
        </w:rPr>
        <w:t xml:space="preserve">Arquitetura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Riscos 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R1: Perda de acesso aos dados da nuvem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Mitigação: Backup a cada dois dias.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R2: Falha de link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Mitigação: Utilização de link redundante</w:t>
      </w:r>
    </w:p>
    <w:p w:rsidR="00000000" w:rsidDel="00000000" w:rsidP="00000000" w:rsidRDefault="00000000" w:rsidRPr="00000000" w14:paraId="0000003D">
      <w:pPr>
        <w:ind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Premissas: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P1: A aplicação terá 3 ambientes: desenvolvimento, homologação e produção</w:t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P2: A aplicação estará disponível para Android e IOS.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componentes: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AS-IS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3263900"/>
            <wp:effectExtent b="0" l="0" r="0" t="0"/>
            <wp:docPr id="10737418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PIPELINE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3695700"/>
            <wp:effectExtent b="0" l="0" r="0" t="0"/>
            <wp:docPr id="10737418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POC: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6210300"/>
            <wp:effectExtent b="0" l="0" r="0" t="0"/>
            <wp:docPr id="10737418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Modelo de roadmap para esteira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8382000"/>
            <wp:effectExtent b="0" l="0" r="0" t="0"/>
            <wp:docPr id="107374183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20"/>
          <w:tab w:val="left" w:pos="720"/>
        </w:tabs>
        <w:spacing w:after="80" w:lineRule="auto"/>
        <w:ind w:left="720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Modelo de roadmap para aplicação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5172075" cy="8066722"/>
            <wp:effectExtent b="0" l="0" r="0" t="0"/>
            <wp:docPr id="107374182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06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SLAs:</w:t>
      </w:r>
    </w:p>
    <w:p w:rsidR="00000000" w:rsidDel="00000000" w:rsidP="00000000" w:rsidRDefault="00000000" w:rsidRPr="00000000" w14:paraId="00000060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Traga elementos que garantam um SLA de uptime e downtime - Descreva os SLAs acordados com base no que foi proposto de solução.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Percentual mensal de uptime: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Disponibilidade de serviços: =&gt; 99,00% do tempo entre 7 horas da manhã e 22 horas.  E =&gt; 70% entre 23 e 6 horas da manhã.</w:t>
      </w:r>
    </w:p>
    <w:p w:rsidR="00000000" w:rsidDel="00000000" w:rsidP="00000000" w:rsidRDefault="00000000" w:rsidRPr="00000000" w14:paraId="00000065">
      <w:pPr>
        <w:pStyle w:val="Sub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Armazenamento de dados: Armazenamento de 100% dos dados armazenados com backups  a cada 2 dias.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Segurança: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Escalabilidade: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Atendimento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escalabilidade demanda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disponibilidade média acordada não seja assegurada será concedido acréscimo em horas de serviço equivalente ao tempo excedente de indisponibilidade.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8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lowerLetter"/>
      <w:lvlText w:val="%7)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Letter"/>
      <w:lvlText w:val="%9)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2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numbering" w:styleId="Dash">
    <w:name w:val="Dash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jSD6y6D3IdMQEEEMxUoM0Zb9A==">AMUW2mX1faCfz6DE0+pXoWucZjCzZoSWBsjkJoLvKF8irUtkVyjrk1FlYuo6AuqfD1+6D8fMIPmXjQspKFk2ZXoy9XYOvabqj/B9MLtSHpOz5Bl3ACn0z+o=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