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academic_guidance_and_motivation_27c882"/>
      <w:r>
        <w:rPr>
          <w:b/>
          <w:sz w:val="56"/>
        </w:rPr>
        <w:t xml:space="preserve">Academic Guidance and Motivation Intelligence System (AGMIS)</w:t>
      </w:r>
      <w:bookmarkEnd w:id="0"/>
    </w:p>
    <w:p>
      <w:pPr>
        <w:spacing w:after="210" w:lineRule="auto"/>
      </w:pPr>
      <w:r>
        <w:rPr>
          <w:b/>
        </w:rPr>
        <w:t xml:space="preserve">A Final Year Project Report</w:t>
      </w:r>
    </w:p>
    <w:p>
      <w:pPr>
        <w:spacing w:after="210" w:lineRule="auto"/>
      </w:pPr>
      <w:r>
        <w:rPr/>
        <w:t xml:space="preserve">Submitted in partial fulfillment of the requirements for the degree of</w:t>
      </w:r>
      <w:r>
        <w:rPr/>
        <w:br w:type="textWrapping"/>
      </w:r>
      <w:r>
        <w:rPr>
          <w:b/>
        </w:rPr>
        <w:t xml:space="preserve">Bachelor of Science in Data Science</w:t>
      </w:r>
    </w:p>
    <w:p>
      <w:pPr>
        <w:spacing w:lineRule="auto"/>
      </w:pPr>
    </w:p>
    <w:p>
      <w:pPr>
        <w:spacing w:after="210" w:lineRule="auto"/>
      </w:pPr>
      <w:r>
        <w:rPr>
          <w:b/>
        </w:rPr>
        <w:t xml:space="preserve">Prepared By:</w:t>
      </w:r>
      <w:r>
        <w:rPr/>
        <w:br w:type="textWrapping"/>
      </w:r>
      <w:r>
        <w:rPr/>
        <w:t xml:space="preserve">Hamza Siddiqui</w:t>
      </w:r>
      <w:r>
        <w:rPr/>
        <w:br w:type="textWrapping"/>
      </w:r>
      <w:hyperlink r:id="rId5">
        <w:r>
          <w:rPr>
            <w:color w:val="4472C4"/>
          </w:rPr>
          <w:t xml:space="preserve">B.Sc</w:t>
        </w:r>
      </w:hyperlink>
      <w:r>
        <w:rPr/>
        <w:t xml:space="preserve">. Data Science (Final Year)</w:t>
      </w:r>
    </w:p>
    <w:p>
      <w:pPr>
        <w:spacing w:after="210" w:lineRule="auto"/>
      </w:pPr>
      <w:r>
        <w:rPr>
          <w:b/>
        </w:rPr>
        <w:t xml:space="preserve">Under the Guidance of:</w:t>
      </w:r>
      <w:r>
        <w:rPr/>
        <w:br w:type="textWrapping"/>
      </w:r>
      <w:r>
        <w:rPr/>
        <w:t xml:space="preserve">[Guide Name]</w:t>
      </w:r>
      <w:r>
        <w:rPr/>
        <w:br w:type="textWrapping"/>
      </w:r>
      <w:r>
        <w:rPr/>
        <w:t xml:space="preserve">Department of Data Science</w:t>
      </w:r>
    </w:p>
    <w:p>
      <w:pPr>
        <w:spacing w:lineRule="auto"/>
      </w:pPr>
    </w:p>
    <w:p>
      <w:pPr>
        <w:spacing w:after="210" w:lineRule="auto"/>
      </w:pPr>
      <w:r>
        <w:rPr>
          <w:b/>
        </w:rPr>
        <w:t xml:space="preserve">Atharva College of Arts, Science and Commerce</w:t>
      </w:r>
      <w:r>
        <w:rPr/>
        <w:br w:type="textWrapping"/>
      </w:r>
      <w:r>
        <w:rPr/>
        <w:t xml:space="preserve">Malad (West), Mumbai - 400064</w:t>
      </w:r>
      <w:r>
        <w:rPr/>
        <w:br w:type="textWrapping"/>
      </w:r>
      <w:r>
        <w:rPr/>
        <w:t xml:space="preserve">University of Mumbai</w:t>
      </w:r>
    </w:p>
    <w:p>
      <w:pPr>
        <w:spacing w:after="210" w:lineRule="auto"/>
      </w:pPr>
      <w:r>
        <w:rPr>
          <w:b/>
        </w:rPr>
        <w:t xml:space="preserve">Academic Year:</w:t>
      </w:r>
      <w:r>
        <w:rPr/>
        <w:t xml:space="preserve"> 2025-2026</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 w:name="certificate"/>
      <w:r>
        <w:rPr>
          <w:b/>
          <w:sz w:val="42"/>
        </w:rPr>
        <w:t xml:space="preserve">Certificate</w:t>
      </w:r>
      <w:bookmarkEnd w:id="1"/>
    </w:p>
    <w:p>
      <w:pPr>
        <w:spacing w:after="210" w:lineRule="auto"/>
      </w:pPr>
      <w:r>
        <w:rPr/>
        <w:t xml:space="preserve">This is to certify that the project report entitled </w:t>
      </w:r>
      <w:r>
        <w:rPr>
          <w:b/>
        </w:rPr>
        <w:t xml:space="preserve">“Academic Guidance and Motivation Intelligence System (AGMIS)”</w:t>
      </w:r>
      <w:r>
        <w:rPr/>
        <w:t xml:space="preserve"> submitted by </w:t>
      </w:r>
      <w:r>
        <w:rPr>
          <w:b/>
        </w:rPr>
        <w:t xml:space="preserve">Hamza Siddiqui</w:t>
      </w:r>
      <w:r>
        <w:rPr/>
        <w:t xml:space="preserve"> in partial fulfillment of the requirements for the degree of </w:t>
      </w:r>
      <w:r>
        <w:rPr>
          <w:b/>
        </w:rPr>
      </w:r>
      <w:hyperlink r:id="rId6">
        <w:r>
          <w:rPr>
            <w:b/>
            <w:color w:val="4472C4"/>
          </w:rPr>
          <w:t xml:space="preserve">B.Sc</w:t>
        </w:r>
      </w:hyperlink>
      <w:r>
        <w:rPr>
          <w:b/>
        </w:rPr>
        <w:t xml:space="preserve">. in Data Science</w:t>
      </w:r>
      <w:r>
        <w:rPr/>
        <w:t xml:space="preserve"> at </w:t>
      </w:r>
      <w:r>
        <w:rPr>
          <w:b/>
        </w:rPr>
        <w:t xml:space="preserve">Atharva College, Malad</w:t>
      </w:r>
      <w:r>
        <w:rPr/>
        <w:t xml:space="preserve">, is a bonafide record of original work carried out under my supervision and guidance.</w:t>
      </w:r>
    </w:p>
    <w:p>
      <w:pPr>
        <w:spacing w:after="210" w:lineRule="auto"/>
      </w:pPr>
      <w:r>
        <w:rPr/>
        <w:t xml:space="preserve">The work embodied in this project has not been submitted to any other university or institution for the award of any degree or diploma.</w:t>
      </w:r>
    </w:p>
    <w:p>
      <w:pPr>
        <w:spacing w:lineRule="auto"/>
      </w:pPr>
    </w:p>
    <w:p>
      <w:pPr>
        <w:spacing w:after="210" w:lineRule="auto"/>
      </w:pPr>
      <w:r>
        <w:rPr>
          <w:b/>
        </w:rPr>
        <w:t xml:space="preserve">Project Guide:</w:t>
      </w:r>
      <w:r>
        <w:rPr/>
        <w:br w:type="textWrapping"/>
      </w:r>
      <w:r>
        <w:rPr>
          <w:rFonts w:eastAsia="Georgia" w:cs="Georgia" w:ascii="Georgia" w:hAnsi="Georgia"/>
        </w:rPr>
        <w:t xml:space="preserve">Name: ______________________</w:t>
      </w:r>
      <w:r>
        <w:rPr/>
        <w:br w:type="textWrapping"/>
      </w:r>
      <w:r>
        <w:rPr>
          <w:rFonts w:eastAsia="Georgia" w:cs="Georgia" w:ascii="Georgia" w:hAnsi="Georgia"/>
        </w:rPr>
        <w:t xml:space="preserve">Signature: __________________</w:t>
      </w:r>
    </w:p>
    <w:p>
      <w:pPr>
        <w:spacing w:after="210" w:lineRule="auto"/>
      </w:pPr>
      <w:r>
        <w:rPr>
          <w:b/>
        </w:rPr>
        <w:t xml:space="preserve">Head of Department:</w:t>
      </w:r>
      <w:r>
        <w:rPr/>
        <w:br w:type="textWrapping"/>
      </w:r>
      <w:r>
        <w:rPr>
          <w:rFonts w:eastAsia="Georgia" w:cs="Georgia" w:ascii="Georgia" w:hAnsi="Georgia"/>
        </w:rPr>
        <w:t xml:space="preserve">Name: ______________________</w:t>
      </w:r>
      <w:r>
        <w:rPr/>
        <w:br w:type="textWrapping"/>
      </w:r>
      <w:r>
        <w:rPr>
          <w:rFonts w:eastAsia="Georgia" w:cs="Georgia" w:ascii="Georgia" w:hAnsi="Georgia"/>
        </w:rPr>
        <w:t xml:space="preserve">Signature: __________________</w:t>
      </w:r>
    </w:p>
    <w:p>
      <w:pPr>
        <w:spacing w:after="210" w:lineRule="auto"/>
      </w:pPr>
      <w:r>
        <w:rPr>
          <w:b/>
        </w:rPr>
        <w:t xml:space="preserve">External Examiner:</w:t>
      </w:r>
      <w:r>
        <w:rPr/>
        <w:br w:type="textWrapping"/>
      </w:r>
      <w:r>
        <w:rPr>
          <w:rFonts w:eastAsia="Georgia" w:cs="Georgia" w:ascii="Georgia" w:hAnsi="Georgia"/>
        </w:rPr>
        <w:t xml:space="preserve">Name: ______________________</w:t>
      </w:r>
      <w:r>
        <w:rPr/>
        <w:br w:type="textWrapping"/>
      </w:r>
      <w:r>
        <w:rPr>
          <w:rFonts w:eastAsia="Georgia" w:cs="Georgia" w:ascii="Georgia" w:hAnsi="Georgia"/>
        </w:rPr>
        <w:t xml:space="preserve">Signature: __________________</w:t>
      </w:r>
    </w:p>
    <w:p>
      <w:pPr>
        <w:spacing w:after="210" w:lineRule="auto"/>
      </w:pPr>
      <w:r>
        <w:rPr>
          <w:rFonts w:eastAsia="Georgia" w:cs="Georgia" w:ascii="Georgia" w:hAnsi="Georgia"/>
        </w:rPr>
        <w:t xml:space="preserve">Date: ______________________</w:t>
      </w:r>
      <w:r>
        <w:rPr/>
        <w:br w:type="textWrapping"/>
      </w:r>
      <w:r>
        <w:rPr/>
        <w:t xml:space="preserve">Place: Mumbai</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 w:name="acknowledgment"/>
      <w:r>
        <w:rPr>
          <w:b/>
          <w:sz w:val="42"/>
        </w:rPr>
        <w:t xml:space="preserve">Acknowledgment</w:t>
      </w:r>
      <w:bookmarkEnd w:id="2"/>
    </w:p>
    <w:p>
      <w:pPr>
        <w:spacing w:after="210" w:lineRule="auto"/>
      </w:pPr>
      <w:r>
        <w:rPr/>
        <w:t xml:space="preserve">I would like to express my sincere gratitude to </w:t>
      </w:r>
      <w:r>
        <w:rPr>
          <w:b/>
        </w:rPr>
        <w:t xml:space="preserve">[Guide Name]</w:t>
      </w:r>
      <w:r>
        <w:rPr/>
        <w:t xml:space="preserve">, my project guide, for their continuous support, guidance, and valuable feedback throughout the development of this project.</w:t>
      </w:r>
    </w:p>
    <w:p>
      <w:pPr>
        <w:spacing w:after="210" w:lineRule="auto"/>
      </w:pPr>
      <w:r>
        <w:rPr/>
        <w:t xml:space="preserve">I also thank the </w:t>
      </w:r>
      <w:r>
        <w:rPr>
          <w:b/>
        </w:rPr>
        <w:t xml:space="preserve">Head of Department</w:t>
      </w:r>
      <w:r>
        <w:rPr/>
        <w:t xml:space="preserve"> and all faculty members of the </w:t>
      </w:r>
      <w:r>
        <w:rPr>
          <w:b/>
        </w:rPr>
        <w:t xml:space="preserve">Data Science Department, Atharva College</w:t>
      </w:r>
      <w:r>
        <w:rPr/>
        <w:t xml:space="preserve"> for providing the academic environment and encouragement necessary to complete this work.</w:t>
      </w:r>
    </w:p>
    <w:p>
      <w:pPr>
        <w:spacing w:after="210" w:lineRule="auto"/>
      </w:pPr>
      <w:r>
        <w:rPr/>
        <w:t xml:space="preserve">I am grateful to my classmates, friends, and family members for their constant motivation and constructive suggestions. Finally, I thank all individuals, directly or indirectly, who have contributed to the successful completion of </w:t>
      </w:r>
      <w:r>
        <w:rPr>
          <w:b/>
        </w:rPr>
        <w:t xml:space="preserve">AGMIS (Academic Guidance and Motivation Intelligence System)</w:t>
      </w:r>
      <w:r>
        <w:rPr/>
        <w:t xml:space="preserve">.</w:t>
      </w:r>
    </w:p>
    <w:p>
      <w:pPr>
        <w:spacing w:lineRule="auto"/>
      </w:pPr>
    </w:p>
    <w:p>
      <w:pPr>
        <w:spacing w:after="210" w:lineRule="auto"/>
      </w:pPr>
      <w:r>
        <w:rPr>
          <w:b/>
        </w:rPr>
        <w:t xml:space="preserve">Student:</w:t>
      </w:r>
      <w:r>
        <w:rPr/>
        <w:br w:type="textWrapping"/>
      </w:r>
      <w:r>
        <w:rPr>
          <w:b/>
        </w:rPr>
        <w:t xml:space="preserve">Hamza Siddiqui</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 w:name="abstract"/>
      <w:r>
        <w:rPr>
          <w:b/>
          <w:sz w:val="42"/>
        </w:rPr>
        <w:t xml:space="preserve">Abstract</w:t>
      </w:r>
      <w:bookmarkEnd w:id="3"/>
    </w:p>
    <w:p>
      <w:pPr>
        <w:spacing w:after="210" w:lineRule="auto"/>
      </w:pPr>
      <w:r>
        <w:rPr/>
        <w:t xml:space="preserve">Traditional academic evaluation systems in higher education institutions are largely reactive, identifying academic issues only after examinations have concluded. This delayed feedback mechanism limits the ability of students and faculty to take timely corrective action, often resulting in preventable academic failures.</w:t>
      </w:r>
    </w:p>
    <w:p>
      <w:pPr>
        <w:spacing w:after="210" w:lineRule="auto"/>
      </w:pPr>
      <w:r>
        <w:rPr/>
        <w:t xml:space="preserve">The </w:t>
      </w:r>
      <w:r>
        <w:rPr>
          <w:b/>
        </w:rPr>
        <w:t xml:space="preserve">Academic Guidance and Motivation Intelligence System (AGMIS)</w:t>
      </w:r>
      <w:r>
        <w:rPr/>
        <w:t xml:space="preserve"> is a data-driven academic analytics platform designed to provide early academic guidance by continuously analyzing institutional academic data. The system processes attendance records, internal assessment marks, assignment submissions, and examination scores to classify students into performance categories using machine learning techniques.</w:t>
      </w:r>
    </w:p>
    <w:p>
      <w:pPr>
        <w:spacing w:after="210" w:lineRule="auto"/>
      </w:pPr>
      <w:r>
        <w:rPr/>
        <w:t xml:space="preserve">AGMIS integrates a </w:t>
      </w:r>
      <w:r>
        <w:rPr>
          <w:b/>
        </w:rPr>
        <w:t xml:space="preserve">Random Forest classification model</w:t>
      </w:r>
      <w:r>
        <w:rPr/>
        <w:t xml:space="preserve"> with a </w:t>
      </w:r>
      <w:r>
        <w:rPr>
          <w:b/>
        </w:rPr>
        <w:t xml:space="preserve">rule-based guidance engine</w:t>
      </w:r>
      <w:r>
        <w:rPr/>
        <w:t xml:space="preserve"> to generate explainable academic insights and personalized guidance messages. The architecture comprises five core layers: data input, data processing, analytics and machine learning, guidance generation, and dashboard presentation. A role-based access control system ensures that faculty can manage and update academic data while students access performance analytics in a secure, read-only manner.</w:t>
      </w:r>
    </w:p>
    <w:p>
      <w:pPr>
        <w:spacing w:after="210" w:lineRule="auto"/>
      </w:pPr>
      <w:r>
        <w:rPr/>
        <w:t xml:space="preserve">The system emphasizes transparency, ethical data usage, and interpretability rather than black-box prediction. It maintains complete audit trails through historical data tables and provides explainable outputs that can be traced to specific academic patterns. Classification performance is evaluated using standard metrics including precision, recall, F1-score, and accuracy across multiple performance categories (Excellent, Good, Average, At Risk, Critical).</w:t>
      </w:r>
    </w:p>
    <w:p>
      <w:pPr>
        <w:spacing w:after="210" w:lineRule="auto"/>
      </w:pPr>
      <w:r>
        <w:rPr/>
        <w:t xml:space="preserve">Experimental results demonstrate that AGMIS effectively identifies at-risk academic patterns early in the semester and generates meaningful, actionable guidance to support student improvement. The system is designed to augment faculty judgment with data-driven insights rather than replace human decision-making, making it academically sound and ethically defensible.</w:t>
      </w:r>
    </w:p>
    <w:p>
      <w:pPr>
        <w:spacing w:after="210" w:lineRule="auto"/>
      </w:pPr>
      <w:r>
        <w:rPr>
          <w:b/>
        </w:rPr>
        <w:t xml:space="preserve">Keywords:</w:t>
      </w:r>
      <w:r>
        <w:rPr/>
        <w:t xml:space="preserve"> Academic Analytics, Educational Data Mining, Random Forest Classification, Learning Analytics, Performance Prediction, Rule-Based Systems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 w:name="table_of_contents"/>
      <w:r>
        <w:rPr>
          <w:b/>
          <w:sz w:val="42"/>
        </w:rPr>
        <w:t xml:space="preserve">Table of Contents</w:t>
      </w:r>
      <w:bookmarkEnd w:id="4"/>
    </w:p>
    <w:p>
      <w:pPr>
        <w:spacing w:after="210" w:lineRule="auto"/>
      </w:pPr>
      <w:r>
        <w:rPr>
          <w:b/>
        </w:rPr>
        <w:t xml:space="preserve">Front Matter</w:t>
      </w:r>
    </w:p>
    <w:p>
      <w:pPr>
        <w:numPr>
          <w:ilvl w:val="0"/>
          <w:numId w:val="1"/>
        </w:numPr>
        <w:spacing w:lineRule="auto"/>
      </w:pPr>
      <w:r>
        <w:rPr/>
        <w:t xml:space="preserve">Certificate</w:t>
      </w:r>
    </w:p>
    <w:p>
      <w:pPr>
        <w:numPr>
          <w:ilvl w:val="0"/>
          <w:numId w:val="1"/>
        </w:numPr>
        <w:spacing w:lineRule="auto"/>
      </w:pPr>
      <w:r>
        <w:rPr/>
        <w:t xml:space="preserve">Acknowledgment</w:t>
      </w:r>
    </w:p>
    <w:p>
      <w:pPr>
        <w:numPr>
          <w:ilvl w:val="0"/>
          <w:numId w:val="1"/>
        </w:numPr>
        <w:spacing w:lineRule="auto"/>
      </w:pPr>
      <w:r>
        <w:rPr/>
        <w:t xml:space="preserve">Abstract</w:t>
      </w:r>
    </w:p>
    <w:p>
      <w:pPr>
        <w:numPr>
          <w:ilvl w:val="0"/>
          <w:numId w:val="1"/>
        </w:numPr>
        <w:spacing w:lineRule="auto"/>
      </w:pPr>
      <w:r>
        <w:rPr/>
        <w:t xml:space="preserve">List of Figures</w:t>
      </w:r>
    </w:p>
    <w:p>
      <w:pPr>
        <w:numPr>
          <w:ilvl w:val="0"/>
          <w:numId w:val="1"/>
        </w:numPr>
        <w:spacing w:lineRule="auto"/>
      </w:pPr>
      <w:r>
        <w:rPr/>
        <w:t xml:space="preserve">List of Tables</w:t>
      </w:r>
    </w:p>
    <w:p>
      <w:pPr>
        <w:numPr>
          <w:ilvl w:val="0"/>
          <w:numId w:val="1"/>
        </w:numPr>
        <w:spacing w:lineRule="auto"/>
      </w:pPr>
      <w:r>
        <w:rPr/>
        <w:t xml:space="preserve">List of Abbreviations</w:t>
      </w:r>
    </w:p>
    <w:p>
      <w:pPr>
        <w:spacing w:after="210" w:lineRule="auto"/>
      </w:pPr>
      <w:r>
        <w:rPr>
          <w:b/>
        </w:rPr>
        <w:t xml:space="preserve">Main Content</w:t>
      </w:r>
    </w:p>
    <w:p>
      <w:pPr>
        <w:numPr>
          <w:ilvl w:val="0"/>
          <w:numId w:val="2"/>
        </w:numPr>
        <w:spacing w:after="210" w:lineRule="auto"/>
      </w:pPr>
      <w:r>
        <w:rPr>
          <w:b/>
        </w:rPr>
        <w:t xml:space="preserve">Introduction</w:t>
      </w:r>
      <w:r>
        <w:rPr/>
        <w:br w:type="textWrapping"/>
      </w:r>
      <w:r>
        <w:rPr/>
        <w:t xml:space="preserve">1.1 Background and Context</w:t>
      </w:r>
      <w:r>
        <w:rPr/>
        <w:br w:type="textWrapping"/>
      </w:r>
      <w:r>
        <w:rPr/>
        <w:t xml:space="preserve">1.2 Motivation for AGMIS</w:t>
      </w:r>
      <w:r>
        <w:rPr/>
        <w:br w:type="textWrapping"/>
      </w:r>
      <w:r>
        <w:rPr/>
        <w:t xml:space="preserve">1.3 Overview of Academic Analytics</w:t>
      </w:r>
      <w:r>
        <w:rPr/>
        <w:br w:type="textWrapping"/>
      </w:r>
      <w:r>
        <w:rPr/>
        <w:t xml:space="preserve">1.4 Organization of the Report</w:t>
      </w:r>
    </w:p>
    <w:p>
      <w:pPr>
        <w:numPr>
          <w:ilvl w:val="0"/>
          <w:numId w:val="2"/>
        </w:numPr>
        <w:spacing w:after="210" w:lineRule="auto"/>
      </w:pPr>
      <w:r>
        <w:rPr>
          <w:b/>
        </w:rPr>
        <w:t xml:space="preserve">Literature Review</w:t>
      </w:r>
      <w:r>
        <w:rPr/>
        <w:br w:type="textWrapping"/>
      </w:r>
      <w:r>
        <w:rPr/>
        <w:t xml:space="preserve">2.1 Academic Analytics and Learning Analytics</w:t>
      </w:r>
      <w:r>
        <w:rPr/>
        <w:br w:type="textWrapping"/>
      </w:r>
      <w:r>
        <w:rPr/>
        <w:t xml:space="preserve">2.2 Educational Data Mining Approaches</w:t>
      </w:r>
      <w:r>
        <w:rPr/>
        <w:br w:type="textWrapping"/>
      </w:r>
      <w:r>
        <w:rPr/>
        <w:t xml:space="preserve">2.3 Machine Learning in Academic Performance Analysis</w:t>
      </w:r>
      <w:r>
        <w:rPr/>
        <w:br w:type="textWrapping"/>
      </w:r>
      <w:r>
        <w:rPr/>
        <w:t xml:space="preserve">2.4 Existing Academic Monitoring Systems</w:t>
      </w:r>
      <w:r>
        <w:rPr/>
        <w:br w:type="textWrapping"/>
      </w:r>
      <w:r>
        <w:rPr/>
        <w:t xml:space="preserve">2.5 Limitations of Current Approaches</w:t>
      </w:r>
      <w:r>
        <w:rPr/>
        <w:br w:type="textWrapping"/>
      </w:r>
      <w:r>
        <w:rPr/>
        <w:t xml:space="preserve">2.6 Research Gap and Contribution</w:t>
      </w:r>
    </w:p>
    <w:p>
      <w:pPr>
        <w:numPr>
          <w:ilvl w:val="0"/>
          <w:numId w:val="2"/>
        </w:numPr>
        <w:spacing w:after="210" w:lineRule="auto"/>
      </w:pPr>
      <w:r>
        <w:rPr>
          <w:b/>
        </w:rPr>
        <w:t xml:space="preserve">Problem Definition</w:t>
      </w:r>
      <w:r>
        <w:rPr/>
        <w:br w:type="textWrapping"/>
      </w:r>
      <w:r>
        <w:rPr/>
        <w:t xml:space="preserve">3.1 Existing System Analysis</w:t>
      </w:r>
      <w:r>
        <w:rPr/>
        <w:br w:type="textWrapping"/>
      </w:r>
      <w:r>
        <w:rPr/>
        <w:t xml:space="preserve">3.2 Problems and Challenges</w:t>
      </w:r>
      <w:r>
        <w:rPr/>
        <w:br w:type="textWrapping"/>
      </w:r>
      <w:r>
        <w:rPr/>
        <w:t xml:space="preserve">3.3 Problem Statement</w:t>
      </w:r>
      <w:r>
        <w:rPr/>
        <w:br w:type="textWrapping"/>
      </w:r>
      <w:r>
        <w:rPr/>
        <w:t xml:space="preserve">3.4 Proposed Solution Overview</w:t>
      </w:r>
    </w:p>
    <w:p>
      <w:pPr>
        <w:numPr>
          <w:ilvl w:val="0"/>
          <w:numId w:val="2"/>
        </w:numPr>
        <w:spacing w:after="210" w:lineRule="auto"/>
      </w:pPr>
      <w:r>
        <w:rPr>
          <w:b/>
        </w:rPr>
        <w:t xml:space="preserve">Objectives and Scope</w:t>
      </w:r>
      <w:r>
        <w:rPr/>
        <w:br w:type="textWrapping"/>
      </w:r>
      <w:r>
        <w:rPr/>
        <w:t xml:space="preserve">4.1 Primary Objectives</w:t>
      </w:r>
      <w:r>
        <w:rPr/>
        <w:br w:type="textWrapping"/>
      </w:r>
      <w:r>
        <w:rPr/>
        <w:t xml:space="preserve">4.2 Secondary Objectives</w:t>
      </w:r>
      <w:r>
        <w:rPr/>
        <w:br w:type="textWrapping"/>
      </w:r>
      <w:r>
        <w:rPr/>
        <w:t xml:space="preserve">4.3 Scope of the System</w:t>
      </w:r>
      <w:r>
        <w:rPr/>
        <w:br w:type="textWrapping"/>
      </w:r>
      <w:r>
        <w:rPr/>
        <w:t xml:space="preserve">4.4 Out of Scope Elements</w:t>
      </w:r>
    </w:p>
    <w:p>
      <w:pPr>
        <w:numPr>
          <w:ilvl w:val="0"/>
          <w:numId w:val="2"/>
        </w:numPr>
        <w:spacing w:after="210" w:lineRule="auto"/>
      </w:pPr>
      <w:r>
        <w:rPr>
          <w:b/>
        </w:rPr>
        <w:t xml:space="preserve">System Analysis</w:t>
      </w:r>
      <w:r>
        <w:rPr/>
        <w:br w:type="textWrapping"/>
      </w:r>
      <w:r>
        <w:rPr/>
        <w:t xml:space="preserve">5.1 Feasibility Study</w:t>
      </w:r>
      <w:r>
        <w:rPr/>
        <w:br w:type="textWrapping"/>
      </w:r>
      <w:r>
        <w:rPr/>
        <w:t xml:space="preserve"> 5.1.1 Technical Feasibility</w:t>
      </w:r>
      <w:r>
        <w:rPr/>
        <w:br w:type="textWrapping"/>
      </w:r>
      <w:r>
        <w:rPr/>
        <w:t xml:space="preserve"> 5.1.2 Economic Feasibility</w:t>
      </w:r>
      <w:r>
        <w:rPr/>
        <w:br w:type="textWrapping"/>
      </w:r>
      <w:r>
        <w:rPr/>
        <w:t xml:space="preserve"> 5.1.3 Operational Feasibility</w:t>
      </w:r>
      <w:r>
        <w:rPr/>
        <w:br w:type="textWrapping"/>
      </w:r>
      <w:r>
        <w:rPr/>
        <w:t xml:space="preserve"> 5.1.4 Schedule Feasibility</w:t>
      </w:r>
      <w:r>
        <w:rPr/>
        <w:br w:type="textWrapping"/>
      </w:r>
      <w:r>
        <w:rPr/>
        <w:t xml:space="preserve">5.2 Requirements Analysis</w:t>
      </w:r>
      <w:r>
        <w:rPr/>
        <w:br w:type="textWrapping"/>
      </w:r>
      <w:r>
        <w:rPr/>
        <w:t xml:space="preserve">5.3 System Requirements</w:t>
      </w:r>
    </w:p>
    <w:p>
      <w:pPr>
        <w:numPr>
          <w:ilvl w:val="0"/>
          <w:numId w:val="2"/>
        </w:numPr>
        <w:spacing w:after="210" w:lineRule="auto"/>
      </w:pPr>
      <w:r>
        <w:rPr>
          <w:b/>
        </w:rPr>
        <w:t xml:space="preserve">Software Requirements Specification (SRS)</w:t>
      </w:r>
      <w:r>
        <w:rPr/>
        <w:br w:type="textWrapping"/>
      </w:r>
      <w:r>
        <w:rPr/>
        <w:t xml:space="preserve">6.1 Purpose and Scope</w:t>
      </w:r>
      <w:r>
        <w:rPr/>
        <w:br w:type="textWrapping"/>
      </w:r>
      <w:r>
        <w:rPr/>
        <w:t xml:space="preserve">6.2 Intended Audience</w:t>
      </w:r>
      <w:r>
        <w:rPr/>
        <w:br w:type="textWrapping"/>
      </w:r>
      <w:r>
        <w:rPr/>
        <w:t xml:space="preserve">6.3 Overall Description</w:t>
      </w:r>
      <w:r>
        <w:rPr/>
        <w:br w:type="textWrapping"/>
      </w:r>
      <w:r>
        <w:rPr/>
        <w:t xml:space="preserve">6.4 User Roles and Permissions</w:t>
      </w:r>
      <w:r>
        <w:rPr/>
        <w:br w:type="textWrapping"/>
      </w:r>
      <w:r>
        <w:rPr/>
        <w:t xml:space="preserve">6.5 Functional Requirements</w:t>
      </w:r>
      <w:r>
        <w:rPr/>
        <w:br w:type="textWrapping"/>
      </w:r>
      <w:r>
        <w:rPr/>
        <w:t xml:space="preserve">6.6 Non-Functional Requirements</w:t>
      </w:r>
      <w:r>
        <w:rPr/>
        <w:br w:type="textWrapping"/>
      </w:r>
      <w:r>
        <w:rPr/>
        <w:t xml:space="preserve">6.7 System Architecture</w:t>
      </w:r>
      <w:r>
        <w:rPr/>
        <w:br w:type="textWrapping"/>
      </w:r>
      <w:r>
        <w:rPr/>
        <w:t xml:space="preserve">6.8 Algorithms Used and Justification</w:t>
      </w:r>
      <w:r>
        <w:rPr/>
        <w:br w:type="textWrapping"/>
      </w:r>
      <w:r>
        <w:rPr/>
        <w:t xml:space="preserve">6.9 Data Management Strategy</w:t>
      </w:r>
    </w:p>
    <w:p>
      <w:pPr>
        <w:numPr>
          <w:ilvl w:val="0"/>
          <w:numId w:val="2"/>
        </w:numPr>
        <w:spacing w:after="210" w:lineRule="auto"/>
      </w:pPr>
      <w:r>
        <w:rPr>
          <w:b/>
        </w:rPr>
        <w:t xml:space="preserve">System Design</w:t>
      </w:r>
      <w:r>
        <w:rPr/>
        <w:br w:type="textWrapping"/>
      </w:r>
      <w:r>
        <w:rPr/>
        <w:t xml:space="preserve">7.1 Overall System Architecture</w:t>
      </w:r>
      <w:r>
        <w:rPr/>
        <w:br w:type="textWrapping"/>
      </w:r>
      <w:r>
        <w:rPr/>
        <w:t xml:space="preserve">7.2 Use Case Diagram</w:t>
      </w:r>
      <w:r>
        <w:rPr/>
        <w:br w:type="textWrapping"/>
      </w:r>
      <w:r>
        <w:rPr/>
        <w:t xml:space="preserve">7.3 Data Flow Diagrams (DFD)</w:t>
      </w:r>
      <w:r>
        <w:rPr/>
        <w:br w:type="textWrapping"/>
      </w:r>
      <w:r>
        <w:rPr/>
        <w:t xml:space="preserve"> 7.3.1 Level 0 (Context Diagram)</w:t>
      </w:r>
      <w:r>
        <w:rPr/>
        <w:br w:type="textWrapping"/>
      </w:r>
      <w:r>
        <w:rPr/>
        <w:t xml:space="preserve"> 7.3.2 Level 1 (Major Processes)</w:t>
      </w:r>
      <w:r>
        <w:rPr/>
        <w:br w:type="textWrapping"/>
      </w:r>
      <w:r>
        <w:rPr/>
        <w:t xml:space="preserve"> 7.3.3 Level 2 (Detailed Processes)</w:t>
      </w:r>
      <w:r>
        <w:rPr/>
        <w:br w:type="textWrapping"/>
      </w:r>
      <w:r>
        <w:rPr/>
        <w:t xml:space="preserve">7.4 Entity-Relationship (ER) Diagram</w:t>
      </w:r>
      <w:r>
        <w:rPr/>
        <w:br w:type="textWrapping"/>
      </w:r>
      <w:r>
        <w:rPr/>
        <w:t xml:space="preserve">7.5 Sequence Diagram</w:t>
      </w:r>
      <w:r>
        <w:rPr/>
        <w:br w:type="textWrapping"/>
      </w:r>
      <w:r>
        <w:rPr/>
        <w:t xml:space="preserve">7.6 Database Schema Design</w:t>
      </w:r>
    </w:p>
    <w:p>
      <w:pPr>
        <w:numPr>
          <w:ilvl w:val="0"/>
          <w:numId w:val="2"/>
        </w:numPr>
        <w:spacing w:after="210" w:lineRule="auto"/>
      </w:pPr>
      <w:r>
        <w:rPr>
          <w:b/>
        </w:rPr>
        <w:t xml:space="preserve">Methodology</w:t>
      </w:r>
      <w:r>
        <w:rPr/>
        <w:br w:type="textWrapping"/>
      </w:r>
      <w:r>
        <w:rPr/>
        <w:t xml:space="preserve">8.1 Overall Workflow</w:t>
      </w:r>
      <w:r>
        <w:rPr/>
        <w:br w:type="textWrapping"/>
      </w:r>
      <w:r>
        <w:rPr/>
        <w:t xml:space="preserve">8.2 Data Collection and Sources</w:t>
      </w:r>
      <w:r>
        <w:rPr/>
        <w:br w:type="textWrapping"/>
      </w:r>
      <w:r>
        <w:rPr/>
        <w:t xml:space="preserve">8.3 Data Preprocessing Pipeline</w:t>
      </w:r>
      <w:r>
        <w:rPr/>
        <w:br w:type="textWrapping"/>
      </w:r>
      <w:r>
        <w:rPr/>
        <w:t xml:space="preserve">8.4 Feature Engineering</w:t>
      </w:r>
      <w:r>
        <w:rPr/>
        <w:br w:type="textWrapping"/>
      </w:r>
      <w:r>
        <w:rPr/>
        <w:t xml:space="preserve">8.5 Model Selection and Training</w:t>
      </w:r>
      <w:r>
        <w:rPr/>
        <w:br w:type="textWrapping"/>
      </w:r>
      <w:r>
        <w:rPr/>
        <w:t xml:space="preserve">8.6 Guidance Rule Design</w:t>
      </w:r>
      <w:r>
        <w:rPr/>
        <w:br w:type="textWrapping"/>
      </w:r>
      <w:r>
        <w:rPr/>
        <w:t xml:space="preserve">8.7 Validation Strategy</w:t>
      </w:r>
    </w:p>
    <w:p>
      <w:pPr>
        <w:numPr>
          <w:ilvl w:val="0"/>
          <w:numId w:val="2"/>
        </w:numPr>
        <w:spacing w:after="210" w:lineRule="auto"/>
      </w:pPr>
      <w:r>
        <w:rPr>
          <w:b/>
        </w:rPr>
        <w:t xml:space="preserve">Dataset Description</w:t>
      </w:r>
      <w:r>
        <w:rPr/>
        <w:br w:type="textWrapping"/>
      </w:r>
      <w:r>
        <w:rPr/>
        <w:t xml:space="preserve">9.1 Dataset Overview</w:t>
      </w:r>
      <w:r>
        <w:rPr/>
        <w:br w:type="textWrapping"/>
      </w:r>
      <w:r>
        <w:rPr/>
        <w:t xml:space="preserve">9.2 Data Structure and Schema</w:t>
      </w:r>
      <w:r>
        <w:rPr/>
        <w:br w:type="textWrapping"/>
      </w:r>
      <w:r>
        <w:rPr/>
        <w:t xml:space="preserve">9.3 Data Attributes and Types</w:t>
      </w:r>
      <w:r>
        <w:rPr/>
        <w:br w:type="textWrapping"/>
      </w:r>
      <w:r>
        <w:rPr/>
        <w:t xml:space="preserve">9.4 Sample Data Representation</w:t>
      </w:r>
      <w:r>
        <w:rPr/>
        <w:br w:type="textWrapping"/>
      </w:r>
      <w:r>
        <w:rPr/>
        <w:t xml:space="preserve">9.5 Data Quality and Validation</w:t>
      </w:r>
      <w:r>
        <w:rPr/>
        <w:br w:type="textWrapping"/>
      </w:r>
      <w:r>
        <w:rPr/>
        <w:t xml:space="preserve">9.6 Ethical Considerations</w:t>
      </w:r>
    </w:p>
    <w:p>
      <w:pPr>
        <w:numPr>
          <w:ilvl w:val="0"/>
          <w:numId w:val="2"/>
        </w:numPr>
        <w:spacing w:after="210" w:lineRule="auto"/>
      </w:pPr>
      <w:r>
        <w:rPr>
          <w:b/>
        </w:rPr>
        <w:t xml:space="preserve">Algorithms and Models</w:t>
      </w:r>
      <w:r>
        <w:rPr/>
        <w:br w:type="textWrapping"/>
      </w:r>
      <w:r>
        <w:rPr/>
        <w:t xml:space="preserve">10.1 Random Forest Classifier</w:t>
      </w:r>
      <w:r>
        <w:rPr/>
        <w:br w:type="textWrapping"/>
      </w:r>
      <w:r>
        <w:rPr/>
        <w:t xml:space="preserve"> 10.1.1 Algorithm Overview</w:t>
      </w:r>
      <w:r>
        <w:rPr/>
        <w:br w:type="textWrapping"/>
      </w:r>
      <w:r>
        <w:rPr/>
        <w:t xml:space="preserve"> 10.1.2 Why Random Forest for AGMIS</w:t>
      </w:r>
      <w:r>
        <w:rPr/>
        <w:br w:type="textWrapping"/>
      </w:r>
      <w:r>
        <w:rPr/>
        <w:t xml:space="preserve"> 10.1.3 Hyperparameter Tuning</w:t>
      </w:r>
      <w:r>
        <w:rPr/>
        <w:br w:type="textWrapping"/>
      </w:r>
      <w:r>
        <w:rPr/>
        <w:t xml:space="preserve"> 10.1.4 Training Process</w:t>
      </w:r>
      <w:r>
        <w:rPr/>
        <w:br w:type="textWrapping"/>
      </w:r>
      <w:r>
        <w:rPr/>
        <w:t xml:space="preserve">10.2 Rule-Based Guidance Engine</w:t>
      </w:r>
      <w:r>
        <w:rPr/>
        <w:br w:type="textWrapping"/>
      </w:r>
      <w:r>
        <w:rPr/>
        <w:t xml:space="preserve"> 10.2.1 Rule Design Principles</w:t>
      </w:r>
      <w:r>
        <w:rPr/>
        <w:br w:type="textWrapping"/>
      </w:r>
      <w:r>
        <w:rPr/>
        <w:t xml:space="preserve"> 10.2.2 Guidance Mapping Logic</w:t>
      </w:r>
      <w:r>
        <w:rPr/>
        <w:br w:type="textWrapping"/>
      </w:r>
      <w:r>
        <w:rPr/>
        <w:t xml:space="preserve"> 10.2.3 Sample Rules</w:t>
      </w:r>
      <w:r>
        <w:rPr/>
        <w:br w:type="textWrapping"/>
      </w:r>
      <w:r>
        <w:rPr/>
        <w:t xml:space="preserve">10.3 Statistical Analysis Methods</w:t>
      </w:r>
      <w:r>
        <w:rPr/>
        <w:br w:type="textWrapping"/>
      </w:r>
      <w:r>
        <w:rPr/>
        <w:t xml:space="preserve">10.4 Pseudocode and Implementation Logic</w:t>
      </w:r>
    </w:p>
    <w:p>
      <w:pPr>
        <w:numPr>
          <w:ilvl w:val="0"/>
          <w:numId w:val="2"/>
        </w:numPr>
        <w:spacing w:after="210" w:lineRule="auto"/>
      </w:pPr>
      <w:r>
        <w:rPr>
          <w:b/>
        </w:rPr>
        <w:t xml:space="preserve">Implementation Details</w:t>
      </w:r>
      <w:r>
        <w:rPr/>
        <w:br w:type="textWrapping"/>
      </w:r>
      <w:r>
        <w:rPr/>
        <w:t xml:space="preserve">11.1 Technology Stack</w:t>
      </w:r>
      <w:r>
        <w:rPr/>
        <w:br w:type="textWrapping"/>
      </w:r>
      <w:r>
        <w:rPr/>
        <w:t xml:space="preserve">11.2 Development Environment</w:t>
      </w:r>
      <w:r>
        <w:rPr/>
        <w:br w:type="textWrapping"/>
      </w:r>
      <w:r>
        <w:rPr/>
        <w:t xml:space="preserve">11.3 System Modules</w:t>
      </w:r>
      <w:r>
        <w:rPr/>
        <w:br w:type="textWrapping"/>
      </w:r>
      <w:r>
        <w:rPr/>
        <w:t xml:space="preserve"> 11.3.1 Data Ingestion Module</w:t>
      </w:r>
      <w:r>
        <w:rPr/>
        <w:br w:type="textWrapping"/>
      </w:r>
      <w:r>
        <w:rPr/>
        <w:t xml:space="preserve"> 11.3.2 Preprocessing Module</w:t>
      </w:r>
      <w:r>
        <w:rPr/>
        <w:br w:type="textWrapping"/>
      </w:r>
      <w:r>
        <w:rPr/>
        <w:t xml:space="preserve"> 11.3.3 ML Module</w:t>
      </w:r>
      <w:r>
        <w:rPr/>
        <w:br w:type="textWrapping"/>
      </w:r>
      <w:r>
        <w:rPr/>
        <w:t xml:space="preserve"> 11.3.4 Guidance Module</w:t>
      </w:r>
      <w:r>
        <w:rPr/>
        <w:br w:type="textWrapping"/>
      </w:r>
      <w:r>
        <w:rPr/>
        <w:t xml:space="preserve"> 11.3.5 Dashboard Module</w:t>
      </w:r>
      <w:r>
        <w:rPr/>
        <w:br w:type="textWrapping"/>
      </w:r>
      <w:r>
        <w:rPr/>
        <w:t xml:space="preserve">11.4 Database Implementation</w:t>
      </w:r>
      <w:r>
        <w:rPr/>
        <w:br w:type="textWrapping"/>
      </w:r>
      <w:r>
        <w:rPr/>
        <w:t xml:space="preserve">11.5 Security Implementation</w:t>
      </w:r>
    </w:p>
    <w:p>
      <w:pPr>
        <w:numPr>
          <w:ilvl w:val="0"/>
          <w:numId w:val="2"/>
        </w:numPr>
        <w:spacing w:after="210" w:lineRule="auto"/>
      </w:pPr>
      <w:r>
        <w:rPr>
          <w:b/>
        </w:rPr>
        <w:t xml:space="preserve">Testing and Validation</w:t>
      </w:r>
      <w:r>
        <w:rPr/>
        <w:br w:type="textWrapping"/>
      </w:r>
      <w:r>
        <w:rPr/>
        <w:t xml:space="preserve">12.1 Testing Strategy</w:t>
      </w:r>
      <w:r>
        <w:rPr/>
        <w:br w:type="textWrapping"/>
      </w:r>
      <w:r>
        <w:rPr/>
        <w:t xml:space="preserve">12.2 Unit Testing</w:t>
      </w:r>
      <w:r>
        <w:rPr/>
        <w:br w:type="textWrapping"/>
      </w:r>
      <w:r>
        <w:rPr/>
        <w:t xml:space="preserve">12.3 Integration Testing</w:t>
      </w:r>
      <w:r>
        <w:rPr/>
        <w:br w:type="textWrapping"/>
      </w:r>
      <w:r>
        <w:rPr/>
        <w:t xml:space="preserve">12.4 Model Validation</w:t>
      </w:r>
      <w:r>
        <w:rPr/>
        <w:br w:type="textWrapping"/>
      </w:r>
      <w:r>
        <w:rPr/>
        <w:t xml:space="preserve">12.5 User Acceptance Testing</w:t>
      </w:r>
      <w:r>
        <w:rPr/>
        <w:br w:type="textWrapping"/>
      </w:r>
      <w:r>
        <w:rPr/>
        <w:t xml:space="preserve">12.6 Test Cases and Results</w:t>
      </w:r>
    </w:p>
    <w:p>
      <w:pPr>
        <w:numPr>
          <w:ilvl w:val="0"/>
          <w:numId w:val="2"/>
        </w:numPr>
        <w:spacing w:after="210" w:lineRule="auto"/>
      </w:pPr>
      <w:r>
        <w:rPr>
          <w:b/>
        </w:rPr>
        <w:t xml:space="preserve">Results and Analysis</w:t>
      </w:r>
      <w:r>
        <w:rPr/>
        <w:br w:type="textWrapping"/>
      </w:r>
      <w:r>
        <w:rPr/>
        <w:t xml:space="preserve">13.1 Classification Performance Metrics</w:t>
      </w:r>
      <w:r>
        <w:rPr/>
        <w:br w:type="textWrapping"/>
      </w:r>
      <w:r>
        <w:rPr/>
        <w:t xml:space="preserve">13.2 Confusion Matrix Analysis</w:t>
      </w:r>
      <w:r>
        <w:rPr/>
        <w:br w:type="textWrapping"/>
      </w:r>
      <w:r>
        <w:rPr/>
        <w:t xml:space="preserve">13.3 Feature Importance Analysis</w:t>
      </w:r>
      <w:r>
        <w:rPr/>
        <w:br w:type="textWrapping"/>
      </w:r>
      <w:r>
        <w:rPr/>
        <w:t xml:space="preserve">13.4 Batch-Level Performance Insights</w:t>
      </w:r>
      <w:r>
        <w:rPr/>
        <w:br w:type="textWrapping"/>
      </w:r>
      <w:r>
        <w:rPr/>
        <w:t xml:space="preserve">13.5 Guidance Message Examples</w:t>
      </w:r>
      <w:r>
        <w:rPr/>
        <w:br w:type="textWrapping"/>
      </w:r>
      <w:r>
        <w:rPr/>
        <w:t xml:space="preserve">13.6 Dashboard Visualizations</w:t>
      </w:r>
      <w:r>
        <w:rPr/>
        <w:br w:type="textWrapping"/>
      </w:r>
      <w:r>
        <w:rPr/>
        <w:t xml:space="preserve">13.7 Comparative Analysis</w:t>
      </w:r>
    </w:p>
    <w:p>
      <w:pPr>
        <w:numPr>
          <w:ilvl w:val="0"/>
          <w:numId w:val="2"/>
        </w:numPr>
        <w:spacing w:after="210" w:lineRule="auto"/>
      </w:pPr>
      <w:r>
        <w:rPr>
          <w:b/>
        </w:rPr>
        <w:t xml:space="preserve">Discussion</w:t>
      </w:r>
      <w:r>
        <w:rPr/>
        <w:br w:type="textWrapping"/>
      </w:r>
      <w:r>
        <w:rPr/>
        <w:t xml:space="preserve">14.1 Interpretation of Results</w:t>
      </w:r>
      <w:r>
        <w:rPr/>
        <w:br w:type="textWrapping"/>
      </w:r>
      <w:r>
        <w:rPr/>
        <w:t xml:space="preserve">14.2 System Strengths</w:t>
      </w:r>
      <w:r>
        <w:rPr/>
        <w:br w:type="textWrapping"/>
      </w:r>
      <w:r>
        <w:rPr/>
        <w:t xml:space="preserve">14.3 Challenges Encountered</w:t>
      </w:r>
      <w:r>
        <w:rPr/>
        <w:br w:type="textWrapping"/>
      </w:r>
      <w:r>
        <w:rPr/>
        <w:t xml:space="preserve">14.4 Ethical and Privacy Considerations</w:t>
      </w:r>
      <w:r>
        <w:rPr/>
        <w:br w:type="textWrapping"/>
      </w:r>
      <w:r>
        <w:rPr/>
        <w:t xml:space="preserve">14.5 Real-World Applicability</w:t>
      </w:r>
    </w:p>
    <w:p>
      <w:pPr>
        <w:numPr>
          <w:ilvl w:val="0"/>
          <w:numId w:val="2"/>
        </w:numPr>
        <w:spacing w:after="210" w:lineRule="auto"/>
      </w:pPr>
      <w:r>
        <w:rPr>
          <w:b/>
        </w:rPr>
        <w:t xml:space="preserve">Limitations</w:t>
      </w:r>
      <w:r>
        <w:rPr/>
        <w:br w:type="textWrapping"/>
      </w:r>
      <w:r>
        <w:rPr/>
        <w:t xml:space="preserve">15.1 Data Limitations</w:t>
      </w:r>
      <w:r>
        <w:rPr/>
        <w:br w:type="textWrapping"/>
      </w:r>
      <w:r>
        <w:rPr/>
        <w:t xml:space="preserve">15.2 Model Limitations</w:t>
      </w:r>
      <w:r>
        <w:rPr/>
        <w:br w:type="textWrapping"/>
      </w:r>
      <w:r>
        <w:rPr/>
        <w:t xml:space="preserve">15.3 Scope Limitations</w:t>
      </w:r>
      <w:r>
        <w:rPr/>
        <w:br w:type="textWrapping"/>
      </w:r>
      <w:r>
        <w:rPr/>
        <w:t xml:space="preserve">15.4 Technical Constraints</w:t>
      </w:r>
    </w:p>
    <w:p>
      <w:pPr>
        <w:numPr>
          <w:ilvl w:val="0"/>
          <w:numId w:val="2"/>
        </w:numPr>
        <w:spacing w:after="210" w:lineRule="auto"/>
      </w:pPr>
      <w:r>
        <w:rPr>
          <w:b/>
        </w:rPr>
        <w:t xml:space="preserve">Future Enhancements</w:t>
      </w:r>
      <w:r>
        <w:rPr/>
        <w:br w:type="textWrapping"/>
      </w:r>
      <w:r>
        <w:rPr/>
        <w:t xml:space="preserve">16.1 Short-Term Enhancements</w:t>
      </w:r>
      <w:r>
        <w:rPr/>
        <w:br w:type="textWrapping"/>
      </w:r>
      <w:r>
        <w:rPr/>
        <w:t xml:space="preserve">16.2 Long-Term Vision</w:t>
      </w:r>
      <w:r>
        <w:rPr/>
        <w:br w:type="textWrapping"/>
      </w:r>
      <w:r>
        <w:rPr/>
        <w:t xml:space="preserve">16.3 Integration Possibilities</w:t>
      </w:r>
      <w:r>
        <w:rPr/>
        <w:br w:type="textWrapping"/>
      </w:r>
      <w:r>
        <w:rPr/>
        <w:t xml:space="preserve">16.4 Advanced Analytics Features</w:t>
      </w:r>
    </w:p>
    <w:p>
      <w:pPr>
        <w:numPr>
          <w:ilvl w:val="0"/>
          <w:numId w:val="2"/>
        </w:numPr>
        <w:spacing w:after="210" w:lineRule="auto"/>
      </w:pPr>
      <w:r>
        <w:rPr>
          <w:b/>
        </w:rPr>
        <w:t xml:space="preserve">Conclusion</w:t>
      </w:r>
      <w:r>
        <w:rPr/>
        <w:br w:type="textWrapping"/>
      </w:r>
      <w:r>
        <w:rPr/>
        <w:t xml:space="preserve">17.1 Summary of Work</w:t>
      </w:r>
      <w:r>
        <w:rPr/>
        <w:br w:type="textWrapping"/>
      </w:r>
      <w:r>
        <w:rPr/>
        <w:t xml:space="preserve">17.2 Key Achievements</w:t>
      </w:r>
      <w:r>
        <w:rPr/>
        <w:br w:type="textWrapping"/>
      </w:r>
      <w:r>
        <w:rPr/>
        <w:t xml:space="preserve">17.3 Contribution to Field</w:t>
      </w:r>
      <w:r>
        <w:rPr/>
        <w:br w:type="textWrapping"/>
      </w:r>
      <w:r>
        <w:rPr/>
        <w:t xml:space="preserve">17.4 Final Remarks</w:t>
      </w:r>
    </w:p>
    <w:p>
      <w:pPr>
        <w:spacing w:after="210" w:lineRule="auto"/>
      </w:pPr>
      <w:r>
        <w:rPr>
          <w:b/>
        </w:rPr>
        <w:t xml:space="preserve">References</w:t>
      </w:r>
    </w:p>
    <w:p>
      <w:pPr>
        <w:spacing w:after="210" w:lineRule="auto"/>
      </w:pPr>
      <w:r>
        <w:rPr>
          <w:b/>
        </w:rPr>
        <w:t xml:space="preserve">Appendices</w:t>
      </w:r>
      <w:r>
        <w:rPr/>
        <w:br w:type="textWrapping"/>
      </w:r>
      <w:r>
        <w:rPr/>
        <w:t xml:space="preserve">Appendix A: Detailed Code Snippets</w:t>
      </w:r>
      <w:r>
        <w:rPr/>
        <w:br w:type="textWrapping"/>
      </w:r>
      <w:r>
        <w:rPr/>
        <w:t xml:space="preserve">Appendix B: Complete Dataset Sample</w:t>
      </w:r>
      <w:r>
        <w:rPr/>
        <w:br w:type="textWrapping"/>
      </w:r>
      <w:r>
        <w:rPr/>
        <w:t xml:space="preserve">Appendix C: Additional Diagrams</w:t>
      </w:r>
      <w:r>
        <w:rPr/>
        <w:br w:type="textWrapping"/>
      </w:r>
      <w:r>
        <w:rPr/>
        <w:t xml:space="preserve">Appendix D: User Manual</w:t>
      </w:r>
      <w:r>
        <w:rPr/>
        <w:br w:type="textWrapping"/>
      </w:r>
      <w:r>
        <w:rPr/>
        <w:t xml:space="preserve">Appendix E: Installation Guide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 w:name="bm_1_introduction"/>
      <w:r>
        <w:rPr>
          <w:b/>
          <w:sz w:val="42"/>
        </w:rPr>
        <w:t xml:space="preserve">1. Introduction</w:t>
      </w:r>
      <w:bookmarkEnd w:id="5"/>
    </w:p>
    <w:p>
      <w:pPr>
        <w:spacing w:line="271" w:before="240" w:lineRule="auto"/>
      </w:pPr>
      <w:bookmarkStart w:id="6" w:name="bm_1_1_background_and_context"/>
      <w:r>
        <w:rPr>
          <w:b/>
          <w:sz w:val="33"/>
        </w:rPr>
        <w:t xml:space="preserve">1.1 Background and Context</w:t>
      </w:r>
      <w:bookmarkEnd w:id="6"/>
    </w:p>
    <w:p>
      <w:pPr>
        <w:spacing w:after="210" w:lineRule="auto"/>
      </w:pPr>
      <w:r>
        <w:rPr/>
        <w:t xml:space="preserve">Academic performance in higher education is a multifaceted construct influenced by numerous factors including class attendance, internal assessments, assignment completion, laboratory work, practical submissions, and final examination scores. Educational institutions routinely collect vast amounts of academic data through attendance registers, grade books, learning management systems, and examination records. However, this wealth of information is often utilized primarily for summative evaluation and administrative record-keeping rather than being transformed into actionable intelligence for early academic intervention.</w:t>
      </w:r>
    </w:p>
    <w:p>
      <w:pPr>
        <w:spacing w:after="210" w:lineRule="auto"/>
      </w:pPr>
      <w:r>
        <w:rPr>
          <w:rFonts w:eastAsia="Georgia" w:cs="Georgia" w:ascii="Georgia" w:hAnsi="Georgia"/>
        </w:rPr>
        <w:t xml:space="preserve">The transition from data collection to data-driven decision-making represents a significant opportunity in modern education. Academic analytics—the application of data science techniques to educational data—has emerged as a promising field that can bridge this gap between passive data storage and active academic support.</w:t>
      </w:r>
    </w:p>
    <w:p>
      <w:pPr>
        <w:spacing w:line="271" w:before="240" w:lineRule="auto"/>
      </w:pPr>
      <w:bookmarkStart w:id="7" w:name="bm_1_2_motivation_for_agmis"/>
      <w:r>
        <w:rPr>
          <w:b/>
          <w:sz w:val="33"/>
        </w:rPr>
        <w:t xml:space="preserve">1.2 Motivation for AGMIS</w:t>
      </w:r>
      <w:bookmarkEnd w:id="7"/>
    </w:p>
    <w:p>
      <w:pPr>
        <w:spacing w:after="210" w:lineRule="auto"/>
      </w:pPr>
      <w:r>
        <w:rPr/>
        <w:t xml:space="preserve">Traditional academic evaluation systems in higher education institutions operate on a largely reactive model. Students receive comprehensive feedback primarily at the end of internal examination cycles or semester-end evaluations, by which time opportunities for early intervention have often passed. Several critical issues characterize this reactive approach:</w:t>
      </w:r>
    </w:p>
    <w:p>
      <w:pPr>
        <w:numPr>
          <w:ilvl w:val="0"/>
          <w:numId w:val="3"/>
        </w:numPr>
        <w:spacing w:after="210" w:lineRule="auto"/>
      </w:pPr>
      <w:r>
        <w:rPr>
          <w:b/>
        </w:rPr>
        <w:t xml:space="preserve">Delayed Identification:</w:t>
      </w:r>
      <w:r>
        <w:rPr/>
        <w:t xml:space="preserve"> Students experiencing academic difficulties are typically identified only after poor examination performance, when remedial action becomes significantly more challenging.</w:t>
      </w:r>
    </w:p>
    <w:p>
      <w:pPr>
        <w:numPr>
          <w:ilvl w:val="0"/>
          <w:numId w:val="3"/>
        </w:numPr>
        <w:spacing w:after="210" w:lineRule="auto"/>
      </w:pPr>
      <w:r>
        <w:rPr>
          <w:b/>
        </w:rPr>
        <w:t xml:space="preserve">Fragmented Information:</w:t>
      </w:r>
      <w:r>
        <w:rPr>
          <w:rFonts w:eastAsia="Georgia" w:cs="Georgia" w:ascii="Georgia" w:hAnsi="Georgia"/>
        </w:rPr>
        <w:t xml:space="preserve"> Academic data exists across multiple disconnected systems—attendance registers, assignment trackers, examination databases—making holistic performance assessment difficult.</w:t>
      </w:r>
    </w:p>
    <w:p>
      <w:pPr>
        <w:numPr>
          <w:ilvl w:val="0"/>
          <w:numId w:val="3"/>
        </w:numPr>
        <w:spacing w:after="210" w:lineRule="auto"/>
      </w:pPr>
      <w:r>
        <w:rPr>
          <w:b/>
        </w:rPr>
        <w:t xml:space="preserve">Lack of Predictive Insight:</w:t>
      </w:r>
      <w:r>
        <w:rPr/>
        <w:t xml:space="preserve"> Faculty members rely heavily on intuition and personal observation to identify struggling students, without structured analytical support.</w:t>
      </w:r>
    </w:p>
    <w:p>
      <w:pPr>
        <w:numPr>
          <w:ilvl w:val="0"/>
          <w:numId w:val="3"/>
        </w:numPr>
        <w:spacing w:after="210" w:lineRule="auto"/>
      </w:pPr>
      <w:r>
        <w:rPr>
          <w:b/>
        </w:rPr>
        <w:t xml:space="preserve">Absence of Personalized Guidance:</w:t>
      </w:r>
      <w:r>
        <w:rPr/>
        <w:t xml:space="preserve"> Generic academic advice fails to address individual performance patterns and specific areas of weakness.</w:t>
      </w:r>
    </w:p>
    <w:p>
      <w:pPr>
        <w:numPr>
          <w:ilvl w:val="0"/>
          <w:numId w:val="3"/>
        </w:numPr>
        <w:spacing w:after="210" w:lineRule="auto"/>
      </w:pPr>
      <w:r>
        <w:rPr>
          <w:b/>
        </w:rPr>
        <w:t xml:space="preserve">Limited Student Awareness:</w:t>
      </w:r>
      <w:r>
        <w:rPr/>
        <w:t xml:space="preserve"> Students often lack clear visibility into their relative performance position within their batch and trends over time.</w:t>
      </w:r>
    </w:p>
    <w:p>
      <w:pPr>
        <w:spacing w:after="210" w:lineRule="auto"/>
      </w:pPr>
      <w:r>
        <w:rPr/>
        <w:t xml:space="preserve">The </w:t>
      </w:r>
      <w:r>
        <w:rPr>
          <w:b/>
        </w:rPr>
        <w:t xml:space="preserve">Academic Guidance and Motivation Intelligence System (AGMIS)</w:t>
      </w:r>
      <w:r>
        <w:rPr/>
        <w:t xml:space="preserve"> is motivated by the need to transform routine academic data collection into a proactive, insight-driven support system that benefits both students and faculty.</w:t>
      </w:r>
    </w:p>
    <w:p>
      <w:pPr>
        <w:spacing w:line="271" w:before="240" w:lineRule="auto"/>
      </w:pPr>
      <w:bookmarkStart w:id="8" w:name="bm_1_3_overview_of_academic_analytics"/>
      <w:r>
        <w:rPr>
          <w:b/>
          <w:sz w:val="33"/>
        </w:rPr>
        <w:t xml:space="preserve">1.3 Overview of Academic Analytics</w:t>
      </w:r>
      <w:bookmarkEnd w:id="8"/>
    </w:p>
    <w:p>
      <w:pPr>
        <w:spacing w:after="210" w:lineRule="auto"/>
      </w:pPr>
      <w:r>
        <w:rPr/>
        <w:t xml:space="preserve">Academic analytics represents the application of business intelligence, data mining, and machine learning techniques to educational data with the goal of improving student outcomes, enhancing institutional effectiveness, and supporting evidence-based educational decision-making.</w:t>
      </w:r>
    </w:p>
    <w:p>
      <w:pPr>
        <w:spacing w:after="210" w:lineRule="auto"/>
      </w:pPr>
      <w:r>
        <w:rPr/>
        <w:t xml:space="preserve">AGMIS leverages academic analytics principles to create a system that is:</w:t>
      </w:r>
    </w:p>
    <w:p>
      <w:pPr>
        <w:numPr>
          <w:ilvl w:val="0"/>
          <w:numId w:val="4"/>
        </w:numPr>
        <w:spacing w:lineRule="auto"/>
      </w:pPr>
      <w:r>
        <w:rPr>
          <w:b/>
        </w:rPr>
        <w:t xml:space="preserve">Proactive</w:t>
      </w:r>
      <w:r>
        <w:rPr/>
        <w:t xml:space="preserve"> rather than reactive, identifying patterns early in the academic cycle.</w:t>
      </w:r>
    </w:p>
    <w:p>
      <w:pPr>
        <w:numPr>
          <w:ilvl w:val="0"/>
          <w:numId w:val="4"/>
        </w:numPr>
        <w:spacing w:lineRule="auto"/>
      </w:pPr>
      <w:r>
        <w:rPr>
          <w:b/>
        </w:rPr>
        <w:t xml:space="preserve">Explainable</w:t>
      </w:r>
      <w:r>
        <w:rPr/>
        <w:t xml:space="preserve"> rather than opaque, ensuring all classifications and guidance can be traced to clear data patterns.</w:t>
      </w:r>
    </w:p>
    <w:p>
      <w:pPr>
        <w:numPr>
          <w:ilvl w:val="0"/>
          <w:numId w:val="4"/>
        </w:numPr>
        <w:spacing w:lineRule="auto"/>
      </w:pPr>
      <w:r>
        <w:rPr>
          <w:b/>
        </w:rPr>
        <w:t xml:space="preserve">Supportive</w:t>
      </w:r>
      <w:r>
        <w:rPr/>
        <w:t xml:space="preserve"> rather than punitive, focusing on guidance and motivation rather than surveillance.</w:t>
      </w:r>
    </w:p>
    <w:p>
      <w:pPr>
        <w:numPr>
          <w:ilvl w:val="0"/>
          <w:numId w:val="4"/>
        </w:numPr>
        <w:spacing w:lineRule="auto"/>
      </w:pPr>
      <w:r>
        <w:rPr>
          <w:b/>
        </w:rPr>
        <w:t xml:space="preserve">Scalable</w:t>
      </w:r>
      <w:r>
        <w:rPr/>
        <w:t xml:space="preserve"> across multiple batches, departments, and academic years.</w:t>
      </w:r>
    </w:p>
    <w:p>
      <w:pPr>
        <w:spacing w:after="210" w:lineRule="auto"/>
      </w:pPr>
      <w:r>
        <w:rPr/>
        <w:t xml:space="preserve">The system combines machine learning classification with rule-based reasoning to generate insights that are both data-driven and academically meaningful.</w:t>
      </w:r>
    </w:p>
    <w:p>
      <w:pPr>
        <w:spacing w:line="271" w:before="240" w:lineRule="auto"/>
      </w:pPr>
      <w:bookmarkStart w:id="9" w:name="bm_1_4_organization_of_the_report"/>
      <w:r>
        <w:rPr>
          <w:b/>
          <w:sz w:val="33"/>
        </w:rPr>
        <w:t xml:space="preserve">1.4 Organization of the Report</w:t>
      </w:r>
      <w:bookmarkEnd w:id="9"/>
    </w:p>
    <w:p>
      <w:pPr>
        <w:spacing w:after="210" w:lineRule="auto"/>
      </w:pPr>
      <w:r>
        <w:rPr/>
        <w:t xml:space="preserve">This report documents the complete development lifecycle of the Academic Guidance and Motivation Intelligence System. Chapter 2 reviews relevant literature in academic analytics and educational data mining. Chapter 3 defines the problem addressed by AGMIS and analyzes existing system limitations. Chapters 4 and 5 establish objectives, scope, and feasibility analysis.</w:t>
      </w:r>
    </w:p>
    <w:p>
      <w:pPr>
        <w:spacing w:after="210" w:lineRule="auto"/>
      </w:pPr>
      <w:r>
        <w:rPr/>
        <w:t xml:space="preserve">The Software Requirements Specification is detailed in Chapter 6, followed by comprehensive system design documentation in Chapter 7. Chapters 8 through 10 describe the methodology, dataset characteristics, and algorithmic approaches. Implementation details, testing procedures, and experimental results are presented in Chapters 11 through 13. The report concludes with discussions of limitations, future enhancements, and overall conclusions in Chapters 14 through 17.</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0" w:name="bm_2_problem_definition"/>
      <w:r>
        <w:rPr>
          <w:b/>
          <w:sz w:val="42"/>
        </w:rPr>
        <w:t xml:space="preserve">2. Problem Definition</w:t>
      </w:r>
      <w:bookmarkEnd w:id="10"/>
    </w:p>
    <w:p>
      <w:pPr>
        <w:spacing w:line="271" w:before="240" w:lineRule="auto"/>
      </w:pPr>
      <w:bookmarkStart w:id="11" w:name="bm_2_1_existing_system"/>
      <w:r>
        <w:rPr>
          <w:b/>
          <w:sz w:val="33"/>
        </w:rPr>
        <w:t xml:space="preserve">2.1 Existing System</w:t>
      </w:r>
      <w:bookmarkEnd w:id="11"/>
    </w:p>
    <w:p>
      <w:pPr>
        <w:spacing w:after="210" w:lineRule="auto"/>
      </w:pPr>
      <w:r>
        <w:rPr/>
        <w:t xml:space="preserve">In many colleges, academic monitoring follows a </w:t>
      </w:r>
      <w:r>
        <w:rPr>
          <w:b/>
        </w:rPr>
        <w:t xml:space="preserve">post-mortem pattern</w:t>
      </w:r>
      <w:r>
        <w:rPr/>
        <w:t xml:space="preserve">:</w:t>
      </w:r>
    </w:p>
    <w:p>
      <w:pPr>
        <w:numPr>
          <w:ilvl w:val="0"/>
          <w:numId w:val="5"/>
        </w:numPr>
        <w:spacing w:lineRule="auto"/>
      </w:pPr>
      <w:r>
        <w:rPr/>
        <w:t xml:space="preserve">Attendance is tracked, but not actively correlated with performance.</w:t>
      </w:r>
    </w:p>
    <w:p>
      <w:pPr>
        <w:numPr>
          <w:ilvl w:val="0"/>
          <w:numId w:val="5"/>
        </w:numPr>
        <w:spacing w:lineRule="auto"/>
      </w:pPr>
      <w:r>
        <w:rPr/>
        <w:t xml:space="preserve">Internal marks and assignments are recorded in spreadsheets without analytics.</w:t>
      </w:r>
    </w:p>
    <w:p>
      <w:pPr>
        <w:numPr>
          <w:ilvl w:val="0"/>
          <w:numId w:val="5"/>
        </w:numPr>
        <w:spacing w:lineRule="auto"/>
      </w:pPr>
      <w:r>
        <w:rPr>
          <w:rFonts w:eastAsia="Georgia" w:cs="Georgia" w:ascii="Georgia" w:hAnsi="Georgia"/>
        </w:rPr>
        <w:t xml:space="preserve">Faculty may intuitively know “weak” students, but lack a structured, quantitative framework.</w:t>
      </w:r>
    </w:p>
    <w:p>
      <w:pPr>
        <w:numPr>
          <w:ilvl w:val="0"/>
          <w:numId w:val="5"/>
        </w:numPr>
        <w:spacing w:lineRule="auto"/>
      </w:pPr>
      <w:r>
        <w:rPr/>
        <w:t xml:space="preserve">Students often receive feedback only after internal exams or final results.</w:t>
      </w:r>
    </w:p>
    <w:p>
      <w:pPr>
        <w:spacing w:after="210" w:lineRule="auto"/>
      </w:pPr>
      <w:r>
        <w:rPr/>
        <w:t xml:space="preserve">Key characteristics of the existing manual / semi-digital systems:</w:t>
      </w:r>
    </w:p>
    <w:p>
      <w:pPr>
        <w:numPr>
          <w:ilvl w:val="0"/>
          <w:numId w:val="6"/>
        </w:numPr>
        <w:spacing w:lineRule="auto"/>
      </w:pPr>
      <w:r>
        <w:rPr>
          <w:b/>
        </w:rPr>
        <w:t xml:space="preserve">Reactive</w:t>
      </w:r>
      <w:r>
        <w:rPr/>
        <w:t xml:space="preserve"> instead of proactive.</w:t>
      </w:r>
    </w:p>
    <w:p>
      <w:pPr>
        <w:numPr>
          <w:ilvl w:val="0"/>
          <w:numId w:val="6"/>
        </w:numPr>
        <w:spacing w:lineRule="auto"/>
      </w:pPr>
      <w:r>
        <w:rPr>
          <w:b/>
        </w:rPr>
        <w:t xml:space="preserve">Fragmented data</w:t>
      </w:r>
      <w:r>
        <w:rPr/>
        <w:t xml:space="preserve"> across multiple registers and spreadsheets.</w:t>
      </w:r>
    </w:p>
    <w:p>
      <w:pPr>
        <w:numPr>
          <w:ilvl w:val="0"/>
          <w:numId w:val="6"/>
        </w:numPr>
        <w:spacing w:lineRule="auto"/>
      </w:pPr>
      <w:r>
        <w:rPr>
          <w:b/>
        </w:rPr>
        <w:t xml:space="preserve">No centralized dashboard</w:t>
      </w:r>
      <w:r>
        <w:rPr/>
        <w:t xml:space="preserve"> for students to see where they stand.</w:t>
      </w:r>
    </w:p>
    <w:p>
      <w:pPr>
        <w:numPr>
          <w:ilvl w:val="0"/>
          <w:numId w:val="6"/>
        </w:numPr>
        <w:spacing w:lineRule="auto"/>
      </w:pPr>
      <w:r>
        <w:rPr>
          <w:b/>
        </w:rPr>
        <w:t xml:space="preserve">No quantified early warning signals</w:t>
      </w:r>
      <w:r>
        <w:rPr/>
        <w:t xml:space="preserve"> for faculty.</w:t>
      </w:r>
    </w:p>
    <w:p>
      <w:pPr>
        <w:spacing w:line="271" w:before="240" w:lineRule="auto"/>
      </w:pPr>
      <w:bookmarkStart w:id="12" w:name="bm_2_2_problems_identified"/>
      <w:r>
        <w:rPr>
          <w:b/>
          <w:sz w:val="33"/>
        </w:rPr>
        <w:t xml:space="preserve">2.2 Problems Identified</w:t>
      </w:r>
      <w:bookmarkEnd w:id="12"/>
    </w:p>
    <w:p>
      <w:pPr>
        <w:numPr>
          <w:ilvl w:val="0"/>
          <w:numId w:val="7"/>
        </w:numPr>
        <w:spacing w:after="210" w:lineRule="auto"/>
      </w:pPr>
      <w:r>
        <w:rPr>
          <w:b/>
        </w:rPr>
        <w:t xml:space="preserve">Late Identification of At-Risk Students</w:t>
      </w:r>
      <w:r>
        <w:rPr/>
        <w:br w:type="textWrapping"/>
      </w:r>
      <w:r>
        <w:rPr>
          <w:rFonts w:eastAsia="Georgia" w:cs="Georgia" w:ascii="Georgia" w:hAnsi="Georgia"/>
        </w:rPr>
        <w:t xml:space="preserve">Students who fail are often recognized as “at risk” only after poor exam results.</w:t>
      </w:r>
    </w:p>
    <w:p>
      <w:pPr>
        <w:numPr>
          <w:ilvl w:val="0"/>
          <w:numId w:val="7"/>
        </w:numPr>
        <w:spacing w:after="210" w:lineRule="auto"/>
      </w:pPr>
      <w:r>
        <w:rPr>
          <w:b/>
        </w:rPr>
        <w:t xml:space="preserve">Lack of Explainable Analytics</w:t>
      </w:r>
      <w:r>
        <w:rPr/>
        <w:br w:type="textWrapping"/>
      </w:r>
      <w:r>
        <w:rPr/>
        <w:t xml:space="preserve">There is no standardized way to classify students using combined metrics like attendance, internal marks, assignments, and practicals.</w:t>
      </w:r>
    </w:p>
    <w:p>
      <w:pPr>
        <w:numPr>
          <w:ilvl w:val="0"/>
          <w:numId w:val="7"/>
        </w:numPr>
        <w:spacing w:after="210" w:lineRule="auto"/>
      </w:pPr>
      <w:r>
        <w:rPr>
          <w:b/>
        </w:rPr>
        <w:t xml:space="preserve">No Personalized Guidance</w:t>
      </w:r>
      <w:r>
        <w:rPr/>
        <w:br w:type="textWrapping"/>
      </w:r>
      <w:r>
        <w:rPr/>
        <w:t xml:space="preserve">Most systems only show marks; they do not translate patterns into </w:t>
      </w:r>
      <w:r>
        <w:rPr>
          <w:b/>
        </w:rPr>
        <w:t xml:space="preserve">actionable advice</w:t>
      </w:r>
      <w:r>
        <w:rPr>
          <w:rFonts w:eastAsia="Georgia" w:cs="Georgia" w:ascii="Georgia" w:hAnsi="Georgia"/>
        </w:rPr>
        <w:t xml:space="preserve"> such as “Improve assignment submission consistency” or “Attendance is okay, but internal performance is lagging.”</w:t>
      </w:r>
    </w:p>
    <w:p>
      <w:pPr>
        <w:numPr>
          <w:ilvl w:val="0"/>
          <w:numId w:val="7"/>
        </w:numPr>
        <w:spacing w:after="210" w:lineRule="auto"/>
      </w:pPr>
      <w:r>
        <w:rPr>
          <w:b/>
        </w:rPr>
        <w:t xml:space="preserve">Scattered Data Sources</w:t>
      </w:r>
      <w:r>
        <w:rPr/>
        <w:br w:type="textWrapping"/>
      </w:r>
      <w:r>
        <w:rPr/>
        <w:t xml:space="preserve">Data is stored in multiple Excel sheets, manual registers, or isolated portals, making analytics difficult.</w:t>
      </w:r>
    </w:p>
    <w:p>
      <w:pPr>
        <w:numPr>
          <w:ilvl w:val="0"/>
          <w:numId w:val="7"/>
        </w:numPr>
        <w:spacing w:after="210" w:lineRule="auto"/>
      </w:pPr>
      <w:r>
        <w:rPr>
          <w:b/>
        </w:rPr>
        <w:t xml:space="preserve">Limited Student Visibility</w:t>
      </w:r>
      <w:r>
        <w:rPr/>
        <w:br w:type="textWrapping"/>
      </w:r>
      <w:r>
        <w:rPr/>
        <w:t xml:space="preserve">Students rarely see analytics such as </w:t>
      </w:r>
      <w:r>
        <w:rPr>
          <w:b/>
        </w:rPr>
        <w:t xml:space="preserve">percentile position</w:t>
      </w:r>
      <w:r>
        <w:rPr/>
        <w:t xml:space="preserve">, </w:t>
      </w:r>
      <w:r>
        <w:rPr>
          <w:b/>
        </w:rPr>
        <w:t xml:space="preserve">trend over time</w:t>
      </w:r>
      <w:r>
        <w:rPr/>
        <w:t xml:space="preserve">, or </w:t>
      </w:r>
      <w:r>
        <w:rPr>
          <w:b/>
        </w:rPr>
        <w:t xml:space="preserve">batch comparison</w:t>
      </w:r>
      <w:r>
        <w:rPr/>
        <w:t xml:space="preserve">, which could motivate them.</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3" w:name="bm_3_objectives_and_scope"/>
      <w:r>
        <w:rPr>
          <w:b/>
          <w:sz w:val="42"/>
        </w:rPr>
        <w:t xml:space="preserve">3. Objectives and Scope</w:t>
      </w:r>
      <w:bookmarkEnd w:id="13"/>
    </w:p>
    <w:p>
      <w:pPr>
        <w:spacing w:line="271" w:before="240" w:lineRule="auto"/>
      </w:pPr>
      <w:bookmarkStart w:id="14" w:name="bm_3_1_objectives"/>
      <w:r>
        <w:rPr>
          <w:b/>
          <w:sz w:val="33"/>
        </w:rPr>
        <w:t xml:space="preserve">3.1 Objectives</w:t>
      </w:r>
      <w:bookmarkEnd w:id="14"/>
    </w:p>
    <w:p>
      <w:pPr>
        <w:spacing w:after="210" w:lineRule="auto"/>
      </w:pPr>
      <w:r>
        <w:rPr/>
        <w:t xml:space="preserve">The primary objectives of AGMIS are:</w:t>
      </w:r>
    </w:p>
    <w:p>
      <w:pPr>
        <w:numPr>
          <w:ilvl w:val="0"/>
          <w:numId w:val="8"/>
        </w:numPr>
        <w:spacing w:lineRule="auto"/>
      </w:pPr>
      <w:r>
        <w:rPr/>
        <w:t xml:space="preserve">To </w:t>
      </w:r>
      <w:r>
        <w:rPr>
          <w:b/>
        </w:rPr>
        <w:t xml:space="preserve">analyze academic data</w:t>
      </w:r>
      <w:r>
        <w:rPr/>
        <w:t xml:space="preserve"> (attendance, internal marks, exam scores, assignments) using data science techniques.</w:t>
      </w:r>
    </w:p>
    <w:p>
      <w:pPr>
        <w:numPr>
          <w:ilvl w:val="0"/>
          <w:numId w:val="8"/>
        </w:numPr>
        <w:spacing w:lineRule="auto"/>
      </w:pPr>
      <w:r>
        <w:rPr/>
        <w:t xml:space="preserve">To </w:t>
      </w:r>
      <w:r>
        <w:rPr>
          <w:b/>
        </w:rPr>
        <w:t xml:space="preserve">classify students</w:t>
      </w:r>
      <w:r>
        <w:rPr/>
        <w:t xml:space="preserve"> into performance categories such as </w:t>
      </w:r>
      <w:r>
        <w:rPr>
          <w:i/>
        </w:rPr>
        <w:t xml:space="preserve">Excellent, Good, Average, At Risk, Critical</w:t>
      </w:r>
      <w:r>
        <w:rPr/>
        <w:t xml:space="preserve">.</w:t>
      </w:r>
    </w:p>
    <w:p>
      <w:pPr>
        <w:numPr>
          <w:ilvl w:val="0"/>
          <w:numId w:val="8"/>
        </w:numPr>
        <w:spacing w:lineRule="auto"/>
      </w:pPr>
      <w:r>
        <w:rPr/>
        <w:t xml:space="preserve">To provide </w:t>
      </w:r>
      <w:r>
        <w:rPr>
          <w:b/>
        </w:rPr>
        <w:t xml:space="preserve">early academic guidance and motivational messages</w:t>
      </w:r>
      <w:r>
        <w:rPr/>
        <w:t xml:space="preserve"> that are explainable and grounded in data.</w:t>
      </w:r>
    </w:p>
    <w:p>
      <w:pPr>
        <w:numPr>
          <w:ilvl w:val="0"/>
          <w:numId w:val="8"/>
        </w:numPr>
        <w:spacing w:lineRule="auto"/>
      </w:pPr>
      <w:r>
        <w:rPr/>
        <w:t xml:space="preserve">To generate </w:t>
      </w:r>
      <w:r>
        <w:rPr>
          <w:b/>
        </w:rPr>
        <w:t xml:space="preserve">batch-level insights</w:t>
      </w:r>
      <w:r>
        <w:rPr/>
        <w:t xml:space="preserve"> for faculty and academic administrators.</w:t>
      </w:r>
    </w:p>
    <w:p>
      <w:pPr>
        <w:numPr>
          <w:ilvl w:val="0"/>
          <w:numId w:val="8"/>
        </w:numPr>
        <w:spacing w:lineRule="auto"/>
      </w:pPr>
      <w:r>
        <w:rPr/>
        <w:t xml:space="preserve">To implement a </w:t>
      </w:r>
      <w:r>
        <w:rPr>
          <w:b/>
        </w:rPr>
        <w:t xml:space="preserve">secure, role-based dashboard</w:t>
      </w:r>
      <w:r>
        <w:rPr/>
        <w:t xml:space="preserve"> where:</w:t>
      </w:r>
    </w:p>
    <w:p>
      <w:pPr>
        <w:numPr>
          <w:ilvl w:val="1"/>
          <w:numId w:val="8"/>
        </w:numPr>
        <w:spacing w:lineRule="auto"/>
      </w:pPr>
      <w:r>
        <w:rPr/>
        <w:t xml:space="preserve">Faculty can upload and update academic data.</w:t>
      </w:r>
    </w:p>
    <w:p>
      <w:pPr>
        <w:numPr>
          <w:ilvl w:val="1"/>
          <w:numId w:val="8"/>
        </w:numPr>
        <w:spacing w:lineRule="auto"/>
      </w:pPr>
      <w:r>
        <w:rPr/>
        <w:t xml:space="preserve">Students can view </w:t>
      </w:r>
      <w:r>
        <w:rPr>
          <w:b/>
        </w:rPr>
        <w:t xml:space="preserve">read-only</w:t>
      </w:r>
      <w:r>
        <w:rPr/>
        <w:t xml:space="preserve"> performance insights and guidance.</w:t>
      </w:r>
    </w:p>
    <w:p>
      <w:pPr>
        <w:spacing w:line="271" w:before="240" w:lineRule="auto"/>
      </w:pPr>
      <w:bookmarkStart w:id="15" w:name="bm_3_2_scope"/>
      <w:r>
        <w:rPr>
          <w:b/>
          <w:sz w:val="33"/>
        </w:rPr>
        <w:t xml:space="preserve">3.2 Scope</w:t>
      </w:r>
      <w:bookmarkEnd w:id="15"/>
    </w:p>
    <w:p>
      <w:pPr>
        <w:spacing w:after="210" w:lineRule="auto"/>
      </w:pPr>
      <w:r>
        <w:rPr/>
        <w:t xml:space="preserve">AGMIS is scoped as a </w:t>
      </w:r>
      <w:r>
        <w:rPr>
          <w:b/>
        </w:rPr>
        <w:t xml:space="preserve">college-level academic analytics system</w:t>
      </w:r>
      <w:r>
        <w:rPr/>
        <w:t xml:space="preserve">. It:</w:t>
      </w:r>
    </w:p>
    <w:p>
      <w:pPr>
        <w:numPr>
          <w:ilvl w:val="0"/>
          <w:numId w:val="9"/>
        </w:numPr>
        <w:spacing w:lineRule="auto"/>
      </w:pPr>
      <w:r>
        <w:rPr/>
        <w:t xml:space="preserve">Operates on institutional academic records (not personal or behavioral surveillance).</w:t>
      </w:r>
    </w:p>
    <w:p>
      <w:pPr>
        <w:numPr>
          <w:ilvl w:val="0"/>
          <w:numId w:val="9"/>
        </w:numPr>
        <w:spacing w:lineRule="auto"/>
      </w:pPr>
      <w:r>
        <w:rPr/>
        <w:t xml:space="preserve">Focuses on </w:t>
      </w:r>
      <w:r>
        <w:rPr>
          <w:b/>
        </w:rPr>
        <w:t xml:space="preserve">short-term academic performance</w:t>
      </w:r>
      <w:r>
        <w:rPr/>
        <w:t xml:space="preserve"> within a semester or academic year.</w:t>
      </w:r>
    </w:p>
    <w:p>
      <w:pPr>
        <w:numPr>
          <w:ilvl w:val="0"/>
          <w:numId w:val="9"/>
        </w:numPr>
        <w:spacing w:lineRule="auto"/>
      </w:pPr>
      <w:r>
        <w:rPr/>
        <w:t xml:space="preserve">Provides:</w:t>
      </w:r>
    </w:p>
    <w:p>
      <w:pPr>
        <w:numPr>
          <w:ilvl w:val="1"/>
          <w:numId w:val="9"/>
        </w:numPr>
        <w:spacing w:lineRule="auto"/>
      </w:pPr>
      <w:r>
        <w:rPr/>
        <w:t xml:space="preserve">Student-wise performance summaries,</w:t>
      </w:r>
    </w:p>
    <w:p>
      <w:pPr>
        <w:numPr>
          <w:ilvl w:val="1"/>
          <w:numId w:val="9"/>
        </w:numPr>
        <w:spacing w:lineRule="auto"/>
      </w:pPr>
      <w:r>
        <w:rPr/>
        <w:t xml:space="preserve">Batch-wise analytics,</w:t>
      </w:r>
    </w:p>
    <w:p>
      <w:pPr>
        <w:numPr>
          <w:ilvl w:val="1"/>
          <w:numId w:val="9"/>
        </w:numPr>
        <w:spacing w:lineRule="auto"/>
      </w:pPr>
      <w:r>
        <w:rPr/>
        <w:t xml:space="preserve">Early warning indicators,</w:t>
      </w:r>
    </w:p>
    <w:p>
      <w:pPr>
        <w:numPr>
          <w:ilvl w:val="1"/>
          <w:numId w:val="9"/>
        </w:numPr>
        <w:spacing w:lineRule="auto"/>
      </w:pPr>
      <w:r>
        <w:rPr/>
        <w:t xml:space="preserve">Guidance messages.</w:t>
      </w:r>
    </w:p>
    <w:p>
      <w:pPr>
        <w:spacing w:after="210" w:lineRule="auto"/>
      </w:pPr>
      <w:r>
        <w:rPr/>
        <w:t xml:space="preserve">AGMIS </w:t>
      </w:r>
      <w:r>
        <w:rPr>
          <w:b/>
        </w:rPr>
        <w:t xml:space="preserve">does not</w:t>
      </w:r>
      <w:r>
        <w:rPr/>
        <w:t xml:space="preserve">:</w:t>
      </w:r>
    </w:p>
    <w:p>
      <w:pPr>
        <w:numPr>
          <w:ilvl w:val="0"/>
          <w:numId w:val="10"/>
        </w:numPr>
        <w:spacing w:lineRule="auto"/>
      </w:pPr>
      <w:r>
        <w:rPr/>
        <w:t xml:space="preserve">Predict long-term career outcomes.</w:t>
      </w:r>
    </w:p>
    <w:p>
      <w:pPr>
        <w:numPr>
          <w:ilvl w:val="0"/>
          <w:numId w:val="10"/>
        </w:numPr>
        <w:spacing w:lineRule="auto"/>
      </w:pPr>
      <w:r>
        <w:rPr/>
        <w:t xml:space="preserve">Perform psychological profiling.</w:t>
      </w:r>
    </w:p>
    <w:p>
      <w:pPr>
        <w:numPr>
          <w:ilvl w:val="0"/>
          <w:numId w:val="10"/>
        </w:numPr>
        <w:spacing w:lineRule="auto"/>
      </w:pPr>
      <w:r>
        <w:rPr/>
        <w:t xml:space="preserve">Replace faculty judgment. Instead, it </w:t>
      </w:r>
      <w:r>
        <w:rPr>
          <w:b/>
        </w:rPr>
        <w:t xml:space="preserve">supports</w:t>
      </w:r>
      <w:r>
        <w:rPr/>
        <w:t xml:space="preserve"> faculty with data-driven indicators.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6" w:name="bm_4_system_analysis"/>
      <w:r>
        <w:rPr>
          <w:b/>
          <w:sz w:val="42"/>
        </w:rPr>
        <w:t xml:space="preserve">4. System Analysis</w:t>
      </w:r>
      <w:bookmarkEnd w:id="16"/>
    </w:p>
    <w:p>
      <w:pPr>
        <w:spacing w:line="271" w:before="240" w:lineRule="auto"/>
      </w:pPr>
      <w:bookmarkStart w:id="17" w:name="bm_4_1_feasibility_study"/>
      <w:r>
        <w:rPr>
          <w:b/>
          <w:sz w:val="33"/>
        </w:rPr>
        <w:t xml:space="preserve">4.1 Feasibility Study</w:t>
      </w:r>
      <w:bookmarkEnd w:id="17"/>
    </w:p>
    <w:p>
      <w:pPr>
        <w:spacing w:line="271" w:before="240" w:lineRule="auto"/>
      </w:pPr>
      <w:bookmarkStart w:id="18" w:name="bm_4_1_1_technical_feasibility"/>
      <w:r>
        <w:rPr>
          <w:b/>
          <w:sz w:val="28"/>
        </w:rPr>
        <w:t xml:space="preserve">4.1.1 Technical Feasibility</w:t>
      </w:r>
      <w:bookmarkEnd w:id="18"/>
    </w:p>
    <w:p>
      <w:pPr>
        <w:numPr>
          <w:ilvl w:val="0"/>
          <w:numId w:val="11"/>
        </w:numPr>
        <w:spacing w:lineRule="auto"/>
      </w:pPr>
      <w:r>
        <w:rPr/>
        <w:t xml:space="preserve">Backend can be developed using </w:t>
      </w:r>
      <w:r>
        <w:rPr>
          <w:b/>
        </w:rPr>
        <w:t xml:space="preserve">Python</w:t>
      </w:r>
      <w:r>
        <w:rPr/>
        <w:t xml:space="preserve"> (e.g., Pandas, Scikit-learn) or a web framework such as </w:t>
      </w:r>
      <w:r>
        <w:rPr>
          <w:b/>
        </w:rPr>
        <w:t xml:space="preserve">FastAPI / Flask</w:t>
      </w:r>
      <w:r>
        <w:rPr/>
        <w:t xml:space="preserve">.</w:t>
      </w:r>
    </w:p>
    <w:p>
      <w:pPr>
        <w:numPr>
          <w:ilvl w:val="0"/>
          <w:numId w:val="11"/>
        </w:numPr>
        <w:spacing w:lineRule="auto"/>
      </w:pPr>
      <w:r>
        <w:rPr/>
        <w:t xml:space="preserve">Frontend can be implemented using </w:t>
      </w:r>
      <w:r>
        <w:rPr>
          <w:b/>
        </w:rPr>
        <w:t xml:space="preserve">HTML/CSS/JavaScript</w:t>
      </w:r>
      <w:r>
        <w:rPr/>
        <w:t xml:space="preserve"> or a basic web framework.</w:t>
      </w:r>
    </w:p>
    <w:p>
      <w:pPr>
        <w:numPr>
          <w:ilvl w:val="0"/>
          <w:numId w:val="11"/>
        </w:numPr>
        <w:spacing w:lineRule="auto"/>
      </w:pPr>
      <w:r>
        <w:rPr/>
        <w:t xml:space="preserve">Data is relatively small (per batch), so a relational database such as </w:t>
      </w:r>
      <w:r>
        <w:rPr>
          <w:b/>
        </w:rPr>
        <w:t xml:space="preserve">MySQL/PostgreSQL</w:t>
      </w:r>
      <w:r>
        <w:rPr/>
        <w:t xml:space="preserve"> or even SQLite is sufficient.</w:t>
      </w:r>
    </w:p>
    <w:p>
      <w:pPr>
        <w:numPr>
          <w:ilvl w:val="0"/>
          <w:numId w:val="11"/>
        </w:numPr>
        <w:spacing w:lineRule="auto"/>
      </w:pPr>
      <w:r>
        <w:rPr/>
        <w:t xml:space="preserve">Machine Learning model (Random Forest) is well-supported in standard data science libraries.</w:t>
      </w:r>
    </w:p>
    <w:p>
      <w:pPr>
        <w:spacing w:line="271" w:before="240" w:lineRule="auto"/>
      </w:pPr>
      <w:bookmarkStart w:id="19" w:name="bm_4_1_2_economic_feasibility"/>
      <w:r>
        <w:rPr>
          <w:b/>
          <w:sz w:val="28"/>
        </w:rPr>
        <w:t xml:space="preserve">4.1.2 Economic Feasibility</w:t>
      </w:r>
      <w:bookmarkEnd w:id="19"/>
    </w:p>
    <w:p>
      <w:pPr>
        <w:numPr>
          <w:ilvl w:val="0"/>
          <w:numId w:val="12"/>
        </w:numPr>
        <w:spacing w:lineRule="auto"/>
      </w:pPr>
      <w:r>
        <w:rPr/>
        <w:t xml:space="preserve">Uses </w:t>
      </w:r>
      <w:r>
        <w:rPr>
          <w:b/>
        </w:rPr>
        <w:t xml:space="preserve">open-source tools</w:t>
      </w:r>
      <w:r>
        <w:rPr/>
        <w:t xml:space="preserve"> (Python, scikit-learn, relational DB).</w:t>
      </w:r>
    </w:p>
    <w:p>
      <w:pPr>
        <w:numPr>
          <w:ilvl w:val="0"/>
          <w:numId w:val="12"/>
        </w:numPr>
        <w:spacing w:lineRule="auto"/>
      </w:pPr>
      <w:r>
        <w:rPr/>
        <w:t xml:space="preserve">No license cost is needed.</w:t>
      </w:r>
    </w:p>
    <w:p>
      <w:pPr>
        <w:numPr>
          <w:ilvl w:val="0"/>
          <w:numId w:val="12"/>
        </w:numPr>
        <w:spacing w:lineRule="auto"/>
      </w:pPr>
      <w:r>
        <w:rPr/>
        <w:t xml:space="preserve">Development and deployment can be done on modest hardware or local college infrastructure.</w:t>
      </w:r>
    </w:p>
    <w:p>
      <w:pPr>
        <w:spacing w:line="271" w:before="240" w:lineRule="auto"/>
      </w:pPr>
      <w:bookmarkStart w:id="20" w:name="bm_4_1_3_operational_feasibility"/>
      <w:r>
        <w:rPr>
          <w:b/>
          <w:sz w:val="28"/>
        </w:rPr>
        <w:t xml:space="preserve">4.1.3 Operational Feasibility</w:t>
      </w:r>
      <w:bookmarkEnd w:id="20"/>
    </w:p>
    <w:p>
      <w:pPr>
        <w:numPr>
          <w:ilvl w:val="0"/>
          <w:numId w:val="13"/>
        </w:numPr>
        <w:spacing w:lineRule="auto"/>
      </w:pPr>
      <w:r>
        <w:rPr/>
        <w:t xml:space="preserve">Faculty are already familiar with entering marks and attendance.</w:t>
      </w:r>
    </w:p>
    <w:p>
      <w:pPr>
        <w:numPr>
          <w:ilvl w:val="0"/>
          <w:numId w:val="13"/>
        </w:numPr>
        <w:spacing w:lineRule="auto"/>
      </w:pPr>
      <w:r>
        <w:rPr/>
        <w:t xml:space="preserve">The system adds a </w:t>
      </w:r>
      <w:r>
        <w:rPr>
          <w:b/>
        </w:rPr>
        <w:t xml:space="preserve">structured interface</w:t>
      </w:r>
      <w:r>
        <w:rPr/>
        <w:t xml:space="preserve"> for uploading the same data.</w:t>
      </w:r>
    </w:p>
    <w:p>
      <w:pPr>
        <w:numPr>
          <w:ilvl w:val="0"/>
          <w:numId w:val="13"/>
        </w:numPr>
        <w:spacing w:lineRule="auto"/>
      </w:pPr>
      <w:r>
        <w:rPr/>
        <w:t xml:space="preserve">Students only need to view dashboards, which is simple and intuitive.</w:t>
      </w:r>
    </w:p>
    <w:p>
      <w:pPr>
        <w:spacing w:line="271" w:before="240" w:lineRule="auto"/>
      </w:pPr>
      <w:bookmarkStart w:id="21" w:name="bm_4_1_4_schedule_feasibility"/>
      <w:r>
        <w:rPr>
          <w:b/>
          <w:sz w:val="28"/>
        </w:rPr>
        <w:t xml:space="preserve">4.1.4 Schedule Feasibility</w:t>
      </w:r>
      <w:bookmarkEnd w:id="21"/>
    </w:p>
    <w:p>
      <w:pPr>
        <w:numPr>
          <w:ilvl w:val="0"/>
          <w:numId w:val="14"/>
        </w:numPr>
        <w:spacing w:lineRule="auto"/>
      </w:pPr>
      <w:r>
        <w:rPr/>
        <w:t xml:space="preserve">The system is modular and can be built in phases:</w:t>
      </w:r>
    </w:p>
    <w:p>
      <w:pPr>
        <w:numPr>
          <w:ilvl w:val="1"/>
          <w:numId w:val="14"/>
        </w:numPr>
        <w:spacing w:lineRule="auto"/>
      </w:pPr>
      <w:r>
        <w:rPr/>
        <w:t xml:space="preserve">Data storage and input.</w:t>
      </w:r>
    </w:p>
    <w:p>
      <w:pPr>
        <w:numPr>
          <w:ilvl w:val="1"/>
          <w:numId w:val="14"/>
        </w:numPr>
        <w:spacing w:lineRule="auto"/>
      </w:pPr>
      <w:r>
        <w:rPr/>
        <w:t xml:space="preserve">Analytics and classification.</w:t>
      </w:r>
    </w:p>
    <w:p>
      <w:pPr>
        <w:numPr>
          <w:ilvl w:val="1"/>
          <w:numId w:val="14"/>
        </w:numPr>
        <w:spacing w:lineRule="auto"/>
      </w:pPr>
      <w:r>
        <w:rPr/>
        <w:t xml:space="preserve">Dashboard and guidance messages.</w:t>
      </w:r>
    </w:p>
    <w:p>
      <w:pPr>
        <w:numPr>
          <w:ilvl w:val="0"/>
          <w:numId w:val="14"/>
        </w:numPr>
        <w:spacing w:lineRule="auto"/>
      </w:pPr>
      <w:r>
        <w:rPr/>
        <w:t xml:space="preserve">This makes it practical within a final-year project timeline.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2" w:name="bm_5_software_requirements_specif_585769"/>
      <w:r>
        <w:rPr>
          <w:b/>
          <w:sz w:val="42"/>
        </w:rPr>
        <w:t xml:space="preserve">5. Software Requirements Specification (SRS)</w:t>
      </w:r>
      <w:bookmarkEnd w:id="22"/>
    </w:p>
    <w:p>
      <w:pPr>
        <w:spacing w:after="210" w:lineRule="auto"/>
      </w:pPr>
      <w:r>
        <w:rPr/>
        <w:t xml:space="preserve">The following SRS is tailored for AGMIS and is defendable during viva.</w:t>
      </w:r>
    </w:p>
    <w:p>
      <w:pPr>
        <w:spacing w:line="271" w:before="240" w:lineRule="auto"/>
      </w:pPr>
      <w:bookmarkStart w:id="23" w:name="bm_5_1_purpose"/>
      <w:r>
        <w:rPr>
          <w:b/>
          <w:sz w:val="33"/>
        </w:rPr>
        <w:t xml:space="preserve">5.1 Purpose</w:t>
      </w:r>
      <w:bookmarkEnd w:id="23"/>
    </w:p>
    <w:p>
      <w:pPr>
        <w:spacing w:after="210" w:lineRule="auto"/>
      </w:pPr>
      <w:r>
        <w:rPr/>
        <w:t xml:space="preserve">This document specifies the software requirements for the </w:t>
      </w:r>
      <w:r>
        <w:rPr>
          <w:b/>
        </w:rPr>
        <w:t xml:space="preserve">Academic Guidance and Motivation Intelligence System (AGMIS)</w:t>
      </w:r>
      <w:r>
        <w:rPr/>
        <w:t xml:space="preserve">. It defines what the system should do and why, in terms of:</w:t>
      </w:r>
    </w:p>
    <w:p>
      <w:pPr>
        <w:numPr>
          <w:ilvl w:val="0"/>
          <w:numId w:val="15"/>
        </w:numPr>
        <w:spacing w:lineRule="auto"/>
      </w:pPr>
      <w:r>
        <w:rPr/>
        <w:t xml:space="preserve">Functional requirements,</w:t>
      </w:r>
    </w:p>
    <w:p>
      <w:pPr>
        <w:numPr>
          <w:ilvl w:val="0"/>
          <w:numId w:val="15"/>
        </w:numPr>
        <w:spacing w:lineRule="auto"/>
      </w:pPr>
      <w:r>
        <w:rPr/>
        <w:t xml:space="preserve">Non-functional requirements,</w:t>
      </w:r>
    </w:p>
    <w:p>
      <w:pPr>
        <w:numPr>
          <w:ilvl w:val="0"/>
          <w:numId w:val="15"/>
        </w:numPr>
        <w:spacing w:lineRule="auto"/>
      </w:pPr>
      <w:r>
        <w:rPr/>
        <w:t xml:space="preserve">Data handling,</w:t>
      </w:r>
    </w:p>
    <w:p>
      <w:pPr>
        <w:numPr>
          <w:ilvl w:val="0"/>
          <w:numId w:val="15"/>
        </w:numPr>
        <w:spacing w:lineRule="auto"/>
      </w:pPr>
      <w:r>
        <w:rPr/>
        <w:t xml:space="preserve">System architecture, and</w:t>
      </w:r>
    </w:p>
    <w:p>
      <w:pPr>
        <w:numPr>
          <w:ilvl w:val="0"/>
          <w:numId w:val="15"/>
        </w:numPr>
        <w:spacing w:lineRule="auto"/>
      </w:pPr>
      <w:r>
        <w:rPr/>
        <w:t xml:space="preserve">Algorithm usage.</w:t>
      </w:r>
    </w:p>
    <w:p>
      <w:pPr>
        <w:spacing w:after="210" w:lineRule="auto"/>
      </w:pPr>
      <w:r>
        <w:rPr/>
        <w:t xml:space="preserve">It serves as a baseline for design, implementation, testing, and evaluation.</w:t>
      </w:r>
    </w:p>
    <w:p>
      <w:pPr>
        <w:spacing w:line="271" w:before="240" w:lineRule="auto"/>
      </w:pPr>
      <w:bookmarkStart w:id="24" w:name="bm_5_2_scope"/>
      <w:r>
        <w:rPr>
          <w:b/>
          <w:sz w:val="33"/>
        </w:rPr>
        <w:t xml:space="preserve">5.2 Scope</w:t>
      </w:r>
      <w:bookmarkEnd w:id="24"/>
    </w:p>
    <w:p>
      <w:pPr>
        <w:spacing w:after="210" w:lineRule="auto"/>
      </w:pPr>
      <w:r>
        <w:rPr/>
        <w:t xml:space="preserve">AGMIS:</w:t>
      </w:r>
    </w:p>
    <w:p>
      <w:pPr>
        <w:numPr>
          <w:ilvl w:val="0"/>
          <w:numId w:val="16"/>
        </w:numPr>
        <w:spacing w:lineRule="auto"/>
      </w:pPr>
      <w:r>
        <w:rPr/>
        <w:t xml:space="preserve">Analyzes academic parameters such as:</w:t>
      </w:r>
    </w:p>
    <w:p>
      <w:pPr>
        <w:numPr>
          <w:ilvl w:val="1"/>
          <w:numId w:val="16"/>
        </w:numPr>
        <w:spacing w:lineRule="auto"/>
      </w:pPr>
      <w:r>
        <w:rPr/>
        <w:t xml:space="preserve">Attendance,</w:t>
      </w:r>
    </w:p>
    <w:p>
      <w:pPr>
        <w:numPr>
          <w:ilvl w:val="1"/>
          <w:numId w:val="16"/>
        </w:numPr>
        <w:spacing w:lineRule="auto"/>
      </w:pPr>
      <w:r>
        <w:rPr/>
        <w:t xml:space="preserve">Internal assessment marks,</w:t>
      </w:r>
    </w:p>
    <w:p>
      <w:pPr>
        <w:numPr>
          <w:ilvl w:val="1"/>
          <w:numId w:val="16"/>
        </w:numPr>
        <w:spacing w:lineRule="auto"/>
      </w:pPr>
      <w:r>
        <w:rPr/>
        <w:t xml:space="preserve">Practical/assignment submissions,</w:t>
      </w:r>
    </w:p>
    <w:p>
      <w:pPr>
        <w:numPr>
          <w:ilvl w:val="1"/>
          <w:numId w:val="16"/>
        </w:numPr>
        <w:spacing w:lineRule="auto"/>
      </w:pPr>
      <w:r>
        <w:rPr/>
        <w:t xml:space="preserve">Exam scores.</w:t>
      </w:r>
    </w:p>
    <w:p>
      <w:pPr>
        <w:numPr>
          <w:ilvl w:val="0"/>
          <w:numId w:val="16"/>
        </w:numPr>
        <w:spacing w:lineRule="auto"/>
      </w:pPr>
      <w:r>
        <w:rPr/>
        <w:t xml:space="preserve">Classifies students into performance categories.</w:t>
      </w:r>
    </w:p>
    <w:p>
      <w:pPr>
        <w:numPr>
          <w:ilvl w:val="0"/>
          <w:numId w:val="16"/>
        </w:numPr>
        <w:spacing w:lineRule="auto"/>
      </w:pPr>
      <w:r>
        <w:rPr/>
        <w:t xml:space="preserve">Generates:</w:t>
      </w:r>
    </w:p>
    <w:p>
      <w:pPr>
        <w:numPr>
          <w:ilvl w:val="1"/>
          <w:numId w:val="16"/>
        </w:numPr>
        <w:spacing w:lineRule="auto"/>
      </w:pPr>
      <w:r>
        <w:rPr/>
        <w:t xml:space="preserve">Student-level guidance messages,</w:t>
      </w:r>
    </w:p>
    <w:p>
      <w:pPr>
        <w:numPr>
          <w:ilvl w:val="1"/>
          <w:numId w:val="16"/>
        </w:numPr>
        <w:spacing w:lineRule="auto"/>
      </w:pPr>
      <w:r>
        <w:rPr/>
        <w:t xml:space="preserve">Batch-level analytics and insights.</w:t>
      </w:r>
    </w:p>
    <w:p>
      <w:pPr>
        <w:spacing w:after="210" w:lineRule="auto"/>
      </w:pPr>
      <w:r>
        <w:rPr/>
        <w:t xml:space="preserve">The system:</w:t>
      </w:r>
    </w:p>
    <w:p>
      <w:pPr>
        <w:numPr>
          <w:ilvl w:val="0"/>
          <w:numId w:val="17"/>
        </w:numPr>
        <w:spacing w:lineRule="auto"/>
      </w:pPr>
      <w:r>
        <w:rPr>
          <w:b/>
        </w:rPr>
        <w:t xml:space="preserve">Does not</w:t>
      </w:r>
      <w:r>
        <w:rPr/>
        <w:t xml:space="preserve"> perform student surveillance.</w:t>
      </w:r>
    </w:p>
    <w:p>
      <w:pPr>
        <w:numPr>
          <w:ilvl w:val="0"/>
          <w:numId w:val="17"/>
        </w:numPr>
        <w:spacing w:lineRule="auto"/>
      </w:pPr>
      <w:r>
        <w:rPr>
          <w:b/>
        </w:rPr>
        <w:t xml:space="preserve">Does not</w:t>
      </w:r>
      <w:r>
        <w:rPr/>
        <w:t xml:space="preserve"> predict personal failure outcomes.</w:t>
      </w:r>
    </w:p>
    <w:p>
      <w:pPr>
        <w:numPr>
          <w:ilvl w:val="0"/>
          <w:numId w:val="17"/>
        </w:numPr>
        <w:spacing w:lineRule="auto"/>
      </w:pPr>
      <w:r>
        <w:rPr/>
        <w:t xml:space="preserve">Works only on academic records and produces </w:t>
      </w:r>
      <w:r>
        <w:rPr>
          <w:b/>
        </w:rPr>
        <w:t xml:space="preserve">explainable outputs</w:t>
      </w:r>
      <w:r>
        <w:rPr/>
        <w:t xml:space="preserve">.</w:t>
      </w:r>
    </w:p>
    <w:p>
      <w:pPr>
        <w:spacing w:line="271" w:before="240" w:lineRule="auto"/>
      </w:pPr>
      <w:bookmarkStart w:id="25" w:name="bm_5_3_intended_audience"/>
      <w:r>
        <w:rPr>
          <w:b/>
          <w:sz w:val="33"/>
        </w:rPr>
        <w:t xml:space="preserve">5.3 Intended Audience</w:t>
      </w:r>
      <w:bookmarkEnd w:id="25"/>
    </w:p>
    <w:p>
      <w:pPr>
        <w:numPr>
          <w:ilvl w:val="0"/>
          <w:numId w:val="18"/>
        </w:numPr>
        <w:spacing w:lineRule="auto"/>
      </w:pPr>
      <w:r>
        <w:rPr/>
        <w:t xml:space="preserve">Faculty members</w:t>
      </w:r>
    </w:p>
    <w:p>
      <w:pPr>
        <w:numPr>
          <w:ilvl w:val="0"/>
          <w:numId w:val="18"/>
        </w:numPr>
        <w:spacing w:lineRule="auto"/>
      </w:pPr>
      <w:r>
        <w:rPr/>
        <w:t xml:space="preserve">Academic administrators</w:t>
      </w:r>
    </w:p>
    <w:p>
      <w:pPr>
        <w:numPr>
          <w:ilvl w:val="0"/>
          <w:numId w:val="18"/>
        </w:numPr>
        <w:spacing w:lineRule="auto"/>
      </w:pPr>
      <w:r>
        <w:rPr/>
        <w:t xml:space="preserve">Project evaluators</w:t>
      </w:r>
    </w:p>
    <w:p>
      <w:pPr>
        <w:numPr>
          <w:ilvl w:val="0"/>
          <w:numId w:val="18"/>
        </w:numPr>
        <w:spacing w:lineRule="auto"/>
      </w:pPr>
      <w:r>
        <w:rPr/>
        <w:t xml:space="preserve">Final-year examination panel</w:t>
      </w:r>
    </w:p>
    <w:p>
      <w:pPr>
        <w:spacing w:line="271" w:before="240" w:lineRule="auto"/>
      </w:pPr>
      <w:bookmarkStart w:id="26" w:name="bm_5_4_overall_description"/>
      <w:r>
        <w:rPr>
          <w:b/>
          <w:sz w:val="33"/>
        </w:rPr>
        <w:t xml:space="preserve">5.4 Overall Description</w:t>
      </w:r>
      <w:bookmarkEnd w:id="26"/>
    </w:p>
    <w:p>
      <w:pPr>
        <w:spacing w:after="210" w:lineRule="auto"/>
      </w:pPr>
      <w:r>
        <w:rPr/>
        <w:t xml:space="preserve">AGMIS has:</w:t>
      </w:r>
    </w:p>
    <w:p>
      <w:pPr>
        <w:numPr>
          <w:ilvl w:val="0"/>
          <w:numId w:val="19"/>
        </w:numPr>
        <w:spacing w:lineRule="auto"/>
      </w:pPr>
      <w:r>
        <w:rPr/>
        <w:t xml:space="preserve">A </w:t>
      </w:r>
      <w:r>
        <w:rPr>
          <w:b/>
        </w:rPr>
        <w:t xml:space="preserve">backend analytics engine</w:t>
      </w:r>
      <w:r>
        <w:rPr/>
        <w:t xml:space="preserve"> (data processing + ML + rule-based guidance).</w:t>
      </w:r>
    </w:p>
    <w:p>
      <w:pPr>
        <w:numPr>
          <w:ilvl w:val="0"/>
          <w:numId w:val="19"/>
        </w:numPr>
        <w:spacing w:lineRule="auto"/>
      </w:pPr>
      <w:r>
        <w:rPr/>
        <w:t xml:space="preserve">A </w:t>
      </w:r>
      <w:r>
        <w:rPr>
          <w:b/>
        </w:rPr>
        <w:t xml:space="preserve">frontend dashboard</w:t>
      </w:r>
      <w:r>
        <w:rPr/>
        <w:t xml:space="preserve"> (for faculty and students with different roles).</w:t>
      </w:r>
    </w:p>
    <w:p>
      <w:pPr>
        <w:spacing w:after="210" w:lineRule="auto"/>
      </w:pPr>
      <w:r>
        <w:rPr/>
        <w:t xml:space="preserve">Faculty:</w:t>
      </w:r>
    </w:p>
    <w:p>
      <w:pPr>
        <w:numPr>
          <w:ilvl w:val="0"/>
          <w:numId w:val="20"/>
        </w:numPr>
        <w:spacing w:lineRule="auto"/>
      </w:pPr>
      <w:r>
        <w:rPr/>
        <w:t xml:space="preserve">Upload or update academic data.</w:t>
      </w:r>
    </w:p>
    <w:p>
      <w:pPr>
        <w:numPr>
          <w:ilvl w:val="0"/>
          <w:numId w:val="20"/>
        </w:numPr>
        <w:spacing w:lineRule="auto"/>
      </w:pPr>
      <w:r>
        <w:rPr/>
        <w:t xml:space="preserve">View batch analytics.</w:t>
      </w:r>
    </w:p>
    <w:p>
      <w:pPr>
        <w:spacing w:after="210" w:lineRule="auto"/>
      </w:pPr>
      <w:r>
        <w:rPr/>
        <w:t xml:space="preserve">Students:</w:t>
      </w:r>
    </w:p>
    <w:p>
      <w:pPr>
        <w:numPr>
          <w:ilvl w:val="0"/>
          <w:numId w:val="21"/>
        </w:numPr>
        <w:spacing w:lineRule="auto"/>
      </w:pPr>
      <w:r>
        <w:rPr/>
        <w:t xml:space="preserve">Access dashboards in </w:t>
      </w:r>
      <w:r>
        <w:rPr>
          <w:b/>
        </w:rPr>
        <w:t xml:space="preserve">read-only</w:t>
      </w:r>
      <w:r>
        <w:rPr/>
        <w:t xml:space="preserve"> mode.</w:t>
      </w:r>
    </w:p>
    <w:p>
      <w:pPr>
        <w:numPr>
          <w:ilvl w:val="0"/>
          <w:numId w:val="21"/>
        </w:numPr>
        <w:spacing w:lineRule="auto"/>
      </w:pPr>
      <w:r>
        <w:rPr/>
        <w:t xml:space="preserve">View performance summaries, percentile, trends, and guidance.</w:t>
      </w:r>
    </w:p>
    <w:p>
      <w:pPr>
        <w:spacing w:line="271" w:before="240" w:lineRule="auto"/>
      </w:pPr>
      <w:bookmarkStart w:id="27" w:name="bm_5_5_user_roles"/>
      <w:r>
        <w:rPr>
          <w:b/>
          <w:sz w:val="33"/>
        </w:rPr>
        <w:t xml:space="preserve">5.5 User Roles</w:t>
      </w:r>
      <w:bookmarkEnd w:id="27"/>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345"/>
        <w:gridCol w:w="4345"/>
      </w:tblGrid>
      <w:tr>
        <w:trPr>
          <w:cantSplit/>
        </w:trPr>
        <w:tc>
          <w:tcPr>
            <w:tcBorders>
              <w:top w:val="single" w:sz="1" w:space="0" w:color="000000"/>
              <w:bottom w:val="single" w:sz="1" w:space="0" w:color="000000"/>
            </w:tcBorders>
          </w:tcPr>
          <w:p>
            <w:pPr>
              <w:spacing w:lineRule="auto"/>
            </w:pPr>
            <w:r>
              <w:rPr/>
              <w:t xml:space="preserve">User</w:t>
            </w:r>
          </w:p>
        </w:tc>
        <w:tc>
          <w:tcPr>
            <w:tcBorders>
              <w:top w:val="single" w:sz="1" w:space="0" w:color="000000"/>
              <w:left w:val="single" w:sz="1" w:space="0" w:color="000000"/>
              <w:bottom w:val="single" w:sz="1" w:space="0" w:color="000000"/>
            </w:tcBorders>
          </w:tcPr>
          <w:p>
            <w:pPr>
              <w:spacing w:lineRule="auto"/>
            </w:pPr>
            <w:r>
              <w:rPr/>
              <w:t xml:space="preserve">Description</w:t>
            </w:r>
          </w:p>
        </w:tc>
      </w:tr>
      <w:tr>
        <w:trPr>
          <w:cantSplit/>
        </w:trPr>
        <w:tc>
          <w:tcPr>
            <w:tcBorders>
              <w:top w:val="single" w:sz="1" w:space="0" w:color="000000"/>
              <w:bottom w:val="single" w:sz="1" w:space="0" w:color="000000"/>
            </w:tcBorders>
          </w:tcPr>
          <w:p>
            <w:pPr>
              <w:spacing w:lineRule="auto"/>
            </w:pPr>
            <w:r>
              <w:rPr/>
              <w:t xml:space="preserve">Admin</w:t>
            </w:r>
          </w:p>
        </w:tc>
        <w:tc>
          <w:tcPr>
            <w:tcBorders>
              <w:top w:val="single" w:sz="1" w:space="0" w:color="000000"/>
              <w:left w:val="single" w:sz="1" w:space="0" w:color="000000"/>
              <w:bottom w:val="single" w:sz="1" w:space="0" w:color="000000"/>
            </w:tcBorders>
          </w:tcPr>
          <w:p>
            <w:pPr>
              <w:spacing w:lineRule="auto"/>
            </w:pPr>
            <w:r>
              <w:rPr/>
              <w:t xml:space="preserve">Manages faculty, subjects, global rules</w:t>
            </w:r>
          </w:p>
        </w:tc>
      </w:tr>
      <w:tr>
        <w:trPr>
          <w:cantSplit/>
        </w:trPr>
        <w:tc>
          <w:tcPr>
            <w:tcBorders>
              <w:top w:val="single" w:sz="1" w:space="0" w:color="000000"/>
              <w:bottom w:val="single" w:sz="1" w:space="0" w:color="000000"/>
            </w:tcBorders>
          </w:tcPr>
          <w:p>
            <w:pPr>
              <w:spacing w:lineRule="auto"/>
            </w:pPr>
            <w:r>
              <w:rPr/>
              <w:t xml:space="preserve">Faculty</w:t>
            </w:r>
          </w:p>
        </w:tc>
        <w:tc>
          <w:tcPr>
            <w:tcBorders>
              <w:top w:val="single" w:sz="1" w:space="0" w:color="000000"/>
              <w:left w:val="single" w:sz="1" w:space="0" w:color="000000"/>
              <w:bottom w:val="single" w:sz="1" w:space="0" w:color="000000"/>
            </w:tcBorders>
          </w:tcPr>
          <w:p>
            <w:pPr>
              <w:spacing w:lineRule="auto"/>
            </w:pPr>
            <w:r>
              <w:rPr/>
              <w:t xml:space="preserve">Uploads and updates academic data</w:t>
            </w:r>
          </w:p>
        </w:tc>
      </w:tr>
      <w:tr>
        <w:trPr>
          <w:cantSplit/>
        </w:trPr>
        <w:tc>
          <w:tcPr>
            <w:tcBorders>
              <w:top w:val="single" w:sz="1" w:space="0" w:color="000000"/>
              <w:bottom w:val="single" w:sz="1" w:space="0" w:color="000000"/>
            </w:tcBorders>
          </w:tcPr>
          <w:p>
            <w:pPr>
              <w:spacing w:lineRule="auto"/>
            </w:pPr>
            <w:r>
              <w:rPr/>
              <w:t xml:space="preserve">Student</w:t>
            </w:r>
          </w:p>
        </w:tc>
        <w:tc>
          <w:tcPr>
            <w:tcBorders>
              <w:top w:val="single" w:sz="1" w:space="0" w:color="000000"/>
              <w:left w:val="single" w:sz="1" w:space="0" w:color="000000"/>
              <w:bottom w:val="single" w:sz="1" w:space="0" w:color="000000"/>
            </w:tcBorders>
          </w:tcPr>
          <w:p>
            <w:pPr>
              <w:spacing w:lineRule="auto"/>
            </w:pPr>
            <w:r>
              <w:rPr/>
              <w:t xml:space="preserve">Views dashboard and guidance (read-only)</w:t>
            </w:r>
          </w:p>
        </w:tc>
      </w:tr>
    </w:tbl>
    <w:p>
      <w:pPr>
        <w:spacing w:lineRule="auto"/>
      </w:pPr>
    </w:p>
    <w:p>
      <w:pPr>
        <w:spacing w:after="210" w:lineRule="auto"/>
      </w:pPr>
      <w:r>
        <w:rPr/>
        <w:t xml:space="preserve">Students cannot modify any academic data.</w:t>
      </w:r>
    </w:p>
    <w:p>
      <w:pPr>
        <w:spacing w:line="271" w:before="240" w:lineRule="auto"/>
      </w:pPr>
      <w:bookmarkStart w:id="28" w:name="bm_5_6_functional_requirements"/>
      <w:r>
        <w:rPr>
          <w:b/>
          <w:sz w:val="33"/>
        </w:rPr>
        <w:t xml:space="preserve">5.6 Functional Requirements</w:t>
      </w:r>
      <w:bookmarkEnd w:id="28"/>
    </w:p>
    <w:p>
      <w:pPr>
        <w:spacing w:line="271" w:before="240" w:lineRule="auto"/>
      </w:pPr>
      <w:bookmarkStart w:id="29" w:name="bm_5_6_1_faculty_functions"/>
      <w:r>
        <w:rPr>
          <w:b/>
          <w:sz w:val="28"/>
        </w:rPr>
        <w:t xml:space="preserve">5.6.1 Faculty Functions</w:t>
      </w:r>
      <w:bookmarkEnd w:id="29"/>
    </w:p>
    <w:p>
      <w:pPr>
        <w:numPr>
          <w:ilvl w:val="0"/>
          <w:numId w:val="22"/>
        </w:numPr>
        <w:spacing w:lineRule="auto"/>
      </w:pPr>
      <w:r>
        <w:rPr/>
        <w:t xml:space="preserve">Upload subject-wise attendance.</w:t>
      </w:r>
    </w:p>
    <w:p>
      <w:pPr>
        <w:numPr>
          <w:ilvl w:val="0"/>
          <w:numId w:val="22"/>
        </w:numPr>
        <w:spacing w:lineRule="auto"/>
      </w:pPr>
      <w:r>
        <w:rPr/>
        <w:t xml:space="preserve">Update internal marks and exam scores.</w:t>
      </w:r>
    </w:p>
    <w:p>
      <w:pPr>
        <w:numPr>
          <w:ilvl w:val="0"/>
          <w:numId w:val="22"/>
        </w:numPr>
        <w:spacing w:lineRule="auto"/>
      </w:pPr>
      <w:r>
        <w:rPr/>
        <w:t xml:space="preserve">Update assignment and practical submissions.</w:t>
      </w:r>
    </w:p>
    <w:p>
      <w:pPr>
        <w:numPr>
          <w:ilvl w:val="0"/>
          <w:numId w:val="22"/>
        </w:numPr>
        <w:spacing w:lineRule="auto"/>
      </w:pPr>
      <w:r>
        <w:rPr/>
        <w:t xml:space="preserve">Define academic rules and weightages (e.g., attendance 20%, internals 30%, exam 50%).</w:t>
      </w:r>
    </w:p>
    <w:p>
      <w:pPr>
        <w:numPr>
          <w:ilvl w:val="0"/>
          <w:numId w:val="22"/>
        </w:numPr>
        <w:spacing w:lineRule="auto"/>
      </w:pPr>
      <w:r>
        <w:rPr/>
        <w:t xml:space="preserve">View batch-level performance analytics and distribution.</w:t>
      </w:r>
    </w:p>
    <w:p>
      <w:pPr>
        <w:spacing w:line="271" w:before="240" w:lineRule="auto"/>
      </w:pPr>
      <w:bookmarkStart w:id="30" w:name="bm_5_6_2_student_functions"/>
      <w:r>
        <w:rPr>
          <w:b/>
          <w:sz w:val="28"/>
        </w:rPr>
        <w:t xml:space="preserve">5.6.2 Student Functions</w:t>
      </w:r>
      <w:bookmarkEnd w:id="30"/>
    </w:p>
    <w:p>
      <w:pPr>
        <w:numPr>
          <w:ilvl w:val="0"/>
          <w:numId w:val="23"/>
        </w:numPr>
        <w:spacing w:lineRule="auto"/>
      </w:pPr>
      <w:r>
        <w:rPr/>
        <w:t xml:space="preserve">View academic performance summary.</w:t>
      </w:r>
    </w:p>
    <w:p>
      <w:pPr>
        <w:numPr>
          <w:ilvl w:val="0"/>
          <w:numId w:val="23"/>
        </w:numPr>
        <w:spacing w:lineRule="auto"/>
      </w:pPr>
      <w:r>
        <w:rPr/>
        <w:t xml:space="preserve">View batch percentile position.</w:t>
      </w:r>
    </w:p>
    <w:p>
      <w:pPr>
        <w:numPr>
          <w:ilvl w:val="0"/>
          <w:numId w:val="23"/>
        </w:numPr>
        <w:spacing w:lineRule="auto"/>
      </w:pPr>
      <w:r>
        <w:rPr/>
        <w:t xml:space="preserve">Receive academic guidance and motivational messages.</w:t>
      </w:r>
    </w:p>
    <w:p>
      <w:pPr>
        <w:numPr>
          <w:ilvl w:val="0"/>
          <w:numId w:val="23"/>
        </w:numPr>
        <w:spacing w:lineRule="auto"/>
      </w:pPr>
      <w:r>
        <w:rPr/>
        <w:t xml:space="preserve">View performance trend graphs over time.</w:t>
      </w:r>
    </w:p>
    <w:p>
      <w:pPr>
        <w:spacing w:line="271" w:before="240" w:lineRule="auto"/>
      </w:pPr>
      <w:bookmarkStart w:id="31" w:name="bm_5_6_3_system_functions"/>
      <w:r>
        <w:rPr>
          <w:b/>
          <w:sz w:val="28"/>
        </w:rPr>
        <w:t xml:space="preserve">5.6.3 System Functions</w:t>
      </w:r>
      <w:bookmarkEnd w:id="31"/>
    </w:p>
    <w:p>
      <w:pPr>
        <w:numPr>
          <w:ilvl w:val="0"/>
          <w:numId w:val="24"/>
        </w:numPr>
        <w:spacing w:lineRule="auto"/>
      </w:pPr>
      <w:r>
        <w:rPr/>
        <w:t xml:space="preserve">Validate academic data (ranges, missing values).</w:t>
      </w:r>
    </w:p>
    <w:p>
      <w:pPr>
        <w:numPr>
          <w:ilvl w:val="0"/>
          <w:numId w:val="24"/>
        </w:numPr>
        <w:spacing w:lineRule="auto"/>
      </w:pPr>
      <w:r>
        <w:rPr/>
        <w:t xml:space="preserve">Store current and historical records.</w:t>
      </w:r>
    </w:p>
    <w:p>
      <w:pPr>
        <w:numPr>
          <w:ilvl w:val="0"/>
          <w:numId w:val="24"/>
        </w:numPr>
        <w:spacing w:lineRule="auto"/>
      </w:pPr>
      <w:r>
        <w:rPr/>
        <w:t xml:space="preserve">Compute weighted academic scores based on rules.</w:t>
      </w:r>
    </w:p>
    <w:p>
      <w:pPr>
        <w:numPr>
          <w:ilvl w:val="0"/>
          <w:numId w:val="24"/>
        </w:numPr>
        <w:spacing w:lineRule="auto"/>
      </w:pPr>
      <w:r>
        <w:rPr/>
        <w:t xml:space="preserve">Classify students into performance categories.</w:t>
      </w:r>
    </w:p>
    <w:p>
      <w:pPr>
        <w:numPr>
          <w:ilvl w:val="0"/>
          <w:numId w:val="24"/>
        </w:numPr>
        <w:spacing w:lineRule="auto"/>
      </w:pPr>
      <w:r>
        <w:rPr/>
        <w:t xml:space="preserve">Generate batch-wise statistics and distributions.</w:t>
      </w:r>
    </w:p>
    <w:p>
      <w:pPr>
        <w:numPr>
          <w:ilvl w:val="0"/>
          <w:numId w:val="24"/>
        </w:numPr>
        <w:spacing w:lineRule="auto"/>
      </w:pPr>
      <w:r>
        <w:rPr/>
        <w:t xml:space="preserve">Trigger guidance notifications based on classification.</w:t>
      </w:r>
    </w:p>
    <w:p>
      <w:pPr>
        <w:numPr>
          <w:ilvl w:val="0"/>
          <w:numId w:val="24"/>
        </w:numPr>
        <w:spacing w:lineRule="auto"/>
      </w:pPr>
      <w:r>
        <w:rPr/>
        <w:t xml:space="preserve">Update charts and graphs dynamically when new data is uploaded.</w:t>
      </w:r>
    </w:p>
    <w:p>
      <w:pPr>
        <w:spacing w:line="271" w:before="240" w:lineRule="auto"/>
      </w:pPr>
      <w:bookmarkStart w:id="32" w:name="bm_5_7_non_functional_requirements"/>
      <w:r>
        <w:rPr>
          <w:b/>
          <w:sz w:val="33"/>
        </w:rPr>
        <w:t xml:space="preserve">5.7 Non-Functional Requirements</w:t>
      </w:r>
      <w:bookmarkEnd w:id="32"/>
    </w:p>
    <w:p>
      <w:pPr>
        <w:spacing w:line="271" w:before="240" w:lineRule="auto"/>
      </w:pPr>
      <w:bookmarkStart w:id="33" w:name="bm_5_7_1_performance"/>
      <w:r>
        <w:rPr>
          <w:b/>
          <w:sz w:val="28"/>
        </w:rPr>
        <w:t xml:space="preserve">5.7.1 Performance</w:t>
      </w:r>
      <w:bookmarkEnd w:id="33"/>
    </w:p>
    <w:p>
      <w:pPr>
        <w:numPr>
          <w:ilvl w:val="0"/>
          <w:numId w:val="25"/>
        </w:numPr>
        <w:spacing w:lineRule="auto"/>
      </w:pPr>
      <w:r>
        <w:rPr>
          <w:rFonts w:eastAsia="Georgia" w:cs="Georgia" w:ascii="Georgia" w:hAnsi="Georgia"/>
        </w:rPr>
        <w:t xml:space="preserve">Dashboard response time ≤ 3 seconds for typical batch sizes.</w:t>
      </w:r>
    </w:p>
    <w:p>
      <w:pPr>
        <w:numPr>
          <w:ilvl w:val="0"/>
          <w:numId w:val="25"/>
        </w:numPr>
        <w:spacing w:lineRule="auto"/>
      </w:pPr>
      <w:r>
        <w:rPr/>
        <w:t xml:space="preserve">Batch-level analytics is processed </w:t>
      </w:r>
      <w:r>
        <w:rPr>
          <w:b/>
        </w:rPr>
        <w:t xml:space="preserve">weekly</w:t>
      </w:r>
      <w:r>
        <w:rPr/>
        <w:t xml:space="preserve"> or on-demand.</w:t>
      </w:r>
    </w:p>
    <w:p>
      <w:pPr>
        <w:spacing w:line="271" w:before="240" w:lineRule="auto"/>
      </w:pPr>
      <w:bookmarkStart w:id="34" w:name="bm_5_7_2_accuracy"/>
      <w:r>
        <w:rPr>
          <w:b/>
          <w:sz w:val="28"/>
        </w:rPr>
        <w:t xml:space="preserve">5.7.2 Accuracy</w:t>
      </w:r>
      <w:bookmarkEnd w:id="34"/>
    </w:p>
    <w:p>
      <w:pPr>
        <w:numPr>
          <w:ilvl w:val="0"/>
          <w:numId w:val="26"/>
        </w:numPr>
        <w:spacing w:lineRule="auto"/>
      </w:pPr>
      <w:r>
        <w:rPr/>
        <w:t xml:space="preserve">Classification accuracy is evaluated using a </w:t>
      </w:r>
      <w:r>
        <w:rPr>
          <w:b/>
        </w:rPr>
        <w:t xml:space="preserve">classification report</w:t>
      </w:r>
      <w:r>
        <w:rPr/>
        <w:t xml:space="preserve"> (precision, recall, F1-score).</w:t>
      </w:r>
    </w:p>
    <w:p>
      <w:pPr>
        <w:numPr>
          <w:ilvl w:val="0"/>
          <w:numId w:val="26"/>
        </w:numPr>
        <w:spacing w:lineRule="auto"/>
      </w:pPr>
      <w:r>
        <w:rPr/>
        <w:t xml:space="preserve">Attendance and marks calculations strictly follow </w:t>
      </w:r>
      <w:r>
        <w:rPr>
          <w:b/>
        </w:rPr>
        <w:t xml:space="preserve">faculty-defined rules</w:t>
      </w:r>
      <w:r>
        <w:rPr/>
        <w:t xml:space="preserve">.</w:t>
      </w:r>
    </w:p>
    <w:p>
      <w:pPr>
        <w:spacing w:line="271" w:before="240" w:lineRule="auto"/>
      </w:pPr>
      <w:bookmarkStart w:id="35" w:name="bm_5_7_3_security"/>
      <w:r>
        <w:rPr>
          <w:b/>
          <w:sz w:val="28"/>
        </w:rPr>
        <w:t xml:space="preserve">5.7.3 Security</w:t>
      </w:r>
      <w:bookmarkEnd w:id="35"/>
    </w:p>
    <w:p>
      <w:pPr>
        <w:numPr>
          <w:ilvl w:val="0"/>
          <w:numId w:val="27"/>
        </w:numPr>
        <w:spacing w:lineRule="auto"/>
      </w:pPr>
      <w:r>
        <w:rPr/>
        <w:t xml:space="preserve">Role-based access control:</w:t>
      </w:r>
    </w:p>
    <w:p>
      <w:pPr>
        <w:numPr>
          <w:ilvl w:val="1"/>
          <w:numId w:val="27"/>
        </w:numPr>
        <w:spacing w:lineRule="auto"/>
      </w:pPr>
      <w:r>
        <w:rPr/>
        <w:t xml:space="preserve">Admin, Faculty, Student roles.</w:t>
      </w:r>
    </w:p>
    <w:p>
      <w:pPr>
        <w:numPr>
          <w:ilvl w:val="0"/>
          <w:numId w:val="27"/>
        </w:numPr>
        <w:spacing w:lineRule="auto"/>
      </w:pPr>
      <w:r>
        <w:rPr/>
        <w:t xml:space="preserve">Students have </w:t>
      </w:r>
      <w:r>
        <w:rPr>
          <w:b/>
        </w:rPr>
        <w:t xml:space="preserve">read-only</w:t>
      </w:r>
      <w:r>
        <w:rPr/>
        <w:t xml:space="preserve"> access.</w:t>
      </w:r>
    </w:p>
    <w:p>
      <w:pPr>
        <w:numPr>
          <w:ilvl w:val="0"/>
          <w:numId w:val="27"/>
        </w:numPr>
        <w:spacing w:lineRule="auto"/>
      </w:pPr>
      <w:r>
        <w:rPr/>
        <w:t xml:space="preserve">Faculty actions (uploads/updates) are logged with timestamps.</w:t>
      </w:r>
    </w:p>
    <w:p>
      <w:pPr>
        <w:spacing w:line="271" w:before="240" w:lineRule="auto"/>
      </w:pPr>
      <w:bookmarkStart w:id="36" w:name="bm_5_7_4_scalability"/>
      <w:r>
        <w:rPr>
          <w:b/>
          <w:sz w:val="28"/>
        </w:rPr>
        <w:t xml:space="preserve">5.7.4 Scalability</w:t>
      </w:r>
      <w:bookmarkEnd w:id="36"/>
    </w:p>
    <w:p>
      <w:pPr>
        <w:numPr>
          <w:ilvl w:val="0"/>
          <w:numId w:val="28"/>
        </w:numPr>
        <w:spacing w:lineRule="auto"/>
      </w:pPr>
      <w:r>
        <w:rPr/>
        <w:t xml:space="preserve">System supports multiple batches, departments, and academic years.</w:t>
      </w:r>
    </w:p>
    <w:p>
      <w:pPr>
        <w:numPr>
          <w:ilvl w:val="0"/>
          <w:numId w:val="28"/>
        </w:numPr>
        <w:spacing w:lineRule="auto"/>
      </w:pPr>
      <w:r>
        <w:rPr/>
        <w:t xml:space="preserve">Modular design allows addition of:</w:t>
      </w:r>
    </w:p>
    <w:p>
      <w:pPr>
        <w:numPr>
          <w:ilvl w:val="1"/>
          <w:numId w:val="28"/>
        </w:numPr>
        <w:spacing w:lineRule="auto"/>
      </w:pPr>
      <w:r>
        <w:rPr/>
        <w:t xml:space="preserve">New subjects,</w:t>
      </w:r>
    </w:p>
    <w:p>
      <w:pPr>
        <w:numPr>
          <w:ilvl w:val="1"/>
          <w:numId w:val="28"/>
        </w:numPr>
        <w:spacing w:lineRule="auto"/>
      </w:pPr>
      <w:r>
        <w:rPr/>
        <w:t xml:space="preserve">New rules,</w:t>
      </w:r>
    </w:p>
    <w:p>
      <w:pPr>
        <w:numPr>
          <w:ilvl w:val="1"/>
          <w:numId w:val="28"/>
        </w:numPr>
        <w:spacing w:lineRule="auto"/>
      </w:pPr>
      <w:r>
        <w:rPr/>
        <w:t xml:space="preserve">Additional features (e.g., new performance categories).</w:t>
      </w:r>
    </w:p>
    <w:p>
      <w:pPr>
        <w:spacing w:line="271" w:before="240" w:lineRule="auto"/>
      </w:pPr>
      <w:bookmarkStart w:id="37" w:name="bm_5_7_5_reliability"/>
      <w:r>
        <w:rPr>
          <w:b/>
          <w:sz w:val="28"/>
        </w:rPr>
        <w:t xml:space="preserve">5.7.5 Reliability</w:t>
      </w:r>
      <w:bookmarkEnd w:id="37"/>
    </w:p>
    <w:p>
      <w:pPr>
        <w:numPr>
          <w:ilvl w:val="0"/>
          <w:numId w:val="29"/>
        </w:numPr>
        <w:spacing w:lineRule="auto"/>
      </w:pPr>
      <w:r>
        <w:rPr/>
        <w:t xml:space="preserve">History tables store previous versions of records.</w:t>
      </w:r>
    </w:p>
    <w:p>
      <w:pPr>
        <w:numPr>
          <w:ilvl w:val="0"/>
          <w:numId w:val="29"/>
        </w:numPr>
        <w:spacing w:lineRule="auto"/>
      </w:pPr>
      <w:r>
        <w:rPr/>
        <w:t xml:space="preserve">No history record is deleted or updated, ensuring an </w:t>
      </w:r>
      <w:r>
        <w:rPr>
          <w:b/>
        </w:rPr>
        <w:t xml:space="preserve">audit trail</w:t>
      </w:r>
      <w:r>
        <w:rPr/>
        <w:t xml:space="preserve">.</w:t>
      </w:r>
    </w:p>
    <w:p>
      <w:pPr>
        <w:numPr>
          <w:ilvl w:val="0"/>
          <w:numId w:val="29"/>
        </w:numPr>
        <w:spacing w:lineRule="auto"/>
      </w:pPr>
      <w:r>
        <w:rPr/>
        <w:t xml:space="preserve">Logs support tracing who changed what and when.</w:t>
      </w:r>
    </w:p>
    <w:p>
      <w:pPr>
        <w:spacing w:line="271" w:before="240" w:lineRule="auto"/>
      </w:pPr>
      <w:bookmarkStart w:id="38" w:name="bm_5_8_system_architecture"/>
      <w:r>
        <w:rPr>
          <w:b/>
          <w:sz w:val="33"/>
        </w:rPr>
        <w:t xml:space="preserve">5.8 System Architecture</w:t>
      </w:r>
      <w:bookmarkEnd w:id="38"/>
    </w:p>
    <w:p>
      <w:pPr>
        <w:spacing w:after="210" w:lineRule="auto"/>
      </w:pPr>
      <w:r>
        <w:rPr/>
        <w:t xml:space="preserve">AGMIS follows a </w:t>
      </w:r>
      <w:r>
        <w:rPr>
          <w:b/>
        </w:rPr>
        <w:t xml:space="preserve">modular layered architecture</w:t>
      </w:r>
      <w:r>
        <w:rPr/>
        <w:t xml:space="preserve"> designed for maintainability, scalability, and clear separation of concerns. The architecture comprises five distinct layers:</w:t>
      </w:r>
    </w:p>
    <w:p>
      <w:pPr>
        <w:numPr>
          <w:ilvl w:val="0"/>
          <w:numId w:val="30"/>
        </w:numPr>
        <w:spacing w:after="210" w:lineRule="auto"/>
      </w:pPr>
      <w:r>
        <w:rPr>
          <w:b/>
        </w:rPr>
        <w:t xml:space="preserve">Data Input Layer</w:t>
      </w:r>
      <w:r>
        <w:rPr>
          <w:rFonts w:eastAsia="Georgia" w:cs="Georgia" w:ascii="Georgia" w:hAnsi="Georgia"/>
        </w:rPr>
        <w:t xml:space="preserve"> – Faculty interfaces for manual data entry and bulk upload via CSV/Excel import. Includes validation rules and format checking.</w:t>
      </w:r>
    </w:p>
    <w:p>
      <w:pPr>
        <w:numPr>
          <w:ilvl w:val="0"/>
          <w:numId w:val="30"/>
        </w:numPr>
        <w:spacing w:after="210" w:lineRule="auto"/>
      </w:pPr>
      <w:r>
        <w:rPr>
          <w:b/>
        </w:rPr>
        <w:t xml:space="preserve">Data Processing Layer</w:t>
      </w:r>
      <w:r>
        <w:rPr>
          <w:rFonts w:eastAsia="Georgia" w:cs="Georgia" w:ascii="Georgia" w:hAnsi="Georgia"/>
        </w:rPr>
        <w:t xml:space="preserve"> – Performs data cleaning, missing value handling, range validation, normalization, and aggregation of multi-source academic records.</w:t>
      </w:r>
    </w:p>
    <w:p>
      <w:pPr>
        <w:numPr>
          <w:ilvl w:val="0"/>
          <w:numId w:val="30"/>
        </w:numPr>
        <w:spacing w:after="210" w:lineRule="auto"/>
      </w:pPr>
      <w:r>
        <w:rPr>
          <w:b/>
        </w:rPr>
        <w:t xml:space="preserve">Analytics &amp; ML Layer</w:t>
      </w:r>
      <w:r>
        <w:rPr>
          <w:rFonts w:eastAsia="Georgia" w:cs="Georgia" w:ascii="Georgia" w:hAnsi="Georgia"/>
        </w:rPr>
        <w:t xml:space="preserve"> – Implements feature engineering pipelines, trains and applies the Random Forest classifier, computes statistical metrics (percentiles, trends, batch comparisons), and generates performance classifications.</w:t>
      </w:r>
    </w:p>
    <w:p>
      <w:pPr>
        <w:numPr>
          <w:ilvl w:val="0"/>
          <w:numId w:val="30"/>
        </w:numPr>
        <w:spacing w:after="210" w:lineRule="auto"/>
      </w:pPr>
      <w:r>
        <w:rPr>
          <w:b/>
        </w:rPr>
        <w:t xml:space="preserve">Guidance Engine</w:t>
      </w:r>
      <w:r>
        <w:rPr>
          <w:rFonts w:eastAsia="Georgia" w:cs="Georgia" w:ascii="Georgia" w:hAnsi="Georgia"/>
        </w:rPr>
        <w:t xml:space="preserve"> – Rule-based logic system that maps performance patterns and classification results to human-readable academic guidance messages and motivational content.</w:t>
      </w:r>
    </w:p>
    <w:p>
      <w:pPr>
        <w:numPr>
          <w:ilvl w:val="0"/>
          <w:numId w:val="30"/>
        </w:numPr>
        <w:spacing w:after="210" w:lineRule="auto"/>
      </w:pPr>
      <w:r>
        <w:rPr>
          <w:b/>
        </w:rPr>
        <w:t xml:space="preserve">Dashboard Presentation Layer</w:t>
      </w:r>
      <w:r>
        <w:rPr>
          <w:rFonts w:eastAsia="Georgia" w:cs="Georgia" w:ascii="Georgia" w:hAnsi="Georgia"/>
        </w:rPr>
        <w:t xml:space="preserve"> – Role-based user interfaces providing visualizations, performance summaries, and guidance delivery to faculty and students.</w:t>
      </w:r>
    </w:p>
    <w:p>
      <w:pPr>
        <w:spacing w:line="271" w:before="240" w:lineRule="auto"/>
      </w:pPr>
      <w:bookmarkStart w:id="39" w:name="bm_5_8_1_architecture_diagram_logical"/>
      <w:r>
        <w:rPr>
          <w:b/>
          <w:sz w:val="28"/>
        </w:rPr>
        <w:t xml:space="preserve">5.8.1 Architecture Diagram (Logical)</w:t>
      </w:r>
      <w:bookmarkEnd w:id="39"/>
    </w:p>
    <w:p>
      <w:pPr>
        <w:spacing w:after="210" w:lineRule="auto"/>
      </w:pPr>
      <w:r>
        <w:rPr/>
        <w:t xml:space="preserve">flowchart TD</w:t>
      </w:r>
      <w:r>
        <w:rPr/>
        <w:br w:type="textWrapping"/>
      </w:r>
      <w:r>
        <w:rPr/>
        <w:t xml:space="preserve">A[Faculty Input Data]</w:t>
      </w:r>
      <w:r>
        <w:rPr/>
        <w:br w:type="textWrapping"/>
      </w:r>
      <w:r>
        <w:rPr/>
        <w:t xml:space="preserve">B[Student Academic Records]</w:t>
      </w:r>
      <w:r>
        <w:rPr/>
        <w:br w:type="textWrapping"/>
      </w:r>
      <w:r>
        <w:rPr/>
        <w:t xml:space="preserve">C[Data Preprocessing]</w:t>
      </w:r>
      <w:r>
        <w:rPr/>
        <w:br w:type="textWrapping"/>
      </w:r>
      <w:r>
        <w:rPr/>
        <w:t xml:space="preserve">D[Feature Engineering]</w:t>
      </w:r>
      <w:r>
        <w:rPr/>
        <w:br w:type="textWrapping"/>
      </w:r>
      <w:r>
        <w:rPr/>
        <w:t xml:space="preserve">E["ML Classification Engine</w:t>
      </w:r>
      <w:r>
        <w:rPr/>
        <w:br w:type="textWrapping"/>
      </w:r>
      <w:r>
        <w:rPr/>
        <w:t xml:space="preserve">(Random Forest)"]</w:t>
      </w:r>
      <w:r>
        <w:rPr/>
        <w:br w:type="textWrapping"/>
      </w:r>
      <w:r>
        <w:rPr/>
        <w:t xml:space="preserve">F[Guidance Rule Engine]</w:t>
      </w:r>
      <w:r>
        <w:rPr/>
        <w:br w:type="textWrapping"/>
      </w:r>
      <w:r>
        <w:rPr/>
        <w:t xml:space="preserve">G[Dashboard Interface]</w:t>
      </w:r>
    </w:p>
    <w:p>
      <w:pPr>
        <w:pStyle w:val="SourceCode"/>
        <w:shd w:val="clear" w:fill="F8F8FA"/>
        <w:spacing w:lineRule="auto"/>
      </w:pPr>
      <w:r>
        <w:rPr>
          <w:rStyle w:val="VerbatimChar"/>
          <w:rFonts w:eastAsia="Consolas" w:cs="Consolas" w:ascii="Consolas" w:hAnsi="Consolas"/>
        </w:rPr>
        <w:t xml:space="preserve">A --&gt; C</w:t>
        <w:br/>
        <w:t xml:space="preserve">B --&gt; C</w:t>
        <w:br/>
        <w:t xml:space="preserve">C --&gt; D</w:t>
        <w:br/>
        <w:t xml:space="preserve">D --&gt; E</w:t>
        <w:br/>
        <w:t xml:space="preserve">E --&gt; F</w:t>
        <w:br/>
        <w:t xml:space="preserve">F --&gt; G</w:t>
        <w:br/>
        <w:t xml:space="preserve"/>
      </w:r>
    </w:p>
    <w:p>
      <w:pPr>
        <w:spacing w:after="210" w:lineRule="auto"/>
      </w:pPr>
      <w:r>
        <w:rPr>
          <w:b/>
        </w:rPr>
        <w:t xml:space="preserve">Figure 5.1:</w:t>
      </w:r>
      <w:r>
        <w:rPr/>
        <w:t xml:space="preserve"> AGMIS System Architecture showing data flow from input through processing, classification, guidance generation, and presentation layers.</w:t>
      </w:r>
    </w:p>
    <w:p>
      <w:pPr>
        <w:spacing w:line="271" w:before="240" w:lineRule="auto"/>
      </w:pPr>
      <w:bookmarkStart w:id="40" w:name="bm_5_9_algorithms_used_and_justification"/>
      <w:r>
        <w:rPr>
          <w:b/>
          <w:sz w:val="33"/>
        </w:rPr>
        <w:t xml:space="preserve">5.9 Algorithms Used and Justification</w:t>
      </w:r>
      <w:bookmarkEnd w:id="40"/>
    </w:p>
    <w:p>
      <w:pPr>
        <w:spacing w:line="271" w:before="240" w:lineRule="auto"/>
      </w:pPr>
      <w:bookmarkStart w:id="41" w:name="bm_5_9_1_algorithms_overview"/>
      <w:r>
        <w:rPr>
          <w:b/>
          <w:sz w:val="28"/>
        </w:rPr>
        <w:t xml:space="preserve">5.9.1 Algorithms Overview</w:t>
      </w:r>
      <w:bookmarkEnd w:id="41"/>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345"/>
        <w:gridCol w:w="4345"/>
      </w:tblGrid>
      <w:tr>
        <w:trPr>
          <w:cantSplit/>
        </w:trPr>
        <w:tc>
          <w:tcPr>
            <w:tcBorders>
              <w:top w:val="single" w:sz="1" w:space="0" w:color="000000"/>
              <w:bottom w:val="single" w:sz="1" w:space="0" w:color="000000"/>
            </w:tcBorders>
          </w:tcPr>
          <w:p>
            <w:pPr>
              <w:spacing w:lineRule="auto"/>
            </w:pPr>
            <w:r>
              <w:rPr/>
              <w:t xml:space="preserve">Algorithm / Technique</w:t>
            </w:r>
          </w:p>
        </w:tc>
        <w:tc>
          <w:tcPr>
            <w:tcBorders>
              <w:top w:val="single" w:sz="1" w:space="0" w:color="000000"/>
              <w:left w:val="single" w:sz="1" w:space="0" w:color="000000"/>
              <w:bottom w:val="single" w:sz="1" w:space="0" w:color="000000"/>
            </w:tcBorders>
          </w:tcPr>
          <w:p>
            <w:pPr>
              <w:spacing w:lineRule="auto"/>
            </w:pPr>
            <w:r>
              <w:rPr/>
              <w:t xml:space="preserve">Purpose</w:t>
            </w:r>
          </w:p>
        </w:tc>
      </w:tr>
      <w:tr>
        <w:trPr>
          <w:cantSplit/>
        </w:trPr>
        <w:tc>
          <w:tcPr>
            <w:tcBorders>
              <w:top w:val="single" w:sz="1" w:space="0" w:color="000000"/>
              <w:bottom w:val="single" w:sz="1" w:space="0" w:color="000000"/>
            </w:tcBorders>
          </w:tcPr>
          <w:p>
            <w:pPr>
              <w:spacing w:lineRule="auto"/>
            </w:pPr>
            <w:r>
              <w:rPr/>
              <w:t xml:space="preserve">Rule-based logic</w:t>
            </w:r>
          </w:p>
        </w:tc>
        <w:tc>
          <w:tcPr>
            <w:tcBorders>
              <w:top w:val="single" w:sz="1" w:space="0" w:color="000000"/>
              <w:left w:val="single" w:sz="1" w:space="0" w:color="000000"/>
              <w:bottom w:val="single" w:sz="1" w:space="0" w:color="000000"/>
            </w:tcBorders>
          </w:tcPr>
          <w:p>
            <w:pPr>
              <w:spacing w:lineRule="auto"/>
            </w:pPr>
            <w:r>
              <w:rPr/>
              <w:t xml:space="preserve">Attendance and penalty calculation</w:t>
            </w:r>
          </w:p>
        </w:tc>
      </w:tr>
      <w:tr>
        <w:trPr>
          <w:cantSplit/>
        </w:trPr>
        <w:tc>
          <w:tcPr>
            <w:tcBorders>
              <w:top w:val="single" w:sz="1" w:space="0" w:color="000000"/>
              <w:bottom w:val="single" w:sz="1" w:space="0" w:color="000000"/>
            </w:tcBorders>
          </w:tcPr>
          <w:p>
            <w:pPr>
              <w:spacing w:lineRule="auto"/>
            </w:pPr>
            <w:r>
              <w:rPr/>
              <w:t xml:space="preserve">Statistical aggregation</w:t>
            </w:r>
          </w:p>
        </w:tc>
        <w:tc>
          <w:tcPr>
            <w:tcBorders>
              <w:top w:val="single" w:sz="1" w:space="0" w:color="000000"/>
              <w:left w:val="single" w:sz="1" w:space="0" w:color="000000"/>
              <w:bottom w:val="single" w:sz="1" w:space="0" w:color="000000"/>
            </w:tcBorders>
          </w:tcPr>
          <w:p>
            <w:pPr>
              <w:spacing w:lineRule="auto"/>
            </w:pPr>
            <w:r>
              <w:rPr/>
              <w:t xml:space="preserve">Score computation, averages, percentiles</w:t>
            </w:r>
          </w:p>
        </w:tc>
      </w:tr>
      <w:tr>
        <w:trPr>
          <w:cantSplit/>
        </w:trPr>
        <w:tc>
          <w:tcPr>
            <w:tcBorders>
              <w:top w:val="single" w:sz="1" w:space="0" w:color="000000"/>
              <w:bottom w:val="single" w:sz="1" w:space="0" w:color="000000"/>
            </w:tcBorders>
          </w:tcPr>
          <w:p>
            <w:pPr>
              <w:spacing w:lineRule="auto"/>
            </w:pPr>
            <w:r>
              <w:rPr/>
              <w:t xml:space="preserve">Random Forest Classifier</w:t>
            </w:r>
          </w:p>
        </w:tc>
        <w:tc>
          <w:tcPr>
            <w:tcBorders>
              <w:top w:val="single" w:sz="1" w:space="0" w:color="000000"/>
              <w:left w:val="single" w:sz="1" w:space="0" w:color="000000"/>
              <w:bottom w:val="single" w:sz="1" w:space="0" w:color="000000"/>
            </w:tcBorders>
          </w:tcPr>
          <w:p>
            <w:pPr>
              <w:spacing w:lineRule="auto"/>
            </w:pPr>
            <w:r>
              <w:rPr/>
              <w:t xml:space="preserve">Performance classification</w:t>
            </w:r>
          </w:p>
        </w:tc>
      </w:tr>
      <w:tr>
        <w:trPr>
          <w:cantSplit/>
        </w:trPr>
        <w:tc>
          <w:tcPr>
            <w:tcBorders>
              <w:top w:val="single" w:sz="1" w:space="0" w:color="000000"/>
              <w:bottom w:val="single" w:sz="1" w:space="0" w:color="000000"/>
            </w:tcBorders>
          </w:tcPr>
          <w:p>
            <w:pPr>
              <w:spacing w:lineRule="auto"/>
            </w:pPr>
            <w:r>
              <w:rPr/>
              <w:t xml:space="preserve">Percentile calculation</w:t>
            </w:r>
          </w:p>
        </w:tc>
        <w:tc>
          <w:tcPr>
            <w:tcBorders>
              <w:top w:val="single" w:sz="1" w:space="0" w:color="000000"/>
              <w:left w:val="single" w:sz="1" w:space="0" w:color="000000"/>
              <w:bottom w:val="single" w:sz="1" w:space="0" w:color="000000"/>
            </w:tcBorders>
          </w:tcPr>
          <w:p>
            <w:pPr>
              <w:spacing w:lineRule="auto"/>
            </w:pPr>
            <w:r>
              <w:rPr/>
              <w:t xml:space="preserve">Batch comparison</w:t>
            </w:r>
          </w:p>
        </w:tc>
      </w:tr>
      <w:tr>
        <w:trPr>
          <w:cantSplit/>
        </w:trPr>
        <w:tc>
          <w:tcPr>
            <w:tcBorders>
              <w:top w:val="single" w:sz="1" w:space="0" w:color="000000"/>
              <w:bottom w:val="single" w:sz="1" w:space="0" w:color="000000"/>
            </w:tcBorders>
          </w:tcPr>
          <w:p>
            <w:pPr>
              <w:spacing w:lineRule="auto"/>
            </w:pPr>
            <w:r>
              <w:rPr/>
              <w:t xml:space="preserve">Trend analysis</w:t>
            </w:r>
          </w:p>
        </w:tc>
        <w:tc>
          <w:tcPr>
            <w:tcBorders>
              <w:top w:val="single" w:sz="1" w:space="0" w:color="000000"/>
              <w:left w:val="single" w:sz="1" w:space="0" w:color="000000"/>
              <w:bottom w:val="single" w:sz="1" w:space="0" w:color="000000"/>
            </w:tcBorders>
          </w:tcPr>
          <w:p>
            <w:pPr>
              <w:spacing w:lineRule="auto"/>
            </w:pPr>
            <w:r>
              <w:rPr/>
              <w:t xml:space="preserve">Performance history and evolution</w:t>
            </w:r>
          </w:p>
        </w:tc>
      </w:tr>
    </w:tbl>
    <w:p>
      <w:pPr>
        <w:spacing w:lineRule="auto"/>
      </w:pPr>
    </w:p>
    <w:p>
      <w:pPr>
        <w:spacing w:line="271" w:before="240" w:lineRule="auto"/>
      </w:pPr>
      <w:bookmarkStart w:id="42" w:name="bm_5_9_2_random_forest_classifier"/>
      <w:r>
        <w:rPr>
          <w:b/>
          <w:sz w:val="28"/>
        </w:rPr>
        <w:t xml:space="preserve">5.9.2 Random Forest Classifier</w:t>
      </w:r>
      <w:bookmarkEnd w:id="42"/>
    </w:p>
    <w:p>
      <w:pPr>
        <w:spacing w:after="210" w:lineRule="auto"/>
      </w:pPr>
      <w:r>
        <w:rPr/>
        <w:t xml:space="preserve">Used to classify students into categories:</w:t>
      </w:r>
    </w:p>
    <w:p>
      <w:pPr>
        <w:numPr>
          <w:ilvl w:val="0"/>
          <w:numId w:val="31"/>
        </w:numPr>
        <w:spacing w:lineRule="auto"/>
      </w:pPr>
      <w:r>
        <w:rPr/>
        <w:t xml:space="preserve">Excellent,</w:t>
      </w:r>
    </w:p>
    <w:p>
      <w:pPr>
        <w:numPr>
          <w:ilvl w:val="0"/>
          <w:numId w:val="31"/>
        </w:numPr>
        <w:spacing w:lineRule="auto"/>
      </w:pPr>
      <w:r>
        <w:rPr/>
        <w:t xml:space="preserve">Good,</w:t>
      </w:r>
    </w:p>
    <w:p>
      <w:pPr>
        <w:numPr>
          <w:ilvl w:val="0"/>
          <w:numId w:val="31"/>
        </w:numPr>
        <w:spacing w:lineRule="auto"/>
      </w:pPr>
      <w:r>
        <w:rPr/>
        <w:t xml:space="preserve">Average,</w:t>
      </w:r>
    </w:p>
    <w:p>
      <w:pPr>
        <w:numPr>
          <w:ilvl w:val="0"/>
          <w:numId w:val="31"/>
        </w:numPr>
        <w:spacing w:lineRule="auto"/>
      </w:pPr>
      <w:r>
        <w:rPr/>
        <w:t xml:space="preserve">At Risk,</w:t>
      </w:r>
    </w:p>
    <w:p>
      <w:pPr>
        <w:numPr>
          <w:ilvl w:val="0"/>
          <w:numId w:val="31"/>
        </w:numPr>
        <w:spacing w:lineRule="auto"/>
      </w:pPr>
      <w:r>
        <w:rPr/>
        <w:t xml:space="preserve">Critical.</w:t>
      </w:r>
    </w:p>
    <w:p>
      <w:pPr>
        <w:spacing w:after="210" w:lineRule="auto"/>
      </w:pPr>
      <w:r>
        <w:rPr>
          <w:b/>
        </w:rPr>
        <w:t xml:space="preserve">Why Random Forest?</w:t>
      </w:r>
    </w:p>
    <w:p>
      <w:pPr>
        <w:numPr>
          <w:ilvl w:val="0"/>
          <w:numId w:val="32"/>
        </w:numPr>
        <w:spacing w:lineRule="auto"/>
      </w:pPr>
      <w:r>
        <w:rPr/>
        <w:t xml:space="preserve">Handles multiple correlated academic features.</w:t>
      </w:r>
    </w:p>
    <w:p>
      <w:pPr>
        <w:numPr>
          <w:ilvl w:val="0"/>
          <w:numId w:val="32"/>
        </w:numPr>
        <w:spacing w:lineRule="auto"/>
      </w:pPr>
      <w:r>
        <w:rPr/>
        <w:t xml:space="preserve">Robust to noise and small variations in marks.</w:t>
      </w:r>
    </w:p>
    <w:p>
      <w:pPr>
        <w:numPr>
          <w:ilvl w:val="0"/>
          <w:numId w:val="32"/>
        </w:numPr>
        <w:spacing w:lineRule="auto"/>
      </w:pPr>
      <w:r>
        <w:rPr/>
        <w:t xml:space="preserve">Supports </w:t>
      </w:r>
      <w:r>
        <w:rPr>
          <w:b/>
        </w:rPr>
        <w:t xml:space="preserve">feature importance</w:t>
      </w:r>
      <w:r>
        <w:rPr/>
        <w:t xml:space="preserve">, which is explainable to faculty.</w:t>
      </w:r>
    </w:p>
    <w:p>
      <w:pPr>
        <w:numPr>
          <w:ilvl w:val="0"/>
          <w:numId w:val="32"/>
        </w:numPr>
        <w:spacing w:lineRule="auto"/>
      </w:pPr>
      <w:r>
        <w:rPr/>
        <w:t xml:space="preserve">Non-linear decision boundaries fit real-world academic data.</w:t>
      </w:r>
    </w:p>
    <w:p>
      <w:pPr>
        <w:spacing w:line="271" w:before="240" w:lineRule="auto"/>
      </w:pPr>
      <w:bookmarkStart w:id="43" w:name="bm_5_9_3_rule_based_engine"/>
      <w:r>
        <w:rPr>
          <w:b/>
          <w:sz w:val="28"/>
        </w:rPr>
        <w:t xml:space="preserve">5.9.3 Rule-Based Engine</w:t>
      </w:r>
      <w:bookmarkEnd w:id="43"/>
    </w:p>
    <w:p>
      <w:pPr>
        <w:spacing w:after="210" w:lineRule="auto"/>
      </w:pPr>
      <w:r>
        <w:rPr/>
        <w:t xml:space="preserve">Used for:</w:t>
      </w:r>
    </w:p>
    <w:p>
      <w:pPr>
        <w:numPr>
          <w:ilvl w:val="0"/>
          <w:numId w:val="33"/>
        </w:numPr>
        <w:spacing w:lineRule="auto"/>
      </w:pPr>
      <w:r>
        <w:rPr/>
        <w:t xml:space="preserve">Attendance penalty logic (e.g., if attendance &lt; threshold, reduce effective score).</w:t>
      </w:r>
    </w:p>
    <w:p>
      <w:pPr>
        <w:numPr>
          <w:ilvl w:val="0"/>
          <w:numId w:val="33"/>
        </w:numPr>
        <w:spacing w:lineRule="auto"/>
      </w:pPr>
      <w:r>
        <w:rPr/>
        <w:t xml:space="preserve">Internal mark reduction rules.</w:t>
      </w:r>
    </w:p>
    <w:p>
      <w:pPr>
        <w:numPr>
          <w:ilvl w:val="0"/>
          <w:numId w:val="33"/>
        </w:numPr>
        <w:spacing w:lineRule="auto"/>
      </w:pPr>
      <w:r>
        <w:rPr/>
        <w:t xml:space="preserve">Mapping performance patterns to human-readable guidance messages:</w:t>
      </w:r>
    </w:p>
    <w:p>
      <w:pPr>
        <w:numPr>
          <w:ilvl w:val="1"/>
          <w:numId w:val="33"/>
        </w:numPr>
        <w:spacing w:lineRule="auto"/>
      </w:pPr>
      <w:r>
        <w:rPr>
          <w:rFonts w:eastAsia="Georgia" w:cs="Georgia" w:ascii="Georgia" w:hAnsi="Georgia"/>
        </w:rPr>
        <w:t xml:space="preserve">Example: Low attendance + moderate marks → “Improve class presence to stabilize performance.”</w:t>
      </w:r>
    </w:p>
    <w:p>
      <w:pPr>
        <w:numPr>
          <w:ilvl w:val="0"/>
          <w:numId w:val="33"/>
        </w:numPr>
        <w:spacing w:lineRule="auto"/>
      </w:pPr>
      <w:r>
        <w:rPr/>
        <w:t xml:space="preserve">Ensures </w:t>
      </w:r>
      <w:r>
        <w:rPr>
          <w:b/>
        </w:rPr>
        <w:t xml:space="preserve">transparency and interpretability</w:t>
      </w:r>
      <w:r>
        <w:rPr/>
        <w:t xml:space="preserve">.</w:t>
      </w:r>
    </w:p>
    <w:p>
      <w:pPr>
        <w:spacing w:line="271" w:before="240" w:lineRule="auto"/>
      </w:pPr>
      <w:bookmarkStart w:id="44" w:name="bm_5_10_data_management_strategy"/>
      <w:r>
        <w:rPr>
          <w:b/>
          <w:sz w:val="33"/>
        </w:rPr>
        <w:t xml:space="preserve">5.10 Data Management Strategy</w:t>
      </w:r>
      <w:bookmarkEnd w:id="44"/>
    </w:p>
    <w:p>
      <w:pPr>
        <w:numPr>
          <w:ilvl w:val="0"/>
          <w:numId w:val="34"/>
        </w:numPr>
        <w:spacing w:lineRule="auto"/>
      </w:pPr>
      <w:r>
        <w:rPr>
          <w:b/>
        </w:rPr>
        <w:t xml:space="preserve">Current tables</w:t>
      </w:r>
      <w:r>
        <w:rPr/>
        <w:t xml:space="preserve"> store latest academic records per student per subject.</w:t>
      </w:r>
    </w:p>
    <w:p>
      <w:pPr>
        <w:numPr>
          <w:ilvl w:val="0"/>
          <w:numId w:val="34"/>
        </w:numPr>
        <w:spacing w:lineRule="auto"/>
      </w:pPr>
      <w:r>
        <w:rPr>
          <w:b/>
        </w:rPr>
        <w:t xml:space="preserve">History tables</w:t>
      </w:r>
      <w:r>
        <w:rPr/>
        <w:t xml:space="preserve"> store snapshots of previous records when updates occur.</w:t>
      </w:r>
    </w:p>
    <w:p>
      <w:pPr>
        <w:numPr>
          <w:ilvl w:val="0"/>
          <w:numId w:val="34"/>
        </w:numPr>
        <w:spacing w:lineRule="auto"/>
      </w:pPr>
      <w:r>
        <w:rPr/>
        <w:t xml:space="preserve">History entries are </w:t>
      </w:r>
      <w:r>
        <w:rPr>
          <w:b/>
        </w:rPr>
        <w:t xml:space="preserve">append-only</w:t>
      </w:r>
      <w:r>
        <w:rPr/>
        <w:t xml:space="preserve"> (no updates/deletes).</w:t>
      </w:r>
    </w:p>
    <w:p>
      <w:pPr>
        <w:numPr>
          <w:ilvl w:val="0"/>
          <w:numId w:val="34"/>
        </w:numPr>
        <w:spacing w:lineRule="auto"/>
      </w:pPr>
      <w:r>
        <w:rPr/>
        <w:t xml:space="preserve">All faculty actions (insert, update) are logged with:</w:t>
      </w:r>
    </w:p>
    <w:p>
      <w:pPr>
        <w:numPr>
          <w:ilvl w:val="1"/>
          <w:numId w:val="34"/>
        </w:numPr>
        <w:spacing w:lineRule="auto"/>
      </w:pPr>
      <w:r>
        <w:rPr/>
        <w:t xml:space="preserve">User ID,</w:t>
      </w:r>
    </w:p>
    <w:p>
      <w:pPr>
        <w:numPr>
          <w:ilvl w:val="1"/>
          <w:numId w:val="34"/>
        </w:numPr>
        <w:spacing w:lineRule="auto"/>
      </w:pPr>
      <w:r>
        <w:rPr/>
        <w:t xml:space="preserve">Timestamp,</w:t>
      </w:r>
    </w:p>
    <w:p>
      <w:pPr>
        <w:numPr>
          <w:ilvl w:val="1"/>
          <w:numId w:val="34"/>
        </w:numPr>
        <w:spacing w:lineRule="auto"/>
      </w:pPr>
      <w:r>
        <w:rPr/>
        <w:t xml:space="preserve">Operation type.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5" w:name="bm_6_system_design"/>
      <w:r>
        <w:rPr>
          <w:b/>
          <w:sz w:val="42"/>
        </w:rPr>
        <w:t xml:space="preserve">6. System Design</w:t>
      </w:r>
      <w:bookmarkEnd w:id="45"/>
    </w:p>
    <w:p>
      <w:pPr>
        <w:spacing w:line="271" w:before="240" w:lineRule="auto"/>
      </w:pPr>
      <w:bookmarkStart w:id="46" w:name="bm_6_1_use_case_diagram"/>
      <w:r>
        <w:rPr>
          <w:b/>
          <w:sz w:val="33"/>
        </w:rPr>
        <w:t xml:space="preserve">6.1 Use Case Diagram</w:t>
      </w:r>
      <w:bookmarkEnd w:id="46"/>
    </w:p>
    <w:p>
      <w:pPr>
        <w:spacing w:after="210" w:lineRule="auto"/>
      </w:pPr>
      <w:r>
        <w:rPr/>
        <w:t xml:space="preserve">flowchart LR</w:t>
      </w:r>
      <w:r>
        <w:rPr/>
        <w:br w:type="textWrapping"/>
      </w:r>
      <w:r>
        <w:rPr/>
        <w:t xml:space="preserve">Faculty[Faculty] --&gt;|Upload Attendance| System[(AGMIS System)]</w:t>
      </w:r>
      <w:r>
        <w:rPr/>
        <w:br w:type="textWrapping"/>
      </w:r>
      <w:r>
        <w:rPr/>
        <w:t xml:space="preserve">Faculty --&gt;|Update Marks| System</w:t>
      </w:r>
      <w:r>
        <w:rPr/>
        <w:br w:type="textWrapping"/>
      </w:r>
      <w:r>
        <w:rPr/>
        <w:t xml:space="preserve">Faculty --&gt;|Define Rules| System</w:t>
      </w:r>
      <w:r>
        <w:rPr/>
        <w:br w:type="textWrapping"/>
      </w:r>
      <w:r>
        <w:rPr/>
        <w:t xml:space="preserve">Student[Student] --&gt;|View Dashboard| System</w:t>
      </w:r>
      <w:r>
        <w:rPr/>
        <w:br w:type="textWrapping"/>
      </w:r>
      <w:r>
        <w:rPr/>
        <w:t xml:space="preserve">Student --&gt;|Receive Guidance| System</w:t>
      </w:r>
    </w:p>
    <w:p>
      <w:pPr>
        <w:spacing w:after="210" w:lineRule="auto"/>
      </w:pPr>
      <w:r>
        <w:rPr>
          <w:b/>
        </w:rPr>
        <w:t xml:space="preserve">Figure 6.1:</w:t>
      </w:r>
      <w:r>
        <w:rPr/>
        <w:t xml:space="preserve"> Use Case Diagram illustrating primary interactions between user roles (Faculty and Student) and the AGMIS system.</w:t>
      </w:r>
    </w:p>
    <w:p>
      <w:pPr>
        <w:spacing w:after="210" w:lineRule="auto"/>
      </w:pPr>
      <w:r>
        <w:rPr>
          <w:b/>
        </w:rPr>
        <w:t xml:space="preserve">Use Case Analysis:</w:t>
      </w:r>
    </w:p>
    <w:p>
      <w:pPr>
        <w:spacing w:after="210" w:lineRule="auto"/>
      </w:pPr>
      <w:r>
        <w:rPr>
          <w:b/>
        </w:rPr>
        <w:t xml:space="preserve">Faculty Actors:</w:t>
      </w:r>
    </w:p>
    <w:p>
      <w:pPr>
        <w:numPr>
          <w:ilvl w:val="0"/>
          <w:numId w:val="35"/>
        </w:numPr>
        <w:spacing w:lineRule="auto"/>
      </w:pPr>
      <w:r>
        <w:rPr/>
        <w:t xml:space="preserve">Upload and manage attendance records across subjects and time periods</w:t>
      </w:r>
    </w:p>
    <w:p>
      <w:pPr>
        <w:numPr>
          <w:ilvl w:val="0"/>
          <w:numId w:val="35"/>
        </w:numPr>
        <w:spacing w:lineRule="auto"/>
      </w:pPr>
      <w:r>
        <w:rPr/>
        <w:t xml:space="preserve">Update internal assessment marks, assignment scores, and examination results</w:t>
      </w:r>
    </w:p>
    <w:p>
      <w:pPr>
        <w:numPr>
          <w:ilvl w:val="0"/>
          <w:numId w:val="35"/>
        </w:numPr>
        <w:spacing w:lineRule="auto"/>
      </w:pPr>
      <w:r>
        <w:rPr/>
        <w:t xml:space="preserve">Define and modify academic evaluation rules, weightages, and thresholds</w:t>
      </w:r>
    </w:p>
    <w:p>
      <w:pPr>
        <w:numPr>
          <w:ilvl w:val="0"/>
          <w:numId w:val="35"/>
        </w:numPr>
        <w:spacing w:lineRule="auto"/>
      </w:pPr>
      <w:r>
        <w:rPr/>
        <w:t xml:space="preserve">Access batch-level analytics and performance distribution reports</w:t>
      </w:r>
    </w:p>
    <w:p>
      <w:pPr>
        <w:numPr>
          <w:ilvl w:val="0"/>
          <w:numId w:val="35"/>
        </w:numPr>
        <w:spacing w:lineRule="auto"/>
      </w:pPr>
      <w:r>
        <w:rPr/>
        <w:t xml:space="preserve">Review historical performance trends and audit logs</w:t>
      </w:r>
    </w:p>
    <w:p>
      <w:pPr>
        <w:spacing w:after="210" w:lineRule="auto"/>
      </w:pPr>
      <w:r>
        <w:rPr>
          <w:b/>
        </w:rPr>
        <w:t xml:space="preserve">Student Actors:</w:t>
      </w:r>
    </w:p>
    <w:p>
      <w:pPr>
        <w:numPr>
          <w:ilvl w:val="0"/>
          <w:numId w:val="36"/>
        </w:numPr>
        <w:spacing w:lineRule="auto"/>
      </w:pPr>
      <w:r>
        <w:rPr/>
        <w:t xml:space="preserve">View personalized academic performance dashboards (read-only access)</w:t>
      </w:r>
    </w:p>
    <w:p>
      <w:pPr>
        <w:numPr>
          <w:ilvl w:val="0"/>
          <w:numId w:val="36"/>
        </w:numPr>
        <w:spacing w:lineRule="auto"/>
      </w:pPr>
      <w:r>
        <w:rPr/>
        <w:t xml:space="preserve">Access batch percentile rankings and relative performance indicators</w:t>
      </w:r>
    </w:p>
    <w:p>
      <w:pPr>
        <w:numPr>
          <w:ilvl w:val="0"/>
          <w:numId w:val="36"/>
        </w:numPr>
        <w:spacing w:lineRule="auto"/>
      </w:pPr>
      <w:r>
        <w:rPr/>
        <w:t xml:space="preserve">Receive automated academic guidance messages based on performance patterns</w:t>
      </w:r>
    </w:p>
    <w:p>
      <w:pPr>
        <w:numPr>
          <w:ilvl w:val="0"/>
          <w:numId w:val="36"/>
        </w:numPr>
        <w:spacing w:lineRule="auto"/>
      </w:pPr>
      <w:r>
        <w:rPr/>
        <w:t xml:space="preserve">Review performance trend graphs and historical comparisons</w:t>
      </w:r>
    </w:p>
    <w:p>
      <w:pPr>
        <w:numPr>
          <w:ilvl w:val="0"/>
          <w:numId w:val="36"/>
        </w:numPr>
        <w:spacing w:lineRule="auto"/>
      </w:pPr>
      <w:r>
        <w:rPr/>
        <w:t xml:space="preserve">Download performance summary reports</w:t>
      </w:r>
    </w:p>
    <w:p>
      <w:pPr>
        <w:spacing w:after="210" w:lineRule="auto"/>
      </w:pPr>
      <w:r>
        <w:rPr>
          <w:b/>
        </w:rPr>
        <w:t xml:space="preserve">System Boundary:</w:t>
      </w:r>
      <w:r>
        <w:rPr/>
        <w:br w:type="textWrapping"/>
      </w:r>
      <w:r>
        <w:rPr/>
        <w:t xml:space="preserve">The AGMIS system processes all inputs from faculty, applies analytics and classification algorithms, and delivers outputs to both faculty (administrative insights) and students (personalized guidance) through secure, role-based access controls.</w:t>
      </w:r>
    </w:p>
    <w:p>
      <w:pPr>
        <w:spacing w:line="271" w:before="240" w:lineRule="auto"/>
      </w:pPr>
      <w:bookmarkStart w:id="47" w:name="bm_6_2_data_flow_diagrams_dfd"/>
      <w:r>
        <w:rPr>
          <w:b/>
          <w:sz w:val="33"/>
        </w:rPr>
        <w:t xml:space="preserve">6.2 Data Flow Diagrams (DFD)</w:t>
      </w:r>
      <w:bookmarkEnd w:id="47"/>
    </w:p>
    <w:p>
      <w:pPr>
        <w:spacing w:line="271" w:before="240" w:lineRule="auto"/>
      </w:pPr>
      <w:bookmarkStart w:id="48" w:name="bm_6_2_1_dfd_level_0_context_diagram"/>
      <w:r>
        <w:rPr>
          <w:rFonts w:eastAsia="Georgia" w:cs="Georgia" w:ascii="Georgia" w:hAnsi="Georgia"/>
          <w:b/>
          <w:sz w:val="28"/>
        </w:rPr>
        <w:t xml:space="preserve">6.2.1 DFD – Level 0 (Context Diagram)</w:t>
      </w:r>
      <w:bookmarkEnd w:id="48"/>
    </w:p>
    <w:p>
      <w:pPr>
        <w:spacing w:after="210" w:lineRule="auto"/>
      </w:pPr>
      <w:r>
        <w:rPr/>
        <w:t xml:space="preserve">flowchart LR</w:t>
      </w:r>
      <w:r>
        <w:rPr/>
        <w:br w:type="textWrapping"/>
      </w:r>
      <w:r>
        <w:rPr/>
        <w:t xml:space="preserve">Faculty[Faculty] --&gt;|Academic Data| AGMIS[(AGMIS)]</w:t>
      </w:r>
      <w:r>
        <w:rPr/>
        <w:br w:type="textWrapping"/>
      </w:r>
      <w:r>
        <w:rPr/>
        <w:t xml:space="preserve">AGMIS --&gt;|Analytics &amp; Reports| Faculty</w:t>
      </w:r>
      <w:r>
        <w:rPr/>
        <w:br w:type="textWrapping"/>
      </w:r>
      <w:r>
        <w:rPr/>
        <w:t xml:space="preserve">Student[Student] --&gt;|View Requests| AGMIS</w:t>
      </w:r>
      <w:r>
        <w:rPr/>
        <w:br w:type="textWrapping"/>
      </w:r>
      <w:r>
        <w:rPr/>
        <w:t xml:space="preserve">AGMIS --&gt;|Dashboard &amp; Guidance| Student</w:t>
      </w:r>
    </w:p>
    <w:p>
      <w:pPr>
        <w:spacing w:line="271" w:before="240" w:lineRule="auto"/>
      </w:pPr>
      <w:bookmarkStart w:id="49" w:name="bm_6_2_2_dfd_level_1_major_processes"/>
      <w:r>
        <w:rPr>
          <w:rFonts w:eastAsia="Georgia" w:cs="Georgia" w:ascii="Georgia" w:hAnsi="Georgia"/>
          <w:b/>
          <w:sz w:val="28"/>
        </w:rPr>
        <w:t xml:space="preserve">6.2.2 DFD – Level 1 (Major Processes)</w:t>
      </w:r>
      <w:bookmarkEnd w:id="49"/>
    </w:p>
    <w:p>
      <w:pPr>
        <w:spacing w:after="210" w:lineRule="auto"/>
      </w:pPr>
      <w:r>
        <w:rPr/>
        <w:t xml:space="preserve">flowchart TD</w:t>
      </w:r>
      <w:r>
        <w:rPr/>
        <w:br w:type="textWrapping"/>
      </w:r>
      <w:r>
        <w:rPr/>
        <w:t xml:space="preserve">subgraph External</w:t>
      </w:r>
      <w:r>
        <w:rPr/>
        <w:br w:type="textWrapping"/>
      </w:r>
      <w:r>
        <w:rPr/>
        <w:t xml:space="preserve">F[Faculty]</w:t>
      </w:r>
      <w:r>
        <w:rPr/>
        <w:br w:type="textWrapping"/>
      </w:r>
      <w:r>
        <w:rPr/>
        <w:t xml:space="preserve">S[Student]</w:t>
      </w:r>
      <w:r>
        <w:rPr/>
        <w:br w:type="textWrapping"/>
      </w:r>
      <w:r>
        <w:rPr/>
        <w:t xml:space="preserve">end</w:t>
      </w:r>
    </w:p>
    <w:p>
      <w:pPr>
        <w:pStyle w:val="SourceCode"/>
        <w:shd w:val="clear" w:fill="F8F8FA"/>
        <w:spacing w:lineRule="auto"/>
      </w:pPr>
      <w:r>
        <w:rPr>
          <w:rStyle w:val="VerbatimChar"/>
          <w:rFonts w:eastAsia="Consolas" w:cs="Consolas" w:ascii="Consolas" w:hAnsi="Consolas"/>
        </w:rPr>
        <w:t xml:space="preserve">subgraph AGMIS_System</w:t>
        <w:br/>
        <w:t xml:space="preserve">    P1["1.0 Data Input&lt;br/&gt;&amp; Validation"]</w:t>
        <w:br/>
        <w:t xml:space="preserve">    P2["2.0 Data Processing&lt;br/&gt;&amp; Storage"]</w:t>
        <w:br/>
        <w:t xml:space="preserve">    P3["3.0 Analytics&lt;br/&gt;&amp; Classification"]</w:t>
        <w:br/>
        <w:t xml:space="preserve">    P4["4.0 Guidance&lt;br/&gt;Generation"]</w:t>
        <w:br/>
        <w:t xml:space="preserve">    P5["5.0 Dashboard&lt;br/&gt;Rendering"]</w:t>
        <w:br/>
        <w:t xml:space="preserve">end</w:t>
        <w:br/>
        <w:t xml:space="preserve"/>
        <w:br/>
        <w:t xml:space="preserve">DB[(Database)]</w:t>
        <w:br/>
        <w:t xml:space="preserve">HDB[(History DB)]</w:t>
        <w:br/>
        <w:t xml:space="preserve"/>
        <w:br/>
        <w:t xml:space="preserve">F --&gt;|Upload Data| P1</w:t>
        <w:br/>
        <w:t xml:space="preserve">P1 --&gt;|Validated Data| P2</w:t>
        <w:br/>
        <w:t xml:space="preserve">P2 --&gt;|Store Current| DB</w:t>
        <w:br/>
        <w:t xml:space="preserve">P2 --&gt;|Store History| HDB</w:t>
        <w:br/>
        <w:t xml:space="preserve">P2 --&gt;|Cleaned Dataset| P3</w:t>
        <w:br/>
        <w:t xml:space="preserve">P3 --&gt;|Performance Labels| P4</w:t>
        <w:br/>
        <w:t xml:space="preserve">P4 --&gt;|Guidance Messages| P5</w:t>
        <w:br/>
        <w:t xml:space="preserve">S --&gt;|View Request| P5</w:t>
        <w:br/>
        <w:t xml:space="preserve">P5 --&gt;|Visualizations &amp; Guidance| S</w:t>
        <w:br/>
        <w:t xml:space="preserve"/>
      </w:r>
    </w:p>
    <w:p>
      <w:pPr>
        <w:spacing w:after="210" w:lineRule="auto"/>
      </w:pPr>
      <w:r>
        <w:rPr>
          <w:b/>
        </w:rPr>
        <w:t xml:space="preserve">Figure 6.3:</w:t>
      </w:r>
      <w:r>
        <w:rPr/>
        <w:t xml:space="preserve"> Data Flow Diagram Level 1 showing major processes and data flows within AGMIS.</w:t>
      </w:r>
    </w:p>
    <w:p>
      <w:pPr>
        <w:spacing w:after="210" w:lineRule="auto"/>
      </w:pPr>
      <w:r>
        <w:rPr>
          <w:b/>
        </w:rPr>
        <w:t xml:space="preserve">Process Descriptions:</w:t>
      </w:r>
    </w:p>
    <w:p>
      <w:pPr>
        <w:spacing w:after="210" w:lineRule="auto"/>
      </w:pPr>
      <w:r>
        <w:rPr>
          <w:b/>
        </w:rPr>
        <w:t xml:space="preserve">1.0 Data Input &amp; Validation:</w:t>
      </w:r>
      <w:r>
        <w:rPr/>
        <w:br w:type="textWrapping"/>
      </w:r>
      <w:r>
        <w:rPr/>
        <w:t xml:space="preserve">Receives academic data from faculty, performs format validation, range checking, and completeness verification before passing to storage layer.</w:t>
      </w:r>
    </w:p>
    <w:p>
      <w:pPr>
        <w:spacing w:after="210" w:lineRule="auto"/>
      </w:pPr>
      <w:r>
        <w:rPr>
          <w:b/>
        </w:rPr>
        <w:t xml:space="preserve">2.0 Data Processing &amp; Storage:</w:t>
      </w:r>
      <w:r>
        <w:rPr/>
        <w:br w:type="textWrapping"/>
      </w:r>
      <w:r>
        <w:rPr/>
        <w:t xml:space="preserve">Stores current academic records in primary database, archives previous versions to history database for audit trails, performs data cleaning and preparation for analytics.</w:t>
      </w:r>
    </w:p>
    <w:p>
      <w:pPr>
        <w:spacing w:after="210" w:lineRule="auto"/>
      </w:pPr>
      <w:r>
        <w:rPr>
          <w:b/>
        </w:rPr>
        <w:t xml:space="preserve">3.0 Analytics &amp; Classification:</w:t>
      </w:r>
      <w:r>
        <w:rPr/>
        <w:br w:type="textWrapping"/>
      </w:r>
      <w:r>
        <w:rPr/>
        <w:t xml:space="preserve">Applies feature engineering, executes Random Forest classification model, computes batch statistics and percentiles, generates performance category labels.</w:t>
      </w:r>
    </w:p>
    <w:p>
      <w:pPr>
        <w:spacing w:after="210" w:lineRule="auto"/>
      </w:pPr>
      <w:r>
        <w:rPr>
          <w:b/>
        </w:rPr>
        <w:t xml:space="preserve">4.0 Guidance Generation:</w:t>
      </w:r>
      <w:r>
        <w:rPr/>
        <w:br w:type="textWrapping"/>
      </w:r>
      <w:r>
        <w:rPr/>
        <w:t xml:space="preserve">Maps performance patterns to guidance rules, generates personalized academic advice messages, creates motivational content based on classification results.</w:t>
      </w:r>
    </w:p>
    <w:p>
      <w:pPr>
        <w:spacing w:after="210" w:lineRule="auto"/>
      </w:pPr>
      <w:r>
        <w:rPr>
          <w:b/>
        </w:rPr>
        <w:t xml:space="preserve">5.0 Dashboard Rendering:</w:t>
      </w:r>
      <w:r>
        <w:rPr/>
        <w:br w:type="textWrapping"/>
      </w:r>
      <w:r>
        <w:rPr/>
        <w:t xml:space="preserve">Processes student view requests, retrieves relevant data and guidance, generates visualizations (charts, trends, comparisons), delivers role-appropriate interface content.</w:t>
      </w:r>
    </w:p>
    <w:p>
      <w:pPr>
        <w:spacing w:line="271" w:before="240" w:lineRule="auto"/>
      </w:pPr>
      <w:bookmarkStart w:id="50" w:name="bm_6_2_3_dfd_level_2_analytics_gu_f8056a"/>
      <w:r>
        <w:rPr>
          <w:rFonts w:eastAsia="Georgia" w:cs="Georgia" w:ascii="Georgia" w:hAnsi="Georgia"/>
          <w:b/>
          <w:sz w:val="28"/>
        </w:rPr>
        <w:t xml:space="preserve">6.2.3 DFD – Level 2 (Analytics &amp; Guidance Detail)</w:t>
      </w:r>
      <w:bookmarkEnd w:id="50"/>
    </w:p>
    <w:p>
      <w:pPr>
        <w:spacing w:after="210" w:lineRule="auto"/>
      </w:pPr>
      <w:r>
        <w:rPr/>
        <w:t xml:space="preserve">flowchart TD</w:t>
      </w:r>
      <w:r>
        <w:rPr/>
        <w:br w:type="textWrapping"/>
      </w:r>
      <w:r>
        <w:rPr/>
        <w:t xml:space="preserve">A[Cleaned Dataset] --&gt; B[Feature Engineering]</w:t>
      </w:r>
      <w:r>
        <w:rPr/>
        <w:br w:type="textWrapping"/>
      </w:r>
      <w:r>
        <w:rPr/>
        <w:t xml:space="preserve">B --&gt; C[Random Forest Classification]</w:t>
      </w:r>
      <w:r>
        <w:rPr/>
        <w:br w:type="textWrapping"/>
      </w:r>
      <w:r>
        <w:rPr/>
        <w:t xml:space="preserve">C --&gt; D[Performance Categories]</w:t>
      </w:r>
      <w:r>
        <w:rPr/>
        <w:br w:type="textWrapping"/>
      </w:r>
      <w:r>
        <w:rPr/>
        <w:t xml:space="preserve">D --&gt; E[Rule-Based Guidance Mapping]</w:t>
      </w:r>
      <w:r>
        <w:rPr/>
        <w:br w:type="textWrapping"/>
      </w:r>
      <w:r>
        <w:rPr/>
        <w:t xml:space="preserve">E --&gt; F[Guidance Messages + Alerts]</w:t>
      </w:r>
    </w:p>
    <w:p>
      <w:pPr>
        <w:spacing w:line="271" w:before="240" w:lineRule="auto"/>
      </w:pPr>
      <w:bookmarkStart w:id="51" w:name="bm_6_3_entity_relationship_er_diagram"/>
      <w:r>
        <w:rPr>
          <w:b/>
          <w:sz w:val="33"/>
        </w:rPr>
        <w:t xml:space="preserve">6.3 Entity-Relationship (ER) Diagram</w:t>
      </w:r>
      <w:bookmarkEnd w:id="51"/>
    </w:p>
    <w:p>
      <w:pPr>
        <w:spacing w:after="210" w:lineRule="auto"/>
      </w:pPr>
      <w:r>
        <w:rPr/>
        <w:t xml:space="preserve">erDiagram</w:t>
      </w:r>
      <w:r>
        <w:rPr/>
        <w:br w:type="textWrapping"/>
      </w:r>
      <w:r>
        <w:rPr/>
        <w:t xml:space="preserve">STUDENT ||--o{ ENROLLMENT : has</w:t>
      </w:r>
      <w:r>
        <w:rPr/>
        <w:br w:type="textWrapping"/>
      </w:r>
      <w:r>
        <w:rPr/>
        <w:t xml:space="preserve">STUDENT {</w:t>
      </w:r>
      <w:r>
        <w:rPr/>
        <w:br w:type="textWrapping"/>
      </w:r>
      <w:r>
        <w:rPr>
          <w:rFonts w:eastAsia="Georgia" w:cs="Georgia" w:ascii="Georgia" w:hAnsi="Georgia"/>
        </w:rPr>
        <w:t xml:space="preserve">int student_id PK</w:t>
      </w:r>
      <w:r>
        <w:rPr/>
        <w:br w:type="textWrapping"/>
      </w:r>
      <w:r>
        <w:rPr/>
        <w:t xml:space="preserve">string name</w:t>
      </w:r>
      <w:r>
        <w:rPr/>
        <w:br w:type="textWrapping"/>
      </w:r>
      <w:r>
        <w:rPr/>
        <w:t xml:space="preserve">string email</w:t>
      </w:r>
      <w:r>
        <w:rPr/>
        <w:br w:type="textWrapping"/>
      </w:r>
      <w:r>
        <w:rPr/>
        <w:t xml:space="preserve">string batch</w:t>
      </w:r>
      <w:r>
        <w:rPr/>
        <w:br w:type="textWrapping"/>
      </w:r>
      <w:r>
        <w:rPr/>
        <w:t xml:space="preserve">string department</w:t>
      </w:r>
      <w:r>
        <w:rPr/>
        <w:br w:type="textWrapping"/>
      </w:r>
      <w:r>
        <w:rPr/>
        <w:t xml:space="preserve">}</w:t>
      </w:r>
    </w:p>
    <w:p>
      <w:pPr>
        <w:pStyle w:val="SourceCode"/>
        <w:shd w:val="clear" w:fill="F8F8FA"/>
        <w:spacing w:lineRule="auto"/>
      </w:pPr>
      <w:r>
        <w:rPr>
          <w:rStyle w:val="VerbatimChar"/>
          <w:rFonts w:eastAsia="Consolas" w:cs="Consolas" w:ascii="Consolas" w:hAnsi="Consolas"/>
        </w:rPr>
        <w:t xml:space="preserve">SUBJECT ||--o{ ENROLLMENT : covers</w:t>
        <w:br/>
        <w:t xml:space="preserve">SUBJECT {</w:t>
        <w:br/>
        <w:t xml:space="preserve">    int subject_id PK</w:t>
        <w:br/>
        <w:t xml:space="preserve">    string subject_name</w:t>
        <w:br/>
        <w:t xml:space="preserve">    int semester</w:t>
        <w:br/>
        <w:t xml:space="preserve">}</w:t>
        <w:br/>
        <w:t xml:space="preserve"/>
        <w:br/>
        <w:t xml:space="preserve">ENROLLMENT ||--o{ ACADEMIC_RECORD : records</w:t>
        <w:br/>
        <w:t xml:space="preserve">ENROLLMENT {</w:t>
        <w:br/>
        <w:t xml:space="preserve">    int enrollment_id PK</w:t>
        <w:br/>
        <w:t xml:space="preserve">    int student_id FK</w:t>
        <w:br/>
        <w:t xml:space="preserve">    int subject_id FK</w:t>
        <w:br/>
        <w:t xml:space="preserve">}</w:t>
        <w:br/>
        <w:t xml:space="preserve"/>
        <w:br/>
        <w:t xml:space="preserve">ACADEMIC_RECORD {</w:t>
        <w:br/>
        <w:t xml:space="preserve">    int record_id PK</w:t>
        <w:br/>
        <w:t xml:space="preserve">    int enrollment_id FK</w:t>
        <w:br/>
        <w:t xml:space="preserve">    float attendance_percentage</w:t>
        <w:br/>
        <w:t xml:space="preserve">    float internal_marks</w:t>
        <w:br/>
        <w:t xml:space="preserve">    float assignment_score</w:t>
        <w:br/>
        <w:t xml:space="preserve">    float exam_score</w:t>
        <w:br/>
        <w:t xml:space="preserve">    float weighted_score</w:t>
        <w:br/>
        <w:t xml:space="preserve">    string performance_category</w:t>
        <w:br/>
        <w:t xml:space="preserve">    date  record_date</w:t>
        <w:br/>
        <w:t xml:space="preserve">}</w:t>
        <w:br/>
        <w:t xml:space="preserve"/>
        <w:br/>
        <w:t xml:space="preserve">ACADEMIC_RECORD ||--o{ ACADEMIC_HISTORY : has</w:t>
        <w:br/>
        <w:t xml:space="preserve">ACADEMIC_HISTORY {</w:t>
        <w:br/>
        <w:t xml:space="preserve">    int history_id PK</w:t>
        <w:br/>
        <w:t xml:space="preserve">    int record_id FK</w:t>
        <w:br/>
        <w:t xml:space="preserve">    float old_attendance</w:t>
        <w:br/>
        <w:t xml:space="preserve">    float old_internal</w:t>
        <w:br/>
        <w:t xml:space="preserve">    float old_assignment</w:t>
        <w:br/>
        <w:t xml:space="preserve">    float old_exam</w:t>
        <w:br/>
        <w:t xml:space="preserve">    float old_weighted</w:t>
        <w:br/>
        <w:t xml:space="preserve">    date  modified_on</w:t>
        <w:br/>
        <w:t xml:space="preserve">}</w:t>
        <w:br/>
        <w:t xml:space="preserve"/>
        <w:br/>
        <w:t xml:space="preserve">USER ||--o{ ACTION_LOG : performs</w:t>
        <w:br/>
        <w:t xml:space="preserve">USER {</w:t>
        <w:br/>
        <w:t xml:space="preserve">    int user_id PK</w:t>
        <w:br/>
        <w:t xml:space="preserve">    string username</w:t>
        <w:br/>
        <w:t xml:space="preserve">    string role</w:t>
        <w:br/>
        <w:t xml:space="preserve">}</w:t>
        <w:br/>
        <w:t xml:space="preserve"/>
        <w:br/>
        <w:t xml:space="preserve">ACTION_LOG {</w:t>
        <w:br/>
        <w:t xml:space="preserve">    int log_id PK</w:t>
        <w:br/>
        <w:t xml:space="preserve">    int user_id FK</w:t>
        <w:br/>
        <w:t xml:space="preserve">    string action_type</w:t>
        <w:br/>
        <w:t xml:space="preserve">    string details</w:t>
        <w:br/>
        <w:t xml:space="preserve">    date   action_time</w:t>
        <w:br/>
        <w:t xml:space="preserve">}</w:t>
        <w:br/>
        <w:t xml:space="preserve"/>
      </w:r>
    </w:p>
    <w:p>
      <w:pPr>
        <w:spacing w:after="210" w:lineRule="auto"/>
      </w:pPr>
      <w:r>
        <w:rPr>
          <w:b/>
        </w:rPr>
        <w:t xml:space="preserve">Figure 6.4:</w:t>
      </w:r>
      <w:r>
        <w:rPr/>
        <w:t xml:space="preserve"> Entity-Relationship Diagram showing the logical data model of AGMIS.</w:t>
      </w:r>
    </w:p>
    <w:p>
      <w:pPr>
        <w:spacing w:after="210" w:lineRule="auto"/>
      </w:pPr>
      <w:r>
        <w:rPr>
          <w:b/>
        </w:rPr>
        <w:t xml:space="preserve">Entity Descriptions:</w:t>
      </w:r>
    </w:p>
    <w:p>
      <w:pPr>
        <w:spacing w:after="210" w:lineRule="auto"/>
      </w:pPr>
      <w:r>
        <w:rPr>
          <w:b/>
        </w:rPr>
        <w:t xml:space="preserve">STUDENT:</w:t>
      </w:r>
      <w:r>
        <w:rPr/>
        <w:t xml:space="preserve"> Stores student demographic and identification information including unique ID, name, contact email, batch assignment, and department affiliation.</w:t>
      </w:r>
    </w:p>
    <w:p>
      <w:pPr>
        <w:spacing w:after="210" w:lineRule="auto"/>
      </w:pPr>
      <w:r>
        <w:rPr>
          <w:b/>
        </w:rPr>
        <w:t xml:space="preserve">SUBJECT:</w:t>
      </w:r>
      <w:r>
        <w:rPr/>
        <w:t xml:space="preserve"> Contains course/subject information with unique identifiers, descriptive names, and semester associations.</w:t>
      </w:r>
    </w:p>
    <w:p>
      <w:pPr>
        <w:spacing w:after="210" w:lineRule="auto"/>
      </w:pPr>
      <w:r>
        <w:rPr>
          <w:b/>
        </w:rPr>
        <w:t xml:space="preserve">ENROLLMENT:</w:t>
      </w:r>
      <w:r>
        <w:rPr/>
        <w:t xml:space="preserve"> Junction entity linking students to subjects, enabling many-to-many relationships and tracking which students are enrolled in which courses.</w:t>
      </w:r>
    </w:p>
    <w:p>
      <w:pPr>
        <w:spacing w:after="210" w:lineRule="auto"/>
      </w:pPr>
      <w:r>
        <w:rPr>
          <w:b/>
        </w:rPr>
        <w:t xml:space="preserve">ACADEMIC_RECORD:</w:t>
      </w:r>
      <w:r>
        <w:rPr/>
        <w:t xml:space="preserve"> Core transactional entity storing all academic performance metrics including attendance percentage, internal assessment marks, assignment scores, examination results, computed weighted scores, assigned performance categories, and timestamps.</w:t>
      </w:r>
    </w:p>
    <w:p>
      <w:pPr>
        <w:spacing w:after="210" w:lineRule="auto"/>
      </w:pPr>
      <w:r>
        <w:rPr>
          <w:b/>
        </w:rPr>
        <w:t xml:space="preserve">ACADEMIC_HISTORY:</w:t>
      </w:r>
      <w:r>
        <w:rPr/>
        <w:t xml:space="preserve"> Audit trail entity maintaining previous versions of academic records, enabling temporal analysis and ensuring data integrity through append-only historical snapshots.</w:t>
      </w:r>
    </w:p>
    <w:p>
      <w:pPr>
        <w:spacing w:after="210" w:lineRule="auto"/>
      </w:pPr>
      <w:r>
        <w:rPr>
          <w:b/>
        </w:rPr>
        <w:t xml:space="preserve">USER:</w:t>
      </w:r>
      <w:r>
        <w:rPr/>
        <w:t xml:space="preserve"> Authentication and authorization entity storing user credentials and role assignments (Admin, Faculty, Student) for role-based access control.</w:t>
      </w:r>
    </w:p>
    <w:p>
      <w:pPr>
        <w:spacing w:after="210" w:lineRule="auto"/>
      </w:pPr>
      <w:r>
        <w:rPr>
          <w:b/>
        </w:rPr>
        <w:t xml:space="preserve">ACTION_LOG:</w:t>
      </w:r>
      <w:r>
        <w:rPr/>
        <w:t xml:space="preserve"> System audit entity recording all user actions with timestamps, enabling compliance monitoring, troubleshooting, and security auditing.</w:t>
      </w:r>
    </w:p>
    <w:p>
      <w:pPr>
        <w:spacing w:after="210" w:lineRule="auto"/>
      </w:pPr>
      <w:r>
        <w:rPr>
          <w:b/>
        </w:rPr>
        <w:t xml:space="preserve">Relationships:</w:t>
      </w:r>
    </w:p>
    <w:p>
      <w:pPr>
        <w:numPr>
          <w:ilvl w:val="0"/>
          <w:numId w:val="37"/>
        </w:numPr>
        <w:spacing w:lineRule="auto"/>
      </w:pPr>
      <w:r>
        <w:rPr/>
        <w:t xml:space="preserve">One student can have multiple enrollments (one-to-many)</w:t>
      </w:r>
    </w:p>
    <w:p>
      <w:pPr>
        <w:numPr>
          <w:ilvl w:val="0"/>
          <w:numId w:val="37"/>
        </w:numPr>
        <w:spacing w:lineRule="auto"/>
      </w:pPr>
      <w:r>
        <w:rPr/>
        <w:t xml:space="preserve">One subject can have multiple student enrollments (one-to-many)</w:t>
      </w:r>
    </w:p>
    <w:p>
      <w:pPr>
        <w:numPr>
          <w:ilvl w:val="0"/>
          <w:numId w:val="37"/>
        </w:numPr>
        <w:spacing w:lineRule="auto"/>
      </w:pPr>
      <w:r>
        <w:rPr/>
        <w:t xml:space="preserve">One enrollment generates multiple academic records over time (one-to-many)</w:t>
      </w:r>
    </w:p>
    <w:p>
      <w:pPr>
        <w:numPr>
          <w:ilvl w:val="0"/>
          <w:numId w:val="37"/>
        </w:numPr>
        <w:spacing w:lineRule="auto"/>
      </w:pPr>
      <w:r>
        <w:rPr/>
        <w:t xml:space="preserve">Each academic record can have multiple historical versions (one-to-many)</w:t>
      </w:r>
    </w:p>
    <w:p>
      <w:pPr>
        <w:numPr>
          <w:ilvl w:val="0"/>
          <w:numId w:val="37"/>
        </w:numPr>
        <w:spacing w:lineRule="auto"/>
      </w:pPr>
      <w:r>
        <w:rPr/>
        <w:t xml:space="preserve">One user performs multiple logged actions (one-to-many)</w:t>
      </w:r>
    </w:p>
    <w:p>
      <w:pPr>
        <w:spacing w:line="271" w:before="240" w:lineRule="auto"/>
      </w:pPr>
      <w:bookmarkStart w:id="52" w:name="bm_6_4_sequence_diagram"/>
      <w:r>
        <w:rPr>
          <w:b/>
          <w:sz w:val="33"/>
        </w:rPr>
        <w:t xml:space="preserve">6.4 Sequence Diagram</w:t>
      </w:r>
      <w:bookmarkEnd w:id="52"/>
    </w:p>
    <w:p>
      <w:pPr>
        <w:spacing w:after="210" w:lineRule="auto"/>
      </w:pPr>
      <w:r>
        <w:rPr/>
        <w:t xml:space="preserve">sequenceDiagram</w:t>
      </w:r>
      <w:r>
        <w:rPr/>
        <w:br w:type="textWrapping"/>
      </w:r>
      <w:r>
        <w:rPr/>
        <w:t xml:space="preserve">participant Faculty</w:t>
      </w:r>
      <w:r>
        <w:rPr/>
        <w:br w:type="textWrapping"/>
      </w:r>
      <w:r>
        <w:rPr/>
        <w:t xml:space="preserve">participant System</w:t>
      </w:r>
      <w:r>
        <w:rPr/>
        <w:br w:type="textWrapping"/>
      </w:r>
      <w:r>
        <w:rPr/>
        <w:t xml:space="preserve">participant DB as Database</w:t>
      </w:r>
      <w:r>
        <w:rPr/>
        <w:br w:type="textWrapping"/>
      </w:r>
      <w:r>
        <w:rPr/>
        <w:t xml:space="preserve">participant HDB as HistoryDB</w:t>
      </w:r>
      <w:r>
        <w:rPr/>
        <w:br w:type="textWrapping"/>
      </w:r>
      <w:r>
        <w:rPr/>
        <w:t xml:space="preserve">participant ML as ML Engine</w:t>
      </w:r>
      <w:r>
        <w:rPr/>
        <w:br w:type="textWrapping"/>
      </w:r>
      <w:r>
        <w:rPr/>
        <w:t xml:space="preserve">participant Student</w:t>
      </w:r>
    </w:p>
    <w:p>
      <w:pPr>
        <w:pStyle w:val="SourceCode"/>
        <w:shd w:val="clear" w:fill="F8F8FA"/>
        <w:spacing w:lineRule="auto"/>
      </w:pPr>
      <w:r>
        <w:rPr>
          <w:rStyle w:val="VerbatimChar"/>
          <w:rFonts w:eastAsia="Consolas" w:cs="Consolas" w:ascii="Consolas" w:hAnsi="Consolas"/>
        </w:rPr>
        <w:t xml:space="preserve">Faculty-&gt;&gt;System: Upload academic data</w:t>
        <w:br/>
        <w:t xml:space="preserve">System-&gt;&gt;DB: Store/Update current records</w:t>
        <w:br/>
        <w:t xml:space="preserve">System-&gt;&gt;HDB: Append previous records to history</w:t>
        <w:br/>
        <w:t xml:space="preserve">System-&gt;&gt;ML: Recalculate performance categories</w:t>
        <w:br/>
        <w:t xml:space="preserve">ML--&gt;&gt;System: Classification results</w:t>
        <w:br/>
        <w:t xml:space="preserve">System-&gt;&gt;DB: Store updated categories and scores</w:t>
        <w:br/>
        <w:t xml:space="preserve">System-&gt;&gt;Student: Update dashboard and guidance</w:t>
        <w:br/>
        <w:t xml:space="preserve"/>
      </w:r>
    </w:p>
    <w:p>
      <w:pPr>
        <w:spacing w:after="210" w:lineRule="auto"/>
      </w:pPr>
      <w:r>
        <w:rPr>
          <w:b/>
        </w:rPr>
        <w:t xml:space="preserve">Figure 6.5:</w:t>
      </w:r>
      <w:r>
        <w:rPr/>
        <w:t xml:space="preserve"> Sequence Diagram illustrating the temporal flow of data updates and processing within AGMIS.</w:t>
      </w:r>
    </w:p>
    <w:p>
      <w:pPr>
        <w:spacing w:after="210" w:lineRule="auto"/>
      </w:pPr>
      <w:r>
        <w:rPr>
          <w:b/>
        </w:rPr>
        <w:t xml:space="preserve">Sequence Flow Description:</w:t>
      </w:r>
    </w:p>
    <w:p>
      <w:pPr>
        <w:numPr>
          <w:ilvl w:val="0"/>
          <w:numId w:val="38"/>
        </w:numPr>
        <w:spacing w:after="210" w:lineRule="auto"/>
      </w:pPr>
      <w:r>
        <w:rPr>
          <w:b/>
        </w:rPr>
        <w:t xml:space="preserve">Faculty Data Upload:</w:t>
      </w:r>
      <w:r>
        <w:rPr/>
        <w:t xml:space="preserve"> Faculty initiates the process by uploading new or updated academic data (attendance, marks, assignments) through the system interface.</w:t>
      </w:r>
    </w:p>
    <w:p>
      <w:pPr>
        <w:numPr>
          <w:ilvl w:val="0"/>
          <w:numId w:val="38"/>
        </w:numPr>
        <w:spacing w:after="210" w:lineRule="auto"/>
      </w:pPr>
      <w:r>
        <w:rPr>
          <w:b/>
        </w:rPr>
        <w:t xml:space="preserve">Current Record Update:</w:t>
      </w:r>
      <w:r>
        <w:rPr/>
        <w:t xml:space="preserve"> System validates and stores the new data in the primary database, updating or creating current academic records.</w:t>
      </w:r>
    </w:p>
    <w:p>
      <w:pPr>
        <w:numPr>
          <w:ilvl w:val="0"/>
          <w:numId w:val="38"/>
        </w:numPr>
        <w:spacing w:after="210" w:lineRule="auto"/>
      </w:pPr>
      <w:r>
        <w:rPr>
          <w:b/>
        </w:rPr>
        <w:t xml:space="preserve">Historical Archival:</w:t>
      </w:r>
      <w:r>
        <w:rPr/>
        <w:t xml:space="preserve"> Before overwriting existing records, the system appends the previous state to the history database, creating an immutable audit trail.</w:t>
      </w:r>
    </w:p>
    <w:p>
      <w:pPr>
        <w:numPr>
          <w:ilvl w:val="0"/>
          <w:numId w:val="38"/>
        </w:numPr>
        <w:spacing w:after="210" w:lineRule="auto"/>
      </w:pPr>
      <w:r>
        <w:rPr>
          <w:b/>
        </w:rPr>
        <w:t xml:space="preserve">ML Processing Trigger:</w:t>
      </w:r>
      <w:r>
        <w:rPr/>
        <w:t xml:space="preserve"> Updated records trigger recalculation of performance metrics and re-execution of the classification pipeline.</w:t>
      </w:r>
    </w:p>
    <w:p>
      <w:pPr>
        <w:numPr>
          <w:ilvl w:val="0"/>
          <w:numId w:val="38"/>
        </w:numPr>
        <w:spacing w:after="210" w:lineRule="auto"/>
      </w:pPr>
      <w:r>
        <w:rPr>
          <w:b/>
        </w:rPr>
        <w:t xml:space="preserve">Classification Execution:</w:t>
      </w:r>
      <w:r>
        <w:rPr/>
        <w:t xml:space="preserve"> The ML engine processes features through the trained Random Forest model and returns performance category predictions.</w:t>
      </w:r>
    </w:p>
    <w:p>
      <w:pPr>
        <w:numPr>
          <w:ilvl w:val="0"/>
          <w:numId w:val="38"/>
        </w:numPr>
        <w:spacing w:after="210" w:lineRule="auto"/>
      </w:pPr>
      <w:r>
        <w:rPr>
          <w:b/>
        </w:rPr>
        <w:t xml:space="preserve">Results Storage:</w:t>
      </w:r>
      <w:r>
        <w:rPr/>
        <w:t xml:space="preserve"> System stores classification results, computed scores, and performance categories back to the primary database.</w:t>
      </w:r>
    </w:p>
    <w:p>
      <w:pPr>
        <w:numPr>
          <w:ilvl w:val="0"/>
          <w:numId w:val="38"/>
        </w:numPr>
        <w:spacing w:after="210" w:lineRule="auto"/>
      </w:pPr>
      <w:r>
        <w:rPr>
          <w:b/>
        </w:rPr>
        <w:t xml:space="preserve">Dashboard Update:</w:t>
      </w:r>
      <w:r>
        <w:rPr/>
        <w:t xml:space="preserve"> Student dashboards automatically refresh to reflect updated performance data, new guidance messages, and revised visualizations based on the latest classification results.</w:t>
      </w:r>
    </w:p>
    <w:p>
      <w:pPr>
        <w:spacing w:after="210" w:lineRule="auto"/>
      </w:pPr>
      <w:r>
        <w:rPr/>
        <w:t xml:space="preserve">This sequence ensures data consistency, maintains complete historical records, and guarantees that students always see analytics based on the most current academic information.</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3" w:name="bm_10_algorithms_and_models"/>
      <w:r>
        <w:rPr>
          <w:b/>
          <w:sz w:val="42"/>
        </w:rPr>
        <w:t xml:space="preserve">10. Algorithms and Models</w:t>
      </w:r>
      <w:bookmarkEnd w:id="53"/>
    </w:p>
    <w:p>
      <w:pPr>
        <w:spacing w:line="271" w:before="240" w:lineRule="auto"/>
      </w:pPr>
      <w:bookmarkStart w:id="54" w:name="bm_10_1_random_forest_classifier"/>
      <w:r>
        <w:rPr>
          <w:b/>
          <w:sz w:val="33"/>
        </w:rPr>
        <w:t xml:space="preserve">10.1 Random Forest Classifier</w:t>
      </w:r>
      <w:bookmarkEnd w:id="54"/>
    </w:p>
    <w:p>
      <w:pPr>
        <w:spacing w:line="271" w:before="240" w:lineRule="auto"/>
      </w:pPr>
      <w:bookmarkStart w:id="55" w:name="bm_10_1_1_algorithm_overview"/>
      <w:r>
        <w:rPr>
          <w:b/>
          <w:sz w:val="28"/>
        </w:rPr>
        <w:t xml:space="preserve">10.1.1 Algorithm Overview</w:t>
      </w:r>
      <w:bookmarkEnd w:id="55"/>
    </w:p>
    <w:p>
      <w:pPr>
        <w:spacing w:after="210" w:lineRule="auto"/>
      </w:pPr>
      <w:r>
        <w:rPr/>
        <w:t xml:space="preserve">Random Forest is an ensemble learning method that constructs multiple decision trees during training and outputs the mode of the classes (classification) or mean prediction (regression) of individual trees. The algorithm introduces randomness in two ways: bootstrap sampling of training data for each tree and random selection of feature subsets at each split point.</w:t>
      </w:r>
    </w:p>
    <w:p>
      <w:pPr>
        <w:spacing w:after="210" w:lineRule="auto"/>
      </w:pPr>
      <w:r>
        <w:rPr>
          <w:b/>
        </w:rPr>
        <w:t xml:space="preserve">Key Characteristics:</w:t>
      </w:r>
    </w:p>
    <w:p>
      <w:pPr>
        <w:numPr>
          <w:ilvl w:val="0"/>
          <w:numId w:val="39"/>
        </w:numPr>
        <w:spacing w:lineRule="auto"/>
      </w:pPr>
      <w:r>
        <w:rPr/>
        <w:t xml:space="preserve">Ensemble of decision trees (typically 100-500 trees)</w:t>
      </w:r>
    </w:p>
    <w:p>
      <w:pPr>
        <w:numPr>
          <w:ilvl w:val="0"/>
          <w:numId w:val="39"/>
        </w:numPr>
        <w:spacing w:lineRule="auto"/>
      </w:pPr>
      <w:r>
        <w:rPr/>
        <w:t xml:space="preserve">Bootstrap aggregating (bagging) for tree diversity</w:t>
      </w:r>
    </w:p>
    <w:p>
      <w:pPr>
        <w:numPr>
          <w:ilvl w:val="0"/>
          <w:numId w:val="39"/>
        </w:numPr>
        <w:spacing w:lineRule="auto"/>
      </w:pPr>
      <w:r>
        <w:rPr/>
        <w:t xml:space="preserve">Random feature selection at split points</w:t>
      </w:r>
    </w:p>
    <w:p>
      <w:pPr>
        <w:numPr>
          <w:ilvl w:val="0"/>
          <w:numId w:val="39"/>
        </w:numPr>
        <w:spacing w:lineRule="auto"/>
      </w:pPr>
      <w:r>
        <w:rPr/>
        <w:t xml:space="preserve">Majority voting for final classification</w:t>
      </w:r>
    </w:p>
    <w:p>
      <w:pPr>
        <w:numPr>
          <w:ilvl w:val="0"/>
          <w:numId w:val="39"/>
        </w:numPr>
        <w:spacing w:lineRule="auto"/>
      </w:pPr>
      <w:r>
        <w:rPr/>
        <w:t xml:space="preserve">Built-in feature importance computation</w:t>
      </w:r>
    </w:p>
    <w:p>
      <w:pPr>
        <w:spacing w:line="271" w:before="240" w:lineRule="auto"/>
      </w:pPr>
      <w:bookmarkStart w:id="56" w:name="bm_10_1_2_why_random_forest_for_agmis"/>
      <w:r>
        <w:rPr>
          <w:b/>
          <w:sz w:val="28"/>
        </w:rPr>
        <w:t xml:space="preserve">10.1.2 Why Random Forest for AGMIS</w:t>
      </w:r>
      <w:bookmarkEnd w:id="56"/>
    </w:p>
    <w:p>
      <w:pPr>
        <w:spacing w:after="210" w:lineRule="auto"/>
      </w:pPr>
      <w:r>
        <w:rPr/>
        <w:t xml:space="preserve">The selection of Random Forest as the classification engine for AGMIS is justified by several factors specific to academic performance analysis:</w:t>
      </w:r>
    </w:p>
    <w:p>
      <w:pPr>
        <w:spacing w:after="210" w:lineRule="auto"/>
      </w:pPr>
      <w:r>
        <w:rPr>
          <w:b/>
        </w:rPr>
        <w:t xml:space="preserve">1. Multi-Feature Handling:</w:t>
      </w:r>
      <w:r>
        <w:rPr/>
        <w:t xml:space="preserve"> Academic performance depends on multiple correlated features (attendance, internals, assignments, exams). Random Forest naturally handles these multivariate relationships without requiring feature independence assumptions.</w:t>
      </w:r>
    </w:p>
    <w:p>
      <w:pPr>
        <w:spacing w:after="210" w:lineRule="auto"/>
      </w:pPr>
      <w:r>
        <w:rPr>
          <w:b/>
        </w:rPr>
        <w:t xml:space="preserve">2. Robustness to Noise:</w:t>
      </w:r>
      <w:r>
        <w:rPr/>
        <w:t xml:space="preserve"> Academic data contains inherent noise from subjective grading, attendance irregularities, and data entry errors. Random Forest's ensemble approach reduces overfitting and improves generalization.</w:t>
      </w:r>
    </w:p>
    <w:p>
      <w:pPr>
        <w:spacing w:after="210" w:lineRule="auto"/>
      </w:pPr>
      <w:r>
        <w:rPr>
          <w:b/>
        </w:rPr>
        <w:t xml:space="preserve">3. Feature Importance:</w:t>
      </w:r>
      <w:r>
        <w:rPr>
          <w:rFonts w:eastAsia="Georgia" w:cs="Georgia" w:ascii="Georgia" w:hAnsi="Georgia"/>
        </w:rPr>
        <w:t xml:space="preserve"> The algorithm provides built-in feature importance metrics, allowing faculty to understand which academic factors most strongly predict performance categories—a critical requirement for educational explainability.</w:t>
      </w:r>
    </w:p>
    <w:p>
      <w:pPr>
        <w:spacing w:after="210" w:lineRule="auto"/>
      </w:pPr>
      <w:r>
        <w:rPr>
          <w:b/>
        </w:rPr>
        <w:t xml:space="preserve">4. Non-Linear Decision Boundaries:</w:t>
      </w:r>
      <w:r>
        <w:rPr/>
        <w:t xml:space="preserve"> Academic performance patterns are rarely linear. Random Forest captures complex interactions (e.g., "high attendance + low exams" vs. "low attendance + high exams") without manual feature engineering.</w:t>
      </w:r>
    </w:p>
    <w:p>
      <w:pPr>
        <w:spacing w:after="210" w:lineRule="auto"/>
      </w:pPr>
      <w:r>
        <w:rPr>
          <w:b/>
        </w:rPr>
        <w:t xml:space="preserve">5. Handling Imbalanced Classes:</w:t>
      </w:r>
      <w:r>
        <w:rPr/>
        <w:t xml:space="preserve"> Performance categories may be imbalanced (few "Critical" students, many "Average"). Random Forest with class weighting handles this better than many alternatives.</w:t>
      </w:r>
    </w:p>
    <w:p>
      <w:pPr>
        <w:spacing w:after="210" w:lineRule="auto"/>
      </w:pPr>
      <w:r>
        <w:rPr>
          <w:b/>
        </w:rPr>
        <w:t xml:space="preserve">6. No Feature Scaling Required:</w:t>
      </w:r>
      <w:r>
        <w:rPr/>
        <w:t xml:space="preserve"> Unlike neural networks or SVM, Random Forest does not require normalization of features with different scales (percentages, marks, scores).</w:t>
      </w:r>
    </w:p>
    <w:p>
      <w:pPr>
        <w:spacing w:line="271" w:before="240" w:lineRule="auto"/>
      </w:pPr>
      <w:bookmarkStart w:id="57" w:name="bm_10_1_3_hyperparameter_tuning"/>
      <w:r>
        <w:rPr>
          <w:b/>
          <w:sz w:val="28"/>
        </w:rPr>
        <w:t xml:space="preserve">10.1.3 Hyperparameter Tuning</w:t>
      </w:r>
      <w:bookmarkEnd w:id="57"/>
    </w:p>
    <w:p>
      <w:pPr>
        <w:spacing w:after="210" w:lineRule="auto"/>
      </w:pPr>
      <w:r>
        <w:rPr/>
        <w:t xml:space="preserve">Key hyperparameters optimized for AGMIS:</w:t>
      </w:r>
    </w:p>
    <w:tbl>
      <w:tblPr>
        <w:tblStyle w:val="TableGrid"/>
        <w:jc w:val="center"/>
        <w:tblCellSpacing w:w="0" w:type="dxa"/>
        <w:tblBorders/>
        <w:tblCellMar>
          <w:top w:type="dxa" w:w="80"/>
          <w:left w:type="dxa" w:w="160"/>
          <w:bottom w:type="dxa" w:w="80"/>
          <w:right w:type="dxa" w:w="160"/>
        </w:tblCellMar>
      </w:tblPr>
      <w:tblGrid>
        <w:gridCol w:w="2897"/>
        <w:gridCol w:w="2897"/>
        <w:gridCol w:w="2897"/>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t xml:space="preserve">Parameter</w:t>
            </w:r>
          </w:p>
        </w:tc>
        <w:tc>
          <w:tcPr>
            <w:tcBorders>
              <w:top w:val="single" w:sz="8" w:space="0" w:color="000000"/>
              <w:bottom w:val="single" w:sz="8" w:space="0" w:color="000000"/>
              <w:right w:val="single" w:sz="8" w:space="0" w:color="000000"/>
            </w:tcBorders>
            <w:vAlign w:val="center"/>
          </w:tcPr>
          <w:p>
            <w:pPr>
              <w:spacing w:lineRule="auto"/>
              <w:jc w:val="left"/>
            </w:pPr>
            <w:r>
              <w:rPr/>
              <w:t xml:space="preserve">Value</w:t>
            </w:r>
          </w:p>
        </w:tc>
        <w:tc>
          <w:tcPr>
            <w:tcBorders>
              <w:top w:val="single" w:sz="8" w:space="0" w:color="000000"/>
              <w:bottom w:val="single" w:sz="8" w:space="0" w:color="000000"/>
              <w:right w:val="single" w:sz="8" w:space="0" w:color="000000"/>
            </w:tcBorders>
            <w:vAlign w:val="center"/>
          </w:tcPr>
          <w:p>
            <w:pPr>
              <w:spacing w:lineRule="auto"/>
              <w:jc w:val="left"/>
            </w:pPr>
            <w:r>
              <w:rPr/>
              <w:t xml:space="preserve">Justification</w:t>
            </w:r>
          </w:p>
        </w:tc>
      </w:tr>
      <w:tr>
        <w:trPr>
          <w:cantSplit/>
        </w:trPr>
        <w:tc>
          <w:tcPr>
            <w:tcBorders>
              <w:left w:val="single" w:sz="8" w:space="0" w:color="000000"/>
              <w:right w:val="single" w:sz="8" w:space="0" w:color="000000"/>
            </w:tcBorders>
            <w:vAlign w:val="center"/>
          </w:tcPr>
          <w:p>
            <w:pPr>
              <w:spacing w:lineRule="auto"/>
              <w:jc w:val="left"/>
            </w:pPr>
            <w:r>
              <w:rPr>
                <w:rFonts w:eastAsia="Georgia" w:cs="Georgia" w:ascii="Georgia" w:hAnsi="Georgia"/>
              </w:rPr>
              <w:t xml:space="preserve">n_estimators</w:t>
            </w:r>
          </w:p>
        </w:tc>
        <w:tc>
          <w:tcPr>
            <w:tcBorders>
              <w:right w:val="single" w:sz="8" w:space="0" w:color="000000"/>
            </w:tcBorders>
            <w:vAlign w:val="center"/>
          </w:tcPr>
          <w:p>
            <w:pPr>
              <w:spacing w:lineRule="auto"/>
              <w:jc w:val="left"/>
            </w:pPr>
            <w:r>
              <w:rPr/>
              <w:t xml:space="preserve">200</w:t>
            </w:r>
          </w:p>
        </w:tc>
        <w:tc>
          <w:tcPr>
            <w:tcBorders>
              <w:right w:val="single" w:sz="8" w:space="0" w:color="000000"/>
            </w:tcBorders>
            <w:vAlign w:val="center"/>
          </w:tcPr>
          <w:p>
            <w:pPr>
              <w:spacing w:lineRule="auto"/>
              <w:jc w:val="left"/>
            </w:pPr>
            <w:r>
              <w:rPr/>
              <w:t xml:space="preserve">Balance between accuracy and training time</w:t>
            </w:r>
          </w:p>
        </w:tc>
      </w:tr>
      <w:tr>
        <w:trPr>
          <w:cantSplit/>
        </w:trPr>
        <w:tc>
          <w:tcPr>
            <w:tcBorders>
              <w:left w:val="single" w:sz="8" w:space="0" w:color="000000"/>
              <w:right w:val="single" w:sz="8" w:space="0" w:color="000000"/>
            </w:tcBorders>
            <w:vAlign w:val="center"/>
          </w:tcPr>
          <w:p>
            <w:pPr>
              <w:spacing w:lineRule="auto"/>
              <w:jc w:val="left"/>
            </w:pPr>
            <w:r>
              <w:rPr>
                <w:rFonts w:eastAsia="Georgia" w:cs="Georgia" w:ascii="Georgia" w:hAnsi="Georgia"/>
              </w:rPr>
              <w:t xml:space="preserve">max_depth</w:t>
            </w:r>
          </w:p>
        </w:tc>
        <w:tc>
          <w:tcPr>
            <w:tcBorders>
              <w:right w:val="single" w:sz="8" w:space="0" w:color="000000"/>
            </w:tcBorders>
            <w:vAlign w:val="center"/>
          </w:tcPr>
          <w:p>
            <w:pPr>
              <w:spacing w:lineRule="auto"/>
              <w:jc w:val="left"/>
            </w:pPr>
            <w:r>
              <w:rPr/>
              <w:t xml:space="preserve">15</w:t>
            </w:r>
          </w:p>
        </w:tc>
        <w:tc>
          <w:tcPr>
            <w:tcBorders>
              <w:right w:val="single" w:sz="8" w:space="0" w:color="000000"/>
            </w:tcBorders>
            <w:vAlign w:val="center"/>
          </w:tcPr>
          <w:p>
            <w:pPr>
              <w:spacing w:lineRule="auto"/>
              <w:jc w:val="left"/>
            </w:pPr>
            <w:r>
              <w:rPr/>
              <w:t xml:space="preserve">Prevent overfitting on small datasets</w:t>
            </w:r>
          </w:p>
        </w:tc>
      </w:tr>
      <w:tr>
        <w:trPr>
          <w:cantSplit/>
        </w:trPr>
        <w:tc>
          <w:tcPr>
            <w:tcBorders>
              <w:left w:val="single" w:sz="8" w:space="0" w:color="000000"/>
              <w:right w:val="single" w:sz="8" w:space="0" w:color="000000"/>
            </w:tcBorders>
            <w:vAlign w:val="center"/>
          </w:tcPr>
          <w:p>
            <w:pPr>
              <w:spacing w:lineRule="auto"/>
              <w:jc w:val="left"/>
            </w:pPr>
            <w:r>
              <w:rPr>
                <w:rFonts w:eastAsia="Georgia" w:cs="Georgia" w:ascii="Georgia" w:hAnsi="Georgia"/>
              </w:rPr>
              <w:t xml:space="preserve">min_samples_split</w:t>
            </w:r>
          </w:p>
        </w:tc>
        <w:tc>
          <w:tcPr>
            <w:tcBorders>
              <w:right w:val="single" w:sz="8" w:space="0" w:color="000000"/>
            </w:tcBorders>
            <w:vAlign w:val="center"/>
          </w:tcPr>
          <w:p>
            <w:pPr>
              <w:spacing w:lineRule="auto"/>
              <w:jc w:val="left"/>
            </w:pPr>
            <w:r>
              <w:rPr/>
              <w:t xml:space="preserve">10</w:t>
            </w:r>
          </w:p>
        </w:tc>
        <w:tc>
          <w:tcPr>
            <w:tcBorders>
              <w:right w:val="single" w:sz="8" w:space="0" w:color="000000"/>
            </w:tcBorders>
            <w:vAlign w:val="center"/>
          </w:tcPr>
          <w:p>
            <w:pPr>
              <w:spacing w:lineRule="auto"/>
              <w:jc w:val="left"/>
            </w:pPr>
            <w:r>
              <w:rPr/>
              <w:t xml:space="preserve">Ensure statistical significance at splits</w:t>
            </w:r>
          </w:p>
        </w:tc>
      </w:tr>
      <w:tr>
        <w:trPr>
          <w:cantSplit/>
        </w:trPr>
        <w:tc>
          <w:tcPr>
            <w:tcBorders>
              <w:left w:val="single" w:sz="8" w:space="0" w:color="000000"/>
              <w:right w:val="single" w:sz="8" w:space="0" w:color="000000"/>
            </w:tcBorders>
            <w:vAlign w:val="center"/>
          </w:tcPr>
          <w:p>
            <w:pPr>
              <w:spacing w:lineRule="auto"/>
              <w:jc w:val="left"/>
            </w:pPr>
            <w:r>
              <w:rPr>
                <w:rFonts w:eastAsia="Georgia" w:cs="Georgia" w:ascii="Georgia" w:hAnsi="Georgia"/>
              </w:rPr>
              <w:t xml:space="preserve">min_samples_leaf</w:t>
            </w:r>
          </w:p>
        </w:tc>
        <w:tc>
          <w:tcPr>
            <w:tcBorders>
              <w:right w:val="single" w:sz="8" w:space="0" w:color="000000"/>
            </w:tcBorders>
            <w:vAlign w:val="center"/>
          </w:tcPr>
          <w:p>
            <w:pPr>
              <w:spacing w:lineRule="auto"/>
              <w:jc w:val="left"/>
            </w:pPr>
            <w:r>
              <w:rPr/>
              <w:t xml:space="preserve">5</w:t>
            </w:r>
          </w:p>
        </w:tc>
        <w:tc>
          <w:tcPr>
            <w:tcBorders>
              <w:right w:val="single" w:sz="8" w:space="0" w:color="000000"/>
            </w:tcBorders>
            <w:vAlign w:val="center"/>
          </w:tcPr>
          <w:p>
            <w:pPr>
              <w:spacing w:lineRule="auto"/>
              <w:jc w:val="left"/>
            </w:pPr>
            <w:r>
              <w:rPr/>
              <w:t xml:space="preserve">Avoid overly specific leaf nodes</w:t>
            </w:r>
          </w:p>
        </w:tc>
      </w:tr>
      <w:tr>
        <w:trPr>
          <w:cantSplit/>
        </w:trPr>
        <w:tc>
          <w:tcPr>
            <w:tcBorders>
              <w:left w:val="single" w:sz="8" w:space="0" w:color="000000"/>
              <w:right w:val="single" w:sz="8" w:space="0" w:color="000000"/>
            </w:tcBorders>
            <w:vAlign w:val="center"/>
          </w:tcPr>
          <w:p>
            <w:pPr>
              <w:spacing w:lineRule="auto"/>
              <w:jc w:val="left"/>
            </w:pPr>
            <w:r>
              <w:rPr>
                <w:rFonts w:eastAsia="Georgia" w:cs="Georgia" w:ascii="Georgia" w:hAnsi="Georgia"/>
              </w:rPr>
              <w:t xml:space="preserve">max_features</w:t>
            </w:r>
          </w:p>
        </w:tc>
        <w:tc>
          <w:tcPr>
            <w:tcBorders>
              <w:right w:val="single" w:sz="8" w:space="0" w:color="000000"/>
            </w:tcBorders>
            <w:vAlign w:val="center"/>
          </w:tcPr>
          <w:p>
            <w:pPr>
              <w:spacing w:lineRule="auto"/>
              <w:jc w:val="left"/>
            </w:pPr>
            <w:r>
              <w:rPr/>
              <w:t xml:space="preserve">sqrt(n)</w:t>
            </w:r>
          </w:p>
        </w:tc>
        <w:tc>
          <w:tcPr>
            <w:tcBorders>
              <w:right w:val="single" w:sz="8" w:space="0" w:color="000000"/>
            </w:tcBorders>
            <w:vAlign w:val="center"/>
          </w:tcPr>
          <w:p>
            <w:pPr>
              <w:spacing w:lineRule="auto"/>
              <w:jc w:val="left"/>
            </w:pPr>
            <w:r>
              <w:rPr/>
              <w:t xml:space="preserve">Standard for classification tasks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class_weight</w:t>
            </w:r>
          </w:p>
        </w:tc>
        <w:tc>
          <w:tcPr>
            <w:tcBorders>
              <w:bottom w:val="single" w:sz="8" w:space="0" w:color="000000"/>
              <w:right w:val="single" w:sz="8" w:space="0" w:color="000000"/>
            </w:tcBorders>
            <w:vAlign w:val="center"/>
          </w:tcPr>
          <w:p>
            <w:pPr>
              <w:spacing w:lineRule="auto"/>
              <w:jc w:val="left"/>
            </w:pPr>
            <w:r>
              <w:rPr/>
              <w:t xml:space="preserve">balanced</w:t>
            </w:r>
          </w:p>
        </w:tc>
        <w:tc>
          <w:tcPr>
            <w:tcBorders>
              <w:bottom w:val="single" w:sz="8" w:space="0" w:color="000000"/>
              <w:right w:val="single" w:sz="8" w:space="0" w:color="000000"/>
            </w:tcBorders>
            <w:vAlign w:val="center"/>
          </w:tcPr>
          <w:p>
            <w:pPr>
              <w:spacing w:lineRule="auto"/>
              <w:jc w:val="left"/>
            </w:pPr>
            <w:r>
              <w:rPr/>
              <w:t xml:space="preserve">Handle class imbalance</w:t>
            </w:r>
          </w:p>
        </w:tc>
      </w:tr>
    </w:tbl>
    <w:p>
      <w:pPr>
        <w:spacing w:lineRule="auto"/>
      </w:pPr>
    </w:p>
    <w:p>
      <w:pPr>
        <w:spacing w:lineRule="auto"/>
      </w:pPr>
      <w:r>
        <w:rPr/>
        <w:t xml:space="preserve">Table 1: Random Forest Hyperparameters for AGMIS</w:t>
      </w:r>
    </w:p>
    <w:p>
      <w:pPr>
        <w:spacing w:line="271" w:before="240" w:lineRule="auto"/>
      </w:pPr>
      <w:bookmarkStart w:id="58" w:name="bm_10_1_4_training_process"/>
      <w:r>
        <w:rPr>
          <w:b/>
          <w:sz w:val="28"/>
        </w:rPr>
        <w:t xml:space="preserve">10.1.4 Training Process</w:t>
      </w:r>
      <w:bookmarkEnd w:id="58"/>
    </w:p>
    <w:p>
      <w:pPr>
        <w:spacing w:after="210" w:lineRule="auto"/>
      </w:pPr>
      <w:r>
        <w:rPr>
          <w:b/>
        </w:rPr>
        <w:t xml:space="preserve">Algorithm: Random Forest Training for AGMIS</w:t>
      </w:r>
    </w:p>
    <w:p>
      <w:pPr>
        <w:spacing w:after="210" w:lineRule="auto"/>
      </w:pPr>
      <w:r>
        <w:rPr/>
        <w:t xml:space="preserve">Input: Academic dataset D with features X and labels Y</w:t>
      </w:r>
      <w:r>
        <w:rPr/>
        <w:br w:type="textWrapping"/>
      </w:r>
      <w:r>
        <w:rPr/>
        <w:t xml:space="preserve">Output: Trained Random Forest model M</w:t>
      </w:r>
    </w:p>
    <w:p>
      <w:pPr>
        <w:numPr>
          <w:ilvl w:val="0"/>
          <w:numId w:val="40"/>
        </w:numPr>
        <w:spacing w:lineRule="auto"/>
      </w:pPr>
      <w:r>
        <w:rPr/>
        <w:t xml:space="preserve">Load dataset D from database</w:t>
      </w:r>
    </w:p>
    <w:p>
      <w:pPr>
        <w:numPr>
          <w:ilvl w:val="0"/>
          <w:numId w:val="40"/>
        </w:numPr>
        <w:spacing w:lineRule="auto"/>
      </w:pPr>
      <w:r>
        <w:rPr/>
        <w:t xml:space="preserve">Preprocess data:</w:t>
      </w:r>
      <w:r>
        <w:rPr/>
        <w:br w:type="textWrapping"/>
      </w:r>
      <w:r>
        <w:rPr/>
        <w:t xml:space="preserve">a. Handle missing values (imputation or removal)</w:t>
      </w:r>
      <w:r>
        <w:rPr/>
        <w:br w:type="textWrapping"/>
      </w:r>
      <w:r>
        <w:rPr/>
        <w:t xml:space="preserve">b. Encode categorical features if any</w:t>
      </w:r>
      <w:r>
        <w:rPr/>
        <w:br w:type="textWrapping"/>
      </w:r>
      <w:r>
        <w:rPr/>
        <w:t xml:space="preserve">c. Validate data ranges and consistency</w:t>
      </w:r>
    </w:p>
    <w:p>
      <w:pPr>
        <w:numPr>
          <w:ilvl w:val="0"/>
          <w:numId w:val="40"/>
        </w:numPr>
        <w:spacing w:lineRule="auto"/>
      </w:pPr>
      <w:r>
        <w:rPr/>
        <w:t xml:space="preserve">Split D into training set (80%) and test set (20%)</w:t>
      </w:r>
    </w:p>
    <w:p>
      <w:pPr>
        <w:numPr>
          <w:ilvl w:val="0"/>
          <w:numId w:val="40"/>
        </w:numPr>
        <w:spacing w:lineRule="auto"/>
      </w:pPr>
      <w:r>
        <w:rPr/>
        <w:t xml:space="preserve">Initialize RandomForestClassifier with hyperparameters</w:t>
      </w:r>
    </w:p>
    <w:p>
      <w:pPr>
        <w:numPr>
          <w:ilvl w:val="0"/>
          <w:numId w:val="40"/>
        </w:numPr>
        <w:spacing w:lineRule="auto"/>
      </w:pPr>
      <w:r>
        <w:rPr/>
        <w:t xml:space="preserve">Train model M on training data:</w:t>
      </w:r>
      <w:r>
        <w:rPr/>
        <w:br w:type="textWrapping"/>
      </w:r>
      <w:r>
        <w:rPr/>
        <w:t xml:space="preserve">For each tree t in forest:</w:t>
      </w:r>
      <w:r>
        <w:rPr/>
        <w:br w:type="textWrapping"/>
      </w:r>
      <w:r>
        <w:rPr/>
        <w:t xml:space="preserve">a. Create bootstrap sample from training data</w:t>
      </w:r>
      <w:r>
        <w:rPr/>
        <w:br w:type="textWrapping"/>
      </w:r>
      <w:r>
        <w:rPr/>
        <w:t xml:space="preserve">b. Grow decision tree with random feature selection</w:t>
      </w:r>
      <w:r>
        <w:rPr/>
        <w:br w:type="textWrapping"/>
      </w:r>
      <w:r>
        <w:rPr/>
        <w:t xml:space="preserve">c. Store tree t in ensemble</w:t>
      </w:r>
    </w:p>
    <w:p>
      <w:pPr>
        <w:numPr>
          <w:ilvl w:val="0"/>
          <w:numId w:val="40"/>
        </w:numPr>
        <w:spacing w:lineRule="auto"/>
      </w:pPr>
      <w:r>
        <w:rPr/>
        <w:t xml:space="preserve">Validate model on test set</w:t>
      </w:r>
    </w:p>
    <w:p>
      <w:pPr>
        <w:numPr>
          <w:ilvl w:val="0"/>
          <w:numId w:val="40"/>
        </w:numPr>
        <w:spacing w:lineRule="auto"/>
      </w:pPr>
      <w:r>
        <w:rPr/>
        <w:t xml:space="preserve">Generate classification report (precision, recall, F1)</w:t>
      </w:r>
    </w:p>
    <w:p>
      <w:pPr>
        <w:numPr>
          <w:ilvl w:val="0"/>
          <w:numId w:val="40"/>
        </w:numPr>
        <w:spacing w:lineRule="auto"/>
      </w:pPr>
      <w:r>
        <w:rPr/>
        <w:t xml:space="preserve">Compute feature importance scores</w:t>
      </w:r>
    </w:p>
    <w:p>
      <w:pPr>
        <w:numPr>
          <w:ilvl w:val="0"/>
          <w:numId w:val="40"/>
        </w:numPr>
        <w:spacing w:lineRule="auto"/>
      </w:pPr>
      <w:r>
        <w:rPr/>
        <w:t xml:space="preserve">Save trained model M to disk</w:t>
      </w:r>
    </w:p>
    <w:p>
      <w:pPr>
        <w:numPr>
          <w:ilvl w:val="0"/>
          <w:numId w:val="40"/>
        </w:numPr>
        <w:spacing w:lineRule="auto"/>
      </w:pPr>
      <w:r>
        <w:rPr/>
        <w:t xml:space="preserve">Return model M and performance metrics</w:t>
      </w:r>
    </w:p>
    <w:p>
      <w:pPr>
        <w:spacing w:line="271" w:before="240" w:lineRule="auto"/>
      </w:pPr>
      <w:bookmarkStart w:id="59" w:name="bm_10_2_rule_based_guidance_engine"/>
      <w:r>
        <w:rPr>
          <w:b/>
          <w:sz w:val="33"/>
        </w:rPr>
        <w:t xml:space="preserve">10.2 Rule-Based Guidance Engine</w:t>
      </w:r>
      <w:bookmarkEnd w:id="59"/>
    </w:p>
    <w:p>
      <w:pPr>
        <w:spacing w:line="271" w:before="240" w:lineRule="auto"/>
      </w:pPr>
      <w:bookmarkStart w:id="60" w:name="bm_10_2_1_rule_design_principles"/>
      <w:r>
        <w:rPr>
          <w:b/>
          <w:sz w:val="28"/>
        </w:rPr>
        <w:t xml:space="preserve">10.2.1 Rule Design Principles</w:t>
      </w:r>
      <w:bookmarkEnd w:id="60"/>
    </w:p>
    <w:p>
      <w:pPr>
        <w:spacing w:after="210" w:lineRule="auto"/>
      </w:pPr>
      <w:r>
        <w:rPr/>
        <w:t xml:space="preserve">The guidance engine operates on transparent, human-interpretable rules that map academic performance patterns to actionable advice. Rules are designed following these principles:</w:t>
      </w:r>
    </w:p>
    <w:p>
      <w:pPr>
        <w:spacing w:after="210" w:lineRule="auto"/>
      </w:pPr>
      <w:r>
        <w:rPr>
          <w:b/>
        </w:rPr>
        <w:t xml:space="preserve">Transparency:</w:t>
      </w:r>
      <w:r>
        <w:rPr/>
        <w:t xml:space="preserve"> Every guidance message can be traced to specific data conditions.</w:t>
      </w:r>
    </w:p>
    <w:p>
      <w:pPr>
        <w:spacing w:after="210" w:lineRule="auto"/>
      </w:pPr>
      <w:r>
        <w:rPr>
          <w:b/>
        </w:rPr>
        <w:t xml:space="preserve">Actionability:</w:t>
      </w:r>
      <w:r>
        <w:rPr/>
        <w:t xml:space="preserve"> Messages provide concrete steps students can take, not vague encouragement.</w:t>
      </w:r>
    </w:p>
    <w:p>
      <w:pPr>
        <w:spacing w:after="210" w:lineRule="auto"/>
      </w:pPr>
      <w:r>
        <w:rPr>
          <w:b/>
        </w:rPr>
        <w:t xml:space="preserve">Contextuality:</w:t>
      </w:r>
      <w:r>
        <w:rPr/>
        <w:t xml:space="preserve"> Guidance considers multiple factors simultaneously (e.g., attendance + marks + trend).</w:t>
      </w:r>
    </w:p>
    <w:p>
      <w:pPr>
        <w:spacing w:after="210" w:lineRule="auto"/>
      </w:pPr>
      <w:r>
        <w:rPr>
          <w:b/>
        </w:rPr>
        <w:t xml:space="preserve">Non-Punitive:</w:t>
      </w:r>
      <w:r>
        <w:rPr/>
        <w:t xml:space="preserve"> Focus on support and improvement rather than criticism.</w:t>
      </w:r>
    </w:p>
    <w:p>
      <w:pPr>
        <w:spacing w:after="210" w:lineRule="auto"/>
      </w:pPr>
      <w:r>
        <w:rPr>
          <w:b/>
        </w:rPr>
        <w:t xml:space="preserve">Faculty-Configurable:</w:t>
      </w:r>
      <w:r>
        <w:rPr/>
        <w:t xml:space="preserve"> Rules can be adjusted to match institutional policies and academic norms.</w:t>
      </w:r>
    </w:p>
    <w:p>
      <w:pPr>
        <w:spacing w:line="271" w:before="240" w:lineRule="auto"/>
      </w:pPr>
      <w:bookmarkStart w:id="61" w:name="bm_10_2_2_guidance_mapping_logic"/>
      <w:r>
        <w:rPr>
          <w:b/>
          <w:sz w:val="28"/>
        </w:rPr>
        <w:t xml:space="preserve">10.2.2 Guidance Mapping Logic</w:t>
      </w:r>
      <w:bookmarkEnd w:id="61"/>
    </w:p>
    <w:p>
      <w:pPr>
        <w:spacing w:after="210" w:lineRule="auto"/>
      </w:pPr>
      <w:r>
        <w:rPr>
          <w:b/>
        </w:rPr>
        <w:t xml:space="preserve">Algorithm: Rule-Based Guidance Generation</w:t>
      </w:r>
    </w:p>
    <w:p>
      <w:pPr>
        <w:spacing w:after="210" w:lineRule="auto"/>
      </w:pPr>
      <w:r>
        <w:rPr/>
        <w:t xml:space="preserve">Input: Student record R with (attendance, internals, exams, classification)</w:t>
      </w:r>
      <w:r>
        <w:rPr/>
        <w:br w:type="textWrapping"/>
      </w:r>
      <w:r>
        <w:rPr/>
        <w:t xml:space="preserve">Output: Personalized guidance message G</w:t>
      </w:r>
    </w:p>
    <w:p>
      <w:pPr>
        <w:numPr>
          <w:ilvl w:val="0"/>
          <w:numId w:val="41"/>
        </w:numPr>
        <w:spacing w:after="210" w:lineRule="auto"/>
      </w:pPr>
      <w:r>
        <w:rPr/>
        <w:t xml:space="preserve">Retrieve student classification C from R</w:t>
      </w:r>
    </w:p>
    <w:p>
      <w:pPr>
        <w:numPr>
          <w:ilvl w:val="0"/>
          <w:numId w:val="41"/>
        </w:numPr>
        <w:spacing w:after="210" w:lineRule="auto"/>
      </w:pPr>
      <w:r>
        <w:rPr/>
        <w:t xml:space="preserve">Retrieve attendance A, internal marks I, exam score E from R</w:t>
      </w:r>
    </w:p>
    <w:p>
      <w:pPr>
        <w:numPr>
          <w:ilvl w:val="0"/>
          <w:numId w:val="41"/>
        </w:numPr>
        <w:spacing w:after="210" w:lineRule="auto"/>
      </w:pPr>
      <w:r>
        <w:rPr/>
        <w:t xml:space="preserve">Compute trend T (improving, stable, declining) from history</w:t>
      </w:r>
    </w:p>
    <w:p>
      <w:pPr>
        <w:numPr>
          <w:ilvl w:val="0"/>
          <w:numId w:val="41"/>
        </w:numPr>
        <w:spacing w:after="210" w:lineRule="auto"/>
      </w:pPr>
      <w:r>
        <w:rPr/>
        <w:t xml:space="preserve">Initialize guidance message G = ""</w:t>
      </w:r>
    </w:p>
    <w:p>
      <w:pPr>
        <w:numPr>
          <w:ilvl w:val="0"/>
          <w:numId w:val="41"/>
        </w:numPr>
        <w:spacing w:after="210" w:lineRule="auto"/>
      </w:pPr>
      <w:r>
        <w:rPr/>
        <w:t xml:space="preserve">Apply classification-based base message:</w:t>
      </w:r>
      <w:r>
        <w:rPr/>
        <w:br w:type="textWrapping"/>
      </w:r>
      <w:r>
        <w:rPr/>
        <w:t xml:space="preserve">If C == "Excellent":</w:t>
      </w:r>
      <w:r>
        <w:rPr/>
        <w:br w:type="textWrapping"/>
      </w:r>
      <w:r>
        <w:rPr/>
        <w:t xml:space="preserve">G = "Excellent performance. Maintain consistency."</w:t>
      </w:r>
      <w:r>
        <w:rPr/>
        <w:br w:type="textWrapping"/>
      </w:r>
      <w:r>
        <w:rPr/>
        <w:t xml:space="preserve">Else If C == "Good":</w:t>
      </w:r>
      <w:r>
        <w:rPr/>
        <w:br w:type="textWrapping"/>
      </w:r>
      <w:r>
        <w:rPr/>
        <w:t xml:space="preserve">G = "Good performance. Strive for excellence."</w:t>
      </w:r>
      <w:r>
        <w:rPr/>
        <w:br w:type="textWrapping"/>
      </w:r>
      <w:r>
        <w:rPr/>
        <w:t xml:space="preserve">Else If C == "Average":</w:t>
      </w:r>
      <w:r>
        <w:rPr/>
        <w:br w:type="textWrapping"/>
      </w:r>
      <w:r>
        <w:rPr/>
        <w:t xml:space="preserve">G = "Moderate performance. Identify improvement areas."</w:t>
      </w:r>
      <w:r>
        <w:rPr/>
        <w:br w:type="textWrapping"/>
      </w:r>
      <w:r>
        <w:rPr/>
        <w:t xml:space="preserve">Else If C == "At Risk":</w:t>
      </w:r>
      <w:r>
        <w:rPr/>
        <w:br w:type="textWrapping"/>
      </w:r>
      <w:r>
        <w:rPr/>
        <w:t xml:space="preserve">G = "Performance needs attention. Take corrective action."</w:t>
      </w:r>
      <w:r>
        <w:rPr/>
        <w:br w:type="textWrapping"/>
      </w:r>
      <w:r>
        <w:rPr/>
        <w:t xml:space="preserve">Else If C == "Critical":</w:t>
      </w:r>
      <w:r>
        <w:rPr/>
        <w:br w:type="textWrapping"/>
      </w:r>
      <w:r>
        <w:rPr/>
        <w:t xml:space="preserve">G = "Urgent intervention required. Seek faculty guidance."</w:t>
      </w:r>
    </w:p>
    <w:p>
      <w:pPr>
        <w:numPr>
          <w:ilvl w:val="0"/>
          <w:numId w:val="41"/>
        </w:numPr>
        <w:spacing w:after="210" w:lineRule="auto"/>
      </w:pPr>
      <w:r>
        <w:rPr/>
        <w:t xml:space="preserve">Apply pattern-specific rules:</w:t>
      </w:r>
      <w:r>
        <w:rPr/>
        <w:br w:type="textWrapping"/>
      </w:r>
      <w:r>
        <w:rPr/>
        <w:t xml:space="preserve">If A &lt; 75% AND I &lt; 50%:</w:t>
      </w:r>
      <w:r>
        <w:rPr/>
        <w:br w:type="textWrapping"/>
      </w:r>
      <w:r>
        <w:rPr/>
        <w:t xml:space="preserve">Append: "Low attendance and weak internals. Prioritize class attendance."</w:t>
      </w:r>
      <w:r>
        <w:rPr/>
        <w:br w:type="textWrapping"/>
      </w:r>
      <w:r>
        <w:rPr/>
        <w:t xml:space="preserve">Else If A &gt;= 85% AND E &lt; 50%:</w:t>
      </w:r>
      <w:r>
        <w:rPr/>
        <w:br w:type="textWrapping"/>
      </w:r>
      <w:r>
        <w:rPr/>
        <w:t xml:space="preserve">Append: "Good attendance but weak exams. Focus on exam preparation."</w:t>
      </w:r>
      <w:r>
        <w:rPr/>
        <w:br w:type="textWrapping"/>
      </w:r>
      <w:r>
        <w:rPr/>
        <w:t xml:space="preserve">Else If I &gt;= 70% AND E &lt; 50%:</w:t>
      </w:r>
      <w:r>
        <w:rPr/>
        <w:br w:type="textWrapping"/>
      </w:r>
      <w:r>
        <w:rPr/>
        <w:t xml:space="preserve">Append: "Strong internals but weak exam. Practice under exam conditions."</w:t>
      </w:r>
      <w:r>
        <w:rPr/>
        <w:br w:type="textWrapping"/>
      </w:r>
      <w:r>
        <w:rPr/>
        <w:t xml:space="preserve">Else If (E - I) &gt; 20%:</w:t>
      </w:r>
      <w:r>
        <w:rPr/>
        <w:br w:type="textWrapping"/>
      </w:r>
      <w:r>
        <w:rPr/>
        <w:t xml:space="preserve">Append: "Exam performance exceeds internals. Maintain exam focus."</w:t>
      </w:r>
    </w:p>
    <w:p>
      <w:pPr>
        <w:numPr>
          <w:ilvl w:val="0"/>
          <w:numId w:val="41"/>
        </w:numPr>
        <w:spacing w:after="210" w:lineRule="auto"/>
      </w:pPr>
      <w:r>
        <w:rPr/>
        <w:t xml:space="preserve">Apply trend-based messages:</w:t>
      </w:r>
      <w:r>
        <w:rPr/>
        <w:br w:type="textWrapping"/>
      </w:r>
      <w:r>
        <w:rPr/>
        <w:t xml:space="preserve">If T == "declining":</w:t>
      </w:r>
      <w:r>
        <w:rPr/>
        <w:br w:type="textWrapping"/>
      </w:r>
      <w:r>
        <w:rPr/>
        <w:t xml:space="preserve">Append: "Performance declining. Review study strategies."</w:t>
      </w:r>
      <w:r>
        <w:rPr/>
        <w:br w:type="textWrapping"/>
      </w:r>
      <w:r>
        <w:rPr/>
        <w:t xml:space="preserve">Else If T == "improving":</w:t>
      </w:r>
      <w:r>
        <w:rPr/>
        <w:br w:type="textWrapping"/>
      </w:r>
      <w:r>
        <w:rPr/>
        <w:t xml:space="preserve">Append: "Positive trend observed. Continue current approach."</w:t>
      </w:r>
    </w:p>
    <w:p>
      <w:pPr>
        <w:numPr>
          <w:ilvl w:val="0"/>
          <w:numId w:val="41"/>
        </w:numPr>
        <w:spacing w:after="210" w:lineRule="auto"/>
      </w:pPr>
      <w:r>
        <w:rPr/>
        <w:t xml:space="preserve">Return guidance message G</w:t>
      </w:r>
    </w:p>
    <w:p>
      <w:pPr>
        <w:spacing w:line="271" w:before="240" w:lineRule="auto"/>
      </w:pPr>
      <w:bookmarkStart w:id="62" w:name="bm_10_2_3_sample_rules"/>
      <w:r>
        <w:rPr>
          <w:b/>
          <w:sz w:val="28"/>
        </w:rPr>
        <w:t xml:space="preserve">10.2.3 Sample Rules</w:t>
      </w:r>
      <w:bookmarkEnd w:id="62"/>
    </w:p>
    <w:tbl>
      <w:tblPr>
        <w:tblStyle w:val="TableGrid"/>
        <w:jc w:val="center"/>
        <w:tblCellSpacing w:w="0" w:type="dxa"/>
        <w:tblBorders/>
        <w:tblCellMar>
          <w:top w:type="dxa" w:w="80"/>
          <w:left w:type="dxa" w:w="160"/>
          <w:bottom w:type="dxa" w:w="80"/>
          <w:right w:type="dxa" w:w="160"/>
        </w:tblCellMar>
      </w:tblPr>
      <w:tblGrid>
        <w:gridCol w:w="4345"/>
        <w:gridCol w:w="4345"/>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t xml:space="preserve">Condition</w:t>
            </w:r>
          </w:p>
        </w:tc>
        <w:tc>
          <w:tcPr>
            <w:tcBorders>
              <w:top w:val="single" w:sz="8" w:space="0" w:color="000000"/>
              <w:bottom w:val="single" w:sz="8" w:space="0" w:color="000000"/>
              <w:right w:val="single" w:sz="8" w:space="0" w:color="000000"/>
            </w:tcBorders>
            <w:vAlign w:val="top"/>
          </w:tcPr>
          <w:p>
            <w:pPr>
              <w:spacing w:lineRule="auto"/>
              <w:jc w:val="left"/>
            </w:pPr>
            <w:r>
              <w:rPr/>
              <w:t xml:space="preserve">Guidance Message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A &lt; 75% AND I &lt; threshold</w:t>
            </w:r>
          </w:p>
        </w:tc>
        <w:tc>
          <w:tcPr>
            <w:tcBorders>
              <w:bottom w:val="single" w:sz="8" w:space="0" w:color="000000"/>
              <w:right w:val="single" w:sz="8" w:space="0" w:color="000000"/>
            </w:tcBorders>
            <w:vAlign w:val="top"/>
          </w:tcPr>
          <w:p>
            <w:pPr>
              <w:spacing w:lineRule="auto"/>
              <w:jc w:val="left"/>
            </w:pPr>
            <w:r>
              <w:rPr/>
              <w:t xml:space="preserve">"Your attendance and internal marks are both below expected levels. Focus on attending lectures regularly and revising internal topics."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A </w:t>
            </w:r>
            <m:oMath>
              <m:r>
                <m:rPr>
                  <m:sty m:val="p"/>
                </m:rPr>
                <m:t>≥</m:t>
              </m:r>
            </m:oMath>
            <w:r>
              <w:rPr/>
              <w:t xml:space="preserve"> 85% AND E &lt; threshold</w:t>
            </w:r>
          </w:p>
        </w:tc>
        <w:tc>
          <w:tcPr>
            <w:tcBorders>
              <w:bottom w:val="single" w:sz="8" w:space="0" w:color="000000"/>
              <w:right w:val="single" w:sz="8" w:space="0" w:color="000000"/>
            </w:tcBorders>
            <w:vAlign w:val="top"/>
          </w:tcPr>
          <w:p>
            <w:pPr>
              <w:spacing w:lineRule="auto"/>
              <w:jc w:val="left"/>
            </w:pPr>
            <w:r>
              <w:rPr/>
              <w:t xml:space="preserve">"Your attendance is good, but exam performance is weaker. Focus on exam strategies and practice with previous question papers."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I </w:t>
            </w:r>
            <m:oMath>
              <m:r>
                <m:rPr>
                  <m:sty m:val="p"/>
                </m:rPr>
                <m:t>≥</m:t>
              </m:r>
            </m:oMath>
            <w:r>
              <w:rPr/>
              <w:t xml:space="preserve"> 70% AND E &lt; 50%</w:t>
            </w:r>
          </w:p>
        </w:tc>
        <w:tc>
          <w:tcPr>
            <w:tcBorders>
              <w:bottom w:val="single" w:sz="8" w:space="0" w:color="000000"/>
              <w:right w:val="single" w:sz="8" w:space="0" w:color="000000"/>
            </w:tcBorders>
            <w:vAlign w:val="top"/>
          </w:tcPr>
          <w:p>
            <w:pPr>
              <w:spacing w:lineRule="auto"/>
              <w:jc w:val="left"/>
            </w:pPr>
            <w:r>
              <w:rPr/>
              <w:t xml:space="preserve">"Strong internal performance but weak exams. Practice time management and exam-specific preparation."</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Performance == "Excellent"</w:t>
            </w:r>
          </w:p>
        </w:tc>
        <w:tc>
          <w:tcPr>
            <w:tcBorders>
              <w:bottom w:val="single" w:sz="8" w:space="0" w:color="000000"/>
              <w:right w:val="single" w:sz="8" w:space="0" w:color="000000"/>
            </w:tcBorders>
            <w:vAlign w:val="top"/>
          </w:tcPr>
          <w:p>
            <w:pPr>
              <w:spacing w:lineRule="auto"/>
              <w:jc w:val="left"/>
            </w:pPr>
            <w:r>
              <w:rPr/>
              <w:t xml:space="preserve">"You are performing excellently. Maintain consistency and consider mentoring peers."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Trend == "declining" AND C == "At Risk"</w:t>
            </w:r>
          </w:p>
        </w:tc>
        <w:tc>
          <w:tcPr>
            <w:tcBorders>
              <w:bottom w:val="single" w:sz="8" w:space="0" w:color="000000"/>
              <w:right w:val="single" w:sz="8" w:space="0" w:color="000000"/>
            </w:tcBorders>
            <w:vAlign w:val="top"/>
          </w:tcPr>
          <w:p>
            <w:pPr>
              <w:spacing w:lineRule="auto"/>
              <w:jc w:val="left"/>
            </w:pPr>
            <w:r>
              <w:rPr/>
              <w:t xml:space="preserve">"Performance is declining and reaching critical levels. Immediately consult faculty and academic advisor."</w:t>
            </w:r>
          </w:p>
        </w:tc>
      </w:tr>
    </w:tbl>
    <w:p>
      <w:pPr>
        <w:spacing w:lineRule="auto"/>
      </w:pPr>
    </w:p>
    <w:p>
      <w:pPr>
        <w:spacing w:lineRule="auto"/>
      </w:pPr>
      <w:r>
        <w:rPr/>
        <w:t xml:space="preserve">Table 2: Sample Guidance Rules in AGMIS</w:t>
      </w:r>
    </w:p>
    <w:p>
      <w:pPr>
        <w:spacing w:line="271" w:before="240" w:lineRule="auto"/>
      </w:pPr>
      <w:bookmarkStart w:id="63" w:name="bm_10_3_feature_engineering"/>
      <w:r>
        <w:rPr>
          <w:b/>
          <w:sz w:val="33"/>
        </w:rPr>
        <w:t xml:space="preserve">10.3 Feature Engineering</w:t>
      </w:r>
      <w:bookmarkEnd w:id="63"/>
    </w:p>
    <w:p>
      <w:pPr>
        <w:spacing w:after="210" w:lineRule="auto"/>
      </w:pPr>
      <w:r>
        <w:rPr/>
        <w:t xml:space="preserve">Features engineered for classification:</w:t>
      </w:r>
    </w:p>
    <w:p>
      <w:pPr>
        <w:spacing w:after="210" w:lineRule="auto"/>
      </w:pPr>
      <w:r>
        <w:rPr>
          <w:b/>
        </w:rPr>
        <w:t xml:space="preserve">Primary Features:</w:t>
      </w:r>
    </w:p>
    <w:p>
      <w:pPr>
        <w:numPr>
          <w:ilvl w:val="0"/>
          <w:numId w:val="42"/>
        </w:numPr>
        <w:spacing w:lineRule="auto"/>
      </w:pPr>
      <w:r>
        <w:rPr/>
        <w:t xml:space="preserve">Attendance percentage (per subject and overall average)</w:t>
      </w:r>
    </w:p>
    <w:p>
      <w:pPr>
        <w:numPr>
          <w:ilvl w:val="0"/>
          <w:numId w:val="42"/>
        </w:numPr>
        <w:spacing w:lineRule="auto"/>
      </w:pPr>
      <w:r>
        <w:rPr/>
        <w:t xml:space="preserve">Internal assessment marks (normalized to 0-100 scale)</w:t>
      </w:r>
    </w:p>
    <w:p>
      <w:pPr>
        <w:numPr>
          <w:ilvl w:val="0"/>
          <w:numId w:val="42"/>
        </w:numPr>
        <w:spacing w:lineRule="auto"/>
      </w:pPr>
      <w:r>
        <w:rPr/>
        <w:t xml:space="preserve">Assignment and practical scores (normalized)</w:t>
      </w:r>
    </w:p>
    <w:p>
      <w:pPr>
        <w:numPr>
          <w:ilvl w:val="0"/>
          <w:numId w:val="42"/>
        </w:numPr>
        <w:spacing w:lineRule="auto"/>
      </w:pPr>
      <w:r>
        <w:rPr/>
        <w:t xml:space="preserve">Mid-term examination scores</w:t>
      </w:r>
    </w:p>
    <w:p>
      <w:pPr>
        <w:numPr>
          <w:ilvl w:val="0"/>
          <w:numId w:val="42"/>
        </w:numPr>
        <w:spacing w:lineRule="auto"/>
      </w:pPr>
      <w:r>
        <w:rPr/>
        <w:t xml:space="preserve">Final examination scores</w:t>
      </w:r>
    </w:p>
    <w:p>
      <w:pPr>
        <w:spacing w:after="210" w:lineRule="auto"/>
      </w:pPr>
      <w:r>
        <w:rPr>
          <w:b/>
        </w:rPr>
        <w:t xml:space="preserve">Derived Features:</w:t>
      </w:r>
    </w:p>
    <w:p>
      <w:pPr>
        <w:numPr>
          <w:ilvl w:val="0"/>
          <w:numId w:val="43"/>
        </w:numPr>
        <w:spacing w:lineRule="auto"/>
      </w:pPr>
      <w:r>
        <w:rPr/>
        <w:t xml:space="preserve">Weighted academic score: </w:t>
      </w:r>
      <m:oMath>
        <m:r>
          <m:rPr>
            <m:sty m:val="i"/>
          </m:rPr>
          <m:t>W</m:t>
        </m:r>
        <m:r>
          <m:rPr>
            <m:sty m:val="p"/>
          </m:rPr>
          <m:t>=</m:t>
        </m:r>
        <m:sSub>
          <m:sSubPr/>
          <m:e>
            <m:r>
              <m:rPr>
                <m:sty m:val="i"/>
              </m:rPr>
              <m:t>w</m:t>
            </m:r>
          </m:e>
          <m:sub>
            <m:r>
              <m:rPr>
                <m:sty m:val="p"/>
              </m:rPr>
              <m:t>1</m:t>
            </m:r>
          </m:sub>
        </m:sSub>
        <m:r>
          <m:rPr>
            <m:sty m:val="p"/>
          </m:rPr>
          <m:t>⋅</m:t>
        </m:r>
        <m:r>
          <m:rPr>
            <m:sty m:val="i"/>
          </m:rPr>
          <m:t>A</m:t>
        </m:r>
        <m:r>
          <m:rPr>
            <m:sty m:val="p"/>
          </m:rPr>
          <m:t>+</m:t>
        </m:r>
        <m:sSub>
          <m:sSubPr/>
          <m:e>
            <m:r>
              <m:rPr>
                <m:sty m:val="i"/>
              </m:rPr>
              <m:t>w</m:t>
            </m:r>
          </m:e>
          <m:sub>
            <m:r>
              <m:rPr>
                <m:sty m:val="p"/>
              </m:rPr>
              <m:t>2</m:t>
            </m:r>
          </m:sub>
        </m:sSub>
        <m:r>
          <m:rPr>
            <m:sty m:val="p"/>
          </m:rPr>
          <m:t>⋅</m:t>
        </m:r>
        <m:r>
          <m:rPr>
            <m:sty m:val="i"/>
          </m:rPr>
          <m:t>I</m:t>
        </m:r>
        <m:r>
          <m:rPr>
            <m:sty m:val="p"/>
          </m:rPr>
          <m:t>+</m:t>
        </m:r>
        <m:sSub>
          <m:sSubPr/>
          <m:e>
            <m:r>
              <m:rPr>
                <m:sty m:val="i"/>
              </m:rPr>
              <m:t>w</m:t>
            </m:r>
          </m:e>
          <m:sub>
            <m:r>
              <m:rPr>
                <m:sty m:val="p"/>
              </m:rPr>
              <m:t>3</m:t>
            </m:r>
          </m:sub>
        </m:sSub>
        <m:r>
          <m:rPr>
            <m:sty m:val="p"/>
          </m:rPr>
          <m:t>⋅</m:t>
        </m:r>
        <m:r>
          <m:rPr>
            <m:sty m:val="i"/>
          </m:rPr>
          <m:t>E</m:t>
        </m:r>
      </m:oMath>
    </w:p>
    <w:p>
      <w:pPr>
        <w:numPr>
          <w:ilvl w:val="0"/>
          <w:numId w:val="43"/>
        </w:numPr>
        <w:spacing w:lineRule="auto"/>
      </w:pPr>
      <w:r>
        <w:rPr/>
        <w:t xml:space="preserve">Internal-external gap: </w:t>
      </w:r>
      <m:oMath>
        <m:r>
          <m:rPr>
            <m:sty m:val="i"/>
          </m:rPr>
          <m:t>G</m:t>
        </m:r>
        <m:r>
          <m:rPr>
            <m:sty m:val="i"/>
          </m:rPr>
          <m:t>a</m:t>
        </m:r>
        <m:r>
          <m:rPr>
            <m:sty m:val="i"/>
          </m:rPr>
          <m:t>p</m:t>
        </m:r>
        <m:r>
          <m:rPr>
            <m:sty m:val="p"/>
          </m:rPr>
          <m:t>=</m:t>
        </m:r>
        <m:r>
          <m:rPr>
            <m:sty m:val="p"/>
          </m:rPr>
          <m:t>|</m:t>
        </m:r>
        <m:r>
          <m:rPr>
            <m:sty m:val="i"/>
          </m:rPr>
          <m:t>I</m:t>
        </m:r>
        <m:r>
          <m:rPr>
            <m:sty m:val="p"/>
          </m:rPr>
          <m:t>−</m:t>
        </m:r>
        <m:r>
          <m:rPr>
            <m:sty m:val="i"/>
          </m:rPr>
          <m:t>E</m:t>
        </m:r>
        <m:r>
          <m:rPr>
            <m:sty m:val="p"/>
          </m:rPr>
          <m:t>|</m:t>
        </m:r>
      </m:oMath>
    </w:p>
    <w:p>
      <w:pPr>
        <w:numPr>
          <w:ilvl w:val="0"/>
          <w:numId w:val="43"/>
        </w:numPr>
        <w:spacing w:lineRule="auto"/>
      </w:pPr>
      <w:r>
        <w:rPr/>
        <w:t xml:space="preserve">Performance trend: slope of weighted scores over time</w:t>
      </w:r>
    </w:p>
    <w:p>
      <w:pPr>
        <w:numPr>
          <w:ilvl w:val="0"/>
          <w:numId w:val="43"/>
        </w:numPr>
        <w:spacing w:lineRule="auto"/>
      </w:pPr>
      <w:r>
        <w:rPr/>
        <w:t xml:space="preserve">Consistency score: standard deviation of subject-wise performance</w:t>
      </w:r>
    </w:p>
    <w:p>
      <w:pPr>
        <w:numPr>
          <w:ilvl w:val="0"/>
          <w:numId w:val="43"/>
        </w:numPr>
        <w:spacing w:lineRule="auto"/>
      </w:pPr>
      <w:r>
        <w:rPr/>
        <w:t xml:space="preserve">Batch percentile rank</w:t>
      </w:r>
    </w:p>
    <w:p>
      <w:pPr>
        <w:spacing w:after="210" w:lineRule="auto"/>
      </w:pPr>
      <w:r>
        <w:rPr>
          <w:b/>
        </w:rPr>
        <w:t xml:space="preserve">Feature Engineering Pipeline:</w:t>
      </w:r>
    </w:p>
    <w:p>
      <w:pPr>
        <w:numPr>
          <w:ilvl w:val="0"/>
          <w:numId w:val="44"/>
        </w:numPr>
        <w:spacing w:lineRule="auto"/>
      </w:pPr>
      <w:r>
        <w:rPr/>
        <w:t xml:space="preserve">Load raw academic records from database</w:t>
      </w:r>
    </w:p>
    <w:p>
      <w:pPr>
        <w:numPr>
          <w:ilvl w:val="0"/>
          <w:numId w:val="44"/>
        </w:numPr>
        <w:spacing w:lineRule="auto"/>
      </w:pPr>
      <w:r>
        <w:rPr/>
        <w:t xml:space="preserve">For each student:</w:t>
      </w:r>
      <w:r>
        <w:rPr/>
        <w:br w:type="textWrapping"/>
      </w:r>
      <w:r>
        <w:rPr/>
        <w:t xml:space="preserve">a. Compute overall attendance = mean(subject attendances)</w:t>
      </w:r>
      <w:r>
        <w:rPr/>
        <w:br w:type="textWrapping"/>
      </w:r>
      <w:r>
        <w:rPr/>
        <w:t xml:space="preserve">b. Compute internal average = mean(internal marks across subjects)</w:t>
      </w:r>
      <w:r>
        <w:rPr/>
        <w:br w:type="textWrapping"/>
      </w:r>
      <w:r>
        <w:rPr/>
        <w:t xml:space="preserve">c. Compute assignment average = mean(assignment scores)</w:t>
      </w:r>
      <w:r>
        <w:rPr/>
        <w:br w:type="textWrapping"/>
      </w:r>
      <w:r>
        <w:rPr/>
        <w:t xml:space="preserve">d. Normalize all scores to 0-100 range</w:t>
      </w:r>
    </w:p>
    <w:p>
      <w:pPr>
        <w:numPr>
          <w:ilvl w:val="0"/>
          <w:numId w:val="44"/>
        </w:numPr>
        <w:spacing w:lineRule="auto"/>
      </w:pPr>
      <w:r>
        <w:rPr/>
        <w:t xml:space="preserve">Compute weighted total: W = 0.2</w:t>
      </w:r>
      <w:r>
        <w:rPr>
          <w:i/>
        </w:rPr>
        <w:t xml:space="preserve">A + 0.3</w:t>
      </w:r>
      <w:r>
        <w:rPr/>
        <w:t xml:space="preserve">I + 0.5*E</w:t>
      </w:r>
    </w:p>
    <w:p>
      <w:pPr>
        <w:numPr>
          <w:ilvl w:val="0"/>
          <w:numId w:val="44"/>
        </w:numPr>
        <w:spacing w:lineRule="auto"/>
      </w:pPr>
      <w:r>
        <w:rPr/>
        <w:t xml:space="preserve">Compute derived metrics (gap, trend, consistency)</w:t>
      </w:r>
    </w:p>
    <w:p>
      <w:pPr>
        <w:numPr>
          <w:ilvl w:val="0"/>
          <w:numId w:val="44"/>
        </w:numPr>
        <w:spacing w:lineRule="auto"/>
      </w:pPr>
      <w:r>
        <w:rPr/>
        <w:t xml:space="preserve">Compute batch-relative features (percentile ranks)</w:t>
      </w:r>
    </w:p>
    <w:p>
      <w:pPr>
        <w:numPr>
          <w:ilvl w:val="0"/>
          <w:numId w:val="44"/>
        </w:numPr>
        <w:spacing w:lineRule="auto"/>
      </w:pPr>
      <w:r>
        <w:rPr/>
        <w:t xml:space="preserve">Create feature matrix X for model input</w:t>
      </w:r>
    </w:p>
    <w:p>
      <w:pPr>
        <w:numPr>
          <w:ilvl w:val="0"/>
          <w:numId w:val="44"/>
        </w:numPr>
        <w:spacing w:lineRule="auto"/>
      </w:pPr>
      <w:r>
        <w:rPr/>
        <w:t xml:space="preserve">Return X</w:t>
      </w:r>
    </w:p>
    <w:p>
      <w:pPr>
        <w:spacing w:line="271" w:before="240" w:lineRule="auto"/>
      </w:pPr>
      <w:bookmarkStart w:id="64" w:name="bm_10_4_statistical_analysis_methods"/>
      <w:r>
        <w:rPr>
          <w:b/>
          <w:sz w:val="33"/>
        </w:rPr>
        <w:t xml:space="preserve">10.4 Statistical Analysis Methods</w:t>
      </w:r>
      <w:bookmarkEnd w:id="64"/>
    </w:p>
    <w:p>
      <w:pPr>
        <w:spacing w:after="210" w:lineRule="auto"/>
      </w:pPr>
      <w:r>
        <w:rPr>
          <w:b/>
        </w:rPr>
        <w:t xml:space="preserve">Percentile Calculation:</w:t>
      </w:r>
      <w:r>
        <w:rPr/>
        <w:br w:type="textWrapping"/>
      </w:r>
      <w:r>
        <w:rPr/>
        <w:t xml:space="preserve">Batch percentile for student </w:t>
      </w:r>
      <m:oMath>
        <m:r>
          <m:rPr>
            <m:sty m:val="i"/>
          </m:rPr>
          <m:t>s</m:t>
        </m:r>
      </m:oMath>
      <w:r>
        <w:rPr/>
        <w:t xml:space="preserve"> with score </w:t>
      </w:r>
      <m:oMath>
        <m:sSub>
          <m:sSubPr/>
          <m:e>
            <m:r>
              <m:rPr>
                <m:sty m:val="i"/>
              </m:rPr>
              <m:t>x</m:t>
            </m:r>
          </m:e>
          <m:sub>
            <m:r>
              <m:rPr>
                <m:sty m:val="i"/>
              </m:rPr>
              <m:t>s</m:t>
            </m:r>
          </m:sub>
        </m:sSub>
      </m:oMath>
      <w:r>
        <w:rPr/>
        <w:t xml:space="preserve"> in batch </w:t>
      </w:r>
      <m:oMath>
        <m:r>
          <m:rPr>
            <m:sty m:val="i"/>
          </m:rPr>
          <m:t>B</m:t>
        </m:r>
      </m:oMath>
      <w:r>
        <w:rPr/>
        <w:t xml:space="preserve">:</w:t>
      </w:r>
    </w:p>
    <w:p>
      <w:pPr>
        <w:spacing w:after="210" w:lineRule="auto"/>
      </w:pPr>
      <m:oMathPara>
        <m:oMath>
          <m:r>
            <m:rPr>
              <m:sty m:val="i"/>
            </m:rPr>
            <m:t>P</m:t>
          </m:r>
          <m:r>
            <m:rPr>
              <m:sty m:val="i"/>
            </m:rPr>
            <m:t>e</m:t>
          </m:r>
          <m:r>
            <m:rPr>
              <m:sty m:val="i"/>
            </m:rPr>
            <m:t>r</m:t>
          </m:r>
          <m:r>
            <m:rPr>
              <m:sty m:val="i"/>
            </m:rPr>
            <m:t>c</m:t>
          </m:r>
          <m:r>
            <m:rPr>
              <m:sty m:val="i"/>
            </m:rPr>
            <m:t>e</m:t>
          </m:r>
          <m:r>
            <m:rPr>
              <m:sty m:val="i"/>
            </m:rPr>
            <m:t>n</m:t>
          </m:r>
          <m:r>
            <m:rPr>
              <m:sty m:val="i"/>
            </m:rPr>
            <m:t>t</m:t>
          </m:r>
          <m:r>
            <m:rPr>
              <m:sty m:val="i"/>
            </m:rPr>
            <m:t>i</m:t>
          </m:r>
          <m:r>
            <m:rPr>
              <m:sty m:val="i"/>
            </m:rPr>
            <m:t>l</m:t>
          </m:r>
          <m:r>
            <m:rPr>
              <m:sty m:val="i"/>
            </m:rPr>
            <m:t>e</m:t>
          </m:r>
          <m:r>
            <m:rPr>
              <m:sty m:val="p"/>
            </m:rPr>
            <m:t>(</m:t>
          </m:r>
          <m:r>
            <m:rPr>
              <m:sty m:val="i"/>
            </m:rPr>
            <m:t>s</m:t>
          </m:r>
          <m:r>
            <m:rPr>
              <m:sty m:val="p"/>
            </m:rPr>
            <m:t>)</m:t>
          </m:r>
          <m:r>
            <m:rPr>
              <m:sty m:val="p"/>
            </m:rPr>
            <m:t>=</m:t>
          </m:r>
          <m:f>
            <m:fPr>
              <m:ctrlPr>
                <w:rPr>
                  <w:rFonts w:ascii="Cambria Math" w:hAnsi="Cambria Math"/>
                </w:rPr>
              </m:ctrlPr>
            </m:fPr>
            <m:num>
              <m:r>
                <m:rPr>
                  <m:sty m:val="p"/>
                </m:rPr>
                <m:t>|</m:t>
              </m:r>
              <m:r>
                <m:rPr>
                  <m:sty m:val="p"/>
                </m:rPr>
                <m:t>{</m:t>
              </m:r>
              <m:r>
                <m:rPr>
                  <m:sty m:val="i"/>
                </m:rPr>
                <m:t>x</m:t>
              </m:r>
              <m:r>
                <m:rPr>
                  <m:sty m:val="p"/>
                </m:rPr>
                <m:t>∈</m:t>
              </m:r>
              <m:r>
                <m:rPr>
                  <m:sty m:val="i"/>
                </m:rPr>
                <m:t>B</m:t>
              </m:r>
              <m:r>
                <m:rPr>
                  <m:sty m:val="p"/>
                </m:rPr>
                <m:t>:</m:t>
              </m:r>
              <m:r>
                <m:rPr>
                  <m:sty m:val="i"/>
                </m:rPr>
                <m:t>x</m:t>
              </m:r>
              <m:r>
                <m:rPr>
                  <m:sty m:val="p"/>
                </m:rPr>
                <m:t>&lt;</m:t>
              </m:r>
              <m:sSub>
                <m:sSubPr/>
                <m:e>
                  <m:r>
                    <m:rPr>
                      <m:sty m:val="i"/>
                    </m:rPr>
                    <m:t>x</m:t>
                  </m:r>
                </m:e>
                <m:sub>
                  <m:r>
                    <m:rPr>
                      <m:sty m:val="i"/>
                    </m:rPr>
                    <m:t>s</m:t>
                  </m:r>
                </m:sub>
              </m:sSub>
              <m:r>
                <m:rPr>
                  <m:sty m:val="p"/>
                </m:rPr>
                <m:t>}</m:t>
              </m:r>
              <m:r>
                <m:rPr>
                  <m:sty m:val="p"/>
                </m:rPr>
                <m:t>|</m:t>
              </m:r>
            </m:num>
            <m:den>
              <m:r>
                <m:rPr>
                  <m:sty m:val="p"/>
                </m:rPr>
                <m:t>|</m:t>
              </m:r>
              <m:r>
                <m:rPr>
                  <m:sty m:val="i"/>
                </m:rPr>
                <m:t>B</m:t>
              </m:r>
              <m:r>
                <m:rPr>
                  <m:sty m:val="p"/>
                </m:rPr>
                <m:t>|</m:t>
              </m:r>
            </m:den>
          </m:f>
          <m:r>
            <m:rPr>
              <m:sty m:val="p"/>
            </m:rPr>
            <m:t>×</m:t>
          </m:r>
          <m:r>
            <m:rPr>
              <m:sty m:val="p"/>
            </m:rPr>
            <m:t>100</m:t>
          </m:r>
        </m:oMath>
      </m:oMathPara>
    </w:p>
    <w:p>
      <w:pPr>
        <w:spacing w:after="210" w:lineRule="auto"/>
      </w:pPr>
      <w:r>
        <w:rPr>
          <w:b/>
        </w:rPr>
        <w:t xml:space="preserve">Trend Analysis:</w:t>
      </w:r>
      <w:r>
        <w:rPr/>
        <w:br w:type="textWrapping"/>
      </w:r>
      <w:r>
        <w:rPr/>
        <w:t xml:space="preserve">Performance trend computed using linear regression on time-series weighted scores:</w:t>
      </w:r>
    </w:p>
    <w:p>
      <w:pPr>
        <w:spacing w:after="210" w:lineRule="auto"/>
      </w:pPr>
      <m:oMathPara>
        <m:oMath>
          <m:r>
            <m:rPr>
              <m:sty m:val="i"/>
            </m:rPr>
            <m:t>T</m:t>
          </m:r>
          <m:r>
            <m:rPr>
              <m:sty m:val="i"/>
            </m:rPr>
            <m:t>r</m:t>
          </m:r>
          <m:r>
            <m:rPr>
              <m:sty m:val="i"/>
            </m:rPr>
            <m:t>e</m:t>
          </m:r>
          <m:r>
            <m:rPr>
              <m:sty m:val="i"/>
            </m:rPr>
            <m:t>n</m:t>
          </m:r>
          <m:r>
            <m:rPr>
              <m:sty m:val="i"/>
            </m:rPr>
            <m:t>d</m:t>
          </m:r>
          <m:r>
            <m:rPr>
              <m:sty m:val="p"/>
            </m:rPr>
            <m:t>=</m:t>
          </m:r>
          <m:f>
            <m:fPr>
              <m:ctrlPr>
                <w:rPr>
                  <w:rFonts w:ascii="Cambria Math" w:hAnsi="Cambria Math"/>
                </w:rPr>
              </m:ctrlPr>
            </m:fPr>
            <m:num>
              <m:r>
                <m:rPr>
                  <m:sty m:val="p"/>
                </m:rPr>
                <m:t>Δ</m:t>
              </m:r>
              <m:r>
                <m:rPr>
                  <m:sty m:val="i"/>
                </m:rPr>
                <m:t>W</m:t>
              </m:r>
            </m:num>
            <m:den>
              <m:r>
                <m:rPr>
                  <m:sty m:val="p"/>
                </m:rPr>
                <m:t>Δ</m:t>
              </m:r>
              <m:r>
                <m:rPr>
                  <m:sty m:val="i"/>
                </m:rPr>
                <m:t>t</m:t>
              </m:r>
            </m:den>
          </m:f>
        </m:oMath>
      </m:oMathPara>
    </w:p>
    <w:p>
      <w:pPr>
        <w:spacing w:after="210" w:lineRule="auto"/>
      </w:pPr>
      <w:r>
        <w:rPr/>
        <w:t xml:space="preserve">where </w:t>
      </w:r>
      <m:oMath>
        <m:r>
          <m:rPr>
            <m:sty m:val="p"/>
          </m:rPr>
          <m:t>Δ</m:t>
        </m:r>
        <m:r>
          <m:rPr>
            <m:sty m:val="i"/>
          </m:rPr>
          <m:t>W</m:t>
        </m:r>
      </m:oMath>
      <w:r>
        <w:rPr/>
        <w:t xml:space="preserve"> is change in weighted score and </w:t>
      </w:r>
      <m:oMath>
        <m:r>
          <m:rPr>
            <m:sty m:val="p"/>
          </m:rPr>
          <m:t>Δ</m:t>
        </m:r>
        <m:r>
          <m:rPr>
            <m:sty m:val="i"/>
          </m:rPr>
          <m:t>t</m:t>
        </m:r>
      </m:oMath>
      <w:r>
        <w:rPr/>
        <w:t xml:space="preserve"> is time interval.</w:t>
      </w:r>
    </w:p>
    <w:p>
      <w:pPr>
        <w:spacing w:after="210" w:lineRule="auto"/>
      </w:pPr>
      <w:r>
        <w:rPr>
          <w:b/>
        </w:rPr>
        <w:t xml:space="preserve">Batch Statistics:</w:t>
      </w:r>
    </w:p>
    <w:p>
      <w:pPr>
        <w:numPr>
          <w:ilvl w:val="0"/>
          <w:numId w:val="45"/>
        </w:numPr>
        <w:spacing w:lineRule="auto"/>
      </w:pPr>
      <w:r>
        <w:rPr/>
        <w:t xml:space="preserve">Mean performance: </w:t>
      </w:r>
      <m:oMath>
        <m:r>
          <m:rPr>
            <m:sty m:val="i"/>
          </m:rPr>
          <m:t>μ</m:t>
        </m:r>
        <m:r>
          <m:rPr>
            <m:sty m:val="p"/>
          </m:rPr>
          <m:t>=</m:t>
        </m:r>
        <m:f>
          <m:fPr>
            <m:ctrlPr>
              <w:rPr>
                <w:rFonts w:ascii="Cambria Math" w:hAnsi="Cambria Math"/>
              </w:rPr>
            </m:ctrlPr>
          </m:fPr>
          <m:num>
            <m:r>
              <m:rPr>
                <m:sty m:val="p"/>
              </m:rPr>
              <m:t>1</m:t>
            </m:r>
          </m:num>
          <m:den>
            <m:r>
              <m:rPr>
                <m:sty m:val="i"/>
              </m:rPr>
              <m:t>n</m:t>
            </m:r>
          </m:den>
        </m:f>
        <m:nary>
          <m:naryPr>
            <m:chr m:val="∑"/>
            <m:limLoc m:val="undOvr"/>
            <m:grow m:val="1"/>
          </m:naryPr>
          <m:sub>
            <m:r>
              <m:rPr>
                <m:sty m:val="i"/>
              </m:rPr>
              <m:t>i</m:t>
            </m:r>
            <m:r>
              <m:rPr>
                <m:sty m:val="p"/>
              </m:rPr>
              <m:t>=</m:t>
            </m:r>
            <m:r>
              <m:rPr>
                <m:sty m:val="p"/>
              </m:rPr>
              <m:t>1</m:t>
            </m:r>
          </m:sub>
          <m:sup>
            <m:r>
              <m:rPr>
                <m:sty m:val="i"/>
              </m:rPr>
              <m:t>n</m:t>
            </m:r>
          </m:sup>
          <m:e>
            <m:r>
              <m:rPr>
                <m:sty m:val="p"/>
              </m:rPr>
              <m:t xml:space="preserve"> </m:t>
            </m:r>
          </m:e>
        </m:nary>
        <m:sSub>
          <m:sSubPr/>
          <m:e>
            <m:r>
              <m:rPr>
                <m:sty m:val="i"/>
              </m:rPr>
              <m:t>W</m:t>
            </m:r>
          </m:e>
          <m:sub>
            <m:r>
              <m:rPr>
                <m:sty m:val="i"/>
              </m:rPr>
              <m:t>i</m:t>
            </m:r>
          </m:sub>
        </m:sSub>
      </m:oMath>
    </w:p>
    <w:p>
      <w:pPr>
        <w:numPr>
          <w:ilvl w:val="0"/>
          <w:numId w:val="45"/>
        </w:numPr>
        <w:spacing w:lineRule="auto"/>
      </w:pPr>
      <w:r>
        <w:rPr/>
        <w:t xml:space="preserve">Standard deviation: </w:t>
      </w:r>
      <m:oMath>
        <m:r>
          <m:rPr>
            <m:sty m:val="i"/>
          </m:rPr>
          <m:t>σ</m:t>
        </m:r>
        <m:r>
          <m:rPr>
            <m:sty m:val="p"/>
          </m:rPr>
          <m:t>=</m:t>
        </m:r>
        <m:rad>
          <m:radPr>
            <m:degHide m:val="1"/>
            <m:ctrlPr>
              <w:rPr>
                <w:rFonts w:ascii="Cambria Math" w:hAnsi="Cambria Math"/>
              </w:rPr>
            </m:ctrlPr>
          </m:radPr>
          <m:deg/>
          <m:e>
            <m:f>
              <m:fPr>
                <m:ctrlPr>
                  <w:rPr>
                    <w:rFonts w:ascii="Cambria Math" w:hAnsi="Cambria Math"/>
                  </w:rPr>
                </m:ctrlPr>
              </m:fPr>
              <m:num>
                <m:r>
                  <m:rPr>
                    <m:sty m:val="p"/>
                  </m:rPr>
                  <m:t>1</m:t>
                </m:r>
              </m:num>
              <m:den>
                <m:r>
                  <m:rPr>
                    <m:sty m:val="i"/>
                  </m:rPr>
                  <m:t>n</m:t>
                </m:r>
              </m:den>
            </m:f>
            <m:nary>
              <m:naryPr>
                <m:chr m:val="∑"/>
                <m:limLoc m:val="undOvr"/>
                <m:grow m:val="1"/>
              </m:naryPr>
              <m:sub>
                <m:r>
                  <m:rPr>
                    <m:sty m:val="i"/>
                  </m:rPr>
                  <m:t>i</m:t>
                </m:r>
                <m:r>
                  <m:rPr>
                    <m:sty m:val="p"/>
                  </m:rPr>
                  <m:t>=</m:t>
                </m:r>
                <m:r>
                  <m:rPr>
                    <m:sty m:val="p"/>
                  </m:rPr>
                  <m:t>1</m:t>
                </m:r>
              </m:sub>
              <m:sup>
                <m:r>
                  <m:rPr>
                    <m:sty m:val="i"/>
                  </m:rPr>
                  <m:t>n</m:t>
                </m:r>
              </m:sup>
              <m:e>
                <m:r>
                  <m:rPr>
                    <m:sty m:val="p"/>
                  </m:rPr>
                  <m:t xml:space="preserve"> </m:t>
                </m:r>
              </m:e>
            </m:nary>
            <m:r>
              <m:rPr>
                <m:sty m:val="p"/>
              </m:rPr>
              <m:t xml:space="preserve"> </m:t>
            </m:r>
            <m:r>
              <m:rPr>
                <m:sty m:val="p"/>
              </m:rPr>
              <m:t>(</m:t>
            </m:r>
            <m:sSub>
              <m:sSubPr/>
              <m:e>
                <m:r>
                  <m:rPr>
                    <m:sty m:val="i"/>
                  </m:rPr>
                  <m:t>W</m:t>
                </m:r>
              </m:e>
              <m:sub>
                <m:r>
                  <m:rPr>
                    <m:sty m:val="i"/>
                  </m:rPr>
                  <m:t>i</m:t>
                </m:r>
              </m:sub>
            </m:sSub>
            <m:r>
              <m:rPr>
                <m:sty m:val="p"/>
              </m:rPr>
              <m:t>−</m:t>
            </m:r>
            <m:r>
              <m:rPr>
                <m:sty m:val="i"/>
              </m:rPr>
              <m:t>μ</m:t>
            </m:r>
            <m:sSup>
              <m:sSupPr/>
              <m:e>
                <m:r>
                  <m:rPr>
                    <m:sty m:val="p"/>
                  </m:rPr>
                  <m:t>)</m:t>
                </m:r>
              </m:e>
              <m:sup>
                <m:r>
                  <m:rPr>
                    <m:sty m:val="p"/>
                  </m:rPr>
                  <m:t>2</m:t>
                </m:r>
              </m:sup>
            </m:sSup>
          </m:e>
        </m:rad>
      </m:oMath>
    </w:p>
    <w:p>
      <w:pPr>
        <w:numPr>
          <w:ilvl w:val="0"/>
          <w:numId w:val="45"/>
        </w:numPr>
        <w:spacing w:lineRule="auto"/>
      </w:pPr>
      <w:r>
        <w:rPr/>
        <w:t xml:space="preserve">Performance distribution across categories (counts and percentages)</w:t>
      </w:r>
    </w:p>
    <w:p>
      <w:pPr>
        <w:spacing w:line="271" w:before="240" w:lineRule="auto"/>
      </w:pPr>
      <w:bookmarkStart w:id="65" w:name="bm_7_2_random_forest_classifier_h_2a63f6"/>
      <w:r>
        <w:rPr>
          <w:b/>
          <w:sz w:val="33"/>
        </w:rPr>
        <w:t xml:space="preserve">7.2 Random Forest Classifier (High-Level Pseudocode)</w:t>
      </w:r>
      <w:bookmarkEnd w:id="65"/>
    </w:p>
    <w:p>
      <w:pPr>
        <w:spacing w:after="210" w:lineRule="auto"/>
      </w:pPr>
      <w:r>
        <w:rPr/>
        <w:t xml:space="preserve">Input: Cleaned academic dataset with features X and target labels Y (performance category)</w:t>
      </w:r>
    </w:p>
    <w:p>
      <w:pPr>
        <w:numPr>
          <w:ilvl w:val="0"/>
          <w:numId w:val="46"/>
        </w:numPr>
        <w:spacing w:lineRule="auto"/>
      </w:pPr>
      <w:r>
        <w:rPr/>
        <w:t xml:space="preserve">Split dataset into training and testing sets (e.g., 80/20).</w:t>
      </w:r>
    </w:p>
    <w:p>
      <w:pPr>
        <w:numPr>
          <w:ilvl w:val="0"/>
          <w:numId w:val="46"/>
        </w:numPr>
        <w:spacing w:lineRule="auto"/>
      </w:pPr>
      <w:r>
        <w:rPr/>
        <w:t xml:space="preserve">Initialize RandomForestClassifier with suitable hyperparameters.</w:t>
      </w:r>
    </w:p>
    <w:p>
      <w:pPr>
        <w:numPr>
          <w:ilvl w:val="0"/>
          <w:numId w:val="46"/>
        </w:numPr>
        <w:spacing w:lineRule="auto"/>
      </w:pPr>
      <w:r>
        <w:rPr>
          <w:rFonts w:eastAsia="Georgia" w:cs="Georgia" w:ascii="Georgia" w:hAnsi="Georgia"/>
        </w:rPr>
        <w:t xml:space="preserve">Train the model on training data (X_train, Y_train).</w:t>
      </w:r>
    </w:p>
    <w:p>
      <w:pPr>
        <w:numPr>
          <w:ilvl w:val="0"/>
          <w:numId w:val="46"/>
        </w:numPr>
        <w:spacing w:lineRule="auto"/>
      </w:pPr>
      <w:r>
        <w:rPr>
          <w:rFonts w:eastAsia="Georgia" w:cs="Georgia" w:ascii="Georgia" w:hAnsi="Georgia"/>
        </w:rPr>
        <w:t xml:space="preserve">Predict on test data (X_test).</w:t>
      </w:r>
    </w:p>
    <w:p>
      <w:pPr>
        <w:numPr>
          <w:ilvl w:val="0"/>
          <w:numId w:val="46"/>
        </w:numPr>
        <w:spacing w:lineRule="auto"/>
      </w:pPr>
      <w:r>
        <w:rPr/>
        <w:t xml:space="preserve">Evaluate using classification report (precision, recall, F1, accuracy).</w:t>
      </w:r>
    </w:p>
    <w:p>
      <w:pPr>
        <w:numPr>
          <w:ilvl w:val="0"/>
          <w:numId w:val="46"/>
        </w:numPr>
        <w:spacing w:lineRule="auto"/>
      </w:pPr>
      <w:r>
        <w:rPr/>
        <w:t xml:space="preserve">Save the trained model for use in the AGMIS pipeline.</w:t>
      </w:r>
    </w:p>
    <w:p>
      <w:pPr>
        <w:numPr>
          <w:ilvl w:val="0"/>
          <w:numId w:val="46"/>
        </w:numPr>
        <w:spacing w:lineRule="auto"/>
      </w:pPr>
      <w:r>
        <w:rPr/>
        <w:t xml:space="preserve">For new data:</w:t>
      </w:r>
      <w:r>
        <w:rPr/>
        <w:br w:type="textWrapping"/>
      </w:r>
      <w:r>
        <w:rPr/>
        <w:t xml:space="preserve">a. Apply same preprocessing and feature engineering.</w:t>
      </w:r>
      <w:r>
        <w:rPr/>
        <w:br w:type="textWrapping"/>
      </w:r>
      <w:r>
        <w:rPr/>
        <w:t xml:space="preserve">b. Use the saved model to predict performance category.</w:t>
      </w:r>
      <w:r>
        <w:rPr/>
        <w:br w:type="textWrapping"/>
      </w:r>
      <w:r>
        <w:rPr>
          <w:rFonts w:eastAsia="Georgia" w:cs="Georgia" w:ascii="Georgia" w:hAnsi="Georgia"/>
        </w:rPr>
        <w:t xml:space="preserve">c. Store predictions in ACADEMIC_RECORD table.</w:t>
      </w:r>
    </w:p>
    <w:p>
      <w:pPr>
        <w:spacing w:line="271" w:before="240" w:lineRule="auto"/>
      </w:pPr>
      <w:bookmarkStart w:id="66" w:name="bm_7_3_guidance_rule_engine_conceptual"/>
      <w:r>
        <w:rPr>
          <w:b/>
          <w:sz w:val="33"/>
        </w:rPr>
        <w:t xml:space="preserve">7.3 Guidance Rule Engine (Conceptual)</w:t>
      </w:r>
      <w:bookmarkEnd w:id="66"/>
    </w:p>
    <w:p>
      <w:pPr>
        <w:spacing w:after="210" w:lineRule="auto"/>
      </w:pPr>
      <w:r>
        <w:rPr/>
        <w:t xml:space="preserve">Examples of rules:</w:t>
      </w:r>
    </w:p>
    <w:p>
      <w:pPr>
        <w:numPr>
          <w:ilvl w:val="0"/>
          <w:numId w:val="47"/>
        </w:numPr>
        <w:spacing w:after="210" w:lineRule="auto"/>
      </w:pPr>
      <w:r>
        <w:rPr/>
        <w:t xml:space="preserve">If:</w:t>
      </w:r>
    </w:p>
    <w:p>
      <w:pPr>
        <w:numPr>
          <w:ilvl w:val="1"/>
          <w:numId w:val="47"/>
        </w:numPr>
        <w:spacing w:lineRule="auto"/>
      </w:pPr>
      <w:r>
        <w:rPr>
          <w:rStyle w:val="VerbatimChar"/>
          <w:shd w:val="clear" w:color="auto" w:fill="F8F8FA"/>
        </w:rPr>
        <w:t xml:space="preserve">attendance &lt; 75%</w:t>
      </w:r>
      <w:r>
        <w:rPr/>
        <w:t xml:space="preserve"> AND</w:t>
      </w:r>
    </w:p>
    <w:p>
      <w:pPr>
        <w:numPr>
          <w:ilvl w:val="1"/>
          <w:numId w:val="47"/>
        </w:numPr>
        <w:spacing w:lineRule="auto"/>
      </w:pPr>
      <w:r>
        <w:rPr>
          <w:rStyle w:val="VerbatimChar"/>
          <w:shd w:val="clear" w:color="auto" w:fill="F8F8FA"/>
        </w:rPr>
        <w:t xml:space="preserve">internal_marks &lt; threshold</w:t>
      </w:r>
      <w:r>
        <w:rPr/>
        <w:br w:type="textWrapping"/>
      </w:r>
      <w:r>
        <w:rPr>
          <w:rFonts w:eastAsia="Georgia" w:cs="Georgia" w:ascii="Georgia" w:hAnsi="Georgia"/>
        </w:rPr>
        <w:t xml:space="preserve">→ Guidance: “Your attendance and internal marks are both below expected levels. Focus on attending lectures regularly and revising internal exam topics.”</w:t>
      </w:r>
    </w:p>
    <w:p>
      <w:pPr>
        <w:numPr>
          <w:ilvl w:val="0"/>
          <w:numId w:val="47"/>
        </w:numPr>
        <w:spacing w:after="210" w:lineRule="auto"/>
      </w:pPr>
      <w:r>
        <w:rPr/>
        <w:t xml:space="preserve">If:</w:t>
      </w:r>
    </w:p>
    <w:p>
      <w:pPr>
        <w:numPr>
          <w:ilvl w:val="1"/>
          <w:numId w:val="47"/>
        </w:numPr>
        <w:spacing w:lineRule="auto"/>
      </w:pPr>
      <w:r>
        <w:rPr>
          <w:rStyle w:val="VerbatimChar"/>
          <w:shd w:val="clear" w:color="auto" w:fill="F8F8FA"/>
        </w:rPr>
        <w:t xml:space="preserve">attendance &gt;= 85%</w:t>
      </w:r>
      <w:r>
        <w:rPr/>
        <w:t xml:space="preserve"> AND</w:t>
      </w:r>
    </w:p>
    <w:p>
      <w:pPr>
        <w:numPr>
          <w:ilvl w:val="1"/>
          <w:numId w:val="47"/>
        </w:numPr>
        <w:spacing w:lineRule="auto"/>
      </w:pPr>
      <w:r>
        <w:rPr>
          <w:rStyle w:val="VerbatimChar"/>
          <w:shd w:val="clear" w:color="auto" w:fill="F8F8FA"/>
        </w:rPr>
        <w:t xml:space="preserve">exam_score low</w:t>
      </w:r>
      <w:r>
        <w:rPr/>
        <w:br w:type="textWrapping"/>
      </w:r>
      <w:r>
        <w:rPr>
          <w:rFonts w:eastAsia="Georgia" w:cs="Georgia" w:ascii="Georgia" w:hAnsi="Georgia"/>
        </w:rPr>
        <w:t xml:space="preserve">→ Guidance: “Your attendance is good, but exam performance is weaker. Focus on exam strategies and practice with previous question papers.”</w:t>
      </w:r>
    </w:p>
    <w:p>
      <w:pPr>
        <w:numPr>
          <w:ilvl w:val="0"/>
          <w:numId w:val="47"/>
        </w:numPr>
        <w:spacing w:after="210" w:lineRule="auto"/>
      </w:pPr>
      <w:r>
        <w:rPr/>
        <w:t xml:space="preserve">If:</w:t>
      </w:r>
    </w:p>
    <w:p>
      <w:pPr>
        <w:numPr>
          <w:ilvl w:val="1"/>
          <w:numId w:val="47"/>
        </w:numPr>
        <w:spacing w:lineRule="auto"/>
      </w:pPr>
      <w:r>
        <w:rPr>
          <w:rStyle w:val="VerbatimChar"/>
          <w:shd w:val="clear" w:color="auto" w:fill="F8F8FA"/>
        </w:rPr>
        <w:t xml:space="preserve">performance_category == "Excellent"</w:t>
      </w:r>
      <w:r>
        <w:rPr/>
        <w:br w:type="textWrapping"/>
      </w:r>
      <w:r>
        <w:rPr>
          <w:rFonts w:eastAsia="Georgia" w:cs="Georgia" w:ascii="Georgia" w:hAnsi="Georgia"/>
        </w:rPr>
        <w:t xml:space="preserve">→ Guidance: “You are performing excellently. Maintain consistency and support peers where possible.”</w:t>
      </w:r>
    </w:p>
    <w:p>
      <w:pPr>
        <w:spacing w:after="210" w:lineRule="auto"/>
      </w:pPr>
      <w:r>
        <w:rPr/>
        <w:t xml:space="preserve">This makes the system </w:t>
      </w:r>
      <w:r>
        <w:rPr>
          <w:b/>
        </w:rPr>
        <w:t xml:space="preserve">explainable</w:t>
      </w:r>
      <w:r>
        <w:rPr/>
        <w:t xml:space="preserve">: each guidance message can be traced back to a clear rule.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7" w:name="bm_8_implementation_details"/>
      <w:r>
        <w:rPr>
          <w:b/>
          <w:sz w:val="42"/>
        </w:rPr>
        <w:t xml:space="preserve">8. Implementation Details</w:t>
      </w:r>
      <w:bookmarkEnd w:id="67"/>
    </w:p>
    <w:p>
      <w:pPr>
        <w:numPr>
          <w:ilvl w:val="0"/>
          <w:numId w:val="48"/>
        </w:numPr>
        <w:spacing w:lineRule="auto"/>
      </w:pPr>
      <w:r>
        <w:rPr>
          <w:b/>
        </w:rPr>
        <w:t xml:space="preserve">Backend Stack:</w:t>
      </w:r>
      <w:r>
        <w:rPr/>
        <w:t xml:space="preserve"> Python (Pandas, Scikit-learn), FastAPI/Flask for APIs.</w:t>
      </w:r>
    </w:p>
    <w:p>
      <w:pPr>
        <w:numPr>
          <w:ilvl w:val="0"/>
          <w:numId w:val="48"/>
        </w:numPr>
        <w:spacing w:lineRule="auto"/>
      </w:pPr>
      <w:r>
        <w:rPr>
          <w:b/>
        </w:rPr>
        <w:t xml:space="preserve">Database:</w:t>
      </w:r>
      <w:r>
        <w:rPr/>
        <w:t xml:space="preserve"> MySQL / PostgreSQL (relational schema as per ER diagram).</w:t>
      </w:r>
    </w:p>
    <w:p>
      <w:pPr>
        <w:numPr>
          <w:ilvl w:val="0"/>
          <w:numId w:val="48"/>
        </w:numPr>
        <w:spacing w:lineRule="auto"/>
      </w:pPr>
      <w:r>
        <w:rPr>
          <w:b/>
        </w:rPr>
        <w:t xml:space="preserve">Frontend:</w:t>
      </w:r>
      <w:r>
        <w:rPr/>
        <w:t xml:space="preserve"> HTML, CSS, JavaScript; optional use of chart libraries (e.g., Chart.js) for graphs.</w:t>
      </w:r>
    </w:p>
    <w:p>
      <w:pPr>
        <w:spacing w:line="271" w:before="240" w:lineRule="auto"/>
      </w:pPr>
      <w:bookmarkStart w:id="68" w:name="bm_8_1_modules"/>
      <w:r>
        <w:rPr>
          <w:b/>
          <w:sz w:val="33"/>
        </w:rPr>
        <w:t xml:space="preserve">8.1 Modules</w:t>
      </w:r>
      <w:bookmarkEnd w:id="68"/>
    </w:p>
    <w:p>
      <w:pPr>
        <w:numPr>
          <w:ilvl w:val="0"/>
          <w:numId w:val="49"/>
        </w:numPr>
        <w:spacing w:lineRule="auto"/>
      </w:pPr>
      <w:r>
        <w:rPr>
          <w:b/>
        </w:rPr>
        <w:t xml:space="preserve">Data Ingestion Module</w:t>
      </w:r>
      <w:r>
        <w:rPr>
          <w:rFonts w:eastAsia="Georgia" w:cs="Georgia" w:ascii="Georgia" w:hAnsi="Georgia"/>
        </w:rPr>
        <w:t xml:space="preserve"> – Handles CSV/Excel upload and validation.</w:t>
      </w:r>
    </w:p>
    <w:p>
      <w:pPr>
        <w:numPr>
          <w:ilvl w:val="0"/>
          <w:numId w:val="49"/>
        </w:numPr>
        <w:spacing w:lineRule="auto"/>
      </w:pPr>
      <w:r>
        <w:rPr>
          <w:b/>
        </w:rPr>
        <w:t xml:space="preserve">Preprocessing Module</w:t>
      </w:r>
      <w:r>
        <w:rPr>
          <w:rFonts w:eastAsia="Georgia" w:cs="Georgia" w:ascii="Georgia" w:hAnsi="Georgia"/>
        </w:rPr>
        <w:t xml:space="preserve"> – Cleans data, handles missing values, normalizes ranges.</w:t>
      </w:r>
    </w:p>
    <w:p>
      <w:pPr>
        <w:numPr>
          <w:ilvl w:val="0"/>
          <w:numId w:val="49"/>
        </w:numPr>
        <w:spacing w:lineRule="auto"/>
      </w:pPr>
      <w:r>
        <w:rPr>
          <w:b/>
        </w:rPr>
        <w:t xml:space="preserve">ML Module</w:t>
      </w:r>
      <w:r>
        <w:rPr>
          <w:rFonts w:eastAsia="Georgia" w:cs="Georgia" w:ascii="Georgia" w:hAnsi="Georgia"/>
        </w:rPr>
        <w:t xml:space="preserve"> – Trains and applies Random Forest classifier.</w:t>
      </w:r>
    </w:p>
    <w:p>
      <w:pPr>
        <w:numPr>
          <w:ilvl w:val="0"/>
          <w:numId w:val="49"/>
        </w:numPr>
        <w:spacing w:lineRule="auto"/>
      </w:pPr>
      <w:r>
        <w:rPr>
          <w:b/>
        </w:rPr>
        <w:t xml:space="preserve">Guidance Module</w:t>
      </w:r>
      <w:r>
        <w:rPr>
          <w:rFonts w:eastAsia="Georgia" w:cs="Georgia" w:ascii="Georgia" w:hAnsi="Georgia"/>
        </w:rPr>
        <w:t xml:space="preserve"> – Applies rule-based mapping to generate messages.</w:t>
      </w:r>
    </w:p>
    <w:p>
      <w:pPr>
        <w:numPr>
          <w:ilvl w:val="0"/>
          <w:numId w:val="49"/>
        </w:numPr>
        <w:spacing w:lineRule="auto"/>
      </w:pPr>
      <w:r>
        <w:rPr>
          <w:b/>
        </w:rPr>
        <w:t xml:space="preserve">Dashboard Module</w:t>
      </w:r>
      <w:r>
        <w:rPr>
          <w:rFonts w:eastAsia="Georgia" w:cs="Georgia" w:ascii="Georgia" w:hAnsi="Georgia"/>
        </w:rPr>
        <w:t xml:space="preserve"> – Renders student-wise and batch-wise visualizations.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9" w:name="bm_9_testing_and_validation"/>
      <w:r>
        <w:rPr>
          <w:b/>
          <w:sz w:val="42"/>
        </w:rPr>
        <w:t xml:space="preserve">9. Testing and Validation</w:t>
      </w:r>
      <w:bookmarkEnd w:id="69"/>
    </w:p>
    <w:p>
      <w:pPr>
        <w:spacing w:line="271" w:before="240" w:lineRule="auto"/>
      </w:pPr>
      <w:bookmarkStart w:id="70" w:name="bm_9_1_types_of_testing"/>
      <w:r>
        <w:rPr>
          <w:b/>
          <w:sz w:val="33"/>
        </w:rPr>
        <w:t xml:space="preserve">9.1 Types of Testing</w:t>
      </w:r>
      <w:bookmarkEnd w:id="70"/>
    </w:p>
    <w:p>
      <w:pPr>
        <w:numPr>
          <w:ilvl w:val="0"/>
          <w:numId w:val="50"/>
        </w:numPr>
        <w:spacing w:lineRule="auto"/>
      </w:pPr>
      <w:r>
        <w:rPr>
          <w:b/>
        </w:rPr>
        <w:t xml:space="preserve">Unit Testing:</w:t>
      </w:r>
      <w:r>
        <w:rPr/>
        <w:t xml:space="preserve"> Individual functions for preprocessing, scoring, classification.</w:t>
      </w:r>
    </w:p>
    <w:p>
      <w:pPr>
        <w:numPr>
          <w:ilvl w:val="0"/>
          <w:numId w:val="50"/>
        </w:numPr>
        <w:spacing w:lineRule="auto"/>
      </w:pPr>
      <w:r>
        <w:rPr>
          <w:b/>
        </w:rPr>
        <w:t xml:space="preserve">Integration Testing:</w:t>
      </w:r>
      <w:r>
        <w:rPr/>
        <w:t xml:space="preserve"> End-to-end flow from data upload to dashboard update.</w:t>
      </w:r>
    </w:p>
    <w:p>
      <w:pPr>
        <w:numPr>
          <w:ilvl w:val="0"/>
          <w:numId w:val="50"/>
        </w:numPr>
        <w:spacing w:lineRule="auto"/>
      </w:pPr>
      <w:r>
        <w:rPr>
          <w:b/>
        </w:rPr>
        <w:t xml:space="preserve">Validation of ML Model:</w:t>
      </w:r>
      <w:r>
        <w:rPr/>
        <w:t xml:space="preserve"> Using train-test split and classification report.</w:t>
      </w:r>
    </w:p>
    <w:p>
      <w:pPr>
        <w:numPr>
          <w:ilvl w:val="0"/>
          <w:numId w:val="50"/>
        </w:numPr>
        <w:spacing w:lineRule="auto"/>
      </w:pPr>
      <w:r>
        <w:rPr>
          <w:b/>
        </w:rPr>
        <w:t xml:space="preserve">User Acceptance Testing:</w:t>
      </w:r>
      <w:r>
        <w:rPr/>
        <w:t xml:space="preserve"> Faculty and students test UI and feedback messages.</w:t>
      </w:r>
    </w:p>
    <w:p>
      <w:pPr>
        <w:spacing w:line="271" w:before="240" w:lineRule="auto"/>
      </w:pPr>
      <w:bookmarkStart w:id="71" w:name="bm_9_2_evaluation_of_classifier"/>
      <w:r>
        <w:rPr>
          <w:b/>
          <w:sz w:val="33"/>
        </w:rPr>
        <w:t xml:space="preserve">9.2 Evaluation of Classifier</w:t>
      </w:r>
      <w:bookmarkEnd w:id="71"/>
    </w:p>
    <w:p>
      <w:pPr>
        <w:numPr>
          <w:ilvl w:val="0"/>
          <w:numId w:val="51"/>
        </w:numPr>
        <w:spacing w:lineRule="auto"/>
      </w:pPr>
      <w:r>
        <w:rPr/>
        <w:t xml:space="preserve">Metrics:</w:t>
      </w:r>
    </w:p>
    <w:p>
      <w:pPr>
        <w:numPr>
          <w:ilvl w:val="1"/>
          <w:numId w:val="51"/>
        </w:numPr>
        <w:spacing w:lineRule="auto"/>
      </w:pPr>
      <w:r>
        <w:rPr/>
        <w:t xml:space="preserve">Accuracy,</w:t>
      </w:r>
    </w:p>
    <w:p>
      <w:pPr>
        <w:numPr>
          <w:ilvl w:val="1"/>
          <w:numId w:val="51"/>
        </w:numPr>
        <w:spacing w:lineRule="auto"/>
      </w:pPr>
      <w:r>
        <w:rPr/>
        <w:t xml:space="preserve">Precision,</w:t>
      </w:r>
    </w:p>
    <w:p>
      <w:pPr>
        <w:numPr>
          <w:ilvl w:val="1"/>
          <w:numId w:val="51"/>
        </w:numPr>
        <w:spacing w:lineRule="auto"/>
      </w:pPr>
      <w:r>
        <w:rPr/>
        <w:t xml:space="preserve">Recall,</w:t>
      </w:r>
    </w:p>
    <w:p>
      <w:pPr>
        <w:numPr>
          <w:ilvl w:val="1"/>
          <w:numId w:val="51"/>
        </w:numPr>
        <w:spacing w:lineRule="auto"/>
      </w:pPr>
      <w:r>
        <w:rPr/>
        <w:t xml:space="preserve">F1-score per category.</w:t>
      </w:r>
    </w:p>
    <w:p>
      <w:pPr>
        <w:numPr>
          <w:ilvl w:val="0"/>
          <w:numId w:val="51"/>
        </w:numPr>
        <w:spacing w:lineRule="auto"/>
      </w:pPr>
      <w:r>
        <w:rPr/>
        <w:t xml:space="preserve">Confusion matrix to understand misclassifications across performance categories.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72" w:name="bm_10_results_and_discussion"/>
      <w:r>
        <w:rPr>
          <w:b/>
          <w:sz w:val="42"/>
        </w:rPr>
        <w:t xml:space="preserve">10. Results and Discussion</w:t>
      </w:r>
      <w:bookmarkEnd w:id="72"/>
    </w:p>
    <w:p>
      <w:pPr>
        <w:numPr>
          <w:ilvl w:val="0"/>
          <w:numId w:val="52"/>
        </w:numPr>
        <w:spacing w:after="210" w:lineRule="auto"/>
      </w:pPr>
      <w:r>
        <w:rPr/>
        <w:t xml:space="preserve">The system successfully:</w:t>
      </w:r>
    </w:p>
    <w:p>
      <w:pPr>
        <w:numPr>
          <w:ilvl w:val="1"/>
          <w:numId w:val="52"/>
        </w:numPr>
        <w:spacing w:lineRule="auto"/>
      </w:pPr>
      <w:r>
        <w:rPr/>
        <w:t xml:space="preserve">Processes academic datasets,</w:t>
      </w:r>
    </w:p>
    <w:p>
      <w:pPr>
        <w:numPr>
          <w:ilvl w:val="1"/>
          <w:numId w:val="52"/>
        </w:numPr>
        <w:spacing w:lineRule="auto"/>
      </w:pPr>
      <w:r>
        <w:rPr/>
        <w:t xml:space="preserve">Generates performance categories,</w:t>
      </w:r>
    </w:p>
    <w:p>
      <w:pPr>
        <w:numPr>
          <w:ilvl w:val="1"/>
          <w:numId w:val="52"/>
        </w:numPr>
        <w:spacing w:lineRule="auto"/>
      </w:pPr>
      <w:r>
        <w:rPr/>
        <w:t xml:space="preserve">Produces guidance messages,</w:t>
      </w:r>
    </w:p>
    <w:p>
      <w:pPr>
        <w:numPr>
          <w:ilvl w:val="1"/>
          <w:numId w:val="52"/>
        </w:numPr>
        <w:spacing w:lineRule="auto"/>
      </w:pPr>
      <w:r>
        <w:rPr/>
        <w:t xml:space="preserve">Displays dashboards for different roles.</w:t>
      </w:r>
    </w:p>
    <w:p>
      <w:pPr>
        <w:numPr>
          <w:ilvl w:val="0"/>
          <w:numId w:val="52"/>
        </w:numPr>
        <w:spacing w:after="210" w:lineRule="auto"/>
      </w:pPr>
      <w:r>
        <w:rPr>
          <w:b/>
        </w:rPr>
        <w:t xml:space="preserve">Key observations:</w:t>
      </w:r>
    </w:p>
    <w:p>
      <w:pPr>
        <w:numPr>
          <w:ilvl w:val="1"/>
          <w:numId w:val="52"/>
        </w:numPr>
        <w:spacing w:lineRule="auto"/>
      </w:pPr>
      <w:r>
        <w:rPr/>
        <w:t xml:space="preserve">Combining attendance and internal assessments provides more meaningful early warnings than using exam scores alone.</w:t>
      </w:r>
    </w:p>
    <w:p>
      <w:pPr>
        <w:numPr>
          <w:ilvl w:val="1"/>
          <w:numId w:val="52"/>
        </w:numPr>
        <w:spacing w:lineRule="auto"/>
      </w:pPr>
      <w:r>
        <w:rPr/>
        <w:t xml:space="preserve">Feature importance from Random Forest helps faculty understand which factors influence classification.</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73" w:name="bm_15_limitations"/>
      <w:r>
        <w:rPr>
          <w:b/>
          <w:sz w:val="42"/>
        </w:rPr>
        <w:t xml:space="preserve">15. Limitations</w:t>
      </w:r>
      <w:bookmarkEnd w:id="73"/>
    </w:p>
    <w:p>
      <w:pPr>
        <w:spacing w:after="210" w:lineRule="auto"/>
      </w:pPr>
      <w:r>
        <w:rPr/>
        <w:t xml:space="preserve">While AGMIS demonstrates effective academic analytics capabilities, several limitations should be acknowledged:</w:t>
      </w:r>
    </w:p>
    <w:p>
      <w:pPr>
        <w:spacing w:line="271" w:before="240" w:lineRule="auto"/>
      </w:pPr>
      <w:bookmarkStart w:id="74" w:name="bm_15_1_data_limitations"/>
      <w:r>
        <w:rPr>
          <w:b/>
          <w:sz w:val="33"/>
        </w:rPr>
        <w:t xml:space="preserve">15.1 Data Limitations</w:t>
      </w:r>
      <w:bookmarkEnd w:id="74"/>
    </w:p>
    <w:p>
      <w:pPr>
        <w:spacing w:after="210" w:lineRule="auto"/>
      </w:pPr>
      <w:r>
        <w:rPr>
          <w:b/>
        </w:rPr>
        <w:t xml:space="preserve">Synthetic Data Development:</w:t>
      </w:r>
      <w:r>
        <w:rPr/>
        <w:t xml:space="preserve"> The current implementation uses synthetic or limited real academic data for development and testing. While structurally representative of real institutional data, it may not capture all nuances and edge cases present in actual multi-year academic records.</w:t>
      </w:r>
    </w:p>
    <w:p>
      <w:pPr>
        <w:spacing w:after="210" w:lineRule="auto"/>
      </w:pPr>
      <w:r>
        <w:rPr>
          <w:b/>
        </w:rPr>
        <w:t xml:space="preserve">Data Quality Dependency:</w:t>
      </w:r>
      <w:r>
        <w:rPr>
          <w:rFonts w:eastAsia="Georgia" w:cs="Georgia" w:ascii="Georgia" w:hAnsi="Georgia"/>
        </w:rPr>
        <w:t xml:space="preserve"> The system assumes uploaded academic data is accurate and honestly recorded. The principle of "garbage in, garbage out" applies—erroneous or manipulated input data will produce unreliable analytics and guidance.</w:t>
      </w:r>
    </w:p>
    <w:p>
      <w:pPr>
        <w:spacing w:after="210" w:lineRule="auto"/>
      </w:pPr>
      <w:r>
        <w:rPr>
          <w:b/>
        </w:rPr>
        <w:t xml:space="preserve">Historical Data Requirements:</w:t>
      </w:r>
      <w:r>
        <w:rPr/>
        <w:t xml:space="preserve"> Effective trend analysis and performance trajectory prediction require sufficient historical data. The system provides limited insights for newly enrolled students with minimal academic history.</w:t>
      </w:r>
    </w:p>
    <w:p>
      <w:pPr>
        <w:spacing w:line="271" w:before="240" w:lineRule="auto"/>
      </w:pPr>
      <w:bookmarkStart w:id="75" w:name="bm_15_2_model_limitations"/>
      <w:r>
        <w:rPr>
          <w:b/>
          <w:sz w:val="33"/>
        </w:rPr>
        <w:t xml:space="preserve">15.2 Model Limitations</w:t>
      </w:r>
      <w:bookmarkEnd w:id="75"/>
    </w:p>
    <w:p>
      <w:pPr>
        <w:spacing w:after="210" w:lineRule="auto"/>
      </w:pPr>
      <w:r>
        <w:rPr>
          <w:b/>
        </w:rPr>
        <w:t xml:space="preserve">Temporal Scope:</w:t>
      </w:r>
      <w:r>
        <w:rPr/>
        <w:t xml:space="preserve"> AGMIS focuses on short-term academic performance within the current semester or academic year. It does not predict long-term career outcomes, post-graduation success, or life trajectories.</w:t>
      </w:r>
    </w:p>
    <w:p>
      <w:pPr>
        <w:spacing w:after="210" w:lineRule="auto"/>
      </w:pPr>
      <w:r>
        <w:rPr>
          <w:b/>
        </w:rPr>
        <w:t xml:space="preserve">Classification Boundaries:</w:t>
      </w:r>
      <w:r>
        <w:rPr/>
        <w:t xml:space="preserve"> The five-category classification (Excellent, Good, Average, At Risk, Critical) uses threshold-based boundaries that may not perfectly capture all performance nuances. Students near category boundaries may experience classification changes with minor score variations.</w:t>
      </w:r>
    </w:p>
    <w:p>
      <w:pPr>
        <w:spacing w:after="210" w:lineRule="auto"/>
      </w:pPr>
      <w:r>
        <w:rPr>
          <w:b/>
        </w:rPr>
        <w:t xml:space="preserve">Feature Limitations:</w:t>
      </w:r>
      <w:r>
        <w:rPr/>
        <w:t xml:space="preserve"> Current features focus on quantitative academic metrics. Qualitative factors such as student engagement, learning styles, personal circumstances, and extra-curricular involvement are not captured.</w:t>
      </w:r>
    </w:p>
    <w:p>
      <w:pPr>
        <w:spacing w:line="271" w:before="240" w:lineRule="auto"/>
      </w:pPr>
      <w:bookmarkStart w:id="76" w:name="bm_15_3_scope_limitations"/>
      <w:r>
        <w:rPr>
          <w:b/>
          <w:sz w:val="33"/>
        </w:rPr>
        <w:t xml:space="preserve">15.3 Scope Limitations</w:t>
      </w:r>
      <w:bookmarkEnd w:id="76"/>
    </w:p>
    <w:p>
      <w:pPr>
        <w:spacing w:after="210" w:lineRule="auto"/>
      </w:pPr>
      <w:r>
        <w:rPr>
          <w:b/>
        </w:rPr>
        <w:t xml:space="preserve">Single Institution Focus:</w:t>
      </w:r>
      <w:r>
        <w:rPr/>
        <w:t xml:space="preserve"> The system is designed for college-level institutions and has not been validated across different educational contexts (schools, universities, vocational training).</w:t>
      </w:r>
    </w:p>
    <w:p>
      <w:pPr>
        <w:spacing w:after="210" w:lineRule="auto"/>
      </w:pPr>
      <w:r>
        <w:rPr>
          <w:b/>
        </w:rPr>
        <w:t xml:space="preserve">Batch Processing:</w:t>
      </w:r>
      <w:r>
        <w:rPr/>
        <w:t xml:space="preserve"> Analytics are processed weekly or on-demand rather than real-time streaming. Immediate interventions based on single-event triggers (e.g., missing one important class) are not supported.</w:t>
      </w:r>
    </w:p>
    <w:p>
      <w:pPr>
        <w:spacing w:after="210" w:lineRule="auto"/>
      </w:pPr>
      <w:r>
        <w:rPr>
          <w:b/>
        </w:rPr>
        <w:t xml:space="preserve">No Predictive Failure Modeling:</w:t>
      </w:r>
      <w:r>
        <w:rPr/>
        <w:t xml:space="preserve"> By design, AGMIS does not predict individual student failure or dropout probability. This ethical constraint limits its use as an early warning system for extreme cases.</w:t>
      </w:r>
    </w:p>
    <w:p>
      <w:pPr>
        <w:spacing w:after="210" w:lineRule="auto"/>
      </w:pPr>
      <w:r>
        <w:rPr>
          <w:b/>
        </w:rPr>
        <w:t xml:space="preserve">Limited External Integration:</w:t>
      </w:r>
      <w:r>
        <w:rPr/>
        <w:t xml:space="preserve"> The current system operates as a standalone application. Integration with existing Learning Management Systems, student information systems, or institutional databases requires additional development.</w:t>
      </w:r>
    </w:p>
    <w:p>
      <w:pPr>
        <w:spacing w:line="271" w:before="240" w:lineRule="auto"/>
      </w:pPr>
      <w:bookmarkStart w:id="77" w:name="bm_15_4_technical_constraints"/>
      <w:r>
        <w:rPr>
          <w:b/>
          <w:sz w:val="33"/>
        </w:rPr>
        <w:t xml:space="preserve">15.4 Technical Constraints</w:t>
      </w:r>
      <w:bookmarkEnd w:id="77"/>
    </w:p>
    <w:p>
      <w:pPr>
        <w:spacing w:after="210" w:lineRule="auto"/>
      </w:pPr>
      <w:r>
        <w:rPr>
          <w:b/>
        </w:rPr>
        <w:t xml:space="preserve">Scalability Testing:</w:t>
      </w:r>
      <w:r>
        <w:rPr/>
        <w:t xml:space="preserve"> While designed for scalability, the system has been tested primarily on batch sizes typical of college departments (50-200 students). Performance with thousands of concurrent users has not been validated.</w:t>
      </w:r>
    </w:p>
    <w:p>
      <w:pPr>
        <w:spacing w:after="210" w:lineRule="auto"/>
      </w:pPr>
      <w:r>
        <w:rPr>
          <w:b/>
        </w:rPr>
        <w:t xml:space="preserve">Model Retraining:</w:t>
      </w:r>
      <w:r>
        <w:rPr/>
        <w:t xml:space="preserve"> The Random Forest model requires periodic retraining as academic patterns evolve. Automated model updating and validation pipelines are not yet implemented.</w:t>
      </w:r>
    </w:p>
    <w:p>
      <w:pPr>
        <w:spacing w:after="210" w:lineRule="auto"/>
      </w:pPr>
      <w:r>
        <w:rPr>
          <w:b/>
        </w:rPr>
        <w:t xml:space="preserve">Mobile Optimization:</w:t>
      </w:r>
      <w:r>
        <w:rPr/>
        <w:t xml:space="preserve"> The dashboard interface is designed for desktop/laptop browsers. Mobile-responsive design and native mobile applications are not currently available.</w:t>
      </w:r>
    </w:p>
    <w:p>
      <w:pPr>
        <w:spacing w:after="210" w:lineRule="auto"/>
      </w:pPr>
      <w:r>
        <w:rPr>
          <w:b/>
        </w:rPr>
        <w:t xml:space="preserve">Multilingual Support:</w:t>
      </w:r>
      <w:r>
        <w:rPr/>
        <w:t xml:space="preserve"> Current implementation assumes English-language interfaces and guidance messages. Support for regional languages would require localization efforts.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78" w:name="bm_12_future_enhancements"/>
      <w:r>
        <w:rPr>
          <w:b/>
          <w:sz w:val="42"/>
        </w:rPr>
        <w:t xml:space="preserve">12. Future Enhancements</w:t>
      </w:r>
      <w:bookmarkEnd w:id="78"/>
    </w:p>
    <w:p>
      <w:pPr>
        <w:numPr>
          <w:ilvl w:val="0"/>
          <w:numId w:val="53"/>
        </w:numPr>
        <w:spacing w:lineRule="auto"/>
      </w:pPr>
      <w:r>
        <w:rPr/>
        <w:t xml:space="preserve">Integration with Learning Management Systems (LMS) for automatic data ingestion.</w:t>
      </w:r>
    </w:p>
    <w:p>
      <w:pPr>
        <w:numPr>
          <w:ilvl w:val="0"/>
          <w:numId w:val="53"/>
        </w:numPr>
        <w:spacing w:lineRule="auto"/>
      </w:pPr>
      <w:r>
        <w:rPr/>
        <w:t xml:space="preserve">Adaptive rule learning (e.g., using association rules or reinforcement signals from faculty).</w:t>
      </w:r>
    </w:p>
    <w:p>
      <w:pPr>
        <w:numPr>
          <w:ilvl w:val="0"/>
          <w:numId w:val="53"/>
        </w:numPr>
        <w:spacing w:lineRule="auto"/>
      </w:pPr>
      <w:r>
        <w:rPr/>
        <w:t xml:space="preserve">Cross-institution comparison (benchmarking between departments/colleges).</w:t>
      </w:r>
    </w:p>
    <w:p>
      <w:pPr>
        <w:numPr>
          <w:ilvl w:val="0"/>
          <w:numId w:val="53"/>
        </w:numPr>
        <w:spacing w:lineRule="auto"/>
      </w:pPr>
      <w:r>
        <w:rPr>
          <w:rFonts w:eastAsia="Georgia" w:cs="Georgia" w:ascii="Georgia" w:hAnsi="Georgia"/>
        </w:rPr>
        <w:t xml:space="preserve">Real-time alerts via email/SMS/app notifications when a student becomes “At Risk.”</w:t>
      </w:r>
    </w:p>
    <w:p>
      <w:pPr>
        <w:numPr>
          <w:ilvl w:val="0"/>
          <w:numId w:val="53"/>
        </w:numPr>
        <w:spacing w:lineRule="auto"/>
      </w:pPr>
      <w:r>
        <w:rPr/>
        <w:t xml:space="preserve">Advanced explainability dashboards (e.g., SHAP values for model interpretation).</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79" w:name="bm_13_conclusion"/>
      <w:r>
        <w:rPr>
          <w:b/>
          <w:sz w:val="42"/>
        </w:rPr>
        <w:t xml:space="preserve">13. Conclusion</w:t>
      </w:r>
      <w:bookmarkEnd w:id="79"/>
    </w:p>
    <w:p>
      <w:pPr>
        <w:spacing w:after="210" w:lineRule="auto"/>
      </w:pPr>
      <w:r>
        <w:rPr/>
        <w:t xml:space="preserve">The </w:t>
      </w:r>
      <w:r>
        <w:rPr>
          <w:b/>
        </w:rPr>
        <w:t xml:space="preserve">Academic Guidance and Motivation Intelligence System (AGMIS)</w:t>
      </w:r>
      <w:r>
        <w:rPr/>
        <w:t xml:space="preserve"> is a practical, data-driven system that shifts academic analytics from </w:t>
      </w:r>
      <w:r>
        <w:rPr>
          <w:b/>
        </w:rPr>
        <w:t xml:space="preserve">post-mortem evaluation</w:t>
      </w:r>
      <w:r>
        <w:rPr/>
        <w:t xml:space="preserve"> to </w:t>
      </w:r>
      <w:r>
        <w:rPr>
          <w:b/>
        </w:rPr>
        <w:t xml:space="preserve">early guidance</w:t>
      </w:r>
      <w:r>
        <w:rPr/>
        <w:t xml:space="preserve">. It combines:</w:t>
      </w:r>
    </w:p>
    <w:p>
      <w:pPr>
        <w:numPr>
          <w:ilvl w:val="0"/>
          <w:numId w:val="54"/>
        </w:numPr>
        <w:spacing w:lineRule="auto"/>
      </w:pPr>
      <w:r>
        <w:rPr/>
        <w:t xml:space="preserve">Structured data management,</w:t>
      </w:r>
    </w:p>
    <w:p>
      <w:pPr>
        <w:numPr>
          <w:ilvl w:val="0"/>
          <w:numId w:val="54"/>
        </w:numPr>
        <w:spacing w:lineRule="auto"/>
      </w:pPr>
      <w:r>
        <w:rPr/>
        <w:t xml:space="preserve">A justified machine learning model (Random Forest),</w:t>
      </w:r>
    </w:p>
    <w:p>
      <w:pPr>
        <w:numPr>
          <w:ilvl w:val="0"/>
          <w:numId w:val="54"/>
        </w:numPr>
        <w:spacing w:lineRule="auto"/>
      </w:pPr>
      <w:r>
        <w:rPr/>
        <w:t xml:space="preserve">A transparent rule-based guidance engine, and</w:t>
      </w:r>
    </w:p>
    <w:p>
      <w:pPr>
        <w:numPr>
          <w:ilvl w:val="0"/>
          <w:numId w:val="54"/>
        </w:numPr>
        <w:spacing w:lineRule="auto"/>
      </w:pPr>
      <w:r>
        <w:rPr/>
        <w:t xml:space="preserve">Role-based dashboards for faculty and students.</w:t>
      </w:r>
    </w:p>
    <w:p>
      <w:pPr>
        <w:spacing w:after="210" w:lineRule="auto"/>
      </w:pPr>
      <w:r>
        <w:rPr/>
        <w:t xml:space="preserve">The system is technically feasible, ethically safe, and aligns with the expectations of an undergraduate data science project. It emphasizes explainability and academic relevance over black-box complexity.</w:t>
      </w:r>
    </w:p>
    <w:p>
      <w:pPr>
        <w:spacing w:after="210" w:lineRule="auto"/>
      </w:pPr>
      <w:r>
        <w:rPr>
          <w:b/>
        </w:rPr>
        <w:t xml:space="preserve">Viva-Safe Line (Memorize):</w:t>
      </w:r>
    </w:p>
    <w:p>
      <w:pPr>
        <w:spacing w:after="210" w:lineRule="auto"/>
        <w:ind w:left="630"/>
      </w:pPr>
      <w:r>
        <w:rPr>
          <w:rFonts w:eastAsia="Georgia" w:cs="Georgia" w:ascii="Georgia" w:hAnsi="Georgia"/>
          <w:color w:val="666666"/>
        </w:rPr>
        <w:t xml:space="preserve">“This system and its SRS define what AGMIS does and why. Every algorithm, rule, and module has been chosen for explainability and academic relevance, so that faculty can trace exactly how each guidance message was generated.”</w:t>
      </w:r>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
    <w:multiLevelType w:val="hybridMultilevel"/>
    <w:lvl w:ilvl="0">
      <w:start w:val="1"/>
      <w:numFmt w:val="decimal"/>
      <w:lvlText w:val="%1."/>
      <w:lvlJc w:val="left"/>
      <w:pPr>
        <w:tabs>
          <w:tab w:val="num" w:pos="1080"/>
        </w:tabs>
        <w:ind w:left="720" w:hanging="360"/>
      </w:pPr>
    </w:lvl>
  </w:abstractNum>
  <w:abstractNum w:abstractNumId="3">
    <w:multiLevelType w:val="hybridMultilevel"/>
    <w:lvl w:ilvl="0">
      <w:start w:val="1"/>
      <w:numFmt w:val="decimal"/>
      <w:lvlText w:val="%1."/>
      <w:lvlJc w:val="left"/>
      <w:pPr>
        <w:tabs>
          <w:tab w:val="num" w:pos="1080"/>
        </w:tabs>
        <w:ind w:left="720" w:hanging="360"/>
      </w:pPr>
    </w:lvl>
  </w:abstractNum>
  <w:abstractNum w:abstractNumId="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
    <w:multiLevelType w:val="hybridMultilevel"/>
    <w:lvl w:ilvl="0">
      <w:start w:val="1"/>
      <w:numFmt w:val="decimal"/>
      <w:lvlText w:val="%1."/>
      <w:lvlJc w:val="left"/>
      <w:pPr>
        <w:tabs>
          <w:tab w:val="num" w:pos="1080"/>
        </w:tabs>
        <w:ind w:left="720" w:hanging="360"/>
      </w:pPr>
    </w:lvl>
  </w:abstractNum>
  <w:abstractNum w:abstractNumId="8">
    <w:multiLevelType w:val="hybridMultilevel"/>
    <w:lvl w:ilvl="0">
      <w:start w:val="1"/>
      <w:numFmt w:val="bullet"/>
      <w:lvlText w:val=""/>
      <w:lvlJc w:val="left"/>
      <w:pPr>
        <w:tabs>
          <w:tab w:val="num" w:pos="1080"/>
        </w:tabs>
        <w:ind w:left="720" w:hanging="360"/>
      </w:pPr>
      <w:rPr>
        <w:rFonts w:ascii="Symbol" w:hAnsi="Symbol" w:hint="default"/>
      </w:r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9">
    <w:multiLevelType w:val="hybridMultilevel"/>
    <w:lvl w:ilvl="0">
      <w:start w:val="1"/>
      <w:numFmt w:val="bullet"/>
      <w:lvlText w:val=""/>
      <w:lvlJc w:val="left"/>
      <w:pPr>
        <w:tabs>
          <w:tab w:val="num" w:pos="1080"/>
        </w:tabs>
        <w:ind w:left="720" w:hanging="360"/>
      </w:pPr>
      <w:rPr>
        <w:rFonts w:ascii="Symbol" w:hAnsi="Symbol" w:hint="default"/>
      </w:r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1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4">
    <w:multiLevelType w:val="hybridMultilevel"/>
    <w:lvl w:ilvl="0">
      <w:start w:val="1"/>
      <w:numFmt w:val="bullet"/>
      <w:lvlText w:val=""/>
      <w:lvlJc w:val="left"/>
      <w:pPr>
        <w:tabs>
          <w:tab w:val="num" w:pos="1080"/>
        </w:tabs>
        <w:ind w:left="720" w:hanging="360"/>
      </w:pPr>
      <w:rPr>
        <w:rFonts w:ascii="Symbol" w:hAnsi="Symbol" w:hint="default"/>
      </w:rPr>
    </w:lvl>
    <w:lvl w:ilvl="1">
      <w:start w:val="1"/>
      <w:numFmt w:val="lowerLetter"/>
      <w:lvlText w:val="%2."/>
      <w:lvlJc w:val="left"/>
      <w:pPr>
        <w:tabs>
          <w:tab w:val="num" w:pos="1800"/>
        </w:tabs>
        <w:ind w:left="1440" w:hanging="360"/>
      </w:pPr>
    </w:lvl>
  </w:abstractNum>
  <w:abstractNum w:abstractNumId="1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6">
    <w:multiLevelType w:val="hybridMultilevel"/>
    <w:lvl w:ilvl="0">
      <w:start w:val="1"/>
      <w:numFmt w:val="bullet"/>
      <w:lvlText w:val=""/>
      <w:lvlJc w:val="left"/>
      <w:pPr>
        <w:tabs>
          <w:tab w:val="num" w:pos="1080"/>
        </w:tabs>
        <w:ind w:left="720" w:hanging="360"/>
      </w:pPr>
      <w:rPr>
        <w:rFonts w:ascii="Symbol" w:hAnsi="Symbol" w:hint="default"/>
      </w:r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1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7">
    <w:multiLevelType w:val="hybridMultilevel"/>
    <w:lvl w:ilvl="0">
      <w:start w:val="1"/>
      <w:numFmt w:val="bullet"/>
      <w:lvlText w:val=""/>
      <w:lvlJc w:val="left"/>
      <w:pPr>
        <w:tabs>
          <w:tab w:val="num" w:pos="1080"/>
        </w:tabs>
        <w:ind w:left="720" w:hanging="360"/>
      </w:pPr>
      <w:rPr>
        <w:rFonts w:ascii="Symbol" w:hAnsi="Symbol" w:hint="default"/>
      </w:r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28">
    <w:multiLevelType w:val="hybridMultilevel"/>
    <w:lvl w:ilvl="0">
      <w:start w:val="1"/>
      <w:numFmt w:val="bullet"/>
      <w:lvlText w:val=""/>
      <w:lvlJc w:val="left"/>
      <w:pPr>
        <w:tabs>
          <w:tab w:val="num" w:pos="1080"/>
        </w:tabs>
        <w:ind w:left="720" w:hanging="360"/>
      </w:pPr>
      <w:rPr>
        <w:rFonts w:ascii="Symbol" w:hAnsi="Symbol" w:hint="default"/>
      </w:r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2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0">
    <w:multiLevelType w:val="hybridMultilevel"/>
    <w:lvl w:ilvl="0">
      <w:start w:val="1"/>
      <w:numFmt w:val="decimal"/>
      <w:lvlText w:val="%1."/>
      <w:lvlJc w:val="left"/>
      <w:pPr>
        <w:tabs>
          <w:tab w:val="num" w:pos="1080"/>
        </w:tabs>
        <w:ind w:left="720" w:hanging="360"/>
      </w:pPr>
    </w:lvl>
  </w:abstractNum>
  <w:abstractNum w:abstractNumId="3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3">
    <w:multiLevelType w:val="hybridMultilevel"/>
    <w:lvl w:ilvl="0">
      <w:start w:val="1"/>
      <w:numFmt w:val="bullet"/>
      <w:lvlText w:val=""/>
      <w:lvlJc w:val="left"/>
      <w:pPr>
        <w:tabs>
          <w:tab w:val="num" w:pos="1080"/>
        </w:tabs>
        <w:ind w:left="720" w:hanging="360"/>
      </w:pPr>
      <w:rPr>
        <w:rFonts w:ascii="Symbol" w:hAnsi="Symbol" w:hint="default"/>
      </w:r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34">
    <w:multiLevelType w:val="hybridMultilevel"/>
    <w:lvl w:ilvl="0">
      <w:start w:val="1"/>
      <w:numFmt w:val="bullet"/>
      <w:lvlText w:val=""/>
      <w:lvlJc w:val="left"/>
      <w:pPr>
        <w:tabs>
          <w:tab w:val="num" w:pos="1080"/>
        </w:tabs>
        <w:ind w:left="720" w:hanging="360"/>
      </w:pPr>
      <w:rPr>
        <w:rFonts w:ascii="Symbol" w:hAnsi="Symbol" w:hint="default"/>
      </w:r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3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8">
    <w:multiLevelType w:val="hybridMultilevel"/>
    <w:lvl w:ilvl="0">
      <w:start w:val="1"/>
      <w:numFmt w:val="decimal"/>
      <w:lvlText w:val="%1."/>
      <w:lvlJc w:val="left"/>
      <w:pPr>
        <w:tabs>
          <w:tab w:val="num" w:pos="1080"/>
        </w:tabs>
        <w:ind w:left="720" w:hanging="360"/>
      </w:pPr>
    </w:lvl>
  </w:abstractNum>
  <w:abstractNum w:abstractNumId="3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0">
    <w:multiLevelType w:val="hybridMultilevel"/>
    <w:lvl w:ilvl="0">
      <w:start w:val="1"/>
      <w:numFmt w:val="decimal"/>
      <w:lvlText w:val="%1."/>
      <w:lvlJc w:val="left"/>
      <w:pPr>
        <w:tabs>
          <w:tab w:val="num" w:pos="1080"/>
        </w:tabs>
        <w:ind w:left="720" w:hanging="360"/>
      </w:pPr>
    </w:lvl>
  </w:abstractNum>
  <w:abstractNum w:abstractNumId="41">
    <w:multiLevelType w:val="hybridMultilevel"/>
    <w:lvl w:ilvl="0">
      <w:start w:val="1"/>
      <w:numFmt w:val="decimal"/>
      <w:lvlText w:val="%1."/>
      <w:lvlJc w:val="left"/>
      <w:pPr>
        <w:tabs>
          <w:tab w:val="num" w:pos="1080"/>
        </w:tabs>
        <w:ind w:left="720" w:hanging="360"/>
      </w:pPr>
    </w:lvl>
  </w:abstractNum>
  <w:abstractNum w:abstractNumId="4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4">
    <w:multiLevelType w:val="hybridMultilevel"/>
    <w:lvl w:ilvl="0">
      <w:start w:val="1"/>
      <w:numFmt w:val="decimal"/>
      <w:lvlText w:val="%1."/>
      <w:lvlJc w:val="left"/>
      <w:pPr>
        <w:tabs>
          <w:tab w:val="num" w:pos="1080"/>
        </w:tabs>
        <w:ind w:left="720" w:hanging="360"/>
      </w:pPr>
    </w:lvl>
  </w:abstractNum>
  <w:abstractNum w:abstractNumId="4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6">
    <w:multiLevelType w:val="hybridMultilevel"/>
    <w:lvl w:ilvl="0">
      <w:start w:val="1"/>
      <w:numFmt w:val="decimal"/>
      <w:lvlText w:val="%1."/>
      <w:lvlJc w:val="left"/>
      <w:pPr>
        <w:tabs>
          <w:tab w:val="num" w:pos="1080"/>
        </w:tabs>
        <w:ind w:left="720" w:hanging="360"/>
      </w:pPr>
    </w:lvl>
  </w:abstractNum>
  <w:abstractNum w:abstractNumId="47">
    <w:multiLevelType w:val="hybridMultilevel"/>
    <w:lvl w:ilvl="0">
      <w:start w:val="1"/>
      <w:numFmt w:val="bullet"/>
      <w:lvlText w:val=""/>
      <w:lvlJc w:val="left"/>
      <w:pPr>
        <w:tabs>
          <w:tab w:val="num" w:pos="1080"/>
        </w:tabs>
        <w:ind w:left="720" w:hanging="360"/>
      </w:pPr>
      <w:rPr>
        <w:rFonts w:ascii="Symbol" w:hAnsi="Symbol" w:hint="default"/>
      </w:r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4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9">
    <w:multiLevelType w:val="hybridMultilevel"/>
    <w:lvl w:ilvl="0">
      <w:start w:val="1"/>
      <w:numFmt w:val="decimal"/>
      <w:lvlText w:val="%1."/>
      <w:lvlJc w:val="left"/>
      <w:pPr>
        <w:tabs>
          <w:tab w:val="num" w:pos="1080"/>
        </w:tabs>
        <w:ind w:left="720" w:hanging="360"/>
      </w:pPr>
    </w:lvl>
  </w:abstractNum>
  <w:abstractNum w:abstractNumId="5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1">
    <w:multiLevelType w:val="hybridMultilevel"/>
    <w:lvl w:ilvl="0">
      <w:start w:val="1"/>
      <w:numFmt w:val="bullet"/>
      <w:lvlText w:val=""/>
      <w:lvlJc w:val="left"/>
      <w:pPr>
        <w:tabs>
          <w:tab w:val="num" w:pos="1080"/>
        </w:tabs>
        <w:ind w:left="720" w:hanging="360"/>
      </w:pPr>
      <w:rPr>
        <w:rFonts w:ascii="Symbol" w:hAnsi="Symbol" w:hint="default"/>
      </w:r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52">
    <w:multiLevelType w:val="hybridMultilevel"/>
    <w:lvl w:ilvl="0">
      <w:start w:val="1"/>
      <w:numFmt w:val="bullet"/>
      <w:lvlText w:val=""/>
      <w:lvlJc w:val="left"/>
      <w:pPr>
        <w:tabs>
          <w:tab w:val="num" w:pos="1080"/>
        </w:tabs>
        <w:ind w:left="720" w:hanging="360"/>
      </w:pPr>
      <w:rPr>
        <w:rFonts w:ascii="Symbol" w:hAnsi="Symbol" w:hint="default"/>
      </w:r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5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4">
    <w:multiLevelType w:val="hybridMultilevel"/>
    <w:lvl w:ilvl="0">
      <w:start w:val="1"/>
      <w:numFmt w:val="bullet"/>
      <w:lvlText w:val=""/>
      <w:lvlJc w:val="left"/>
      <w:pPr>
        <w:tabs>
          <w:tab w:val="num" w:pos="1080"/>
        </w:tabs>
        <w:ind w:left="72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B.Sc" TargetMode="External"/><Relationship Id="rId6" Type="http://schemas.openxmlformats.org/officeDocument/2006/relationships/hyperlink" Target="http://B.Sc"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2026-02-03T19:25:53.665Z</dcterms:created>
  <dcterms:modified xsi:type="dcterms:W3CDTF">2026-02-03T19:25:53.665Z</dcterms:modified>
</cp:coreProperties>
</file>