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o2791tea5f0" w:id="0"/>
      <w:bookmarkEnd w:id="0"/>
      <w:r w:rsidDel="00000000" w:rsidR="00000000" w:rsidRPr="00000000">
        <w:rPr>
          <w:rtl w:val="0"/>
        </w:rPr>
        <w:t xml:space="preserve">Test Scenarios for Dia Chat.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Functional Test Cases: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Input Validation: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with valid inputs (e.g., greetings, questions, commands).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with invalid inputs (e.g., gibberish, special characters, emojis).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 Verification: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chatbot responds appropriately to user inputs.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for correct grammar, spelling, and tone in responses.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Intent Recognition: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if the chatbot correctly identifies user intents and responds accordingly.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handling of multiple intents in a single message.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Entity Extraction: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entity recognition by providing inputs with entities (e.g., dates, locations, numbers).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chatbot extracts and uses entities correctly in responses.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Multi-turn Conversations: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multi-turn conversations by chaining related messages and verifying context retention.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if the chatbot remembers previous interactions and responds contextually.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Fallback Responses: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fallback responses for handling unknown or unrecognizable inputs.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fallback responses guide users or ask clarifying questions.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 with External Systems: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integrations with external systems (e.g., APIs, databases) for fetching data or performing actions.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data retrieval, updates, and error handling in integrations.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Experience Test Cases: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ease of use by simulating interactions for common tasks (e.g., ordering, scheduling, FAQs).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intuitive navigation and clear instructions.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Personalization: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personalization features (e.g., remembering user preferences, history).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chatbot adapts responses based on user context and history.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error messages and handling for incorrect inputs or system failures.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error messages are informative and guide users to correct their inputs.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chatbot response time under different load conditions (e.g., concurrent users, message frequency).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scalability and responsiveness of the chatbot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 Test Cases: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Channel Integration: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chatbot behavior on different messaging platforms (e.g., Slack, Facebook Messenger, website chat).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consistency in responses across different channels.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Device Compatibility: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chatbot interactions on various devices (e.g., desktop, mobile, tablets).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responsive design and functionality across different screen sizes.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security measures (e.g., authentication, data encryption) in chatbot interactions.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protection against common security threats (e.g., SQL injection, cross-site scripting).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Regression Test Cases: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Backward Compatibility: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backward compatibility with older versions of the chatbot platform or APIs.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new updates or changes do not break existing functionalities.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Integration Regression: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regression scenarios for integrations with external systems after updates or changes.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data consistency and compatibility with updated APIs or databases.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