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b/>
          <w:bCs/>
          <w:color w:val="1a5276"/>
          <w:sz w:val="56"/>
          <w:szCs w:val="56"/>
        </w:rPr>
        <w:t xml:space="preserve">HairRevive Clinic</w:t>
      </w:r>
    </w:p>
    <w:p>
      <w:pPr>
        <w:spacing w:after="120"/>
        <w:jc w:val="center"/>
      </w:pPr>
      <w:r>
        <w:rPr>
          <w:color w:val="2874a6"/>
          <w:sz w:val="32"/>
          <w:szCs w:val="32"/>
        </w:rPr>
        <w:t xml:space="preserve">Complete RAG Knowledge Base</w:t>
      </w:r>
    </w:p>
    <w:p>
      <w:pPr>
        <w:spacing w:after="120"/>
        <w:jc w:val="center"/>
      </w:pPr>
      <w:r>
        <w:rPr>
          <w:color w:val="555555"/>
          <w:sz w:val="26"/>
          <w:szCs w:val="26"/>
        </w:rPr>
        <w:t xml:space="preserve">Hair Transplant &amp; Restoration Center</w:t>
      </w:r>
    </w:p>
    <w:p>
      <w:pPr>
        <w:spacing w:after="400"/>
        <w:jc w:val="center"/>
      </w:pPr>
      <w:r>
        <w:rPr>
          <w:color w:val="888888"/>
          <w:sz w:val="22"/>
          <w:szCs w:val="22"/>
        </w:rPr>
        <w:t xml:space="preserve">Version 1.0 | 2025</w:t>
      </w:r>
    </w:p>
    <w:p>
      <w:r>
        <w:br w:type="page"/>
      </w:r>
    </w:p>
    <w:p>
      <w:pPr>
        <w:pStyle w:val="Heading1"/>
      </w:pPr>
      <w:r>
        <w:rPr>
          <w:b/>
          <w:bCs/>
          <w:color w:val="1a5276"/>
          <w:sz w:val="32"/>
          <w:szCs w:val="32"/>
        </w:rPr>
        <w:t xml:space="preserve">1. Clinic Overview</w:t>
      </w:r>
    </w:p>
    <w:p>
      <w:pPr>
        <w:spacing w:after="120"/>
      </w:pPr>
      <w:r>
        <w:rPr>
          <w:b/>
          <w:bCs/>
          <w:sz w:val="22"/>
          <w:szCs w:val="22"/>
        </w:rPr>
        <w:t xml:space="preserve">Clinic Name: HairRevive Clinic</w:t>
      </w:r>
    </w:p>
    <w:p>
      <w:pPr>
        <w:spacing w:after="120"/>
      </w:pPr>
      <w:r>
        <w:rPr>
          <w:sz w:val="22"/>
          <w:szCs w:val="22"/>
        </w:rPr>
        <w:t xml:space="preserve">Tagline: Restore Your Confidence, Strand by Strand</w:t>
      </w:r>
    </w:p>
    <w:p>
      <w:pPr>
        <w:spacing w:after="120"/>
      </w:pPr>
      <w:r>
        <w:rPr>
          <w:sz w:val="22"/>
          <w:szCs w:val="22"/>
        </w:rPr>
        <w:t xml:space="preserve">Founded: 2015</w:t>
      </w:r>
    </w:p>
    <w:p>
      <w:pPr>
        <w:spacing w:after="120"/>
      </w:pPr>
      <w:r>
        <w:rPr>
          <w:sz w:val="22"/>
          <w:szCs w:val="22"/>
        </w:rPr>
        <w:t xml:space="preserve">Headquarters: 45-B Gulberg III, Main Boulevard, Lahore, Pakistan</w:t>
      </w:r>
    </w:p>
    <w:p>
      <w:pPr>
        <w:spacing w:after="120"/>
      </w:pPr>
      <w:r>
        <w:rPr>
          <w:sz w:val="22"/>
          <w:szCs w:val="22"/>
        </w:rPr>
        <w:t xml:space="preserve">Branch Offices: Karachi (Defence Phase 5), Islamabad (F-7 Markaz)</w:t>
      </w:r>
    </w:p>
    <w:p>
      <w:r>
        <w:t xml:space="preserve"/>
      </w:r>
    </w:p>
    <w:p>
      <w:pPr>
        <w:spacing w:after="120"/>
      </w:pPr>
      <w:r>
        <w:rPr>
          <w:sz w:val="22"/>
          <w:szCs w:val="22"/>
        </w:rPr>
        <w:t xml:space="preserve">HairRevive Clinic is Pakistan's leading hair restoration center specializing in FUE, FUT, DHI, and non-surgical treatments. With over 10,000 successful procedures since inception, we combine international techniques with affordable pricing. Our team of board-certified surgeons and trichologists provides personalized consultation, treatment, and aftercare.</w:t>
      </w:r>
    </w:p>
    <w:p>
      <w:r>
        <w:t xml:space="preserve"/>
      </w:r>
    </w:p>
    <w:p>
      <w:pPr>
        <w:pStyle w:val="Heading2"/>
      </w:pPr>
      <w:r>
        <w:rPr>
          <w:b/>
          <w:bCs/>
          <w:color w:val="2874a6"/>
          <w:sz w:val="26"/>
          <w:szCs w:val="26"/>
        </w:rPr>
        <w:t xml:space="preserve">1.1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Channel</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Main Phone</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+92-42-3578-9900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WhatsApp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+92-300-HAIRFIX (4247349)</w:t>
            </w:r>
          </w:p>
        </w:tc>
      </w:tr>
      <w:tr>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Email</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info@hairreviveclinic.com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Booking 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appointments@hairreviveclinic.com</w:t>
            </w:r>
          </w:p>
        </w:tc>
      </w:tr>
      <w:tr>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Website</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www.hairreviveclinic.com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@HairRevivePK</w:t>
            </w:r>
          </w:p>
        </w:tc>
      </w:tr>
      <w:tr>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Facebook</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fb.com/HairReviveClinic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youtube.com/HairRevivePK</w:t>
            </w:r>
          </w:p>
        </w:tc>
      </w:tr>
    </w:tbl>
    <w:p>
      <w:r>
        <w:t xml:space="preserve"/>
      </w:r>
    </w:p>
    <w:p>
      <w:pPr>
        <w:pStyle w:val="Heading1"/>
      </w:pPr>
      <w:r>
        <w:rPr>
          <w:b/>
          <w:bCs/>
          <w:color w:val="1a5276"/>
          <w:sz w:val="32"/>
          <w:szCs w:val="32"/>
        </w:rPr>
        <w:t xml:space="preserve">2. Clinic Operating Hours</w:t>
      </w:r>
    </w:p>
    <w:p>
      <w:pPr>
        <w:pStyle w:val="Heading2"/>
      </w:pPr>
      <w:r>
        <w:rPr>
          <w:b/>
          <w:bCs/>
          <w:color w:val="2874a6"/>
          <w:sz w:val="26"/>
          <w:szCs w:val="26"/>
        </w:rPr>
        <w:t xml:space="preserve">2.1 Lahore Branch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Opening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Closing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Tuesday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Wednesday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Thursday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Friday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 PM | 3:00 PM - 7:00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 (Juma Break 1-3 PM)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Saturday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Sunday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r>
    </w:tbl>
    <w:p>
      <w:r>
        <w:t xml:space="preserve"/>
      </w:r>
    </w:p>
    <w:p>
      <w:pPr>
        <w:pStyle w:val="Heading2"/>
      </w:pPr>
      <w:r>
        <w:rPr>
          <w:b/>
          <w:bCs/>
          <w:color w:val="2874a6"/>
          <w:sz w:val="26"/>
          <w:szCs w:val="26"/>
        </w:rPr>
        <w:t xml:space="preserve">2.2 Karachi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Opening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Closing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Tuesday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Wednesday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Thursday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Friday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 PM | 3:00 PM - 6:00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 (Juma Break)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Saturday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Sunday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r>
    </w:tbl>
    <w:p>
      <w:r>
        <w:t xml:space="preserve"/>
      </w:r>
    </w:p>
    <w:p>
      <w:pPr>
        <w:pStyle w:val="Heading2"/>
      </w:pPr>
      <w:r>
        <w:rPr>
          <w:b/>
          <w:bCs/>
          <w:color w:val="2874a6"/>
          <w:sz w:val="26"/>
          <w:szCs w:val="26"/>
        </w:rPr>
        <w:t xml:space="preserve">2.3 Islamabad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Opening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Closing Time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9:30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6:30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Tuesday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9:30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Wednesday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9:30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6:30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Thursday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9:30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Friday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9:30 AM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12:30 PM | 3:00 PM - 6:30 PM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Open (Juma Break)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Saturday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Sunday</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Closed</w:t>
            </w:r>
          </w:p>
        </w:tc>
      </w:tr>
    </w:tbl>
    <w:p>
      <w:r>
        <w:t xml:space="preserve"/>
      </w:r>
    </w:p>
    <w:p>
      <w:pPr>
        <w:spacing w:after="120"/>
      </w:pPr>
      <w:r>
        <w:rPr>
          <w:sz w:val="22"/>
          <w:szCs w:val="22"/>
        </w:rPr>
        <w:t xml:space="preserve">Note: All branches are closed on Pakistan public holidays. Emergency consultations available via WhatsApp 24/7.</w:t>
      </w:r>
    </w:p>
    <w:p>
      <w:r>
        <w:t xml:space="preserve"/>
      </w:r>
    </w:p>
    <w:p>
      <w:pPr>
        <w:pStyle w:val="Heading1"/>
      </w:pPr>
      <w:r>
        <w:rPr>
          <w:b/>
          <w:bCs/>
          <w:color w:val="1a5276"/>
          <w:sz w:val="32"/>
          <w:szCs w:val="32"/>
        </w:rPr>
        <w:t xml:space="preserve">3. Doctors &amp; Specialists</w:t>
      </w:r>
    </w:p>
    <w:p>
      <w:pPr>
        <w:pStyle w:val="Heading2"/>
      </w:pPr>
      <w:r>
        <w:rPr>
          <w:b/>
          <w:bCs/>
          <w:color w:val="2874a6"/>
          <w:sz w:val="26"/>
          <w:szCs w:val="26"/>
        </w:rPr>
        <w:t xml:space="preserve">3.1 Dr. Ayesha Karim — Chief Surgeon &amp;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Specialization</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FUE &amp; DHI Hair Transplant, Female Hair Restoration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MBBS (KMU), FCPS Dermatology, Fellowship Hair Restoration (Turkey)</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Experience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14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Urdu, English, Punjabi</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Branch</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Lahore (Primary), Islamabad (2nd &amp; 4th week)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 Tue, Wed, Thu (Lahore) | 2nd &amp; 4th Sat (Islamabad)</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Consultation Hours</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 AM – 1:00 PM &amp; 3:00 PM – 6:00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Consultation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PKR 3,000 (credited toward procedure)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Procedures Done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4.9/5 (680 reviews)</w:t>
            </w:r>
          </w:p>
        </w:tc>
      </w:tr>
    </w:tbl>
    <w:p>
      <w:r>
        <w:t xml:space="preserve"/>
      </w:r>
    </w:p>
    <w:p>
      <w:pPr>
        <w:pStyle w:val="Heading2"/>
      </w:pPr>
      <w:r>
        <w:rPr>
          <w:b/>
          <w:bCs/>
          <w:color w:val="2874a6"/>
          <w:sz w:val="26"/>
          <w:szCs w:val="26"/>
        </w:rPr>
        <w:t xml:space="preserve">3.2 Dr. Usman Tariq — Senior Hair Transplant Surgeon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Specialization</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FUT Strip Method, Mega Sessions, Beard Restoration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MBBS (UHS), MS Plastic Surgery, Diploma Trichology (UK)</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Experience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Urdu, English</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Branch</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Lahore (Full Time), Karachi (1st week of every 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Mon–Fri (Lahore) | 1st Mon–Wed (Karachi)</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Consultation Hours</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AM – 12:00 PM &amp; 2:00 PM – 5:00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Consultation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PKR 2,500 (credited toward procedure)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Procedures Done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2,800+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4.8/5 (510 reviews)</w:t>
            </w:r>
          </w:p>
        </w:tc>
      </w:tr>
    </w:tbl>
    <w:p>
      <w:r>
        <w:t xml:space="preserve"/>
      </w:r>
    </w:p>
    <w:p>
      <w:pPr>
        <w:pStyle w:val="Heading2"/>
      </w:pPr>
      <w:r>
        <w:rPr>
          <w:b/>
          <w:bCs/>
          <w:color w:val="2874a6"/>
          <w:sz w:val="26"/>
          <w:szCs w:val="26"/>
        </w:rPr>
        <w:t xml:space="preserve">3.3 Dr. Sana Mirza — Trichologist &amp; Non-Surgical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Specialization</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PRP Therapy, Mesotherapy, Scalp Analysis, Alopecia Treatment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MBBS (Aga Khan), Certified Trichologist (IAT London)</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Experience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Urdu, English, Sindhi</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Branch</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Karachi (Primary), Lahore (3rd week)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Mon–Sat (Karachi) | 3rd Mon–Thu (Lahore)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Consultation Hours</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 AM – 5:00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Consultation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PKR 2,000 (credited toward treatment)</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Procedures Done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4,200+ non-surgical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4.9/5 (740 reviews)</w:t>
            </w:r>
          </w:p>
        </w:tc>
      </w:tr>
    </w:tbl>
    <w:p>
      <w:r>
        <w:t xml:space="preserve"/>
      </w:r>
    </w:p>
    <w:p>
      <w:pPr>
        <w:pStyle w:val="Heading2"/>
      </w:pPr>
      <w:r>
        <w:rPr>
          <w:b/>
          <w:bCs/>
          <w:color w:val="2874a6"/>
          <w:sz w:val="26"/>
          <w:szCs w:val="26"/>
        </w:rPr>
        <w:t xml:space="preserve">3.4 Dr. Bilal Hussain — Hair Transplant Surgeon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Specialization</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DHI, Eyebrow &amp; Mustache Transplant, Scar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MBBS (PIMS), FCPS Surgery, Training at Seoul Hair Clinic (South Korea)</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Experience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Urdu, English</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Branch</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Islamabad (Full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Days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 Tue, Thu, Fri, Sat</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Consultation Hours</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9:30 AM – 1:00 PM &amp; 3:00 PM – 6:00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Consultation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PKR 2,500 (credited toward procedure)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Procedures Done</w:t>
            </w:r>
          </w:p>
        </w:tc>
        <w:tc>
          <w:tcPr>
            <w:tcW w:type="dxa" w:w="6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1,600+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4.7/5 (290 reviews)</w:t>
            </w:r>
          </w:p>
        </w:tc>
      </w:tr>
    </w:tbl>
    <w:p>
      <w:r>
        <w:t xml:space="preserve"/>
      </w:r>
    </w:p>
    <w:p>
      <w:pPr>
        <w:pStyle w:val="Heading1"/>
      </w:pPr>
      <w:r>
        <w:rPr>
          <w:b/>
          <w:bCs/>
          <w:color w:val="1a5276"/>
          <w:sz w:val="32"/>
          <w:szCs w:val="32"/>
        </w:rPr>
        <w:t xml:space="preserve">4. Procedures &amp; Pricing</w:t>
      </w:r>
    </w:p>
    <w:p>
      <w:pPr>
        <w:pStyle w:val="Heading2"/>
      </w:pPr>
      <w:r>
        <w:rPr>
          <w:b/>
          <w:bCs/>
          <w:color w:val="2874a6"/>
          <w:sz w:val="26"/>
          <w:szCs w:val="26"/>
        </w:rPr>
        <w:t xml:space="preserve">4.1 Surgical Hair Transplant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400"/>
        <w:gridCol w:w="1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Procedure</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Price Range (PKR)</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Duration</w:t>
            </w:r>
          </w:p>
        </w:tc>
        <w:tc>
          <w:tcPr>
            <w:tcW w:type="dxa" w:w="1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Recovery</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FUE (Follicular Unit Extraction)</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Individual follicles extracted &amp; implanted. No linear scar. Most popular method.</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80,000 – 350,000</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6–10 hours</w:t>
            </w:r>
          </w:p>
        </w:tc>
        <w:tc>
          <w:tcPr>
            <w:tcW w:type="dxa" w:w="11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7–10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FUT (Follicular Unit Transplantation)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 of scalp harvested. Higher graft yield. Ideal for mega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70,000 – 280,000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 hours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10–14 days</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DHI (Direct Hair Implantation)</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Choi pen implantation. Higher density &amp; precision. No shaving required.</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150,000 – 500,000</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8–12 hours</w:t>
            </w:r>
          </w:p>
        </w:tc>
        <w:tc>
          <w:tcPr>
            <w:tcW w:type="dxa" w:w="11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5–7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Sapphire FUE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FUE using sapphire blades for smaller channels &amp; faster healing.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120,000 – 420,000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7–10 hours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5–8 days</w:t>
            </w:r>
          </w:p>
        </w:tc>
      </w:tr>
      <w:tr>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Robotic FUE</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AI-assisted robotic extraction for maximum precision.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250,000 – 600,000</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5–8 hours</w:t>
            </w:r>
          </w:p>
        </w:tc>
        <w:tc>
          <w:tcPr>
            <w:tcW w:type="dxa" w:w="11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5–7 days</w:t>
            </w:r>
          </w:p>
        </w:tc>
      </w:tr>
    </w:tbl>
    <w:p>
      <w:r>
        <w:t xml:space="preserve"/>
      </w:r>
    </w:p>
    <w:p>
      <w:pPr>
        <w:spacing w:after="120"/>
      </w:pPr>
      <w:r>
        <w:rPr>
          <w:sz w:val="22"/>
          <w:szCs w:val="22"/>
        </w:rPr>
        <w:t xml:space="preserve">Pricing is per session and based on graft count. Final price confirmed after free scalp assessment.</w:t>
      </w:r>
    </w:p>
    <w:p>
      <w:r>
        <w:t xml:space="preserve"/>
      </w:r>
    </w:p>
    <w:p>
      <w:pPr>
        <w:pStyle w:val="Heading2"/>
      </w:pPr>
      <w:r>
        <w:rPr>
          <w:b/>
          <w:bCs/>
          <w:color w:val="2874a6"/>
          <w:sz w:val="26"/>
          <w:szCs w:val="26"/>
        </w:rPr>
        <w:t xml:space="preserve">4.2 Pricing by Graft Count (FUE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Graft Range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Price per Graft (PKR)</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Estimated Total (PKR)</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Suitable For</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500 – 1,000 grafts</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95</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47,500 – 95,000</w:t>
            </w:r>
          </w:p>
        </w:tc>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Hairline refinement, minor thinning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1,001 – 2,000 grafts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90,090 – 180,000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 baldness (Norwood 3-4)</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2,001 – 3,000 grafts</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85</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170,085 – 255,000</w:t>
            </w:r>
          </w:p>
        </w:tc>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Advanced thinning (Norwood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3,001 – 4,000 grafts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240,080 – 320,000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Extensive baldness (Norwood 5-6)</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4,001 – 5,000 grafts</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75</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300,075 – 375,000</w:t>
            </w:r>
          </w:p>
        </w:tc>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Mega session (Norwood 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 grafts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scalp restoration</w:t>
            </w:r>
          </w:p>
        </w:tc>
      </w:tr>
    </w:tbl>
    <w:p>
      <w:r>
        <w:t xml:space="preserve"/>
      </w:r>
    </w:p>
    <w:p>
      <w:pPr>
        <w:pStyle w:val="Heading2"/>
      </w:pPr>
      <w:r>
        <w:rPr>
          <w:b/>
          <w:bCs/>
          <w:color w:val="2874a6"/>
          <w:sz w:val="26"/>
          <w:szCs w:val="26"/>
        </w:rPr>
        <w:t xml:space="preserve">4.3 Specialized Transplant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Area</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Technique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Price Range (PKR)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Sessions Required</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Beard Transplant</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DHI / FUE</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100,000 – 250,000</w:t>
            </w:r>
          </w:p>
        </w:tc>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 session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Mustache Transplant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DHI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60,000 – 120,000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session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Eyebrow Transplant</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DHI</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80,000 – 160,000</w:t>
            </w:r>
          </w:p>
        </w:tc>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 session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Eyelash Transplant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DHI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90,000 – 180,000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sessions</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Scar Repair (Scalp)</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FUE / DHI</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70,000 – 200,000</w:t>
            </w:r>
          </w:p>
        </w:tc>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1–2 sessions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Crown Restoration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FUE / Sapphire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80,000 – 220,000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session</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Hairline Design &amp; Restoration</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FUE / DHI</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90,000 – 250,000</w:t>
            </w:r>
          </w:p>
        </w:tc>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 session</w:t>
            </w:r>
          </w:p>
        </w:tc>
      </w:tr>
    </w:tbl>
    <w:p>
      <w:r>
        <w:t xml:space="preserve"/>
      </w:r>
    </w:p>
    <w:p>
      <w:pPr>
        <w:pStyle w:val="Heading2"/>
      </w:pPr>
      <w:r>
        <w:rPr>
          <w:b/>
          <w:bCs/>
          <w:color w:val="2874a6"/>
          <w:sz w:val="26"/>
          <w:szCs w:val="26"/>
        </w:rPr>
        <w:t xml:space="preserve">4.4 Non-Surgical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Treatment</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1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Price per Session (PKR)</w:t>
            </w:r>
          </w:p>
        </w:tc>
        <w:tc>
          <w:tcPr>
            <w:tcW w:type="dxa" w:w="1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Recommended Sessions</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PRP (Platelet Rich Plasma)</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Growth factors from own blood injected to stimulate follicles.</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15,000 – 25,000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6–8 sessions (monthly)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Mesotherapy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Vitamins, minerals &amp; amino acids injected into scalp.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12,000 – 18,000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8–10 sessions (fortnightly)</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Low Level Laser Therapy (LLLT)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FDA-approved laser to stimulate follicle activity.</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8,000 – 12,000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12–20 sessions (weekly)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GFC (Growth Factor Concentrate)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PRP with concentrated growth factors.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20,000 – 35,000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 sessions (monthly)</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Scalp Micropigmentation (SMP)</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Tattooing technique mimicking hair follicles.</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50,000 – 150,000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2–4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Topical Minoxidil Therapy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Medical-grade minoxidil application + monitoring.</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 – 8,000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Ongoing (monthly review)</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DHT Blocker Injections</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Finasteride injections to prevent further hair loss.</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10,000 – 15,000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4–6 sessions (bimonthly)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Stem Cell Therapy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Stem cells injected to regenerate dormant follicles.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40,000 – 80,000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sessions (quarterly)</w:t>
            </w:r>
          </w:p>
        </w:tc>
      </w:tr>
    </w:tbl>
    <w:p>
      <w:r>
        <w:t xml:space="preserve"/>
      </w:r>
    </w:p>
    <w:p>
      <w:pPr>
        <w:pStyle w:val="Heading2"/>
      </w:pPr>
      <w:r>
        <w:rPr>
          <w:b/>
          <w:bCs/>
          <w:color w:val="2874a6"/>
          <w:sz w:val="26"/>
          <w:szCs w:val="26"/>
        </w:rPr>
        <w:t xml:space="preserve">4.5 Package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600"/>
        <w:gridCol w:w="1560"/>
        <w:gridCol w:w="1720"/>
        <w:gridCol w:w="1600"/>
      </w:tblGrid>
      <w:tr>
        <w:tc>
          <w:tcPr>
            <w:tcW w:type="dxa" w:w="1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Package Name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Includes</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Regular Price (PKR)</w:t>
            </w:r>
          </w:p>
        </w:tc>
        <w:tc>
          <w:tcPr>
            <w:tcW w:type="dxa" w:w="17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Package Price (PKR)</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Savings</w:t>
            </w:r>
          </w:p>
        </w:tc>
      </w:tr>
      <w:tr>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Starter Package</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Free consultation + 500 grafts FUE + 1 PRP session</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90,000</w:t>
            </w:r>
          </w:p>
        </w:tc>
        <w:tc>
          <w:tcPr>
            <w:tcW w:type="dxa" w:w="17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72,000</w:t>
            </w:r>
          </w:p>
        </w:tc>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20%</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Restoration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 grafts FUE + 3 PRP sessions + LLLT x6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320,000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r>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Premium DHI Full Scalp</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3000 grafts DHI + 4 GFC sessions + aftercare kit</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520,000</w:t>
            </w:r>
          </w:p>
        </w:tc>
        <w:tc>
          <w:tcPr>
            <w:tcW w:type="dxa" w:w="17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390,000</w:t>
            </w:r>
          </w:p>
        </w:tc>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25%</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Beard + Scalp Combo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 scalp grafts + full beard FUE + 2 PRP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280,000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r>
      <w:tr>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Non-Surgical 6-Month Plan</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 PRP + 6 LLLT + scalp analysis + medications</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200,000</w:t>
            </w:r>
          </w:p>
        </w:tc>
        <w:tc>
          <w:tcPr>
            <w:tcW w:type="dxa" w:w="17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140,000</w:t>
            </w:r>
          </w:p>
        </w:tc>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30%</w:t>
            </w:r>
          </w:p>
        </w:tc>
      </w:tr>
      <w:tr>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VIP Mega 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 grafts Sapphire FUE + 6 GFC + hotel stay 2 nights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650,000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490,000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r>
    </w:tbl>
    <w:p>
      <w:r>
        <w:t xml:space="preserve"/>
      </w:r>
    </w:p>
    <w:p>
      <w:pPr>
        <w:pStyle w:val="Heading1"/>
      </w:pPr>
      <w:r>
        <w:rPr>
          <w:b/>
          <w:bCs/>
          <w:color w:val="1a5276"/>
          <w:sz w:val="32"/>
          <w:szCs w:val="32"/>
        </w:rPr>
        <w:t xml:space="preserve">5. Consultation Process</w:t>
      </w:r>
    </w:p>
    <w:p>
      <w:pPr>
        <w:pStyle w:val="Heading2"/>
      </w:pPr>
      <w:r>
        <w:rPr>
          <w:b/>
          <w:bCs/>
          <w:color w:val="2874a6"/>
          <w:sz w:val="26"/>
          <w:szCs w:val="26"/>
        </w:rPr>
        <w:t xml:space="preserve">5.1 Free Initial Assessment</w:t>
      </w:r>
    </w:p>
    <w:p>
      <w:pPr>
        <w:spacing w:after="120"/>
      </w:pPr>
      <w:r>
        <w:rPr>
          <w:sz w:val="22"/>
          <w:szCs w:val="22"/>
        </w:rPr>
        <w:t xml:space="preserve">Every new patient receives a free 30-minute initial scalp assessment that includes:</w:t>
      </w:r>
    </w:p>
    <w:p>
      <w:pPr>
        <w:pStyle w:val="ListParagraph"/>
        <w:numPr>
          <w:ilvl w:val="0"/>
          <w:numId w:val="2"/>
        </w:numPr>
        <w:spacing w:after="80"/>
      </w:pPr>
      <w:r>
        <w:rPr>
          <w:sz w:val="22"/>
          <w:szCs w:val="22"/>
        </w:rPr>
        <w:t xml:space="preserve">Trichoscopic scalp analysis (magnified 200x)</w:t>
      </w:r>
    </w:p>
    <w:p>
      <w:pPr>
        <w:pStyle w:val="ListParagraph"/>
        <w:numPr>
          <w:ilvl w:val="0"/>
          <w:numId w:val="2"/>
        </w:numPr>
        <w:spacing w:after="80"/>
      </w:pPr>
      <w:r>
        <w:rPr>
          <w:sz w:val="22"/>
          <w:szCs w:val="22"/>
        </w:rPr>
        <w:t xml:space="preserve">Norwood Scale classification for men / Ludwig Scale for women</w:t>
      </w:r>
    </w:p>
    <w:p>
      <w:pPr>
        <w:pStyle w:val="ListParagraph"/>
        <w:numPr>
          <w:ilvl w:val="0"/>
          <w:numId w:val="2"/>
        </w:numPr>
        <w:spacing w:after="80"/>
      </w:pPr>
      <w:r>
        <w:rPr>
          <w:sz w:val="22"/>
          <w:szCs w:val="22"/>
        </w:rPr>
        <w:t xml:space="preserve">Donor area density measurement</w:t>
      </w:r>
    </w:p>
    <w:p>
      <w:pPr>
        <w:pStyle w:val="ListParagraph"/>
        <w:numPr>
          <w:ilvl w:val="0"/>
          <w:numId w:val="2"/>
        </w:numPr>
        <w:spacing w:after="80"/>
      </w:pPr>
      <w:r>
        <w:rPr>
          <w:sz w:val="22"/>
          <w:szCs w:val="22"/>
        </w:rPr>
        <w:t xml:space="preserve">Hair loss cause diagnosis (genetic, hormonal, nutritional, stress)</w:t>
      </w:r>
    </w:p>
    <w:p>
      <w:pPr>
        <w:pStyle w:val="ListParagraph"/>
        <w:numPr>
          <w:ilvl w:val="0"/>
          <w:numId w:val="2"/>
        </w:numPr>
        <w:spacing w:after="80"/>
      </w:pPr>
      <w:r>
        <w:rPr>
          <w:sz w:val="22"/>
          <w:szCs w:val="22"/>
        </w:rPr>
        <w:t xml:space="preserve">Personalized treatment roadmap</w:t>
      </w:r>
    </w:p>
    <w:p>
      <w:pPr>
        <w:pStyle w:val="ListParagraph"/>
        <w:numPr>
          <w:ilvl w:val="0"/>
          <w:numId w:val="2"/>
        </w:numPr>
        <w:spacing w:after="80"/>
      </w:pPr>
      <w:r>
        <w:rPr>
          <w:sz w:val="22"/>
          <w:szCs w:val="22"/>
        </w:rPr>
        <w:t xml:space="preserve">Graft count estimation and cost projection</w:t>
      </w:r>
    </w:p>
    <w:p>
      <w:r>
        <w:t xml:space="preserve"/>
      </w:r>
    </w:p>
    <w:p>
      <w:pPr>
        <w:pStyle w:val="Heading2"/>
      </w:pPr>
      <w:r>
        <w:rPr>
          <w:b/>
          <w:bCs/>
          <w:color w:val="2874a6"/>
          <w:sz w:val="26"/>
          <w:szCs w:val="26"/>
        </w:rPr>
        <w:t xml:space="preserve">5.2 Consultation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Response Time</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Online Form</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www.hairreviveclinic.com/book</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Within 2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WhatsApp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+92-300-4247349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Within 30 minutes (8 AM – 9 PM)</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Phone Call</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+92-42-3578-9900</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Immediate during business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Walk-in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at all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day (subject to availability)</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Email</w:t>
            </w:r>
          </w:p>
        </w:tc>
        <w:tc>
          <w:tcPr>
            <w:tcW w:type="dxa" w:w="46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appointments@hairreviveclinic.com</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Within 24 hours</w:t>
            </w:r>
          </w:p>
        </w:tc>
      </w:tr>
    </w:tbl>
    <w:p>
      <w:r>
        <w:t xml:space="preserve"/>
      </w:r>
    </w:p>
    <w:p>
      <w:pPr>
        <w:pStyle w:val="Heading1"/>
      </w:pPr>
      <w:r>
        <w:rPr>
          <w:b/>
          <w:bCs/>
          <w:color w:val="1a5276"/>
          <w:sz w:val="32"/>
          <w:szCs w:val="32"/>
        </w:rPr>
        <w:t xml:space="preserve">6. Pre &amp; Post Procedure Guidelines</w:t>
      </w:r>
    </w:p>
    <w:p>
      <w:pPr>
        <w:pStyle w:val="Heading2"/>
      </w:pPr>
      <w:r>
        <w:rPr>
          <w:b/>
          <w:bCs/>
          <w:color w:val="2874a6"/>
          <w:sz w:val="26"/>
          <w:szCs w:val="26"/>
        </w:rPr>
        <w:t xml:space="preserve">6.1 Pre-Procedure Instructions (7 Days Before)</w:t>
      </w:r>
    </w:p>
    <w:p>
      <w:pPr>
        <w:pStyle w:val="ListParagraph"/>
        <w:numPr>
          <w:ilvl w:val="0"/>
          <w:numId w:val="2"/>
        </w:numPr>
        <w:spacing w:after="80"/>
      </w:pPr>
      <w:r>
        <w:rPr>
          <w:sz w:val="22"/>
          <w:szCs w:val="22"/>
        </w:rPr>
        <w:t xml:space="preserve">Stop blood thinners (aspirin, ibuprofen) — consult your prescribing doctor first</w:t>
      </w:r>
    </w:p>
    <w:p>
      <w:pPr>
        <w:pStyle w:val="ListParagraph"/>
        <w:numPr>
          <w:ilvl w:val="0"/>
          <w:numId w:val="2"/>
        </w:numPr>
        <w:spacing w:after="80"/>
      </w:pPr>
      <w:r>
        <w:rPr>
          <w:sz w:val="22"/>
          <w:szCs w:val="22"/>
        </w:rPr>
        <w:t xml:space="preserve">Avoid alcohol for 7 days before surgery</w:t>
      </w:r>
    </w:p>
    <w:p>
      <w:pPr>
        <w:pStyle w:val="ListParagraph"/>
        <w:numPr>
          <w:ilvl w:val="0"/>
          <w:numId w:val="2"/>
        </w:numPr>
        <w:spacing w:after="80"/>
      </w:pPr>
      <w:r>
        <w:rPr>
          <w:sz w:val="22"/>
          <w:szCs w:val="22"/>
        </w:rPr>
        <w:t xml:space="preserve">Stop smoking for at least 2 weeks before the procedure</w:t>
      </w:r>
    </w:p>
    <w:p>
      <w:pPr>
        <w:pStyle w:val="ListParagraph"/>
        <w:numPr>
          <w:ilvl w:val="0"/>
          <w:numId w:val="2"/>
        </w:numPr>
        <w:spacing w:after="80"/>
      </w:pPr>
      <w:r>
        <w:rPr>
          <w:sz w:val="22"/>
          <w:szCs w:val="22"/>
        </w:rPr>
        <w:t xml:space="preserve">Do not apply any hair products (oils, gels, sprays) on the day of surgery</w:t>
      </w:r>
    </w:p>
    <w:p>
      <w:pPr>
        <w:pStyle w:val="ListParagraph"/>
        <w:numPr>
          <w:ilvl w:val="0"/>
          <w:numId w:val="2"/>
        </w:numPr>
        <w:spacing w:after="80"/>
      </w:pPr>
      <w:r>
        <w:rPr>
          <w:sz w:val="22"/>
          <w:szCs w:val="22"/>
        </w:rPr>
        <w:t xml:space="preserve">Eat a light meal 2 hours before the procedure</w:t>
      </w:r>
    </w:p>
    <w:p>
      <w:pPr>
        <w:pStyle w:val="ListParagraph"/>
        <w:numPr>
          <w:ilvl w:val="0"/>
          <w:numId w:val="2"/>
        </w:numPr>
        <w:spacing w:after="80"/>
      </w:pPr>
      <w:r>
        <w:rPr>
          <w:sz w:val="22"/>
          <w:szCs w:val="22"/>
        </w:rPr>
        <w:t xml:space="preserve">Wear loose, comfortable clothing with a button-front shirt (not pullover)</w:t>
      </w:r>
    </w:p>
    <w:p>
      <w:pPr>
        <w:pStyle w:val="ListParagraph"/>
        <w:numPr>
          <w:ilvl w:val="0"/>
          <w:numId w:val="2"/>
        </w:numPr>
        <w:spacing w:after="80"/>
      </w:pPr>
      <w:r>
        <w:rPr>
          <w:sz w:val="22"/>
          <w:szCs w:val="22"/>
        </w:rPr>
        <w:t xml:space="preserve">Arrange for someone to drive you home post-surgery</w:t>
      </w:r>
    </w:p>
    <w:p>
      <w:pPr>
        <w:pStyle w:val="ListParagraph"/>
        <w:numPr>
          <w:ilvl w:val="0"/>
          <w:numId w:val="2"/>
        </w:numPr>
        <w:spacing w:after="80"/>
      </w:pPr>
      <w:r>
        <w:rPr>
          <w:sz w:val="22"/>
          <w:szCs w:val="22"/>
        </w:rPr>
        <w:t xml:space="preserve">Inform us of all medications and supplements you are taking</w:t>
      </w:r>
    </w:p>
    <w:p>
      <w:r>
        <w:t xml:space="preserve"/>
      </w:r>
    </w:p>
    <w:p>
      <w:pPr>
        <w:pStyle w:val="Heading2"/>
      </w:pPr>
      <w:r>
        <w:rPr>
          <w:b/>
          <w:bCs/>
          <w:color w:val="2874a6"/>
          <w:sz w:val="26"/>
          <w:szCs w:val="26"/>
        </w:rPr>
        <w:t xml:space="preserve">6.2 Post-Procedure Care (First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Day</w:t>
            </w:r>
          </w:p>
        </w:tc>
        <w:tc>
          <w:tcPr>
            <w:tcW w:type="dxa" w:w="7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Care Instructions</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Day 1–3</w:t>
            </w:r>
          </w:p>
        </w:tc>
        <w:tc>
          <w:tcPr>
            <w:tcW w:type="dxa" w:w="7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Keep transplanted area dry. Sleep with head elevated at 45°. Take prescribed antibiotics and pain relief.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4–7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Gentle saline sprays on transplanted area. First wash with provided medicated shampoo on Day 4.</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Day 7–10</w:t>
            </w:r>
          </w:p>
        </w:tc>
        <w:tc>
          <w:tcPr>
            <w:tcW w:type="dxa" w:w="7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Scabs begin to fall off naturally — do NOT pick or scratch. Regular gentle washing allowed.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10–14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Most scabs gone. Hair in transplanted area may shed — this is NORMAL (shock loss phase).</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Week 3–6</w:t>
            </w:r>
          </w:p>
        </w:tc>
        <w:tc>
          <w:tcPr>
            <w:tcW w:type="dxa" w:w="7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Shock loss peak. Continue medications. Avoid direct sun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3–4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hair growth begins. Thin and light at first.</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Month 6–9</w:t>
            </w:r>
          </w:p>
        </w:tc>
        <w:tc>
          <w:tcPr>
            <w:tcW w:type="dxa" w:w="7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Significant growth visible. Texture and thickness improving.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12–18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results fully visible. 90%+ density achieved.</w:t>
            </w:r>
          </w:p>
        </w:tc>
      </w:tr>
    </w:tbl>
    <w:p>
      <w:r>
        <w:t xml:space="preserve"/>
      </w:r>
    </w:p>
    <w:p>
      <w:pPr>
        <w:pStyle w:val="Heading2"/>
      </w:pPr>
      <w:r>
        <w:rPr>
          <w:b/>
          <w:bCs/>
          <w:color w:val="2874a6"/>
          <w:sz w:val="26"/>
          <w:szCs w:val="26"/>
        </w:rPr>
        <w:t xml:space="preserve">6.3 What to Avoid After Surgery</w:t>
      </w:r>
    </w:p>
    <w:p>
      <w:pPr>
        <w:pStyle w:val="ListParagraph"/>
        <w:numPr>
          <w:ilvl w:val="0"/>
          <w:numId w:val="2"/>
        </w:numPr>
        <w:spacing w:after="80"/>
      </w:pPr>
      <w:r>
        <w:rPr>
          <w:sz w:val="22"/>
          <w:szCs w:val="22"/>
        </w:rPr>
        <w:t xml:space="preserve">Swimming pools, sea, or steam rooms for 4 weeks</w:t>
      </w:r>
    </w:p>
    <w:p>
      <w:pPr>
        <w:pStyle w:val="ListParagraph"/>
        <w:numPr>
          <w:ilvl w:val="0"/>
          <w:numId w:val="2"/>
        </w:numPr>
        <w:spacing w:after="80"/>
      </w:pPr>
      <w:r>
        <w:rPr>
          <w:sz w:val="22"/>
          <w:szCs w:val="22"/>
        </w:rPr>
        <w:t xml:space="preserve">Strenuous exercise or heavy lifting for 2 weeks</w:t>
      </w:r>
    </w:p>
    <w:p>
      <w:pPr>
        <w:pStyle w:val="ListParagraph"/>
        <w:numPr>
          <w:ilvl w:val="0"/>
          <w:numId w:val="2"/>
        </w:numPr>
        <w:spacing w:after="80"/>
      </w:pPr>
      <w:r>
        <w:rPr>
          <w:sz w:val="22"/>
          <w:szCs w:val="22"/>
        </w:rPr>
        <w:t xml:space="preserve">Direct sunlight on scalp for 6 weeks (use a hat)</w:t>
      </w:r>
    </w:p>
    <w:p>
      <w:pPr>
        <w:pStyle w:val="ListParagraph"/>
        <w:numPr>
          <w:ilvl w:val="0"/>
          <w:numId w:val="2"/>
        </w:numPr>
        <w:spacing w:after="80"/>
      </w:pPr>
      <w:r>
        <w:rPr>
          <w:sz w:val="22"/>
          <w:szCs w:val="22"/>
        </w:rPr>
        <w:t xml:space="preserve">Scratching or rubbing the transplanted area</w:t>
      </w:r>
    </w:p>
    <w:p>
      <w:pPr>
        <w:pStyle w:val="ListParagraph"/>
        <w:numPr>
          <w:ilvl w:val="0"/>
          <w:numId w:val="2"/>
        </w:numPr>
        <w:spacing w:after="80"/>
      </w:pPr>
      <w:r>
        <w:rPr>
          <w:sz w:val="22"/>
          <w:szCs w:val="22"/>
        </w:rPr>
        <w:t xml:space="preserve">Hair dye or chemical treatments for 3 months</w:t>
      </w:r>
    </w:p>
    <w:p>
      <w:pPr>
        <w:pStyle w:val="ListParagraph"/>
        <w:numPr>
          <w:ilvl w:val="0"/>
          <w:numId w:val="2"/>
        </w:numPr>
        <w:spacing w:after="80"/>
      </w:pPr>
      <w:r>
        <w:rPr>
          <w:sz w:val="22"/>
          <w:szCs w:val="22"/>
        </w:rPr>
        <w:t xml:space="preserve">Alcohol for 2 weeks post-surgery</w:t>
      </w:r>
    </w:p>
    <w:p>
      <w:r>
        <w:t xml:space="preserve"/>
      </w:r>
    </w:p>
    <w:p>
      <w:pPr>
        <w:pStyle w:val="Heading1"/>
      </w:pPr>
      <w:r>
        <w:rPr>
          <w:b/>
          <w:bCs/>
          <w:color w:val="1a5276"/>
          <w:sz w:val="32"/>
          <w:szCs w:val="32"/>
        </w:rPr>
        <w:t xml:space="preserve">7. Hair Loss Education &amp; FAQs</w:t>
      </w:r>
    </w:p>
    <w:p>
      <w:pPr>
        <w:pStyle w:val="Heading2"/>
      </w:pPr>
      <w:r>
        <w:rPr>
          <w:b/>
          <w:bCs/>
          <w:color w:val="2874a6"/>
          <w:sz w:val="26"/>
          <w:szCs w:val="26"/>
        </w:rPr>
        <w:t xml:space="preserve">7.1 Types of Hair Loss We Treat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Condition</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Recommended Treatment</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Androgenetic Alopecia (Male Pattern)</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Genetic DHT-induced hair loss. Most common in men.</w:t>
            </w:r>
          </w:p>
        </w:tc>
        <w:tc>
          <w:tcPr>
            <w:tcW w:type="dxa" w:w="3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FUE / DHI + Medications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Androgenetic Alopecia (Female Pattern)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Diffuse thinning especially on crown. Affects women.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DHI + PRP + Minoxidil</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Alopecia Areata</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Patchy hair loss due to autoimmune response.</w:t>
            </w:r>
          </w:p>
        </w:tc>
        <w:tc>
          <w:tcPr>
            <w:tcW w:type="dxa" w:w="3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PRP + Mesotherapy + Steroids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Traction Alopecia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Hair loss due to constant pulling (tight hairstyles).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FUE after stabilization</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Scarring Alopecia</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Permanent hair loss due to scars/burns.</w:t>
            </w:r>
          </w:p>
        </w:tc>
        <w:tc>
          <w:tcPr>
            <w:tcW w:type="dxa" w:w="3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Scar Repair FUE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Telogen Effluvium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Sudden shedding due to stress, illness, or hormones.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PRP + Nutritional support</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Nutritional Deficiency Alopecia</w:t>
            </w:r>
          </w:p>
        </w:tc>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Hair loss due to iron, B12, D3 deficiency.</w:t>
            </w:r>
          </w:p>
        </w:tc>
        <w:tc>
          <w:tcPr>
            <w:tcW w:type="dxa" w:w="3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Mesotherapy + Diet 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Post-chemotherapy Hair Loss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Hair loss following cancer treatment.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PRP + LLLT + Stem Cells</w:t>
            </w:r>
          </w:p>
        </w:tc>
      </w:tr>
    </w:tbl>
    <w:p>
      <w:r>
        <w:t xml:space="preserve"/>
      </w:r>
    </w:p>
    <w:p>
      <w:pPr>
        <w:pStyle w:val="Heading2"/>
      </w:pPr>
      <w:r>
        <w:rPr>
          <w:b/>
          <w:bCs/>
          <w:color w:val="2874a6"/>
          <w:sz w:val="26"/>
          <w:szCs w:val="26"/>
        </w:rPr>
        <w:t xml:space="preserve">7.2 Norwood Scale (Men)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Stage</w:t>
            </w:r>
          </w:p>
        </w:tc>
        <w:tc>
          <w:tcPr>
            <w:tcW w:type="dxa" w:w="5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Grafts Needed (Approx)</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Stage 1</w:t>
            </w:r>
          </w:p>
        </w:tc>
        <w:tc>
          <w:tcPr>
            <w:tcW w:type="dxa" w:w="5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No visible hair loss. Slight recession possible.</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Not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Slight recession at temples.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500–1000</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Stage 3</w:t>
            </w:r>
          </w:p>
        </w:tc>
        <w:tc>
          <w:tcPr>
            <w:tcW w:type="dxa" w:w="5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Deeper temple recession. Early vertex thinning.</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1000–2000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Defined bald spots at crown. Hairline further back.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2000–3000</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Stage 5</w:t>
            </w:r>
          </w:p>
        </w:tc>
        <w:tc>
          <w:tcPr>
            <w:tcW w:type="dxa" w:w="5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Bridge between temple and crown hair loss forming.</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3000–4000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Bridge gone. Large bald area visible.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4000–5000</w:t>
            </w:r>
          </w:p>
        </w:tc>
      </w:tr>
      <w:tr>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Stage 7</w:t>
            </w:r>
          </w:p>
        </w:tc>
        <w:tc>
          <w:tcPr>
            <w:tcW w:type="dxa" w:w="5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Only a rim of hair remains on sides and back.</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5000–7000</w:t>
            </w:r>
          </w:p>
        </w:tc>
      </w:tr>
    </w:tbl>
    <w:p>
      <w:r>
        <w:t xml:space="preserve"/>
      </w:r>
    </w:p>
    <w:p>
      <w:pPr>
        <w:pStyle w:val="Heading2"/>
      </w:pPr>
      <w:r>
        <w:rPr>
          <w:b/>
          <w:bCs/>
          <w:color w:val="2874a6"/>
          <w:sz w:val="26"/>
          <w:szCs w:val="26"/>
        </w:rPr>
        <w:t xml:space="preserve">7.3 Frequently Asked Questions</w:t>
      </w:r>
    </w:p>
    <w:p>
      <w:pPr>
        <w:pStyle w:val="Heading3"/>
      </w:pPr>
      <w:r>
        <w:rPr>
          <w:b/>
          <w:bCs/>
          <w:color w:val="1f618d"/>
          <w:sz w:val="24"/>
          <w:szCs w:val="24"/>
        </w:rPr>
        <w:t xml:space="preserve">Q: Is hair transplant permanent?</w:t>
      </w:r>
    </w:p>
    <w:p>
      <w:pPr>
        <w:spacing w:after="120"/>
      </w:pPr>
      <w:r>
        <w:rPr>
          <w:sz w:val="22"/>
          <w:szCs w:val="22"/>
        </w:rPr>
        <w:t xml:space="preserve">Yes. Transplanted hair follicles are taken from the DHT-resistant donor zone (back and sides of the scalp). These follicles retain their genetic resistance and continue to grow for a lifetime. However, the non-transplanted native hair may continue to thin, requiring future sessions or medications.</w:t>
      </w:r>
    </w:p>
    <w:p>
      <w:r>
        <w:t xml:space="preserve"/>
      </w:r>
    </w:p>
    <w:p>
      <w:pPr>
        <w:pStyle w:val="Heading3"/>
      </w:pPr>
      <w:r>
        <w:rPr>
          <w:b/>
          <w:bCs/>
          <w:color w:val="1f618d"/>
          <w:sz w:val="24"/>
          <w:szCs w:val="24"/>
        </w:rPr>
        <w:t xml:space="preserve">Q: At what age can I get a hair transplant?</w:t>
      </w:r>
    </w:p>
    <w:p>
      <w:pPr>
        <w:spacing w:after="120"/>
      </w:pPr>
      <w:r>
        <w:rPr>
          <w:sz w:val="22"/>
          <w:szCs w:val="22"/>
        </w:rPr>
        <w:t xml:space="preserve">The minimum recommended age is 25 years. This ensures hair loss has stabilized to a predictable pattern. There is no upper age limit — many patients in their 60s and 70s have successful procedures, provided they are in good health.</w:t>
      </w:r>
    </w:p>
    <w:p>
      <w:r>
        <w:t xml:space="preserve"/>
      </w:r>
    </w:p>
    <w:p>
      <w:pPr>
        <w:pStyle w:val="Heading3"/>
      </w:pPr>
      <w:r>
        <w:rPr>
          <w:b/>
          <w:bCs/>
          <w:color w:val="1f618d"/>
          <w:sz w:val="24"/>
          <w:szCs w:val="24"/>
        </w:rPr>
        <w:t xml:space="preserve">Q: Is the procedure painful?</w:t>
      </w:r>
    </w:p>
    <w:p>
      <w:pPr>
        <w:spacing w:after="120"/>
      </w:pPr>
      <w:r>
        <w:rPr>
          <w:sz w:val="22"/>
          <w:szCs w:val="22"/>
        </w:rPr>
        <w:t xml:space="preserve">The procedure is performed under local anesthesia. Patients experience mild discomfort during the anesthesia injection phase (approx. 10–15 minutes). After that, the area is numb and most patients watch movies or sleep during the procedure. Post-operative soreness is managed with prescribed pain medication.</w:t>
      </w:r>
    </w:p>
    <w:p>
      <w:r>
        <w:t xml:space="preserve"/>
      </w:r>
    </w:p>
    <w:p>
      <w:pPr>
        <w:pStyle w:val="Heading3"/>
      </w:pPr>
      <w:r>
        <w:rPr>
          <w:b/>
          <w:bCs/>
          <w:color w:val="1f618d"/>
          <w:sz w:val="24"/>
          <w:szCs w:val="24"/>
        </w:rPr>
        <w:t xml:space="preserve">Q: How long until I see results?</w:t>
      </w:r>
    </w:p>
    <w:p>
      <w:pPr>
        <w:spacing w:after="120"/>
      </w:pPr>
      <w:r>
        <w:rPr>
          <w:sz w:val="22"/>
          <w:szCs w:val="22"/>
        </w:rPr>
        <w:t xml:space="preserve">Hair growth follows this timeline: transplanted hair sheds in weeks 2–6 (normal shock loss), new growth begins at months 3–4, significant density visible at months 6–9, and final result achieved at 12–18 months.</w:t>
      </w:r>
    </w:p>
    <w:p>
      <w:r>
        <w:t xml:space="preserve"/>
      </w:r>
    </w:p>
    <w:p>
      <w:pPr>
        <w:pStyle w:val="Heading3"/>
      </w:pPr>
      <w:r>
        <w:rPr>
          <w:b/>
          <w:bCs/>
          <w:color w:val="1f618d"/>
          <w:sz w:val="24"/>
          <w:szCs w:val="24"/>
        </w:rPr>
        <w:t xml:space="preserve">Q: What is the success rate?</w:t>
      </w:r>
    </w:p>
    <w:p>
      <w:pPr>
        <w:spacing w:after="120"/>
      </w:pPr>
      <w:r>
        <w:rPr>
          <w:sz w:val="22"/>
          <w:szCs w:val="22"/>
        </w:rPr>
        <w:t xml:space="preserve">HairRevive Clinic reports a 97% graft survival rate for FUE procedures and 98.2% for DHI. Success depends on surgeon skill, patient's donor density, and post-operative care compliance.</w:t>
      </w:r>
    </w:p>
    <w:p>
      <w:r>
        <w:t xml:space="preserve"/>
      </w:r>
    </w:p>
    <w:p>
      <w:pPr>
        <w:pStyle w:val="Heading3"/>
      </w:pPr>
      <w:r>
        <w:rPr>
          <w:b/>
          <w:bCs/>
          <w:color w:val="1f618d"/>
          <w:sz w:val="24"/>
          <w:szCs w:val="24"/>
        </w:rPr>
        <w:t xml:space="preserve">Q: Can women get hair transplants?</w:t>
      </w:r>
    </w:p>
    <w:p>
      <w:pPr>
        <w:spacing w:after="120"/>
      </w:pPr>
      <w:r>
        <w:rPr>
          <w:sz w:val="22"/>
          <w:szCs w:val="22"/>
        </w:rPr>
        <w:t xml:space="preserve">Yes. Women with female pattern baldness, traction alopecia, or scarring alopecia are excellent candidates. Dr. Ayesha Karim and Dr. Sana Mirza specialize in female hair restoration. The DHI technique is preferred for women as it does not require complete head shaving.</w:t>
      </w:r>
    </w:p>
    <w:p>
      <w:r>
        <w:t xml:space="preserve"/>
      </w:r>
    </w:p>
    <w:p>
      <w:pPr>
        <w:pStyle w:val="Heading3"/>
      </w:pPr>
      <w:r>
        <w:rPr>
          <w:b/>
          <w:bCs/>
          <w:color w:val="1f618d"/>
          <w:sz w:val="24"/>
          <w:szCs w:val="24"/>
        </w:rPr>
        <w:t xml:space="preserve">Q: What is the difference between FUE and DHI?</w:t>
      </w:r>
    </w:p>
    <w:p>
      <w:pPr>
        <w:spacing w:after="120"/>
      </w:pPr>
      <w:r>
        <w:rPr>
          <w:sz w:val="22"/>
          <w:szCs w:val="22"/>
        </w:rPr>
        <w:t xml:space="preserve">In FUE, channels are created first, then grafts are implanted. In DHI, a special Choi implanter pen is used to simultaneously create the channel and implant the graft in one step. DHI offers higher density and directional control but takes longer and is more expensive.</w:t>
      </w:r>
    </w:p>
    <w:p>
      <w:r>
        <w:t xml:space="preserve"/>
      </w:r>
    </w:p>
    <w:p>
      <w:pPr>
        <w:pStyle w:val="Heading3"/>
      </w:pPr>
      <w:r>
        <w:rPr>
          <w:b/>
          <w:bCs/>
          <w:color w:val="1f618d"/>
          <w:sz w:val="24"/>
          <w:szCs w:val="24"/>
        </w:rPr>
        <w:t xml:space="preserve">Q: How many sessions will I need?</w:t>
      </w:r>
    </w:p>
    <w:p>
      <w:pPr>
        <w:spacing w:after="120"/>
      </w:pPr>
      <w:r>
        <w:rPr>
          <w:sz w:val="22"/>
          <w:szCs w:val="22"/>
        </w:rPr>
        <w:t xml:space="preserve">Most patients require 1–2 sessions. A single session covers 1,000–5,000+ grafts. Patients with very extensive baldness (Norwood 6–7) or those desiring maximum density may opt for a second session 12–18 months after the first.</w:t>
      </w:r>
    </w:p>
    <w:p>
      <w:r>
        <w:t xml:space="preserve"/>
      </w:r>
    </w:p>
    <w:p>
      <w:pPr>
        <w:pStyle w:val="Heading1"/>
      </w:pPr>
      <w:r>
        <w:rPr>
          <w:b/>
          <w:bCs/>
          <w:color w:val="1a5276"/>
          <w:sz w:val="32"/>
          <w:szCs w:val="32"/>
        </w:rPr>
        <w:t xml:space="preserve">8. Payment &amp; Financing Options</w:t>
      </w:r>
    </w:p>
    <w:p>
      <w:pPr>
        <w:pStyle w:val="Heading2"/>
      </w:pPr>
      <w:r>
        <w:rPr>
          <w:b/>
          <w:bCs/>
          <w:color w:val="2874a6"/>
          <w:sz w:val="26"/>
          <w:szCs w:val="26"/>
        </w:rPr>
        <w:t xml:space="preserve">8.1 Accepted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Method</w:t>
            </w:r>
          </w:p>
        </w:tc>
        <w:tc>
          <w:tcPr>
            <w:tcW w:type="dxa" w:w="38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Processing Fee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Cash (PKR)</w:t>
            </w:r>
          </w:p>
        </w:tc>
        <w:tc>
          <w:tcPr>
            <w:tcW w:type="dxa" w:w="3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Accepted at all branches</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 Transfer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 details provided at clinic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Credit Card (Visa/Mastercard)</w:t>
            </w:r>
          </w:p>
        </w:tc>
        <w:tc>
          <w:tcPr>
            <w:tcW w:type="dxa" w:w="3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Available at all branches</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 surcharge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Debit Card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at all branches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EasyPaisa / JazzCash</w:t>
            </w:r>
          </w:p>
        </w:tc>
        <w:tc>
          <w:tcPr>
            <w:tcW w:type="dxa" w:w="3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Mobile wallet payments accepted</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Cheque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Bank-guaranteed cheques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USD / AED</w:t>
            </w:r>
          </w:p>
        </w:tc>
        <w:tc>
          <w:tcPr>
            <w:tcW w:type="dxa" w:w="3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For international patients</w:t>
            </w:r>
          </w:p>
        </w:tc>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As per daily PKR rate</w:t>
            </w:r>
          </w:p>
        </w:tc>
      </w:tr>
    </w:tbl>
    <w:p>
      <w:r>
        <w:t xml:space="preserve"/>
      </w:r>
    </w:p>
    <w:p>
      <w:pPr>
        <w:pStyle w:val="Heading2"/>
      </w:pPr>
      <w:r>
        <w:rPr>
          <w:b/>
          <w:bCs/>
          <w:color w:val="2874a6"/>
          <w:sz w:val="26"/>
          <w:szCs w:val="26"/>
        </w:rPr>
        <w:t xml:space="preserve">8.2 Installment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340"/>
        <w:gridCol w:w="1320"/>
        <w:gridCol w:w="156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Down Payment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Monthly Installments</w:t>
            </w:r>
          </w:p>
        </w:tc>
        <w:tc>
          <w:tcPr>
            <w:tcW w:type="dxa" w:w="13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Interest</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Eligibility</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3-Month Plan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50% down</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 equal monthly payments</w:t>
            </w:r>
          </w:p>
        </w:tc>
        <w:tc>
          <w:tcPr>
            <w:tcW w:type="dxa" w:w="13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All patients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6-Month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equal monthly payments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Procedures above PKR 150,000</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12-Month Plan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20% down</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11 equal monthly payments</w:t>
            </w:r>
          </w:p>
        </w:tc>
        <w:tc>
          <w:tcPr>
            <w:tcW w:type="dxa" w:w="13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 annually</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Procedures above PKR 250,000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 EMI (HBL/Meezan)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per bank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3–24 months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per bank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Credit card holders</w:t>
            </w:r>
          </w:p>
        </w:tc>
      </w:tr>
    </w:tbl>
    <w:p>
      <w:r>
        <w:t xml:space="preserve"/>
      </w:r>
    </w:p>
    <w:p>
      <w:pPr>
        <w:spacing w:after="120"/>
      </w:pPr>
      <w:r>
        <w:rPr>
          <w:sz w:val="22"/>
          <w:szCs w:val="22"/>
        </w:rPr>
        <w:t xml:space="preserve">Note: Consultation fee is fully credited toward procedure cost if booked within 30 days.</w:t>
      </w:r>
    </w:p>
    <w:p>
      <w:r>
        <w:t xml:space="preserve"/>
      </w:r>
    </w:p>
    <w:p>
      <w:pPr>
        <w:pStyle w:val="Heading1"/>
      </w:pPr>
      <w:r>
        <w:rPr>
          <w:b/>
          <w:bCs/>
          <w:color w:val="1a5276"/>
          <w:sz w:val="32"/>
          <w:szCs w:val="32"/>
        </w:rPr>
        <w:t xml:space="preserve">9. International Patient Services</w:t>
      </w:r>
    </w:p>
    <w:p>
      <w:pPr>
        <w:pStyle w:val="Heading2"/>
      </w:pPr>
      <w:r>
        <w:rPr>
          <w:b/>
          <w:bCs/>
          <w:color w:val="2874a6"/>
          <w:sz w:val="26"/>
          <w:szCs w:val="26"/>
        </w:rPr>
        <w:t xml:space="preserve">9.1 Why International Patients Choose HairRevive</w:t>
      </w:r>
    </w:p>
    <w:p>
      <w:pPr>
        <w:pStyle w:val="ListParagraph"/>
        <w:numPr>
          <w:ilvl w:val="0"/>
          <w:numId w:val="2"/>
        </w:numPr>
        <w:spacing w:after="80"/>
      </w:pPr>
      <w:r>
        <w:rPr>
          <w:sz w:val="22"/>
          <w:szCs w:val="22"/>
        </w:rPr>
        <w:t xml:space="preserve">Cost savings of 60–80% compared to UK, USA, UAE, and Europe</w:t>
      </w:r>
    </w:p>
    <w:p>
      <w:pPr>
        <w:pStyle w:val="ListParagraph"/>
        <w:numPr>
          <w:ilvl w:val="0"/>
          <w:numId w:val="2"/>
        </w:numPr>
        <w:spacing w:after="80"/>
      </w:pPr>
      <w:r>
        <w:rPr>
          <w:sz w:val="22"/>
          <w:szCs w:val="22"/>
        </w:rPr>
        <w:t xml:space="preserve">International-standard sterile operating theaters (ISO-certified)</w:t>
      </w:r>
    </w:p>
    <w:p>
      <w:pPr>
        <w:pStyle w:val="ListParagraph"/>
        <w:numPr>
          <w:ilvl w:val="0"/>
          <w:numId w:val="2"/>
        </w:numPr>
        <w:spacing w:after="80"/>
      </w:pPr>
      <w:r>
        <w:rPr>
          <w:sz w:val="22"/>
          <w:szCs w:val="22"/>
        </w:rPr>
        <w:t xml:space="preserve">Surgeons trained in Turkey, UK, and South Korea</w:t>
      </w:r>
    </w:p>
    <w:p>
      <w:pPr>
        <w:pStyle w:val="ListParagraph"/>
        <w:numPr>
          <w:ilvl w:val="0"/>
          <w:numId w:val="2"/>
        </w:numPr>
        <w:spacing w:after="80"/>
      </w:pPr>
      <w:r>
        <w:rPr>
          <w:sz w:val="22"/>
          <w:szCs w:val="22"/>
        </w:rPr>
        <w:t xml:space="preserve">English-speaking staff and coordinators</w:t>
      </w:r>
    </w:p>
    <w:p>
      <w:pPr>
        <w:pStyle w:val="ListParagraph"/>
        <w:numPr>
          <w:ilvl w:val="0"/>
          <w:numId w:val="2"/>
        </w:numPr>
        <w:spacing w:after="80"/>
      </w:pPr>
      <w:r>
        <w:rPr>
          <w:sz w:val="22"/>
          <w:szCs w:val="22"/>
        </w:rPr>
        <w:t xml:space="preserve">Full travel &amp; accommodation assistance</w:t>
      </w:r>
    </w:p>
    <w:p>
      <w:r>
        <w:t xml:space="preserve"/>
      </w:r>
    </w:p>
    <w:p>
      <w:pPr>
        <w:pStyle w:val="Heading2"/>
      </w:pPr>
      <w:r>
        <w:rPr>
          <w:b/>
          <w:bCs/>
          <w:color w:val="2874a6"/>
          <w:sz w:val="26"/>
          <w:szCs w:val="26"/>
        </w:rPr>
        <w:t xml:space="preserve">9.2 International Package Inclusions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Included?</w:t>
            </w:r>
          </w:p>
        </w:tc>
        <w:tc>
          <w:tcPr>
            <w:tcW w:type="dxa" w:w="4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Airport Pick &amp; Drop</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Yes (VIP Package)</w:t>
            </w:r>
          </w:p>
        </w:tc>
        <w:tc>
          <w:tcPr>
            <w:tcW w:type="dxa" w:w="4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Lahore, Karachi, Islamabad airports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Hotel Stay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(2–4 nights)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3-star or 5-star options available</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Pre-op blood tests</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Done on arrival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Procedure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per confirmed plan</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Aftercare Kit</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Shampoo, serum, medications for 1 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Post-op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1 and Day 5 check-ups</w:t>
            </w:r>
          </w:p>
        </w:tc>
      </w:tr>
      <w:tr>
        <w:tc>
          <w:tcPr>
            <w:tcW w:type="dxa" w:w="31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Online Follow-up (6 months)</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Monthly video consultations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24/7 WhatsApp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Dedicated international coordinator</w:t>
            </w:r>
          </w:p>
        </w:tc>
      </w:tr>
    </w:tbl>
    <w:p>
      <w:r>
        <w:t xml:space="preserve"/>
      </w:r>
    </w:p>
    <w:p>
      <w:pPr>
        <w:pStyle w:val="Heading2"/>
      </w:pPr>
      <w:r>
        <w:rPr>
          <w:b/>
          <w:bCs/>
          <w:color w:val="2874a6"/>
          <w:sz w:val="26"/>
          <w:szCs w:val="26"/>
        </w:rPr>
        <w:t xml:space="preserve">9.3 Price Comparison (2000 Grafts FUE)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340"/>
        <w:gridCol w:w="188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Country</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Average Cost (USD)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HairRevive (USD equiv.)</w:t>
            </w:r>
          </w:p>
        </w:tc>
        <w:tc>
          <w:tcPr>
            <w:tcW w:type="dxa" w:w="1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Savings</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United Kingdom</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$8,000 – $15,000</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 $1,200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United States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 – $20,000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 – $1,200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UAE (Dubai)</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$6,000 – $12,000</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 $1,200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Turkey (Istanbul)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$2,500 – $5,000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 – $1,200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India</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$2,000 – $4,000</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$900 – $1,200</w:t>
            </w:r>
          </w:p>
        </w:tc>
        <w:tc>
          <w:tcPr>
            <w:tcW w:type="dxa" w:w="188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~55%</w:t>
            </w:r>
          </w:p>
        </w:tc>
      </w:tr>
    </w:tbl>
    <w:p>
      <w:r>
        <w:t xml:space="preserve"/>
      </w:r>
    </w:p>
    <w:p>
      <w:pPr>
        <w:pStyle w:val="Heading1"/>
      </w:pPr>
      <w:r>
        <w:rPr>
          <w:b/>
          <w:bCs/>
          <w:color w:val="1a5276"/>
          <w:sz w:val="32"/>
          <w:szCs w:val="32"/>
        </w:rPr>
        <w:t xml:space="preserve">10. Aftercare Products &amp;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60"/>
        <w:gridCol w:w="220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Price (PKR)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Available At</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HairRevive Growth Serum</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Stimulates follicle activity post-transplant</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3,500/bottle</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Clinic + Online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Medicated Anti-Shedding Shampoo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Gentle cleansing during recovery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1,200/bottle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Clinic + Online</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Minoxidil 5% Solution</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Prevents further loss, supports new growth</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2,500/month</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Clinic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Minoxidil 5% Foam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Foam version for easier application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Clinic + Online</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Finasteride 1mg Tablets</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DHT blocker oral medication</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1,800/month</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Clinic (Prescription)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Biotin 10,000mcg Supplements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Hair strengthening from within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Clinic + Online</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Scalp SPF 50 Sunscreen Spray</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Protects scalp post-surgery</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2,200/bottle</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Clinic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Recovery Saline Spray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Hydration and healing of transplanted area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800/bottle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Clinic</w:t>
            </w:r>
          </w:p>
        </w:tc>
      </w:tr>
      <w:tr>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PRP Home Maintenance Kit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At-home scalp roller + serum combo</w:t>
            </w:r>
          </w:p>
        </w:tc>
        <w:tc>
          <w:tcPr>
            <w:tcW w:type="dxa" w:w="1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5,500/kit</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Clinic + Online</w:t>
            </w:r>
          </w:p>
        </w:tc>
      </w:tr>
    </w:tbl>
    <w:p>
      <w:r>
        <w:t xml:space="preserve"/>
      </w:r>
    </w:p>
    <w:p>
      <w:pPr>
        <w:pStyle w:val="Heading1"/>
      </w:pPr>
      <w:r>
        <w:rPr>
          <w:b/>
          <w:bCs/>
          <w:color w:val="1a5276"/>
          <w:sz w:val="32"/>
          <w:szCs w:val="32"/>
        </w:rPr>
        <w:t xml:space="preserve">11. Patient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Patient</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Procedure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Review</w:t>
            </w:r>
          </w:p>
        </w:tc>
      </w:tr>
      <w:tr>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Ahmed K. (32)</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Lahore</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2500 grafts FUE</w:t>
            </w:r>
          </w:p>
        </w:tc>
        <w:tc>
          <w:tcPr>
            <w:tcW w:type="dxa" w:w="4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Absolutely life-changing. Dr. Usman's skill is incredible. 14 months out and my hair looks completely natural. Worth every penny.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Sarah M. (28)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Karachi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DHI + PRP x6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woman I was nervous but Dr. Sana made me feel so comfortable. My crown area has filled in beautifully. The no-shave DHI was perfect for me.</w:t>
            </w:r>
          </w:p>
        </w:tc>
      </w:tr>
      <w:tr>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James T. (45)</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UK (International)</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3000 grafts Sapphire FUE</w:t>
            </w:r>
          </w:p>
        </w:tc>
        <w:tc>
          <w:tcPr>
            <w:tcW w:type="dxa" w:w="4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Flew from Birmingham. Saved £12,000 compared to UK quotes. The VIP package made everything seamless. Dr. Ayesha is world-class.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Faisal R. (38)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Islamabad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Beard + Scalp Combo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Got both beard and hairline done in same session by Dr. Bilal. 8 months later the results are phenomenal. Highly recommend.</w:t>
            </w:r>
          </w:p>
        </w:tc>
      </w:tr>
      <w:tr>
        <w:tc>
          <w:tcPr>
            <w:tcW w:type="dxa" w:w="1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Tariq N. (51)</w:t>
            </w:r>
          </w:p>
        </w:tc>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Karachi</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4500 grafts FUE</w:t>
            </w:r>
          </w:p>
        </w:tc>
        <w:tc>
          <w:tcPr>
            <w:tcW w:type="dxa" w:w="4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sz w:val="20"/>
                <w:szCs w:val="20"/>
              </w:rPr>
              <w:t xml:space="preserve">Was Norwood 6. After 16 months I have hair again for the first time in 15 years. The team's aftercare support was outstanding.</w:t>
            </w:r>
          </w:p>
        </w:tc>
      </w:tr>
    </w:tbl>
    <w:p>
      <w:r>
        <w:t xml:space="preserve"/>
      </w:r>
    </w:p>
    <w:p>
      <w:pPr>
        <w:jc w:val="center"/>
      </w:pPr>
      <w:r>
        <w:rPr>
          <w:i/>
          <w:iCs/>
          <w:color w:val="888888"/>
          <w:sz w:val="22"/>
          <w:szCs w:val="22"/>
        </w:rPr>
        <w:t xml:space="preserve">— End of HairRevive Clinic RAG Knowledge Base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HairRevive Clinic — Confidential RAG Knowledge Base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2026-02-26T04:14:32.882Z</dcterms:created>
  <dcterms:modified xsi:type="dcterms:W3CDTF">2026-02-26T04:14:32.884Z</dcterms:modified>
</cp:coreProperties>
</file>

<file path=docProps/custom.xml><?xml version="1.0" encoding="utf-8"?>
<Properties xmlns="http://schemas.openxmlformats.org/officeDocument/2006/custom-properties" xmlns:vt="http://schemas.openxmlformats.org/officeDocument/2006/docPropsVTypes"/>
</file>