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8" w:lineRule="auto"/>
      </w:pPr>
      <w:r>
        <w:rPr>
          <w:w w:val="105"/>
        </w:rPr>
        <w:t>Audit de Performance WeatherTrack Pro: </w:t>
      </w:r>
      <w:r>
        <w:rPr>
          <w:w w:val="105"/>
        </w:rPr>
        <w:t>Documentation Technique Détaillée</w:t>
      </w:r>
    </w:p>
    <w:p>
      <w:pPr>
        <w:pStyle w:val="BodyText"/>
        <w:spacing w:before="21"/>
        <w:rPr>
          <w:sz w:val="34"/>
        </w:rPr>
      </w:pPr>
    </w:p>
    <w:p>
      <w:pPr>
        <w:pStyle w:val="Heading2"/>
        <w:spacing w:line="424" w:lineRule="auto"/>
        <w:ind w:left="2985" w:right="3124" w:firstLine="0"/>
        <w:jc w:val="center"/>
        <w:rPr>
          <w:rFonts w:ascii="Arial MT" w:hAnsi="Arial MT"/>
        </w:rPr>
      </w:pPr>
      <w:r>
        <w:rPr>
          <w:rFonts w:ascii="Arial MT" w:hAnsi="Arial MT"/>
          <w:w w:val="105"/>
        </w:rPr>
        <w:t>Équipe</w:t>
      </w:r>
      <w:r>
        <w:rPr>
          <w:rFonts w:ascii="Arial MT" w:hAnsi="Arial MT"/>
          <w:spacing w:val="-18"/>
          <w:w w:val="105"/>
        </w:rPr>
        <w:t> </w:t>
      </w:r>
      <w:r>
        <w:rPr>
          <w:rFonts w:ascii="Arial MT" w:hAnsi="Arial MT"/>
          <w:w w:val="105"/>
        </w:rPr>
        <w:t>d’Audit</w:t>
      </w:r>
      <w:r>
        <w:rPr>
          <w:rFonts w:ascii="Arial MT" w:hAnsi="Arial MT"/>
          <w:spacing w:val="-17"/>
          <w:w w:val="105"/>
        </w:rPr>
        <w:t> </w:t>
      </w:r>
      <w:r>
        <w:rPr>
          <w:rFonts w:ascii="Arial MT" w:hAnsi="Arial MT"/>
          <w:w w:val="105"/>
        </w:rPr>
        <w:t>de</w:t>
      </w:r>
      <w:r>
        <w:rPr>
          <w:rFonts w:ascii="Arial MT" w:hAnsi="Arial MT"/>
          <w:spacing w:val="-18"/>
          <w:w w:val="105"/>
        </w:rPr>
        <w:t> </w:t>
      </w:r>
      <w:r>
        <w:rPr>
          <w:rFonts w:ascii="Arial MT" w:hAnsi="Arial MT"/>
          <w:w w:val="105"/>
        </w:rPr>
        <w:t>Performance 11 novembre 2025</w:t>
      </w:r>
    </w:p>
    <w:p>
      <w:pPr>
        <w:spacing w:before="248"/>
        <w:ind w:left="0" w:right="139" w:firstLine="0"/>
        <w:jc w:val="center"/>
        <w:rPr>
          <w:rFonts w:ascii="Arial Black" w:hAnsi="Arial Black"/>
          <w:sz w:val="20"/>
        </w:rPr>
      </w:pPr>
      <w:r>
        <w:rPr>
          <w:rFonts w:ascii="Arial Black" w:hAnsi="Arial Black"/>
          <w:spacing w:val="-2"/>
          <w:sz w:val="20"/>
        </w:rPr>
        <w:t>Résumé</w:t>
      </w:r>
    </w:p>
    <w:p>
      <w:pPr>
        <w:spacing w:line="249" w:lineRule="auto" w:before="51"/>
        <w:ind w:left="546" w:right="685" w:firstLine="298"/>
        <w:jc w:val="both"/>
        <w:rPr>
          <w:sz w:val="20"/>
        </w:rPr>
      </w:pPr>
      <w:r>
        <w:rPr>
          <w:w w:val="105"/>
          <w:sz w:val="20"/>
        </w:rPr>
        <w:t>Ce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rapport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détaille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les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problèmes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l’application</w:t>
      </w:r>
      <w:r>
        <w:rPr>
          <w:spacing w:val="-15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WeatherTrack</w:t>
      </w:r>
      <w:r>
        <w:rPr>
          <w:rFonts w:ascii="Cambria" w:hAnsi="Cambria"/>
          <w:spacing w:val="53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Pro</w:t>
      </w:r>
      <w:r>
        <w:rPr>
          <w:w w:val="105"/>
          <w:sz w:val="20"/>
        </w:rPr>
        <w:t>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prin- cipalement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situés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dans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couche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service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base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données.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L’approche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actuelle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 manipulation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données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est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cause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principale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latence,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l’utilisation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excessive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la mémoire et des limites de scalabilité.</w:t>
      </w:r>
    </w:p>
    <w:p>
      <w:pPr>
        <w:pStyle w:val="BodyText"/>
        <w:spacing w:before="161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451" w:val="left" w:leader="none"/>
        </w:tabs>
        <w:spacing w:line="240" w:lineRule="auto" w:before="1" w:after="0"/>
        <w:ind w:left="451" w:right="0" w:hanging="451"/>
        <w:jc w:val="left"/>
      </w:pPr>
      <w:bookmarkStart w:name="Problèmes Critiques (Urgence Immédiate)" w:id="1"/>
      <w:bookmarkEnd w:id="1"/>
      <w:r>
        <w:rPr/>
      </w:r>
      <w:r>
        <w:rPr>
          <w:w w:val="90"/>
        </w:rPr>
        <w:t>Problèmes</w:t>
      </w:r>
      <w:r>
        <w:rPr>
          <w:spacing w:val="21"/>
        </w:rPr>
        <w:t> </w:t>
      </w:r>
      <w:r>
        <w:rPr>
          <w:w w:val="90"/>
        </w:rPr>
        <w:t>Critiques</w:t>
      </w:r>
      <w:r>
        <w:rPr>
          <w:spacing w:val="21"/>
        </w:rPr>
        <w:t> </w:t>
      </w:r>
      <w:r>
        <w:rPr>
          <w:w w:val="90"/>
        </w:rPr>
        <w:t>(Urgence</w:t>
      </w:r>
      <w:r>
        <w:rPr>
          <w:spacing w:val="21"/>
        </w:rPr>
        <w:t> </w:t>
      </w:r>
      <w:r>
        <w:rPr>
          <w:spacing w:val="-2"/>
          <w:w w:val="90"/>
        </w:rPr>
        <w:t>Immédiate)</w:t>
      </w:r>
    </w:p>
    <w:p>
      <w:pPr>
        <w:pStyle w:val="BodyText"/>
        <w:spacing w:line="256" w:lineRule="auto" w:before="233"/>
        <w:ind w:right="135"/>
      </w:pPr>
      <w:r>
        <w:rPr>
          <w:w w:val="105"/>
        </w:rPr>
        <w:t>Ces</w:t>
      </w:r>
      <w:r>
        <w:rPr>
          <w:spacing w:val="-17"/>
          <w:w w:val="105"/>
        </w:rPr>
        <w:t> </w:t>
      </w:r>
      <w:r>
        <w:rPr>
          <w:w w:val="105"/>
        </w:rPr>
        <w:t>problèmes</w:t>
      </w:r>
      <w:r>
        <w:rPr>
          <w:spacing w:val="-16"/>
          <w:w w:val="105"/>
        </w:rPr>
        <w:t> </w:t>
      </w:r>
      <w:r>
        <w:rPr>
          <w:w w:val="105"/>
        </w:rPr>
        <w:t>sont</w:t>
      </w:r>
      <w:r>
        <w:rPr>
          <w:spacing w:val="-16"/>
          <w:w w:val="105"/>
        </w:rPr>
        <w:t> </w:t>
      </w:r>
      <w:r>
        <w:rPr>
          <w:w w:val="105"/>
        </w:rPr>
        <w:t>responsables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plus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rFonts w:ascii="Tahoma" w:hAnsi="Tahoma"/>
          <w:w w:val="105"/>
        </w:rPr>
        <w:t>90</w:t>
      </w:r>
      <w:r>
        <w:rPr>
          <w:w w:val="105"/>
        </w:rPr>
        <w:t>%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latence</w:t>
      </w:r>
      <w:r>
        <w:rPr>
          <w:spacing w:val="-16"/>
          <w:w w:val="105"/>
        </w:rPr>
        <w:t> </w:t>
      </w:r>
      <w:r>
        <w:rPr>
          <w:w w:val="105"/>
        </w:rPr>
        <w:t>observée</w:t>
      </w:r>
      <w:r>
        <w:rPr>
          <w:spacing w:val="-16"/>
          <w:w w:val="105"/>
        </w:rPr>
        <w:t> </w:t>
      </w:r>
      <w:r>
        <w:rPr>
          <w:w w:val="105"/>
        </w:rPr>
        <w:t>sur</w:t>
      </w:r>
      <w:r>
        <w:rPr>
          <w:spacing w:val="-16"/>
          <w:w w:val="105"/>
        </w:rPr>
        <w:t> </w:t>
      </w:r>
      <w:r>
        <w:rPr>
          <w:w w:val="105"/>
        </w:rPr>
        <w:t>les</w:t>
      </w:r>
      <w:r>
        <w:rPr>
          <w:spacing w:val="-16"/>
          <w:w w:val="105"/>
        </w:rPr>
        <w:t> </w:t>
      </w:r>
      <w:r>
        <w:rPr>
          <w:w w:val="105"/>
        </w:rPr>
        <w:t>endpoints</w:t>
      </w:r>
      <w:r>
        <w:rPr>
          <w:spacing w:val="-16"/>
          <w:w w:val="105"/>
        </w:rPr>
        <w:t> </w:t>
      </w:r>
      <w:r>
        <w:rPr>
          <w:w w:val="105"/>
        </w:rPr>
        <w:t>ana- </w:t>
      </w:r>
      <w:r>
        <w:rPr>
          <w:spacing w:val="-2"/>
          <w:w w:val="105"/>
        </w:rPr>
        <w:t>lytiques.</w:t>
      </w:r>
    </w:p>
    <w:p>
      <w:pPr>
        <w:pStyle w:val="BodyText"/>
        <w:spacing w:before="62"/>
      </w:pP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0" w:after="0"/>
        <w:ind w:left="581" w:right="0" w:hanging="581"/>
        <w:jc w:val="left"/>
      </w:pPr>
      <w:bookmarkStart w:name="C1: Récupération de Données Non Filtrée " w:id="2"/>
      <w:bookmarkEnd w:id="2"/>
      <w:r>
        <w:rPr/>
      </w:r>
      <w:r>
        <w:rPr>
          <w:w w:val="90"/>
        </w:rPr>
        <w:t>C1:</w:t>
      </w:r>
      <w:r>
        <w:rPr>
          <w:spacing w:val="-6"/>
          <w:w w:val="90"/>
        </w:rPr>
        <w:t> </w:t>
      </w:r>
      <w:r>
        <w:rPr>
          <w:w w:val="90"/>
        </w:rPr>
        <w:t>Récupération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Données</w:t>
      </w:r>
      <w:r>
        <w:rPr>
          <w:spacing w:val="-6"/>
          <w:w w:val="90"/>
        </w:rPr>
        <w:t> </w:t>
      </w:r>
      <w:r>
        <w:rPr>
          <w:w w:val="90"/>
        </w:rPr>
        <w:t>Non</w:t>
      </w:r>
      <w:r>
        <w:rPr>
          <w:spacing w:val="-5"/>
          <w:w w:val="90"/>
        </w:rPr>
        <w:t> </w:t>
      </w:r>
      <w:r>
        <w:rPr>
          <w:w w:val="90"/>
        </w:rPr>
        <w:t>Filtrée</w:t>
      </w:r>
      <w:r>
        <w:rPr>
          <w:spacing w:val="-5"/>
          <w:w w:val="90"/>
        </w:rPr>
        <w:t> </w:t>
      </w:r>
      <w:r>
        <w:rPr>
          <w:w w:val="90"/>
        </w:rPr>
        <w:t>(Anti-</w:t>
      </w:r>
      <w:r>
        <w:rPr>
          <w:spacing w:val="-2"/>
          <w:w w:val="90"/>
        </w:rPr>
        <w:t>Pattern)</w:t>
      </w:r>
    </w:p>
    <w:p>
      <w:pPr>
        <w:pStyle w:val="BodyText"/>
        <w:spacing w:before="130"/>
        <w:rPr>
          <w:rFonts w:ascii="Cambria" w:hAnsi="Cambria" w:cs="Cambria" w:eastAsia="Cambria"/>
        </w:rPr>
      </w:pPr>
      <w:r>
        <w:rPr>
          <w:rFonts w:ascii="Arial Black" w:hAnsi="Arial Black" w:cs="Arial Black" w:eastAsia="Arial Black"/>
        </w:rPr>
        <w:t>Sévérité:</w:t>
      </w:r>
      <w:r>
        <w:rPr>
          <w:rFonts w:ascii="Arial Black" w:hAnsi="Arial Black" w:cs="Arial Black" w:eastAsia="Arial Black"/>
          <w:spacing w:val="4"/>
        </w:rPr>
        <w:t> </w:t>
      </w:r>
      <w:r>
        <w:rPr/>
        <w:t>Critique</w:t>
      </w:r>
      <w:r>
        <w:rPr>
          <w:spacing w:val="16"/>
        </w:rPr>
        <w:t> </w:t>
      </w:r>
      <w:r>
        <w:rPr/>
        <w:t>�</w:t>
      </w:r>
      <w:r>
        <w:rPr>
          <w:spacing w:val="16"/>
        </w:rPr>
        <w:t> </w:t>
      </w:r>
      <w:r>
        <w:rPr>
          <w:rFonts w:ascii="Arial Black" w:hAnsi="Arial Black" w:cs="Arial Black" w:eastAsia="Arial Black"/>
        </w:rPr>
        <w:t>Localisation:</w:t>
      </w:r>
      <w:r>
        <w:rPr>
          <w:rFonts w:ascii="Arial Black" w:hAnsi="Arial Black" w:cs="Arial Black" w:eastAsia="Arial Black"/>
          <w:spacing w:val="4"/>
        </w:rPr>
        <w:t> </w:t>
      </w:r>
      <w:r>
        <w:rPr>
          <w:rFonts w:ascii="Cambria" w:hAnsi="Cambria" w:cs="Cambria" w:eastAsia="Cambria"/>
        </w:rPr>
        <w:t>weather/repository.ts</w:t>
      </w:r>
      <w:r>
        <w:rPr>
          <w:rFonts w:ascii="Cambria" w:hAnsi="Cambria" w:cs="Cambria" w:eastAsia="Cambria"/>
          <w:spacing w:val="29"/>
        </w:rPr>
        <w:t> </w:t>
      </w:r>
      <w:r>
        <w:rPr/>
        <w:t>et</w:t>
      </w:r>
      <w:r>
        <w:rPr>
          <w:spacing w:val="16"/>
        </w:rPr>
        <w:t> </w:t>
      </w:r>
      <w:r>
        <w:rPr>
          <w:rFonts w:ascii="Cambria" w:hAnsi="Cambria" w:cs="Cambria" w:eastAsia="Cambria"/>
          <w:spacing w:val="-2"/>
        </w:rPr>
        <w:t>weather/service.ts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20" w:lineRule="auto" w:before="97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Description: </w:t>
      </w:r>
      <w:r>
        <w:rPr>
          <w:w w:val="105"/>
          <w:sz w:val="22"/>
        </w:rPr>
        <w:t>La méthode de récupération dans le </w:t>
      </w:r>
      <w:r>
        <w:rPr>
          <w:rFonts w:ascii="Cambria" w:hAnsi="Cambria"/>
          <w:w w:val="105"/>
          <w:sz w:val="22"/>
        </w:rPr>
        <w:t>repository</w:t>
      </w:r>
      <w:r>
        <w:rPr>
          <w:rFonts w:ascii="Cambria" w:hAnsi="Cambria"/>
          <w:spacing w:val="39"/>
          <w:w w:val="105"/>
          <w:sz w:val="22"/>
        </w:rPr>
        <w:t> </w:t>
      </w:r>
      <w:r>
        <w:rPr>
          <w:w w:val="105"/>
          <w:sz w:val="22"/>
        </w:rPr>
        <w:t>retourne l’intégralité du jeu de données historique (</w:t>
      </w:r>
      <w:r>
        <w:rPr>
          <w:rFonts w:ascii="Arial Black" w:hAnsi="Arial Black"/>
          <w:w w:val="105"/>
          <w:sz w:val="22"/>
        </w:rPr>
        <w:t>10</w:t>
      </w:r>
      <w:r>
        <w:rPr>
          <w:rFonts w:ascii="Arial Black" w:hAnsi="Arial Black"/>
          <w:spacing w:val="-8"/>
          <w:w w:val="105"/>
          <w:sz w:val="22"/>
        </w:rPr>
        <w:t> </w:t>
      </w:r>
      <w:r>
        <w:rPr>
          <w:rFonts w:ascii="Arial Black" w:hAnsi="Arial Black"/>
          <w:w w:val="105"/>
          <w:sz w:val="22"/>
        </w:rPr>
        <w:t>ans</w:t>
      </w:r>
      <w:r>
        <w:rPr>
          <w:rFonts w:ascii="Arial Black" w:hAnsi="Arial Black"/>
          <w:spacing w:val="-8"/>
          <w:w w:val="105"/>
          <w:sz w:val="22"/>
        </w:rPr>
        <w:t> </w:t>
      </w:r>
      <w:r>
        <w:rPr>
          <w:w w:val="105"/>
          <w:sz w:val="22"/>
        </w:rPr>
        <w:t>par exemple) pour une localisation donnée, sans te- nir compte des paramètres de date (</w:t>
      </w:r>
      <w:r>
        <w:rPr>
          <w:rFonts w:ascii="Cambria" w:hAnsi="Cambria"/>
          <w:w w:val="105"/>
          <w:sz w:val="22"/>
        </w:rPr>
        <w:t>from</w:t>
      </w:r>
      <w:r>
        <w:rPr>
          <w:w w:val="105"/>
          <w:sz w:val="22"/>
        </w:rPr>
        <w:t>, </w:t>
      </w:r>
      <w:r>
        <w:rPr>
          <w:rFonts w:ascii="Cambria" w:hAnsi="Cambria"/>
          <w:w w:val="105"/>
          <w:sz w:val="22"/>
        </w:rPr>
        <w:t>to</w:t>
      </w:r>
      <w:r>
        <w:rPr>
          <w:w w:val="105"/>
          <w:sz w:val="22"/>
        </w:rPr>
        <w:t>) de la requête API.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44" w:lineRule="auto" w:before="140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sz w:val="22"/>
        </w:rPr>
        <w:t>Cause</w:t>
      </w:r>
      <w:r>
        <w:rPr>
          <w:rFonts w:ascii="Arial Black" w:hAnsi="Arial Black"/>
          <w:spacing w:val="-19"/>
          <w:sz w:val="22"/>
        </w:rPr>
        <w:t> </w:t>
      </w:r>
      <w:r>
        <w:rPr>
          <w:rFonts w:ascii="Arial Black" w:hAnsi="Arial Black"/>
          <w:sz w:val="22"/>
        </w:rPr>
        <w:t>Technique:</w:t>
      </w:r>
      <w:r>
        <w:rPr>
          <w:rFonts w:ascii="Arial Black" w:hAnsi="Arial Black"/>
          <w:spacing w:val="-18"/>
          <w:sz w:val="22"/>
        </w:rPr>
        <w:t> </w:t>
      </w:r>
      <w:r>
        <w:rPr>
          <w:sz w:val="22"/>
        </w:rPr>
        <w:t>Le</w:t>
      </w:r>
      <w:r>
        <w:rPr>
          <w:spacing w:val="-15"/>
          <w:sz w:val="22"/>
        </w:rPr>
        <w:t> </w:t>
      </w:r>
      <w:r>
        <w:rPr>
          <w:sz w:val="22"/>
        </w:rPr>
        <w:t>filtrage</w:t>
      </w:r>
      <w:r>
        <w:rPr>
          <w:spacing w:val="-12"/>
          <w:sz w:val="22"/>
        </w:rPr>
        <w:t> </w:t>
      </w:r>
      <w:r>
        <w:rPr>
          <w:sz w:val="22"/>
        </w:rPr>
        <w:t>temporel</w:t>
      </w:r>
      <w:r>
        <w:rPr>
          <w:spacing w:val="-10"/>
          <w:sz w:val="22"/>
        </w:rPr>
        <w:t> </w:t>
      </w:r>
      <w:r>
        <w:rPr>
          <w:sz w:val="22"/>
        </w:rPr>
        <w:t>(</w:t>
      </w:r>
      <w:r>
        <w:rPr>
          <w:rFonts w:ascii="Cambria" w:hAnsi="Cambria"/>
          <w:sz w:val="22"/>
        </w:rPr>
        <w:t>WHERE</w:t>
      </w:r>
      <w:r>
        <w:rPr>
          <w:rFonts w:ascii="Cambria" w:hAnsi="Cambria"/>
          <w:spacing w:val="40"/>
          <w:sz w:val="22"/>
        </w:rPr>
        <w:t> </w:t>
      </w:r>
      <w:r>
        <w:rPr>
          <w:rFonts w:ascii="Cambria" w:hAnsi="Cambria"/>
          <w:sz w:val="22"/>
        </w:rPr>
        <w:t>date</w:t>
      </w:r>
      <w:r>
        <w:rPr>
          <w:rFonts w:ascii="Cambria" w:hAnsi="Cambria"/>
          <w:spacing w:val="40"/>
          <w:sz w:val="22"/>
        </w:rPr>
        <w:t> </w:t>
      </w:r>
      <w:r>
        <w:rPr>
          <w:rFonts w:ascii="Cambria" w:hAnsi="Cambria"/>
          <w:sz w:val="22"/>
        </w:rPr>
        <w:t>BETWEEN...</w:t>
      </w:r>
      <w:r>
        <w:rPr>
          <w:sz w:val="22"/>
        </w:rPr>
        <w:t>)</w:t>
      </w:r>
      <w:r>
        <w:rPr>
          <w:spacing w:val="-10"/>
          <w:sz w:val="22"/>
        </w:rPr>
        <w:t> </w:t>
      </w:r>
      <w:r>
        <w:rPr>
          <w:sz w:val="22"/>
        </w:rPr>
        <w:t>n’est</w:t>
      </w:r>
      <w:r>
        <w:rPr>
          <w:spacing w:val="-10"/>
          <w:sz w:val="22"/>
        </w:rPr>
        <w:t> </w:t>
      </w:r>
      <w:r>
        <w:rPr>
          <w:sz w:val="22"/>
        </w:rPr>
        <w:t>pas</w:t>
      </w:r>
      <w:r>
        <w:rPr>
          <w:spacing w:val="-10"/>
          <w:sz w:val="22"/>
        </w:rPr>
        <w:t> </w:t>
      </w:r>
      <w:r>
        <w:rPr>
          <w:sz w:val="22"/>
        </w:rPr>
        <w:t>effectué</w:t>
      </w:r>
      <w:r>
        <w:rPr>
          <w:spacing w:val="-10"/>
          <w:sz w:val="22"/>
        </w:rPr>
        <w:t> </w:t>
      </w:r>
      <w:r>
        <w:rPr>
          <w:sz w:val="22"/>
        </w:rPr>
        <w:t>au</w:t>
      </w:r>
      <w:r>
        <w:rPr>
          <w:spacing w:val="-10"/>
          <w:sz w:val="22"/>
        </w:rPr>
        <w:t> </w:t>
      </w:r>
      <w:r>
        <w:rPr>
          <w:sz w:val="22"/>
        </w:rPr>
        <w:t>ni- veau SQL. Le filtrage est reporté au niveau de l’application (</w:t>
      </w:r>
      <w:r>
        <w:rPr>
          <w:rFonts w:ascii="Cambria" w:hAnsi="Cambria"/>
          <w:sz w:val="22"/>
        </w:rPr>
        <w:t>service.ts</w:t>
      </w:r>
      <w:r>
        <w:rPr>
          <w:sz w:val="22"/>
        </w:rPr>
        <w:t>), utilisant une </w:t>
      </w:r>
      <w:r>
        <w:rPr>
          <w:sz w:val="22"/>
        </w:rPr>
        <w:t>fonc-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tion JavaScript </w:t>
      </w:r>
      <w:r>
        <w:rPr>
          <w:rFonts w:ascii="Cambria" w:hAnsi="Cambria"/>
          <w:w w:val="125"/>
          <w:sz w:val="22"/>
        </w:rPr>
        <w:t>.filter()</w:t>
      </w:r>
      <w:r>
        <w:rPr>
          <w:w w:val="125"/>
          <w:sz w:val="22"/>
        </w:rPr>
        <w:t>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47" w:lineRule="auto" w:before="125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sz w:val="22"/>
        </w:rPr>
        <w:t>Impact: </w:t>
      </w:r>
      <w:r>
        <w:rPr>
          <w:sz w:val="22"/>
        </w:rPr>
        <w:t>Complexité temporelle </w:t>
      </w:r>
      <w:r>
        <w:rPr>
          <w:rFonts w:ascii="Calibri" w:hAnsi="Calibri"/>
          <w:i/>
          <w:sz w:val="22"/>
        </w:rPr>
        <w:t>O</w:t>
      </w:r>
      <w:r>
        <w:rPr>
          <w:rFonts w:ascii="Tahoma" w:hAnsi="Tahoma"/>
          <w:sz w:val="22"/>
        </w:rPr>
        <w:t>(</w:t>
      </w:r>
      <w:r>
        <w:rPr>
          <w:rFonts w:ascii="Calibri" w:hAnsi="Calibri"/>
          <w:i/>
          <w:sz w:val="22"/>
        </w:rPr>
        <w:t>n</w:t>
      </w:r>
      <w:r>
        <w:rPr>
          <w:rFonts w:ascii="Tahoma" w:hAnsi="Tahoma"/>
          <w:sz w:val="22"/>
        </w:rPr>
        <w:t>) </w:t>
      </w:r>
      <w:r>
        <w:rPr>
          <w:sz w:val="22"/>
        </w:rPr>
        <w:t>pour le transfert de données. Augmentation expo- nentielle du trafic réseau interne et saturation de la mémoire vive (RAM) du serveur Node.js </w:t>
      </w:r>
      <w:r>
        <w:rPr>
          <w:w w:val="110"/>
          <w:sz w:val="22"/>
        </w:rPr>
        <w:t>par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le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chargement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gigaoctets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données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inutiles.</w:t>
      </w:r>
    </w:p>
    <w:p>
      <w:pPr>
        <w:pStyle w:val="BodyText"/>
        <w:spacing w:before="70"/>
      </w:pP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0" w:after="0"/>
        <w:ind w:left="581" w:right="0" w:hanging="581"/>
        <w:jc w:val="left"/>
      </w:pPr>
      <w:bookmarkStart w:name="C2 &amp; C3: Agrégation Logique en N+1 Requê" w:id="3"/>
      <w:bookmarkEnd w:id="3"/>
      <w:r>
        <w:rPr/>
      </w:r>
      <w:r>
        <w:rPr>
          <w:w w:val="90"/>
        </w:rPr>
        <w:t>C2</w:t>
      </w:r>
      <w:r>
        <w:rPr>
          <w:spacing w:val="-8"/>
        </w:rPr>
        <w:t> </w:t>
      </w:r>
      <w:r>
        <w:rPr>
          <w:w w:val="90"/>
        </w:rPr>
        <w:t>&amp;</w:t>
      </w:r>
      <w:r>
        <w:rPr>
          <w:spacing w:val="-8"/>
        </w:rPr>
        <w:t> </w:t>
      </w:r>
      <w:r>
        <w:rPr>
          <w:w w:val="90"/>
        </w:rPr>
        <w:t>C3:</w:t>
      </w:r>
      <w:r>
        <w:rPr>
          <w:spacing w:val="-8"/>
        </w:rPr>
        <w:t> </w:t>
      </w:r>
      <w:r>
        <w:rPr>
          <w:w w:val="90"/>
        </w:rPr>
        <w:t>Agrégation</w:t>
      </w:r>
      <w:r>
        <w:rPr>
          <w:spacing w:val="-8"/>
        </w:rPr>
        <w:t> </w:t>
      </w:r>
      <w:r>
        <w:rPr>
          <w:w w:val="90"/>
        </w:rPr>
        <w:t>Logique</w:t>
      </w:r>
      <w:r>
        <w:rPr>
          <w:spacing w:val="-8"/>
        </w:rPr>
        <w:t> </w:t>
      </w:r>
      <w:r>
        <w:rPr>
          <w:w w:val="90"/>
        </w:rPr>
        <w:t>en</w:t>
      </w:r>
      <w:r>
        <w:rPr>
          <w:spacing w:val="-8"/>
        </w:rPr>
        <w:t> </w:t>
      </w:r>
      <w:r>
        <w:rPr>
          <w:rFonts w:ascii="Palatino Linotype" w:hAnsi="Palatino Linotype"/>
          <w:i/>
          <w:w w:val="90"/>
        </w:rPr>
        <w:t>N</w:t>
      </w:r>
      <w:r>
        <w:rPr>
          <w:rFonts w:ascii="Palatino Linotype" w:hAnsi="Palatino Linotype"/>
          <w:i/>
          <w:spacing w:val="30"/>
        </w:rPr>
        <w:t> </w:t>
      </w:r>
      <w:r>
        <w:rPr>
          <w:rFonts w:ascii="Calibri" w:hAnsi="Calibri"/>
          <w:w w:val="90"/>
        </w:rPr>
        <w:t>+</w:t>
      </w:r>
      <w:r>
        <w:rPr>
          <w:rFonts w:ascii="Calibri" w:hAnsi="Calibri"/>
          <w:spacing w:val="7"/>
        </w:rPr>
        <w:t> </w:t>
      </w:r>
      <w:r>
        <w:rPr>
          <w:rFonts w:ascii="Calibri" w:hAnsi="Calibri"/>
          <w:w w:val="90"/>
        </w:rPr>
        <w:t>1</w:t>
      </w:r>
      <w:r>
        <w:rPr>
          <w:rFonts w:ascii="Calibri" w:hAnsi="Calibri"/>
          <w:spacing w:val="18"/>
        </w:rPr>
        <w:t> </w:t>
      </w:r>
      <w:r>
        <w:rPr>
          <w:spacing w:val="-2"/>
          <w:w w:val="90"/>
        </w:rPr>
        <w:t>Requêtes</w:t>
      </w:r>
    </w:p>
    <w:p>
      <w:pPr>
        <w:pStyle w:val="BodyText"/>
        <w:spacing w:before="130"/>
        <w:rPr>
          <w:rFonts w:ascii="Cambria" w:hAnsi="Cambria" w:cs="Cambria" w:eastAsia="Cambria"/>
        </w:rPr>
      </w:pPr>
      <w:r>
        <w:rPr>
          <w:rFonts w:ascii="Arial Black" w:hAnsi="Arial Black" w:cs="Arial Black" w:eastAsia="Arial Black"/>
          <w:w w:val="90"/>
        </w:rPr>
        <w:t>Sévérité:</w:t>
      </w:r>
      <w:r>
        <w:rPr>
          <w:rFonts w:ascii="Arial Black" w:hAnsi="Arial Black" w:cs="Arial Black" w:eastAsia="Arial Black"/>
          <w:spacing w:val="65"/>
        </w:rPr>
        <w:t> </w:t>
      </w:r>
      <w:r>
        <w:rPr>
          <w:w w:val="90"/>
        </w:rPr>
        <w:t>Critique</w:t>
      </w:r>
      <w:r>
        <w:rPr>
          <w:spacing w:val="76"/>
        </w:rPr>
        <w:t> </w:t>
      </w:r>
      <w:r>
        <w:rPr>
          <w:w w:val="90"/>
        </w:rPr>
        <w:t>�</w:t>
      </w:r>
      <w:r>
        <w:rPr>
          <w:spacing w:val="77"/>
        </w:rPr>
        <w:t> </w:t>
      </w:r>
      <w:r>
        <w:rPr>
          <w:rFonts w:ascii="Arial Black" w:hAnsi="Arial Black" w:cs="Arial Black" w:eastAsia="Arial Black"/>
          <w:w w:val="90"/>
        </w:rPr>
        <w:t>Localisation:</w:t>
      </w:r>
      <w:r>
        <w:rPr>
          <w:rFonts w:ascii="Arial Black" w:hAnsi="Arial Black" w:cs="Arial Black" w:eastAsia="Arial Black"/>
          <w:spacing w:val="65"/>
        </w:rPr>
        <w:t> </w:t>
      </w:r>
      <w:r>
        <w:rPr>
          <w:rFonts w:ascii="Cambria" w:hAnsi="Cambria" w:cs="Cambria" w:eastAsia="Cambria"/>
          <w:spacing w:val="-2"/>
          <w:w w:val="90"/>
        </w:rPr>
        <w:t>weather/service.ts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35" w:lineRule="auto" w:before="83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Description:</w:t>
      </w:r>
      <w:r>
        <w:rPr>
          <w:rFonts w:ascii="Arial Black" w:hAnsi="Arial Black"/>
          <w:spacing w:val="-20"/>
          <w:w w:val="105"/>
          <w:sz w:val="22"/>
        </w:rPr>
        <w:t> </w:t>
      </w:r>
      <w:r>
        <w:rPr>
          <w:w w:val="105"/>
          <w:sz w:val="22"/>
        </w:rPr>
        <w:t>Pour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obtenir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statistiques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température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(Moyenne,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Max,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Min),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trois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ap- pels distincts sont effectués au </w:t>
      </w:r>
      <w:r>
        <w:rPr>
          <w:rFonts w:ascii="Cambria" w:hAnsi="Cambria"/>
          <w:w w:val="105"/>
          <w:sz w:val="22"/>
        </w:rPr>
        <w:t>repository </w:t>
      </w:r>
      <w:r>
        <w:rPr>
          <w:w w:val="105"/>
          <w:sz w:val="22"/>
        </w:rPr>
        <w:t>(Problème </w:t>
      </w:r>
      <w:r>
        <w:rPr>
          <w:rFonts w:ascii="Calibri" w:hAnsi="Calibri"/>
          <w:i/>
          <w:w w:val="105"/>
          <w:sz w:val="22"/>
        </w:rPr>
        <w:t>N</w:t>
      </w:r>
      <w:r>
        <w:rPr>
          <w:rFonts w:ascii="Calibri" w:hAnsi="Calibri"/>
          <w:i/>
          <w:spacing w:val="29"/>
          <w:w w:val="105"/>
          <w:sz w:val="22"/>
        </w:rPr>
        <w:t> </w:t>
      </w:r>
      <w:r>
        <w:rPr>
          <w:rFonts w:ascii="Tahoma" w:hAnsi="Tahoma"/>
          <w:w w:val="105"/>
          <w:sz w:val="22"/>
        </w:rPr>
        <w:t>+</w:t>
      </w:r>
      <w:r>
        <w:rPr>
          <w:rFonts w:ascii="Tahoma" w:hAnsi="Tahoma"/>
          <w:spacing w:val="-16"/>
          <w:w w:val="105"/>
          <w:sz w:val="22"/>
        </w:rPr>
        <w:t> </w:t>
      </w:r>
      <w:r>
        <w:rPr>
          <w:rFonts w:ascii="Tahoma" w:hAnsi="Tahoma"/>
          <w:w w:val="105"/>
          <w:sz w:val="22"/>
        </w:rPr>
        <w:t>1</w:t>
      </w:r>
      <w:r>
        <w:rPr>
          <w:w w:val="105"/>
          <w:sz w:val="22"/>
        </w:rPr>
        <w:t>). Chaque appel déclenche </w:t>
      </w:r>
      <w:r>
        <w:rPr>
          <w:w w:val="105"/>
          <w:sz w:val="22"/>
        </w:rPr>
        <w:t>la récupération massive décrite en C1.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44" w:lineRule="auto" w:before="137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spacing w:val="-2"/>
          <w:sz w:val="22"/>
        </w:rPr>
        <w:t>Cause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2"/>
          <w:sz w:val="22"/>
        </w:rPr>
        <w:t>Technique:</w:t>
      </w:r>
      <w:r>
        <w:rPr>
          <w:rFonts w:ascii="Arial Black" w:hAnsi="Arial Black"/>
          <w:spacing w:val="-16"/>
          <w:sz w:val="22"/>
        </w:rPr>
        <w:t> </w:t>
      </w:r>
      <w:r>
        <w:rPr>
          <w:spacing w:val="-2"/>
          <w:sz w:val="22"/>
        </w:rPr>
        <w:t>Les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fonctions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d’agrégation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</w:t>
      </w:r>
      <w:r>
        <w:rPr>
          <w:rFonts w:ascii="Cambria" w:hAnsi="Cambria"/>
          <w:spacing w:val="-2"/>
          <w:sz w:val="22"/>
        </w:rPr>
        <w:t>AVG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> </w:t>
      </w:r>
      <w:r>
        <w:rPr>
          <w:rFonts w:ascii="Cambria" w:hAnsi="Cambria"/>
          <w:spacing w:val="-2"/>
          <w:sz w:val="22"/>
        </w:rPr>
        <w:t>MAX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> </w:t>
      </w:r>
      <w:r>
        <w:rPr>
          <w:rFonts w:ascii="Cambria" w:hAnsi="Cambria"/>
          <w:spacing w:val="-2"/>
          <w:sz w:val="22"/>
        </w:rPr>
        <w:t>MIN</w:t>
      </w:r>
      <w:r>
        <w:rPr>
          <w:spacing w:val="-2"/>
          <w:sz w:val="22"/>
        </w:rPr>
        <w:t>)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sont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simulées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JavaScript </w:t>
      </w:r>
      <w:r>
        <w:rPr>
          <w:sz w:val="22"/>
        </w:rPr>
        <w:t>(</w:t>
      </w:r>
      <w:r>
        <w:rPr>
          <w:rFonts w:ascii="Cambria" w:hAnsi="Cambria"/>
          <w:sz w:val="22"/>
        </w:rPr>
        <w:t>.map()</w:t>
      </w:r>
      <w:r>
        <w:rPr>
          <w:sz w:val="22"/>
        </w:rPr>
        <w:t>, </w:t>
      </w:r>
      <w:r>
        <w:rPr>
          <w:rFonts w:ascii="Cambria" w:hAnsi="Cambria"/>
          <w:sz w:val="22"/>
        </w:rPr>
        <w:t>.reduce()</w:t>
      </w:r>
      <w:r>
        <w:rPr>
          <w:sz w:val="22"/>
        </w:rPr>
        <w:t>) après le chargement des données, au lieu d’utiliser les fonctions agré- gées natives de PostgreSQL.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47" w:lineRule="auto" w:before="129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sz w:val="22"/>
        </w:rPr>
        <w:t>Impact:</w:t>
      </w:r>
      <w:r>
        <w:rPr>
          <w:rFonts w:ascii="Arial Black" w:hAnsi="Arial Black"/>
          <w:spacing w:val="-8"/>
          <w:sz w:val="22"/>
        </w:rPr>
        <w:t> </w:t>
      </w:r>
      <w:r>
        <w:rPr>
          <w:sz w:val="22"/>
        </w:rPr>
        <w:t>La charge de travail du serveur est triplée (</w:t>
      </w:r>
      <w:r>
        <w:rPr>
          <w:rFonts w:ascii="Tahoma" w:hAnsi="Tahoma"/>
          <w:sz w:val="22"/>
        </w:rPr>
        <w:t>3</w:t>
      </w:r>
      <w:r>
        <w:rPr>
          <w:rFonts w:ascii="Verdana" w:hAnsi="Verdana"/>
          <w:i/>
          <w:sz w:val="22"/>
        </w:rPr>
        <w:t>×</w:t>
      </w:r>
      <w:r>
        <w:rPr>
          <w:rFonts w:ascii="Verdana" w:hAnsi="Verdana"/>
          <w:i/>
          <w:spacing w:val="-12"/>
          <w:sz w:val="22"/>
        </w:rPr>
        <w:t> </w:t>
      </w:r>
      <w:r>
        <w:rPr>
          <w:sz w:val="22"/>
        </w:rPr>
        <w:t>temps de réponse, </w:t>
      </w:r>
      <w:r>
        <w:rPr>
          <w:rFonts w:ascii="Tahoma" w:hAnsi="Tahoma"/>
          <w:sz w:val="22"/>
        </w:rPr>
        <w:t>3</w:t>
      </w:r>
      <w:r>
        <w:rPr>
          <w:rFonts w:ascii="Verdana" w:hAnsi="Verdana"/>
          <w:i/>
          <w:sz w:val="22"/>
        </w:rPr>
        <w:t>×</w:t>
      </w:r>
      <w:r>
        <w:rPr>
          <w:rFonts w:ascii="Verdana" w:hAnsi="Verdana"/>
          <w:i/>
          <w:spacing w:val="-12"/>
          <w:sz w:val="22"/>
        </w:rPr>
        <w:t> </w:t>
      </w:r>
      <w:r>
        <w:rPr>
          <w:sz w:val="22"/>
        </w:rPr>
        <w:t>utilisation de </w:t>
      </w:r>
      <w:r>
        <w:rPr>
          <w:w w:val="105"/>
          <w:sz w:val="22"/>
        </w:rPr>
        <w:t>la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RAM).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CPU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l’application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est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gaspillé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sur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calculs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données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peut exécuter des ordres de grandeur plus rapidement.</w:t>
      </w:r>
    </w:p>
    <w:p>
      <w:pPr>
        <w:pStyle w:val="ListParagraph"/>
        <w:spacing w:after="0" w:line="247" w:lineRule="auto"/>
        <w:jc w:val="both"/>
        <w:rPr>
          <w:sz w:val="22"/>
        </w:rPr>
        <w:sectPr>
          <w:type w:val="continuous"/>
          <w:pgSz w:w="11910" w:h="16840"/>
          <w:pgMar w:top="1920" w:bottom="280" w:left="1133" w:right="992"/>
        </w:sectPr>
      </w:pP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74" w:after="0"/>
        <w:ind w:left="581" w:right="0" w:hanging="581"/>
        <w:jc w:val="left"/>
      </w:pPr>
      <w:bookmarkStart w:name="C4: Absence Totale d'Indexation Stratégi" w:id="4"/>
      <w:bookmarkEnd w:id="4"/>
      <w:r>
        <w:rPr/>
      </w:r>
      <w:r>
        <w:rPr>
          <w:w w:val="85"/>
        </w:rPr>
        <w:t>C4:</w:t>
      </w:r>
      <w:r>
        <w:rPr>
          <w:spacing w:val="20"/>
        </w:rPr>
        <w:t> </w:t>
      </w:r>
      <w:r>
        <w:rPr>
          <w:w w:val="85"/>
        </w:rPr>
        <w:t>Absence</w:t>
      </w:r>
      <w:r>
        <w:rPr>
          <w:spacing w:val="21"/>
        </w:rPr>
        <w:t> </w:t>
      </w:r>
      <w:r>
        <w:rPr>
          <w:w w:val="85"/>
        </w:rPr>
        <w:t>Totale</w:t>
      </w:r>
      <w:r>
        <w:rPr>
          <w:spacing w:val="21"/>
        </w:rPr>
        <w:t> </w:t>
      </w:r>
      <w:r>
        <w:rPr>
          <w:w w:val="85"/>
        </w:rPr>
        <w:t>d’Indexation</w:t>
      </w:r>
      <w:r>
        <w:rPr>
          <w:spacing w:val="20"/>
        </w:rPr>
        <w:t> </w:t>
      </w:r>
      <w:r>
        <w:rPr>
          <w:spacing w:val="-2"/>
          <w:w w:val="85"/>
        </w:rPr>
        <w:t>Stratégique</w:t>
      </w:r>
    </w:p>
    <w:p>
      <w:pPr>
        <w:pStyle w:val="BodyText"/>
        <w:spacing w:before="130"/>
        <w:jc w:val="both"/>
        <w:rPr>
          <w:rFonts w:ascii="Cambria" w:hAnsi="Cambria" w:cs="Cambria" w:eastAsia="Cambria"/>
        </w:rPr>
      </w:pPr>
      <w:r>
        <w:rPr>
          <w:rFonts w:ascii="Arial Black" w:hAnsi="Arial Black" w:cs="Arial Black" w:eastAsia="Arial Black"/>
          <w:spacing w:val="-8"/>
        </w:rPr>
        <w:t>Sévérité:</w:t>
      </w:r>
      <w:r>
        <w:rPr>
          <w:rFonts w:ascii="Arial Black" w:hAnsi="Arial Black" w:cs="Arial Black" w:eastAsia="Arial Black"/>
          <w:spacing w:val="-9"/>
        </w:rPr>
        <w:t> </w:t>
      </w:r>
      <w:r>
        <w:rPr>
          <w:spacing w:val="-8"/>
        </w:rPr>
        <w:t>Critique</w:t>
      </w:r>
      <w:r>
        <w:rPr>
          <w:spacing w:val="3"/>
        </w:rPr>
        <w:t> </w:t>
      </w:r>
      <w:r>
        <w:rPr>
          <w:spacing w:val="-8"/>
        </w:rPr>
        <w:t>�</w:t>
      </w:r>
      <w:r>
        <w:rPr>
          <w:spacing w:val="3"/>
        </w:rPr>
        <w:t> </w:t>
      </w:r>
      <w:r>
        <w:rPr>
          <w:rFonts w:ascii="Arial Black" w:hAnsi="Arial Black" w:cs="Arial Black" w:eastAsia="Arial Black"/>
          <w:spacing w:val="-8"/>
        </w:rPr>
        <w:t>Localisation:</w:t>
      </w:r>
      <w:r>
        <w:rPr>
          <w:rFonts w:ascii="Arial Black" w:hAnsi="Arial Black" w:cs="Arial Black" w:eastAsia="Arial Black"/>
          <w:spacing w:val="-9"/>
        </w:rPr>
        <w:t> </w:t>
      </w:r>
      <w:r>
        <w:rPr>
          <w:spacing w:val="-8"/>
        </w:rPr>
        <w:t>Schéma</w:t>
      </w:r>
      <w:r>
        <w:rPr>
          <w:spacing w:val="3"/>
        </w:rPr>
        <w:t> </w:t>
      </w:r>
      <w:r>
        <w:rPr>
          <w:spacing w:val="-8"/>
        </w:rPr>
        <w:t>de</w:t>
      </w:r>
      <w:r>
        <w:rPr>
          <w:spacing w:val="3"/>
        </w:rPr>
        <w:t> </w:t>
      </w:r>
      <w:r>
        <w:rPr>
          <w:spacing w:val="-8"/>
        </w:rPr>
        <w:t>la</w:t>
      </w:r>
      <w:r>
        <w:rPr>
          <w:spacing w:val="3"/>
        </w:rPr>
        <w:t> </w:t>
      </w:r>
      <w:r>
        <w:rPr>
          <w:spacing w:val="-8"/>
        </w:rPr>
        <w:t>table</w:t>
      </w:r>
      <w:r>
        <w:rPr>
          <w:spacing w:val="3"/>
        </w:rPr>
        <w:t> </w:t>
      </w:r>
      <w:r>
        <w:rPr>
          <w:rFonts w:ascii="Cambria" w:hAnsi="Cambria" w:cs="Cambria" w:eastAsia="Cambria"/>
          <w:spacing w:val="-8"/>
        </w:rPr>
        <w:t>weather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44" w:lineRule="auto" w:before="140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sz w:val="22"/>
        </w:rPr>
        <w:t>Description: </w:t>
      </w:r>
      <w:r>
        <w:rPr>
          <w:sz w:val="22"/>
        </w:rPr>
        <w:t>En l’absence d’index secondaire sur les colonnes de recherche (notamment </w:t>
      </w:r>
      <w:r>
        <w:rPr>
          <w:rFonts w:ascii="Cambria" w:hAnsi="Cambria"/>
          <w:w w:val="105"/>
          <w:sz w:val="22"/>
        </w:rPr>
        <w:t>date </w:t>
      </w:r>
      <w:r>
        <w:rPr>
          <w:w w:val="105"/>
          <w:sz w:val="22"/>
        </w:rPr>
        <w:t>et</w:t>
      </w:r>
      <w:r>
        <w:rPr>
          <w:spacing w:val="-11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location </w:t>
      </w:r>
      <w:r>
        <w:rPr>
          <w:w w:val="105"/>
          <w:sz w:val="22"/>
        </w:rPr>
        <w:t>pour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requêtes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plage),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base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données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est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forcée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d’effectuer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des balayages de table complets (</w:t>
      </w:r>
      <w:r>
        <w:rPr>
          <w:rFonts w:ascii="Cambria" w:hAnsi="Cambria"/>
          <w:w w:val="105"/>
          <w:sz w:val="22"/>
        </w:rPr>
        <w:t>Full</w:t>
      </w:r>
      <w:r>
        <w:rPr>
          <w:rFonts w:ascii="Cambria" w:hAnsi="Cambria"/>
          <w:spacing w:val="40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Table</w:t>
      </w:r>
      <w:r>
        <w:rPr>
          <w:rFonts w:ascii="Cambria" w:hAnsi="Cambria"/>
          <w:spacing w:val="40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Scans</w:t>
      </w:r>
      <w:r>
        <w:rPr>
          <w:w w:val="105"/>
          <w:sz w:val="22"/>
        </w:rPr>
        <w:t>).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47" w:lineRule="auto" w:before="150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Impact:</w:t>
      </w:r>
      <w:r>
        <w:rPr>
          <w:rFonts w:ascii="Arial Black" w:hAnsi="Arial Black"/>
          <w:spacing w:val="-20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performance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requêtes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est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-10"/>
          <w:w w:val="105"/>
          <w:sz w:val="22"/>
        </w:rPr>
        <w:t> </w:t>
      </w:r>
      <w:r>
        <w:rPr>
          <w:rFonts w:ascii="Calibri" w:hAnsi="Calibri"/>
          <w:i/>
          <w:w w:val="105"/>
          <w:sz w:val="22"/>
        </w:rPr>
        <w:t>O</w:t>
      </w:r>
      <w:r>
        <w:rPr>
          <w:rFonts w:ascii="Tahoma" w:hAnsi="Tahoma"/>
          <w:w w:val="105"/>
          <w:sz w:val="22"/>
        </w:rPr>
        <w:t>(</w:t>
      </w:r>
      <w:r>
        <w:rPr>
          <w:rFonts w:ascii="Calibri" w:hAnsi="Calibri"/>
          <w:i/>
          <w:w w:val="105"/>
          <w:sz w:val="22"/>
        </w:rPr>
        <w:t>n</w:t>
      </w:r>
      <w:r>
        <w:rPr>
          <w:rFonts w:ascii="Tahoma" w:hAnsi="Tahoma"/>
          <w:w w:val="105"/>
          <w:sz w:val="22"/>
        </w:rPr>
        <w:t>)</w:t>
      </w:r>
      <w:r>
        <w:rPr>
          <w:rFonts w:ascii="Tahoma" w:hAnsi="Tahoma"/>
          <w:spacing w:val="-18"/>
          <w:w w:val="105"/>
          <w:sz w:val="22"/>
        </w:rPr>
        <w:t> </w:t>
      </w:r>
      <w:r>
        <w:rPr>
          <w:w w:val="105"/>
          <w:sz w:val="22"/>
        </w:rPr>
        <w:t>par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rapport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au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nombre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total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d’enregis- trements.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Dès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que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table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dépasse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quelques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centaines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milliers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d’entrées,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temps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de réponse deviennent insoutenables.</w:t>
      </w:r>
    </w:p>
    <w:p>
      <w:pPr>
        <w:pStyle w:val="BodyText"/>
        <w:spacing w:before="150"/>
      </w:pPr>
    </w:p>
    <w:p>
      <w:pPr>
        <w:pStyle w:val="Heading1"/>
        <w:numPr>
          <w:ilvl w:val="0"/>
          <w:numId w:val="1"/>
        </w:numPr>
        <w:tabs>
          <w:tab w:pos="451" w:val="left" w:leader="none"/>
        </w:tabs>
        <w:spacing w:line="240" w:lineRule="auto" w:before="0" w:after="0"/>
        <w:ind w:left="451" w:right="0" w:hanging="451"/>
        <w:jc w:val="left"/>
      </w:pPr>
      <w:bookmarkStart w:name="Problèmes Majeurs de Scalabilité" w:id="5"/>
      <w:bookmarkEnd w:id="5"/>
      <w:r>
        <w:rPr/>
      </w:r>
      <w:r>
        <w:rPr>
          <w:w w:val="90"/>
        </w:rPr>
        <w:t>Problèmes</w:t>
      </w:r>
      <w:r>
        <w:rPr>
          <w:spacing w:val="22"/>
        </w:rPr>
        <w:t> </w:t>
      </w:r>
      <w:r>
        <w:rPr>
          <w:w w:val="90"/>
        </w:rPr>
        <w:t>Majeurs</w:t>
      </w:r>
      <w:r>
        <w:rPr>
          <w:spacing w:val="23"/>
        </w:rPr>
        <w:t> </w:t>
      </w:r>
      <w:r>
        <w:rPr>
          <w:w w:val="90"/>
        </w:rPr>
        <w:t>de</w:t>
      </w:r>
      <w:r>
        <w:rPr>
          <w:spacing w:val="22"/>
        </w:rPr>
        <w:t> </w:t>
      </w:r>
      <w:r>
        <w:rPr>
          <w:spacing w:val="-2"/>
          <w:w w:val="90"/>
        </w:rPr>
        <w:t>Scalabilité</w:t>
      </w: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197" w:after="0"/>
        <w:ind w:left="581" w:right="0" w:hanging="581"/>
        <w:jc w:val="left"/>
      </w:pPr>
      <w:bookmarkStart w:name="M1: Absence de Pagination sur l'API" w:id="6"/>
      <w:bookmarkEnd w:id="6"/>
      <w:r>
        <w:rPr/>
      </w:r>
      <w:r>
        <w:rPr>
          <w:w w:val="90"/>
        </w:rPr>
        <w:t>M1:</w:t>
      </w:r>
      <w:r>
        <w:rPr>
          <w:spacing w:val="-2"/>
          <w:w w:val="90"/>
        </w:rPr>
        <w:t> </w:t>
      </w:r>
      <w:r>
        <w:rPr>
          <w:w w:val="90"/>
        </w:rPr>
        <w:t>Absence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Pagination</w:t>
      </w:r>
      <w:r>
        <w:rPr>
          <w:spacing w:val="-1"/>
          <w:w w:val="90"/>
        </w:rPr>
        <w:t> </w:t>
      </w:r>
      <w:r>
        <w:rPr>
          <w:w w:val="90"/>
        </w:rPr>
        <w:t>sur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l’API</w:t>
      </w:r>
    </w:p>
    <w:p>
      <w:pPr>
        <w:pStyle w:val="BodyText"/>
        <w:spacing w:before="130"/>
        <w:rPr>
          <w:rFonts w:ascii="Cambria" w:hAnsi="Cambria" w:cs="Cambria" w:eastAsia="Cambria"/>
        </w:rPr>
      </w:pPr>
      <w:r>
        <w:rPr>
          <w:rFonts w:ascii="Arial Black" w:hAnsi="Arial Black" w:cs="Arial Black" w:eastAsia="Arial Black"/>
          <w:w w:val="90"/>
        </w:rPr>
        <w:t>Sévérité:</w:t>
      </w:r>
      <w:r>
        <w:rPr>
          <w:rFonts w:ascii="Arial Black" w:hAnsi="Arial Black" w:cs="Arial Black" w:eastAsia="Arial Black"/>
          <w:spacing w:val="55"/>
          <w:w w:val="150"/>
        </w:rPr>
        <w:t> </w:t>
      </w:r>
      <w:r>
        <w:rPr>
          <w:w w:val="90"/>
        </w:rPr>
        <w:t>Majeure</w:t>
      </w:r>
      <w:r>
        <w:rPr>
          <w:spacing w:val="73"/>
          <w:w w:val="150"/>
        </w:rPr>
        <w:t> </w:t>
      </w:r>
      <w:r>
        <w:rPr>
          <w:w w:val="90"/>
        </w:rPr>
        <w:t>�</w:t>
      </w:r>
      <w:r>
        <w:rPr>
          <w:spacing w:val="73"/>
          <w:w w:val="150"/>
        </w:rPr>
        <w:t> </w:t>
      </w:r>
      <w:r>
        <w:rPr>
          <w:rFonts w:ascii="Arial Black" w:hAnsi="Arial Black" w:cs="Arial Black" w:eastAsia="Arial Black"/>
          <w:w w:val="90"/>
        </w:rPr>
        <w:t>Localisation:</w:t>
      </w:r>
      <w:r>
        <w:rPr>
          <w:rFonts w:ascii="Arial Black" w:hAnsi="Arial Black" w:cs="Arial Black" w:eastAsia="Arial Black"/>
          <w:spacing w:val="55"/>
          <w:w w:val="150"/>
        </w:rPr>
        <w:t> </w:t>
      </w:r>
      <w:r>
        <w:rPr>
          <w:rFonts w:ascii="Cambria" w:hAnsi="Cambria" w:cs="Cambria" w:eastAsia="Cambria"/>
          <w:spacing w:val="-2"/>
          <w:w w:val="90"/>
        </w:rPr>
        <w:t>weather/controller.ts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37" w:lineRule="auto" w:before="143" w:after="0"/>
        <w:ind w:left="546" w:right="140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Description:</w:t>
      </w:r>
      <w:r>
        <w:rPr>
          <w:rFonts w:ascii="Arial Black" w:hAnsi="Arial Black"/>
          <w:spacing w:val="-20"/>
          <w:w w:val="105"/>
          <w:sz w:val="22"/>
        </w:rPr>
        <w:t> </w:t>
      </w:r>
      <w:r>
        <w:rPr>
          <w:w w:val="105"/>
          <w:sz w:val="22"/>
        </w:rPr>
        <w:t>L’API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n’impose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aucune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limite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sur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le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nombre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d’enregistrements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qu’un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client peut demander.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44" w:lineRule="auto" w:before="161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sz w:val="22"/>
        </w:rPr>
        <w:t>Impact: </w:t>
      </w:r>
      <w:r>
        <w:rPr>
          <w:sz w:val="22"/>
        </w:rPr>
        <w:t>Un utilisateur (ou un attaquant) peut potentiellement demander l’intégralité des archives de l’application en une seule requête, ce qui garantit une panne du serveur (erreur de dépassement de délai ou </w:t>
      </w:r>
      <w:r>
        <w:rPr>
          <w:rFonts w:ascii="Cambria" w:hAnsi="Cambria"/>
          <w:sz w:val="22"/>
        </w:rPr>
        <w:t>Out-of-Memory</w:t>
      </w:r>
      <w:r>
        <w:rPr>
          <w:sz w:val="22"/>
        </w:rPr>
        <w:t>).</w:t>
      </w:r>
    </w:p>
    <w:p>
      <w:pPr>
        <w:pStyle w:val="BodyText"/>
        <w:spacing w:before="88"/>
      </w:pP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1" w:after="0"/>
        <w:ind w:left="581" w:right="0" w:hanging="581"/>
        <w:jc w:val="left"/>
      </w:pPr>
      <w:bookmarkStart w:name="M2: Sous-Configuration du Pool de Connex" w:id="7"/>
      <w:bookmarkEnd w:id="7"/>
      <w:r>
        <w:rPr/>
      </w:r>
      <w:r>
        <w:rPr>
          <w:w w:val="90"/>
        </w:rPr>
        <w:t>M2:</w:t>
      </w:r>
      <w:r>
        <w:rPr>
          <w:spacing w:val="-8"/>
        </w:rPr>
        <w:t> </w:t>
      </w:r>
      <w:r>
        <w:rPr>
          <w:w w:val="90"/>
        </w:rPr>
        <w:t>Sous-Configuration</w:t>
      </w:r>
      <w:r>
        <w:rPr>
          <w:spacing w:val="-8"/>
        </w:rPr>
        <w:t> </w:t>
      </w:r>
      <w:r>
        <w:rPr>
          <w:w w:val="90"/>
        </w:rPr>
        <w:t>du</w:t>
      </w:r>
      <w:r>
        <w:rPr>
          <w:spacing w:val="-8"/>
        </w:rPr>
        <w:t> </w:t>
      </w:r>
      <w:r>
        <w:rPr>
          <w:w w:val="90"/>
        </w:rPr>
        <w:t>Pool</w:t>
      </w:r>
      <w:r>
        <w:rPr>
          <w:spacing w:val="-8"/>
        </w:rPr>
        <w:t> </w:t>
      </w:r>
      <w:r>
        <w:rPr>
          <w:w w:val="90"/>
        </w:rPr>
        <w:t>de</w:t>
      </w:r>
      <w:r>
        <w:rPr>
          <w:spacing w:val="-7"/>
        </w:rPr>
        <w:t> </w:t>
      </w:r>
      <w:r>
        <w:rPr>
          <w:w w:val="90"/>
        </w:rPr>
        <w:t>Connexions</w:t>
      </w:r>
      <w:r>
        <w:rPr>
          <w:spacing w:val="-8"/>
        </w:rPr>
        <w:t> </w:t>
      </w:r>
      <w:r>
        <w:rPr>
          <w:spacing w:val="-5"/>
          <w:w w:val="90"/>
        </w:rPr>
        <w:t>DB</w:t>
      </w:r>
    </w:p>
    <w:p>
      <w:pPr>
        <w:pStyle w:val="BodyText"/>
        <w:spacing w:before="130"/>
      </w:pPr>
      <w:r>
        <w:rPr>
          <w:rFonts w:ascii="Arial Black" w:hAnsi="Arial Black" w:cs="Arial Black" w:eastAsia="Arial Black"/>
          <w:spacing w:val="-4"/>
        </w:rPr>
        <w:t>Sévérité:</w:t>
      </w:r>
      <w:r>
        <w:rPr>
          <w:rFonts w:ascii="Arial Black" w:hAnsi="Arial Black" w:cs="Arial Black" w:eastAsia="Arial Black"/>
          <w:spacing w:val="-12"/>
        </w:rPr>
        <w:t> </w:t>
      </w:r>
      <w:r>
        <w:rPr>
          <w:spacing w:val="-4"/>
        </w:rPr>
        <w:t>Majeure</w:t>
      </w:r>
      <w:r>
        <w:rPr>
          <w:spacing w:val="1"/>
        </w:rPr>
        <w:t> </w:t>
      </w:r>
      <w:r>
        <w:rPr>
          <w:spacing w:val="-4"/>
        </w:rPr>
        <w:t>�</w:t>
      </w:r>
      <w:r>
        <w:rPr>
          <w:spacing w:val="1"/>
        </w:rPr>
        <w:t> </w:t>
      </w:r>
      <w:r>
        <w:rPr>
          <w:rFonts w:ascii="Arial Black" w:hAnsi="Arial Black" w:cs="Arial Black" w:eastAsia="Arial Black"/>
          <w:spacing w:val="-4"/>
        </w:rPr>
        <w:t>Localisation:</w:t>
      </w:r>
      <w:r>
        <w:rPr>
          <w:rFonts w:ascii="Arial Black" w:hAnsi="Arial Black" w:cs="Arial Black" w:eastAsia="Arial Black"/>
          <w:spacing w:val="-11"/>
        </w:rPr>
        <w:t> </w:t>
      </w:r>
      <w:r>
        <w:rPr>
          <w:spacing w:val="-4"/>
        </w:rPr>
        <w:t>Configuration</w:t>
      </w:r>
      <w:r>
        <w:rPr/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la</w:t>
      </w:r>
      <w:r>
        <w:rPr>
          <w:spacing w:val="1"/>
        </w:rPr>
        <w:t> </w:t>
      </w:r>
      <w:r>
        <w:rPr>
          <w:spacing w:val="-4"/>
        </w:rPr>
        <w:t>base</w:t>
      </w:r>
      <w:r>
        <w:rPr>
          <w:spacing w:val="1"/>
        </w:rPr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données</w:t>
      </w:r>
      <w:r>
        <w:rPr>
          <w:spacing w:val="1"/>
        </w:rPr>
        <w:t> </w:t>
      </w:r>
      <w:r>
        <w:rPr>
          <w:spacing w:val="-4"/>
        </w:rPr>
        <w:t>(</w:t>
      </w:r>
      <w:r>
        <w:rPr>
          <w:rFonts w:ascii="Cambria" w:hAnsi="Cambria" w:cs="Cambria" w:eastAsia="Cambria"/>
          <w:spacing w:val="-4"/>
        </w:rPr>
        <w:t>code/config</w:t>
      </w:r>
      <w:r>
        <w:rPr>
          <w:spacing w:val="-4"/>
        </w:rPr>
        <w:t>)</w:t>
      </w:r>
    </w:p>
    <w:p>
      <w:pPr>
        <w:pStyle w:val="ListParagraph"/>
        <w:numPr>
          <w:ilvl w:val="2"/>
          <w:numId w:val="1"/>
        </w:numPr>
        <w:tabs>
          <w:tab w:pos="545" w:val="left" w:leader="none"/>
        </w:tabs>
        <w:spacing w:line="301" w:lineRule="exact" w:before="140" w:after="0"/>
        <w:ind w:left="545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Description:</w:t>
      </w:r>
      <w:r>
        <w:rPr>
          <w:rFonts w:ascii="Arial Black" w:hAnsi="Arial Black"/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14"/>
          <w:sz w:val="22"/>
        </w:rPr>
        <w:t> </w:t>
      </w:r>
      <w:r>
        <w:rPr>
          <w:sz w:val="22"/>
        </w:rPr>
        <w:t>pool</w:t>
      </w:r>
      <w:r>
        <w:rPr>
          <w:spacing w:val="12"/>
          <w:sz w:val="22"/>
        </w:rPr>
        <w:t> </w:t>
      </w:r>
      <w:r>
        <w:rPr>
          <w:sz w:val="22"/>
        </w:rPr>
        <w:t>de</w:t>
      </w:r>
      <w:r>
        <w:rPr>
          <w:spacing w:val="14"/>
          <w:sz w:val="22"/>
        </w:rPr>
        <w:t> </w:t>
      </w:r>
      <w:r>
        <w:rPr>
          <w:sz w:val="22"/>
        </w:rPr>
        <w:t>connexions</w:t>
      </w:r>
      <w:r>
        <w:rPr>
          <w:spacing w:val="13"/>
          <w:sz w:val="22"/>
        </w:rPr>
        <w:t> </w:t>
      </w:r>
      <w:r>
        <w:rPr>
          <w:sz w:val="22"/>
        </w:rPr>
        <w:t>à</w:t>
      </w:r>
      <w:r>
        <w:rPr>
          <w:spacing w:val="13"/>
          <w:sz w:val="22"/>
        </w:rPr>
        <w:t> </w:t>
      </w:r>
      <w:r>
        <w:rPr>
          <w:sz w:val="22"/>
        </w:rPr>
        <w:t>PostgreSQL</w:t>
      </w:r>
      <w:r>
        <w:rPr>
          <w:spacing w:val="13"/>
          <w:sz w:val="22"/>
        </w:rPr>
        <w:t> </w:t>
      </w:r>
      <w:r>
        <w:rPr>
          <w:sz w:val="22"/>
        </w:rPr>
        <w:t>utilise</w:t>
      </w:r>
      <w:r>
        <w:rPr>
          <w:spacing w:val="14"/>
          <w:sz w:val="22"/>
        </w:rPr>
        <w:t> </w:t>
      </w:r>
      <w:r>
        <w:rPr>
          <w:sz w:val="22"/>
        </w:rPr>
        <w:t>les</w:t>
      </w:r>
      <w:r>
        <w:rPr>
          <w:spacing w:val="13"/>
          <w:sz w:val="22"/>
        </w:rPr>
        <w:t> </w:t>
      </w:r>
      <w:r>
        <w:rPr>
          <w:sz w:val="22"/>
        </w:rPr>
        <w:t>valeurs</w:t>
      </w:r>
      <w:r>
        <w:rPr>
          <w:spacing w:val="14"/>
          <w:sz w:val="22"/>
        </w:rPr>
        <w:t> </w:t>
      </w:r>
      <w:r>
        <w:rPr>
          <w:sz w:val="22"/>
        </w:rPr>
        <w:t>par</w:t>
      </w:r>
      <w:r>
        <w:rPr>
          <w:spacing w:val="14"/>
          <w:sz w:val="22"/>
        </w:rPr>
        <w:t> </w:t>
      </w:r>
      <w:r>
        <w:rPr>
          <w:sz w:val="22"/>
        </w:rPr>
        <w:t>défaut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(souvent</w:t>
      </w:r>
    </w:p>
    <w:p>
      <w:pPr>
        <w:pStyle w:val="BodyText"/>
        <w:spacing w:line="259" w:lineRule="exact"/>
        <w:ind w:left="546"/>
      </w:pPr>
      <w:r>
        <w:rPr>
          <w:rFonts w:ascii="Verdana" w:hAnsi="Verdana"/>
          <w:i/>
          <w:w w:val="90"/>
        </w:rPr>
        <w:t>≈</w:t>
      </w:r>
      <w:r>
        <w:rPr>
          <w:rFonts w:ascii="Verdana" w:hAnsi="Verdana"/>
          <w:i/>
          <w:spacing w:val="-6"/>
          <w:w w:val="90"/>
        </w:rPr>
        <w:t> </w:t>
      </w:r>
      <w:r>
        <w:rPr>
          <w:rFonts w:ascii="Tahoma" w:hAnsi="Tahoma"/>
          <w:w w:val="90"/>
        </w:rPr>
        <w:t>10</w:t>
      </w:r>
      <w:r>
        <w:rPr>
          <w:rFonts w:ascii="Tahoma" w:hAnsi="Tahoma"/>
          <w:spacing w:val="-3"/>
          <w:w w:val="90"/>
        </w:rPr>
        <w:t> </w:t>
      </w:r>
      <w:r>
        <w:rPr>
          <w:spacing w:val="-2"/>
          <w:w w:val="90"/>
        </w:rPr>
        <w:t>connexions).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44" w:lineRule="auto" w:before="161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spacing w:val="-2"/>
          <w:w w:val="105"/>
          <w:sz w:val="22"/>
        </w:rPr>
        <w:t>Impact:</w:t>
      </w:r>
      <w:r>
        <w:rPr>
          <w:rFonts w:ascii="Arial Black" w:hAnsi="Arial Black"/>
          <w:spacing w:val="-15"/>
          <w:w w:val="105"/>
          <w:sz w:val="22"/>
        </w:rPr>
        <w:t> </w:t>
      </w:r>
      <w:r>
        <w:rPr>
          <w:spacing w:val="-2"/>
          <w:w w:val="105"/>
          <w:sz w:val="22"/>
        </w:rPr>
        <w:t>Sous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forte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charge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utilisateur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(concurrence),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tous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les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utilisateurs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supplémentaires </w:t>
      </w:r>
      <w:r>
        <w:rPr>
          <w:w w:val="105"/>
          <w:sz w:val="22"/>
        </w:rPr>
        <w:t>sont mis en attente (</w:t>
      </w:r>
      <w:r>
        <w:rPr>
          <w:rFonts w:ascii="Cambria" w:hAnsi="Cambria"/>
          <w:w w:val="105"/>
          <w:sz w:val="22"/>
        </w:rPr>
        <w:t>Queue</w:t>
      </w:r>
      <w:r>
        <w:rPr>
          <w:w w:val="105"/>
          <w:sz w:val="22"/>
        </w:rPr>
        <w:t>), créant un goulot d’étranglement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sévère et augmentant </w:t>
      </w:r>
      <w:r>
        <w:rPr>
          <w:w w:val="105"/>
          <w:sz w:val="22"/>
        </w:rPr>
        <w:t>artifi- ciellement la latence de manière dramatique pour tous les utilisateurs.</w:t>
      </w:r>
    </w:p>
    <w:p>
      <w:pPr>
        <w:pStyle w:val="BodyText"/>
        <w:spacing w:before="88"/>
      </w:pP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1" w:after="0"/>
        <w:ind w:left="581" w:right="0" w:hanging="581"/>
        <w:jc w:val="left"/>
      </w:pPr>
      <w:bookmarkStart w:name="M3: Validation Zod Redondante" w:id="8"/>
      <w:bookmarkEnd w:id="8"/>
      <w:r>
        <w:rPr/>
      </w:r>
      <w:r>
        <w:rPr>
          <w:w w:val="90"/>
        </w:rPr>
        <w:t>M3:</w:t>
      </w:r>
      <w:r>
        <w:rPr>
          <w:spacing w:val="-5"/>
          <w:w w:val="90"/>
        </w:rPr>
        <w:t> </w:t>
      </w:r>
      <w:r>
        <w:rPr>
          <w:w w:val="90"/>
        </w:rPr>
        <w:t>Validation</w:t>
      </w:r>
      <w:r>
        <w:rPr>
          <w:spacing w:val="-5"/>
          <w:w w:val="90"/>
        </w:rPr>
        <w:t> </w:t>
      </w:r>
      <w:r>
        <w:rPr>
          <w:w w:val="90"/>
        </w:rPr>
        <w:t>Zod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Redondante</w:t>
      </w:r>
    </w:p>
    <w:p>
      <w:pPr>
        <w:pStyle w:val="BodyText"/>
        <w:spacing w:before="130"/>
        <w:rPr>
          <w:rFonts w:ascii="Cambria" w:hAnsi="Cambria" w:cs="Cambria" w:eastAsia="Cambria"/>
        </w:rPr>
      </w:pPr>
      <w:r>
        <w:rPr>
          <w:rFonts w:ascii="Arial Black" w:hAnsi="Arial Black" w:cs="Arial Black" w:eastAsia="Arial Black"/>
          <w:w w:val="90"/>
        </w:rPr>
        <w:t>Sévérité:</w:t>
      </w:r>
      <w:r>
        <w:rPr>
          <w:rFonts w:ascii="Arial Black" w:hAnsi="Arial Black" w:cs="Arial Black" w:eastAsia="Arial Black"/>
          <w:spacing w:val="67"/>
        </w:rPr>
        <w:t> </w:t>
      </w:r>
      <w:r>
        <w:rPr>
          <w:w w:val="90"/>
        </w:rPr>
        <w:t>Mineure</w:t>
      </w:r>
      <w:r>
        <w:rPr>
          <w:spacing w:val="49"/>
          <w:w w:val="150"/>
        </w:rPr>
        <w:t> </w:t>
      </w:r>
      <w:r>
        <w:rPr>
          <w:w w:val="90"/>
        </w:rPr>
        <w:t>�</w:t>
      </w:r>
      <w:r>
        <w:rPr>
          <w:spacing w:val="49"/>
          <w:w w:val="150"/>
        </w:rPr>
        <w:t> </w:t>
      </w:r>
      <w:r>
        <w:rPr>
          <w:rFonts w:ascii="Arial Black" w:hAnsi="Arial Black" w:cs="Arial Black" w:eastAsia="Arial Black"/>
          <w:w w:val="90"/>
        </w:rPr>
        <w:t>Localisation:</w:t>
      </w:r>
      <w:r>
        <w:rPr>
          <w:rFonts w:ascii="Arial Black" w:hAnsi="Arial Black" w:cs="Arial Black" w:eastAsia="Arial Black"/>
          <w:spacing w:val="68"/>
        </w:rPr>
        <w:t> </w:t>
      </w:r>
      <w:r>
        <w:rPr>
          <w:rFonts w:ascii="Cambria" w:hAnsi="Cambria" w:cs="Cambria" w:eastAsia="Cambria"/>
          <w:spacing w:val="-2"/>
          <w:w w:val="90"/>
        </w:rPr>
        <w:t>weather/service.ts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44" w:lineRule="auto" w:before="140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Description: </w:t>
      </w:r>
      <w:r>
        <w:rPr>
          <w:w w:val="105"/>
          <w:sz w:val="22"/>
        </w:rPr>
        <w:t>Le service effectue une validation de schéma (</w:t>
      </w:r>
      <w:r>
        <w:rPr>
          <w:rFonts w:ascii="Cambria" w:hAnsi="Cambria"/>
          <w:w w:val="105"/>
          <w:sz w:val="22"/>
        </w:rPr>
        <w:t>z.object().parse()</w:t>
      </w:r>
      <w:r>
        <w:rPr>
          <w:w w:val="105"/>
          <w:sz w:val="22"/>
        </w:rPr>
        <w:t>) sur </w:t>
      </w:r>
      <w:r>
        <w:rPr>
          <w:w w:val="105"/>
          <w:sz w:val="22"/>
        </w:rPr>
        <w:t>les données</w:t>
      </w:r>
      <w:r>
        <w:rPr>
          <w:spacing w:val="-17"/>
          <w:w w:val="105"/>
          <w:sz w:val="22"/>
        </w:rPr>
        <w:t> </w:t>
      </w:r>
      <w:r>
        <w:rPr>
          <w:rFonts w:ascii="Trebuchet MS" w:hAnsi="Trebuchet MS"/>
          <w:i/>
          <w:w w:val="105"/>
          <w:sz w:val="22"/>
        </w:rPr>
        <w:t>après</w:t>
      </w:r>
      <w:r>
        <w:rPr>
          <w:rFonts w:ascii="Trebuchet MS" w:hAnsi="Trebuchet MS"/>
          <w:i/>
          <w:spacing w:val="-17"/>
          <w:w w:val="105"/>
          <w:sz w:val="22"/>
        </w:rPr>
        <w:t> </w:t>
      </w:r>
      <w:r>
        <w:rPr>
          <w:w w:val="105"/>
          <w:sz w:val="22"/>
        </w:rPr>
        <w:t>les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avoir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lues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la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DB,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même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si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cette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validation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déjà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été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effectuée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lors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de </w:t>
      </w:r>
      <w:r>
        <w:rPr>
          <w:spacing w:val="-2"/>
          <w:w w:val="105"/>
          <w:sz w:val="22"/>
        </w:rPr>
        <w:t>l’insertion.</w:t>
      </w:r>
    </w:p>
    <w:p>
      <w:pPr>
        <w:pStyle w:val="ListParagraph"/>
        <w:numPr>
          <w:ilvl w:val="2"/>
          <w:numId w:val="1"/>
        </w:numPr>
        <w:tabs>
          <w:tab w:pos="544" w:val="left" w:leader="none"/>
          <w:tab w:pos="546" w:val="left" w:leader="none"/>
        </w:tabs>
        <w:spacing w:line="247" w:lineRule="auto" w:before="157" w:after="0"/>
        <w:ind w:left="546" w:right="139" w:hanging="192"/>
        <w:jc w:val="both"/>
        <w:rPr>
          <w:sz w:val="22"/>
        </w:rPr>
      </w:pPr>
      <w:r>
        <w:rPr>
          <w:rFonts w:ascii="Arial Black" w:hAnsi="Arial Black"/>
          <w:w w:val="105"/>
          <w:sz w:val="22"/>
        </w:rPr>
        <w:t>Impact:</w:t>
      </w:r>
      <w:r>
        <w:rPr>
          <w:rFonts w:ascii="Arial Black" w:hAnsi="Arial Black"/>
          <w:spacing w:val="-8"/>
          <w:w w:val="105"/>
          <w:sz w:val="22"/>
        </w:rPr>
        <w:t> </w:t>
      </w:r>
      <w:r>
        <w:rPr>
          <w:w w:val="105"/>
          <w:sz w:val="22"/>
        </w:rPr>
        <w:t>Ajoute une surcharge CPU inutile sur chaque opération de lecture, qui devient non négligeable lors de la lecture de très grands ensembles de données (tels que ceux chargés en C1).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right="139"/>
        <w:jc w:val="center"/>
      </w:pPr>
      <w:r>
        <w:rPr>
          <w:spacing w:val="-10"/>
        </w:rPr>
        <w:t>2</w:t>
      </w:r>
    </w:p>
    <w:sectPr>
      <w:pgSz w:w="11910" w:h="16840"/>
      <w:pgMar w:top="128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451" w:hanging="45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7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81" w:hanging="58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46" w:hanging="19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6"/>
        <w:sz w:val="22"/>
        <w:szCs w:val="2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730" w:hanging="19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80" w:hanging="19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030" w:hanging="19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180" w:hanging="19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30" w:hanging="19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80" w:hanging="192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451" w:hanging="451"/>
      <w:outlineLvl w:val="1"/>
    </w:pPr>
    <w:rPr>
      <w:rFonts w:ascii="Arial Black" w:hAnsi="Arial Black" w:eastAsia="Arial Black" w:cs="Arial Black"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581" w:hanging="581"/>
      <w:outlineLvl w:val="2"/>
    </w:pPr>
    <w:rPr>
      <w:rFonts w:ascii="Arial Black" w:hAnsi="Arial Black" w:eastAsia="Arial Black" w:cs="Arial Black"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254"/>
      <w:ind w:right="139"/>
      <w:jc w:val="center"/>
    </w:pPr>
    <w:rPr>
      <w:rFonts w:ascii="Arial MT" w:hAnsi="Arial MT" w:eastAsia="Arial MT" w:cs="Arial MT"/>
      <w:sz w:val="34"/>
      <w:szCs w:val="3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40"/>
      <w:ind w:left="546" w:right="139" w:hanging="192"/>
      <w:jc w:val="both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2025-11-12T20:07:55Z</dcterms:created>
  <dcterms:modified xsi:type="dcterms:W3CDTF">2025-11-12T20:07:55Z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2025-11-12T00:00:00Z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</Properties>
</file>