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Gamme de maintenance Réchauffeur Ht / Branches sortie</w:t>
      </w:r>
    </w:p>
    <w:p>
      <w:pPr>
        <w:pStyle w:val="Heading2"/>
      </w:pPr>
      <w:r>
        <w:t>Réchauffeur Ht - Branches sortie C = 25</w:t>
      </w:r>
    </w:p>
    <w:p>
      <w:pPr>
        <w:pStyle w:val="Heading3"/>
      </w:pPr>
      <w:r>
        <w:t>Matériels nécessaires :</w:t>
      </w:r>
    </w:p>
    <w:p>
      <w:pPr>
        <w:pStyle w:val="ListBullet"/>
      </w:pPr>
      <w:r>
        <w:t>Lampe torche</w:t>
        <w:br/>
      </w:r>
      <w:r>
        <w:t>Caméra d'inspection</w:t>
        <w:br/>
      </w:r>
      <w:r>
        <w:t>Appareil photo</w:t>
        <w:br/>
      </w:r>
      <w:r>
        <w:t>Joints de rechange</w:t>
        <w:br/>
      </w:r>
      <w:r>
        <w:t>Kit de test d'étanchéité</w:t>
        <w:br/>
      </w:r>
      <w:r>
        <w:t>Caméra thermique</w:t>
        <w:br/>
      </w:r>
      <w:r>
        <w:t>Outils de serrage</w:t>
        <w:br/>
      </w:r>
      <w:r>
        <w:t>Produit nettoyant</w:t>
        <w:br/>
      </w:r>
    </w:p>
    <w:p>
      <w:pPr>
        <w:pStyle w:val="Heading3"/>
      </w:pPr>
      <w:r>
        <w:t>Temps total estimé :</w:t>
      </w:r>
    </w:p>
    <w:p>
      <w:r>
        <w:t>2h05min</w:t>
      </w:r>
    </w:p>
    <w:p>
      <w:pPr>
        <w:pStyle w:val="Heading2"/>
      </w:pPr>
      <w:r>
        <w:t>Opérations à réaliser 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2268"/>
        <w:gridCol w:w="2268"/>
        <w:gridCol w:w="2268"/>
        <w:gridCol w:w="2268"/>
      </w:tblGrid>
      <w:tr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Ordre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Opérations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Temps alloué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b/>
                <w:sz w:val="22"/>
              </w:rPr>
              <w:t>Observations</w:t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Inspection visuelle</w:t>
              <w:br/>
              <w:t>Vérification de l'état général, recherche de signes de corrosion, fuites ou fissures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15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Contrôle des raccords</w:t>
              <w:br/>
              <w:t>Vérification de l'intégrité des raccordements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20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Remplacement des joints</w:t>
              <w:br/>
              <w:t>Installation de nouveaux joints d'étanchéité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30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Inspection thermographique</w:t>
              <w:br/>
              <w:t>Détection des points chauds en fonctionnement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25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  <w:tr>
        <w:tc>
          <w:tcPr>
            <w:tcW w:type="dxa" w:w="2268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Renforcement des raccords</w:t>
              <w:br/>
              <w:t>Amélioration des points de jonction critiques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  <w:t>35 min</w:t>
            </w:r>
          </w:p>
        </w:tc>
        <w:tc>
          <w:tcPr>
            <w:tcW w:type="dxa" w:w="2268"/>
          </w:tcPr>
          <w:p>
            <w:pPr>
              <w:jc w:val="left"/>
            </w:pPr>
            <w:r>
              <w:rPr>
                <w:sz w:val="20"/>
              </w:rPr>
            </w:r>
          </w:p>
        </w:tc>
      </w:tr>
    </w:tbl>
    <w:p>
      <w:pPr>
        <w:pStyle w:val="Heading3"/>
      </w:pPr>
      <w:r>
        <w:t>Consignes de sécurité :</w:t>
      </w:r>
    </w:p>
    <w:p>
      <w:r>
        <w:t>• Porter les équipements de protection individuelle (EPI) : casque, lunettes, gants, chaussures de sécurité.</w:t>
        <w:br/>
      </w:r>
      <w:r>
        <w:t>• Procéder à la consignation complète (électrique, mécanique, thermique) avant toute intervention.</w:t>
        <w:br/>
      </w:r>
      <w:r>
        <w:t>• Vérifier l'absence de pression et la température avant démontage.</w:t>
        <w:br/>
      </w:r>
      <w:r>
        <w:t>• Baliser la zone d'intervention.</w:t>
        <w:br/>
      </w:r>
    </w:p>
    <w:p>
      <w:r>
        <w:t>Date : 16/05/2025</w:t>
      </w:r>
    </w:p>
    <w:sectPr w:rsidR="00FC693F" w:rsidRPr="0006063C" w:rsidSect="0003461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