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HAMZA SIDDIQUI</w:t>
      </w:r>
    </w:p>
    <w:p>
      <w:pPr>
        <w:spacing w:after="5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Data Analyst  |  Data Scientist  |  ML Engineer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📞 7841884689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✉ hamzasiddiqui0476@gmail.com  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📍 Maharashtra, India  </w:t>
      </w:r>
      <w:hyperlink w:history="1" r:id="rIda1pawrn6w5dwxm0lmlfde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LinkedIn  </w:t>
        </w:r>
      </w:hyperlink>
      <w:hyperlink w:history="1" r:id="rIdpzvf-_et86lwsmt7cx3wn">
        <w:r>
          <w:rPr>
            <w:rFonts w:ascii="Calibri" w:cs="Calibri" w:eastAsia="Calibri" w:hAnsi="Calibri"/>
            <w:color w:val="2E75B6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Results-driven Data Analyst and aspiring Data Scientist with hands-on experience building end-to-end ML pipelines, performing deep EDA, and translating complex datasets into actionable business insights. Proven ability to apply critical thinking and problem-solving to optimize model performance — achieving R² scores above 0.92 across regression tasks. Strong communicator who bridges the gap between technical findings and strategic decisions through compelling data storytelling with Power BI and Python visualizations.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200"/>
      </w:tblGrid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Languages:</w:t>
            </w:r>
          </w:p>
        </w:tc>
        <w:tc>
          <w:tcPr>
            <w:tcW w:type="dxa" w:w="7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Python (Pandas, NumPy, Scikit-learn, XGBoost, LightGBM), SQL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ML &amp; Stats:</w:t>
            </w:r>
          </w:p>
        </w:tc>
        <w:tc>
          <w:tcPr>
            <w:tcW w:type="dxa" w:w="7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Regression, Classification, Feature Engineering, Hyperparameter Tuning (RandomizedSearchCV), Cross-Validation, EDA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Visualization:</w:t>
            </w:r>
          </w:p>
        </w:tc>
        <w:tc>
          <w:tcPr>
            <w:tcW w:type="dxa" w:w="7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Power BI, Tableau, Matplotlib, Seaborn — dashboards &amp; data storytelling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Tools:</w:t>
            </w:r>
          </w:p>
        </w:tc>
        <w:tc>
          <w:tcPr>
            <w:tcW w:type="dxa" w:w="7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Excel (Advanced), Git, GitHub, Jupyter Notebook</w:t>
            </w:r>
          </w:p>
        </w:tc>
      </w:tr>
      <w:tr>
        <w:tc>
          <w:tcPr>
            <w:tcW w:type="dxa" w:w="1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Soft Skills:</w:t>
            </w:r>
          </w:p>
        </w:tc>
        <w:tc>
          <w:tcPr>
            <w:tcW w:type="dxa" w:w="7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Critical Thinking, Problem Solving, Data Storytelling, Strong Communication, Analytical Mindset</w:t>
            </w:r>
          </w:p>
        </w:tc>
      </w:tr>
    </w:tbl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8640"/>
        </w:tabs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Data Science Intern</w:t>
      </w:r>
      <w:r>
        <w:rPr>
          <w:rFonts w:ascii="Calibri" w:cs="Calibri" w:eastAsia="Calibri" w:hAnsi="Calibri"/>
          <w:color w:val="595959"/>
          <w:sz w:val="20"/>
          <w:szCs w:val="20"/>
        </w:rPr>
        <w:t xml:space="preserve"> |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Rubixe AI Company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Feb 2026 – Apr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Engineered and deployed ML pipelines for 3 business problems — Flight Price Prediction (R²: 0.923), House Price Prediction (R²: 0.918), and Customer Transaction Classification — communicating results clearly to stakeholders.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Applied rigorous EDA, feature engineering, ordinal/one-hot encoding, and hyperparameter tuning (RandomizedSearchCV) with 5-fold cross-validation, demonstrating structured problem-solving on real-world datasets.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Benchmarked 5+ algorithms (Random Forest, Extra Trees, XGBoost, Gradient Boosting) and documented findings in professional Jupyter Notebooks, showcasing strong analytical storytelling skills.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PROJECTS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Flight Price Prediction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Python · Scikit-learn · XGBoost · Pandas · EDA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Built a full regression pipeline on 10,683 flight records; Extra Trees (Tuned) achieved R²: 0.923 and RMSE: 1,290 — top performer across 5 models, identifying key price drivers through feature importance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Engineered 8+ features from raw date/time/duration fields and validated model stability with cross-validation and residual plots, applying critical thinking to reduce overfitting.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House Price Prediction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Python · Scikit-learn · Gradient Boosting · Pandas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Evaluated 4 regression models (Linear, Ridge, Random Forest, Gradient Boosting); selected Gradient Boosting Tuned (R²: 0.918, RMSE: 19K) through systematic comparison and data-driven problem solving.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E-Commerce Sales &amp; Return Analysis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Power BI · SQL · DAX · Excel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interactive Power BI dashboard on 1.1M+ records; uncovered that top 5 products drive 58.6% of revenue and flagged a 15.97% return rate — transforming raw data into clear business narrative for decision-makers.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8640"/>
        </w:tabs>
        <w:spacing w:after="20" w:before="6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Bachelor of Commerce (B.Com)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|  RTMNU University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2022 – 2025</w:t>
      </w:r>
    </w:p>
    <w:p>
      <w:pPr>
        <w:pBdr>
          <w:bottom w:val="single" w:color="2E75B6" w:sz="8" w:space="1"/>
        </w:pBdr>
        <w:spacing w:after="60" w:before="1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tabs>
          <w:tab w:val="right" w:pos="8640"/>
        </w:tabs>
        <w:spacing w:after="20" w:before="6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Certified Data Science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—  Datamites Institute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Jul 2025 – Feb 2026</w:t>
      </w:r>
    </w:p>
    <w:p>
      <w:pPr>
        <w:tabs>
          <w:tab w:val="right" w:pos="8640"/>
        </w:tabs>
        <w:spacing w:after="20" w:before="20"/>
      </w:pPr>
      <w:r>
        <w:rPr>
          <w:rFonts w:ascii="Calibri" w:cs="Calibri" w:eastAsia="Calibri" w:hAnsi="Calibri"/>
          <w:b/>
          <w:bCs/>
          <w:color w:val="1F4E79"/>
          <w:sz w:val="19"/>
          <w:szCs w:val="19"/>
        </w:rPr>
        <w:t xml:space="preserve">MS-CIT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—  Paradise Computer Institute  |  Grade: 96%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	Jan 2025 – Jul 2025</w:t>
      </w:r>
    </w:p>
    <w:sectPr>
      <w:pgSz w:w="12240" w:h="15840" w:orient="portrait"/>
      <w:pgMar w:top="576" w:right="720" w:bottom="576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1pawrn6w5dwxm0lmlfde" Type="http://schemas.openxmlformats.org/officeDocument/2006/relationships/hyperlink" Target="https://www.linkedin.com/in/hamza-siddiqui-990b48330" TargetMode="External"/><Relationship Id="rIdpzvf-_et86lwsmt7cx3wn" Type="http://schemas.openxmlformats.org/officeDocument/2006/relationships/hyperlink" Target="https://github.com/hamza-datascientist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2026-04-11T07:27:32.090Z</dcterms:created>
  <dcterms:modified xsi:type="dcterms:W3CDTF">2026-04-11T07:27:32.091Z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