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6123" w14:textId="6ED09D6F" w:rsidR="007D7B03" w:rsidRPr="007D7B03" w:rsidRDefault="007D7B03" w:rsidP="007D7B03">
      <w:pPr>
        <w:pStyle w:val="Paragraphedeliste"/>
        <w:numPr>
          <w:ilvl w:val="0"/>
          <w:numId w:val="1"/>
        </w:numPr>
        <w:spacing w:line="360" w:lineRule="auto"/>
        <w:jc w:val="both"/>
        <w:rPr>
          <w:rFonts w:ascii="Times New Roman" w:hAnsi="Times New Roman" w:cs="Times New Roman"/>
          <w:b/>
          <w:bCs/>
        </w:rPr>
      </w:pPr>
      <w:r w:rsidRPr="007D7B03">
        <w:rPr>
          <w:rFonts w:ascii="Times New Roman" w:hAnsi="Times New Roman" w:cs="Times New Roman"/>
          <w:b/>
          <w:bCs/>
        </w:rPr>
        <w:t>Cadrage du projet</w:t>
      </w:r>
    </w:p>
    <w:p w14:paraId="7FF09677" w14:textId="77777777" w:rsidR="007D7B03" w:rsidRPr="007D7B03" w:rsidRDefault="007D7B03" w:rsidP="007D7B03">
      <w:pPr>
        <w:spacing w:line="360" w:lineRule="auto"/>
        <w:jc w:val="both"/>
        <w:rPr>
          <w:rFonts w:ascii="Times New Roman" w:hAnsi="Times New Roman" w:cs="Times New Roman"/>
          <w:b/>
          <w:bCs/>
        </w:rPr>
      </w:pPr>
    </w:p>
    <w:p w14:paraId="536A2BD5" w14:textId="77777777" w:rsidR="007D7B03" w:rsidRPr="007D7B03" w:rsidRDefault="007D7B03" w:rsidP="007D7B03">
      <w:pPr>
        <w:spacing w:line="360" w:lineRule="auto"/>
        <w:jc w:val="both"/>
        <w:rPr>
          <w:rFonts w:ascii="Times New Roman" w:hAnsi="Times New Roman" w:cs="Times New Roman"/>
          <w:b/>
          <w:bCs/>
        </w:rPr>
      </w:pPr>
      <w:r w:rsidRPr="007D7B03">
        <w:rPr>
          <w:rFonts w:ascii="Times New Roman" w:hAnsi="Times New Roman" w:cs="Times New Roman"/>
          <w:b/>
          <w:bCs/>
        </w:rPr>
        <w:t>1.1 Contexte métier</w:t>
      </w:r>
    </w:p>
    <w:p w14:paraId="2B206CD6" w14:textId="77777777" w:rsidR="007D7B03" w:rsidRDefault="007D7B03" w:rsidP="007D7B03">
      <w:pPr>
        <w:spacing w:line="360" w:lineRule="auto"/>
        <w:jc w:val="both"/>
        <w:rPr>
          <w:rFonts w:ascii="Times New Roman" w:hAnsi="Times New Roman" w:cs="Times New Roman"/>
        </w:rPr>
      </w:pPr>
      <w:proofErr w:type="spellStart"/>
      <w:r w:rsidRPr="007D7B03">
        <w:rPr>
          <w:rFonts w:ascii="Times New Roman" w:hAnsi="Times New Roman" w:cs="Times New Roman"/>
        </w:rPr>
        <w:t>RavenStack</w:t>
      </w:r>
      <w:proofErr w:type="spellEnd"/>
      <w:r w:rsidRPr="007D7B03">
        <w:rPr>
          <w:rFonts w:ascii="Times New Roman" w:hAnsi="Times New Roman" w:cs="Times New Roman"/>
        </w:rPr>
        <w:t xml:space="preserve"> est un éditeur SaaS B2B qui propose une plateforme de gestion de projets destinée à des équipes tech. Le modèle économique repose sur des abonnements mensuels avec plusieurs offres (Starter, </w:t>
      </w:r>
      <w:proofErr w:type="spellStart"/>
      <w:r w:rsidRPr="007D7B03">
        <w:rPr>
          <w:rFonts w:ascii="Times New Roman" w:hAnsi="Times New Roman" w:cs="Times New Roman"/>
        </w:rPr>
        <w:t>Growth</w:t>
      </w:r>
      <w:proofErr w:type="spellEnd"/>
      <w:r w:rsidRPr="007D7B03">
        <w:rPr>
          <w:rFonts w:ascii="Times New Roman" w:hAnsi="Times New Roman" w:cs="Times New Roman"/>
        </w:rPr>
        <w:t>, Enterprise) qui génèrent du MRR (</w:t>
      </w:r>
      <w:proofErr w:type="spellStart"/>
      <w:r w:rsidRPr="007D7B03">
        <w:rPr>
          <w:rFonts w:ascii="Times New Roman" w:hAnsi="Times New Roman" w:cs="Times New Roman"/>
        </w:rPr>
        <w:t>Monthly</w:t>
      </w:r>
      <w:proofErr w:type="spellEnd"/>
      <w:r w:rsidRPr="007D7B03">
        <w:rPr>
          <w:rFonts w:ascii="Times New Roman" w:hAnsi="Times New Roman" w:cs="Times New Roman"/>
        </w:rPr>
        <w:t xml:space="preserve"> </w:t>
      </w:r>
      <w:proofErr w:type="spellStart"/>
      <w:r w:rsidRPr="007D7B03">
        <w:rPr>
          <w:rFonts w:ascii="Times New Roman" w:hAnsi="Times New Roman" w:cs="Times New Roman"/>
        </w:rPr>
        <w:t>Recurring</w:t>
      </w:r>
      <w:proofErr w:type="spellEnd"/>
      <w:r w:rsidRPr="007D7B03">
        <w:rPr>
          <w:rFonts w:ascii="Times New Roman" w:hAnsi="Times New Roman" w:cs="Times New Roman"/>
        </w:rPr>
        <w:t xml:space="preserve"> Revenue), c’est</w:t>
      </w:r>
      <w:r w:rsidRPr="007D7B03">
        <w:rPr>
          <w:rFonts w:ascii="Times New Roman" w:hAnsi="Times New Roman" w:cs="Times New Roman"/>
        </w:rPr>
        <w:noBreakHyphen/>
        <w:t>à</w:t>
      </w:r>
      <w:r w:rsidRPr="007D7B03">
        <w:rPr>
          <w:rFonts w:ascii="Times New Roman" w:hAnsi="Times New Roman" w:cs="Times New Roman"/>
        </w:rPr>
        <w:noBreakHyphen/>
        <w:t xml:space="preserve">dire un chiffre d’affaires récurrent et prévisible. Comme beaucoup d’acteurs SaaS, </w:t>
      </w:r>
      <w:proofErr w:type="spellStart"/>
      <w:r w:rsidRPr="007D7B03">
        <w:rPr>
          <w:rFonts w:ascii="Times New Roman" w:hAnsi="Times New Roman" w:cs="Times New Roman"/>
        </w:rPr>
        <w:t>RavenStack</w:t>
      </w:r>
      <w:proofErr w:type="spellEnd"/>
      <w:r w:rsidRPr="007D7B03">
        <w:rPr>
          <w:rFonts w:ascii="Times New Roman" w:hAnsi="Times New Roman" w:cs="Times New Roman"/>
        </w:rPr>
        <w:t xml:space="preserve"> fait face à un problème de </w:t>
      </w:r>
      <w:proofErr w:type="spellStart"/>
      <w:r w:rsidRPr="007D7B03">
        <w:rPr>
          <w:rFonts w:ascii="Times New Roman" w:hAnsi="Times New Roman" w:cs="Times New Roman"/>
        </w:rPr>
        <w:t>churn</w:t>
      </w:r>
      <w:proofErr w:type="spellEnd"/>
      <w:r w:rsidRPr="007D7B03">
        <w:rPr>
          <w:rFonts w:ascii="Times New Roman" w:hAnsi="Times New Roman" w:cs="Times New Roman"/>
        </w:rPr>
        <w:t xml:space="preserve"> : chaque mois, une partie des clients résilie son abonnement, ce qui réduit le MRR et rend la croissance plus difficile à piloter.</w:t>
      </w:r>
    </w:p>
    <w:p w14:paraId="34936573" w14:textId="77777777" w:rsidR="007D7B03" w:rsidRPr="007D7B03" w:rsidRDefault="007D7B03" w:rsidP="007D7B03">
      <w:pPr>
        <w:spacing w:line="360" w:lineRule="auto"/>
        <w:jc w:val="both"/>
        <w:rPr>
          <w:rFonts w:ascii="Times New Roman" w:hAnsi="Times New Roman" w:cs="Times New Roman"/>
        </w:rPr>
      </w:pPr>
    </w:p>
    <w:p w14:paraId="15FC1B25" w14:textId="77777777" w:rsidR="007D7B03" w:rsidRPr="007D7B03" w:rsidRDefault="007D7B03" w:rsidP="007D7B03">
      <w:pPr>
        <w:spacing w:line="360" w:lineRule="auto"/>
        <w:jc w:val="both"/>
        <w:rPr>
          <w:rFonts w:ascii="Times New Roman" w:hAnsi="Times New Roman" w:cs="Times New Roman"/>
          <w:b/>
          <w:bCs/>
        </w:rPr>
      </w:pPr>
      <w:r w:rsidRPr="007D7B03">
        <w:rPr>
          <w:rFonts w:ascii="Times New Roman" w:hAnsi="Times New Roman" w:cs="Times New Roman"/>
          <w:b/>
          <w:bCs/>
        </w:rPr>
        <w:t xml:space="preserve">1.2 Objectifs du projet </w:t>
      </w:r>
      <w:proofErr w:type="spellStart"/>
      <w:r w:rsidRPr="007D7B03">
        <w:rPr>
          <w:rFonts w:ascii="Times New Roman" w:hAnsi="Times New Roman" w:cs="Times New Roman"/>
          <w:b/>
          <w:bCs/>
        </w:rPr>
        <w:t>smartEngine</w:t>
      </w:r>
      <w:proofErr w:type="spellEnd"/>
    </w:p>
    <w:p w14:paraId="03AA2646" w14:textId="77777777" w:rsidR="007D7B03" w:rsidRDefault="007D7B03" w:rsidP="007D7B03">
      <w:pPr>
        <w:spacing w:line="360" w:lineRule="auto"/>
        <w:jc w:val="both"/>
        <w:rPr>
          <w:rFonts w:ascii="Times New Roman" w:hAnsi="Times New Roman" w:cs="Times New Roman"/>
        </w:rPr>
      </w:pPr>
      <w:r w:rsidRPr="007D7B03">
        <w:rPr>
          <w:rFonts w:ascii="Times New Roman" w:hAnsi="Times New Roman" w:cs="Times New Roman"/>
        </w:rPr>
        <w:t xml:space="preserve">L’objectif principal du projet </w:t>
      </w:r>
      <w:proofErr w:type="spellStart"/>
      <w:r w:rsidRPr="007D7B03">
        <w:rPr>
          <w:rFonts w:ascii="Times New Roman" w:hAnsi="Times New Roman" w:cs="Times New Roman"/>
        </w:rPr>
        <w:t>smartEngine</w:t>
      </w:r>
      <w:proofErr w:type="spellEnd"/>
      <w:r w:rsidRPr="007D7B03">
        <w:rPr>
          <w:rFonts w:ascii="Times New Roman" w:hAnsi="Times New Roman" w:cs="Times New Roman"/>
        </w:rPr>
        <w:t xml:space="preserve"> est de construire un système de prédiction du </w:t>
      </w:r>
      <w:proofErr w:type="spellStart"/>
      <w:r w:rsidRPr="007D7B03">
        <w:rPr>
          <w:rFonts w:ascii="Times New Roman" w:hAnsi="Times New Roman" w:cs="Times New Roman"/>
        </w:rPr>
        <w:t>churn</w:t>
      </w:r>
      <w:proofErr w:type="spellEnd"/>
      <w:r w:rsidRPr="007D7B03">
        <w:rPr>
          <w:rFonts w:ascii="Times New Roman" w:hAnsi="Times New Roman" w:cs="Times New Roman"/>
        </w:rPr>
        <w:t xml:space="preserve"> qui permette d’identifier en amont les comptes les plus à risque. Concrètement, l’équipe doit analyser et nettoyer les données clients disponibles, identifier les signaux comportementaux précurseurs du </w:t>
      </w:r>
      <w:proofErr w:type="spellStart"/>
      <w:r w:rsidRPr="007D7B03">
        <w:rPr>
          <w:rFonts w:ascii="Times New Roman" w:hAnsi="Times New Roman" w:cs="Times New Roman"/>
        </w:rPr>
        <w:t>churn</w:t>
      </w:r>
      <w:proofErr w:type="spellEnd"/>
      <w:r w:rsidRPr="007D7B03">
        <w:rPr>
          <w:rFonts w:ascii="Times New Roman" w:hAnsi="Times New Roman" w:cs="Times New Roman"/>
        </w:rPr>
        <w:t xml:space="preserve"> et construire un modèle de </w:t>
      </w:r>
      <w:proofErr w:type="spellStart"/>
      <w:r w:rsidRPr="007D7B03">
        <w:rPr>
          <w:rFonts w:ascii="Times New Roman" w:hAnsi="Times New Roman" w:cs="Times New Roman"/>
        </w:rPr>
        <w:t>scoring</w:t>
      </w:r>
      <w:proofErr w:type="spellEnd"/>
      <w:r w:rsidRPr="007D7B03">
        <w:rPr>
          <w:rFonts w:ascii="Times New Roman" w:hAnsi="Times New Roman" w:cs="Times New Roman"/>
        </w:rPr>
        <w:t xml:space="preserve"> prédictif. Ce score sera ensuite intégré dans un </w:t>
      </w:r>
      <w:proofErr w:type="spellStart"/>
      <w:r w:rsidRPr="007D7B03">
        <w:rPr>
          <w:rFonts w:ascii="Times New Roman" w:hAnsi="Times New Roman" w:cs="Times New Roman"/>
        </w:rPr>
        <w:t>dashboard</w:t>
      </w:r>
      <w:proofErr w:type="spellEnd"/>
      <w:r w:rsidRPr="007D7B03">
        <w:rPr>
          <w:rFonts w:ascii="Times New Roman" w:hAnsi="Times New Roman" w:cs="Times New Roman"/>
        </w:rPr>
        <w:t xml:space="preserve"> à destination des équipes Customer </w:t>
      </w:r>
      <w:proofErr w:type="spellStart"/>
      <w:r w:rsidRPr="007D7B03">
        <w:rPr>
          <w:rFonts w:ascii="Times New Roman" w:hAnsi="Times New Roman" w:cs="Times New Roman"/>
        </w:rPr>
        <w:t>Success</w:t>
      </w:r>
      <w:proofErr w:type="spellEnd"/>
      <w:r w:rsidRPr="007D7B03">
        <w:rPr>
          <w:rFonts w:ascii="Times New Roman" w:hAnsi="Times New Roman" w:cs="Times New Roman"/>
        </w:rPr>
        <w:t>, afin de prioriser les actions de rétention et d’automatiser des alertes sur les comptes critiques.</w:t>
      </w:r>
    </w:p>
    <w:p w14:paraId="5EB54181" w14:textId="77777777" w:rsidR="007D7B03" w:rsidRPr="007D7B03" w:rsidRDefault="007D7B03" w:rsidP="007D7B03">
      <w:pPr>
        <w:spacing w:line="360" w:lineRule="auto"/>
        <w:jc w:val="both"/>
        <w:rPr>
          <w:rFonts w:ascii="Times New Roman" w:hAnsi="Times New Roman" w:cs="Times New Roman"/>
        </w:rPr>
      </w:pPr>
    </w:p>
    <w:p w14:paraId="318AF803" w14:textId="77777777" w:rsidR="007D7B03" w:rsidRPr="007D7B03" w:rsidRDefault="007D7B03" w:rsidP="007D7B03">
      <w:pPr>
        <w:spacing w:line="360" w:lineRule="auto"/>
        <w:jc w:val="both"/>
        <w:rPr>
          <w:rFonts w:ascii="Times New Roman" w:hAnsi="Times New Roman" w:cs="Times New Roman"/>
          <w:b/>
          <w:bCs/>
        </w:rPr>
      </w:pPr>
      <w:r w:rsidRPr="007D7B03">
        <w:rPr>
          <w:rFonts w:ascii="Times New Roman" w:hAnsi="Times New Roman" w:cs="Times New Roman"/>
          <w:b/>
          <w:bCs/>
        </w:rPr>
        <w:t>1.3 Contraintes réglementaires et éthiques (RGPD, biais, transparence)</w:t>
      </w:r>
    </w:p>
    <w:p w14:paraId="3B5967DA" w14:textId="77777777" w:rsidR="007D7B03" w:rsidRPr="007D7B03" w:rsidRDefault="007D7B03" w:rsidP="007D7B03">
      <w:pPr>
        <w:spacing w:line="360" w:lineRule="auto"/>
        <w:jc w:val="both"/>
        <w:rPr>
          <w:rFonts w:ascii="Times New Roman" w:hAnsi="Times New Roman" w:cs="Times New Roman"/>
        </w:rPr>
      </w:pPr>
      <w:r w:rsidRPr="007D7B03">
        <w:rPr>
          <w:rFonts w:ascii="Times New Roman" w:hAnsi="Times New Roman" w:cs="Times New Roman"/>
        </w:rPr>
        <w:t xml:space="preserve">Le projet s’inscrit dans le cadre du RGPD et de la loi Informatique et Libertés, qui encadrent l’usage des données personnelles. Le RGPD impose notamment la licéité du traitement, la minimisation des données collectées, la limitation de conservation et des obligations renforcées pour les décisions automatisées, via l’article 22. Dans notre cas, le score de </w:t>
      </w:r>
      <w:proofErr w:type="spellStart"/>
      <w:r w:rsidRPr="007D7B03">
        <w:rPr>
          <w:rFonts w:ascii="Times New Roman" w:hAnsi="Times New Roman" w:cs="Times New Roman"/>
        </w:rPr>
        <w:t>churn</w:t>
      </w:r>
      <w:proofErr w:type="spellEnd"/>
      <w:r w:rsidRPr="007D7B03">
        <w:rPr>
          <w:rFonts w:ascii="Times New Roman" w:hAnsi="Times New Roman" w:cs="Times New Roman"/>
        </w:rPr>
        <w:t xml:space="preserve"> ne doit pas être utilisé pour prendre des décisions défavorables de manière entièrement automatique, sans possibilité de recours ou d’explication pour le client.</w:t>
      </w:r>
    </w:p>
    <w:p w14:paraId="6FF1EB16" w14:textId="77777777" w:rsidR="007D7B03" w:rsidRDefault="007D7B03" w:rsidP="007D7B03">
      <w:pPr>
        <w:spacing w:line="360" w:lineRule="auto"/>
        <w:jc w:val="both"/>
        <w:rPr>
          <w:rFonts w:ascii="Times New Roman" w:hAnsi="Times New Roman" w:cs="Times New Roman"/>
        </w:rPr>
      </w:pPr>
      <w:r w:rsidRPr="007D7B03">
        <w:rPr>
          <w:rFonts w:ascii="Times New Roman" w:hAnsi="Times New Roman" w:cs="Times New Roman"/>
        </w:rPr>
        <w:t xml:space="preserve">D’un point de vue éthique, le projet doit surveiller les risques de biais algorithmiques (par exemple, un modèle qui pénaliserait systématiquement certains secteurs ou tailles d’entreprise) et limiter l’empreinte environnementale (sobriété numérique : volume de données stockées, fréquence de </w:t>
      </w:r>
      <w:proofErr w:type="spellStart"/>
      <w:r w:rsidRPr="007D7B03">
        <w:rPr>
          <w:rFonts w:ascii="Times New Roman" w:hAnsi="Times New Roman" w:cs="Times New Roman"/>
        </w:rPr>
        <w:t>ré</w:t>
      </w:r>
      <w:r w:rsidRPr="007D7B03">
        <w:rPr>
          <w:rFonts w:ascii="Times New Roman" w:hAnsi="Times New Roman" w:cs="Times New Roman"/>
        </w:rPr>
        <w:noBreakHyphen/>
        <w:t>entraînement</w:t>
      </w:r>
      <w:proofErr w:type="spellEnd"/>
      <w:r w:rsidRPr="007D7B03">
        <w:rPr>
          <w:rFonts w:ascii="Times New Roman" w:hAnsi="Times New Roman" w:cs="Times New Roman"/>
        </w:rPr>
        <w:t>, complexité des modèles). La transparence algorithmique est également importante : les équipes métier doivent comprendre les grandes lignes du fonctionnement du score (variables importantes, comportements attendus) pour l’utiliser de façon responsable dans leurs décisions commerciales.</w:t>
      </w:r>
    </w:p>
    <w:p w14:paraId="68C00CA6" w14:textId="77777777" w:rsidR="007D7B03" w:rsidRPr="007D7B03" w:rsidRDefault="007D7B03" w:rsidP="007D7B03">
      <w:pPr>
        <w:spacing w:line="360" w:lineRule="auto"/>
        <w:jc w:val="both"/>
        <w:rPr>
          <w:rFonts w:ascii="Times New Roman" w:hAnsi="Times New Roman" w:cs="Times New Roman"/>
        </w:rPr>
      </w:pPr>
    </w:p>
    <w:p w14:paraId="2ED4A37A" w14:textId="77777777" w:rsidR="007D7B03" w:rsidRPr="007D7B03" w:rsidRDefault="007D7B03" w:rsidP="007D7B03">
      <w:pPr>
        <w:spacing w:line="360" w:lineRule="auto"/>
        <w:jc w:val="both"/>
        <w:rPr>
          <w:rFonts w:ascii="Times New Roman" w:hAnsi="Times New Roman" w:cs="Times New Roman"/>
          <w:b/>
          <w:bCs/>
        </w:rPr>
      </w:pPr>
      <w:r w:rsidRPr="007D7B03">
        <w:rPr>
          <w:rFonts w:ascii="Times New Roman" w:hAnsi="Times New Roman" w:cs="Times New Roman"/>
          <w:b/>
          <w:bCs/>
        </w:rPr>
        <w:t>1.4 Choix d’outils</w:t>
      </w:r>
    </w:p>
    <w:p w14:paraId="2E905C28" w14:textId="77777777" w:rsidR="007D7B03" w:rsidRPr="007D7B03" w:rsidRDefault="007D7B03" w:rsidP="007D7B03">
      <w:pPr>
        <w:spacing w:line="360" w:lineRule="auto"/>
        <w:jc w:val="both"/>
        <w:rPr>
          <w:rFonts w:ascii="Times New Roman" w:hAnsi="Times New Roman" w:cs="Times New Roman"/>
        </w:rPr>
      </w:pPr>
      <w:r w:rsidRPr="007D7B03">
        <w:rPr>
          <w:rFonts w:ascii="Times New Roman" w:hAnsi="Times New Roman" w:cs="Times New Roman"/>
        </w:rPr>
        <w:lastRenderedPageBreak/>
        <w:t xml:space="preserve">Le projet s’appuie sur une stack technique imposée et cohérente avec les objectifs : Gemini CLI, Python/pandas, </w:t>
      </w:r>
      <w:proofErr w:type="spellStart"/>
      <w:r w:rsidRPr="007D7B03">
        <w:rPr>
          <w:rFonts w:ascii="Times New Roman" w:hAnsi="Times New Roman" w:cs="Times New Roman"/>
        </w:rPr>
        <w:t>scikit</w:t>
      </w:r>
      <w:r w:rsidRPr="007D7B03">
        <w:rPr>
          <w:rFonts w:ascii="Times New Roman" w:hAnsi="Times New Roman" w:cs="Times New Roman"/>
        </w:rPr>
        <w:noBreakHyphen/>
        <w:t>learn</w:t>
      </w:r>
      <w:proofErr w:type="spellEnd"/>
      <w:r w:rsidRPr="007D7B03">
        <w:rPr>
          <w:rFonts w:ascii="Times New Roman" w:hAnsi="Times New Roman" w:cs="Times New Roman"/>
        </w:rPr>
        <w:t xml:space="preserve">, </w:t>
      </w:r>
      <w:proofErr w:type="spellStart"/>
      <w:r w:rsidRPr="007D7B03">
        <w:rPr>
          <w:rFonts w:ascii="Times New Roman" w:hAnsi="Times New Roman" w:cs="Times New Roman"/>
        </w:rPr>
        <w:t>Streamlit</w:t>
      </w:r>
      <w:proofErr w:type="spellEnd"/>
      <w:r w:rsidRPr="007D7B03">
        <w:rPr>
          <w:rFonts w:ascii="Times New Roman" w:hAnsi="Times New Roman" w:cs="Times New Roman"/>
        </w:rPr>
        <w:t xml:space="preserve">, n8n et GitHub. Gemini CLI sert à orchestrer des agents d’IA capables de générer et d’exécuter du code Python pour explorer les données, construire des modèles et produire des rapports, sans que l’équipe ait à coder manuellement chaque script. Python et la bibliothèque pandas sont utilisés pour manipuler les fichiers CSV </w:t>
      </w:r>
      <w:proofErr w:type="spellStart"/>
      <w:r w:rsidRPr="007D7B03">
        <w:rPr>
          <w:rFonts w:ascii="Times New Roman" w:hAnsi="Times New Roman" w:cs="Times New Roman"/>
        </w:rPr>
        <w:t>RavenStack</w:t>
      </w:r>
      <w:proofErr w:type="spellEnd"/>
      <w:r w:rsidRPr="007D7B03">
        <w:rPr>
          <w:rFonts w:ascii="Times New Roman" w:hAnsi="Times New Roman" w:cs="Times New Roman"/>
        </w:rPr>
        <w:t xml:space="preserve">, nettoyer les données et préparer les </w:t>
      </w:r>
      <w:proofErr w:type="spellStart"/>
      <w:r w:rsidRPr="007D7B03">
        <w:rPr>
          <w:rFonts w:ascii="Times New Roman" w:hAnsi="Times New Roman" w:cs="Times New Roman"/>
        </w:rPr>
        <w:t>features</w:t>
      </w:r>
      <w:proofErr w:type="spellEnd"/>
      <w:r w:rsidRPr="007D7B03">
        <w:rPr>
          <w:rFonts w:ascii="Times New Roman" w:hAnsi="Times New Roman" w:cs="Times New Roman"/>
        </w:rPr>
        <w:t xml:space="preserve">, tandis que </w:t>
      </w:r>
      <w:proofErr w:type="spellStart"/>
      <w:r w:rsidRPr="007D7B03">
        <w:rPr>
          <w:rFonts w:ascii="Times New Roman" w:hAnsi="Times New Roman" w:cs="Times New Roman"/>
        </w:rPr>
        <w:t>scikit</w:t>
      </w:r>
      <w:r w:rsidRPr="007D7B03">
        <w:rPr>
          <w:rFonts w:ascii="Times New Roman" w:hAnsi="Times New Roman" w:cs="Times New Roman"/>
        </w:rPr>
        <w:noBreakHyphen/>
        <w:t>learn</w:t>
      </w:r>
      <w:proofErr w:type="spellEnd"/>
      <w:r w:rsidRPr="007D7B03">
        <w:rPr>
          <w:rFonts w:ascii="Times New Roman" w:hAnsi="Times New Roman" w:cs="Times New Roman"/>
        </w:rPr>
        <w:t xml:space="preserve"> fournit les algorithmes de machine </w:t>
      </w:r>
      <w:proofErr w:type="spellStart"/>
      <w:r w:rsidRPr="007D7B03">
        <w:rPr>
          <w:rFonts w:ascii="Times New Roman" w:hAnsi="Times New Roman" w:cs="Times New Roman"/>
        </w:rPr>
        <w:t>learning</w:t>
      </w:r>
      <w:proofErr w:type="spellEnd"/>
      <w:r w:rsidRPr="007D7B03">
        <w:rPr>
          <w:rFonts w:ascii="Times New Roman" w:hAnsi="Times New Roman" w:cs="Times New Roman"/>
        </w:rPr>
        <w:t xml:space="preserve"> et les métriques nécessaires à l’évaluation du modèle de </w:t>
      </w:r>
      <w:proofErr w:type="spellStart"/>
      <w:r w:rsidRPr="007D7B03">
        <w:rPr>
          <w:rFonts w:ascii="Times New Roman" w:hAnsi="Times New Roman" w:cs="Times New Roman"/>
        </w:rPr>
        <w:t>churn</w:t>
      </w:r>
      <w:proofErr w:type="spellEnd"/>
      <w:r w:rsidRPr="007D7B03">
        <w:rPr>
          <w:rFonts w:ascii="Times New Roman" w:hAnsi="Times New Roman" w:cs="Times New Roman"/>
        </w:rPr>
        <w:t>.</w:t>
      </w:r>
    </w:p>
    <w:p w14:paraId="732C4664" w14:textId="77777777" w:rsidR="007D7B03" w:rsidRPr="007D7B03" w:rsidRDefault="007D7B03" w:rsidP="007D7B03">
      <w:pPr>
        <w:spacing w:line="360" w:lineRule="auto"/>
        <w:jc w:val="both"/>
        <w:rPr>
          <w:rFonts w:ascii="Times New Roman" w:hAnsi="Times New Roman" w:cs="Times New Roman"/>
        </w:rPr>
      </w:pPr>
      <w:proofErr w:type="spellStart"/>
      <w:r w:rsidRPr="007D7B03">
        <w:rPr>
          <w:rFonts w:ascii="Times New Roman" w:hAnsi="Times New Roman" w:cs="Times New Roman"/>
        </w:rPr>
        <w:t>Streamlit</w:t>
      </w:r>
      <w:proofErr w:type="spellEnd"/>
      <w:r w:rsidRPr="007D7B03">
        <w:rPr>
          <w:rFonts w:ascii="Times New Roman" w:hAnsi="Times New Roman" w:cs="Times New Roman"/>
        </w:rPr>
        <w:t xml:space="preserve"> est retenu pour prototyper rapidement un </w:t>
      </w:r>
      <w:proofErr w:type="spellStart"/>
      <w:r w:rsidRPr="007D7B03">
        <w:rPr>
          <w:rFonts w:ascii="Times New Roman" w:hAnsi="Times New Roman" w:cs="Times New Roman"/>
        </w:rPr>
        <w:t>dashboard</w:t>
      </w:r>
      <w:proofErr w:type="spellEnd"/>
      <w:r w:rsidRPr="007D7B03">
        <w:rPr>
          <w:rFonts w:ascii="Times New Roman" w:hAnsi="Times New Roman" w:cs="Times New Roman"/>
        </w:rPr>
        <w:t xml:space="preserve"> web qui expose le score de </w:t>
      </w:r>
      <w:proofErr w:type="spellStart"/>
      <w:r w:rsidRPr="007D7B03">
        <w:rPr>
          <w:rFonts w:ascii="Times New Roman" w:hAnsi="Times New Roman" w:cs="Times New Roman"/>
        </w:rPr>
        <w:t>churn</w:t>
      </w:r>
      <w:proofErr w:type="spellEnd"/>
      <w:r w:rsidRPr="007D7B03">
        <w:rPr>
          <w:rFonts w:ascii="Times New Roman" w:hAnsi="Times New Roman" w:cs="Times New Roman"/>
        </w:rPr>
        <w:t xml:space="preserve"> aux équipes Customer </w:t>
      </w:r>
      <w:proofErr w:type="spellStart"/>
      <w:r w:rsidRPr="007D7B03">
        <w:rPr>
          <w:rFonts w:ascii="Times New Roman" w:hAnsi="Times New Roman" w:cs="Times New Roman"/>
        </w:rPr>
        <w:t>Success</w:t>
      </w:r>
      <w:proofErr w:type="spellEnd"/>
      <w:r w:rsidRPr="007D7B03">
        <w:rPr>
          <w:rFonts w:ascii="Times New Roman" w:hAnsi="Times New Roman" w:cs="Times New Roman"/>
        </w:rPr>
        <w:t xml:space="preserve">, avec une interface simple à utiliser. L’outil d’automatisation n8n permettra de déclencher des workflows (par exemple des alertes ou des notifications) à partir des scores de risque élevés. Enfin, GitHub joue le rôle de </w:t>
      </w:r>
      <w:proofErr w:type="gramStart"/>
      <w:r w:rsidRPr="007D7B03">
        <w:rPr>
          <w:rFonts w:ascii="Times New Roman" w:hAnsi="Times New Roman" w:cs="Times New Roman"/>
        </w:rPr>
        <w:t>dépôt</w:t>
      </w:r>
      <w:proofErr w:type="gramEnd"/>
      <w:r w:rsidRPr="007D7B03">
        <w:rPr>
          <w:rFonts w:ascii="Times New Roman" w:hAnsi="Times New Roman" w:cs="Times New Roman"/>
        </w:rPr>
        <w:t xml:space="preserve"> central du projet : il gère le </w:t>
      </w:r>
      <w:proofErr w:type="spellStart"/>
      <w:r w:rsidRPr="007D7B03">
        <w:rPr>
          <w:rFonts w:ascii="Times New Roman" w:hAnsi="Times New Roman" w:cs="Times New Roman"/>
        </w:rPr>
        <w:t>versionnement</w:t>
      </w:r>
      <w:proofErr w:type="spellEnd"/>
      <w:r w:rsidRPr="007D7B03">
        <w:rPr>
          <w:rFonts w:ascii="Times New Roman" w:hAnsi="Times New Roman" w:cs="Times New Roman"/>
        </w:rPr>
        <w:t xml:space="preserve"> du code, des agents et des documents, organise le travail par branches et héberge le </w:t>
      </w:r>
      <w:proofErr w:type="spellStart"/>
      <w:r w:rsidRPr="007D7B03">
        <w:rPr>
          <w:rFonts w:ascii="Times New Roman" w:hAnsi="Times New Roman" w:cs="Times New Roman"/>
        </w:rPr>
        <w:t>backlog</w:t>
      </w:r>
      <w:proofErr w:type="spellEnd"/>
      <w:r w:rsidRPr="007D7B03">
        <w:rPr>
          <w:rFonts w:ascii="Times New Roman" w:hAnsi="Times New Roman" w:cs="Times New Roman"/>
        </w:rPr>
        <w:t xml:space="preserve"> Sprint 1 via GitHub </w:t>
      </w:r>
      <w:proofErr w:type="spellStart"/>
      <w:r w:rsidRPr="007D7B03">
        <w:rPr>
          <w:rFonts w:ascii="Times New Roman" w:hAnsi="Times New Roman" w:cs="Times New Roman"/>
        </w:rPr>
        <w:t>Projects</w:t>
      </w:r>
      <w:proofErr w:type="spellEnd"/>
      <w:r w:rsidRPr="007D7B03">
        <w:rPr>
          <w:rFonts w:ascii="Times New Roman" w:hAnsi="Times New Roman" w:cs="Times New Roman"/>
        </w:rPr>
        <w:t>.</w:t>
      </w:r>
    </w:p>
    <w:p w14:paraId="24377E93" w14:textId="04955EB2" w:rsidR="00904C62" w:rsidRPr="007D7B03" w:rsidRDefault="00904C62" w:rsidP="007D7B03">
      <w:pPr>
        <w:spacing w:line="360" w:lineRule="auto"/>
        <w:jc w:val="both"/>
        <w:rPr>
          <w:rFonts w:ascii="Times New Roman" w:hAnsi="Times New Roman" w:cs="Times New Roman"/>
        </w:rPr>
      </w:pPr>
    </w:p>
    <w:sectPr w:rsidR="00904C62" w:rsidRPr="007D7B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5D32"/>
    <w:multiLevelType w:val="hybridMultilevel"/>
    <w:tmpl w:val="C9544F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9874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03"/>
    <w:rsid w:val="00005A83"/>
    <w:rsid w:val="000E3877"/>
    <w:rsid w:val="004C424D"/>
    <w:rsid w:val="007D7B03"/>
    <w:rsid w:val="00902908"/>
    <w:rsid w:val="00904C6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6A10019D"/>
  <w15:chartTrackingRefBased/>
  <w15:docId w15:val="{BB84F239-0D84-704B-8983-24DD7E8F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D7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D7B0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D7B0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7B0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7B0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7B0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7B0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7B03"/>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7B0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D7B0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D7B0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D7B0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7B0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7B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7B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7B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7B03"/>
    <w:rPr>
      <w:rFonts w:eastAsiaTheme="majorEastAsia" w:cstheme="majorBidi"/>
      <w:color w:val="272727" w:themeColor="text1" w:themeTint="D8"/>
    </w:rPr>
  </w:style>
  <w:style w:type="paragraph" w:styleId="Titre">
    <w:name w:val="Title"/>
    <w:basedOn w:val="Normal"/>
    <w:next w:val="Normal"/>
    <w:link w:val="TitreCar"/>
    <w:uiPriority w:val="10"/>
    <w:qFormat/>
    <w:rsid w:val="007D7B0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7B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7B0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7B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7B0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D7B03"/>
    <w:rPr>
      <w:i/>
      <w:iCs/>
      <w:color w:val="404040" w:themeColor="text1" w:themeTint="BF"/>
    </w:rPr>
  </w:style>
  <w:style w:type="paragraph" w:styleId="Paragraphedeliste">
    <w:name w:val="List Paragraph"/>
    <w:basedOn w:val="Normal"/>
    <w:uiPriority w:val="34"/>
    <w:qFormat/>
    <w:rsid w:val="007D7B03"/>
    <w:pPr>
      <w:ind w:left="720"/>
      <w:contextualSpacing/>
    </w:pPr>
  </w:style>
  <w:style w:type="character" w:styleId="Accentuationintense">
    <w:name w:val="Intense Emphasis"/>
    <w:basedOn w:val="Policepardfaut"/>
    <w:uiPriority w:val="21"/>
    <w:qFormat/>
    <w:rsid w:val="007D7B03"/>
    <w:rPr>
      <w:i/>
      <w:iCs/>
      <w:color w:val="0F4761" w:themeColor="accent1" w:themeShade="BF"/>
    </w:rPr>
  </w:style>
  <w:style w:type="paragraph" w:styleId="Citationintense">
    <w:name w:val="Intense Quote"/>
    <w:basedOn w:val="Normal"/>
    <w:next w:val="Normal"/>
    <w:link w:val="CitationintenseCar"/>
    <w:uiPriority w:val="30"/>
    <w:qFormat/>
    <w:rsid w:val="007D7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7B03"/>
    <w:rPr>
      <w:i/>
      <w:iCs/>
      <w:color w:val="0F4761" w:themeColor="accent1" w:themeShade="BF"/>
    </w:rPr>
  </w:style>
  <w:style w:type="character" w:styleId="Rfrenceintense">
    <w:name w:val="Intense Reference"/>
    <w:basedOn w:val="Policepardfaut"/>
    <w:uiPriority w:val="32"/>
    <w:qFormat/>
    <w:rsid w:val="007D7B03"/>
    <w:rPr>
      <w:b/>
      <w:bCs/>
      <w:smallCaps/>
      <w:color w:val="0F4761" w:themeColor="accent1" w:themeShade="BF"/>
      <w:spacing w:val="5"/>
    </w:rPr>
  </w:style>
  <w:style w:type="paragraph" w:customStyle="1" w:styleId="my-2">
    <w:name w:val="my-2"/>
    <w:basedOn w:val="Normal"/>
    <w:rsid w:val="007D7B03"/>
    <w:pPr>
      <w:spacing w:before="100" w:beforeAutospacing="1" w:after="100" w:afterAutospacing="1"/>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544</Words>
  <Characters>2993</Characters>
  <Application>Microsoft Office Word</Application>
  <DocSecurity>0</DocSecurity>
  <Lines>24</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Benkorreche,Wafaa (AH GCB) BIAH-FR-L</dc:creator>
  <cp:keywords/>
  <dc:description/>
  <cp:lastModifiedBy>Benkorreche,Wafaa (AH GCB) BIAH-FR-L</cp:lastModifiedBy>
  <cp:revision>1</cp:revision>
  <dcterms:created xsi:type="dcterms:W3CDTF">2026-03-10T17:15:00Z</dcterms:created>
  <dcterms:modified xsi:type="dcterms:W3CDTF">2026-03-10T17:17:00Z</dcterms:modified>
</cp:coreProperties>
</file>