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Segmentation Using Clustering</w:t>
      </w:r>
    </w:p>
    <w:p>
      <w:pPr>
        <w:pStyle w:val="Heading1"/>
      </w:pPr>
      <w:r>
        <w:t>1. Introduction</w:t>
      </w:r>
    </w:p>
    <w:p>
      <w:r>
        <w:t>This project focuses on customer segmentation using clustering techniques. The goal is to group customers based on their age, annual income, and spending score. Understanding these segments can help businesses target their customers more effectively.</w:t>
      </w:r>
    </w:p>
    <w:p>
      <w:pPr>
        <w:pStyle w:val="Heading1"/>
      </w:pPr>
      <w:r>
        <w:t>2. Approach Used</w:t>
      </w:r>
    </w:p>
    <w:p>
      <w:r>
        <w:t>The following steps were performed to achieve customer segmentation:</w:t>
        <w:br/>
        <w:t>- Loaded and explored the Mall Customer Segmentation dataset.</w:t>
        <w:br/>
        <w:t>- Conducted Exploratory Data Analysis (EDA) including pairplots and summary statistics.</w:t>
        <w:br/>
        <w:t>- Standardized the data using StandardScaler.</w:t>
        <w:br/>
        <w:t>- Applied K-Means Clustering and used the Elbow Method to determine the optimal number of clusters.</w:t>
        <w:br/>
        <w:t>- Applied PCA for dimensionality reduction and visualized clusters in 2D.</w:t>
        <w:br/>
        <w:t>- Implemented Hierarchical Clustering and plotted the dendrogram.</w:t>
        <w:br/>
        <w:t>- Created a 3D scatter plot using Plotly to visualize clusters based on Age, Income, and Spending Score.</w:t>
      </w:r>
    </w:p>
    <w:p>
      <w:pPr>
        <w:pStyle w:val="Heading1"/>
      </w:pPr>
      <w:r>
        <w:t>3. Challenges Faced</w:t>
      </w:r>
    </w:p>
    <w:p>
      <w:r>
        <w:t>- Initially encountered compatibility issues with the `affinity` parameter in AgglomerativeClustering. This was resolved by using the correct parameters for the chosen linkage method.</w:t>
        <w:br/>
        <w:t>- Choosing the optimal number of clusters required interpretation of the elbow plot, which can sometimes be subjective.</w:t>
      </w:r>
    </w:p>
    <w:p>
      <w:pPr>
        <w:pStyle w:val="Heading1"/>
      </w:pPr>
      <w:r>
        <w:t>4. Model Performance &amp; Insights</w:t>
      </w:r>
    </w:p>
    <w:p>
      <w:r>
        <w:t>K-Means and Hierarchical Clustering both provided meaningful customer segments. Key insights from cluster summaries:</w:t>
        <w:br/>
        <w:t>- Cluster 0: Older, low income, and low spending.</w:t>
        <w:br/>
        <w:t>- Cluster 1: Young customers with moderate income and high spending.</w:t>
        <w:br/>
        <w:t>- Cluster 2: Mid-age customers with high income and high spending.</w:t>
        <w:br/>
        <w:t>- Cluster 3: Customers with high income but low spending.</w:t>
        <w:br/>
        <w:t>- Cluster 4: Older customers with moderate income and average spending.</w:t>
      </w:r>
    </w:p>
    <w:p>
      <w:pPr>
        <w:pStyle w:val="Heading1"/>
      </w:pPr>
      <w:r>
        <w:t>5. Conclusion</w:t>
      </w:r>
    </w:p>
    <w:p>
      <w:r>
        <w:t>Customer segmentation using clustering algorithms effectively grouped customers based on spending patterns and demographics. The visualizations, including 3D scatter plots, further helped in understanding these clusters.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