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Шамес</w:t>
      </w:r>
      <w:r>
        <w:t xml:space="preserve"> </w:t>
      </w:r>
      <w:r>
        <w:t xml:space="preserve">Эддин</w:t>
      </w:r>
      <w:r>
        <w:t xml:space="preserve"> </w:t>
      </w:r>
      <w:r>
        <w:t xml:space="preserve">Хамза</w:t>
      </w:r>
      <w:r>
        <w:t xml:space="preserve"> </w:t>
      </w:r>
      <w:r>
        <w:t xml:space="preserve">НКА-06-24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 лабораторной работы № 6, перехожу в него и создаю файл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значения, записанные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pStyle w:val="BodyText"/>
      </w:pPr>
      <w:r>
        <w:t xml:space="preserve">В данной программе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записывается символ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(используя команду</w:t>
      </w:r>
      <w:r>
        <w:t xml:space="preserve"> </w:t>
      </w:r>
      <w:r>
        <w:rPr>
          <w:rStyle w:val="VerbatimChar"/>
        </w:rPr>
        <w:t xml:space="preserve">mov eax, '6'</w:t>
      </w:r>
      <w:r>
        <w:t xml:space="preserve">), 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записывается символ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(используя команду</w:t>
      </w:r>
      <w:r>
        <w:t xml:space="preserve"> </w:t>
      </w:r>
      <w:r>
        <w:rPr>
          <w:rStyle w:val="VerbatimChar"/>
        </w:rPr>
        <w:t xml:space="preserve">mov ebx, '4'</w:t>
      </w:r>
      <w:r>
        <w:t xml:space="preserve">). Далее к значению в регистре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прибавляем значение регистра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(командой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, результат сложения запишется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). После этого выводим результат. (изображение 1) (изображение 2)</w:t>
      </w:r>
    </w:p>
    <w:p>
      <w:pPr>
        <w:pStyle w:val="BodyText"/>
      </w:pPr>
      <w:r>
        <w:t xml:space="preserve">Так как для работы функции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должен быть записан адрес, необходимо использовать дополнительную переменную. Для этого запишем значение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в переменную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(командой</w:t>
      </w:r>
      <w:r>
        <w:t xml:space="preserve"> </w:t>
      </w:r>
      <w:r>
        <w:rPr>
          <w:rStyle w:val="VerbatimChar"/>
        </w:rPr>
        <w:t xml:space="preserve">mov [buf1], eax</w:t>
      </w:r>
      <w:r>
        <w:t xml:space="preserve">), а затем запишем адрес переменной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(командой</w:t>
      </w:r>
      <w:r>
        <w:t xml:space="preserve"> </w:t>
      </w:r>
      <w:r>
        <w:rPr>
          <w:rStyle w:val="VerbatimChar"/>
        </w:rPr>
        <w:t xml:space="preserve">mov eax, buf1</w:t>
      </w:r>
      <w:r>
        <w:t xml:space="preserve">) и вызовем функцию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.</w:t>
      </w:r>
    </w:p>
    <w:p>
      <w:pPr>
        <w:pStyle w:val="CaptionedFigure"/>
      </w:pPr>
      <w:bookmarkStart w:id="24" w:name="fig:001"/>
      <w:r>
        <w:drawing>
          <wp:inline>
            <wp:extent cx="4456496" cy="3339966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333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818240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мы ожидаем увидеть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. Однако результатом будет символ</w:t>
      </w:r>
      <w:r>
        <w:t xml:space="preserve"> </w:t>
      </w:r>
      <w:r>
        <w:rPr>
          <w:rStyle w:val="VerbatimChar"/>
        </w:rPr>
        <w:t xml:space="preserve">j</w:t>
      </w:r>
      <w:r>
        <w:t xml:space="preserve">. Это происходит потому, что код символа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равен</w:t>
      </w:r>
      <w:r>
        <w:t xml:space="preserve"> </w:t>
      </w:r>
      <w:r>
        <w:rPr>
          <w:rStyle w:val="VerbatimChar"/>
        </w:rPr>
        <w:t xml:space="preserve">00110110</w:t>
      </w:r>
      <w:r>
        <w:t xml:space="preserve"> </w:t>
      </w:r>
      <w:r>
        <w:t xml:space="preserve">в двоичном представлении (или</w:t>
      </w:r>
      <w:r>
        <w:t xml:space="preserve"> </w:t>
      </w:r>
      <w:r>
        <w:rPr>
          <w:rStyle w:val="VerbatimChar"/>
        </w:rPr>
        <w:t xml:space="preserve">54</w:t>
      </w:r>
      <w:r>
        <w:t xml:space="preserve"> </w:t>
      </w:r>
      <w:r>
        <w:t xml:space="preserve">в десятичном представлении), а код символа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00110100</w:t>
      </w:r>
      <w:r>
        <w:t xml:space="preserve"> </w:t>
      </w:r>
      <w:r>
        <w:t xml:space="preserve">(52). Команда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 </w:t>
      </w:r>
      <w:r>
        <w:t xml:space="preserve">запишет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сумму кодов –</w:t>
      </w:r>
      <w:r>
        <w:t xml:space="preserve"> </w:t>
      </w:r>
      <w:r>
        <w:rPr>
          <w:rStyle w:val="VerbatimChar"/>
        </w:rPr>
        <w:t xml:space="preserve">01101010</w:t>
      </w:r>
      <w:r>
        <w:t xml:space="preserve"> </w:t>
      </w:r>
      <w:r>
        <w:t xml:space="preserve">(106), что в свою очередь является кодом символа</w:t>
      </w:r>
      <w:r>
        <w:t xml:space="preserve"> </w:t>
      </w:r>
      <w:r>
        <w:rPr>
          <w:rStyle w:val="VerbatimChar"/>
        </w:rPr>
        <w:t xml:space="preserve">j</w:t>
      </w:r>
      <w:r>
        <w:t xml:space="preserve">.</w:t>
      </w:r>
    </w:p>
    <w:p>
      <w:pPr>
        <w:pStyle w:val="BodyText"/>
      </w:pPr>
      <w:r>
        <w:t xml:space="preserve">Далее изменяю текст программы и вместо символов запишем в регистры числа. (изображение 3) (изображение 4)</w:t>
      </w:r>
    </w:p>
    <w:p>
      <w:pPr>
        <w:pStyle w:val="CaptionedFigure"/>
      </w:pPr>
      <w:bookmarkStart w:id="32" w:name="fig:003"/>
      <w:r>
        <w:drawing>
          <wp:inline>
            <wp:extent cx="4552749" cy="3147461"/>
            <wp:effectExtent b="0" l="0" r="0" t="0"/>
            <wp:docPr descr="Рис. 3: Программа lab6-1.asm с числа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 с числами</w:t>
      </w:r>
    </w:p>
    <w:p>
      <w:pPr>
        <w:pStyle w:val="CaptionedFigure"/>
      </w:pPr>
      <w:bookmarkStart w:id="36" w:name="fig:004"/>
      <w:r>
        <w:drawing>
          <wp:inline>
            <wp:extent cx="5334000" cy="1024906"/>
            <wp:effectExtent b="0" l="0" r="0" t="0"/>
            <wp:docPr descr="Рис. 4: Запуск программы lab6-1.asm с числа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4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. В данном случае выводится символ с кодом</w:t>
      </w:r>
      <w:r>
        <w:t xml:space="preserve"> </w:t>
      </w:r>
      <w:r>
        <w:rPr>
          <w:rStyle w:val="VerbatimChar"/>
        </w:rPr>
        <w:t xml:space="preserve">10</w:t>
      </w:r>
      <w:r>
        <w:t xml:space="preserve">. Это символ конца строки (возврат каретки). В консоли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реализованы подпрограммы для преобразования ASCII символов в числа и обратно. Преобразую текст программы с использованием этих функций. (изображение 5) (изображение 6)</w:t>
      </w:r>
    </w:p>
    <w:p>
      <w:pPr>
        <w:pStyle w:val="CaptionedFigure"/>
      </w:pPr>
      <w:bookmarkStart w:id="40" w:name="fig:005"/>
      <w:r>
        <w:drawing>
          <wp:inline>
            <wp:extent cx="4639376" cy="2906829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862742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2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</w:t>
      </w:r>
      <w:r>
        <w:t xml:space="preserve"> </w:t>
      </w:r>
      <w:r>
        <w:rPr>
          <w:rStyle w:val="VerbatimChar"/>
        </w:rPr>
        <w:t xml:space="preserve">106</w:t>
      </w:r>
      <w:r>
        <w:t xml:space="preserve">. В данном случае, как и в первом, команда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складывает коды символов</w:t>
      </w:r>
      <w:r>
        <w:t xml:space="preserve"> </w:t>
      </w:r>
      <w:r>
        <w:rPr>
          <w:rStyle w:val="VerbatimChar"/>
        </w:rPr>
        <w:t xml:space="preserve">‘6’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‘4’</w:t>
      </w:r>
      <w:r>
        <w:t xml:space="preserve"> </w:t>
      </w:r>
      <w:r>
        <w:t xml:space="preserve">(54+52=106). Однако, в отличие от прошлой программы, 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 (изображение 7) (изображение 8)</w:t>
      </w:r>
    </w:p>
    <w:p>
      <w:pPr>
        <w:pStyle w:val="CaptionedFigure"/>
      </w:pPr>
      <w:bookmarkStart w:id="48" w:name="fig:007"/>
      <w:r>
        <w:drawing>
          <wp:inline>
            <wp:extent cx="4071486" cy="2993456"/>
            <wp:effectExtent b="0" l="0" r="0" t="0"/>
            <wp:docPr descr="Рис. 7: Программа lab6-2.asm с числами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2993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 с числами</w:t>
      </w:r>
    </w:p>
    <w:p>
      <w:pPr>
        <w:pStyle w:val="BodyTex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позволяет вывести число, и операндами были числа (а не коды символов). Поэтому получаем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.</w:t>
      </w:r>
    </w:p>
    <w:p>
      <w:pPr>
        <w:pStyle w:val="CaptionedFigure"/>
      </w:pPr>
      <w:bookmarkStart w:id="52" w:name="fig:008"/>
      <w:r>
        <w:drawing>
          <wp:inline>
            <wp:extent cx="5334000" cy="794899"/>
            <wp:effectExtent b="0" l="0" r="0" t="0"/>
            <wp:docPr descr="Рис. 8: Запуск программы lab6-2.asm с числам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Заменил функцию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. Создал исполняемый файл и запустил его. Вывод отличается тем, что нет переноса строки. (изображение 9)</w:t>
      </w:r>
    </w:p>
    <w:p>
      <w:pPr>
        <w:pStyle w:val="CaptionedFigure"/>
      </w:pPr>
      <w:bookmarkStart w:id="56" w:name="fig:009"/>
      <w:r>
        <w:drawing>
          <wp:inline>
            <wp:extent cx="5334000" cy="685696"/>
            <wp:effectExtent b="0" l="0" r="0" t="0"/>
            <wp:docPr descr="Рис. 9: Запуск программы lab6-2.asm без переноса стро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$ f(x) = (5 * 2 + 3)/3 $. (изображение 10) (изображение 11)</w:t>
      </w:r>
    </w:p>
    <w:p>
      <w:pPr>
        <w:pStyle w:val="CaptionedFigure"/>
      </w:pPr>
      <w:bookmarkStart w:id="61" w:name="fig:010"/>
      <w:r>
        <w:drawing>
          <wp:inline>
            <wp:extent cx="4331368" cy="5274644"/>
            <wp:effectExtent b="0" l="0" r="0" t="0"/>
            <wp:docPr descr="Рис. 10: Программа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5274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bookmarkStart w:id="65" w:name="fig:011"/>
      <w:r>
        <w:drawing>
          <wp:inline>
            <wp:extent cx="5334000" cy="858679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 $ f(x) = (4 * 6 + 2)/5 $. Создал исполняемый файл и проверил его работу. (изображение 12) (изображение 13)</w:t>
      </w:r>
    </w:p>
    <w:p>
      <w:pPr>
        <w:pStyle w:val="CaptionedFigure"/>
      </w:pPr>
      <w:bookmarkStart w:id="69" w:name="fig:012"/>
      <w:r>
        <w:drawing>
          <wp:inline>
            <wp:extent cx="4408370" cy="5072513"/>
            <wp:effectExtent b="0" l="0" r="0" t="0"/>
            <wp:docPr descr="Рис. 12: Программа lab6-3.asm с другим выражением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5072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lab6-3.asm с другим выражением</w:t>
      </w:r>
    </w:p>
    <w:p>
      <w:pPr>
        <w:pStyle w:val="CaptionedFigure"/>
      </w:pPr>
      <w:bookmarkStart w:id="73" w:name="fig:013"/>
      <w:r>
        <w:drawing>
          <wp:inline>
            <wp:extent cx="5334000" cy="851402"/>
            <wp:effectExtent b="0" l="0" r="0" t="0"/>
            <wp:docPr descr="Рис. 13: Запуск программы lab6-3.asm с другим выражением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 с другим выражением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 номеру студенческого билета. (изображение 14) (изображение 15)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 вводится с клавиатуры. Как отмечалось выше, ввод с клавиатуры осуществляется в символьном виде, и для корректной работы арифметических операций в NASM символы необходимо преобразовать в числа. Для этого может быть использована функция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</w:t>
      </w:r>
    </w:p>
    <w:p>
      <w:pPr>
        <w:pStyle w:val="CaptionedFigure"/>
      </w:pPr>
      <w:bookmarkStart w:id="77" w:name="fig:014"/>
      <w:r>
        <w:drawing>
          <wp:inline>
            <wp:extent cx="5334000" cy="4958366"/>
            <wp:effectExtent b="0" l="0" r="0" t="0"/>
            <wp:docPr descr="Рис. 14: Программа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8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bookmarkStart w:id="81" w:name="fig:015"/>
      <w:r>
        <w:drawing>
          <wp:inline>
            <wp:extent cx="5334000" cy="1000125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bookmarkEnd w:id="82"/>
    <w:bookmarkStart w:id="83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eax, rem</w:t>
      </w:r>
      <w:r>
        <w:t xml:space="preserve"> </w:t>
      </w:r>
      <w:r>
        <w:t xml:space="preserve">перекладывает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sprint</w:t>
      </w:r>
      <w:r>
        <w:t xml:space="preserve"> </w:t>
      </w:r>
      <w:r>
        <w:t xml:space="preserve">вызывает подпрограмму для вывода строки.</w:t>
      </w:r>
    </w:p>
    <w:p>
      <w:pPr>
        <w:numPr>
          <w:ilvl w:val="0"/>
          <w:numId w:val="1001"/>
        </w:numPr>
      </w:pPr>
      <w:r>
        <w:t xml:space="preserve">Для чего используются следующие инструкции?</w:t>
      </w:r>
    </w:p>
    <w:p>
      <w:pPr>
        <w:numPr>
          <w:ilvl w:val="1"/>
          <w:numId w:val="1003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ecx, x</w:t>
      </w:r>
      <w:r>
        <w:t xml:space="preserve"> </w:t>
      </w:r>
      <w:r>
        <w:t xml:space="preserve">используется для перемещения значения переменной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edx, 80</w:t>
      </w:r>
      <w:r>
        <w:t xml:space="preserve"> </w:t>
      </w:r>
      <w:r>
        <w:t xml:space="preserve">используется для перемещения значения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sread</w:t>
      </w:r>
      <w:r>
        <w:t xml:space="preserve"> </w:t>
      </w:r>
      <w:r>
        <w:t xml:space="preserve">вызывает подпрограмму для считывания значения студенческого билета из консоли.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1"/>
          <w:numId w:val="1004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вычисления варианта?</w:t>
      </w:r>
    </w:p>
    <w:p>
      <w:pPr>
        <w:numPr>
          <w:ilvl w:val="1"/>
          <w:numId w:val="1005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xor edx, edx</w:t>
      </w:r>
      <w:r>
        <w:t xml:space="preserve"> </w:t>
      </w:r>
      <w:r>
        <w:t xml:space="preserve">обнуляет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ebx, 20</w:t>
      </w:r>
      <w:r>
        <w:t xml:space="preserve"> </w:t>
      </w:r>
      <w:r>
        <w:t xml:space="preserve">записывает значение</w:t>
      </w:r>
      <w:r>
        <w:t xml:space="preserve"> </w:t>
      </w:r>
      <w:r>
        <w:rPr>
          <w:rStyle w:val="VerbatimChar"/>
        </w:rPr>
        <w:t xml:space="preserve">20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div ebx</w:t>
      </w:r>
      <w:r>
        <w:t xml:space="preserve"> </w:t>
      </w:r>
      <w:r>
        <w:t xml:space="preserve">выполняет деление номера студенческого билета на</w:t>
      </w:r>
      <w:r>
        <w:t xml:space="preserve"> </w:t>
      </w:r>
      <w:r>
        <w:rPr>
          <w:rStyle w:val="VerbatimChar"/>
        </w:rPr>
        <w:t xml:space="preserve">20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inc edx</w:t>
      </w:r>
      <w:r>
        <w:t xml:space="preserve"> </w:t>
      </w:r>
      <w:r>
        <w:t xml:space="preserve">увеличивает значение регистра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Здесь происходит деление номера студенческого билета на</w:t>
      </w:r>
      <w:r>
        <w:t xml:space="preserve"> </w:t>
      </w:r>
      <w:r>
        <w:rPr>
          <w:rStyle w:val="VerbatimChar"/>
        </w:rPr>
        <w:t xml:space="preserve">20</w:t>
      </w:r>
      <w:r>
        <w:t xml:space="preserve">.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хранится остаток, к нему прибавляется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1"/>
          <w:numId w:val="1006"/>
        </w:numPr>
        <w:pStyle w:val="Compact"/>
      </w:pPr>
      <w:r>
        <w:t xml:space="preserve">Остаток от деления записывается 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1</w:t>
      </w:r>
      <w:r>
        <w:t xml:space="preserve">, согласно формуле вычисления варианта.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1"/>
          <w:numId w:val="1008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eax, edx</w:t>
      </w:r>
      <w:r>
        <w:t xml:space="preserve"> </w:t>
      </w:r>
      <w:r>
        <w:t xml:space="preserve">перекладывает результат вычислений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numPr>
          <w:ilvl w:val="1"/>
          <w:numId w:val="1008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iprintLF</w:t>
      </w:r>
      <w:r>
        <w:t xml:space="preserve"> </w:t>
      </w:r>
      <w:r>
        <w:t xml:space="preserve">вызывает подпрограмму для вывода значения на экран.</w:t>
      </w:r>
    </w:p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$ y = f(x) $. Программа должна выводить выражение для вычисления, выводить запрос на ввод значения</w:t>
      </w:r>
      <w:r>
        <w:t xml:space="preserve"> </w:t>
      </w:r>
      <w:r>
        <w:rPr>
          <w:rStyle w:val="VerbatimChar"/>
        </w:rPr>
        <w:t xml:space="preserve">x</w:t>
      </w:r>
      <w:r>
        <w:t xml:space="preserve">, вычислять заданное выражение в зависимости от введенного</w:t>
      </w:r>
      <w:r>
        <w:t xml:space="preserve"> </w:t>
      </w:r>
      <w:r>
        <w:rPr>
          <w:rStyle w:val="VerbatimChar"/>
        </w:rPr>
        <w:t xml:space="preserve">x</w:t>
      </w:r>
      <w:r>
        <w:t xml:space="preserve">, выводить результат вычислений. Вид функции $ f(x) $ выбрать из таблицы 6.3 вариантов заданий в соответствии с номером, полученным при выполнении лабораторной работы. Создайте исполняемый файл и проверьте его работу для значений</w:t>
      </w:r>
      <w:r>
        <w:t xml:space="preserve"> </w:t>
      </w:r>
      <w:r>
        <w:rPr>
          <w:rStyle w:val="VerbatimChar"/>
        </w:rPr>
        <w:t xml:space="preserve">x1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x2</w:t>
      </w:r>
      <w:r>
        <w:t xml:space="preserve"> </w:t>
      </w:r>
      <w:r>
        <w:t xml:space="preserve">из 6.3. (изображение 16) (изображение 17)</w:t>
      </w:r>
    </w:p>
    <w:p>
      <w:pPr>
        <w:pStyle w:val="BodyText"/>
      </w:pPr>
      <w:r>
        <w:t xml:space="preserve">Получили вариант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- $ x^3/2 +1 $ для $ x=2, x=5 $</w:t>
      </w:r>
    </w:p>
    <w:p>
      <w:pPr>
        <w:pStyle w:val="CaptionedFigure"/>
      </w:pPr>
      <w:bookmarkStart w:id="87" w:name="fig:016"/>
      <w:r>
        <w:drawing>
          <wp:inline>
            <wp:extent cx="5226517" cy="5659654"/>
            <wp:effectExtent b="0" l="0" r="0" t="0"/>
            <wp:docPr descr="Рис. 16: Программа calc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565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Программа calc.asm</w:t>
      </w:r>
    </w:p>
    <w:p>
      <w:pPr>
        <w:pStyle w:val="BodyText"/>
      </w:pPr>
      <w:r>
        <w:t xml:space="preserve">При $ x=2 $ получается</w:t>
      </w:r>
      <w:r>
        <w:t xml:space="preserve"> </w:t>
      </w:r>
      <w:r>
        <w:rPr>
          <w:rStyle w:val="VerbatimChar"/>
        </w:rPr>
        <w:t xml:space="preserve">5</w:t>
      </w:r>
      <w:r>
        <w:t xml:space="preserve">.</w:t>
      </w:r>
    </w:p>
    <w:p>
      <w:pPr>
        <w:pStyle w:val="BodyText"/>
      </w:pPr>
      <w:r>
        <w:t xml:space="preserve">При $ x=5 $ получается</w:t>
      </w:r>
      <w:r>
        <w:t xml:space="preserve"> </w:t>
      </w:r>
      <w:r>
        <w:rPr>
          <w:rStyle w:val="VerbatimChar"/>
        </w:rPr>
        <w:t xml:space="preserve">63</w:t>
      </w:r>
      <w:r>
        <w:t xml:space="preserve">.</w:t>
      </w:r>
    </w:p>
    <w:p>
      <w:pPr>
        <w:pStyle w:val="CaptionedFigure"/>
      </w:pPr>
      <w:bookmarkStart w:id="91" w:name="fig:017"/>
      <w:r>
        <w:drawing>
          <wp:inline>
            <wp:extent cx="5334000" cy="1735540"/>
            <wp:effectExtent b="0" l="0" r="0" t="0"/>
            <wp:docPr descr="Рис. 17: Запуск программы calc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программы calc.asm</w:t>
      </w:r>
    </w:p>
    <w:p>
      <w:pPr>
        <w:pStyle w:val="BodyText"/>
      </w:pPr>
      <w:r>
        <w:t xml:space="preserve">Программа считает верно.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Шамес Эддин Хамза НКА-06-24</dc:creator>
  <dc:language>ru-RU</dc:language>
  <cp:keywords/>
  <dcterms:created xsi:type="dcterms:W3CDTF">2024-12-13T10:52:47Z</dcterms:created>
  <dcterms:modified xsi:type="dcterms:W3CDTF">2024-12-13T10:52:47Z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