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A20" w:rsidRDefault="00C87A20"/>
    <w:p w:rsidR="003838C5" w:rsidRPr="00C87A20" w:rsidRDefault="00C87A20" w:rsidP="00C87A20">
      <w:pPr>
        <w:tabs>
          <w:tab w:val="left" w:pos="3195"/>
        </w:tabs>
        <w:rPr>
          <w:b/>
          <w:i/>
        </w:rPr>
      </w:pPr>
      <w:r w:rsidRPr="00C87A20">
        <w:rPr>
          <w:b/>
          <w:i/>
        </w:rPr>
        <w:t>Fixed Logic device:</w:t>
      </w:r>
    </w:p>
    <w:p w:rsidR="00C87A20" w:rsidRDefault="00C87A20" w:rsidP="00C87A20">
      <w:pPr>
        <w:tabs>
          <w:tab w:val="left" w:pos="3195"/>
        </w:tabs>
        <w:rPr>
          <w:rFonts w:ascii="Arial" w:hAnsi="Arial" w:cs="Arial"/>
          <w:color w:val="222222"/>
          <w:shd w:val="clear" w:color="auto" w:fill="FFFFFF"/>
        </w:rPr>
      </w:pPr>
      <w:bookmarkStart w:id="0" w:name="_GoBack"/>
      <w:bookmarkEnd w:id="0"/>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circuits in a </w:t>
      </w:r>
      <w:r>
        <w:rPr>
          <w:rFonts w:ascii="Arial" w:hAnsi="Arial" w:cs="Arial"/>
          <w:b/>
          <w:bCs/>
          <w:color w:val="222222"/>
          <w:shd w:val="clear" w:color="auto" w:fill="FFFFFF"/>
        </w:rPr>
        <w:t>fixed logic device</w:t>
      </w:r>
      <w:r>
        <w:rPr>
          <w:rFonts w:ascii="Arial" w:hAnsi="Arial" w:cs="Arial"/>
          <w:color w:val="222222"/>
          <w:shd w:val="clear" w:color="auto" w:fill="FFFFFF"/>
        </w:rPr>
        <w:t> are permanent, they perform one function or set of functions - once manufactured, they cannot be changed.</w:t>
      </w:r>
    </w:p>
    <w:p w:rsidR="00C87A20" w:rsidRDefault="00C87A20" w:rsidP="00C87A20">
      <w:pPr>
        <w:tabs>
          <w:tab w:val="left" w:pos="3195"/>
        </w:tabs>
        <w:rPr>
          <w:rFonts w:ascii="Arial" w:hAnsi="Arial" w:cs="Arial"/>
          <w:color w:val="222222"/>
          <w:shd w:val="clear" w:color="auto" w:fill="FFFFFF"/>
        </w:rPr>
      </w:pPr>
    </w:p>
    <w:p w:rsidR="00C87A20" w:rsidRDefault="00C87A20" w:rsidP="00C87A20">
      <w:pPr>
        <w:tabs>
          <w:tab w:val="left" w:pos="3195"/>
        </w:tabs>
        <w:rPr>
          <w:rFonts w:ascii="Arial" w:hAnsi="Arial" w:cs="Arial"/>
          <w:color w:val="222222"/>
          <w:shd w:val="clear" w:color="auto" w:fill="FFFFFF"/>
        </w:rPr>
      </w:pPr>
    </w:p>
    <w:p w:rsidR="00C87A20" w:rsidRPr="00C87A20" w:rsidRDefault="00C87A20" w:rsidP="00C87A20">
      <w:pPr>
        <w:tabs>
          <w:tab w:val="left" w:pos="3195"/>
        </w:tabs>
        <w:rPr>
          <w:rFonts w:ascii="Arial" w:hAnsi="Arial" w:cs="Arial"/>
          <w:b/>
          <w:i/>
          <w:color w:val="222222"/>
          <w:shd w:val="clear" w:color="auto" w:fill="FFFFFF"/>
        </w:rPr>
      </w:pPr>
      <w:r w:rsidRPr="00C87A20">
        <w:rPr>
          <w:rFonts w:ascii="Arial" w:hAnsi="Arial" w:cs="Arial"/>
          <w:b/>
          <w:i/>
          <w:color w:val="222222"/>
          <w:shd w:val="clear" w:color="auto" w:fill="FFFFFF"/>
        </w:rPr>
        <w:t>Programmable Logic Device:</w:t>
      </w:r>
    </w:p>
    <w:p w:rsidR="00C87A20" w:rsidRDefault="00C87A20" w:rsidP="00C87A20">
      <w:pPr>
        <w:tabs>
          <w:tab w:val="left" w:pos="3195"/>
        </w:tabs>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programmable logic device</w:t>
      </w:r>
      <w:r>
        <w:rPr>
          <w:rFonts w:ascii="Arial" w:hAnsi="Arial" w:cs="Arial"/>
          <w:color w:val="222222"/>
          <w:shd w:val="clear" w:color="auto" w:fill="FFFFFF"/>
        </w:rPr>
        <w:t> (PLD) is an electronic component used to build reconfigurable digital circuits. Unlike integrated circuits (IC) which consist of </w:t>
      </w:r>
      <w:r>
        <w:rPr>
          <w:rFonts w:ascii="Arial" w:hAnsi="Arial" w:cs="Arial"/>
          <w:b/>
          <w:bCs/>
          <w:color w:val="222222"/>
          <w:shd w:val="clear" w:color="auto" w:fill="FFFFFF"/>
        </w:rPr>
        <w:t>logic</w:t>
      </w:r>
      <w:r>
        <w:rPr>
          <w:rFonts w:ascii="Arial" w:hAnsi="Arial" w:cs="Arial"/>
          <w:color w:val="222222"/>
          <w:shd w:val="clear" w:color="auto" w:fill="FFFFFF"/>
        </w:rPr>
        <w:t> gates and have a fixed function, a PLD has an undefined function at the time of manufacture.</w:t>
      </w:r>
      <w:r w:rsidRPr="00C87A20">
        <w:rPr>
          <w:rFonts w:ascii="Arial" w:hAnsi="Arial" w:cs="Arial"/>
          <w:color w:val="222222"/>
          <w:shd w:val="clear" w:color="auto" w:fill="FFFFFF"/>
        </w:rPr>
        <w:t xml:space="preserve"> </w:t>
      </w:r>
      <w:r>
        <w:rPr>
          <w:rFonts w:ascii="Arial" w:hAnsi="Arial" w:cs="Arial"/>
          <w:color w:val="222222"/>
          <w:shd w:val="clear" w:color="auto" w:fill="FFFFFF"/>
        </w:rPr>
        <w:t>The term commonly refers to devices such as </w:t>
      </w:r>
      <w:hyperlink r:id="rId5" w:tooltip="Read-only memory" w:history="1">
        <w:r>
          <w:rPr>
            <w:rStyle w:val="Hyperlink"/>
            <w:rFonts w:ascii="Arial" w:hAnsi="Arial" w:cs="Arial"/>
            <w:color w:val="0B0080"/>
            <w:shd w:val="clear" w:color="auto" w:fill="FFFFFF"/>
          </w:rPr>
          <w:t>ROMs</w:t>
        </w:r>
      </w:hyperlink>
      <w:r>
        <w:rPr>
          <w:rFonts w:ascii="Arial" w:hAnsi="Arial" w:cs="Arial"/>
          <w:color w:val="222222"/>
          <w:shd w:val="clear" w:color="auto" w:fill="FFFFFF"/>
        </w:rPr>
        <w:t>, </w:t>
      </w:r>
      <w:hyperlink r:id="rId6" w:tooltip="Programmable array logic" w:history="1">
        <w:r>
          <w:rPr>
            <w:rStyle w:val="Hyperlink"/>
            <w:rFonts w:ascii="Arial" w:hAnsi="Arial" w:cs="Arial"/>
            <w:color w:val="0B0080"/>
            <w:shd w:val="clear" w:color="auto" w:fill="FFFFFF"/>
          </w:rPr>
          <w:t>PALs</w:t>
        </w:r>
      </w:hyperlink>
      <w:r>
        <w:rPr>
          <w:rFonts w:ascii="Arial" w:hAnsi="Arial" w:cs="Arial"/>
          <w:color w:val="222222"/>
          <w:shd w:val="clear" w:color="auto" w:fill="FFFFFF"/>
        </w:rPr>
        <w:t>, </w:t>
      </w:r>
      <w:hyperlink r:id="rId7" w:tooltip="Programmable logic array" w:history="1">
        <w:r>
          <w:rPr>
            <w:rStyle w:val="Hyperlink"/>
            <w:rFonts w:ascii="Arial" w:hAnsi="Arial" w:cs="Arial"/>
            <w:color w:val="0B0080"/>
            <w:shd w:val="clear" w:color="auto" w:fill="FFFFFF"/>
          </w:rPr>
          <w:t>PLAs</w:t>
        </w:r>
      </w:hyperlink>
      <w:r>
        <w:rPr>
          <w:rFonts w:ascii="Arial" w:hAnsi="Arial" w:cs="Arial"/>
          <w:color w:val="222222"/>
          <w:shd w:val="clear" w:color="auto" w:fill="FFFFFF"/>
        </w:rPr>
        <w:t> and </w:t>
      </w:r>
      <w:hyperlink r:id="rId8" w:tooltip="Generic array logic" w:history="1">
        <w:r>
          <w:rPr>
            <w:rStyle w:val="Hyperlink"/>
            <w:rFonts w:ascii="Arial" w:hAnsi="Arial" w:cs="Arial"/>
            <w:color w:val="0B0080"/>
            <w:shd w:val="clear" w:color="auto" w:fill="FFFFFF"/>
          </w:rPr>
          <w:t>GALs</w:t>
        </w:r>
      </w:hyperlink>
      <w:r>
        <w:rPr>
          <w:rFonts w:ascii="Arial" w:hAnsi="Arial" w:cs="Arial"/>
          <w:color w:val="222222"/>
          <w:shd w:val="clear" w:color="auto" w:fill="FFFFFF"/>
        </w:rPr>
        <w:t>.</w:t>
      </w:r>
    </w:p>
    <w:p w:rsidR="00C87A20" w:rsidRDefault="00C87A20" w:rsidP="00C87A20">
      <w:pPr>
        <w:tabs>
          <w:tab w:val="left" w:pos="3195"/>
        </w:tabs>
        <w:rPr>
          <w:rFonts w:ascii="Arial" w:hAnsi="Arial" w:cs="Arial"/>
          <w:color w:val="222222"/>
          <w:shd w:val="clear" w:color="auto" w:fill="FFFFFF"/>
        </w:rPr>
      </w:pPr>
      <w:r>
        <w:rPr>
          <w:rFonts w:ascii="Arial" w:hAnsi="Arial" w:cs="Arial"/>
          <w:color w:val="222222"/>
          <w:shd w:val="clear" w:color="auto" w:fill="FFFFFF"/>
        </w:rPr>
        <w:t>Another key benefit of using PLDs is that during the design phase customers can change the circuitry as often as they want until the design operates to their satisfaction. That's because PLDs are based on re-writeable memory technology - to change the design, simply reprogram the device. </w:t>
      </w:r>
    </w:p>
    <w:p w:rsidR="00C87A20" w:rsidRPr="00C87A20" w:rsidRDefault="00C87A20" w:rsidP="00C87A20">
      <w:pPr>
        <w:shd w:val="clear" w:color="auto" w:fill="FFFFFF"/>
        <w:spacing w:before="120" w:after="120" w:line="240" w:lineRule="auto"/>
        <w:rPr>
          <w:rFonts w:ascii="Arial" w:eastAsia="Times New Roman" w:hAnsi="Arial" w:cs="Arial"/>
          <w:color w:val="222222"/>
          <w:sz w:val="24"/>
          <w:szCs w:val="24"/>
        </w:rPr>
      </w:pPr>
      <w:r w:rsidRPr="00C87A20">
        <w:rPr>
          <w:rFonts w:ascii="Arial" w:eastAsia="Times New Roman" w:hAnsi="Arial" w:cs="Arial"/>
          <w:color w:val="222222"/>
          <w:sz w:val="24"/>
          <w:szCs w:val="24"/>
        </w:rPr>
        <w:t>Generally, PLDs can be described as being one of three different types:</w:t>
      </w:r>
    </w:p>
    <w:p w:rsidR="00C87A20" w:rsidRPr="00C87A20" w:rsidRDefault="00C87A20" w:rsidP="00C87A20">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C87A20">
        <w:rPr>
          <w:rFonts w:ascii="Arial" w:eastAsia="Times New Roman" w:hAnsi="Arial" w:cs="Arial"/>
          <w:color w:val="222222"/>
          <w:sz w:val="24"/>
          <w:szCs w:val="24"/>
        </w:rPr>
        <w:t>Simple Programmable Logic Devices (SPLDs)</w:t>
      </w:r>
    </w:p>
    <w:p w:rsidR="00C87A20" w:rsidRPr="00C87A20" w:rsidRDefault="00C87A20" w:rsidP="00C87A20">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C87A20">
        <w:rPr>
          <w:rFonts w:ascii="Arial" w:eastAsia="Times New Roman" w:hAnsi="Arial" w:cs="Arial"/>
          <w:color w:val="222222"/>
          <w:sz w:val="24"/>
          <w:szCs w:val="24"/>
        </w:rPr>
        <w:t>Complex Programmable Logic Devices (CPLDs)</w:t>
      </w:r>
    </w:p>
    <w:p w:rsidR="00C87A20" w:rsidRPr="00C87A20" w:rsidRDefault="00C87A20" w:rsidP="00C87A20">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C87A20">
        <w:rPr>
          <w:rFonts w:ascii="Arial" w:eastAsia="Times New Roman" w:hAnsi="Arial" w:cs="Arial"/>
          <w:color w:val="222222"/>
          <w:sz w:val="24"/>
          <w:szCs w:val="24"/>
        </w:rPr>
        <w:t>Field Programmable Gate Arrays (FPGAs)</w:t>
      </w:r>
    </w:p>
    <w:p w:rsidR="00C87A20" w:rsidRDefault="00C87A20" w:rsidP="00C87A20">
      <w:pPr>
        <w:tabs>
          <w:tab w:val="left" w:pos="3195"/>
        </w:tabs>
      </w:pPr>
    </w:p>
    <w:p w:rsidR="00757D30" w:rsidRPr="00C87A20" w:rsidRDefault="00757D30" w:rsidP="00C87A20">
      <w:pPr>
        <w:tabs>
          <w:tab w:val="left" w:pos="3195"/>
        </w:tabs>
      </w:pPr>
      <w:r>
        <w:rPr>
          <w:rFonts w:ascii="Arial" w:hAnsi="Arial" w:cs="Arial"/>
          <w:color w:val="222222"/>
          <w:shd w:val="clear" w:color="auto" w:fill="FFFFFF"/>
        </w:rPr>
        <w:t>A </w:t>
      </w:r>
      <w:r>
        <w:rPr>
          <w:rFonts w:ascii="Arial" w:hAnsi="Arial" w:cs="Arial"/>
          <w:b/>
          <w:bCs/>
          <w:color w:val="222222"/>
          <w:shd w:val="clear" w:color="auto" w:fill="FFFFFF"/>
        </w:rPr>
        <w:t>programmable logic array</w:t>
      </w:r>
      <w:r>
        <w:rPr>
          <w:rFonts w:ascii="Arial" w:hAnsi="Arial" w:cs="Arial"/>
          <w:color w:val="222222"/>
          <w:shd w:val="clear" w:color="auto" w:fill="FFFFFF"/>
        </w:rPr>
        <w:t> (PLA) is a kind of </w:t>
      </w:r>
      <w:r>
        <w:rPr>
          <w:rFonts w:ascii="Arial" w:hAnsi="Arial" w:cs="Arial"/>
          <w:b/>
          <w:bCs/>
          <w:color w:val="222222"/>
          <w:shd w:val="clear" w:color="auto" w:fill="FFFFFF"/>
        </w:rPr>
        <w:t>programmable logic</w:t>
      </w:r>
      <w:r>
        <w:rPr>
          <w:rFonts w:ascii="Arial" w:hAnsi="Arial" w:cs="Arial"/>
          <w:color w:val="222222"/>
          <w:shd w:val="clear" w:color="auto" w:fill="FFFFFF"/>
        </w:rPr>
        <w:t> device used to implement combinational </w:t>
      </w:r>
      <w:r>
        <w:rPr>
          <w:rFonts w:ascii="Arial" w:hAnsi="Arial" w:cs="Arial"/>
          <w:b/>
          <w:bCs/>
          <w:color w:val="222222"/>
          <w:shd w:val="clear" w:color="auto" w:fill="FFFFFF"/>
        </w:rPr>
        <w:t>logic</w:t>
      </w:r>
      <w:r>
        <w:rPr>
          <w:rFonts w:ascii="Arial" w:hAnsi="Arial" w:cs="Arial"/>
          <w:color w:val="222222"/>
          <w:shd w:val="clear" w:color="auto" w:fill="FFFFFF"/>
        </w:rPr>
        <w:t> circuits. The PLA has a set of </w:t>
      </w:r>
      <w:r>
        <w:rPr>
          <w:rFonts w:ascii="Arial" w:hAnsi="Arial" w:cs="Arial"/>
          <w:b/>
          <w:bCs/>
          <w:color w:val="222222"/>
          <w:shd w:val="clear" w:color="auto" w:fill="FFFFFF"/>
        </w:rPr>
        <w:t>programmable</w:t>
      </w:r>
      <w:r>
        <w:rPr>
          <w:rFonts w:ascii="Arial" w:hAnsi="Arial" w:cs="Arial"/>
          <w:color w:val="222222"/>
          <w:shd w:val="clear" w:color="auto" w:fill="FFFFFF"/>
        </w:rPr>
        <w:t> AND gate planes, which link to a set of </w:t>
      </w:r>
      <w:r>
        <w:rPr>
          <w:rFonts w:ascii="Arial" w:hAnsi="Arial" w:cs="Arial"/>
          <w:b/>
          <w:bCs/>
          <w:color w:val="222222"/>
          <w:shd w:val="clear" w:color="auto" w:fill="FFFFFF"/>
        </w:rPr>
        <w:t>programmable</w:t>
      </w:r>
      <w:r>
        <w:rPr>
          <w:rFonts w:ascii="Arial" w:hAnsi="Arial" w:cs="Arial"/>
          <w:color w:val="222222"/>
          <w:shd w:val="clear" w:color="auto" w:fill="FFFFFF"/>
        </w:rPr>
        <w:t> OR gate planes, which can then be conditionally complemented to produce an output.</w:t>
      </w:r>
    </w:p>
    <w:sectPr w:rsidR="00757D30" w:rsidRPr="00C87A20" w:rsidSect="00C87A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7317"/>
    <w:multiLevelType w:val="multilevel"/>
    <w:tmpl w:val="377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20"/>
    <w:rsid w:val="001C6098"/>
    <w:rsid w:val="00757D30"/>
    <w:rsid w:val="00784795"/>
    <w:rsid w:val="00A61358"/>
    <w:rsid w:val="00B30A7C"/>
    <w:rsid w:val="00C8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2BABC-DDA1-4F5F-AE39-C3BDBA4B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ic_array_logic" TargetMode="External"/><Relationship Id="rId3" Type="http://schemas.openxmlformats.org/officeDocument/2006/relationships/settings" Target="settings.xml"/><Relationship Id="rId7" Type="http://schemas.openxmlformats.org/officeDocument/2006/relationships/hyperlink" Target="https://en.wikipedia.org/wiki/Programmable_logic_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able_array_logic" TargetMode="External"/><Relationship Id="rId5" Type="http://schemas.openxmlformats.org/officeDocument/2006/relationships/hyperlink" Target="https://en.wikipedia.org/wiki/Read-only_mem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2020-03-10T14:42:00Z</dcterms:created>
  <dcterms:modified xsi:type="dcterms:W3CDTF">2020-03-12T15:23:00Z</dcterms:modified>
</cp:coreProperties>
</file>