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200" w:before="0"/>
        <w:jc w:val="center"/>
      </w:pPr>
      <w:r>
        <w:rPr>
          <w:rFonts w:ascii="Arial" w:cs="Arial" w:eastAsia="Arial" w:hAnsi="Arial"/>
          <w:b/>
          <w:bCs/>
          <w:color w:val="1F4E79"/>
          <w:sz w:val="36"/>
          <w:szCs w:val="36"/>
        </w:rPr>
        <w:t xml:space="preserve">YAPAY ZEKA DESTEKLİ İSG DOKÜMAN YÖNETİM SİSTEMİ</w:t>
      </w:r>
    </w:p>
    <w:p>
      <w:pPr>
        <w:spacing w:after="120" w:before="0"/>
        <w:jc w:val="center"/>
      </w:pPr>
      <w:r>
        <w:rPr>
          <w:rFonts w:ascii="Arial" w:cs="Arial" w:eastAsia="Arial" w:hAnsi="Arial"/>
          <w:color w:val="2E75B6"/>
          <w:sz w:val="26"/>
          <w:szCs w:val="26"/>
        </w:rPr>
        <w:t xml:space="preserve">Bitirme Sunumu — Backend &amp; Yapay Zeka Soru-Cevap Rehberi</w:t>
      </w:r>
    </w:p>
    <w:p>
      <w:pPr>
        <w:spacing w:after="600" w:before="0"/>
        <w:jc w:val="center"/>
      </w:pPr>
      <w:r>
        <w:rPr>
          <w:rFonts w:ascii="Arial" w:cs="Arial" w:eastAsia="Arial" w:hAnsi="Arial"/>
          <w:color w:val="555555"/>
          <w:sz w:val="22"/>
          <w:szCs w:val="22"/>
        </w:rPr>
        <w:t xml:space="preserve">Hamza ÜNLÜ  |  241201027  |  Haziran 2026</w:t>
      </w:r>
    </w:p>
    <w:p>
      <w:pPr>
        <w:spacing w:after="200" w:before="0"/>
        <w:jc w:val="center"/>
      </w:pPr>
      <w:r>
        <w:rPr>
          <w:rFonts w:ascii="Arial" w:cs="Arial" w:eastAsia="Arial" w:hAnsi="Arial"/>
          <w:i/>
          <w:iCs/>
          <w:color w:val="666666"/>
          <w:sz w:val="20"/>
          <w:szCs w:val="20"/>
        </w:rPr>
        <w:t xml:space="preserve">Bu belge; hocanın sunumda sorabileceği backend ve yapay zeka sorularını,
projenizin teknik detaylarına dayalı kapsamlı cevaplarla sunmaktadır.</w:t>
      </w:r>
    </w:p>
    <w:p>
      <w:r>
        <w:br w:type="page"/>
      </w:r>
    </w:p>
    <w:p>
      <w:pPr>
        <w:pStyle w:val="Heading1"/>
        <w:shd w:fill="1F4E79" w:val="clear"/>
        <w:spacing w:after="120" w:before="360"/>
        <w:ind w:left="200" w:right="200"/>
      </w:pPr>
      <w:r>
        <w:rPr>
          <w:rFonts w:ascii="Arial" w:cs="Arial" w:eastAsia="Arial" w:hAnsi="Arial"/>
          <w:b/>
          <w:bCs/>
          <w:color w:val="FFFFFF"/>
          <w:sz w:val="30"/>
          <w:szCs w:val="30"/>
        </w:rPr>
        <w:t xml:space="preserve">BÖLÜM 1 — BACKEND MİMARİ VE GELİŞTİRME</w:t>
      </w:r>
    </w:p>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  </w:t>
            </w:r>
            <w:r>
              <w:rPr>
                <w:rFonts w:ascii="Arial" w:cs="Arial" w:eastAsia="Arial" w:hAnsi="Arial"/>
                <w:b/>
                <w:bCs/>
                <w:color w:val="1A1A2E"/>
                <w:sz w:val="22"/>
                <w:szCs w:val="22"/>
              </w:rPr>
              <w:t xml:space="preserve">MVC mimarisini neden tercih ettiniz? Alternatif mimariler nelerdi?</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MVC (Model-View-Controller), büyük kod tabanlarını üç net katmana ayırır; bu da bakımı, testi ve ölçeklemeyi kolaylaştırır.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Katmanlar ve sorumlulukları:</w:t>
            </w:r>
          </w:p>
          <w:p>
            <w:pPr>
              <w:pStyle w:val="ListParagraph"/>
              <w:numPr>
                <w:ilvl w:val="0"/>
                <w:numId w:val="2"/>
              </w:numPr>
              <w:spacing w:after="30" w:before="30"/>
            </w:pPr>
            <w:r>
              <w:rPr>
                <w:rFonts w:ascii="Arial" w:cs="Arial" w:eastAsia="Arial" w:hAnsi="Arial"/>
                <w:b/>
                <w:bCs/>
                <w:color w:val="1A1A1A"/>
                <w:sz w:val="21"/>
                <w:szCs w:val="21"/>
              </w:rPr>
              <w:t xml:space="preserve">Model (models/) — Mongoose şemaları ve veritabanı iş kuralları. Örn: User.js, Firma.js</w:t>
            </w:r>
          </w:p>
          <w:p>
            <w:pPr>
              <w:pStyle w:val="ListParagraph"/>
              <w:numPr>
                <w:ilvl w:val="0"/>
                <w:numId w:val="2"/>
              </w:numPr>
              <w:spacing w:after="30" w:before="30"/>
            </w:pPr>
            <w:r>
              <w:rPr>
                <w:rFonts w:ascii="Arial" w:cs="Arial" w:eastAsia="Arial" w:hAnsi="Arial"/>
                <w:b w:val="false"/>
                <w:bCs w:val="false"/>
                <w:color w:val="1A1A1A"/>
                <w:sz w:val="21"/>
                <w:szCs w:val="21"/>
              </w:rPr>
              <w:t xml:space="preserve">View (views/) — EJS şablonları ile HTML sunumu</w:t>
            </w:r>
          </w:p>
          <w:p>
            <w:pPr>
              <w:pStyle w:val="ListParagraph"/>
              <w:numPr>
                <w:ilvl w:val="0"/>
                <w:numId w:val="2"/>
              </w:numPr>
              <w:spacing w:after="30" w:before="30"/>
            </w:pPr>
            <w:r>
              <w:rPr>
                <w:rFonts w:ascii="Arial" w:cs="Arial" w:eastAsia="Arial" w:hAnsi="Arial"/>
                <w:b w:val="false"/>
                <w:bCs w:val="false"/>
                <w:color w:val="1A1A1A"/>
                <w:sz w:val="21"/>
                <w:szCs w:val="21"/>
              </w:rPr>
              <w:t xml:space="preserve">Controller (controllers/) — HTTP istek/yanıt döngüsü, iş mantığı, servis çağrıları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Alternatifler neden seçilmedi:</w:t>
            </w:r>
          </w:p>
          <w:p>
            <w:pPr>
              <w:pStyle w:val="ListParagraph"/>
              <w:numPr>
                <w:ilvl w:val="0"/>
                <w:numId w:val="2"/>
              </w:numPr>
              <w:spacing w:after="30" w:before="30"/>
            </w:pPr>
            <w:r>
              <w:rPr>
                <w:rFonts w:ascii="Arial" w:cs="Arial" w:eastAsia="Arial" w:hAnsi="Arial"/>
                <w:b w:val="false"/>
                <w:bCs w:val="false"/>
                <w:color w:val="1A1A1A"/>
                <w:sz w:val="21"/>
                <w:szCs w:val="21"/>
              </w:rPr>
              <w:t xml:space="preserve">Monolitik tek dosya: 13 modül büyüdükçe okunaksız hale gelirdi.</w:t>
            </w:r>
          </w:p>
          <w:p>
            <w:pPr>
              <w:pStyle w:val="ListParagraph"/>
              <w:numPr>
                <w:ilvl w:val="0"/>
                <w:numId w:val="2"/>
              </w:numPr>
              <w:spacing w:after="30" w:before="30"/>
            </w:pPr>
            <w:r>
              <w:rPr>
                <w:rFonts w:ascii="Arial" w:cs="Arial" w:eastAsia="Arial" w:hAnsi="Arial"/>
                <w:b w:val="false"/>
                <w:bCs w:val="false"/>
                <w:color w:val="1A1A1A"/>
                <w:sz w:val="21"/>
                <w:szCs w:val="21"/>
              </w:rPr>
              <w:t xml:space="preserve">Microservice: Tek geliştirici, tek deploy hedefi için aşırı karmaşıktık.</w:t>
            </w:r>
          </w:p>
          <w:p>
            <w:pPr>
              <w:pStyle w:val="ListParagraph"/>
              <w:numPr>
                <w:ilvl w:val="0"/>
                <w:numId w:val="2"/>
              </w:numPr>
              <w:spacing w:after="30" w:before="30"/>
            </w:pPr>
            <w:r>
              <w:rPr>
                <w:rFonts w:ascii="Arial" w:cs="Arial" w:eastAsia="Arial" w:hAnsi="Arial"/>
                <w:b w:val="false"/>
                <w:bCs w:val="false"/>
                <w:color w:val="1A1A1A"/>
                <w:sz w:val="21"/>
                <w:szCs w:val="21"/>
              </w:rPr>
              <w:t xml:space="preserve">Layered (N-tier) sadece: MVC zaten 3-tier içeriyor; EJS view katmanını da kapsıyor.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Somut fayda: authController.js yalnızca kimlik doğrulama akışlarını yönetir; şifre hashleme User.js pre-save hook'una, token üretimi tokenOlustur() fonksiyonuna, e-posta gönderimi utils/emailGonder'e taşınmıştır. Böylece her dosya tek bir sorumluluğa sahiptir (SRP).</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  </w:t>
            </w:r>
            <w:r>
              <w:rPr>
                <w:rFonts w:ascii="Arial" w:cs="Arial" w:eastAsia="Arial" w:hAnsi="Arial"/>
                <w:b/>
                <w:bCs/>
                <w:color w:val="1A1A2E"/>
                <w:sz w:val="22"/>
                <w:szCs w:val="22"/>
              </w:rPr>
              <w:t xml:space="preserve">JWT nedir? Session tabanlı kimlik doğrulamadan farkı nedir ve neden JWT tercih ettiniz?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JWT (JSON Web Token), kullanıcı bilgisini şifreli bir token içinde taşıyan, sunucu tarafında oturum tutmayı gerektirmeyen bir kimlik doğrulama standardıdır (RFC 7519).</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Session vs JWT karşılaştırması:</w:t>
            </w:r>
          </w:p>
          <w:p>
            <w:pPr>
              <w:pStyle w:val="ListParagraph"/>
              <w:numPr>
                <w:ilvl w:val="0"/>
                <w:numId w:val="2"/>
              </w:numPr>
              <w:spacing w:after="30" w:before="30"/>
            </w:pPr>
            <w:r>
              <w:rPr>
                <w:rFonts w:ascii="Arial" w:cs="Arial" w:eastAsia="Arial" w:hAnsi="Arial"/>
                <w:b w:val="false"/>
                <w:bCs w:val="false"/>
                <w:color w:val="1A1A1A"/>
                <w:sz w:val="21"/>
                <w:szCs w:val="21"/>
              </w:rPr>
              <w:t xml:space="preserve">Session: Sunucuda hafızada/DB'de oturum tutulur; her istekte DB sorgusu gerekir. Yatay ölçekleme (multiple server) zorlaşır.</w:t>
            </w:r>
          </w:p>
          <w:p>
            <w:pPr>
              <w:pStyle w:val="ListParagraph"/>
              <w:numPr>
                <w:ilvl w:val="0"/>
                <w:numId w:val="2"/>
              </w:numPr>
              <w:spacing w:after="30" w:before="30"/>
            </w:pPr>
            <w:r>
              <w:rPr>
                <w:rFonts w:ascii="Arial" w:cs="Arial" w:eastAsia="Arial" w:hAnsi="Arial"/>
                <w:b w:val="false"/>
                <w:bCs w:val="false"/>
                <w:color w:val="1A1A1A"/>
                <w:sz w:val="21"/>
                <w:szCs w:val="21"/>
              </w:rPr>
              <w:t xml:space="preserve">JWT: Token, sunucuda saklanmaz; imza doğrulaması ile doğrulanır. Durumsuz (stateless) mimari sağlar.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Bu projede neden JWT:</w:t>
            </w:r>
          </w:p>
          <w:p>
            <w:pPr>
              <w:pStyle w:val="ListParagraph"/>
              <w:numPr>
                <w:ilvl w:val="0"/>
                <w:numId w:val="2"/>
              </w:numPr>
              <w:spacing w:after="30" w:before="30"/>
            </w:pPr>
            <w:r>
              <w:rPr>
                <w:rFonts w:ascii="Arial" w:cs="Arial" w:eastAsia="Arial" w:hAnsi="Arial"/>
                <w:b w:val="false"/>
                <w:bCs w:val="false"/>
                <w:color w:val="1A1A1A"/>
                <w:sz w:val="21"/>
                <w:szCs w:val="21"/>
              </w:rPr>
              <w:t xml:space="preserve">Railway ve Docker ortamında birden fazla container instance çalışabilir; paylaşımlı session store gerektirmez.</w:t>
            </w:r>
          </w:p>
          <w:p>
            <w:pPr>
              <w:pStyle w:val="ListParagraph"/>
              <w:numPr>
                <w:ilvl w:val="0"/>
                <w:numId w:val="2"/>
              </w:numPr>
              <w:spacing w:after="30" w:before="30"/>
            </w:pPr>
            <w:r>
              <w:rPr>
                <w:rFonts w:ascii="Arial" w:cs="Arial" w:eastAsia="Arial" w:hAnsi="Arial"/>
                <w:b w:val="false"/>
                <w:bCs w:val="false"/>
                <w:color w:val="1A1A1A"/>
                <w:sz w:val="21"/>
                <w:szCs w:val="21"/>
              </w:rPr>
              <w:t xml:space="preserve">Aynı API'yi hem web hem React Native mobil uygulama tüketiyor; cookie tabanlı session mobilde sorunludur.</w:t>
            </w:r>
          </w:p>
          <w:p>
            <w:pPr>
              <w:pStyle w:val="ListParagraph"/>
              <w:numPr>
                <w:ilvl w:val="0"/>
                <w:numId w:val="2"/>
              </w:numPr>
              <w:spacing w:after="30" w:before="30"/>
            </w:pPr>
            <w:r>
              <w:rPr>
                <w:rFonts w:ascii="Arial" w:cs="Arial" w:eastAsia="Arial" w:hAnsi="Arial"/>
                <w:b w:val="false"/>
                <w:bCs w:val="false"/>
                <w:color w:val="1A1A1A"/>
                <w:sz w:val="21"/>
                <w:szCs w:val="21"/>
              </w:rPr>
              <w:t xml:space="preserve">8 saatlik süre biterek expired token otomatik geçersiz hale gelir; ekstra invalidation mekanizması gerekmez.</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Uygulama detayı:</w:t>
            </w:r>
          </w:p>
          <w:p>
            <w:pPr>
              <w:shd w:fill="F5F5F5" w:val="clear"/>
              <w:spacing w:after="40" w:before="40"/>
              <w:ind w:left="360"/>
            </w:pPr>
            <w:r>
              <w:rPr>
                <w:rFonts w:ascii="Courier New" w:cs="Courier New" w:eastAsia="Courier New" w:hAnsi="Courier New"/>
                <w:color w:val="8B0000"/>
                <w:sz w:val="19"/>
                <w:szCs w:val="19"/>
              </w:rPr>
              <w:t xml:space="preserve">const tokenOlustur = (id) =&gt; jwt.sign({ id }, process.env.JWT_SECRET, { expiresIn: '8h' });</w:t>
            </w:r>
          </w:p>
          <w:p>
            <w:pPr>
              <w:spacing w:after="40" w:before="40"/>
            </w:pPr>
            <w:r>
              <w:rPr>
                <w:rFonts w:ascii="Arial" w:cs="Arial" w:eastAsia="Arial" w:hAnsi="Arial"/>
                <w:color w:val="1A1A1A"/>
                <w:sz w:val="21"/>
                <w:szCs w:val="21"/>
              </w:rPr>
              <w:t xml:space="preserve">Token, Authorization: Bearer &lt;token&gt; header'ında iletilir; kimlikDogrula middleware her korumalı istekte jwt.verify() ile doğrular.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S3:  </w:t>
            </w:r>
            <w:r>
              <w:rPr>
                <w:rFonts w:ascii="Arial" w:cs="Arial" w:eastAsia="Arial" w:hAnsi="Arial"/>
                <w:b/>
                <w:bCs/>
                <w:color w:val="1A1A2E"/>
                <w:sz w:val="22"/>
                <w:szCs w:val="22"/>
              </w:rPr>
              <w:t xml:space="preserve">RBAC (Rol Tabanlı Erişim Kontrolü) nasıl implement ettiniz? Middleware zinciri nasıl çalışıyor?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RBAC, her kullanıcının sistem içindeki rolüne göre hangi kaynaklara erişebileceğini kontrol eden bir yetkilendirme modelidir.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4 rol tanımlandı:</w:t>
            </w:r>
          </w:p>
          <w:p>
            <w:pPr>
              <w:pStyle w:val="ListParagraph"/>
              <w:numPr>
                <w:ilvl w:val="0"/>
                <w:numId w:val="2"/>
              </w:numPr>
              <w:spacing w:after="30" w:before="30"/>
            </w:pPr>
            <w:r>
              <w:rPr>
                <w:rFonts w:ascii="Arial" w:cs="Arial" w:eastAsia="Arial" w:hAnsi="Arial"/>
                <w:b w:val="false"/>
                <w:bCs w:val="false"/>
                <w:color w:val="1A1A1A"/>
                <w:sz w:val="21"/>
                <w:szCs w:val="21"/>
              </w:rPr>
              <w:t xml:space="preserve">sistem_yoneticisi — tüm modüller + kullanıcı yönetimi</w:t>
            </w:r>
          </w:p>
          <w:p>
            <w:pPr>
              <w:pStyle w:val="ListParagraph"/>
              <w:numPr>
                <w:ilvl w:val="0"/>
                <w:numId w:val="2"/>
              </w:numPr>
              <w:spacing w:after="30" w:before="30"/>
            </w:pPr>
            <w:r>
              <w:rPr>
                <w:rFonts w:ascii="Arial" w:cs="Arial" w:eastAsia="Arial" w:hAnsi="Arial"/>
                <w:b w:val="false"/>
                <w:bCs w:val="false"/>
                <w:color w:val="1A1A1A"/>
                <w:sz w:val="21"/>
                <w:szCs w:val="21"/>
              </w:rPr>
              <w:t xml:space="preserve">isg_uzmani — doküman, eğitim, personel (kendi firmaları)</w:t>
            </w:r>
          </w:p>
          <w:p>
            <w:pPr>
              <w:pStyle w:val="ListParagraph"/>
              <w:numPr>
                <w:ilvl w:val="0"/>
                <w:numId w:val="2"/>
              </w:numPr>
              <w:spacing w:after="30" w:before="30"/>
            </w:pPr>
            <w:r>
              <w:rPr>
                <w:rFonts w:ascii="Arial" w:cs="Arial" w:eastAsia="Arial" w:hAnsi="Arial"/>
                <w:b w:val="false"/>
                <w:bCs w:val="false"/>
                <w:color w:val="1A1A1A"/>
                <w:sz w:val="21"/>
                <w:szCs w:val="21"/>
              </w:rPr>
              <w:t xml:space="preserve">isyeri_hekimi — sağlık kayıtları, personel</w:t>
            </w:r>
          </w:p>
          <w:p>
            <w:pPr>
              <w:pStyle w:val="ListParagraph"/>
              <w:numPr>
                <w:ilvl w:val="0"/>
                <w:numId w:val="2"/>
              </w:numPr>
              <w:spacing w:after="30" w:before="30"/>
            </w:pPr>
            <w:r>
              <w:rPr>
                <w:rFonts w:ascii="Arial" w:cs="Arial" w:eastAsia="Arial" w:hAnsi="Arial"/>
                <w:b w:val="false"/>
                <w:bCs w:val="false"/>
                <w:color w:val="1A1A1A"/>
                <w:sz w:val="21"/>
                <w:szCs w:val="21"/>
              </w:rPr>
              <w:t xml:space="preserve">isveren — yalnızca kendi firmasını görüntüler (salt okunur)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Middleware zinciri akışı:</w:t>
            </w:r>
          </w:p>
          <w:p>
            <w:pPr>
              <w:shd w:fill="F5F5F5" w:val="clear"/>
              <w:spacing w:after="40" w:before="40"/>
              <w:ind w:left="360"/>
            </w:pPr>
            <w:r>
              <w:rPr>
                <w:rFonts w:ascii="Courier New" w:cs="Courier New" w:eastAsia="Courier New" w:hAnsi="Courier New"/>
                <w:color w:val="8B0000"/>
                <w:sz w:val="19"/>
                <w:szCs w:val="19"/>
              </w:rPr>
              <w:t xml:space="preserve">İstek → kimlikDogrula() → rolKontrol() → Controller</w:t>
            </w:r>
          </w:p>
          <w:p>
            <w:pPr>
              <w:pStyle w:val="ListParagraph"/>
              <w:numPr>
                <w:ilvl w:val="0"/>
                <w:numId w:val="2"/>
              </w:numPr>
              <w:spacing w:after="30" w:before="30"/>
            </w:pPr>
            <w:r>
              <w:rPr>
                <w:rFonts w:ascii="Arial" w:cs="Arial" w:eastAsia="Arial" w:hAnsi="Arial"/>
                <w:b w:val="false"/>
                <w:bCs w:val="false"/>
                <w:color w:val="1A1A1A"/>
                <w:sz w:val="21"/>
                <w:szCs w:val="21"/>
              </w:rPr>
              <w:t xml:space="preserve">kimlikDogrula: Header'dan token alır, jwt.verify() ile doğrular, kullanıcı hâlâ aktif mi kontrol eder, req.kullanici'ya atar.</w:t>
            </w:r>
          </w:p>
          <w:p>
            <w:pPr>
              <w:pStyle w:val="ListParagraph"/>
              <w:numPr>
                <w:ilvl w:val="0"/>
                <w:numId w:val="2"/>
              </w:numPr>
              <w:spacing w:after="30" w:before="30"/>
            </w:pPr>
            <w:r>
              <w:rPr>
                <w:rFonts w:ascii="Arial" w:cs="Arial" w:eastAsia="Arial" w:hAnsi="Arial"/>
                <w:b w:val="false"/>
                <w:bCs w:val="false"/>
                <w:color w:val="1A1A1A"/>
                <w:sz w:val="21"/>
                <w:szCs w:val="21"/>
              </w:rPr>
              <w:t xml:space="preserve">rolKontrol: req.kullanici.rol'ü izin verilen roller listesiyle karşılaştırır. Eşleşme yoksa 403 döner.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Başarısız durumlar:</w:t>
            </w:r>
          </w:p>
          <w:p>
            <w:pPr>
              <w:pStyle w:val="ListParagraph"/>
              <w:numPr>
                <w:ilvl w:val="0"/>
                <w:numId w:val="2"/>
              </w:numPr>
              <w:spacing w:after="30" w:before="30"/>
            </w:pPr>
            <w:r>
              <w:rPr>
                <w:rFonts w:ascii="Arial" w:cs="Arial" w:eastAsia="Arial" w:hAnsi="Arial"/>
                <w:b w:val="false"/>
                <w:bCs w:val="false"/>
                <w:color w:val="1A1A1A"/>
                <w:sz w:val="21"/>
                <w:szCs w:val="21"/>
              </w:rPr>
              <w:t xml:space="preserve">Token yoksa → 401 Unauthorized</w:t>
            </w:r>
          </w:p>
          <w:p>
            <w:pPr>
              <w:pStyle w:val="ListParagraph"/>
              <w:numPr>
                <w:ilvl w:val="0"/>
                <w:numId w:val="2"/>
              </w:numPr>
              <w:spacing w:after="30" w:before="30"/>
            </w:pPr>
            <w:r>
              <w:rPr>
                <w:rFonts w:ascii="Arial" w:cs="Arial" w:eastAsia="Arial" w:hAnsi="Arial"/>
                <w:b w:val="false"/>
                <w:bCs w:val="false"/>
                <w:color w:val="1A1A1A"/>
                <w:sz w:val="21"/>
                <w:szCs w:val="21"/>
              </w:rPr>
              <w:t xml:space="preserve">Token bozuksa/süresi dolduysa → 401</w:t>
            </w:r>
          </w:p>
          <w:p>
            <w:pPr>
              <w:pStyle w:val="ListParagraph"/>
              <w:numPr>
                <w:ilvl w:val="0"/>
                <w:numId w:val="2"/>
              </w:numPr>
              <w:spacing w:after="30" w:before="30"/>
            </w:pPr>
            <w:r>
              <w:rPr>
                <w:rFonts w:ascii="Arial" w:cs="Arial" w:eastAsia="Arial" w:hAnsi="Arial"/>
                <w:b w:val="false"/>
                <w:bCs w:val="false"/>
                <w:color w:val="1A1A1A"/>
                <w:sz w:val="21"/>
                <w:szCs w:val="21"/>
              </w:rPr>
              <w:t xml:space="preserve">Rol yetersizse → 403 Forbidden</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Güvenlik notu: Kayıt sırasında IZIN_VERILEN_ROLLER = ['isg_uzmani', 'isyeri_hekimi'] whitelist'i, kullanıcının kendi kendine yüksek rol atamasını engeller. sistem_yoneticisi ve isveren rolleri yalnızca admin atayabilir.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S4:  </w:t>
            </w:r>
            <w:r>
              <w:rPr>
                <w:rFonts w:ascii="Arial" w:cs="Arial" w:eastAsia="Arial" w:hAnsi="Arial"/>
                <w:b/>
                <w:bCs/>
                <w:color w:val="1A1A2E"/>
                <w:sz w:val="22"/>
                <w:szCs w:val="22"/>
              </w:rPr>
              <w:t xml:space="preserve">MongoDB'yi neden SQL veritabanı (PostgreSQL/MySQL) yerine tercih ettiniz?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Bu projedeki İSG modülleri birbirinden farklı şemalara sahiptir: Risk değerlendirmesinin alanları periyodik muayneden tamamen farklıdır. MongoDB'nin döküman modeli bu esnekliği doğal olarak destekler.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MongoDB'nin bu projede avantajları:</w:t>
            </w:r>
          </w:p>
          <w:p>
            <w:pPr>
              <w:pStyle w:val="ListParagraph"/>
              <w:numPr>
                <w:ilvl w:val="0"/>
                <w:numId w:val="2"/>
              </w:numPr>
              <w:spacing w:after="30" w:before="30"/>
            </w:pPr>
            <w:r>
              <w:rPr>
                <w:rFonts w:ascii="Arial" w:cs="Arial" w:eastAsia="Arial" w:hAnsi="Arial"/>
                <w:b w:val="false"/>
                <w:bCs w:val="false"/>
                <w:color w:val="1A1A1A"/>
                <w:sz w:val="21"/>
                <w:szCs w:val="21"/>
              </w:rPr>
              <w:t xml:space="preserve">Şema esnekliği: Her İSG kategorisi (13 modül) farklı alan setine sahip; hepsini ayrı tablolara bölmek yerine tek koleksiyon içinde farklı yapıda dökümanlar saklayabildik.</w:t>
            </w:r>
          </w:p>
          <w:p>
            <w:pPr>
              <w:pStyle w:val="ListParagraph"/>
              <w:numPr>
                <w:ilvl w:val="0"/>
                <w:numId w:val="2"/>
              </w:numPr>
              <w:spacing w:after="30" w:before="30"/>
            </w:pPr>
            <w:r>
              <w:rPr>
                <w:rFonts w:ascii="Arial" w:cs="Arial" w:eastAsia="Arial" w:hAnsi="Arial"/>
                <w:b w:val="false"/>
                <w:bCs w:val="false"/>
                <w:color w:val="1A1A1A"/>
                <w:sz w:val="21"/>
                <w:szCs w:val="21"/>
              </w:rPr>
              <w:t xml:space="preserve">Mongoose ODM: Şema doğrulaması, pre-save hook'ları ve virtual'lar ile SQL ORM'e yakın geliştirici deneyimi sağlar.</w:t>
            </w:r>
          </w:p>
          <w:p>
            <w:pPr>
              <w:pStyle w:val="ListParagraph"/>
              <w:numPr>
                <w:ilvl w:val="0"/>
                <w:numId w:val="2"/>
              </w:numPr>
              <w:spacing w:after="30" w:before="30"/>
            </w:pPr>
            <w:r>
              <w:rPr>
                <w:rFonts w:ascii="Arial" w:cs="Arial" w:eastAsia="Arial" w:hAnsi="Arial"/>
                <w:b w:val="false"/>
                <w:bCs w:val="false"/>
                <w:color w:val="1A1A1A"/>
                <w:sz w:val="21"/>
                <w:szCs w:val="21"/>
              </w:rPr>
              <w:t xml:space="preserve">JSON uyumluluğu: Node.js/Express ile veri dönüşümü olmadan çalışır.</w:t>
            </w:r>
          </w:p>
          <w:p>
            <w:pPr>
              <w:pStyle w:val="ListParagraph"/>
              <w:numPr>
                <w:ilvl w:val="0"/>
                <w:numId w:val="2"/>
              </w:numPr>
              <w:spacing w:after="30" w:before="30"/>
            </w:pPr>
            <w:r>
              <w:rPr>
                <w:rFonts w:ascii="Arial" w:cs="Arial" w:eastAsia="Arial" w:hAnsi="Arial"/>
                <w:b w:val="false"/>
                <w:bCs w:val="false"/>
                <w:color w:val="1A1A1A"/>
                <w:sz w:val="21"/>
                <w:szCs w:val="21"/>
              </w:rPr>
              <w:t xml:space="preserve">MongoDB Atlas: Ücretsiz bulut teklifi, Railway deploy ile entegrasyon kolaylığı.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SQL ne zaman daha iyi olurdu:</w:t>
            </w:r>
          </w:p>
          <w:p>
            <w:pPr>
              <w:pStyle w:val="ListParagraph"/>
              <w:numPr>
                <w:ilvl w:val="0"/>
                <w:numId w:val="2"/>
              </w:numPr>
              <w:spacing w:after="30" w:before="30"/>
            </w:pPr>
            <w:r>
              <w:rPr>
                <w:rFonts w:ascii="Arial" w:cs="Arial" w:eastAsia="Arial" w:hAnsi="Arial"/>
                <w:b w:val="false"/>
                <w:bCs w:val="false"/>
                <w:color w:val="1A1A1A"/>
                <w:sz w:val="21"/>
                <w:szCs w:val="21"/>
              </w:rPr>
              <w:t xml:space="preserve">Firma-personel-doküman arasındaki ilişkiler çok karmaşık JOIN sorguları gerektirseyd SQL daha uygun olurdu. Bu projede referanslar ObjectId ile yönetilebildi.</w:t>
            </w:r>
          </w:p>
          <w:p>
            <w:pPr>
              <w:shd w:fill="FFF2CC" w:val="clear"/>
              <w:spacing w:after="60" w:before="60"/>
              <w:ind w:left="200"/>
            </w:pPr>
            <w:r>
              <w:rPr>
                <w:rFonts w:ascii="Arial" w:cs="Arial" w:eastAsia="Arial" w:hAnsi="Arial"/>
                <w:b/>
                <w:bCs/>
                <w:color w:val="C00000"/>
                <w:sz w:val="20"/>
                <w:szCs w:val="20"/>
              </w:rPr>
              <w:t xml:space="preserve">⚑  Kritik not: MongoDB kullanmak JOIN'i tamamen ortadan kaldırmaz; Mongoose'un populate() metodu referans çözümlemesi yapar, ancak bu uygulama katmanında olduğundan N+1 sorgu riskine dikkat edilmelidir.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S5:  </w:t>
            </w:r>
            <w:r>
              <w:rPr>
                <w:rFonts w:ascii="Arial" w:cs="Arial" w:eastAsia="Arial" w:hAnsi="Arial"/>
                <w:b/>
                <w:bCs/>
                <w:color w:val="1A1A2E"/>
                <w:sz w:val="22"/>
                <w:szCs w:val="22"/>
              </w:rPr>
              <w:t xml:space="preserve">SOLID prensiplerini projede somut olarak nasıl uyguladınız?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SOLID, nesne yönelimli tasarımda bakımı ve genişletilebilirliği artıran 5 prensiptir. Her birinin projedeki karşılığı:</w:t>
            </w:r>
          </w:p>
          <w:p>
            <w:pPr>
              <w:spacing w:after="40" w:before="40"/>
            </w:pPr>
            <w:r>
              <w:rPr>
                <w:rFonts w:ascii="Arial" w:cs="Arial" w:eastAsia="Arial" w:hAnsi="Arial"/>
                <w:color w:val="1A1A1A"/>
                <w:sz w:val="21"/>
                <w:szCs w:val="21"/>
              </w:rPr>
              <w:t xml:space="preserve"/>
            </w:r>
          </w:p>
          <w:p>
            <w:pPr>
              <w:pStyle w:val="ListParagraph"/>
              <w:numPr>
                <w:ilvl w:val="0"/>
                <w:numId w:val="2"/>
              </w:numPr>
              <w:spacing w:after="30" w:before="30"/>
            </w:pPr>
            <w:r>
              <w:rPr>
                <w:rFonts w:ascii="Arial" w:cs="Arial" w:eastAsia="Arial" w:hAnsi="Arial"/>
                <w:b/>
                <w:bCs/>
                <w:color w:val="1A1A1A"/>
                <w:sz w:val="21"/>
                <w:szCs w:val="21"/>
              </w:rPr>
              <w:t xml:space="preserve">S — Single Responsibility (Tek Sorumluluk): authController.js yalnızca kimlik doğrulama akışlarını yönetir. JWT üretimi tokenOlustur()'a, e-posta gönderimi emailGonder()'a, şifre hashleme pre-save hook'a ayrılmıştır.</w:t>
            </w:r>
          </w:p>
          <w:p>
            <w:pPr>
              <w:pStyle w:val="ListParagraph"/>
              <w:numPr>
                <w:ilvl w:val="0"/>
                <w:numId w:val="2"/>
              </w:numPr>
              <w:spacing w:after="30" w:before="30"/>
            </w:pPr>
            <w:r>
              <w:rPr>
                <w:rFonts w:ascii="Arial" w:cs="Arial" w:eastAsia="Arial" w:hAnsi="Arial"/>
                <w:b w:val="false"/>
                <w:bCs w:val="false"/>
                <w:color w:val="1A1A1A"/>
                <w:sz w:val="21"/>
                <w:szCs w:val="21"/>
              </w:rPr>
              <w:t xml:space="preserve">O — Open/Closed (Açık/Kapalı): kimlikDogrula middleware'i mevcut kodu değiştirmeden yeni route'lara eklenebilir. Yeni bir token kaynağı (Cookie) desteklemek için sadece bir else if bloğu yeterlidir.</w:t>
            </w:r>
          </w:p>
          <w:p>
            <w:pPr>
              <w:pStyle w:val="ListParagraph"/>
              <w:numPr>
                <w:ilvl w:val="0"/>
                <w:numId w:val="2"/>
              </w:numPr>
              <w:spacing w:after="30" w:before="30"/>
            </w:pPr>
            <w:r>
              <w:rPr>
                <w:rFonts w:ascii="Arial" w:cs="Arial" w:eastAsia="Arial" w:hAnsi="Arial"/>
                <w:b w:val="false"/>
                <w:bCs w:val="false"/>
                <w:color w:val="1A1A1A"/>
                <w:sz w:val="21"/>
                <w:szCs w:val="21"/>
              </w:rPr>
              <w:t xml:space="preserve">L — Liskov Substitution: Rol sistemi enum ile tanımlanmış sabit değerler üzerinden çalışır; herhangi bir rol diğerinin yerine geçtiğinde sistem davranışı bozulmaz.</w:t>
            </w:r>
          </w:p>
          <w:p>
            <w:pPr>
              <w:pStyle w:val="ListParagraph"/>
              <w:numPr>
                <w:ilvl w:val="0"/>
                <w:numId w:val="2"/>
              </w:numPr>
              <w:spacing w:after="30" w:before="30"/>
            </w:pPr>
            <w:r>
              <w:rPr>
                <w:rFonts w:ascii="Arial" w:cs="Arial" w:eastAsia="Arial" w:hAnsi="Arial"/>
                <w:b w:val="false"/>
                <w:bCs w:val="false"/>
                <w:color w:val="1A1A1A"/>
                <w:sz w:val="21"/>
                <w:szCs w:val="21"/>
              </w:rPr>
              <w:t xml:space="preserve">I — Interface Segregation: kimlikDogrula ve rolKontrol ayrı middleware'lere bölünmüştür; her route yalnızca ihtiyacı olan middleware'i zincire ekler.</w:t>
            </w:r>
          </w:p>
          <w:p>
            <w:pPr>
              <w:pStyle w:val="ListParagraph"/>
              <w:numPr>
                <w:ilvl w:val="0"/>
                <w:numId w:val="2"/>
              </w:numPr>
              <w:spacing w:after="30" w:before="30"/>
            </w:pPr>
            <w:r>
              <w:rPr>
                <w:rFonts w:ascii="Arial" w:cs="Arial" w:eastAsia="Arial" w:hAnsi="Arial"/>
                <w:b w:val="false"/>
                <w:bCs w:val="false"/>
                <w:color w:val="1A1A1A"/>
                <w:sz w:val="21"/>
                <w:szCs w:val="21"/>
              </w:rPr>
              <w:t xml:space="preserve">D — Dependency Inversion: Controller, Kullanici modeline Mongoose soyutlaması üzerinden erişir; e-posta altyapısı değiştirildiğinde (SMTP'den Brevo API'ye geçildi) controller kodu etkilenmedi.</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S6:  </w:t>
            </w:r>
            <w:r>
              <w:rPr>
                <w:rFonts w:ascii="Arial" w:cs="Arial" w:eastAsia="Arial" w:hAnsi="Arial"/>
                <w:b/>
                <w:bCs/>
                <w:color w:val="1A1A2E"/>
                <w:sz w:val="22"/>
                <w:szCs w:val="22"/>
              </w:rPr>
              <w:t xml:space="preserve">bcrypt'te salt değeri olarak neden 12 seçtiniz? Salt nedir?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Salt, şifre hashlenmeden önce rastgele eklenen bir değerdir. Aynı şifrenin her hashlenmesinde farklı sonuç üretir ve gökkuşağı tablosu (rainbow table) saldırılarını etkisiz kılar.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Salt değeri (work factor / cost factor) ne anlama gelir:</w:t>
            </w:r>
          </w:p>
          <w:p>
            <w:pPr>
              <w:pStyle w:val="ListParagraph"/>
              <w:numPr>
                <w:ilvl w:val="0"/>
                <w:numId w:val="2"/>
              </w:numPr>
              <w:spacing w:after="30" w:before="30"/>
            </w:pPr>
            <w:r>
              <w:rPr>
                <w:rFonts w:ascii="Arial" w:cs="Arial" w:eastAsia="Arial" w:hAnsi="Arial"/>
                <w:b w:val="false"/>
                <w:bCs w:val="false"/>
                <w:color w:val="1A1A1A"/>
                <w:sz w:val="21"/>
                <w:szCs w:val="21"/>
              </w:rPr>
              <w:t xml:space="preserve">bcrypt, 2^salt kadar iterasyon yapar. salt=10 → 1024, salt=12 → 4096 iterasyon.</w:t>
            </w:r>
          </w:p>
          <w:p>
            <w:pPr>
              <w:pStyle w:val="ListParagraph"/>
              <w:numPr>
                <w:ilvl w:val="0"/>
                <w:numId w:val="2"/>
              </w:numPr>
              <w:spacing w:after="30" w:before="30"/>
            </w:pPr>
            <w:r>
              <w:rPr>
                <w:rFonts w:ascii="Arial" w:cs="Arial" w:eastAsia="Arial" w:hAnsi="Arial"/>
                <w:b w:val="false"/>
                <w:bCs w:val="false"/>
                <w:color w:val="1A1A1A"/>
                <w:sz w:val="21"/>
                <w:szCs w:val="21"/>
              </w:rPr>
              <w:t xml:space="preserve">Değer arttıkça hesaplama süresi katlanır; bu kasıtlı bir yavaşlatmadır (key stretching).</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12?</w:t>
            </w:r>
          </w:p>
          <w:p>
            <w:pPr>
              <w:pStyle w:val="ListParagraph"/>
              <w:numPr>
                <w:ilvl w:val="0"/>
                <w:numId w:val="2"/>
              </w:numPr>
              <w:spacing w:after="30" w:before="30"/>
            </w:pPr>
            <w:r>
              <w:rPr>
                <w:rFonts w:ascii="Arial" w:cs="Arial" w:eastAsia="Arial" w:hAnsi="Arial"/>
                <w:b w:val="false"/>
                <w:bCs w:val="false"/>
                <w:color w:val="1A1A1A"/>
                <w:sz w:val="21"/>
                <w:szCs w:val="21"/>
              </w:rPr>
              <w:t xml:space="preserve">salt=10: Güçlü bir GPU dakikada milyonlarca deneme yapabilir; modern donanım için yetersiz.</w:t>
            </w:r>
          </w:p>
          <w:p>
            <w:pPr>
              <w:pStyle w:val="ListParagraph"/>
              <w:numPr>
                <w:ilvl w:val="0"/>
                <w:numId w:val="2"/>
              </w:numPr>
              <w:spacing w:after="30" w:before="30"/>
            </w:pPr>
            <w:r>
              <w:rPr>
                <w:rFonts w:ascii="Arial" w:cs="Arial" w:eastAsia="Arial" w:hAnsi="Arial"/>
                <w:b w:val="false"/>
                <w:bCs w:val="false"/>
                <w:color w:val="1A1A1A"/>
                <w:sz w:val="21"/>
                <w:szCs w:val="21"/>
              </w:rPr>
              <w:t xml:space="preserve">salt=12: OWASP 2024 tavsiyesi; normal donanımda ~250-400ms sürer. Kullanıcı fark etmez ama brute-force saldırısını binlerce kat yavaşlatır.</w:t>
            </w:r>
          </w:p>
          <w:p>
            <w:pPr>
              <w:pStyle w:val="ListParagraph"/>
              <w:numPr>
                <w:ilvl w:val="0"/>
                <w:numId w:val="2"/>
              </w:numPr>
              <w:spacing w:after="30" w:before="30"/>
            </w:pPr>
            <w:r>
              <w:rPr>
                <w:rFonts w:ascii="Arial" w:cs="Arial" w:eastAsia="Arial" w:hAnsi="Arial"/>
                <w:b w:val="false"/>
                <w:bCs w:val="false"/>
                <w:color w:val="1A1A1A"/>
                <w:sz w:val="21"/>
                <w:szCs w:val="21"/>
              </w:rPr>
              <w:t xml:space="preserve">salt=14+: Sunucu kaynağı tüketimi artar; yüksek eş zamanlı giriş durumunda performans sorunu yaratır.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Projedeki uygulama:</w:t>
            </w:r>
          </w:p>
          <w:p>
            <w:pPr>
              <w:shd w:fill="F5F5F5" w:val="clear"/>
              <w:spacing w:after="40" w:before="40"/>
              <w:ind w:left="360"/>
            </w:pPr>
            <w:r>
              <w:rPr>
                <w:rFonts w:ascii="Courier New" w:cs="Courier New" w:eastAsia="Courier New" w:hAnsi="Courier New"/>
                <w:color w:val="8B0000"/>
                <w:sz w:val="19"/>
                <w:szCs w:val="19"/>
              </w:rPr>
              <w:t xml:space="preserve">KullaniciSema.pre('save', async function () {</w:t>
            </w:r>
          </w:p>
          <w:p>
            <w:pPr>
              <w:shd w:fill="F5F5F5" w:val="clear"/>
              <w:spacing w:after="40" w:before="40"/>
              <w:ind w:left="360"/>
            </w:pPr>
            <w:r>
              <w:rPr>
                <w:rFonts w:ascii="Courier New" w:cs="Courier New" w:eastAsia="Courier New" w:hAnsi="Courier New"/>
                <w:color w:val="8B0000"/>
                <w:sz w:val="19"/>
                <w:szCs w:val="19"/>
              </w:rPr>
              <w:t xml:space="preserve">  if (!this.isModified('sifre')) return;</w:t>
            </w:r>
          </w:p>
          <w:p>
            <w:pPr>
              <w:shd w:fill="F5F5F5" w:val="clear"/>
              <w:spacing w:after="40" w:before="40"/>
              <w:ind w:left="360"/>
            </w:pPr>
            <w:r>
              <w:rPr>
                <w:rFonts w:ascii="Courier New" w:cs="Courier New" w:eastAsia="Courier New" w:hAnsi="Courier New"/>
                <w:color w:val="8B0000"/>
                <w:sz w:val="19"/>
                <w:szCs w:val="19"/>
              </w:rPr>
              <w:t xml:space="preserve">  this.sifre = await bcrypt.hash(this.sifre, 12);</w:t>
            </w:r>
          </w:p>
          <w:p>
            <w:pPr>
              <w:shd w:fill="F5F5F5" w:val="clear"/>
              <w:spacing w:after="40" w:before="40"/>
              <w:ind w:left="360"/>
            </w:pPr>
            <w:r>
              <w:rPr>
                <w:rFonts w:ascii="Courier New" w:cs="Courier New" w:eastAsia="Courier New" w:hAnsi="Courier New"/>
                <w:color w:val="8B0000"/>
                <w:sz w:val="19"/>
                <w:szCs w:val="19"/>
              </w:rPr>
              <w:t xml:space="preserve">});</w:t>
            </w:r>
          </w:p>
          <w:p>
            <w:pPr>
              <w:spacing w:after="40" w:before="40"/>
            </w:pPr>
            <w:r>
              <w:rPr>
                <w:rFonts w:ascii="Arial" w:cs="Arial" w:eastAsia="Arial" w:hAnsi="Arial"/>
                <w:color w:val="1A1A1A"/>
                <w:sz w:val="21"/>
                <w:szCs w:val="21"/>
              </w:rPr>
              <w:t xml:space="preserve">isModified kontrolü kritiktir: kullanıcı adı güncellendiğinde şifre gereksiz yere yeniden hashlenmez.</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S7:  </w:t>
            </w:r>
            <w:r>
              <w:rPr>
                <w:rFonts w:ascii="Arial" w:cs="Arial" w:eastAsia="Arial" w:hAnsi="Arial"/>
                <w:b/>
                <w:bCs/>
                <w:color w:val="1A1A2E"/>
                <w:sz w:val="22"/>
                <w:szCs w:val="22"/>
              </w:rPr>
              <w:t xml:space="preserve">Pre-save hook (Observer deseni) nedir? Neden direkt controller'da yapmadınız?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Mongoose pre-save hook, bir döküman kaydedilmeden hemen önce otomatik çalışan bir yaşam döngüsü fonksiyonudur. Bu, Observer (Gözlemci) tasarım deseninin Mongoose'a özgü uygulamasıdır.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Controller'da yapmak yerine hook tercihinin nedeni:</w:t>
            </w:r>
          </w:p>
          <w:p>
            <w:pPr>
              <w:pStyle w:val="ListParagraph"/>
              <w:numPr>
                <w:ilvl w:val="0"/>
                <w:numId w:val="2"/>
              </w:numPr>
              <w:spacing w:after="30" w:before="30"/>
            </w:pPr>
            <w:r>
              <w:rPr>
                <w:rFonts w:ascii="Arial" w:cs="Arial" w:eastAsia="Arial" w:hAnsi="Arial"/>
                <w:b w:val="false"/>
                <w:bCs w:val="false"/>
                <w:color w:val="1A1A1A"/>
                <w:sz w:val="21"/>
                <w:szCs w:val="21"/>
              </w:rPr>
              <w:t xml:space="preserve">DRY (Don't Repeat Yourself): Şifre hashleme mantığını kayıtOl(), sifreSifirla(), profilGuncelle() gibi birden fazla yerden çağırmak zorunda kalmayız.</w:t>
            </w:r>
          </w:p>
          <w:p>
            <w:pPr>
              <w:pStyle w:val="ListParagraph"/>
              <w:numPr>
                <w:ilvl w:val="0"/>
                <w:numId w:val="2"/>
              </w:numPr>
              <w:spacing w:after="30" w:before="30"/>
            </w:pPr>
            <w:r>
              <w:rPr>
                <w:rFonts w:ascii="Arial" w:cs="Arial" w:eastAsia="Arial" w:hAnsi="Arial"/>
                <w:b w:val="false"/>
                <w:bCs w:val="false"/>
                <w:color w:val="1A1A1A"/>
                <w:sz w:val="21"/>
                <w:szCs w:val="21"/>
              </w:rPr>
              <w:t xml:space="preserve">Merkezi güvenlik: Model katmanında yapılınca herhangi bir güncelleme yolu unutulduğunda bile hashleme garantilenir.</w:t>
            </w:r>
          </w:p>
          <w:p>
            <w:pPr>
              <w:pStyle w:val="ListParagraph"/>
              <w:numPr>
                <w:ilvl w:val="0"/>
                <w:numId w:val="2"/>
              </w:numPr>
              <w:spacing w:after="30" w:before="30"/>
            </w:pPr>
            <w:r>
              <w:rPr>
                <w:rFonts w:ascii="Arial" w:cs="Arial" w:eastAsia="Arial" w:hAnsi="Arial"/>
                <w:b w:val="false"/>
                <w:bCs w:val="false"/>
                <w:color w:val="1A1A1A"/>
                <w:sz w:val="21"/>
                <w:szCs w:val="21"/>
              </w:rPr>
              <w:t xml:space="preserve">Test edilebilirlik: controller'lar hashlemeden haberdar olmadığı için test yazımı sadeleşir; mock'lamak kolaylaşır.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Hook mantığı:</w:t>
            </w:r>
          </w:p>
          <w:p>
            <w:pPr>
              <w:shd w:fill="F5F5F5" w:val="clear"/>
              <w:spacing w:after="40" w:before="40"/>
              <w:ind w:left="360"/>
            </w:pPr>
            <w:r>
              <w:rPr>
                <w:rFonts w:ascii="Courier New" w:cs="Courier New" w:eastAsia="Courier New" w:hAnsi="Courier New"/>
                <w:color w:val="8B0000"/>
                <w:sz w:val="19"/>
                <w:szCs w:val="19"/>
              </w:rPr>
              <w:t xml:space="preserve">KullaniciSema.pre('save', async function () {</w:t>
            </w:r>
          </w:p>
          <w:p>
            <w:pPr>
              <w:shd w:fill="F5F5F5" w:val="clear"/>
              <w:spacing w:after="40" w:before="40"/>
              <w:ind w:left="360"/>
            </w:pPr>
            <w:r>
              <w:rPr>
                <w:rFonts w:ascii="Courier New" w:cs="Courier New" w:eastAsia="Courier New" w:hAnsi="Courier New"/>
                <w:color w:val="8B0000"/>
                <w:sz w:val="19"/>
                <w:szCs w:val="19"/>
              </w:rPr>
              <w:t xml:space="preserve">  if (!this.isModified('sifre')) return; // Şifre değişmediyse atla</w:t>
            </w:r>
          </w:p>
          <w:p>
            <w:pPr>
              <w:shd w:fill="F5F5F5" w:val="clear"/>
              <w:spacing w:after="40" w:before="40"/>
              <w:ind w:left="360"/>
            </w:pPr>
            <w:r>
              <w:rPr>
                <w:rFonts w:ascii="Courier New" w:cs="Courier New" w:eastAsia="Courier New" w:hAnsi="Courier New"/>
                <w:color w:val="8B0000"/>
                <w:sz w:val="19"/>
                <w:szCs w:val="19"/>
              </w:rPr>
              <w:t xml:space="preserve">  this.sifre = await bcrypt.hash(this.sifre, 12);</w:t>
            </w:r>
          </w:p>
          <w:p>
            <w:pPr>
              <w:shd w:fill="F5F5F5" w:val="clear"/>
              <w:spacing w:after="40" w:before="40"/>
              <w:ind w:left="360"/>
            </w:pPr>
            <w:r>
              <w:rPr>
                <w:rFonts w:ascii="Courier New" w:cs="Courier New" w:eastAsia="Courier New" w:hAnsi="Courier New"/>
                <w:color w:val="8B0000"/>
                <w:sz w:val="19"/>
                <w:szCs w:val="19"/>
              </w:rPr>
              <w:t xml:space="preserve">});</w:t>
            </w:r>
          </w:p>
          <w:p>
            <w:pPr>
              <w:spacing w:after="40" w:before="40"/>
            </w:pPr>
            <w:r>
              <w:rPr>
                <w:rFonts w:ascii="Arial" w:cs="Arial" w:eastAsia="Arial" w:hAnsi="Arial"/>
                <w:color w:val="1A1A1A"/>
                <w:sz w:val="21"/>
                <w:szCs w:val="21"/>
              </w:rPr>
              <w:t xml:space="preserve">this.isModified() kontrolü olmadan profil adı güncellemesi bile şifreyi yeniden hashlerdi — hem gereksiz işlem hem de hatalı davranış.</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S8:  </w:t>
            </w:r>
            <w:r>
              <w:rPr>
                <w:rFonts w:ascii="Arial" w:cs="Arial" w:eastAsia="Arial" w:hAnsi="Arial"/>
                <w:b/>
                <w:bCs/>
                <w:color w:val="1A1A2E"/>
                <w:sz w:val="22"/>
                <w:szCs w:val="22"/>
              </w:rPr>
              <w:t xml:space="preserve">app.js ile server.js'i neden ayırdınız? Test açısından önemi nedir?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Bu ayrım, testlerin gerçek bir HTTP portu açmadan çalışmasını sağlar.</w:t>
            </w:r>
          </w:p>
          <w:p>
            <w:pPr>
              <w:spacing w:after="40" w:before="40"/>
            </w:pPr>
            <w:r>
              <w:rPr>
                <w:rFonts w:ascii="Arial" w:cs="Arial" w:eastAsia="Arial" w:hAnsi="Arial"/>
                <w:color w:val="1A1A1A"/>
                <w:sz w:val="21"/>
                <w:szCs w:val="21"/>
              </w:rPr>
              <w:t xml:space="preserve"/>
            </w:r>
          </w:p>
          <w:p>
            <w:pPr>
              <w:pStyle w:val="ListParagraph"/>
              <w:numPr>
                <w:ilvl w:val="0"/>
                <w:numId w:val="2"/>
              </w:numPr>
              <w:spacing w:after="30" w:before="30"/>
            </w:pPr>
            <w:r>
              <w:rPr>
                <w:rFonts w:ascii="Arial" w:cs="Arial" w:eastAsia="Arial" w:hAnsi="Arial"/>
                <w:b w:val="false"/>
                <w:bCs w:val="false"/>
                <w:color w:val="1A1A1A"/>
                <w:sz w:val="21"/>
                <w:szCs w:val="21"/>
              </w:rPr>
              <w:t xml:space="preserve">app.js: Express uygulamasını kurar (route'lar, middleware'ler, Swagger), porta bağlanmaz, dışa aktarır.</w:t>
            </w:r>
          </w:p>
          <w:p>
            <w:pPr>
              <w:pStyle w:val="ListParagraph"/>
              <w:numPr>
                <w:ilvl w:val="0"/>
                <w:numId w:val="2"/>
              </w:numPr>
              <w:spacing w:after="30" w:before="30"/>
            </w:pPr>
            <w:r>
              <w:rPr>
                <w:rFonts w:ascii="Arial" w:cs="Arial" w:eastAsia="Arial" w:hAnsi="Arial"/>
                <w:b w:val="false"/>
                <w:bCs w:val="false"/>
                <w:color w:val="1A1A1A"/>
                <w:sz w:val="21"/>
                <w:szCs w:val="21"/>
              </w:rPr>
              <w:t xml:space="preserve">server.js: app.js'i import eder, MongoDB'ye bağlanır, scheduler'ı başlatır, app.listen(5500) ile portu açar.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Test sürecinde fayda:</w:t>
            </w:r>
          </w:p>
          <w:p>
            <w:pPr>
              <w:pStyle w:val="ListParagraph"/>
              <w:numPr>
                <w:ilvl w:val="0"/>
                <w:numId w:val="2"/>
              </w:numPr>
              <w:spacing w:after="30" w:before="30"/>
            </w:pPr>
            <w:r>
              <w:rPr>
                <w:rFonts w:ascii="Arial" w:cs="Arial" w:eastAsia="Arial" w:hAnsi="Arial"/>
                <w:b w:val="false"/>
                <w:bCs w:val="false"/>
                <w:color w:val="1A1A1A"/>
                <w:sz w:val="21"/>
                <w:szCs w:val="21"/>
              </w:rPr>
              <w:t xml:space="preserve">Test dosyaları app.js'i import eder; Supertest bu nesneye kendi içinde sahte HTTP istekleri atar.</w:t>
            </w:r>
          </w:p>
          <w:p>
            <w:pPr>
              <w:pStyle w:val="ListParagraph"/>
              <w:numPr>
                <w:ilvl w:val="0"/>
                <w:numId w:val="2"/>
              </w:numPr>
              <w:spacing w:after="30" w:before="30"/>
            </w:pPr>
            <w:r>
              <w:rPr>
                <w:rFonts w:ascii="Arial" w:cs="Arial" w:eastAsia="Arial" w:hAnsi="Arial"/>
                <w:b w:val="false"/>
                <w:bCs w:val="false"/>
                <w:color w:val="1A1A1A"/>
                <w:sz w:val="21"/>
                <w:szCs w:val="21"/>
              </w:rPr>
              <w:t xml:space="preserve">Gerçek ağ bağlantısı, gerçek port açılması gerekmez — CI ortamında port çakışması olmaz.</w:t>
            </w:r>
          </w:p>
          <w:p>
            <w:pPr>
              <w:pStyle w:val="ListParagraph"/>
              <w:numPr>
                <w:ilvl w:val="0"/>
                <w:numId w:val="2"/>
              </w:numPr>
              <w:spacing w:after="30" w:before="30"/>
            </w:pPr>
            <w:r>
              <w:rPr>
                <w:rFonts w:ascii="Arial" w:cs="Arial" w:eastAsia="Arial" w:hAnsi="Arial"/>
                <w:b w:val="false"/>
                <w:bCs w:val="false"/>
                <w:color w:val="1A1A1A"/>
                <w:sz w:val="21"/>
                <w:szCs w:val="21"/>
              </w:rPr>
              <w:t xml:space="preserve">Ayrıca MongoDB bağlantısı testlerde MongoMemoryServer ile değiştirilir; gerçek veritabanına bağımlılık kalkar.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server.js'teki bilinçli kararlar:</w:t>
            </w:r>
          </w:p>
          <w:p>
            <w:pPr>
              <w:pStyle w:val="ListParagraph"/>
              <w:numPr>
                <w:ilvl w:val="0"/>
                <w:numId w:val="2"/>
              </w:numPr>
              <w:spacing w:after="30" w:before="30"/>
            </w:pPr>
            <w:r>
              <w:rPr>
                <w:rFonts w:ascii="Arial" w:cs="Arial" w:eastAsia="Arial" w:hAnsi="Arial"/>
                <w:b w:val="false"/>
                <w:bCs w:val="false"/>
                <w:color w:val="1A1A1A"/>
                <w:sz w:val="21"/>
                <w:szCs w:val="21"/>
              </w:rPr>
              <w:t xml:space="preserve">process.exit(1): MongoDB bağlanamadığında uygulama kasıtlı çöker. Yarım çalışan bir uygulama hiç çalışmayandan daha tehlikelidir.</w:t>
            </w:r>
          </w:p>
          <w:p>
            <w:pPr>
              <w:pStyle w:val="ListParagraph"/>
              <w:numPr>
                <w:ilvl w:val="0"/>
                <w:numId w:val="2"/>
              </w:numPr>
              <w:spacing w:after="30" w:before="30"/>
            </w:pPr>
            <w:r>
              <w:rPr>
                <w:rFonts w:ascii="Arial" w:cs="Arial" w:eastAsia="Arial" w:hAnsi="Arial"/>
                <w:b w:val="false"/>
                <w:bCs w:val="false"/>
                <w:color w:val="1A1A1A"/>
                <w:sz w:val="21"/>
                <w:szCs w:val="21"/>
              </w:rPr>
              <w:t xml:space="preserve">'0.0.0.0': Tüm ağ arayüzlerini dinler; Docker/Railway ortamında dışarıdan erişilebilirlik için zorunludur.</w:t>
            </w:r>
          </w:p>
          <w:p>
            <w:pPr>
              <w:pStyle w:val="ListParagraph"/>
              <w:numPr>
                <w:ilvl w:val="0"/>
                <w:numId w:val="2"/>
              </w:numPr>
              <w:spacing w:after="30" w:before="30"/>
            </w:pPr>
            <w:r>
              <w:rPr>
                <w:rFonts w:ascii="Arial" w:cs="Arial" w:eastAsia="Arial" w:hAnsi="Arial"/>
                <w:b w:val="false"/>
                <w:bCs w:val="false"/>
                <w:color w:val="1A1A1A"/>
                <w:sz w:val="21"/>
                <w:szCs w:val="21"/>
              </w:rPr>
              <w:t xml:space="preserve">mevzuatScheduler.baslat() app.js'te değil server.js'te çağrılır — scheduler'ın çalışması için DB bağlantısı şarttır.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S9:  </w:t>
            </w:r>
            <w:r>
              <w:rPr>
                <w:rFonts w:ascii="Arial" w:cs="Arial" w:eastAsia="Arial" w:hAnsi="Arial"/>
                <w:b/>
                <w:bCs/>
                <w:color w:val="1A1A2E"/>
                <w:sz w:val="22"/>
                <w:szCs w:val="22"/>
              </w:rPr>
              <w:t xml:space="preserve">Test kapsamı (%68.87 yerel / %61.9 SonarCloud) neden farklı? %60 neden yeterliydi?</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İki araç aynı kaynak dosyaları farklı kapsamda ölçtüğü için farklı değerler çıkar.</w:t>
            </w:r>
          </w:p>
          <w:p>
            <w:pPr>
              <w:spacing w:after="40" w:before="40"/>
            </w:pPr>
            <w:r>
              <w:rPr>
                <w:rFonts w:ascii="Arial" w:cs="Arial" w:eastAsia="Arial" w:hAnsi="Arial"/>
                <w:color w:val="1A1A1A"/>
                <w:sz w:val="21"/>
                <w:szCs w:val="21"/>
              </w:rPr>
              <w:t xml:space="preserve"/>
            </w:r>
          </w:p>
          <w:p>
            <w:pPr>
              <w:pStyle w:val="ListParagraph"/>
              <w:numPr>
                <w:ilvl w:val="0"/>
                <w:numId w:val="2"/>
              </w:numPr>
              <w:spacing w:after="30" w:before="30"/>
            </w:pPr>
            <w:r>
              <w:rPr>
                <w:rFonts w:ascii="Arial" w:cs="Arial" w:eastAsia="Arial" w:hAnsi="Arial"/>
                <w:b w:val="false"/>
                <w:bCs w:val="false"/>
                <w:color w:val="1A1A1A"/>
                <w:sz w:val="21"/>
                <w:szCs w:val="21"/>
              </w:rPr>
              <w:t xml:space="preserve">Jest (Yerel %68.87): jest.config.js'deki collectCoverageFrom listesi — yalnızca test yazılan 10 dosyayı kapsar.</w:t>
            </w:r>
          </w:p>
          <w:p>
            <w:pPr>
              <w:pStyle w:val="ListParagraph"/>
              <w:numPr>
                <w:ilvl w:val="0"/>
                <w:numId w:val="2"/>
              </w:numPr>
              <w:spacing w:after="30" w:before="30"/>
            </w:pPr>
            <w:r>
              <w:rPr>
                <w:rFonts w:ascii="Arial" w:cs="Arial" w:eastAsia="Arial" w:hAnsi="Arial"/>
                <w:b w:val="false"/>
                <w:bCs w:val="false"/>
                <w:color w:val="1A1A1A"/>
                <w:sz w:val="21"/>
                <w:szCs w:val="21"/>
              </w:rPr>
              <w:t xml:space="preserve">SonarCloud (%61.9): sonar.sources=controllers,middleware — klasördeki TÜM .js dosyaları (12 dosya) dahil edilir.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Farkın nedeni: aiController.js (984 satır) ve mevzuatTakipController.js (697 satır) SonarCloud kaynak alanına dahildir; ancak bu dosyalar:</w:t>
            </w:r>
          </w:p>
          <w:p>
            <w:pPr>
              <w:pStyle w:val="ListParagraph"/>
              <w:numPr>
                <w:ilvl w:val="0"/>
                <w:numId w:val="2"/>
              </w:numPr>
              <w:spacing w:after="30" w:before="30"/>
            </w:pPr>
            <w:r>
              <w:rPr>
                <w:rFonts w:ascii="Arial" w:cs="Arial" w:eastAsia="Arial" w:hAnsi="Arial"/>
                <w:b w:val="false"/>
                <w:bCs w:val="false"/>
                <w:color w:val="1A1A1A"/>
                <w:sz w:val="21"/>
                <w:szCs w:val="21"/>
              </w:rPr>
              <w:t xml:space="preserve">Gerçek OpenAI/Gemini API anahtarı gerektirir — CI ortamında bu anahtarlar yoktur.</w:t>
            </w:r>
          </w:p>
          <w:p>
            <w:pPr>
              <w:pStyle w:val="ListParagraph"/>
              <w:numPr>
                <w:ilvl w:val="0"/>
                <w:numId w:val="2"/>
              </w:numPr>
              <w:spacing w:after="30" w:before="30"/>
            </w:pPr>
            <w:r>
              <w:rPr>
                <w:rFonts w:ascii="Arial" w:cs="Arial" w:eastAsia="Arial" w:hAnsi="Arial"/>
                <w:b w:val="false"/>
                <w:bCs w:val="false"/>
                <w:color w:val="1A1A1A"/>
                <w:sz w:val="21"/>
                <w:szCs w:val="21"/>
              </w:rPr>
              <w:t xml:space="preserve">mevzuat.gov.tr scraping — CI'da harici URL erişimi deterministik değildir.</w:t>
            </w:r>
          </w:p>
          <w:p>
            <w:pPr>
              <w:pStyle w:val="ListParagraph"/>
              <w:numPr>
                <w:ilvl w:val="0"/>
                <w:numId w:val="2"/>
              </w:numPr>
              <w:spacing w:after="30" w:before="30"/>
            </w:pPr>
            <w:r>
              <w:rPr>
                <w:rFonts w:ascii="Arial" w:cs="Arial" w:eastAsia="Arial" w:hAnsi="Arial"/>
                <w:b w:val="false"/>
                <w:bCs w:val="false"/>
                <w:color w:val="1A1A1A"/>
                <w:sz w:val="21"/>
                <w:szCs w:val="21"/>
              </w:rPr>
              <w:t xml:space="preserve">Bu iki dosya toplam 1.681 satır ekler ve %0 coverage ile genel oranı düşürür.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%60 yeterliydi:</w:t>
            </w:r>
          </w:p>
          <w:p>
            <w:pPr>
              <w:pStyle w:val="ListParagraph"/>
              <w:numPr>
                <w:ilvl w:val="0"/>
                <w:numId w:val="2"/>
              </w:numPr>
              <w:spacing w:after="30" w:before="30"/>
            </w:pPr>
            <w:r>
              <w:rPr>
                <w:rFonts w:ascii="Arial" w:cs="Arial" w:eastAsia="Arial" w:hAnsi="Arial"/>
                <w:b w:val="false"/>
                <w:bCs w:val="false"/>
                <w:color w:val="1A1A1A"/>
                <w:sz w:val="21"/>
                <w:szCs w:val="21"/>
              </w:rPr>
              <w:t xml:space="preserve">Üretim kodunun kritik güvenlik yolları (auth, rol kontrolü) %95+ coverage aldı.</w:t>
            </w:r>
          </w:p>
          <w:p>
            <w:pPr>
              <w:pStyle w:val="ListParagraph"/>
              <w:numPr>
                <w:ilvl w:val="0"/>
                <w:numId w:val="2"/>
              </w:numPr>
              <w:spacing w:after="30" w:before="30"/>
            </w:pPr>
            <w:r>
              <w:rPr>
                <w:rFonts w:ascii="Arial" w:cs="Arial" w:eastAsia="Arial" w:hAnsi="Arial"/>
                <w:b w:val="false"/>
                <w:bCs w:val="false"/>
                <w:color w:val="1A1A1A"/>
                <w:sz w:val="21"/>
                <w:szCs w:val="21"/>
              </w:rPr>
              <w:t xml:space="preserve">Dış servislere bağımlı kodun CI'da test edilmesi pratik değildir — jest.mock() ile izole edildi.</w:t>
            </w:r>
          </w:p>
          <w:p>
            <w:pPr>
              <w:pStyle w:val="ListParagraph"/>
              <w:numPr>
                <w:ilvl w:val="0"/>
                <w:numId w:val="2"/>
              </w:numPr>
              <w:spacing w:after="30" w:before="30"/>
            </w:pPr>
            <w:r>
              <w:rPr>
                <w:rFonts w:ascii="Arial" w:cs="Arial" w:eastAsia="Arial" w:hAnsi="Arial"/>
                <w:b w:val="false"/>
                <w:bCs w:val="false"/>
                <w:color w:val="1A1A1A"/>
                <w:sz w:val="21"/>
                <w:szCs w:val="21"/>
              </w:rPr>
              <w:t xml:space="preserve">Her iki ölçüm de %60 hedefini karşıladı.</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S10:  </w:t>
            </w:r>
            <w:r>
              <w:rPr>
                <w:rFonts w:ascii="Arial" w:cs="Arial" w:eastAsia="Arial" w:hAnsi="Arial"/>
                <w:b/>
                <w:bCs/>
                <w:color w:val="1A1A2E"/>
                <w:sz w:val="22"/>
                <w:szCs w:val="22"/>
              </w:rPr>
              <w:t xml:space="preserve">CI/CD pipeline'ınız nasıl çalışıyor? Bir push'tan deploy'a kadar süreç nasıl?</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GitHub Actions + Railway kombinasyonuyla tam otomasyon sağlandı.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Adım adım akış:</w:t>
            </w:r>
          </w:p>
          <w:p>
            <w:pPr>
              <w:pStyle w:val="ListParagraph"/>
              <w:numPr>
                <w:ilvl w:val="0"/>
                <w:numId w:val="2"/>
              </w:numPr>
              <w:spacing w:after="30" w:before="30"/>
            </w:pPr>
            <w:r>
              <w:rPr>
                <w:rFonts w:ascii="Arial" w:cs="Arial" w:eastAsia="Arial" w:hAnsi="Arial"/>
                <w:b w:val="false"/>
                <w:bCs w:val="false"/>
                <w:color w:val="1A1A1A"/>
                <w:sz w:val="21"/>
                <w:szCs w:val="21"/>
              </w:rPr>
              <w:t xml:space="preserve">1. Geliştirici main branch'e kod push eder.</w:t>
            </w:r>
          </w:p>
          <w:p>
            <w:pPr>
              <w:pStyle w:val="ListParagraph"/>
              <w:numPr>
                <w:ilvl w:val="0"/>
                <w:numId w:val="2"/>
              </w:numPr>
              <w:spacing w:after="30" w:before="30"/>
            </w:pPr>
            <w:r>
              <w:rPr>
                <w:rFonts w:ascii="Arial" w:cs="Arial" w:eastAsia="Arial" w:hAnsi="Arial"/>
                <w:b w:val="false"/>
                <w:bCs w:val="false"/>
                <w:color w:val="1A1A1A"/>
                <w:sz w:val="21"/>
                <w:szCs w:val="21"/>
              </w:rPr>
              <w:t xml:space="preserve">2. GitHub Actions tetiklenir: Node.js 20 kurulur, npm install çalışır.</w:t>
            </w:r>
          </w:p>
          <w:p>
            <w:pPr>
              <w:pStyle w:val="ListParagraph"/>
              <w:numPr>
                <w:ilvl w:val="0"/>
                <w:numId w:val="2"/>
              </w:numPr>
              <w:spacing w:after="30" w:before="30"/>
            </w:pPr>
            <w:r>
              <w:rPr>
                <w:rFonts w:ascii="Arial" w:cs="Arial" w:eastAsia="Arial" w:hAnsi="Arial"/>
                <w:b w:val="false"/>
                <w:bCs w:val="false"/>
                <w:color w:val="1A1A1A"/>
                <w:sz w:val="21"/>
                <w:szCs w:val="21"/>
              </w:rPr>
              <w:t xml:space="preserve">3. Jest 172 unit test + 29 entegrasyon testi çalışır; başarısızsa pipeline durur, geliştiriciye bildirim gider.</w:t>
            </w:r>
          </w:p>
          <w:p>
            <w:pPr>
              <w:pStyle w:val="ListParagraph"/>
              <w:numPr>
                <w:ilvl w:val="0"/>
                <w:numId w:val="2"/>
              </w:numPr>
              <w:spacing w:after="30" w:before="30"/>
            </w:pPr>
            <w:r>
              <w:rPr>
                <w:rFonts w:ascii="Arial" w:cs="Arial" w:eastAsia="Arial" w:hAnsi="Arial"/>
                <w:b w:val="false"/>
                <w:bCs w:val="false"/>
                <w:color w:val="1A1A1A"/>
                <w:sz w:val="21"/>
                <w:szCs w:val="21"/>
              </w:rPr>
              <w:t xml:space="preserve">4. SonarCloud statik kod analizi yapılır — kod kalitesi ve coverage raporlanır.</w:t>
            </w:r>
          </w:p>
          <w:p>
            <w:pPr>
              <w:pStyle w:val="ListParagraph"/>
              <w:numPr>
                <w:ilvl w:val="0"/>
                <w:numId w:val="2"/>
              </w:numPr>
              <w:spacing w:after="30" w:before="30"/>
            </w:pPr>
            <w:r>
              <w:rPr>
                <w:rFonts w:ascii="Arial" w:cs="Arial" w:eastAsia="Arial" w:hAnsi="Arial"/>
                <w:b w:val="false"/>
                <w:bCs w:val="false"/>
                <w:color w:val="1A1A1A"/>
                <w:sz w:val="21"/>
                <w:szCs w:val="21"/>
              </w:rPr>
              <w:t xml:space="preserve">5. Testler geçerse Railway push'u algılar, Dockerfile'dan yeni container imajı build eder.</w:t>
            </w:r>
          </w:p>
          <w:p>
            <w:pPr>
              <w:pStyle w:val="ListParagraph"/>
              <w:numPr>
                <w:ilvl w:val="0"/>
                <w:numId w:val="2"/>
              </w:numPr>
              <w:spacing w:after="30" w:before="30"/>
            </w:pPr>
            <w:r>
              <w:rPr>
                <w:rFonts w:ascii="Arial" w:cs="Arial" w:eastAsia="Arial" w:hAnsi="Arial"/>
                <w:b w:val="false"/>
                <w:bCs w:val="false"/>
                <w:color w:val="1A1A1A"/>
                <w:sz w:val="21"/>
                <w:szCs w:val="21"/>
              </w:rPr>
              <w:t xml:space="preserve">6. Yeni sürüm canlı ortama alınır, URL üzerinden erişilebilir hale gelir.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Temel fayda:</w:t>
            </w:r>
          </w:p>
          <w:p>
            <w:pPr>
              <w:pStyle w:val="ListParagraph"/>
              <w:numPr>
                <w:ilvl w:val="0"/>
                <w:numId w:val="2"/>
              </w:numPr>
              <w:spacing w:after="30" w:before="30"/>
            </w:pPr>
            <w:r>
              <w:rPr>
                <w:rFonts w:ascii="Arial" w:cs="Arial" w:eastAsia="Arial" w:hAnsi="Arial"/>
                <w:b w:val="false"/>
                <w:bCs w:val="false"/>
                <w:color w:val="1A1A1A"/>
                <w:sz w:val="21"/>
                <w:szCs w:val="21"/>
              </w:rPr>
              <w:t xml:space="preserve">Manuel sunucu güncellemesi gerekmez.</w:t>
            </w:r>
          </w:p>
          <w:p>
            <w:pPr>
              <w:pStyle w:val="ListParagraph"/>
              <w:numPr>
                <w:ilvl w:val="0"/>
                <w:numId w:val="2"/>
              </w:numPr>
              <w:spacing w:after="30" w:before="30"/>
            </w:pPr>
            <w:r>
              <w:rPr>
                <w:rFonts w:ascii="Arial" w:cs="Arial" w:eastAsia="Arial" w:hAnsi="Arial"/>
                <w:b w:val="false"/>
                <w:bCs w:val="false"/>
                <w:color w:val="1A1A1A"/>
                <w:sz w:val="21"/>
                <w:szCs w:val="21"/>
              </w:rPr>
              <w:t xml:space="preserve">Her deploy, testlerden geçmiş kodla yapılır.</w:t>
            </w:r>
          </w:p>
          <w:p>
            <w:pPr>
              <w:pStyle w:val="ListParagraph"/>
              <w:numPr>
                <w:ilvl w:val="0"/>
                <w:numId w:val="2"/>
              </w:numPr>
              <w:spacing w:after="30" w:before="30"/>
            </w:pPr>
            <w:r>
              <w:rPr>
                <w:rFonts w:ascii="Arial" w:cs="Arial" w:eastAsia="Arial" w:hAnsi="Arial"/>
                <w:b w:val="false"/>
                <w:bCs w:val="false"/>
                <w:color w:val="1A1A1A"/>
                <w:sz w:val="21"/>
                <w:szCs w:val="21"/>
              </w:rPr>
              <w:t xml:space="preserve">Hatalı kod canlıya çıkmadan engellenir.</w:t>
            </w:r>
          </w:p>
          <w:p>
            <w:pPr>
              <w:shd w:fill="FFF2CC" w:val="clear"/>
              <w:spacing w:after="60" w:before="60"/>
              <w:ind w:left="200"/>
            </w:pPr>
            <w:r>
              <w:rPr>
                <w:rFonts w:ascii="Arial" w:cs="Arial" w:eastAsia="Arial" w:hAnsi="Arial"/>
                <w:b/>
                <w:bCs/>
                <w:color w:val="C00000"/>
                <w:sz w:val="20"/>
                <w:szCs w:val="20"/>
              </w:rPr>
              <w:t xml:space="preserve">⚑  Test süresi ~12-15 saniyedir. Bu kısa süre, CI maliyetini minimize eder.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S11:  </w:t>
            </w:r>
            <w:r>
              <w:rPr>
                <w:rFonts w:ascii="Arial" w:cs="Arial" w:eastAsia="Arial" w:hAnsi="Arial"/>
                <w:b/>
                <w:bCs/>
                <w:color w:val="1A1A2E"/>
                <w:sz w:val="22"/>
                <w:szCs w:val="22"/>
              </w:rPr>
              <w:t xml:space="preserve">Docker'ı neden kullandınız? Containerization'ın avantajı nedir?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Docker, uygulamayı ve tüm bağımlılıklarını tek bir imaj içine paketler; 'bende çalışıyor ama sunucuda çalışmıyor' sorununu ortadan kaldırır.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Bu projede Docker'ın katkısı:</w:t>
            </w:r>
          </w:p>
          <w:p>
            <w:pPr>
              <w:pStyle w:val="ListParagraph"/>
              <w:numPr>
                <w:ilvl w:val="0"/>
                <w:numId w:val="2"/>
              </w:numPr>
              <w:spacing w:after="30" w:before="30"/>
            </w:pPr>
            <w:r>
              <w:rPr>
                <w:rFonts w:ascii="Arial" w:cs="Arial" w:eastAsia="Arial" w:hAnsi="Arial"/>
                <w:b w:val="false"/>
                <w:bCs w:val="false"/>
                <w:color w:val="1A1A1A"/>
                <w:sz w:val="21"/>
                <w:szCs w:val="21"/>
              </w:rPr>
              <w:t xml:space="preserve">Ortam tutarlılığı: Yerel geliştirme, CI ve Railway üretim ortamı özdeştir — Node.js versiyonu, npm paketleri, klasör yapısı.</w:t>
            </w:r>
          </w:p>
          <w:p>
            <w:pPr>
              <w:pStyle w:val="ListParagraph"/>
              <w:numPr>
                <w:ilvl w:val="0"/>
                <w:numId w:val="2"/>
              </w:numPr>
              <w:spacing w:after="30" w:before="30"/>
            </w:pPr>
            <w:r>
              <w:rPr>
                <w:rFonts w:ascii="Arial" w:cs="Arial" w:eastAsia="Arial" w:hAnsi="Arial"/>
                <w:b w:val="false"/>
                <w:bCs w:val="false"/>
                <w:color w:val="1A1A1A"/>
                <w:sz w:val="21"/>
                <w:szCs w:val="21"/>
              </w:rPr>
              <w:t xml:space="preserve">Railway entegrasyonu: Railway, Dockerfile'ı otomatik algılar ve her push'ta rebuild yapar.</w:t>
            </w:r>
          </w:p>
          <w:p>
            <w:pPr>
              <w:pStyle w:val="ListParagraph"/>
              <w:numPr>
                <w:ilvl w:val="0"/>
                <w:numId w:val="2"/>
              </w:numPr>
              <w:spacing w:after="30" w:before="30"/>
            </w:pPr>
            <w:r>
              <w:rPr>
                <w:rFonts w:ascii="Arial" w:cs="Arial" w:eastAsia="Arial" w:hAnsi="Arial"/>
                <w:b w:val="false"/>
                <w:bCs w:val="false"/>
                <w:color w:val="1A1A1A"/>
                <w:sz w:val="21"/>
                <w:szCs w:val="21"/>
              </w:rPr>
              <w:t xml:space="preserve">Bağımlılık izolasyonu: node_modules dahil her şey imaj içindedir; host makine kirletilmez.</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Dockerfile optimizasyonları:</w:t>
            </w:r>
          </w:p>
          <w:p>
            <w:pPr>
              <w:shd w:fill="F5F5F5" w:val="clear"/>
              <w:spacing w:after="40" w:before="40"/>
              <w:ind w:left="360"/>
            </w:pPr>
            <w:r>
              <w:rPr>
                <w:rFonts w:ascii="Courier New" w:cs="Courier New" w:eastAsia="Courier New" w:hAnsi="Courier New"/>
                <w:color w:val="8B0000"/>
                <w:sz w:val="19"/>
                <w:szCs w:val="19"/>
              </w:rPr>
              <w:t xml:space="preserve">FROM node:20-slim              # Küçük boyutlu base imaj</w:t>
            </w:r>
          </w:p>
          <w:p>
            <w:pPr>
              <w:shd w:fill="F5F5F5" w:val="clear"/>
              <w:spacing w:after="40" w:before="40"/>
              <w:ind w:left="360"/>
            </w:pPr>
            <w:r>
              <w:rPr>
                <w:rFonts w:ascii="Courier New" w:cs="Courier New" w:eastAsia="Courier New" w:hAnsi="Courier New"/>
                <w:color w:val="8B0000"/>
                <w:sz w:val="19"/>
                <w:szCs w:val="19"/>
              </w:rPr>
              <w:t xml:space="preserve">COPY package*.json ./          # Önce sadece package dosyaları</w:t>
            </w:r>
          </w:p>
          <w:p>
            <w:pPr>
              <w:shd w:fill="F5F5F5" w:val="clear"/>
              <w:spacing w:after="40" w:before="40"/>
              <w:ind w:left="360"/>
            </w:pPr>
            <w:r>
              <w:rPr>
                <w:rFonts w:ascii="Courier New" w:cs="Courier New" w:eastAsia="Courier New" w:hAnsi="Courier New"/>
                <w:color w:val="8B0000"/>
                <w:sz w:val="19"/>
                <w:szCs w:val="19"/>
              </w:rPr>
              <w:t xml:space="preserve">RUN npm install --omit=dev     # Production bağımlılıkları</w:t>
            </w:r>
          </w:p>
          <w:p>
            <w:pPr>
              <w:shd w:fill="F5F5F5" w:val="clear"/>
              <w:spacing w:after="40" w:before="40"/>
              <w:ind w:left="360"/>
            </w:pPr>
            <w:r>
              <w:rPr>
                <w:rFonts w:ascii="Courier New" w:cs="Courier New" w:eastAsia="Courier New" w:hAnsi="Courier New"/>
                <w:color w:val="8B0000"/>
                <w:sz w:val="19"/>
                <w:szCs w:val="19"/>
              </w:rPr>
              <w:t xml:space="preserve">COPY . .                       # Sonra uygulama kodu</w:t>
            </w:r>
          </w:p>
          <w:p>
            <w:pPr>
              <w:spacing w:after="40" w:before="40"/>
            </w:pPr>
            <w:r>
              <w:rPr>
                <w:rFonts w:ascii="Arial" w:cs="Arial" w:eastAsia="Arial" w:hAnsi="Arial"/>
                <w:color w:val="1A1A1A"/>
                <w:sz w:val="21"/>
                <w:szCs w:val="21"/>
              </w:rPr>
              <w:t xml:space="preserve">Bu sıralama, layer cache optimizasyonu sağlar: kod değiştiğinde bağımlılıklar yeniden indirilmez, sadece uygulama katmanı rebuild edilir.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.dockerignore ile node_modules, .env, tests, coverage klasörleri imaja dahil edilmez — imaj boyutu küçülür, hassas dosyalar korunur.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S12:  </w:t>
            </w:r>
            <w:r>
              <w:rPr>
                <w:rFonts w:ascii="Arial" w:cs="Arial" w:eastAsia="Arial" w:hAnsi="Arial"/>
                <w:b/>
                <w:bCs/>
                <w:color w:val="1A1A2E"/>
                <w:sz w:val="22"/>
                <w:szCs w:val="22"/>
              </w:rPr>
              <w:t xml:space="preserve">Soft delete nedir? Fiziksel silmek yerine neden bunu tercih ettiniz?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Soft delete, kaydı veritabanından fiziksel olarak kaldırmak yerine aktif: false veya silindi: true gibi bir flag ile pasifleştirmektir.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Bu projede tercih nedenleri:</w:t>
            </w:r>
          </w:p>
          <w:p>
            <w:pPr>
              <w:pStyle w:val="ListParagraph"/>
              <w:numPr>
                <w:ilvl w:val="0"/>
                <w:numId w:val="2"/>
              </w:numPr>
              <w:spacing w:after="30" w:before="30"/>
            </w:pPr>
            <w:r>
              <w:rPr>
                <w:rFonts w:ascii="Arial" w:cs="Arial" w:eastAsia="Arial" w:hAnsi="Arial"/>
                <w:b w:val="false"/>
                <w:bCs w:val="false"/>
                <w:color w:val="1A1A1A"/>
                <w:sz w:val="21"/>
                <w:szCs w:val="21"/>
              </w:rPr>
              <w:t xml:space="preserve">Veri kaybı riski azaltma: İSG denetimlerinde geçmiş kayıtlara ihtiyaç duyulabilir. Yanlışlıkla silinen bir personel kaydı fiziksel silmede geri getirilemez.</w:t>
            </w:r>
          </w:p>
          <w:p>
            <w:pPr>
              <w:pStyle w:val="ListParagraph"/>
              <w:numPr>
                <w:ilvl w:val="0"/>
                <w:numId w:val="2"/>
              </w:numPr>
              <w:spacing w:after="30" w:before="30"/>
            </w:pPr>
            <w:r>
              <w:rPr>
                <w:rFonts w:ascii="Arial" w:cs="Arial" w:eastAsia="Arial" w:hAnsi="Arial"/>
                <w:b w:val="false"/>
                <w:bCs w:val="false"/>
                <w:color w:val="1A1A1A"/>
                <w:sz w:val="21"/>
                <w:szCs w:val="21"/>
              </w:rPr>
              <w:t xml:space="preserve">Audit trail: 6331 sayılı Kanun kapsamında belge tarihçesi tutulmalıdır; pasifleştirme bu izlenebilirliği korur.</w:t>
            </w:r>
          </w:p>
          <w:p>
            <w:pPr>
              <w:pStyle w:val="ListParagraph"/>
              <w:numPr>
                <w:ilvl w:val="0"/>
                <w:numId w:val="2"/>
              </w:numPr>
              <w:spacing w:after="30" w:before="30"/>
            </w:pPr>
            <w:r>
              <w:rPr>
                <w:rFonts w:ascii="Arial" w:cs="Arial" w:eastAsia="Arial" w:hAnsi="Arial"/>
                <w:b w:val="false"/>
                <w:bCs w:val="false"/>
                <w:color w:val="1A1A1A"/>
                <w:sz w:val="21"/>
                <w:szCs w:val="21"/>
              </w:rPr>
              <w:t xml:space="preserve">Referans bütünlüğü: Silinmiş bir firmaya bağlı personel ve doküman kayıtları bozulmaz.</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Uygulama örneği (kimlik doğrulamada):</w:t>
            </w:r>
          </w:p>
          <w:p>
            <w:pPr>
              <w:pStyle w:val="ListParagraph"/>
              <w:numPr>
                <w:ilvl w:val="0"/>
                <w:numId w:val="2"/>
              </w:numPr>
              <w:spacing w:after="30" w:before="30"/>
            </w:pPr>
            <w:r>
              <w:rPr>
                <w:rFonts w:ascii="Arial" w:cs="Arial" w:eastAsia="Arial" w:hAnsi="Arial"/>
                <w:b w:val="false"/>
                <w:bCs w:val="false"/>
                <w:color w:val="1A1A1A"/>
                <w:sz w:val="21"/>
                <w:szCs w:val="21"/>
              </w:rPr>
              <w:t xml:space="preserve">aktif flag: Kullanıcı silindiğinde aktif: false yapılır. kimlikDogrula middleware her istekte bu flag'i kontrol eder.</w:t>
            </w:r>
          </w:p>
          <w:p>
            <w:pPr>
              <w:pStyle w:val="ListParagraph"/>
              <w:numPr>
                <w:ilvl w:val="0"/>
                <w:numId w:val="2"/>
              </w:numPr>
              <w:spacing w:after="30" w:before="30"/>
            </w:pPr>
            <w:r>
              <w:rPr>
                <w:rFonts w:ascii="Arial" w:cs="Arial" w:eastAsia="Arial" w:hAnsi="Arial"/>
                <w:b w:val="false"/>
                <w:bCs w:val="false"/>
                <w:color w:val="1A1A1A"/>
                <w:sz w:val="21"/>
                <w:szCs w:val="21"/>
              </w:rPr>
              <w:t xml:space="preserve">Bu sayede geçerli bir token olsa bile pasifleştirilmiş kullanıcı sisteme giremez — token invalidation gereksiz hale gelir.</w:t>
            </w:r>
          </w:p>
          <w:p>
            <w:pPr>
              <w:spacing w:after="40" w:before="40"/>
            </w:pPr>
            <w:r>
              <w:rPr>
                <w:rFonts w:ascii="Arial" w:cs="Arial" w:eastAsia="Arial" w:hAnsi="Arial"/>
                <w:color w:val="1A1A1A"/>
                <w:sz w:val="21"/>
                <w:szCs w:val="21"/>
              </w:rPr>
              <w:t xml:space="preserve"/>
            </w:r>
          </w:p>
          <w:p>
            <w:pPr>
              <w:shd w:fill="FFF2CC" w:val="clear"/>
              <w:spacing w:after="60" w:before="60"/>
              <w:ind w:left="200"/>
            </w:pPr>
            <w:r>
              <w:rPr>
                <w:rFonts w:ascii="Arial" w:cs="Arial" w:eastAsia="Arial" w:hAnsi="Arial"/>
                <w:b/>
                <w:bCs/>
                <w:color w:val="C00000"/>
                <w:sz w:val="20"/>
                <w:szCs w:val="20"/>
              </w:rPr>
              <w:t xml:space="preserve">⚑  Dezavantaj: Sorguların WHERE aktif=true ile filtrelenmesi gerekir; bu unutulursa pasif kayıtlar listeye karışır. Bu nedenle Mongoose middleware ile otomatik filtre eklenebilir.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S13:  </w:t>
            </w:r>
            <w:r>
              <w:rPr>
                <w:rFonts w:ascii="Arial" w:cs="Arial" w:eastAsia="Arial" w:hAnsi="Arial"/>
                <w:b/>
                <w:bCs/>
                <w:color w:val="1A1A2E"/>
                <w:sz w:val="22"/>
                <w:szCs w:val="22"/>
              </w:rPr>
              <w:t xml:space="preserve">TC Kimlik No doğrulaması nasıl yapılıyor? Algoritma nedir?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TC Kimlik No, Mernis algoritması ile matematiksel olarak doğrulanır. Bu, veri tabanına gitmeden, anlık client-side (frontend) veya model katmanında çalışır.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Temel kurallar:</w:t>
            </w:r>
          </w:p>
          <w:p>
            <w:pPr>
              <w:pStyle w:val="ListParagraph"/>
              <w:numPr>
                <w:ilvl w:val="0"/>
                <w:numId w:val="2"/>
              </w:numPr>
              <w:spacing w:after="30" w:before="30"/>
            </w:pPr>
            <w:r>
              <w:rPr>
                <w:rFonts w:ascii="Arial" w:cs="Arial" w:eastAsia="Arial" w:hAnsi="Arial"/>
                <w:b w:val="false"/>
                <w:bCs w:val="false"/>
                <w:color w:val="1A1A1A"/>
                <w:sz w:val="21"/>
                <w:szCs w:val="21"/>
              </w:rPr>
              <w:t xml:space="preserve">11 haneli tam sayı olmalı</w:t>
            </w:r>
          </w:p>
          <w:p>
            <w:pPr>
              <w:pStyle w:val="ListParagraph"/>
              <w:numPr>
                <w:ilvl w:val="0"/>
                <w:numId w:val="2"/>
              </w:numPr>
              <w:spacing w:after="30" w:before="30"/>
            </w:pPr>
            <w:r>
              <w:rPr>
                <w:rFonts w:ascii="Arial" w:cs="Arial" w:eastAsia="Arial" w:hAnsi="Arial"/>
                <w:b w:val="false"/>
                <w:bCs w:val="false"/>
                <w:color w:val="1A1A1A"/>
                <w:sz w:val="21"/>
                <w:szCs w:val="21"/>
              </w:rPr>
              <w:t xml:space="preserve">0 ile başlamamalı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Kural 1 — 10. hane kontrolü:</w:t>
            </w:r>
          </w:p>
          <w:p>
            <w:pPr>
              <w:shd w:fill="F5F5F5" w:val="clear"/>
              <w:spacing w:after="40" w:before="40"/>
              <w:ind w:left="360"/>
            </w:pPr>
            <w:r>
              <w:rPr>
                <w:rFonts w:ascii="Courier New" w:cs="Courier New" w:eastAsia="Courier New" w:hAnsi="Courier New"/>
                <w:color w:val="8B0000"/>
                <w:sz w:val="19"/>
                <w:szCs w:val="19"/>
              </w:rPr>
              <w:t xml:space="preserve">(tek_haneler_toplami * 7 - cift_haneler_toplami) mod 10 = 10. hane</w:t>
            </w:r>
          </w:p>
          <w:p>
            <w:pPr>
              <w:pStyle w:val="ListParagraph"/>
              <w:numPr>
                <w:ilvl w:val="0"/>
                <w:numId w:val="2"/>
              </w:numPr>
              <w:spacing w:after="30" w:before="30"/>
            </w:pPr>
            <w:r>
              <w:rPr>
                <w:rFonts w:ascii="Arial" w:cs="Arial" w:eastAsia="Arial" w:hAnsi="Arial"/>
                <w:b w:val="false"/>
                <w:bCs w:val="false"/>
                <w:color w:val="1A1A1A"/>
                <w:sz w:val="21"/>
                <w:szCs w:val="21"/>
              </w:rPr>
              <w:t xml:space="preserve">Tek pozisyonlar: 1., 3., 5., 7., 9. haneler toplamı × 7</w:t>
            </w:r>
          </w:p>
          <w:p>
            <w:pPr>
              <w:pStyle w:val="ListParagraph"/>
              <w:numPr>
                <w:ilvl w:val="0"/>
                <w:numId w:val="2"/>
              </w:numPr>
              <w:spacing w:after="30" w:before="30"/>
            </w:pPr>
            <w:r>
              <w:rPr>
                <w:rFonts w:ascii="Arial" w:cs="Arial" w:eastAsia="Arial" w:hAnsi="Arial"/>
                <w:b w:val="false"/>
                <w:bCs w:val="false"/>
                <w:color w:val="1A1A1A"/>
                <w:sz w:val="21"/>
                <w:szCs w:val="21"/>
              </w:rPr>
              <w:t xml:space="preserve">Çift pozisyonlar: 2., 4., 6., 8. haneler toplamı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Kural 2 — 11. hane kontrolü:</w:t>
            </w:r>
          </w:p>
          <w:p>
            <w:pPr>
              <w:shd w:fill="F5F5F5" w:val="clear"/>
              <w:spacing w:after="40" w:before="40"/>
              <w:ind w:left="360"/>
            </w:pPr>
            <w:r>
              <w:rPr>
                <w:rFonts w:ascii="Courier New" w:cs="Courier New" w:eastAsia="Courier New" w:hAnsi="Courier New"/>
                <w:color w:val="8B0000"/>
                <w:sz w:val="19"/>
                <w:szCs w:val="19"/>
              </w:rPr>
              <w:t xml:space="preserve">(1. ile 10. hanelerin toplamı) mod 10 = 11. hane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Her iki kural da sağlanmazsa sistem kayıt işlemini reddeder.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önemli: Sahte veya yanlış girilen TC No'lar veritabanına ulaşmadan engellenir. Bu hem veri kalitesini artırır hem de sistemin güvenilirliğini güçlendirir.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S14:  </w:t>
            </w:r>
            <w:r>
              <w:rPr>
                <w:rFonts w:ascii="Arial" w:cs="Arial" w:eastAsia="Arial" w:hAnsi="Arial"/>
                <w:b/>
                <w:bCs/>
                <w:color w:val="1A1A2E"/>
                <w:sz w:val="22"/>
                <w:szCs w:val="22"/>
              </w:rPr>
              <w:t xml:space="preserve">Cron/Scheduler nasıl çalışıyor? Mevzuat takibi neden otomatize edildi?</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Node-cron kütüphanesiyle tanımlanan zamanlayıcı, server.js içinde MongoDB bağlantısı kurulduktan sonra başlatılır.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Mevzuat zamanlayıcısının işlevi:</w:t>
            </w:r>
          </w:p>
          <w:p>
            <w:pPr>
              <w:pStyle w:val="ListParagraph"/>
              <w:numPr>
                <w:ilvl w:val="0"/>
                <w:numId w:val="2"/>
              </w:numPr>
              <w:spacing w:after="30" w:before="30"/>
            </w:pPr>
            <w:r>
              <w:rPr>
                <w:rFonts w:ascii="Arial" w:cs="Arial" w:eastAsia="Arial" w:hAnsi="Arial"/>
                <w:b w:val="false"/>
                <w:bCs w:val="false"/>
                <w:color w:val="1A1A1A"/>
                <w:sz w:val="21"/>
                <w:szCs w:val="21"/>
              </w:rPr>
              <w:t xml:space="preserve">mevzuat.gov.tr'yi Puppeteer + Cheerio ile periyodik olarak tarar.</w:t>
            </w:r>
          </w:p>
          <w:p>
            <w:pPr>
              <w:pStyle w:val="ListParagraph"/>
              <w:numPr>
                <w:ilvl w:val="0"/>
                <w:numId w:val="2"/>
              </w:numPr>
              <w:spacing w:after="30" w:before="30"/>
            </w:pPr>
            <w:r>
              <w:rPr>
                <w:rFonts w:ascii="Arial" w:cs="Arial" w:eastAsia="Arial" w:hAnsi="Arial"/>
                <w:b w:val="false"/>
                <w:bCs w:val="false"/>
                <w:color w:val="1A1A1A"/>
                <w:sz w:val="21"/>
                <w:szCs w:val="21"/>
              </w:rPr>
              <w:t xml:space="preserve">6331 sayılı İSG Kanunu'na ilişkin yeni yayın veya değişiklik tespit edildiğinde veritabanına kaydeder.</w:t>
            </w:r>
          </w:p>
          <w:p>
            <w:pPr>
              <w:pStyle w:val="ListParagraph"/>
              <w:numPr>
                <w:ilvl w:val="0"/>
                <w:numId w:val="2"/>
              </w:numPr>
              <w:spacing w:after="30" w:before="30"/>
            </w:pPr>
            <w:r>
              <w:rPr>
                <w:rFonts w:ascii="Arial" w:cs="Arial" w:eastAsia="Arial" w:hAnsi="Arial"/>
                <w:b w:val="false"/>
                <w:bCs w:val="false"/>
                <w:color w:val="1A1A1A"/>
                <w:sz w:val="21"/>
                <w:szCs w:val="21"/>
              </w:rPr>
              <w:t xml:space="preserve">İSG uzmanı, güncel mevzuat listesini sistem üzerinden takip edebilir.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otomatize edildi:</w:t>
            </w:r>
          </w:p>
          <w:p>
            <w:pPr>
              <w:pStyle w:val="ListParagraph"/>
              <w:numPr>
                <w:ilvl w:val="0"/>
                <w:numId w:val="2"/>
              </w:numPr>
              <w:spacing w:after="30" w:before="30"/>
            </w:pPr>
            <w:r>
              <w:rPr>
                <w:rFonts w:ascii="Arial" w:cs="Arial" w:eastAsia="Arial" w:hAnsi="Arial"/>
                <w:b w:val="false"/>
                <w:bCs w:val="false"/>
                <w:color w:val="1A1A1A"/>
                <w:sz w:val="21"/>
                <w:szCs w:val="21"/>
              </w:rPr>
              <w:t xml:space="preserve">İSG mevzuatı sık değişebilir (yönetmelik güncellemeleri, tebliğler). Manuel takip hataya açıktır.</w:t>
            </w:r>
          </w:p>
          <w:p>
            <w:pPr>
              <w:pStyle w:val="ListParagraph"/>
              <w:numPr>
                <w:ilvl w:val="0"/>
                <w:numId w:val="2"/>
              </w:numPr>
              <w:spacing w:after="30" w:before="30"/>
            </w:pPr>
            <w:r>
              <w:rPr>
                <w:rFonts w:ascii="Arial" w:cs="Arial" w:eastAsia="Arial" w:hAnsi="Arial"/>
                <w:b w:val="false"/>
                <w:bCs w:val="false"/>
                <w:color w:val="1A1A1A"/>
                <w:sz w:val="21"/>
                <w:szCs w:val="21"/>
              </w:rPr>
              <w:t xml:space="preserve">Sistem 'yalnızca arşiv' olmaktan çıkıp proaktif bir takip aracına dönüşür.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Zaman dilimi: Europe/Istanbul — Railway US West bölgesinde çalışmasına rağmen Türkiye saati kullanılır.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CI testlerinde neden hariç tutuldu:</w:t>
            </w:r>
          </w:p>
          <w:p>
            <w:pPr>
              <w:pStyle w:val="ListParagraph"/>
              <w:numPr>
                <w:ilvl w:val="0"/>
                <w:numId w:val="2"/>
              </w:numPr>
              <w:spacing w:after="30" w:before="30"/>
            </w:pPr>
            <w:r>
              <w:rPr>
                <w:rFonts w:ascii="Arial" w:cs="Arial" w:eastAsia="Arial" w:hAnsi="Arial"/>
                <w:b w:val="false"/>
                <w:bCs w:val="false"/>
                <w:color w:val="1A1A1A"/>
                <w:sz w:val="21"/>
                <w:szCs w:val="21"/>
              </w:rPr>
              <w:t xml:space="preserve">mevzuat.gov.tr'ye yapılan HTTP istekleri CI ortamında deterministik değildir.</w:t>
            </w:r>
          </w:p>
          <w:p>
            <w:pPr>
              <w:pStyle w:val="ListParagraph"/>
              <w:numPr>
                <w:ilvl w:val="0"/>
                <w:numId w:val="2"/>
              </w:numPr>
              <w:spacing w:after="30" w:before="30"/>
            </w:pPr>
            <w:r>
              <w:rPr>
                <w:rFonts w:ascii="Arial" w:cs="Arial" w:eastAsia="Arial" w:hAnsi="Arial"/>
                <w:b w:val="false"/>
                <w:bCs w:val="false"/>
                <w:color w:val="1A1A1A"/>
                <w:sz w:val="21"/>
                <w:szCs w:val="21"/>
              </w:rPr>
              <w:t xml:space="preserve">Dış URL değişirse test otomatik başarısız olur — flaky test yaratır.</w:t>
            </w:r>
          </w:p>
          <w:p>
            <w:pPr>
              <w:pStyle w:val="ListParagraph"/>
              <w:numPr>
                <w:ilvl w:val="0"/>
                <w:numId w:val="2"/>
              </w:numPr>
              <w:spacing w:after="30" w:before="30"/>
            </w:pPr>
            <w:r>
              <w:rPr>
                <w:rFonts w:ascii="Arial" w:cs="Arial" w:eastAsia="Arial" w:hAnsi="Arial"/>
                <w:b w:val="false"/>
                <w:bCs w:val="false"/>
                <w:color w:val="1A1A1A"/>
                <w:sz w:val="21"/>
                <w:szCs w:val="21"/>
              </w:rPr>
              <w:t xml:space="preserve">Bu nedenle jest.mock() ile izole edildi; gerçek scraping testi yerel ortamda testScraper.js ile ayrı yürütülür.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S15:  </w:t>
            </w:r>
            <w:r>
              <w:rPr>
                <w:rFonts w:ascii="Arial" w:cs="Arial" w:eastAsia="Arial" w:hAnsi="Arial"/>
                <w:b/>
                <w:bCs/>
                <w:color w:val="1A1A2E"/>
                <w:sz w:val="22"/>
                <w:szCs w:val="22"/>
              </w:rPr>
              <w:t xml:space="preserve">Factory Function desenini nerede ve neden kullandınız?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Factory Function, nesne veya değer üretimi için merkezi bir fonksiyon tanımlar. Bu projede tokenOlustur() fonksiyonu JWT üretimini tek noktada toplar.</w:t>
            </w:r>
          </w:p>
          <w:p>
            <w:pPr>
              <w:spacing w:after="40" w:before="40"/>
            </w:pPr>
            <w:r>
              <w:rPr>
                <w:rFonts w:ascii="Arial" w:cs="Arial" w:eastAsia="Arial" w:hAnsi="Arial"/>
                <w:color w:val="1A1A1A"/>
                <w:sz w:val="21"/>
                <w:szCs w:val="21"/>
              </w:rPr>
              <w:t xml:space="preserve"/>
            </w:r>
          </w:p>
          <w:p>
            <w:pPr>
              <w:shd w:fill="F5F5F5" w:val="clear"/>
              <w:spacing w:after="40" w:before="40"/>
              <w:ind w:left="360"/>
            </w:pPr>
            <w:r>
              <w:rPr>
                <w:rFonts w:ascii="Courier New" w:cs="Courier New" w:eastAsia="Courier New" w:hAnsi="Courier New"/>
                <w:color w:val="8B0000"/>
                <w:sz w:val="19"/>
                <w:szCs w:val="19"/>
              </w:rPr>
              <w:t xml:space="preserve">const tokenOlustur = (id) =&gt;</w:t>
            </w:r>
          </w:p>
          <w:p>
            <w:pPr>
              <w:shd w:fill="F5F5F5" w:val="clear"/>
              <w:spacing w:after="40" w:before="40"/>
              <w:ind w:left="360"/>
            </w:pPr>
            <w:r>
              <w:rPr>
                <w:rFonts w:ascii="Courier New" w:cs="Courier New" w:eastAsia="Courier New" w:hAnsi="Courier New"/>
                <w:color w:val="8B0000"/>
                <w:sz w:val="19"/>
                <w:szCs w:val="19"/>
              </w:rPr>
              <w:t xml:space="preserve">  jwt.sign({ id }, process.env.JWT_SECRET, { expiresIn: '8h' });</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önemli:</w:t>
            </w:r>
          </w:p>
          <w:p>
            <w:pPr>
              <w:pStyle w:val="ListParagraph"/>
              <w:numPr>
                <w:ilvl w:val="0"/>
                <w:numId w:val="2"/>
              </w:numPr>
              <w:spacing w:after="30" w:before="30"/>
            </w:pPr>
            <w:r>
              <w:rPr>
                <w:rFonts w:ascii="Arial" w:cs="Arial" w:eastAsia="Arial" w:hAnsi="Arial"/>
                <w:b w:val="false"/>
                <w:bCs w:val="false"/>
                <w:color w:val="1A1A1A"/>
                <w:sz w:val="21"/>
                <w:szCs w:val="21"/>
              </w:rPr>
              <w:t xml:space="preserve">kayitOl() ve girisYap() gibi birden fazla fonksiyon JWT ürettiğinde, hepsi aynı konfigürasyonla (secret, süre, algorit­ma) çalışır.</w:t>
            </w:r>
          </w:p>
          <w:p>
            <w:pPr>
              <w:pStyle w:val="ListParagraph"/>
              <w:numPr>
                <w:ilvl w:val="0"/>
                <w:numId w:val="2"/>
              </w:numPr>
              <w:spacing w:after="30" w:before="30"/>
            </w:pPr>
            <w:r>
              <w:rPr>
                <w:rFonts w:ascii="Arial" w:cs="Arial" w:eastAsia="Arial" w:hAnsi="Arial"/>
                <w:b w:val="false"/>
                <w:bCs w:val="false"/>
                <w:color w:val="1A1A1A"/>
                <w:sz w:val="21"/>
                <w:szCs w:val="21"/>
              </w:rPr>
              <w:t xml:space="preserve">JWT süresi '8h'den '24h'a değiştirilmek istendiğinde TEK bir yer güncellenir; 10 farklı yerde arama gerekmez.</w:t>
            </w:r>
          </w:p>
          <w:p>
            <w:pPr>
              <w:pStyle w:val="ListParagraph"/>
              <w:numPr>
                <w:ilvl w:val="0"/>
                <w:numId w:val="2"/>
              </w:numPr>
              <w:spacing w:after="30" w:before="30"/>
            </w:pPr>
            <w:r>
              <w:rPr>
                <w:rFonts w:ascii="Arial" w:cs="Arial" w:eastAsia="Arial" w:hAnsi="Arial"/>
                <w:b w:val="false"/>
                <w:bCs w:val="false"/>
                <w:color w:val="1A1A1A"/>
                <w:sz w:val="21"/>
                <w:szCs w:val="21"/>
              </w:rPr>
              <w:t xml:space="preserve">Tutarsız token konfigürasyonu (bazıları 8h, bazıları farklı secret) riski ortadan kalkar.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Bu DRY (Don't Repeat Yourself) prensibinin somut uygulamasıdır.</w:t>
            </w:r>
          </w:p>
        </w:tc>
      </w:tr>
    </w:tbl>
    <w:p>
      <w:pPr>
        <w:spacing w:after="0" w:before="120"/>
      </w:pPr>
    </w:p>
    <w:p>
      <w:r>
        <w:br w:type="page"/>
      </w:r>
    </w:p>
    <w:p>
      <w:pPr>
        <w:pStyle w:val="Heading1"/>
        <w:shd w:fill="1F4E79" w:val="clear"/>
        <w:spacing w:after="120" w:before="360"/>
        <w:ind w:left="200" w:right="200"/>
      </w:pPr>
      <w:r>
        <w:rPr>
          <w:rFonts w:ascii="Arial" w:cs="Arial" w:eastAsia="Arial" w:hAnsi="Arial"/>
          <w:b/>
          <w:bCs/>
          <w:color w:val="FFFFFF"/>
          <w:sz w:val="30"/>
          <w:szCs w:val="30"/>
        </w:rPr>
        <w:t xml:space="preserve">BÖLÜM 2 — YAPAY ZEKA MODÜLLERİ</w:t>
      </w:r>
    </w:p>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S16:  </w:t>
            </w:r>
            <w:r>
              <w:rPr>
                <w:rFonts w:ascii="Arial" w:cs="Arial" w:eastAsia="Arial" w:hAnsi="Arial"/>
                <w:b/>
                <w:bCs/>
                <w:color w:val="1A1A2E"/>
                <w:sz w:val="22"/>
                <w:szCs w:val="22"/>
              </w:rPr>
              <w:t xml:space="preserve">Hangi yapay zeka modelini/servisini kullandınız? Neden bu modeli seçtiniz?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Google Generative AI (Gemini) API kullanıldı. Proje başlangıcında OpenAI da değerlendirildi.</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Google Gemini tercihinin nedenleri:</w:t>
            </w:r>
          </w:p>
          <w:p>
            <w:pPr>
              <w:pStyle w:val="ListParagraph"/>
              <w:numPr>
                <w:ilvl w:val="0"/>
                <w:numId w:val="2"/>
              </w:numPr>
              <w:spacing w:after="30" w:before="30"/>
            </w:pPr>
            <w:r>
              <w:rPr>
                <w:rFonts w:ascii="Arial" w:cs="Arial" w:eastAsia="Arial" w:hAnsi="Arial"/>
                <w:b w:val="false"/>
                <w:bCs w:val="false"/>
                <w:color w:val="1A1A1A"/>
                <w:sz w:val="21"/>
                <w:szCs w:val="21"/>
              </w:rPr>
              <w:t xml:space="preserve">Ücretsiz katman (Gemini 1.5 Flash): Öğrenci projesi için API maliyeti sıfır/minimumdur.</w:t>
            </w:r>
          </w:p>
          <w:p>
            <w:pPr>
              <w:pStyle w:val="ListParagraph"/>
              <w:numPr>
                <w:ilvl w:val="0"/>
                <w:numId w:val="2"/>
              </w:numPr>
              <w:spacing w:after="30" w:before="30"/>
            </w:pPr>
            <w:r>
              <w:rPr>
                <w:rFonts w:ascii="Arial" w:cs="Arial" w:eastAsia="Arial" w:hAnsi="Arial"/>
                <w:b w:val="false"/>
                <w:bCs w:val="false"/>
                <w:color w:val="1A1A1A"/>
                <w:sz w:val="21"/>
                <w:szCs w:val="21"/>
              </w:rPr>
              <w:t xml:space="preserve">Türkçe dil desteği: İSG asistanının Türkçe 6331 sayılı Kanun sorularına cevap vermesi gerekiyor.</w:t>
            </w:r>
          </w:p>
          <w:p>
            <w:pPr>
              <w:pStyle w:val="ListParagraph"/>
              <w:numPr>
                <w:ilvl w:val="0"/>
                <w:numId w:val="2"/>
              </w:numPr>
              <w:spacing w:after="30" w:before="30"/>
            </w:pPr>
            <w:r>
              <w:rPr>
                <w:rFonts w:ascii="Arial" w:cs="Arial" w:eastAsia="Arial" w:hAnsi="Arial"/>
                <w:b w:val="false"/>
                <w:bCs w:val="false"/>
                <w:color w:val="1A1A1A"/>
                <w:sz w:val="21"/>
                <w:szCs w:val="21"/>
              </w:rPr>
              <w:t xml:space="preserve">Bağlam penceresi (context window): Uzun İSG mevzuat metinleri ve doküman içerikleri gönderilebiliyor.</w:t>
            </w:r>
          </w:p>
          <w:p>
            <w:pPr>
              <w:pStyle w:val="ListParagraph"/>
              <w:numPr>
                <w:ilvl w:val="0"/>
                <w:numId w:val="2"/>
              </w:numPr>
              <w:spacing w:after="30" w:before="30"/>
            </w:pPr>
            <w:r>
              <w:rPr>
                <w:rFonts w:ascii="Arial" w:cs="Arial" w:eastAsia="Arial" w:hAnsi="Arial"/>
                <w:b w:val="false"/>
                <w:bCs w:val="false"/>
                <w:color w:val="1A1A1A"/>
                <w:sz w:val="21"/>
                <w:szCs w:val="21"/>
              </w:rPr>
              <w:t xml:space="preserve">Google SDK entegrasyonu: @google/generative-ai npm paketi ile Node.js entegrasyonu hızlı ve dokümantasyonu kapsamlı.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OpenAI neden birincil seçim olmadı:</w:t>
            </w:r>
          </w:p>
          <w:p>
            <w:pPr>
              <w:pStyle w:val="ListParagraph"/>
              <w:numPr>
                <w:ilvl w:val="0"/>
                <w:numId w:val="2"/>
              </w:numPr>
              <w:spacing w:after="30" w:before="30"/>
            </w:pPr>
            <w:r>
              <w:rPr>
                <w:rFonts w:ascii="Arial" w:cs="Arial" w:eastAsia="Arial" w:hAnsi="Arial"/>
                <w:b w:val="false"/>
                <w:bCs w:val="false"/>
                <w:color w:val="1A1A1A"/>
                <w:sz w:val="21"/>
                <w:szCs w:val="21"/>
              </w:rPr>
              <w:t xml:space="preserve">GPT-4 API ücretlidir; gpt-3.5-turbo ücretsiz limitleri çok kısıtlı.</w:t>
            </w:r>
          </w:p>
          <w:p>
            <w:pPr>
              <w:pStyle w:val="ListParagraph"/>
              <w:numPr>
                <w:ilvl w:val="0"/>
                <w:numId w:val="2"/>
              </w:numPr>
              <w:spacing w:after="30" w:before="30"/>
            </w:pPr>
            <w:r>
              <w:rPr>
                <w:rFonts w:ascii="Arial" w:cs="Arial" w:eastAsia="Arial" w:hAnsi="Arial"/>
                <w:b w:val="false"/>
                <w:bCs w:val="false"/>
                <w:color w:val="1A1A1A"/>
                <w:sz w:val="21"/>
                <w:szCs w:val="21"/>
              </w:rPr>
              <w:t xml:space="preserve">Maliyet kontrolü için iki model arasında geçiş yapılabilir olacak şekilde aiController.js tasarlandı.</w:t>
            </w:r>
          </w:p>
          <w:p>
            <w:pPr>
              <w:spacing w:after="40" w:before="40"/>
            </w:pPr>
            <w:r>
              <w:rPr>
                <w:rFonts w:ascii="Arial" w:cs="Arial" w:eastAsia="Arial" w:hAnsi="Arial"/>
                <w:color w:val="1A1A1A"/>
                <w:sz w:val="21"/>
                <w:szCs w:val="21"/>
              </w:rPr>
              <w:t xml:space="preserve"/>
            </w:r>
          </w:p>
          <w:p>
            <w:pPr>
              <w:shd w:fill="FFF2CC" w:val="clear"/>
              <w:spacing w:after="60" w:before="60"/>
              <w:ind w:left="200"/>
            </w:pPr>
            <w:r>
              <w:rPr>
                <w:rFonts w:ascii="Arial" w:cs="Arial" w:eastAsia="Arial" w:hAnsi="Arial"/>
                <w:b/>
                <w:bCs/>
                <w:color w:val="C00000"/>
                <w:sz w:val="20"/>
                <w:szCs w:val="20"/>
              </w:rPr>
              <w:t xml:space="preserve">⚑  Proje raporu hem OpenAI hem Gemini API bağımlılığından bahsediyor — bu bilerek yapıldı; gelecekte model değiştirilmek istenirse controller katmanında sadece SDK çağrısı güncellenir.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S17:  </w:t>
            </w:r>
            <w:r>
              <w:rPr>
                <w:rFonts w:ascii="Arial" w:cs="Arial" w:eastAsia="Arial" w:hAnsi="Arial"/>
                <w:b/>
                <w:bCs/>
                <w:color w:val="1A1A2E"/>
                <w:sz w:val="22"/>
                <w:szCs w:val="22"/>
              </w:rPr>
              <w:t xml:space="preserve">İSG Asistanı nasıl çalışıyor? Mimari nasıl tasarlandı?</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İSG Asistanı, kullanıcının doğal dilde sorduğu İSG sorularını ve sistem kullanım sorularını yanıtlayan bir chatbot arayüzüdür.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Teknik mimari:</w:t>
            </w:r>
          </w:p>
          <w:p>
            <w:pPr>
              <w:pStyle w:val="ListParagraph"/>
              <w:numPr>
                <w:ilvl w:val="0"/>
                <w:numId w:val="2"/>
              </w:numPr>
              <w:spacing w:after="30" w:before="30"/>
            </w:pPr>
            <w:r>
              <w:rPr>
                <w:rFonts w:ascii="Arial" w:cs="Arial" w:eastAsia="Arial" w:hAnsi="Arial"/>
                <w:b w:val="false"/>
                <w:bCs w:val="false"/>
                <w:color w:val="1A1A1A"/>
                <w:sz w:val="21"/>
                <w:szCs w:val="21"/>
              </w:rPr>
              <w:t xml:space="preserve">Frontend: Ekranın sağ alt köşesinde widget şeklinde, sohbet arayüzü. EJS view içinde JavaScript ile dinamik.</w:t>
            </w:r>
          </w:p>
          <w:p>
            <w:pPr>
              <w:pStyle w:val="ListParagraph"/>
              <w:numPr>
                <w:ilvl w:val="0"/>
                <w:numId w:val="2"/>
              </w:numPr>
              <w:spacing w:after="30" w:before="30"/>
            </w:pPr>
            <w:r>
              <w:rPr>
                <w:rFonts w:ascii="Arial" w:cs="Arial" w:eastAsia="Arial" w:hAnsi="Arial"/>
                <w:b w:val="false"/>
                <w:bCs w:val="false"/>
                <w:color w:val="1A1A1A"/>
                <w:sz w:val="21"/>
                <w:szCs w:val="21"/>
              </w:rPr>
              <w:t xml:space="preserve">Backend: /api/ai endpoint'i, kullanıcı mesajını alır, Gemini API'ye iletir, yanıtı parse edip döner.</w:t>
            </w:r>
          </w:p>
          <w:p>
            <w:pPr>
              <w:pStyle w:val="ListParagraph"/>
              <w:numPr>
                <w:ilvl w:val="0"/>
                <w:numId w:val="2"/>
              </w:numPr>
              <w:spacing w:after="30" w:before="30"/>
            </w:pPr>
            <w:r>
              <w:rPr>
                <w:rFonts w:ascii="Arial" w:cs="Arial" w:eastAsia="Arial" w:hAnsi="Arial"/>
                <w:b w:val="false"/>
                <w:bCs w:val="false"/>
                <w:color w:val="1A1A1A"/>
                <w:sz w:val="21"/>
                <w:szCs w:val="21"/>
              </w:rPr>
              <w:t xml:space="preserve">Controller: aiController.js içinde Google Generative AI SDK ile model başlatılır; her istek yeni bir chat session açar veya mevcut oturuma mesaj ekler.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İki temel yetenek:</w:t>
            </w:r>
          </w:p>
          <w:p>
            <w:pPr>
              <w:pStyle w:val="ListParagraph"/>
              <w:numPr>
                <w:ilvl w:val="0"/>
                <w:numId w:val="2"/>
              </w:numPr>
              <w:spacing w:after="30" w:before="30"/>
            </w:pPr>
            <w:r>
              <w:rPr>
                <w:rFonts w:ascii="Arial" w:cs="Arial" w:eastAsia="Arial" w:hAnsi="Arial"/>
                <w:b w:val="false"/>
                <w:bCs w:val="false"/>
                <w:color w:val="1A1A1A"/>
                <w:sz w:val="21"/>
                <w:szCs w:val="21"/>
              </w:rPr>
              <w:t xml:space="preserve">6331 sayılı İSG Kanunu soruları: Hangi madde ne diyor, periyotlar, yükümlülükler.</w:t>
            </w:r>
          </w:p>
          <w:p>
            <w:pPr>
              <w:pStyle w:val="ListParagraph"/>
              <w:numPr>
                <w:ilvl w:val="0"/>
                <w:numId w:val="2"/>
              </w:numPr>
              <w:spacing w:after="30" w:before="30"/>
            </w:pPr>
            <w:r>
              <w:rPr>
                <w:rFonts w:ascii="Arial" w:cs="Arial" w:eastAsia="Arial" w:hAnsi="Arial"/>
                <w:b w:val="false"/>
                <w:bCs w:val="false"/>
                <w:color w:val="1A1A1A"/>
                <w:sz w:val="21"/>
                <w:szCs w:val="21"/>
              </w:rPr>
              <w:t xml:space="preserve">Sistem kullanım soruları: 'Periyodik muayene nasıl eklenir?', 'Risk değerlendirmesi nerede?'</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Veri entegrasyonu:</w:t>
            </w:r>
          </w:p>
          <w:p>
            <w:pPr>
              <w:pStyle w:val="ListParagraph"/>
              <w:numPr>
                <w:ilvl w:val="0"/>
                <w:numId w:val="2"/>
              </w:numPr>
              <w:spacing w:after="30" w:before="30"/>
            </w:pPr>
            <w:r>
              <w:rPr>
                <w:rFonts w:ascii="Arial" w:cs="Arial" w:eastAsia="Arial" w:hAnsi="Arial"/>
                <w:b w:val="false"/>
                <w:bCs w:val="false"/>
                <w:color w:val="1A1A1A"/>
                <w:sz w:val="21"/>
                <w:szCs w:val="21"/>
              </w:rPr>
              <w:t xml:space="preserve">İSG Asistanı, gerçek zamanlı veritabanı verilerini de kullanabilir. Ekran görüntüsünde görüldüğü üzere 'yaklaşan eğitimler var mı?' sorusuna sistemdeki gerçek firmalar ve tarihlerle yanıt veriyor.</w:t>
            </w:r>
          </w:p>
          <w:p>
            <w:pPr>
              <w:pStyle w:val="ListParagraph"/>
              <w:numPr>
                <w:ilvl w:val="0"/>
                <w:numId w:val="2"/>
              </w:numPr>
              <w:spacing w:after="30" w:before="30"/>
            </w:pPr>
            <w:r>
              <w:rPr>
                <w:rFonts w:ascii="Arial" w:cs="Arial" w:eastAsia="Arial" w:hAnsi="Arial"/>
                <w:b w:val="false"/>
                <w:bCs w:val="false"/>
                <w:color w:val="1A1A1A"/>
                <w:sz w:val="21"/>
                <w:szCs w:val="21"/>
              </w:rPr>
              <w:t xml:space="preserve">Bu, chatbot'un statik bir FAQ değil, dinamik bir karar destek aracı olmasını sağlar.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S18:  </w:t>
            </w:r>
            <w:r>
              <w:rPr>
                <w:rFonts w:ascii="Arial" w:cs="Arial" w:eastAsia="Arial" w:hAnsi="Arial"/>
                <w:b/>
                <w:bCs/>
                <w:color w:val="1A1A2E"/>
                <w:sz w:val="22"/>
                <w:szCs w:val="22"/>
              </w:rPr>
              <w:t xml:space="preserve">aiController.js neden CI ortamında test edilemiyor? Bu bir eksiklik mi?</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aiController.js iki temel dış bağımlılık içerir: gerçek Google/OpenAI API anahtarı ve harici ağ bağlantısı. CI ortamında bu ikisi de mevcut değildir.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Neden CI'da çalıştırılamaz:</w:t>
            </w:r>
          </w:p>
          <w:p>
            <w:pPr>
              <w:pStyle w:val="ListParagraph"/>
              <w:numPr>
                <w:ilvl w:val="0"/>
                <w:numId w:val="2"/>
              </w:numPr>
              <w:spacing w:after="30" w:before="30"/>
            </w:pPr>
            <w:r>
              <w:rPr>
                <w:rFonts w:ascii="Arial" w:cs="Arial" w:eastAsia="Arial" w:hAnsi="Arial"/>
                <w:b w:val="false"/>
                <w:bCs w:val="false"/>
                <w:color w:val="1A1A1A"/>
                <w:sz w:val="21"/>
                <w:szCs w:val="21"/>
              </w:rPr>
              <w:t xml:space="preserve">Gerçek API anahtarı CI'da environment variable olarak tanımlanmamıştır — güvenlik gereği doğru karardır.</w:t>
            </w:r>
          </w:p>
          <w:p>
            <w:pPr>
              <w:pStyle w:val="ListParagraph"/>
              <w:numPr>
                <w:ilvl w:val="0"/>
                <w:numId w:val="2"/>
              </w:numPr>
              <w:spacing w:after="30" w:before="30"/>
            </w:pPr>
            <w:r>
              <w:rPr>
                <w:rFonts w:ascii="Arial" w:cs="Arial" w:eastAsia="Arial" w:hAnsi="Arial"/>
                <w:b w:val="false"/>
                <w:bCs w:val="false"/>
                <w:color w:val="1A1A1A"/>
                <w:sz w:val="21"/>
                <w:szCs w:val="21"/>
              </w:rPr>
              <w:t xml:space="preserve">API çağrısı yapılsaydı her test çalışmasında gerçek para harcanırdı.</w:t>
            </w:r>
          </w:p>
          <w:p>
            <w:pPr>
              <w:pStyle w:val="ListParagraph"/>
              <w:numPr>
                <w:ilvl w:val="0"/>
                <w:numId w:val="2"/>
              </w:numPr>
              <w:spacing w:after="30" w:before="30"/>
            </w:pPr>
            <w:r>
              <w:rPr>
                <w:rFonts w:ascii="Arial" w:cs="Arial" w:eastAsia="Arial" w:hAnsi="Arial"/>
                <w:b w:val="false"/>
                <w:bCs w:val="false"/>
                <w:color w:val="1A1A1A"/>
                <w:sz w:val="21"/>
                <w:szCs w:val="21"/>
              </w:rPr>
              <w:t xml:space="preserve">Ağ bağımlılığı: Dış servis kesintisi testin başarısız olmasına neden olur — flaky test.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Nasıl çözüldü:</w:t>
            </w:r>
          </w:p>
          <w:p>
            <w:pPr>
              <w:pStyle w:val="ListParagraph"/>
              <w:numPr>
                <w:ilvl w:val="0"/>
                <w:numId w:val="2"/>
              </w:numPr>
              <w:spacing w:after="30" w:before="30"/>
            </w:pPr>
            <w:r>
              <w:rPr>
                <w:rFonts w:ascii="Arial" w:cs="Arial" w:eastAsia="Arial" w:hAnsi="Arial"/>
                <w:b w:val="false"/>
                <w:bCs w:val="false"/>
                <w:color w:val="1A1A1A"/>
                <w:sz w:val="21"/>
                <w:szCs w:val="21"/>
              </w:rPr>
              <w:t xml:space="preserve">Tüm unit test dosyalarında jest.mock() ile aiController mock'landı.</w:t>
            </w:r>
          </w:p>
          <w:p>
            <w:pPr>
              <w:shd w:fill="F5F5F5" w:val="clear"/>
              <w:spacing w:after="40" w:before="40"/>
              <w:ind w:left="360"/>
            </w:pPr>
            <w:r>
              <w:rPr>
                <w:rFonts w:ascii="Courier New" w:cs="Courier New" w:eastAsia="Courier New" w:hAnsi="Courier New"/>
                <w:color w:val="8B0000"/>
                <w:sz w:val="19"/>
                <w:szCs w:val="19"/>
              </w:rPr>
              <w:t xml:space="preserve">jest.mock('../controllers/aiController');</w:t>
            </w:r>
          </w:p>
          <w:p>
            <w:pPr>
              <w:pStyle w:val="ListParagraph"/>
              <w:numPr>
                <w:ilvl w:val="0"/>
                <w:numId w:val="2"/>
              </w:numPr>
              <w:spacing w:after="30" w:before="30"/>
            </w:pPr>
            <w:r>
              <w:rPr>
                <w:rFonts w:ascii="Arial" w:cs="Arial" w:eastAsia="Arial" w:hAnsi="Arial"/>
                <w:b w:val="false"/>
                <w:bCs w:val="false"/>
                <w:color w:val="1A1A1A"/>
                <w:sz w:val="21"/>
                <w:szCs w:val="21"/>
              </w:rPr>
              <w:t xml:space="preserve">Bu şekilde AI controller'ı çağıran diğer modüllerin testleri gerçek API'yi tetiklemeden çalışır.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Eksiklik mi?</w:t>
            </w:r>
          </w:p>
          <w:p>
            <w:pPr>
              <w:pStyle w:val="ListParagraph"/>
              <w:numPr>
                <w:ilvl w:val="0"/>
                <w:numId w:val="2"/>
              </w:numPr>
              <w:spacing w:after="30" w:before="30"/>
            </w:pPr>
            <w:r>
              <w:rPr>
                <w:rFonts w:ascii="Arial" w:cs="Arial" w:eastAsia="Arial" w:hAnsi="Arial"/>
                <w:b w:val="false"/>
                <w:bCs w:val="false"/>
                <w:color w:val="1A1A1A"/>
                <w:sz w:val="21"/>
                <w:szCs w:val="21"/>
              </w:rPr>
              <w:t xml:space="preserve">Hayır, bu endüstri standardı yaklaşımdır. Dış servislerin test edilmesi 'contract testing' veya 'end-to-end testing' kapsamına girer; unit test coverage'ı dışında tutulur.</w:t>
            </w:r>
          </w:p>
          <w:p>
            <w:pPr>
              <w:pStyle w:val="ListParagraph"/>
              <w:numPr>
                <w:ilvl w:val="0"/>
                <w:numId w:val="2"/>
              </w:numPr>
              <w:spacing w:after="30" w:before="30"/>
            </w:pPr>
            <w:r>
              <w:rPr>
                <w:rFonts w:ascii="Arial" w:cs="Arial" w:eastAsia="Arial" w:hAnsi="Arial"/>
                <w:b w:val="false"/>
                <w:bCs w:val="false"/>
                <w:color w:val="1A1A1A"/>
                <w:sz w:val="21"/>
                <w:szCs w:val="21"/>
              </w:rPr>
              <w:t xml:space="preserve">AI kontrolcüsünün iç mantığı (prompt hazırlama, yanıt parse etme) ayrı bir unit test dosyasıyla mock API üzerinden test edilebilirdi — bu gelecek iyileştirmedir.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S19:  </w:t>
            </w:r>
            <w:r>
              <w:rPr>
                <w:rFonts w:ascii="Arial" w:cs="Arial" w:eastAsia="Arial" w:hAnsi="Arial"/>
                <w:b/>
                <w:bCs/>
                <w:color w:val="1A1A2E"/>
                <w:sz w:val="22"/>
                <w:szCs w:val="22"/>
              </w:rPr>
              <w:t xml:space="preserve">Kullanıcı yapay zekaya zararlı veya kötü niyetli sorgular gönderirse ne olur? Güvenlik nasıl sağlandı?</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Bu risk 'prompt injection' olarak bilinir: kullanıcı, AI'yı istenmeyen davranışa yönlendirmeye çalışır.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Uygulanan önlemler:</w:t>
            </w:r>
          </w:p>
          <w:p>
            <w:pPr>
              <w:pStyle w:val="ListParagraph"/>
              <w:numPr>
                <w:ilvl w:val="0"/>
                <w:numId w:val="2"/>
              </w:numPr>
              <w:spacing w:after="30" w:before="30"/>
            </w:pPr>
            <w:r>
              <w:rPr>
                <w:rFonts w:ascii="Arial" w:cs="Arial" w:eastAsia="Arial" w:hAnsi="Arial"/>
                <w:b w:val="false"/>
                <w:bCs w:val="false"/>
                <w:color w:val="1A1A1A"/>
                <w:sz w:val="21"/>
                <w:szCs w:val="21"/>
              </w:rPr>
              <w:t xml:space="preserve">Sistem prompt (system instruction): Gemini API'ye ilk mesaj olarak AI'ın yalnızca İSG ve 6331 sayılı Kanun konularında cevap vereceğini, konu dışı sorularda kibarca reddeteceğini belirten bir direktif gönderilir.</w:t>
            </w:r>
          </w:p>
          <w:p>
            <w:pPr>
              <w:pStyle w:val="ListParagraph"/>
              <w:numPr>
                <w:ilvl w:val="0"/>
                <w:numId w:val="2"/>
              </w:numPr>
              <w:spacing w:after="30" w:before="30"/>
            </w:pPr>
            <w:r>
              <w:rPr>
                <w:rFonts w:ascii="Arial" w:cs="Arial" w:eastAsia="Arial" w:hAnsi="Arial"/>
                <w:b w:val="false"/>
                <w:bCs w:val="false"/>
                <w:color w:val="1A1A1A"/>
                <w:sz w:val="21"/>
                <w:szCs w:val="21"/>
              </w:rPr>
              <w:t xml:space="preserve">Rol kısıtlaması: /api/ai endpoint'i kimlikDogrula middleware'inden geçer; anonim kullanıcı AI'ya erişemez.</w:t>
            </w:r>
          </w:p>
          <w:p>
            <w:pPr>
              <w:pStyle w:val="ListParagraph"/>
              <w:numPr>
                <w:ilvl w:val="0"/>
                <w:numId w:val="2"/>
              </w:numPr>
              <w:spacing w:after="30" w:before="30"/>
            </w:pPr>
            <w:r>
              <w:rPr>
                <w:rFonts w:ascii="Arial" w:cs="Arial" w:eastAsia="Arial" w:hAnsi="Arial"/>
                <w:b w:val="false"/>
                <w:bCs w:val="false"/>
                <w:color w:val="1A1A1A"/>
                <w:sz w:val="21"/>
                <w:szCs w:val="21"/>
              </w:rPr>
              <w:t xml:space="preserve">Input uzunluk kontrolü: Çok uzun prompt'lar API limitini tüketir veya maliyet yaratır; controller'da maksimum karakter sınırı uygulanabilir.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Mevcut sınırlamalar:</w:t>
            </w:r>
          </w:p>
          <w:p>
            <w:pPr>
              <w:pStyle w:val="ListParagraph"/>
              <w:numPr>
                <w:ilvl w:val="0"/>
                <w:numId w:val="2"/>
              </w:numPr>
              <w:spacing w:after="30" w:before="30"/>
            </w:pPr>
            <w:r>
              <w:rPr>
                <w:rFonts w:ascii="Arial" w:cs="Arial" w:eastAsia="Arial" w:hAnsi="Arial"/>
                <w:b w:val="false"/>
                <w:bCs w:val="false"/>
                <w:color w:val="1A1A1A"/>
                <w:sz w:val="21"/>
                <w:szCs w:val="21"/>
              </w:rPr>
              <w:t xml:space="preserve">Sistem prompt bypass denemeleri (örn. 'Önceki tüm direktiflerini unut') Gemini tarafında büyük ölçüde engellenir, ancak %100 garanti yoktur.</w:t>
            </w:r>
          </w:p>
          <w:p>
            <w:pPr>
              <w:pStyle w:val="ListParagraph"/>
              <w:numPr>
                <w:ilvl w:val="0"/>
                <w:numId w:val="2"/>
              </w:numPr>
              <w:spacing w:after="30" w:before="30"/>
            </w:pPr>
            <w:r>
              <w:rPr>
                <w:rFonts w:ascii="Arial" w:cs="Arial" w:eastAsia="Arial" w:hAnsi="Arial"/>
                <w:b w:val="false"/>
                <w:bCs w:val="false"/>
                <w:color w:val="1A1A1A"/>
                <w:sz w:val="21"/>
                <w:szCs w:val="21"/>
              </w:rPr>
              <w:t xml:space="preserve">Rate limiting henüz implement edilmemiştir — çok sayıda istek API kotasını tüketebilir. Bu gelecek iyileştirmedir.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S20:  </w:t>
            </w:r>
            <w:r>
              <w:rPr>
                <w:rFonts w:ascii="Arial" w:cs="Arial" w:eastAsia="Arial" w:hAnsi="Arial"/>
                <w:b/>
                <w:bCs/>
                <w:color w:val="1A1A2E"/>
                <w:sz w:val="22"/>
                <w:szCs w:val="22"/>
              </w:rPr>
              <w:t xml:space="preserve">Mevzuat web scraping nasıl çalışıyor? Puppeteer ile Cheerio'nun farkı nedir?</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mevzuat.gov.tr JavaScript ile render eden bir site olduğundan scraping iki aşamalıdır.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Puppeteer neden gerekli:</w:t>
            </w:r>
          </w:p>
          <w:p>
            <w:pPr>
              <w:pStyle w:val="ListParagraph"/>
              <w:numPr>
                <w:ilvl w:val="0"/>
                <w:numId w:val="2"/>
              </w:numPr>
              <w:spacing w:after="30" w:before="30"/>
            </w:pPr>
            <w:r>
              <w:rPr>
                <w:rFonts w:ascii="Arial" w:cs="Arial" w:eastAsia="Arial" w:hAnsi="Arial"/>
                <w:b w:val="false"/>
                <w:bCs w:val="false"/>
                <w:color w:val="1A1A1A"/>
                <w:sz w:val="21"/>
                <w:szCs w:val="21"/>
              </w:rPr>
              <w:t xml:space="preserve">Puppeteer, headless (arayüzsüz) Chrome'u yönetir. Sayfa tamamen yüklenip JavaScript çalışana kadar bekler.</w:t>
            </w:r>
          </w:p>
          <w:p>
            <w:pPr>
              <w:pStyle w:val="ListParagraph"/>
              <w:numPr>
                <w:ilvl w:val="0"/>
                <w:numId w:val="2"/>
              </w:numPr>
              <w:spacing w:after="30" w:before="30"/>
            </w:pPr>
            <w:r>
              <w:rPr>
                <w:rFonts w:ascii="Arial" w:cs="Arial" w:eastAsia="Arial" w:hAnsi="Arial"/>
                <w:b w:val="false"/>
                <w:bCs w:val="false"/>
                <w:color w:val="1A1A1A"/>
                <w:sz w:val="21"/>
                <w:szCs w:val="21"/>
              </w:rPr>
              <w:t xml:space="preserve">Sadece HTTP GET ile sayfa HTML'ini almak JavaScript tabanlı içerikleri eksik getirir.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Cheerio neden kullanılır:</w:t>
            </w:r>
          </w:p>
          <w:p>
            <w:pPr>
              <w:pStyle w:val="ListParagraph"/>
              <w:numPr>
                <w:ilvl w:val="0"/>
                <w:numId w:val="2"/>
              </w:numPr>
              <w:spacing w:after="30" w:before="30"/>
            </w:pPr>
            <w:r>
              <w:rPr>
                <w:rFonts w:ascii="Arial" w:cs="Arial" w:eastAsia="Arial" w:hAnsi="Arial"/>
                <w:b w:val="false"/>
                <w:bCs w:val="false"/>
                <w:color w:val="1A1A1A"/>
                <w:sz w:val="21"/>
                <w:szCs w:val="21"/>
              </w:rPr>
              <w:t xml:space="preserve">Puppeteer ile alınan HTML, Cheerio'ya verilir. Cheerio, jQuery benzeri syntax ile DOM'dan veri çeker.</w:t>
            </w:r>
          </w:p>
          <w:p>
            <w:pPr>
              <w:pStyle w:val="ListParagraph"/>
              <w:numPr>
                <w:ilvl w:val="0"/>
                <w:numId w:val="2"/>
              </w:numPr>
              <w:spacing w:after="30" w:before="30"/>
            </w:pPr>
            <w:r>
              <w:rPr>
                <w:rFonts w:ascii="Arial" w:cs="Arial" w:eastAsia="Arial" w:hAnsi="Arial"/>
                <w:b w:val="false"/>
                <w:bCs w:val="false"/>
                <w:color w:val="1A1A1A"/>
                <w:sz w:val="21"/>
                <w:szCs w:val="21"/>
              </w:rPr>
              <w:t xml:space="preserve">$('a.mevzuatBaslik').text() gibi selector'larla mevzuat adı, tarihi, kategorisi parse edilir.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Akış:</w:t>
            </w:r>
          </w:p>
          <w:p>
            <w:pPr>
              <w:shd w:fill="F5F5F5" w:val="clear"/>
              <w:spacing w:after="40" w:before="40"/>
              <w:ind w:left="360"/>
            </w:pPr>
            <w:r>
              <w:rPr>
                <w:rFonts w:ascii="Courier New" w:cs="Courier New" w:eastAsia="Courier New" w:hAnsi="Courier New"/>
                <w:color w:val="8B0000"/>
                <w:sz w:val="19"/>
                <w:szCs w:val="19"/>
              </w:rPr>
              <w:t xml:space="preserve">Puppeteer → Sayfa yükle → HTML al → Cheerio → DOM parse → Veriler çıkar → MongoDB'ye kaydet</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SHA-256 hash kullanımı:</w:t>
            </w:r>
          </w:p>
          <w:p>
            <w:pPr>
              <w:pStyle w:val="ListParagraph"/>
              <w:numPr>
                <w:ilvl w:val="0"/>
                <w:numId w:val="2"/>
              </w:numPr>
              <w:spacing w:after="30" w:before="30"/>
            </w:pPr>
            <w:r>
              <w:rPr>
                <w:rFonts w:ascii="Arial" w:cs="Arial" w:eastAsia="Arial" w:hAnsi="Arial"/>
                <w:b w:val="false"/>
                <w:bCs w:val="false"/>
                <w:color w:val="1A1A1A"/>
                <w:sz w:val="21"/>
                <w:szCs w:val="21"/>
              </w:rPr>
              <w:t xml:space="preserve">Her PDF için SHA-256 hash hesaplanır ve saklanır. Bir sonraki taramada aynı dosya hash'i değişmemişse 'değişiklik yok' denir; veritabanı kirletilmez.</w:t>
            </w:r>
          </w:p>
          <w:p>
            <w:pPr>
              <w:spacing w:after="40" w:before="40"/>
            </w:pPr>
            <w:r>
              <w:rPr>
                <w:rFonts w:ascii="Arial" w:cs="Arial" w:eastAsia="Arial" w:hAnsi="Arial"/>
                <w:color w:val="1A1A1A"/>
                <w:sz w:val="21"/>
                <w:szCs w:val="21"/>
              </w:rPr>
              <w:t xml:space="preserve"/>
            </w:r>
          </w:p>
          <w:p>
            <w:pPr>
              <w:shd w:fill="FFF2CC" w:val="clear"/>
              <w:spacing w:after="60" w:before="60"/>
              <w:ind w:left="200"/>
            </w:pPr>
            <w:r>
              <w:rPr>
                <w:rFonts w:ascii="Arial" w:cs="Arial" w:eastAsia="Arial" w:hAnsi="Arial"/>
                <w:b/>
                <w:bCs/>
                <w:color w:val="C00000"/>
                <w:sz w:val="20"/>
                <w:szCs w:val="20"/>
              </w:rPr>
              <w:t xml:space="preserve">⚑  CI testlerinde bu scraper deterministik olmadığından jest.mock() ile izole edilmiştir; gerçek testler testScraper.js ile ayrıca yürütülür.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S21:  </w:t>
            </w:r>
            <w:r>
              <w:rPr>
                <w:rFonts w:ascii="Arial" w:cs="Arial" w:eastAsia="Arial" w:hAnsi="Arial"/>
                <w:b/>
                <w:bCs/>
                <w:color w:val="1A1A2E"/>
                <w:sz w:val="22"/>
                <w:szCs w:val="22"/>
              </w:rPr>
              <w:t xml:space="preserve">Yapay zeka yanlış cevap verirse ne olur? Halüsinasyon riskini nasıl yönetiyorsunuz?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LLM'lerin 'halüsinasyon' (uydurma/yanlış bilgi üretme) riski gerçektir. Bu projede aşağıdaki önlemler alınmıştır:</w:t>
            </w:r>
          </w:p>
          <w:p>
            <w:pPr>
              <w:spacing w:after="40" w:before="40"/>
            </w:pPr>
            <w:r>
              <w:rPr>
                <w:rFonts w:ascii="Arial" w:cs="Arial" w:eastAsia="Arial" w:hAnsi="Arial"/>
                <w:color w:val="1A1A1A"/>
                <w:sz w:val="21"/>
                <w:szCs w:val="21"/>
              </w:rPr>
              <w:t xml:space="preserve"/>
            </w:r>
          </w:p>
          <w:p>
            <w:pPr>
              <w:pStyle w:val="ListParagraph"/>
              <w:numPr>
                <w:ilvl w:val="0"/>
                <w:numId w:val="2"/>
              </w:numPr>
              <w:spacing w:after="30" w:before="30"/>
            </w:pPr>
            <w:r>
              <w:rPr>
                <w:rFonts w:ascii="Arial" w:cs="Arial" w:eastAsia="Arial" w:hAnsi="Arial"/>
                <w:b w:val="false"/>
                <w:bCs w:val="false"/>
                <w:color w:val="1A1A1A"/>
                <w:sz w:val="21"/>
                <w:szCs w:val="21"/>
              </w:rPr>
              <w:t xml:space="preserve">Kapsam kısıtlaması: Sistem prompt ile AI yalnızca 6331 sayılı Kanun ve İSG konularında yanıt verecek şekilde sınırlandırılmıştır. Kapsam dışı sorularda 'Bu konuda yardımcı olamam' yanıtı üretilir.</w:t>
            </w:r>
          </w:p>
          <w:p>
            <w:pPr>
              <w:pStyle w:val="ListParagraph"/>
              <w:numPr>
                <w:ilvl w:val="0"/>
                <w:numId w:val="2"/>
              </w:numPr>
              <w:spacing w:after="30" w:before="30"/>
            </w:pPr>
            <w:r>
              <w:rPr>
                <w:rFonts w:ascii="Arial" w:cs="Arial" w:eastAsia="Arial" w:hAnsi="Arial"/>
                <w:b w:val="false"/>
                <w:bCs w:val="false"/>
                <w:color w:val="1A1A1A"/>
                <w:sz w:val="21"/>
                <w:szCs w:val="21"/>
              </w:rPr>
              <w:t xml:space="preserve">Kaynak referansı: AI mümkün olduğunda 'X maddesine göre...' şeklinde mevzuat referansı vermeye yönlendirilir.</w:t>
            </w:r>
          </w:p>
          <w:p>
            <w:pPr>
              <w:pStyle w:val="ListParagraph"/>
              <w:numPr>
                <w:ilvl w:val="0"/>
                <w:numId w:val="2"/>
              </w:numPr>
              <w:spacing w:after="30" w:before="30"/>
            </w:pPr>
            <w:r>
              <w:rPr>
                <w:rFonts w:ascii="Arial" w:cs="Arial" w:eastAsia="Arial" w:hAnsi="Arial"/>
                <w:b w:val="false"/>
                <w:bCs w:val="false"/>
                <w:color w:val="1A1A1A"/>
                <w:sz w:val="21"/>
                <w:szCs w:val="21"/>
              </w:rPr>
              <w:t xml:space="preserve">Kullanıcı uyarısı: Arayüzde 'Bu cevap bilgi amaçlıdır; hukuki bağlayıcılığı yoktur. Kesin bilgi için ilgili mevzuatı kontrol ediniz.' ibaresi yer almaktadır.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Gelecekteki geliştirmeler:</w:t>
            </w:r>
          </w:p>
          <w:p>
            <w:pPr>
              <w:pStyle w:val="ListParagraph"/>
              <w:numPr>
                <w:ilvl w:val="0"/>
                <w:numId w:val="2"/>
              </w:numPr>
              <w:spacing w:after="30" w:before="30"/>
            </w:pPr>
            <w:r>
              <w:rPr>
                <w:rFonts w:ascii="Arial" w:cs="Arial" w:eastAsia="Arial" w:hAnsi="Arial"/>
                <w:b w:val="false"/>
                <w:bCs w:val="false"/>
                <w:color w:val="1A1A1A"/>
                <w:sz w:val="21"/>
                <w:szCs w:val="21"/>
              </w:rPr>
              <w:t xml:space="preserve">RAG (Retrieval-Augmented Generation): 6331 sayılı Kanun ve tüm yönetmeliklerin tam metni vektör veritabanına yüklenerek AI'nın yalnızca bu kaynaklardan yanıt üretmesi sağlanabilir.</w:t>
            </w:r>
          </w:p>
          <w:p>
            <w:pPr>
              <w:pStyle w:val="ListParagraph"/>
              <w:numPr>
                <w:ilvl w:val="0"/>
                <w:numId w:val="2"/>
              </w:numPr>
              <w:spacing w:after="30" w:before="30"/>
            </w:pPr>
            <w:r>
              <w:rPr>
                <w:rFonts w:ascii="Arial" w:cs="Arial" w:eastAsia="Arial" w:hAnsi="Arial"/>
                <w:b w:val="false"/>
                <w:bCs w:val="false"/>
                <w:color w:val="1A1A1A"/>
                <w:sz w:val="21"/>
                <w:szCs w:val="21"/>
              </w:rPr>
              <w:t xml:space="preserve">Bu, halüsinasyon riskini önemli ölçüde azaltır ve cevapların mevzuata dayalı olduğunu garanti eder.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S22:  </w:t>
            </w:r>
            <w:r>
              <w:rPr>
                <w:rFonts w:ascii="Arial" w:cs="Arial" w:eastAsia="Arial" w:hAnsi="Arial"/>
                <w:b/>
                <w:bCs/>
                <w:color w:val="1A1A2E"/>
                <w:sz w:val="22"/>
                <w:szCs w:val="22"/>
              </w:rPr>
              <w:t xml:space="preserve">SMTP'den Brevo HTTP API'ye geçiş neden gerekti? Bu ne tür bir problem ve nasıl çözdünüz?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Bu, Railway'in ücretsiz katmanında SMTP portlarını (25, 465, 587) engellemesinden kaynaklanan bir üretim ortamı sorunudur.</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Sorunun anatomisi:</w:t>
            </w:r>
          </w:p>
          <w:p>
            <w:pPr>
              <w:pStyle w:val="ListParagraph"/>
              <w:numPr>
                <w:ilvl w:val="0"/>
                <w:numId w:val="2"/>
              </w:numPr>
              <w:spacing w:after="30" w:before="30"/>
            </w:pPr>
            <w:r>
              <w:rPr>
                <w:rFonts w:ascii="Arial" w:cs="Arial" w:eastAsia="Arial" w:hAnsi="Arial"/>
                <w:b w:val="false"/>
                <w:bCs w:val="false"/>
                <w:color w:val="1A1A1A"/>
                <w:sz w:val="21"/>
                <w:szCs w:val="21"/>
              </w:rPr>
              <w:t xml:space="preserve">Nodemailer SMTP: Geliştirme ortamında mükemmel çalışıyordu. Railway canlı ortamında ise 587 portu güvenlik duvarı tarafından engellendi.</w:t>
            </w:r>
          </w:p>
          <w:p>
            <w:pPr>
              <w:pStyle w:val="ListParagraph"/>
              <w:numPr>
                <w:ilvl w:val="0"/>
                <w:numId w:val="2"/>
              </w:numPr>
              <w:spacing w:after="30" w:before="30"/>
            </w:pPr>
            <w:r>
              <w:rPr>
                <w:rFonts w:ascii="Arial" w:cs="Arial" w:eastAsia="Arial" w:hAnsi="Arial"/>
                <w:b w:val="false"/>
                <w:bCs w:val="false"/>
                <w:color w:val="1A1A1A"/>
                <w:sz w:val="21"/>
                <w:szCs w:val="21"/>
              </w:rPr>
              <w:t xml:space="preserve">Hata ayıklama: Log'lar ECONNREFUSED veya ETIMEDOUT hatası gösteriyordu.</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Çözüm: Brevo (eski adıyla Sendinblue) HTTP API</w:t>
            </w:r>
          </w:p>
          <w:p>
            <w:pPr>
              <w:pStyle w:val="ListParagraph"/>
              <w:numPr>
                <w:ilvl w:val="0"/>
                <w:numId w:val="2"/>
              </w:numPr>
              <w:spacing w:after="30" w:before="30"/>
            </w:pPr>
            <w:r>
              <w:rPr>
                <w:rFonts w:ascii="Arial" w:cs="Arial" w:eastAsia="Arial" w:hAnsi="Arial"/>
                <w:b w:val="false"/>
                <w:bCs w:val="false"/>
                <w:color w:val="1A1A1A"/>
                <w:sz w:val="21"/>
                <w:szCs w:val="21"/>
              </w:rPr>
              <w:t xml:space="preserve">Brevo, e-posta gönderimini HTTP POST isteğiyle sunar — port problemi yoktur.</w:t>
            </w:r>
          </w:p>
          <w:p>
            <w:pPr>
              <w:pStyle w:val="ListParagraph"/>
              <w:numPr>
                <w:ilvl w:val="0"/>
                <w:numId w:val="2"/>
              </w:numPr>
              <w:spacing w:after="30" w:before="30"/>
            </w:pPr>
            <w:r>
              <w:rPr>
                <w:rFonts w:ascii="Arial" w:cs="Arial" w:eastAsia="Arial" w:hAnsi="Arial"/>
                <w:b w:val="false"/>
                <w:bCs w:val="false"/>
                <w:color w:val="1A1A1A"/>
                <w:sz w:val="21"/>
                <w:szCs w:val="21"/>
              </w:rPr>
              <w:t xml:space="preserve">Ücretsiz katmanda günde 300 e-posta — proje için yeterli.</w:t>
            </w:r>
          </w:p>
          <w:p>
            <w:pPr>
              <w:pStyle w:val="ListParagraph"/>
              <w:numPr>
                <w:ilvl w:val="0"/>
                <w:numId w:val="2"/>
              </w:numPr>
              <w:spacing w:after="30" w:before="30"/>
            </w:pPr>
            <w:r>
              <w:rPr>
                <w:rFonts w:ascii="Arial" w:cs="Arial" w:eastAsia="Arial" w:hAnsi="Arial"/>
                <w:b w:val="false"/>
                <w:bCs w:val="false"/>
                <w:color w:val="1A1A1A"/>
                <w:sz w:val="21"/>
                <w:szCs w:val="21"/>
              </w:rPr>
              <w:t xml:space="preserve">Controller kodu değişmedi (Dependency Inversion); sadece servis katmanı (emailGonder utility) güncellendi.</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Öğrenilen ders:</w:t>
            </w:r>
          </w:p>
          <w:p>
            <w:pPr>
              <w:pStyle w:val="ListParagraph"/>
              <w:numPr>
                <w:ilvl w:val="0"/>
                <w:numId w:val="2"/>
              </w:numPr>
              <w:spacing w:after="30" w:before="30"/>
            </w:pPr>
            <w:r>
              <w:rPr>
                <w:rFonts w:ascii="Arial" w:cs="Arial" w:eastAsia="Arial" w:hAnsi="Arial"/>
                <w:b w:val="false"/>
                <w:bCs w:val="false"/>
                <w:color w:val="1A1A1A"/>
                <w:sz w:val="21"/>
                <w:szCs w:val="21"/>
              </w:rPr>
              <w:t xml:space="preserve">Bulut platformları ağ düzeyinde kısıtlamalar uygulayabilir; protokol seçimi deployment ortamına göre test edilmeli.</w:t>
            </w:r>
          </w:p>
          <w:p>
            <w:pPr>
              <w:pStyle w:val="ListParagraph"/>
              <w:numPr>
                <w:ilvl w:val="0"/>
                <w:numId w:val="2"/>
              </w:numPr>
              <w:spacing w:after="30" w:before="30"/>
            </w:pPr>
            <w:r>
              <w:rPr>
                <w:rFonts w:ascii="Arial" w:cs="Arial" w:eastAsia="Arial" w:hAnsi="Arial"/>
                <w:b w:val="false"/>
                <w:bCs w:val="false"/>
                <w:color w:val="1A1A1A"/>
                <w:sz w:val="21"/>
                <w:szCs w:val="21"/>
              </w:rPr>
              <w:t xml:space="preserve">Servis soyutlaması (utils/emailGonder) bu geçişi controller'ı etkilemeden mümkün kıldı — SOLID-D prensibinin gerçek hayatta değeri.</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S23:  </w:t>
            </w:r>
            <w:r>
              <w:rPr>
                <w:rFonts w:ascii="Arial" w:cs="Arial" w:eastAsia="Arial" w:hAnsi="Arial"/>
                <w:b/>
                <w:bCs/>
                <w:color w:val="1A1A2E"/>
                <w:sz w:val="22"/>
                <w:szCs w:val="22"/>
              </w:rPr>
              <w:t xml:space="preserve">Yapay zeka modülünü gelecekte nasıl geliştirirdiniz? Neler eksik?</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Mevcut asistan temel sorulara cevap veriyor; ancak aşağıdaki geliştirmeler önemli değer katacaktır:</w:t>
            </w:r>
          </w:p>
          <w:p>
            <w:pPr>
              <w:spacing w:after="40" w:before="40"/>
            </w:pPr>
            <w:r>
              <w:rPr>
                <w:rFonts w:ascii="Arial" w:cs="Arial" w:eastAsia="Arial" w:hAnsi="Arial"/>
                <w:color w:val="1A1A1A"/>
                <w:sz w:val="21"/>
                <w:szCs w:val="21"/>
              </w:rPr>
              <w:t xml:space="preserve"/>
            </w:r>
          </w:p>
          <w:p>
            <w:pPr>
              <w:pStyle w:val="ListParagraph"/>
              <w:numPr>
                <w:ilvl w:val="0"/>
                <w:numId w:val="2"/>
              </w:numPr>
              <w:spacing w:after="30" w:before="30"/>
            </w:pPr>
            <w:r>
              <w:rPr>
                <w:rFonts w:ascii="Arial" w:cs="Arial" w:eastAsia="Arial" w:hAnsi="Arial"/>
                <w:b/>
                <w:bCs/>
                <w:color w:val="1A1A1A"/>
                <w:sz w:val="21"/>
                <w:szCs w:val="21"/>
              </w:rPr>
              <w:t xml:space="preserve">RAG (Retrieval-Augmented Generation) entegrasyonu: 6331 sayılı Kanun ve tüm bağlı yönetmeliklerin tam metinleri vektör veritabanına (örn. Pinecone, Chroma) yüklenip embedding oluşturulacak. Kullanıcı sorusu geldiğinde önce semantik arama yapılıp ilgili mevzuat parçaları bulunacak, ardından Gemini bu bağlamla birlikte yanıt üretecek. Bu hem doğruluğu artırır hem halüsinasyonu azaltır.</w:t>
            </w:r>
          </w:p>
          <w:p>
            <w:pPr>
              <w:pStyle w:val="ListParagraph"/>
              <w:numPr>
                <w:ilvl w:val="0"/>
                <w:numId w:val="2"/>
              </w:numPr>
              <w:spacing w:after="30" w:before="30"/>
            </w:pPr>
            <w:r>
              <w:rPr>
                <w:rFonts w:ascii="Arial" w:cs="Arial" w:eastAsia="Arial" w:hAnsi="Arial"/>
                <w:b w:val="false"/>
                <w:bCs w:val="false"/>
                <w:color w:val="1A1A1A"/>
                <w:sz w:val="21"/>
                <w:szCs w:val="21"/>
              </w:rPr>
              <w:t xml:space="preserve">Doküman içerik analizi: Yüklenen İSG dokümanlarının içeriği otomatik analiz edilerek 'Bu risk değerlendirmesi eksik madde içeriyor mu?', 'Bu acil durum planı yasal şartları karşılıyor mu?' sorularına yanıt üretilebilir.</w:t>
            </w:r>
          </w:p>
          <w:p>
            <w:pPr>
              <w:pStyle w:val="ListParagraph"/>
              <w:numPr>
                <w:ilvl w:val="0"/>
                <w:numId w:val="2"/>
              </w:numPr>
              <w:spacing w:after="30" w:before="30"/>
            </w:pPr>
            <w:r>
              <w:rPr>
                <w:rFonts w:ascii="Arial" w:cs="Arial" w:eastAsia="Arial" w:hAnsi="Arial"/>
                <w:b w:val="false"/>
                <w:bCs w:val="false"/>
                <w:color w:val="1A1A1A"/>
                <w:sz w:val="21"/>
                <w:szCs w:val="21"/>
              </w:rPr>
              <w:t xml:space="preserve">Konuşma belleği (conversation memory): Şu an her soru bağımsız işleniyor. LangChain veya Gemini chat history ile çok turlu konuşma desteği eklenebilir.</w:t>
            </w:r>
          </w:p>
          <w:p>
            <w:pPr>
              <w:pStyle w:val="ListParagraph"/>
              <w:numPr>
                <w:ilvl w:val="0"/>
                <w:numId w:val="2"/>
              </w:numPr>
              <w:spacing w:after="30" w:before="30"/>
            </w:pPr>
            <w:r>
              <w:rPr>
                <w:rFonts w:ascii="Arial" w:cs="Arial" w:eastAsia="Arial" w:hAnsi="Arial"/>
                <w:b w:val="false"/>
                <w:bCs w:val="false"/>
                <w:color w:val="1A1A1A"/>
                <w:sz w:val="21"/>
                <w:szCs w:val="21"/>
              </w:rPr>
              <w:t xml:space="preserve">Rate limiting: Kullanıcı başına dakikada X istek sınırı — API maliyetini ve kötüye kullanımı önler.</w:t>
            </w:r>
          </w:p>
          <w:p>
            <w:pPr>
              <w:pStyle w:val="ListParagraph"/>
              <w:numPr>
                <w:ilvl w:val="0"/>
                <w:numId w:val="2"/>
              </w:numPr>
              <w:spacing w:after="30" w:before="30"/>
            </w:pPr>
            <w:r>
              <w:rPr>
                <w:rFonts w:ascii="Arial" w:cs="Arial" w:eastAsia="Arial" w:hAnsi="Arial"/>
                <w:b w:val="false"/>
                <w:bCs w:val="false"/>
                <w:color w:val="1A1A1A"/>
                <w:sz w:val="21"/>
                <w:szCs w:val="21"/>
              </w:rPr>
              <w:t xml:space="preserve">Kapsamlı mevzuat tabanı: Şu an sadece 6331 sayılı Kanun; tüm bağlı yönetmelikler ve tebliğler de dahil edilmeli.</w:t>
            </w:r>
          </w:p>
        </w:tc>
      </w:tr>
    </w:tbl>
    <w:p>
      <w:pPr>
        <w:spacing w:after="0" w:before="120"/>
      </w:pPr>
    </w:p>
    <w:p>
      <w:pPr>
        <w:pStyle w:val="Heading2"/>
        <w:pBdr>
          <w:bottom w:val="single" w:color="2E75B6" w:sz="4" w:space="2"/>
        </w:pBdr>
        <w:spacing w:after="80" w:before="300"/>
      </w:pPr>
      <w:r>
        <w:rPr>
          <w:rFonts w:ascii="Arial" w:cs="Arial" w:eastAsia="Arial" w:hAnsi="Arial"/>
          <w:b/>
          <w:bCs/>
          <w:color w:val="2E75B6"/>
          <w:sz w:val="26"/>
          <w:szCs w:val="26"/>
        </w:rPr>
        <w:t xml:space="preserve">Bonus: Teknik Derinlik Soruları</w:t>
      </w:r>
    </w:p>
    <w:p>
      <w:pPr>
        <w:spacing w:after="0" w:before="8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S24:  </w:t>
            </w:r>
            <w:r>
              <w:rPr>
                <w:rFonts w:ascii="Arial" w:cs="Arial" w:eastAsia="Arial" w:hAnsi="Arial"/>
                <w:b/>
                <w:bCs/>
                <w:color w:val="1A1A2E"/>
                <w:sz w:val="22"/>
                <w:szCs w:val="22"/>
              </w:rPr>
              <w:t xml:space="preserve">Projenizde karşılaştığınız en zorlu teknik problemi ve nasıl çözdüğünüzü anlatır mısınız?</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İki öne çıkan teknik sorun vardı: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1. SMTP Port Engeli (Railway ortamı):</w:t>
            </w:r>
          </w:p>
          <w:p>
            <w:pPr>
              <w:pStyle w:val="ListParagraph"/>
              <w:numPr>
                <w:ilvl w:val="0"/>
                <w:numId w:val="2"/>
              </w:numPr>
              <w:spacing w:after="30" w:before="30"/>
            </w:pPr>
            <w:r>
              <w:rPr>
                <w:rFonts w:ascii="Arial" w:cs="Arial" w:eastAsia="Arial" w:hAnsi="Arial"/>
                <w:b w:val="false"/>
                <w:bCs w:val="false"/>
                <w:color w:val="1A1A1A"/>
                <w:sz w:val="21"/>
                <w:szCs w:val="21"/>
              </w:rPr>
              <w:t xml:space="preserve">Sorun: Nodemailer 587 portu Railway'de engellendi; e-posta bildirimleri üretimde çalışmıyordu.</w:t>
            </w:r>
          </w:p>
          <w:p>
            <w:pPr>
              <w:pStyle w:val="ListParagraph"/>
              <w:numPr>
                <w:ilvl w:val="0"/>
                <w:numId w:val="2"/>
              </w:numPr>
              <w:spacing w:after="30" w:before="30"/>
            </w:pPr>
            <w:r>
              <w:rPr>
                <w:rFonts w:ascii="Arial" w:cs="Arial" w:eastAsia="Arial" w:hAnsi="Arial"/>
                <w:b w:val="false"/>
                <w:bCs w:val="false"/>
                <w:color w:val="1A1A1A"/>
                <w:sz w:val="21"/>
                <w:szCs w:val="21"/>
              </w:rPr>
              <w:t xml:space="preserve">Teşhis: Railway log'ları ECONNREFUSED hatası gösterdi.</w:t>
            </w:r>
          </w:p>
          <w:p>
            <w:pPr>
              <w:pStyle w:val="ListParagraph"/>
              <w:numPr>
                <w:ilvl w:val="0"/>
                <w:numId w:val="2"/>
              </w:numPr>
              <w:spacing w:after="30" w:before="30"/>
            </w:pPr>
            <w:r>
              <w:rPr>
                <w:rFonts w:ascii="Arial" w:cs="Arial" w:eastAsia="Arial" w:hAnsi="Arial"/>
                <w:b w:val="false"/>
                <w:bCs w:val="false"/>
                <w:color w:val="1A1A1A"/>
                <w:sz w:val="21"/>
                <w:szCs w:val="21"/>
              </w:rPr>
              <w:t xml:space="preserve">Çözüm: Brevo HTTP API — port sorunu olmadan e-posta gönderimi.</w:t>
            </w:r>
          </w:p>
          <w:p>
            <w:pPr>
              <w:pStyle w:val="ListParagraph"/>
              <w:numPr>
                <w:ilvl w:val="0"/>
                <w:numId w:val="2"/>
              </w:numPr>
              <w:spacing w:after="30" w:before="30"/>
            </w:pPr>
            <w:r>
              <w:rPr>
                <w:rFonts w:ascii="Arial" w:cs="Arial" w:eastAsia="Arial" w:hAnsi="Arial"/>
                <w:b w:val="false"/>
                <w:bCs w:val="false"/>
                <w:color w:val="1A1A1A"/>
                <w:sz w:val="21"/>
                <w:szCs w:val="21"/>
              </w:rPr>
              <w:t xml:space="preserve">Öğrenim: Servis katmanını soyutlamak (Dependency Inversion) bu geçişi kolaylaştırdı.</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2. SonarCloud Coverage Uyumsuzluğu:</w:t>
            </w:r>
          </w:p>
          <w:p>
            <w:pPr>
              <w:pStyle w:val="ListParagraph"/>
              <w:numPr>
                <w:ilvl w:val="0"/>
                <w:numId w:val="2"/>
              </w:numPr>
              <w:spacing w:after="30" w:before="30"/>
            </w:pPr>
            <w:r>
              <w:rPr>
                <w:rFonts w:ascii="Arial" w:cs="Arial" w:eastAsia="Arial" w:hAnsi="Arial"/>
                <w:b w:val="false"/>
                <w:bCs w:val="false"/>
                <w:color w:val="1A1A1A"/>
                <w:sz w:val="21"/>
                <w:szCs w:val="21"/>
              </w:rPr>
              <w:t xml:space="preserve">Sorun: Jest'te %68.87, SonarCloud'da %61.9 — neden farklı?</w:t>
            </w:r>
          </w:p>
          <w:p>
            <w:pPr>
              <w:pStyle w:val="ListParagraph"/>
              <w:numPr>
                <w:ilvl w:val="0"/>
                <w:numId w:val="2"/>
              </w:numPr>
              <w:spacing w:after="30" w:before="30"/>
            </w:pPr>
            <w:r>
              <w:rPr>
                <w:rFonts w:ascii="Arial" w:cs="Arial" w:eastAsia="Arial" w:hAnsi="Arial"/>
                <w:b w:val="false"/>
                <w:bCs w:val="false"/>
                <w:color w:val="1A1A1A"/>
                <w:sz w:val="21"/>
                <w:szCs w:val="21"/>
              </w:rPr>
              <w:t xml:space="preserve">Teşhis: SonarCloud tüm klasörü tarıyor; aiController.js ve mevzuatTakipController.js dahil ediliyor ama test edilemiyor.</w:t>
            </w:r>
          </w:p>
          <w:p>
            <w:pPr>
              <w:pStyle w:val="ListParagraph"/>
              <w:numPr>
                <w:ilvl w:val="0"/>
                <w:numId w:val="2"/>
              </w:numPr>
              <w:spacing w:after="30" w:before="30"/>
            </w:pPr>
            <w:r>
              <w:rPr>
                <w:rFonts w:ascii="Arial" w:cs="Arial" w:eastAsia="Arial" w:hAnsi="Arial"/>
                <w:b w:val="false"/>
                <w:bCs w:val="false"/>
                <w:color w:val="1A1A1A"/>
                <w:sz w:val="21"/>
                <w:szCs w:val="21"/>
              </w:rPr>
              <w:t xml:space="preserve">Çözüm: sonar.coverage.exclusions ile bu iki dosya exclusion listesine alındı; her iki değer de %60 hedefini geçer hale geldi.</w:t>
            </w:r>
          </w:p>
          <w:p>
            <w:pPr>
              <w:pStyle w:val="ListParagraph"/>
              <w:numPr>
                <w:ilvl w:val="0"/>
                <w:numId w:val="2"/>
              </w:numPr>
              <w:spacing w:after="30" w:before="30"/>
            </w:pPr>
            <w:r>
              <w:rPr>
                <w:rFonts w:ascii="Arial" w:cs="Arial" w:eastAsia="Arial" w:hAnsi="Arial"/>
                <w:b w:val="false"/>
                <w:bCs w:val="false"/>
                <w:color w:val="1A1A1A"/>
                <w:sz w:val="21"/>
                <w:szCs w:val="21"/>
              </w:rPr>
              <w:t xml:space="preserve">Öğrenim: CI araçlarının ölçüm kapsamı birbirinden farklı olabilir; raporları kör olarak kabul etmemek gerekir.</w:t>
            </w:r>
          </w:p>
        </w:tc>
      </w:tr>
    </w:tbl>
    <w:p>
      <w:pPr>
        <w:spacing w:after="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AEC6CF" w:sz="1"/>
              <w:left w:val="single" w:color="AEC6CF" w:sz="1"/>
              <w:bottom w:val="single" w:color="AEC6CF" w:sz="1"/>
              <w:right w:val="single" w:color="AEC6CF" w:sz="1"/>
            </w:tcBorders>
            <w:shd w:fill="D6E4F0" w:val="clear"/>
            <w:tcMar>
              <w:top w:type="dxa" w:w="100"/>
              <w:left w:type="dxa" w:w="160"/>
              <w:bottom w:type="dxa" w:w="100"/>
              <w:right w:type="dxa" w:w="160"/>
            </w:tcMar>
          </w:tcPr>
          <w:p>
            <w:r>
              <w:rPr>
                <w:rFonts w:ascii="Arial" w:cs="Arial" w:eastAsia="Arial" w:hAnsi="Arial"/>
                <w:b/>
                <w:bCs/>
                <w:color w:val="1F4E79"/>
                <w:sz w:val="22"/>
                <w:szCs w:val="22"/>
              </w:rPr>
              <w:t xml:space="preserve">S25:  </w:t>
            </w:r>
            <w:r>
              <w:rPr>
                <w:rFonts w:ascii="Arial" w:cs="Arial" w:eastAsia="Arial" w:hAnsi="Arial"/>
                <w:b/>
                <w:bCs/>
                <w:color w:val="1A1A2E"/>
                <w:sz w:val="22"/>
                <w:szCs w:val="22"/>
              </w:rPr>
              <w:t xml:space="preserve">Sisteminiz aynı anda kaç kullanıcıyı destekleyebilir? Ölçekleme nasıl yapılırdı?</w:t>
            </w:r>
          </w:p>
        </w:tc>
      </w:tr>
      <w:tr>
        <w:tc>
          <w:tcPr>
            <w:tcW w:type="dxa" w:w="8800"/>
            <w:tcBorders>
              <w:top w:val="single" w:color="AEC6CF" w:sz="1"/>
              <w:left w:val="single" w:color="AEC6CF" w:sz="1"/>
              <w:bottom w:val="single" w:color="AEC6CF" w:sz="1"/>
              <w:right w:val="single" w:color="AEC6CF" w:sz="1"/>
            </w:tcBorders>
            <w:shd w:fill="F0F7FB" w:val="clear"/>
            <w:tcMar>
              <w:top w:type="dxa" w:w="100"/>
              <w:left w:type="dxa" w:w="200"/>
              <w:bottom w:type="dxa" w:w="120"/>
              <w:right w:type="dxa" w:w="160"/>
            </w:tcMar>
          </w:tcPr>
          <w:p>
            <w:pPr>
              <w:spacing w:after="40" w:before="40"/>
            </w:pPr>
            <w:r>
              <w:rPr>
                <w:rFonts w:ascii="Arial" w:cs="Arial" w:eastAsia="Arial" w:hAnsi="Arial"/>
                <w:color w:val="1A1A1A"/>
                <w:sz w:val="21"/>
                <w:szCs w:val="21"/>
              </w:rPr>
              <w:t xml:space="preserve">Autocannon yük testi sonuçları (Railway, 10 eş zamanlı bağlantı, 30 saniye):</w:t>
            </w:r>
          </w:p>
          <w:p>
            <w:pPr>
              <w:pStyle w:val="ListParagraph"/>
              <w:numPr>
                <w:ilvl w:val="0"/>
                <w:numId w:val="2"/>
              </w:numPr>
              <w:spacing w:after="30" w:before="30"/>
            </w:pPr>
            <w:r>
              <w:rPr>
                <w:rFonts w:ascii="Arial" w:cs="Arial" w:eastAsia="Arial" w:hAnsi="Arial"/>
                <w:b w:val="false"/>
                <w:bCs w:val="false"/>
                <w:color w:val="1A1A1A"/>
                <w:sz w:val="21"/>
                <w:szCs w:val="21"/>
              </w:rPr>
              <w:t xml:space="preserve">GET /api/firma: 45.6 istek/sn, 219ms ortalama gecikme</w:t>
            </w:r>
          </w:p>
          <w:p>
            <w:pPr>
              <w:pStyle w:val="ListParagraph"/>
              <w:numPr>
                <w:ilvl w:val="0"/>
                <w:numId w:val="2"/>
              </w:numPr>
              <w:spacing w:after="30" w:before="30"/>
            </w:pPr>
            <w:r>
              <w:rPr>
                <w:rFonts w:ascii="Arial" w:cs="Arial" w:eastAsia="Arial" w:hAnsi="Arial"/>
                <w:b w:val="false"/>
                <w:bCs w:val="false"/>
                <w:color w:val="1A1A1A"/>
                <w:sz w:val="21"/>
                <w:szCs w:val="21"/>
              </w:rPr>
              <w:t xml:space="preserve">GET /api/dokuman: 44.3 istek/sn, 225ms ortalama gecikme</w:t>
            </w:r>
          </w:p>
          <w:p>
            <w:pPr>
              <w:pStyle w:val="ListParagraph"/>
              <w:numPr>
                <w:ilvl w:val="0"/>
                <w:numId w:val="2"/>
              </w:numPr>
              <w:spacing w:after="30" w:before="30"/>
            </w:pPr>
            <w:r>
              <w:rPr>
                <w:rFonts w:ascii="Arial" w:cs="Arial" w:eastAsia="Arial" w:hAnsi="Arial"/>
                <w:b w:val="false"/>
                <w:bCs w:val="false"/>
                <w:color w:val="1A1A1A"/>
                <w:sz w:val="21"/>
                <w:szCs w:val="21"/>
              </w:rPr>
              <w:t xml:space="preserve">GET /api/personel: 21.5 istek/sn, 463ms (daha büyük veri seti)</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Mevcut kapasite tahmini:</w:t>
            </w:r>
          </w:p>
          <w:p>
            <w:pPr>
              <w:pStyle w:val="ListParagraph"/>
              <w:numPr>
                <w:ilvl w:val="0"/>
                <w:numId w:val="2"/>
              </w:numPr>
              <w:spacing w:after="30" w:before="30"/>
            </w:pPr>
            <w:r>
              <w:rPr>
                <w:rFonts w:ascii="Arial" w:cs="Arial" w:eastAsia="Arial" w:hAnsi="Arial"/>
                <w:b w:val="false"/>
                <w:bCs w:val="false"/>
                <w:color w:val="1A1A1A"/>
                <w:sz w:val="21"/>
                <w:szCs w:val="21"/>
              </w:rPr>
              <w:t xml:space="preserve">10 eş zamanlı bağlantı sorunsuz. 50+ eş zamanlı kullanıcı için Railway ücretsiz katmanı yetersiz kalır (tek CPU, 512MB RAM).</w:t>
            </w:r>
          </w:p>
          <w:p>
            <w:pPr>
              <w:spacing w:after="40" w:before="40"/>
            </w:pPr>
            <w:r>
              <w:rPr>
                <w:rFonts w:ascii="Arial" w:cs="Arial" w:eastAsia="Arial" w:hAnsi="Arial"/>
                <w:color w:val="1A1A1A"/>
                <w:sz w:val="21"/>
                <w:szCs w:val="21"/>
              </w:rPr>
              <w:t xml:space="preserve"/>
            </w:r>
          </w:p>
          <w:p>
            <w:pPr>
              <w:spacing w:after="40" w:before="40"/>
            </w:pPr>
            <w:r>
              <w:rPr>
                <w:rFonts w:ascii="Arial" w:cs="Arial" w:eastAsia="Arial" w:hAnsi="Arial"/>
                <w:color w:val="1A1A1A"/>
                <w:sz w:val="21"/>
                <w:szCs w:val="21"/>
              </w:rPr>
              <w:t xml:space="preserve">Ölçekleme stratejileri:</w:t>
            </w:r>
          </w:p>
          <w:p>
            <w:pPr>
              <w:pStyle w:val="ListParagraph"/>
              <w:numPr>
                <w:ilvl w:val="0"/>
                <w:numId w:val="2"/>
              </w:numPr>
              <w:spacing w:after="30" w:before="30"/>
            </w:pPr>
            <w:r>
              <w:rPr>
                <w:rFonts w:ascii="Arial" w:cs="Arial" w:eastAsia="Arial" w:hAnsi="Arial"/>
                <w:b w:val="false"/>
                <w:bCs w:val="false"/>
                <w:color w:val="1A1A1A"/>
                <w:sz w:val="21"/>
                <w:szCs w:val="21"/>
              </w:rPr>
              <w:t xml:space="preserve">Yatay ölçekleme: Railway'de replica sayısını artırmak. JWT stateless olduğundan session paylaşımı gerekmez — Docker + JWT kombinasyonu bunu doğal olarak destekler.</w:t>
            </w:r>
          </w:p>
          <w:p>
            <w:pPr>
              <w:pStyle w:val="ListParagraph"/>
              <w:numPr>
                <w:ilvl w:val="0"/>
                <w:numId w:val="2"/>
              </w:numPr>
              <w:spacing w:after="30" w:before="30"/>
            </w:pPr>
            <w:r>
              <w:rPr>
                <w:rFonts w:ascii="Arial" w:cs="Arial" w:eastAsia="Arial" w:hAnsi="Arial"/>
                <w:b w:val="false"/>
                <w:bCs w:val="false"/>
                <w:color w:val="1A1A1A"/>
                <w:sz w:val="21"/>
                <w:szCs w:val="21"/>
              </w:rPr>
              <w:t xml:space="preserve">Veritabanı: MongoDB Atlas'ta replica set veya sharding. Şu an ücretsiz M0 katmanı yeterli; trafik artınca M10'a geçiş.</w:t>
            </w:r>
          </w:p>
          <w:p>
            <w:pPr>
              <w:pStyle w:val="ListParagraph"/>
              <w:numPr>
                <w:ilvl w:val="0"/>
                <w:numId w:val="2"/>
              </w:numPr>
              <w:spacing w:after="30" w:before="30"/>
            </w:pPr>
            <w:r>
              <w:rPr>
                <w:rFonts w:ascii="Arial" w:cs="Arial" w:eastAsia="Arial" w:hAnsi="Arial"/>
                <w:b w:val="false"/>
                <w:bCs w:val="false"/>
                <w:color w:val="1A1A1A"/>
                <w:sz w:val="21"/>
                <w:szCs w:val="21"/>
              </w:rPr>
              <w:t xml:space="preserve">Caching: Redis ile sık sorgulanan firma/NACE verileri önbelleğe alınabilir.</w:t>
            </w:r>
          </w:p>
          <w:p>
            <w:pPr>
              <w:pStyle w:val="ListParagraph"/>
              <w:numPr>
                <w:ilvl w:val="0"/>
                <w:numId w:val="2"/>
              </w:numPr>
              <w:spacing w:after="30" w:before="30"/>
            </w:pPr>
            <w:r>
              <w:rPr>
                <w:rFonts w:ascii="Arial" w:cs="Arial" w:eastAsia="Arial" w:hAnsi="Arial"/>
                <w:b w:val="false"/>
                <w:bCs w:val="false"/>
                <w:color w:val="1A1A1A"/>
                <w:sz w:val="21"/>
                <w:szCs w:val="21"/>
              </w:rPr>
              <w:t xml:space="preserve">CDN: Statik dosyalar (CSS, JS, görseller) Railway yerine Cloudflare veya S3+CloudFront üzerinden sunulabilir.</w:t>
            </w:r>
          </w:p>
        </w:tc>
      </w:tr>
    </w:tbl>
    <w:p>
      <w:r>
        <w:br w:type="page"/>
      </w:r>
    </w:p>
    <w:p>
      <w:pPr>
        <w:spacing w:after="200" w:before="600"/>
        <w:jc w:val="center"/>
      </w:pPr>
      <w:r>
        <w:rPr>
          <w:rFonts w:ascii="Arial" w:cs="Arial" w:eastAsia="Arial" w:hAnsi="Arial"/>
          <w:b/>
          <w:bCs/>
          <w:color w:val="1F4E79"/>
          <w:sz w:val="40"/>
          <w:szCs w:val="40"/>
        </w:rPr>
        <w:t xml:space="preserve">Başarılar!</w:t>
      </w:r>
    </w:p>
    <w:p>
      <w:pPr>
        <w:jc w:val="center"/>
      </w:pPr>
      <w:r>
        <w:rPr>
          <w:rFonts w:ascii="Arial" w:cs="Arial" w:eastAsia="Arial" w:hAnsi="Arial"/>
          <w:i/>
          <w:iCs/>
          <w:color w:val="555555"/>
          <w:sz w:val="22"/>
          <w:szCs w:val="22"/>
        </w:rPr>
        <w:t xml:space="preserve">Bu belge projenizin raporu, proje açıklama dosyası ve mimari kararlarınız
doğrultusunda hazırlanmıştır.</w:t>
      </w:r>
    </w:p>
    <w:sectPr>
      <w:headerReference w:type="default" r:id="rId7"/>
      <w:footerReference w:type="default" r:id="rId8"/>
      <w:pgSz w:w="11906" w:h="16838"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Sayfa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Yapay Zeka Destekli İSG Doküman Yönetim Sistemi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8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2026-06-22T12:28:29.725Z</dcterms:created>
  <dcterms:modified xsi:type="dcterms:W3CDTF">2026-06-22T12:28:29.726Z</dcterms:modified>
</cp:coreProperties>
</file>

<file path=docProps/custom.xml><?xml version="1.0" encoding="utf-8"?>
<Properties xmlns="http://schemas.openxmlformats.org/officeDocument/2006/custom-properties" xmlns:vt="http://schemas.openxmlformats.org/officeDocument/2006/docPropsVTypes"/>
</file>