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درسِ ترمذی — جلد ۳ (واقعات: 8)</w:t>
      </w:r>
    </w:p>
    <w:p>
      <w:pPr>
        <w:spacing w:after="240"/>
      </w:pPr>
    </w:p>
    <w:p>
      <w:pPr>
        <w:spacing w:before="280" w:after="80"/>
        <w:jc w:val="right"/>
      </w:pPr>
      <w:r>
        <w:rPr>
          <w:rFonts w:ascii="Jameel Noori Nastaleeq" w:hAnsi="Jameel Noori Nastaleeq"/>
          <w:b/>
          <w:color w:val="1B365D"/>
          <w:sz w:val="34"/>
        </w:rPr>
        <w:t>واقعہ 1: پہلی 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۳، صفحہ ۷۲</w:t>
      </w:r>
    </w:p>
    <w:p>
      <w:pPr>
        <w:spacing w:before="60" w:after="80" w:line="312" w:lineRule="auto"/>
        <w:ind w:right="288" w:left="288"/>
        <w:jc w:val="right"/>
      </w:pPr>
      <w:r>
        <w:rPr>
          <w:rFonts w:ascii="Jameel Noori Nastaleeq" w:hAnsi="Jameel Noori Nastaleeq"/>
          <w:color w:val="222222"/>
          <w:sz w:val="27"/>
        </w:rPr>
        <w:t>پہلی حدیث :۔</w:t>
      </w:r>
    </w:p>
    <w:p>
      <w:pPr>
        <w:spacing w:before="60" w:after="80" w:line="312" w:lineRule="auto"/>
        <w:ind w:right="288" w:left="288"/>
        <w:jc w:val="right"/>
      </w:pPr>
      <w:r>
        <w:rPr>
          <w:rFonts w:ascii="Jameel Noori Nastaleeq" w:hAnsi="Jameel Noori Nastaleeq"/>
          <w:color w:val="222222"/>
          <w:sz w:val="27"/>
        </w:rPr>
        <w:t>عن یزید بن شیبان قال اتانا ابن مربع الانصاری ونحن وقوف بالموقف مکاناً یباعدہ عمرو فقال انی رسولُ رسولِ اللّٰہ صلی اللّٰہ علیہ وسلم الیکم یقول کونوا علی مشاعرکم فانکم علی ارث من ارث ابراہیم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حدیث ۲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۳، صفحہ ۷۴</w:t>
      </w:r>
    </w:p>
    <w:p>
      <w:pPr>
        <w:spacing w:before="60" w:after="80" w:line="312" w:lineRule="auto"/>
        <w:ind w:right="288" w:left="288"/>
        <w:jc w:val="right"/>
      </w:pPr>
      <w:r>
        <w:rPr>
          <w:rFonts w:ascii="Jameel Noori Nastaleeq" w:hAnsi="Jameel Noori Nastaleeq"/>
          <w:color w:val="222222"/>
          <w:sz w:val="27"/>
        </w:rPr>
        <w:t>حدیث ۲ :۔</w:t>
      </w:r>
    </w:p>
    <w:p>
      <w:pPr>
        <w:spacing w:before="60" w:after="80" w:line="312" w:lineRule="auto"/>
        <w:ind w:right="288" w:left="288"/>
        <w:jc w:val="right"/>
      </w:pPr>
      <w:r>
        <w:rPr>
          <w:rFonts w:ascii="Jameel Noori Nastaleeq" w:hAnsi="Jameel Noori Nastaleeq"/>
          <w:color w:val="222222"/>
          <w:sz w:val="27"/>
        </w:rPr>
        <w:t>عن عائشۃ قالت کانت قریش ومن کان علی دینہا وہم الحمس یقفون بالمزدلفۃ یقولون نحن قطین اللّٰہ وکان من سواہم یقفون بعرفۃ فانزل اللّٰہ عزوجل ’’ ثم افیضوا من حیث افاض الناس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دوسری 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۳، صفحہ ۹۷</w:t>
      </w:r>
    </w:p>
    <w:p>
      <w:pPr>
        <w:spacing w:before="60" w:after="80" w:line="312" w:lineRule="auto"/>
        <w:ind w:right="288" w:left="288"/>
        <w:jc w:val="right"/>
      </w:pPr>
      <w:r>
        <w:rPr>
          <w:rFonts w:ascii="Jameel Noori Nastaleeq" w:hAnsi="Jameel Noori Nastaleeq"/>
          <w:color w:val="222222"/>
          <w:sz w:val="27"/>
        </w:rPr>
        <w:t>دوسری حدیث :۔</w:t>
      </w:r>
    </w:p>
    <w:p>
      <w:pPr>
        <w:spacing w:before="60" w:after="80" w:line="312" w:lineRule="auto"/>
        <w:ind w:right="288" w:left="288"/>
        <w:jc w:val="right"/>
      </w:pPr>
      <w:r>
        <w:rPr>
          <w:rFonts w:ascii="Jameel Noori Nastaleeq" w:hAnsi="Jameel Noori Nastaleeq"/>
          <w:color w:val="222222"/>
          <w:sz w:val="27"/>
        </w:rPr>
        <w:t>( عن عروۃ بن مُضَرِّس ) صحابی لہ حدیث واحد فی الحج رضی اللّٰہ عنہ ۔ ( لام ) بروزن جام ۔</w:t>
      </w:r>
    </w:p>
    <w:p>
      <w:pPr>
        <w:spacing w:before="60" w:after="80" w:line="312" w:lineRule="auto"/>
        <w:ind w:right="288" w:left="288"/>
        <w:jc w:val="right"/>
      </w:pPr>
      <w:r>
        <w:rPr>
          <w:rFonts w:ascii="Jameel Noori Nastaleeq" w:hAnsi="Jameel Noori Nastaleeq"/>
          <w:color w:val="222222"/>
          <w:sz w:val="27"/>
        </w:rPr>
        <w:t>’’ جبلی طیٔ ‘‘ جبلین سے مراد جبل سلمی اور جبل اَجاء ہے قالہ المنذری ’’ طیّئٌ ‘‘ بفتح طاء وتشدید یاء اخیرمیں ہمزہ ہے سید وطیب کے وزن پر ہے ۔</w:t>
      </w:r>
    </w:p>
    <w:p>
      <w:pPr>
        <w:spacing w:before="60" w:after="80" w:line="312" w:lineRule="auto"/>
        <w:ind w:right="288" w:left="288"/>
        <w:jc w:val="right"/>
      </w:pPr>
      <w:r>
        <w:rPr>
          <w:rFonts w:ascii="Jameel Noori Nastaleeq" w:hAnsi="Jameel Noori Nastaleeq"/>
          <w:color w:val="222222"/>
          <w:sz w:val="27"/>
        </w:rPr>
        <w:t>’’ اکللت ‘‘ بمعنی اعییت میں نے اپنی سواری کو بہت تھکایا ۔</w:t>
      </w:r>
    </w:p>
    <w:p>
      <w:pPr>
        <w:spacing w:before="60" w:after="80" w:line="312" w:lineRule="auto"/>
        <w:ind w:right="288" w:left="288"/>
        <w:jc w:val="right"/>
      </w:pPr>
      <w:r>
        <w:rPr>
          <w:rFonts w:ascii="Jameel Noori Nastaleeq" w:hAnsi="Jameel Noori Nastaleeq"/>
          <w:color w:val="222222"/>
          <w:sz w:val="27"/>
        </w:rPr>
        <w:t>’’ ماترکت من جبل ‘‘ مشہور روایت کے مطابق حبل بالحاء ہے اس روایت کے مطابق ریت کے تودے ہونگے ۔</w:t>
      </w:r>
    </w:p>
    <w:p>
      <w:pPr>
        <w:spacing w:before="60" w:after="80" w:line="312" w:lineRule="auto"/>
        <w:ind w:right="288" w:left="288"/>
        <w:jc w:val="right"/>
      </w:pPr>
      <w:r>
        <w:rPr>
          <w:rFonts w:ascii="Jameel Noori Nastaleeq" w:hAnsi="Jameel Noori Nastaleeq"/>
          <w:color w:val="222222"/>
          <w:sz w:val="27"/>
        </w:rPr>
        <w:t>’’ صلوتنا ہذہ ‘‘ یعنی صلات الفجر ۔</w:t>
      </w:r>
    </w:p>
    <w:p>
      <w:pPr>
        <w:spacing w:before="60" w:after="80" w:line="312" w:lineRule="auto"/>
        <w:ind w:right="288" w:left="288"/>
        <w:jc w:val="right"/>
      </w:pPr>
      <w:r>
        <w:rPr>
          <w:rFonts w:ascii="Jameel Noori Nastaleeq" w:hAnsi="Jameel Noori Nastaleeq"/>
          <w:color w:val="222222"/>
          <w:sz w:val="27"/>
        </w:rPr>
        <w:t>’’ لیلاً اَونہاراً ‘‘ یہ امام احمدؒ کا مستدل ہے جمہور کی جانب سے اس کا جواب یہ ہے کہ حضورعلیہ السلام اور خلفائے راشدین میں سے کسی سے بھی قبل الزوال وقوف ثابت نہیں لہٰذا نہار سے مراد بعد الزوال ہی ہے ۔</w:t>
      </w:r>
    </w:p>
    <w:p>
      <w:pPr>
        <w:spacing w:before="60" w:after="80" w:line="312" w:lineRule="auto"/>
        <w:ind w:right="288" w:left="288"/>
        <w:jc w:val="right"/>
      </w:pPr>
      <w:r>
        <w:rPr>
          <w:rFonts w:ascii="Jameel Noori Nastaleeq" w:hAnsi="Jameel Noori Nastaleeq"/>
          <w:color w:val="222222"/>
          <w:sz w:val="27"/>
        </w:rPr>
        <w:t>اس حدیث سے نخعی وشعبی وغیرہ استدلال کر کے وقوف مزدلفہ کی فرضیت کے قائل ہیں ان کا دوسرا استدلال اس آیت سے ہے ’’ فاذکروا اللّٰہ عند المشعر الحرام ‘‘ ۔ ۴ ؎</w:t>
      </w:r>
    </w:p>
    <w:p>
      <w:pPr>
        <w:spacing w:before="60" w:after="80" w:line="312" w:lineRule="auto"/>
        <w:ind w:right="288" w:left="288"/>
        <w:jc w:val="right"/>
      </w:pPr>
      <w:r>
        <w:rPr>
          <w:rFonts w:ascii="Jameel Noori Nastaleeq" w:hAnsi="Jameel Noori Nastaleeq"/>
          <w:color w:val="222222"/>
          <w:sz w:val="27"/>
        </w:rPr>
        <w:t>جمہور کی طرف سے حدیث کا جواب یہ ہے کہ آنحضرت صلی اللہ علیہ وسلم نے اپنے اہل بیت میں سے ضعفہ کو رات سے ہی جانے کی اجازت فرمائی تھی کما سیاتی اگر وقوف مزدلفہ رکن ہوتا تو اجازت نہ دیتے جیسا کہ عرفہ میں اس قسم کی کوئی رخصت واجازت مروی نہیں لہٰذا دونوں وقوفوں میں فرق ہوا ‘ رہا آیت سے استدلال تو وہ اس لئے کمزور ہے کہ اس میں تو ذکر کا حکم ہے جو بالاتفاق رکن نہیں ہے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۴ ؎ سورۃ بقرہ رقم الآیت : ۱۹۸ ۔</w:t>
      </w:r>
    </w:p>
    <w:p>
      <w:pPr>
        <w:spacing w:before="60" w:after="80" w:line="312" w:lineRule="auto"/>
        <w:ind w:right="288" w:left="288"/>
        <w:jc w:val="right"/>
      </w:pPr>
      <w:r>
        <w:rPr>
          <w:rFonts w:ascii="Jameel Noori Nastaleeq" w:hAnsi="Jameel Noori Nastaleeq"/>
          <w:color w:val="222222"/>
          <w:sz w:val="27"/>
        </w:rPr>
        <w:t>’’ وقضی تفثہ ‘‘ مراد اس سے صفائی ستھرائی کرنا ہے التفث مایفعلہ المحرم اذا حل کقص الشارب والاظفار وحلق العانۃ ‘ واصل التفث الوسخ یعنی میل کچیل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حدیث آخر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۳، صفحہ ۱۴۹</w:t>
      </w:r>
    </w:p>
    <w:p>
      <w:pPr>
        <w:spacing w:before="60" w:after="80" w:line="312" w:lineRule="auto"/>
        <w:ind w:right="288" w:left="288"/>
        <w:jc w:val="right"/>
      </w:pPr>
      <w:r>
        <w:rPr>
          <w:rFonts w:ascii="Jameel Noori Nastaleeq" w:hAnsi="Jameel Noori Nastaleeq"/>
          <w:color w:val="222222"/>
          <w:sz w:val="27"/>
        </w:rPr>
        <w:t>حدیث آخر :۔</w:t>
      </w:r>
    </w:p>
    <w:p>
      <w:pPr>
        <w:spacing w:before="60" w:after="80" w:line="312" w:lineRule="auto"/>
        <w:ind w:right="288" w:left="288"/>
        <w:jc w:val="right"/>
      </w:pPr>
      <w:r>
        <w:rPr>
          <w:rFonts w:ascii="Jameel Noori Nastaleeq" w:hAnsi="Jameel Noori Nastaleeq"/>
          <w:color w:val="222222"/>
          <w:sz w:val="27"/>
        </w:rPr>
        <w:t>( عن اشعث بن سوّار ) یہ ضعیف ہیں ( عن ابی الزبیر ) المکی یہ مدلس ہیں اور حضرت جابرؓ سے معنعن روایت کرتے ہیں ۔</w:t>
      </w:r>
    </w:p>
    <w:p>
      <w:pPr>
        <w:spacing w:before="60" w:after="80" w:line="312" w:lineRule="auto"/>
        <w:ind w:right="288" w:left="288"/>
        <w:jc w:val="right"/>
      </w:pPr>
      <w:r>
        <w:rPr>
          <w:rFonts w:ascii="Jameel Noori Nastaleeq" w:hAnsi="Jameel Noori Nastaleeq"/>
          <w:color w:val="222222"/>
          <w:sz w:val="27"/>
        </w:rPr>
        <w:t>عن جابر قال کنا اذا حججنا مع النبی صلی اللّٰہ علیہ وسلم فکنا نلبی عن</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۳ ؎ شرح معانی الآثار ص : ۴۵۷ ج : ۱ ’’ باب حج الصغیر ‘‘ کتاب مناسک الحج ۴ ؎ کذا فی نیل الاوطار ص : ۲۹۴ ج : ۴ ’’ باب صحۃ حج الصبی والعبد من غیر ایجاب لہ علیہما ‘‘ کتاب الحج</w:t>
      </w:r>
    </w:p>
    <w:p>
      <w:pPr>
        <w:spacing w:before="60" w:after="80" w:line="312" w:lineRule="auto"/>
        <w:ind w:right="288" w:left="288"/>
        <w:jc w:val="right"/>
      </w:pPr>
      <w:r>
        <w:rPr>
          <w:rFonts w:ascii="Jameel Noori Nastaleeq" w:hAnsi="Jameel Noori Nastaleeq"/>
          <w:color w:val="222222"/>
          <w:sz w:val="27"/>
        </w:rPr>
        <w:t>النساء ونرمی عن الصبیان قال ایوعیسی ہذا حدیث غریب ۔</w:t>
      </w:r>
    </w:p>
    <w:p>
      <w:pPr>
        <w:spacing w:before="60" w:after="80" w:line="312" w:lineRule="auto"/>
        <w:ind w:right="288" w:left="288"/>
        <w:jc w:val="right"/>
      </w:pPr>
      <w:r>
        <w:rPr>
          <w:rFonts w:ascii="Jameel Noori Nastaleeq" w:hAnsi="Jameel Noori Nastaleeq"/>
          <w:color w:val="222222"/>
          <w:sz w:val="27"/>
        </w:rPr>
        <w:t>مع ہذا یہ ضعیف بھی ہے لہٰذا س سے عورتوں کی جانب سے تلبیہ پڑھنے پر استدلال نہیں ہو سکتا ہے بلکہ عورتیں خود ہی تلبیہ پڑھیں گی ہاں بچوں کی جانب سے نیابت صحیح ہے کما مر آنفاً ۔</w:t>
      </w:r>
    </w:p>
    <w:p>
      <w:pPr>
        <w:spacing w:before="60" w:after="80" w:line="312" w:lineRule="auto"/>
        <w:ind w:right="288" w:left="288"/>
        <w:jc w:val="right"/>
      </w:pPr>
      <w:r>
        <w:rPr>
          <w:rFonts w:ascii="Jameel Noori Nastaleeq" w:hAnsi="Jameel Noori Nastaleeq"/>
          <w:color w:val="222222"/>
          <w:sz w:val="27"/>
        </w:rPr>
        <w:t>اس لئے امام ترمذی فرماتے ہیں ۔</w:t>
      </w:r>
    </w:p>
    <w:p>
      <w:pPr>
        <w:spacing w:before="60" w:after="80" w:line="312" w:lineRule="auto"/>
        <w:ind w:right="288" w:left="288"/>
        <w:jc w:val="right"/>
      </w:pPr>
      <w:r>
        <w:rPr>
          <w:rFonts w:ascii="Jameel Noori Nastaleeq" w:hAnsi="Jameel Noori Nastaleeq"/>
          <w:color w:val="222222"/>
          <w:sz w:val="27"/>
        </w:rPr>
        <w:t>’’ وقد اجمع اہل العلم ان المرأۃ لایلبی عنہا غیرہا بل ہی تلبی ویکرہ لہا رفع الصوت بالتلبیۃ ‘‘ ۔</w:t>
      </w:r>
    </w:p>
    <w:p>
      <w:pPr>
        <w:spacing w:before="60" w:after="80" w:line="312" w:lineRule="auto"/>
        <w:ind w:right="288" w:left="288"/>
        <w:jc w:val="right"/>
      </w:pPr>
      <w:r>
        <w:rPr>
          <w:rFonts w:ascii="Jameel Noori Nastaleeq" w:hAnsi="Jameel Noori Nastaleeq"/>
          <w:color w:val="222222"/>
          <w:sz w:val="27"/>
        </w:rPr>
        <w:t>اس آخری جملے میں انہوں نے ایک اور جواب کی جانب اشارہ فرمایا کہ اگر اس روایت کے مطابق تلبیہ میں عورتوں کی طرف سے نیابت ثابت ہو بھی جائے تو مطلب نیابت فی رفع الصوت ہے نہ کہ نفس تلبیہ پڑھنے میں تاکہ وہ عورتیں ’’ افضل الحج العج والثج ‘‘ کی فضیلت سے محروم نہ ہو جائیں ابن ماجہ۵ ؎ کی روایت نسبۃ زیادہ واضح ہے ۔</w:t>
      </w:r>
    </w:p>
    <w:p>
      <w:pPr>
        <w:spacing w:before="60" w:after="80" w:line="312" w:lineRule="auto"/>
        <w:ind w:right="288" w:left="288"/>
        <w:jc w:val="right"/>
      </w:pPr>
      <w:r>
        <w:rPr>
          <w:rFonts w:ascii="Jameel Noori Nastaleeq" w:hAnsi="Jameel Noori Nastaleeq"/>
          <w:color w:val="222222"/>
          <w:sz w:val="27"/>
        </w:rPr>
        <w:t>حججنا مع رسول اللّٰہ صلی اللّٰہ علیہ وسلم ومعنا النساء والصبیان فلبینا عن الصیبان ورمینا عنہم ۔</w:t>
      </w:r>
    </w:p>
    <w:p>
      <w:pPr>
        <w:spacing w:before="60" w:after="80" w:line="312" w:lineRule="auto"/>
        <w:ind w:right="288" w:left="288"/>
        <w:jc w:val="right"/>
      </w:pPr>
      <w:r>
        <w:rPr>
          <w:rFonts w:ascii="Jameel Noori Nastaleeq" w:hAnsi="Jameel Noori Nastaleeq"/>
          <w:color w:val="222222"/>
          <w:sz w:val="27"/>
        </w:rPr>
        <w:t>بہر حال نیابت فی الرفع کی توجیہ سے امام ترمذی پر اعتراض وارد نہ ہوا کہ اس کتاب کی ساری حدیثیں سوائے دو کے معمول بہا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حدیث باب سے جوابات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۳، صفحہ ۲۵۸</w:t>
      </w:r>
    </w:p>
    <w:p>
      <w:pPr>
        <w:spacing w:before="60" w:after="80" w:line="312" w:lineRule="auto"/>
        <w:ind w:right="288" w:left="288"/>
        <w:jc w:val="right"/>
      </w:pPr>
      <w:r>
        <w:rPr>
          <w:rFonts w:ascii="Jameel Noori Nastaleeq" w:hAnsi="Jameel Noori Nastaleeq"/>
          <w:color w:val="222222"/>
          <w:sz w:val="27"/>
        </w:rPr>
        <w:t>حدیث باب سے جوابات :۔</w:t>
      </w:r>
    </w:p>
    <w:p>
      <w:pPr>
        <w:spacing w:before="60" w:after="80" w:line="312" w:lineRule="auto"/>
        <w:ind w:right="288" w:left="288"/>
        <w:jc w:val="right"/>
      </w:pPr>
      <w:r>
        <w:rPr>
          <w:rFonts w:ascii="Jameel Noori Nastaleeq" w:hAnsi="Jameel Noori Nastaleeq"/>
          <w:color w:val="222222"/>
          <w:sz w:val="27"/>
        </w:rPr>
        <w:t>( ۱ ) …علی بن مدینی ‘ امام احمد ‘ امام ذہلی اور رافعی نے اس حدیث کو ضعیف کہا ہے ۔</w:t>
      </w:r>
    </w:p>
    <w:p>
      <w:pPr>
        <w:spacing w:before="60" w:after="80" w:line="312" w:lineRule="auto"/>
        <w:ind w:right="288" w:left="288"/>
        <w:jc w:val="right"/>
      </w:pPr>
      <w:r>
        <w:rPr>
          <w:rFonts w:ascii="Jameel Noori Nastaleeq" w:hAnsi="Jameel Noori Nastaleeq"/>
          <w:color w:val="222222"/>
          <w:sz w:val="27"/>
        </w:rPr>
        <w:t>لیکن حق بات یہ ہے کہ باب کی حدیث کثرت طرق وشواہد کی وجہ سے درجہ حسن سے کم نہیں لہٰذا یہ امام ترمذی کے حکم کے مطابق حسن ہے ۔</w:t>
      </w:r>
    </w:p>
    <w:p>
      <w:pPr>
        <w:spacing w:before="60" w:after="80" w:line="312" w:lineRule="auto"/>
        <w:ind w:right="288" w:left="288"/>
        <w:jc w:val="right"/>
      </w:pPr>
      <w:r>
        <w:rPr>
          <w:rFonts w:ascii="Jameel Noori Nastaleeq" w:hAnsi="Jameel Noori Nastaleeq"/>
          <w:color w:val="222222"/>
          <w:sz w:val="27"/>
        </w:rPr>
        <w:t>( ۲ ) … یہ منسوخ ہے قالہ ابوداؤد ۷ ؎ فی سننہ فی ’’ باب فی الغسل من غسل المیت ‘‘ ۔</w:t>
      </w:r>
    </w:p>
    <w:p>
      <w:pPr>
        <w:spacing w:before="60" w:after="80" w:line="312" w:lineRule="auto"/>
        <w:ind w:right="288" w:left="288"/>
        <w:jc w:val="right"/>
      </w:pPr>
      <w:r>
        <w:rPr>
          <w:rFonts w:ascii="Jameel Noori Nastaleeq" w:hAnsi="Jameel Noori Nastaleeq"/>
          <w:color w:val="222222"/>
          <w:sz w:val="27"/>
        </w:rPr>
        <w:t>قال ابوداؤد : ہذا منسوخ سمعت احمد بن حنبل وسئل عن الغسل من غسل المیت فقال : یجزئہ الوضوء ۔</w:t>
      </w:r>
    </w:p>
    <w:p>
      <w:pPr>
        <w:spacing w:before="60" w:after="80" w:line="312" w:lineRule="auto"/>
        <w:ind w:right="288" w:left="288"/>
        <w:jc w:val="right"/>
      </w:pPr>
      <w:r>
        <w:rPr>
          <w:rFonts w:ascii="Jameel Noori Nastaleeq" w:hAnsi="Jameel Noori Nastaleeq"/>
          <w:color w:val="222222"/>
          <w:sz w:val="27"/>
        </w:rPr>
        <w:t>( ۳ ) … غسل سے مراد ہاتھ دھونا ہے اس کی تائید مستدرک حاکم ۸ ؎ کی مذکورہ حدیث سے ہوتی ہے</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۴ ؎ کذا فی تلخیص الحبیر ص : ۳۷۲ ج : ۱ رقم الحدیث : ۱۸۲ ’’ کتاب الطہارۃ ‘‘ ۵ ؎ سنن دارقطنی ص : ۶۰ ج : ۲ رقم حدیث : ۱۸۰۲ کتاب الجنائز ۶ ؎ مؤطالمالک ص : ۲۰۴ٰ ’’ غسل المیت ‘‘ کتاب الجنائز ۷ ؎ سنن ابی داؤد ص : ۹۴ ج : ۲ کتاب الجنائز</w:t>
      </w:r>
    </w:p>
    <w:p>
      <w:pPr>
        <w:spacing w:before="60" w:after="80" w:line="312" w:lineRule="auto"/>
        <w:ind w:right="288" w:left="288"/>
        <w:jc w:val="right"/>
      </w:pPr>
      <w:r>
        <w:rPr>
          <w:rFonts w:ascii="Jameel Noori Nastaleeq" w:hAnsi="Jameel Noori Nastaleeq"/>
          <w:color w:val="222222"/>
          <w:sz w:val="27"/>
        </w:rPr>
        <w:t>۸ ؎ مستدرک حاکم ص : ۳۸۶ ج : ’’ من غسل میتاً فلیغسل ‘‘ کتاب الجنائز ۔ ایضاً دوسری مؤید رویات کے لئے دیکھئے مصنفہ ابن ابی شیبہ ص : ۲۶۷ و۲۶۸ ج : ۳ ’’ من قال لیس علی غاسل المیت غسل ‘‘ کتاب الجنائز</w:t>
      </w:r>
    </w:p>
    <w:p>
      <w:pPr>
        <w:spacing w:before="60" w:after="80" w:line="312" w:lineRule="auto"/>
        <w:ind w:right="288" w:left="288"/>
        <w:jc w:val="right"/>
      </w:pPr>
      <w:r>
        <w:rPr>
          <w:rFonts w:ascii="Jameel Noori Nastaleeq" w:hAnsi="Jameel Noori Nastaleeq"/>
          <w:color w:val="222222"/>
          <w:sz w:val="27"/>
        </w:rPr>
        <w:t>جس میں ہے ’’ فحسبکم ان تغسلوا ایدیکم ‘‘ ۔</w:t>
      </w:r>
    </w:p>
    <w:p>
      <w:pPr>
        <w:spacing w:before="60" w:after="80" w:line="312" w:lineRule="auto"/>
        <w:ind w:right="288" w:left="288"/>
        <w:jc w:val="right"/>
      </w:pPr>
      <w:r>
        <w:rPr>
          <w:rFonts w:ascii="Jameel Noori Nastaleeq" w:hAnsi="Jameel Noori Nastaleeq"/>
          <w:color w:val="222222"/>
          <w:sz w:val="27"/>
        </w:rPr>
        <w:t>( ۴ ) … یہ حدیث احتیاط پر مبنی ہے کیونکہ مردے کے بدن پر خارجی نجاست کا امکان ہے لہٰذا احتیاطاً غسل کرنا چاہئے ۔</w:t>
      </w:r>
    </w:p>
    <w:p>
      <w:pPr>
        <w:spacing w:before="60" w:after="80" w:line="312" w:lineRule="auto"/>
        <w:ind w:right="288" w:left="288"/>
        <w:jc w:val="right"/>
      </w:pPr>
      <w:r>
        <w:rPr>
          <w:rFonts w:ascii="Jameel Noori Nastaleeq" w:hAnsi="Jameel Noori Nastaleeq"/>
          <w:color w:val="222222"/>
          <w:sz w:val="27"/>
        </w:rPr>
        <w:t>( ۵ ) … یہ ندب واستحباب پر محمول ہے جس کی ایک وجہ یہ بتلائی گئی ہے کہ غاسل کو جب یہ علم ہوگا کہ وہ ویسے بھی غسل کرے گا تو وہ میت کی تنظیف میں مبالغہ کرے گا اور چھینٹوں سے بچنے کی پابندی نہیں کرے گا ۔</w:t>
      </w:r>
    </w:p>
    <w:p>
      <w:pPr>
        <w:spacing w:before="60" w:after="80" w:line="312" w:lineRule="auto"/>
        <w:ind w:right="288" w:left="288"/>
        <w:jc w:val="right"/>
      </w:pPr>
      <w:r>
        <w:rPr>
          <w:rFonts w:ascii="Jameel Noori Nastaleeq" w:hAnsi="Jameel Noori Nastaleeq"/>
          <w:color w:val="222222"/>
          <w:sz w:val="27"/>
        </w:rPr>
        <w:t>دوسری وجہ حضرت مدنی صاحبؒ نے شاہ ولی اللہ صاحب نور اللہ مرقدہما سے نقل کی ہے کہ میں نے مشاہدہ کیا ہے کہ غاسلین میت اور قرب وجوار میں بیٹھنے والے اور اس کے اٹھانے والوں کے قلوب میں موت کا اثر پڑتاہے جس کی وجہ سے روح متاثر ہوتی ہے اس لئے غسل کر لینا چاہئے ۔</w:t>
      </w:r>
    </w:p>
    <w:p>
      <w:pPr>
        <w:spacing w:before="60" w:after="80" w:line="312" w:lineRule="auto"/>
        <w:ind w:right="288" w:left="288"/>
        <w:jc w:val="right"/>
      </w:pPr>
      <w:r>
        <w:rPr>
          <w:rFonts w:ascii="Jameel Noori Nastaleeq" w:hAnsi="Jameel Noori Nastaleeq"/>
          <w:color w:val="222222"/>
          <w:sz w:val="27"/>
        </w:rPr>
        <w:t>جہاں تک وضوء کا تعلق ہے تو امام اسحق کے قول سے وجوب عند ہ معلوم ہوتا ہے ۔ کما نقلہ الترمذی : وقال اسحاق لابد من الوضوء لیکن جمہور کے نزدیک غسل کی طرح وضوء بھی واجب نہیں بلکہ صرف مستحب ہے وجوہ مذکورہ کی وجہ سے ۔</w:t>
      </w:r>
    </w:p>
    <w:p>
      <w:pPr>
        <w:spacing w:before="60" w:after="80" w:line="312" w:lineRule="auto"/>
        <w:ind w:right="288" w:left="288"/>
        <w:jc w:val="right"/>
      </w:pPr>
      <w:r>
        <w:rPr>
          <w:rFonts w:ascii="Jameel Noori Nastaleeq" w:hAnsi="Jameel Noori Nastaleeq"/>
          <w:color w:val="222222"/>
          <w:sz w:val="27"/>
        </w:rPr>
        <w:t>امام اسحق کا استدلال ترمذی وابوداؤد کی مذکورہ حدیثوں سے ہے والجواب الجواب ۔</w:t>
      </w:r>
    </w:p>
    <w:p>
      <w:pPr>
        <w:spacing w:before="60" w:after="80" w:line="312" w:lineRule="auto"/>
        <w:ind w:right="288" w:left="288"/>
        <w:jc w:val="right"/>
      </w:pPr>
      <w:r>
        <w:rPr>
          <w:rFonts w:ascii="Jameel Noori Nastaleeq" w:hAnsi="Jameel Noori Nastaleeq"/>
          <w:color w:val="222222"/>
          <w:sz w:val="27"/>
        </w:rPr>
        <w:t>علاوہ ازیں جمہو کہتے ہیں کہ ’’ ومن حملہ ‘‘ میں ’’ من ‘‘ اجلیہ ہے یعنی ’’ لاجل حملہ الوضوء ‘‘ تاکہ ایک تو جنازہ طہارت کی حالت میں لے جائے دوسرے تاکہ نماز میں شرکت کر لے ۔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حدیث عبداللہ بن مسعود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۳، صفحہ ۴۲۱</w:t>
      </w:r>
    </w:p>
    <w:p>
      <w:pPr>
        <w:spacing w:before="60" w:after="80" w:line="312" w:lineRule="auto"/>
        <w:ind w:right="288" w:left="288"/>
        <w:jc w:val="right"/>
      </w:pPr>
      <w:r>
        <w:rPr>
          <w:rFonts w:ascii="Jameel Noori Nastaleeq" w:hAnsi="Jameel Noori Nastaleeq"/>
          <w:color w:val="222222"/>
          <w:sz w:val="27"/>
        </w:rPr>
        <w:t>حدیث عبداللہ بن مسعود :۔</w:t>
      </w:r>
    </w:p>
    <w:p>
      <w:pPr>
        <w:spacing w:before="60" w:after="80" w:line="312" w:lineRule="auto"/>
        <w:ind w:right="288" w:left="288"/>
        <w:jc w:val="right"/>
      </w:pPr>
      <w:r>
        <w:rPr>
          <w:rFonts w:ascii="Jameel Noori Nastaleeq" w:hAnsi="Jameel Noori Nastaleeq"/>
          <w:color w:val="222222"/>
          <w:sz w:val="27"/>
        </w:rPr>
        <w:t>’’ ونحن شباب ‘‘ بروزن سحاب شاب کی جمع ہے فاعل کی جمع فعال پرسوائے اس مادہ کے اور کہیں نہیں پائی جاتی ’’ لانقدرعلی شیء ‘‘ یعنی ہمارے پاس کچھ مال نکاح کیلئے نہ تھا ’’ یامعشر الشباب ‘‘ معشر ایسی جماعت کوکہتے ہیں جوکسی وصف میں شریک ہوں یہاں اس لفظ سے خطاب میں اشارہ ہے قوت داعیہ الی النکاح کی طرف ’’ علیکم بالباء ۃ ‘‘ باء ۃمدوتاکے ساتھ اور یہی سب سے زیادہ فصیح ہے ۔ یہ لفظ مباء ۃ سے مشتق ہے جو بمعنی منزل کے آتاہے چنانچہ مباء ۃ الابل اونٹوں کی جگہ کوکہتے ہیں توچونکہ بیوی کے پاس آدمی ٹھکاناپکڑتاہے اس لئے جماع پراس کا اطلاق ہوتا ہے اور عقدنکاح پربھی اطلاق ہواکرتا ہے تومطلب حدیث یہ ہواکہ جوشخص جماع کی قدرت رکھتاہویعنی اس کی مؤنت برداشت کر سکتا ہوکہ بیوی کومہردینے اور نان وسکنیٰ کی استطاعت رکھتاہوتووہ نکاح کر لے اور جواس سے قاصرہوتووہ روزے رکھے ’’ فان الصوم لہ وجاء ‘‘ بکسرالواووالمدبمعنی خصی ہونااس کے دو طریقے ہوتے ہیں ایک تویہ کہ بالکل خصیے نکال دئے جائیں دوسرے یہ کہ خصیے کوٹ دئے جائیں جس کے خصیے نکالے جائیں اس کو ’’ مو’جُوہ ‘‘ کہتے ہیں ،یعنی جوشخص موئنت نکاح پرقادرہوتووہ نکاح کر لے تاکہ اس کی نگاہ اور شرمگاہ بے راہ روی سے محفوظ رہے اور جوشخص اس سے قاصرہوتووہ روزے رکھے اس سے شہوت قابوہو جائیگی لہٰذاخصی ہونامرادنہیں بلکہ اس کی غرض مرادہے ، اور ظاہر ہے کہ یہ مقصددوچارروزوں سے حاصل نہیں ہو سکتا ہے بلکہ پے درپے روزے رکھے جائیں تاکہ قوت میں کمی</w:t>
      </w:r>
    </w:p>
    <w:p>
      <w:pPr>
        <w:spacing w:before="60" w:after="80" w:line="312" w:lineRule="auto"/>
        <w:ind w:right="288" w:left="288"/>
        <w:jc w:val="right"/>
      </w:pPr>
      <w:r>
        <w:rPr>
          <w:rFonts w:ascii="Jameel Noori Nastaleeq" w:hAnsi="Jameel Noori Nastaleeq"/>
          <w:color w:val="222222"/>
          <w:sz w:val="27"/>
        </w:rPr>
        <w:t>اور شہوت میں تسکین وٹھہراوآ سکے ، بذل المجہودمیں ہے کہ امام خطابی نے اس سے استدلال کر کے ایسی ادویات کے استعمال کوجائزکہا ہے جن سے شہوت یکسرختم ہو جاتی ہے لیکن صاحب بذل لکھتے ہیں کہ کم کرنے کیلئے علاج توجائزہے لیکن بالکلیہ معدوم کرناجائزنہیں ہوناچاہیے کیونکہ کبھی آ دمی شادی پرقادرہو سکتا ہے ،پھرندامت ہوگی، المسترشدکہتا ہے کہ اس کی تائیداگلے باب کی حدیث سے ہوتی ہے ’’ ردّ رسول اللّٰہ صلی اللّٰہ علیہ وسلم علی عثمان بن مظعون التبَتّلَ ‘‘ وقدصرّ ح الشافعیۃ بانہ لایکسربالکافورونحوہ واستدل بہ بعض المالکیۃ علی تحریم الاستمناء ۔ ( بذل ص ۲ج۴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حدیث آخر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۳، صفحہ ۴۳۳</w:t>
      </w:r>
    </w:p>
    <w:p>
      <w:pPr>
        <w:spacing w:before="60" w:after="80" w:line="312" w:lineRule="auto"/>
        <w:ind w:right="288" w:left="288"/>
        <w:jc w:val="right"/>
      </w:pPr>
      <w:r>
        <w:rPr>
          <w:rFonts w:ascii="Jameel Noori Nastaleeq" w:hAnsi="Jameel Noori Nastaleeq"/>
          <w:color w:val="222222"/>
          <w:sz w:val="27"/>
        </w:rPr>
        <w:t>حدیث آخر :۔</w:t>
      </w:r>
    </w:p>
    <w:p>
      <w:pPr>
        <w:spacing w:before="60" w:after="80" w:line="312" w:lineRule="auto"/>
        <w:ind w:right="288" w:left="288"/>
        <w:jc w:val="right"/>
      </w:pPr>
      <w:r>
        <w:rPr>
          <w:rFonts w:ascii="Jameel Noori Nastaleeq" w:hAnsi="Jameel Noori Nastaleeq"/>
          <w:color w:val="222222"/>
          <w:sz w:val="27"/>
        </w:rPr>
        <w:t>عن عائشۃ قالت قال رسول اللّٰہ صلیٰ اللّٰہ علیہ وسلم : أعلنواہذا لنکاح واجعلوہ فی المساجدواضربواعلیہ بالدفوفـ ‘‘ امام ترمذی نے اس حدیث پرحسن کاحکم لگایا ہے حالانکہ اس میں عیسیٰ بن میمون کوخودترمذی نے ضعیف کہا ہے ’’ وعیسیٰ بن میمون الانصاری یضعف فی الحدیث ‘‘ لیکن مشکوٰۃ میں حسن کالفظ نہیں ہے شوکانی نے بھی ترمذی سے نقل کیا ہے : وقال الترمذی ہذا حدیث غریب ‘‘ اور حافظ نے بھی اس حدیث کی تضعیف کی ہے ، معلوم ہواکہ ترمذی کے بعض نسخے اس کی تحسین سے خالی ہیں کذا فی التحفۃ البتہ اس حدیث کاپہلاحصہ ’’ أعلنواالنکاح ‘‘ صحیح ہے ابن حبان وحاکم ۱ ؎ نے اس کی تصحیح کی ہے ۔ پھرمسجدمیں نکاح کی وجہ یاتوشہرت میں مفیدہونے کی وجہ سے ہے یاپھربرکت مکان کی بناپر،اس علت کی بناپربرکت زمان کے حصول کے پیش نظرجمعہ کادن اولیٰ للنکاح ہے مرقات میں ہے ۔</w:t>
      </w:r>
    </w:p>
    <w:p>
      <w:pPr>
        <w:spacing w:before="60" w:after="80" w:line="312" w:lineRule="auto"/>
        <w:ind w:right="288" w:left="288"/>
        <w:jc w:val="right"/>
      </w:pPr>
      <w:r>
        <w:rPr>
          <w:rFonts w:ascii="Jameel Noori Nastaleeq" w:hAnsi="Jameel Noori Nastaleeq"/>
          <w:color w:val="222222"/>
          <w:sz w:val="27"/>
        </w:rPr>
        <w:t>’’ وھواما لانہ أدعیٰ الی الاعلان اولحصول برکۃ المکان وینبغی ان یراعی فیہ ایضافضیلۃ الزمان لیکون نوراعلیٰ نوروسروراعلیٰ سرور، قال ابن الھمام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باب ما جاء فی اعلان النکاح</w:t>
      </w:r>
    </w:p>
    <w:p>
      <w:pPr>
        <w:spacing w:before="60" w:after="80" w:line="312" w:lineRule="auto"/>
        <w:ind w:right="288" w:left="288"/>
        <w:jc w:val="right"/>
      </w:pPr>
      <w:r>
        <w:rPr>
          <w:rFonts w:ascii="Jameel Noori Nastaleeq" w:hAnsi="Jameel Noori Nastaleeq"/>
          <w:color w:val="222222"/>
          <w:sz w:val="27"/>
        </w:rPr>
        <w:t>۱ ؎ مستدرک حاکم ص : ۱۸۳ ج : ۲ ’’ الامر باعلان النکاح ‘‘ کتاب النکاح قال الحاکم ہذا حدیث صحیح الاسناد ولم یخرجاہ ۔ ایضاً رواہ احمد والطبرانی فی الکبیر والاوسط ورجال احمد ثقات بحوالہ مجمع الزواید ص : ۵۳۱ ج : ۴ کتاب النکاح</w:t>
      </w:r>
    </w:p>
    <w:p>
      <w:pPr>
        <w:spacing w:before="60" w:after="80" w:line="312" w:lineRule="auto"/>
        <w:ind w:right="288" w:left="288"/>
        <w:jc w:val="right"/>
      </w:pPr>
      <w:r>
        <w:rPr>
          <w:rFonts w:ascii="Jameel Noori Nastaleeq" w:hAnsi="Jameel Noori Nastaleeq"/>
          <w:color w:val="222222"/>
          <w:sz w:val="27"/>
        </w:rPr>
        <w:t>یستحب مباشرۃ عقدالنکاح فی المسجدلکونہ عبادۃ وکونہ فی یوم الجمعۃ اٰہ ) وھواما تفاؤلاللاجتماع ( ای بین الزوجین ) اوتوقع زیادۃ الثواب اولانہ یحصل بہ کما ل الاعلان ۔ ( مرقاۃ ص ۲۱۷ ج ۶ )</w:t>
      </w:r>
    </w:p>
    <w:p>
      <w:pPr>
        <w:spacing w:before="60" w:after="80" w:line="312" w:lineRule="auto"/>
        <w:ind w:right="288" w:left="288"/>
        <w:jc w:val="right"/>
      </w:pPr>
      <w:r>
        <w:rPr>
          <w:rFonts w:ascii="Jameel Noori Nastaleeq" w:hAnsi="Jameel Noori Nastaleeq"/>
          <w:color w:val="222222"/>
          <w:sz w:val="27"/>
        </w:rPr>
        <w:t>حدیث آخر :۔</w:t>
      </w:r>
    </w:p>
    <w:p>
      <w:pPr>
        <w:spacing w:before="60" w:after="80" w:line="312" w:lineRule="auto"/>
        <w:ind w:right="288" w:left="288"/>
        <w:jc w:val="right"/>
      </w:pPr>
      <w:r>
        <w:rPr>
          <w:rFonts w:ascii="Jameel Noori Nastaleeq" w:hAnsi="Jameel Noori Nastaleeq"/>
          <w:color w:val="222222"/>
          <w:sz w:val="27"/>
        </w:rPr>
        <w:t>عن الربیع بنت معوذقالت جاء رسول اللّٰہ صلیٰ اللّٰہ علیہ وسلم فدخل علی غداۃ بنی بی فجلس علیٰ فراشی کمجلسک منی وجویریات لنایضربن بدفھن ویندبن من قتل من آبائی یوم بدرالیٰ ان قالت احدٰھن وفینانبیّ یعلم مافی غدفقال لھااسکتی عن ھذہ وقولی التی کنت تقولین قبلھا ‘‘ ۔</w:t>
      </w:r>
    </w:p>
    <w:p>
      <w:pPr>
        <w:spacing w:before="60" w:after="80" w:line="312" w:lineRule="auto"/>
        <w:ind w:right="288" w:left="288"/>
        <w:jc w:val="right"/>
      </w:pPr>
      <w:r>
        <w:rPr>
          <w:rFonts w:ascii="Jameel Noori Nastaleeq" w:hAnsi="Jameel Noori Nastaleeq"/>
          <w:color w:val="222222"/>
          <w:sz w:val="27"/>
        </w:rPr>
        <w:t>حسن صحیح یہ روایت بخاری ۲ ؎ میں بھی ہے ۔</w:t>
      </w:r>
    </w:p>
    <w:p>
      <w:pPr>
        <w:spacing w:before="60" w:after="80" w:line="312" w:lineRule="auto"/>
        <w:ind w:right="288" w:left="288"/>
        <w:jc w:val="right"/>
      </w:pPr>
      <w:r>
        <w:rPr>
          <w:rFonts w:ascii="Jameel Noori Nastaleeq" w:hAnsi="Jameel Noori Nastaleeq"/>
          <w:color w:val="222222"/>
          <w:sz w:val="27"/>
        </w:rPr>
        <w:t>ربیع کاذکرمسح رأس میں گذراہے ’’ معوذ ‘‘ بکسرالواوہے ’’ بنی بی ‘‘ بصیغہ مجہول یعنی شب زفاف کی پہلی صبح ۔ ’’ بنیٰ علیٰ اھلہ وبھا ‘‘ بیوی کے پاس جانے کوکہتے ہیں اگرچہ اس پرقبہ نہ بنایاگیاہو ۔</w:t>
      </w:r>
    </w:p>
    <w:p>
      <w:pPr>
        <w:spacing w:before="60" w:after="80" w:line="312" w:lineRule="auto"/>
        <w:ind w:right="288" w:left="288"/>
        <w:jc w:val="right"/>
      </w:pPr>
      <w:r>
        <w:rPr>
          <w:rFonts w:ascii="Jameel Noori Nastaleeq" w:hAnsi="Jameel Noori Nastaleeq"/>
          <w:color w:val="222222"/>
          <w:sz w:val="27"/>
        </w:rPr>
        <w:t>ــــ ’’ کمجلسک منی ‘‘ بکسراللام اس جملہ کامخاطب خالدبن ذکوان راوی حدیث ہے یہاں خلوت بالاجنبیہ کااعتراض نہیں ہوناچاہئے کیونکہ ایسے موقعے پردلہن اکیلی نہیں ہوتی ہے خاص کرجب وجویریات الخ کی تصریح بھی کی گئی ہے البتہ حضرت ربیع کاآپ صلیٰ اللہ علیہ وسلم سے پردہ نہ کرنے اور قریب بیٹھنے کا تاثر پیدا ہوتا ہے ۔</w:t>
      </w:r>
    </w:p>
    <w:p>
      <w:pPr>
        <w:spacing w:before="60" w:after="80" w:line="312" w:lineRule="auto"/>
        <w:ind w:right="288" w:left="288"/>
        <w:jc w:val="right"/>
      </w:pPr>
      <w:r>
        <w:rPr>
          <w:rFonts w:ascii="Jameel Noori Nastaleeq" w:hAnsi="Jameel Noori Nastaleeq"/>
          <w:color w:val="222222"/>
          <w:sz w:val="27"/>
        </w:rPr>
        <w:t>تواول اشکال کاجواب بعض حضرات نے یہ دیا ہے کہ یہ واقعہ حجاب نازل ہونے سے پہلاکاہوگا،ابن حجرنے اس کوآپ صلی اللہ علیہ وسلم کی خصوصیت پرمحمول کیا ہے علامہ عینی نے شرح بخاری اور حافظ سیوطی نے حاشیہ بخاری میں اسی کوپسندکیا ہے لیکن ملا علی قاری نے اس اشکال پراور ابن حجرکے جواب پرتعجب کااظہارکیا ہے وہ فرماتے ہیں کہ اس سے کشف وجہ کہاں لازم آتاہے ، ( مرقاۃ ص ۲۱۰ ج۶ ) اور ثانی کاجواب ابن العربی نے عارضہ میں دیا ہے کہ یہاں قریب بیٹھنامرادنہیں بلکہ سامنے بیٹھنے کوبیان کرناچاہتی ہیں تریدامامھاوحیث تجلس فھواشرف المجالس الخ عارضہ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۲ ؎ صحیح بخاری ص : ۳۷۳ ج : ۲ ’’ باب ضرب الدف فی النکاح والولیمۃ ‘‘ وفیہ فقال دعی ہذہ وقولی الخ</w:t>
      </w:r>
    </w:p>
    <w:p>
      <w:pPr>
        <w:spacing w:before="60" w:after="80" w:line="312" w:lineRule="auto"/>
        <w:ind w:right="288" w:left="288"/>
        <w:jc w:val="right"/>
      </w:pPr>
      <w:r>
        <w:rPr>
          <w:rFonts w:ascii="Jameel Noori Nastaleeq" w:hAnsi="Jameel Noori Nastaleeq"/>
          <w:color w:val="222222"/>
          <w:sz w:val="27"/>
        </w:rPr>
        <w:t>’’ وجویریات ‘‘ مراداس سے انصارصحابہ کی چھوٹی بچیاں ہیں نہ کہ باندیاں ’’ ویندبن ‘‘ بضم الدال ندبہ سے مرثیہ کوکہتے ہیں ، ’’ من قتل من آبائی یوم بدر ‘‘ حافظ ابن حجرنے لکھا ہے کہ ان کے آباء میں سے بعض احدمیں شہیدہوئے تھے اور بدرمیں ان کے والداور دوچچاشریک ہوئے تھے لہٰذا یہاں سب کوبدری کہنا تغلیبا ہوا ۔</w:t>
      </w:r>
    </w:p>
    <w:p>
      <w:pPr>
        <w:spacing w:before="60" w:after="80" w:line="312" w:lineRule="auto"/>
        <w:ind w:right="288" w:left="288"/>
        <w:jc w:val="right"/>
      </w:pPr>
      <w:r>
        <w:rPr>
          <w:rFonts w:ascii="Jameel Noori Nastaleeq" w:hAnsi="Jameel Noori Nastaleeq"/>
          <w:color w:val="222222"/>
          <w:sz w:val="27"/>
        </w:rPr>
        <w:t>حاشیہ کوکب پرابوطیب بحوالہ جامع الاصول نقل کیا ہے کہ معوذ، عوف اور معاذتینوں بھائی بدرمیں شریک تھے پھرمقدم الذکردونوں شہیدہوئے اور معاذبعدکی جنگوں میں شریک رہے ،بعض کہتے ہیں کہ بدرمیں زخمی ہوئے تھے مدینہ آکرمعاذبھی شہیدہوئے ۔</w:t>
      </w:r>
    </w:p>
    <w:p>
      <w:pPr>
        <w:spacing w:before="60" w:after="80" w:line="312" w:lineRule="auto"/>
        <w:ind w:right="288" w:left="288"/>
        <w:jc w:val="right"/>
      </w:pPr>
      <w:r>
        <w:rPr>
          <w:rFonts w:ascii="Jameel Noori Nastaleeq" w:hAnsi="Jameel Noori Nastaleeq"/>
          <w:color w:val="222222"/>
          <w:sz w:val="27"/>
        </w:rPr>
        <w:t>’’ اسکتی عن ھذہ ‘‘ اس نہی کی وجہ یاتویہ کہ آنحضرت صلی اللہ علیہ وسلم کے عالم بالغیب ہونے کاتاثرپیدانہ ہویااس لئے تاکہ دف بجانے کے دوران اور مراثی میں آپ صلی اللہ علیہ وسلم کاذکرنہ آنے پائے ، چنانچہ ایک روایت میں حمادبن سلمہ سے یہ زیادتی مروی ہے ’’ لایعلم مافی غدالااللہ ‘‘ مرقاۃ میں ہے :</w:t>
      </w:r>
    </w:p>
    <w:p>
      <w:pPr>
        <w:spacing w:before="60" w:after="80" w:line="312" w:lineRule="auto"/>
        <w:ind w:right="288" w:left="288"/>
        <w:jc w:val="right"/>
      </w:pPr>
      <w:r>
        <w:rPr>
          <w:rFonts w:ascii="Jameel Noori Nastaleeq" w:hAnsi="Jameel Noori Nastaleeq"/>
          <w:color w:val="222222"/>
          <w:sz w:val="27"/>
        </w:rPr>
        <w:t>وانمامنع القائلۃ مقولھا ’’ وفینانبی الخ ‘‘ لکراھۃ نسبۃ علم الغیب الیہ لانہ لایعلم الغیب الااللّٰہ وانما یعلم الرسول من الغیب مااخبرہ اولکراھۃ ان یذکرفی اثناء ضرب الدف واثناء مرثیۃ القتلیٰ لعلومنصبہ عن ذالک ‘‘ ۔ ( ص ۲۱۰ )</w:t>
      </w:r>
    </w:p>
    <w:p>
      <w:pPr>
        <w:spacing w:before="60" w:after="80" w:line="312" w:lineRule="auto"/>
        <w:ind w:right="288" w:left="288"/>
        <w:jc w:val="right"/>
      </w:pPr>
      <w:r>
        <w:rPr>
          <w:rFonts w:ascii="Jameel Noori Nastaleeq" w:hAnsi="Jameel Noori Nastaleeq"/>
          <w:color w:val="222222"/>
          <w:sz w:val="27"/>
        </w:rPr>
        <w:t>لہٰذااس حدیث سے جہاں ایک طرف مدحیہ اشعاربنا نے اور پڑھنے کاجوازثابت ہوابشرطیکہ وہ فحش گوئی اور خلاف واقعہ بات پرمبنی نہ ہوں تووہیں دوسری طرف اس سے قوالی کی ممانعت معلوم ہوئی کہ قوال آپ صلی اللہ علیہ وسلم کانام ڈھول اور دیگرآلات موسیقی بجاکر لیتے ہیں جوانتہائی گستاخی ہے ۔ اعاذنااللّٰہ من قیلہ وسمعہ واستماعہ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حدیثِ آخر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۳، صفحہ ۴۴۶</w:t>
      </w:r>
    </w:p>
    <w:p>
      <w:pPr>
        <w:spacing w:before="60" w:after="80" w:line="312" w:lineRule="auto"/>
        <w:ind w:right="288" w:left="288"/>
        <w:jc w:val="right"/>
      </w:pPr>
      <w:r>
        <w:rPr>
          <w:rFonts w:ascii="Jameel Noori Nastaleeq" w:hAnsi="Jameel Noori Nastaleeq"/>
          <w:color w:val="222222"/>
          <w:sz w:val="27"/>
        </w:rPr>
        <w:t>حدیثِ آخر :۔</w:t>
      </w:r>
    </w:p>
    <w:p>
      <w:pPr>
        <w:spacing w:before="60" w:after="80" w:line="312" w:lineRule="auto"/>
        <w:ind w:right="288" w:left="288"/>
        <w:jc w:val="right"/>
      </w:pPr>
      <w:r>
        <w:rPr>
          <w:rFonts w:ascii="Jameel Noori Nastaleeq" w:hAnsi="Jameel Noori Nastaleeq"/>
          <w:color w:val="222222"/>
          <w:sz w:val="27"/>
        </w:rPr>
        <w:t>عن ابنِ مسعودؓ قال قال رسول اﷲصلی اللّٰہ علیہ وسلم : طعامِ اول یومِ حق وطعام یوم الثانی سنۃ وطعام یوم الثالث سُمعۃ ومن سمّع سمّع اﷲبہ ۔</w:t>
      </w:r>
    </w:p>
    <w:p>
      <w:pPr>
        <w:spacing w:before="60" w:after="80" w:line="312" w:lineRule="auto"/>
        <w:ind w:right="288" w:left="288"/>
        <w:jc w:val="right"/>
      </w:pPr>
      <w:r>
        <w:rPr>
          <w:rFonts w:ascii="Jameel Noori Nastaleeq" w:hAnsi="Jameel Noori Nastaleeq"/>
          <w:color w:val="222222"/>
          <w:sz w:val="27"/>
        </w:rPr>
        <w:t>’’ قولہ صلی اللّٰہ علیہ وسلم طعامِ اول یوم حق ‘‘ حق بمعنی ثابت ہے جیساکہ غسل یوم الجمعہ واجب ہے ‘‘ میں گزراہے اگربالفرض بمعنی واجب ہوتوپھریہ حدیث ضعیف ہے کما سیاتی لہذا اس سے وجوب ثابت نہیں ہوتا ’’ سُمعۃ ‘‘ بضم السین ای ریاء یعنی تاکہ لوگوں میں اس کاچرچاہو ’’ ومن سمع ‘‘ باب تفعیل سے ماضی معروف ہے یعنی جوشخص سخاوت وغیرہ کے حوالے سے اپنی شہرت کاخواہشمندہو ’’ سمع اﷲبہ ‘‘ اللہ قیامت کے دن اس کی تشہیرکریگاکہ یہ شخص ریاکارہے یادنیامیں ہی اس کی تشہیرکذائی کر کے اسے فضیحت کریگا ۔</w:t>
      </w:r>
    </w:p>
    <w:p>
      <w:pPr>
        <w:spacing w:before="60" w:after="80" w:line="312" w:lineRule="auto"/>
        <w:ind w:right="288" w:left="288"/>
        <w:jc w:val="right"/>
      </w:pPr>
      <w:r>
        <w:rPr>
          <w:rFonts w:ascii="Jameel Noori Nastaleeq" w:hAnsi="Jameel Noori Nastaleeq"/>
          <w:color w:val="222222"/>
          <w:sz w:val="27"/>
        </w:rPr>
        <w:t>دعوت ولیمہ کتنے دنوں تک مکررکرناجائزہے بلکہ مستحب ہے امام بخاریؒ کامیلان بھی اسی کی طرف ہے چنانچہ انہوں نے اس مسئلہ کیلئے مستقل باب قائم کیا ہے ’’ باب حق اجابۃ الولیمۃ والدعوۃ ومن اولم بسبعۃ ایام ونحوہ ‘‘ ’’ ولم یوقت النبی صلی اللّٰہ علیہ وسلم یوماَولایومین ‘‘ ( صفحہ ۷۷۷ ۔ ج ۲ ) جمہور کے نزدیک دوسرے دن خواص کیواسطے یاجولوگ دوست واحباب وغیرہ پہلے دن حاضرنہ ہو سکے ہوں ان کے لئے جائزہے اس کے بعدمکروہ ہے ، امام بخاری نے ترجمۃالباب میں توقیت کی حدیث کی تضعیف کی طرف اشارہ کیا ہے یہ حدیث ترمذی کے علاوہ ابوداؤدمیں بھی ہے اسی مضمون کی حدیث ابوھریرۃؓ وانسؓ وابن وعباسؓ سے ابن ماجہ ۷ ؎ ‘ دارقطنی ۸ ؎ ‘ بیہقی ۹ ؎ اور طبرانی ۱۰ ؎ میں بھی مروی ہے ان سب کی اسانیدضعیف ہیں لیکن جمہورکی طرف سے حافظ ابن حجرؒنے جواب دیا ہے ،کہ کثرت طرق کی وجہ سے ان احادیث سے استدلال کرناجائزہے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۷ ؎ ابن ماجہ ص : ۱۳۷ عن ابی ہریرۃ ایضاً سنن ابی داؤد ص : ۱۷۰ ج : ۲ ’’ باب کم تستحب الولیمۃ ‘‘ کتاب الاشربۃ ۔ ۸ ؎ کذا فی مسندابی یعلیٰ ص : ۳۳۳ج : ۳ رقم حدیث : ۳۸۲۲ ۹ ؎ سنن کبری للبیہقی ص : ۲۶۰ ج : ۷ ’’ باب ایام الولیمۃ ‘‘ کتاب الطلاق ۔</w:t>
      </w:r>
    </w:p>
    <w:p>
      <w:pPr>
        <w:spacing w:before="60" w:after="80" w:line="312" w:lineRule="auto"/>
        <w:ind w:right="288" w:left="288"/>
        <w:jc w:val="right"/>
      </w:pPr>
      <w:r>
        <w:rPr>
          <w:rFonts w:ascii="Jameel Noori Nastaleeq" w:hAnsi="Jameel Noori Nastaleeq"/>
          <w:color w:val="222222"/>
          <w:sz w:val="27"/>
        </w:rPr>
        <w:t>۱۰ ؎ رواہ الطبرانی فی الکبیر ص : ۱۲۲ ج : ۱۱ رقم حدیث : ۱۱۳۳۱ ۔</w:t>
      </w:r>
    </w:p>
    <w:p>
      <w:pPr>
        <w:spacing w:before="60" w:after="80" w:line="312" w:lineRule="auto"/>
        <w:ind w:right="288" w:left="288"/>
        <w:jc w:val="right"/>
      </w:pPr>
      <w:r>
        <w:rPr>
          <w:rFonts w:ascii="Jameel Noori Nastaleeq" w:hAnsi="Jameel Noori Nastaleeq"/>
          <w:color w:val="222222"/>
          <w:sz w:val="27"/>
        </w:rPr>
        <w:t>امام بخاری ومالکیہ کااستدلال بعض اثارسے ہے مثلاَ حفصہ بنت سرین سے ابن شیبہ ۱۱ ؎ نے روایت کیا ہے ’’ قالت لماتزوج ابی دعاالصحابۃ سبعۃ ایام الخ ‘‘ عبدالرزاق نے آٹھ دن کی روایت نقل کی ہے ، جمہور کے نزدیک یہ ان کااپنااجتہادوبعض صحابہ کرام کی رائے ہو سکتی ہے یاپھرہرروزکے مدعویین الگ الگ ہونگے اس کی تائیداس سے ہوتی ہے کہ اس روایت میں ہے ’’ فلماکان یوم الانصاردعااُبی بن کعب وزیدبن ثابت وغیرھماالخ ‘‘ یاپھریہ فخروریاء کی وجہ سے نہ تھابلکہ لوگوں کی کثرت کی بناء پرتھا ۔ بہرحال جمہور کے نزدیک حدیث الباب میں نووی سے نقل کیا ہے ۔</w:t>
      </w:r>
    </w:p>
    <w:p>
      <w:pPr>
        <w:spacing w:before="60" w:after="80" w:line="312" w:lineRule="auto"/>
        <w:ind w:right="288" w:left="288"/>
        <w:jc w:val="right"/>
      </w:pPr>
      <w:r>
        <w:rPr>
          <w:rFonts w:ascii="Jameel Noori Nastaleeq" w:hAnsi="Jameel Noori Nastaleeq"/>
          <w:color w:val="222222"/>
          <w:sz w:val="27"/>
        </w:rPr>
        <w:t>’’ اذا اولم ثلثافالاجابۃ فی الیوم الثالث مکروہۃوفی الیوم الثانی لایجب قطعاً ‘ یکون استحبابہافیہ کاستحبابہا فی الیوم الاول ‘‘ انتھی منحصاً ۔ ( من الحاشیۃ علی البخاری )</w:t>
      </w:r>
    </w:p>
    <w:p>
      <w:pPr>
        <w:spacing w:before="60" w:after="80" w:line="312" w:lineRule="auto"/>
        <w:ind w:right="288" w:left="288"/>
        <w:jc w:val="right"/>
      </w:pPr>
      <w:r>
        <w:rPr>
          <w:rFonts w:ascii="Jameel Noori Nastaleeq" w:hAnsi="Jameel Noori Nastaleeq"/>
          <w:color w:val="222222"/>
          <w:sz w:val="27"/>
        </w:rPr>
        <w:t>قول الترمذی : سمعت محمدبن اسمعیل یذکرعن محمدبن عقبۃ قال قال وکیع : زیادبن عبداللّٰہ مع شرفہ یکذب فی الحدیث ‘‘ ۔</w:t>
      </w:r>
    </w:p>
    <w:p>
      <w:pPr>
        <w:spacing w:before="60" w:after="80" w:line="312" w:lineRule="auto"/>
        <w:ind w:right="288" w:left="288"/>
        <w:jc w:val="right"/>
      </w:pPr>
      <w:r>
        <w:rPr>
          <w:rFonts w:ascii="Jameel Noori Nastaleeq" w:hAnsi="Jameel Noori Nastaleeq"/>
          <w:color w:val="222222"/>
          <w:sz w:val="27"/>
        </w:rPr>
        <w:t>بعض حضرات نے اس کواما م ترمذی کاوہم قرار دیا ہے کیونکہ امام وکیع نے زیادکے بارے میں وہی بات کہی ہے جوبخاری نے تاریخ میں نقل کی ہے ’’ قال زیاداشرف من ان یکذب فی الحدیث ‘‘ اگربالفرض وکیع نے یہ بات کی ہوتواس کامطلب عہداََ جھوٹ نہیں ورنہ توبخاری ومسلم کبھی ان سے روایت نہ لیتے بلکہ نسیان کی وجہ سے غلطی مرادہے المسک الذکی کے جامع نے شرح ابی طیب سے نقل کیا ہے ۔</w:t>
      </w:r>
    </w:p>
    <w:p>
      <w:pPr>
        <w:spacing w:before="60" w:after="80" w:line="312" w:lineRule="auto"/>
        <w:ind w:right="288" w:left="288"/>
        <w:jc w:val="right"/>
      </w:pPr>
      <w:r>
        <w:rPr>
          <w:rFonts w:ascii="Jameel Noori Nastaleeq" w:hAnsi="Jameel Noori Nastaleeq"/>
          <w:color w:val="222222"/>
          <w:sz w:val="27"/>
        </w:rPr>
        <w:t>فی شرح ابی طیب قولہ ’’ زیادبن عبداللّٰہ مع شرفہ یکذب فی الحدیث ظاہرہ ‘ انہ ‘ من الکذب وضبطہ بعضھم من التکذیب ویوٗ یدہ ‘ مافی التقریب صدوق ثبت فی المغازی وفی حدیثہ من غیر یحی بن اسحق لین ولم یثبت ان وکیعاً کذبہ ولہ فی البخاری موضع واحدمتابعۃ ‘‘ ۔ الخ</w:t>
      </w:r>
    </w:p>
    <w:p>
      <w:pPr>
        <w:spacing w:before="60" w:after="80" w:line="312" w:lineRule="auto"/>
        <w:ind w:right="288" w:left="288"/>
        <w:jc w:val="right"/>
      </w:pPr>
      <w:r>
        <w:rPr>
          <w:rFonts w:ascii="Jameel Noori Nastaleeq" w:hAnsi="Jameel Noori Nastaleeq"/>
          <w:color w:val="222222"/>
          <w:sz w:val="27"/>
        </w:rPr>
        <w:t>تاہم باب کی حدیث ضعیف ہے اس کی وجہ ابن حجرنے فتح میں یہ بیان کی ہے کہ یہ حدیث عطاء بن السائب سے ہے ’’ وسماع زیادمنہ ‘ بعداختلاطہ فھذہ علتہ ‘‘ اور یہی وجہ ہے کہ بخاری نے اس حدیث</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۱۱ ؎ مصنفہ ابن ابی شیبہ ص : ۳۱۳ج : ۲/۴ ’’ من کان یقول یطعم فی العرس والختان ‘‘ کتاب النکاح</w:t>
      </w:r>
    </w:p>
    <w:p>
      <w:pPr>
        <w:spacing w:before="60" w:after="80" w:line="312" w:lineRule="auto"/>
        <w:ind w:right="288" w:left="288"/>
        <w:jc w:val="right"/>
      </w:pPr>
      <w:r>
        <w:rPr>
          <w:rFonts w:ascii="Jameel Noori Nastaleeq" w:hAnsi="Jameel Noori Nastaleeq"/>
          <w:color w:val="222222"/>
          <w:sz w:val="27"/>
        </w:rPr>
        <w:t>کوضعیف قرار دیا ہے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