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۴ (واقعات: 15)</w:t>
      </w:r>
    </w:p>
    <w:p>
      <w:pPr>
        <w:spacing w:after="240"/>
      </w:pPr>
    </w:p>
    <w:p>
      <w:pPr>
        <w:spacing w:before="280" w:after="80"/>
        <w:jc w:val="right"/>
      </w:pPr>
      <w:r>
        <w:rPr>
          <w:rFonts w:ascii="Jameel Noori Nastaleeq" w:hAnsi="Jameel Noori Nastaleeq"/>
          <w:b/>
          <w:color w:val="1B365D"/>
          <w:sz w:val="34"/>
        </w:rPr>
        <w:t>واقعہ 1: حدیث دیگر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۳۲</w:t>
      </w:r>
    </w:p>
    <w:p>
      <w:pPr>
        <w:spacing w:before="60" w:after="80" w:line="312" w:lineRule="auto"/>
        <w:ind w:right="288" w:left="288"/>
        <w:jc w:val="right"/>
      </w:pPr>
      <w:r>
        <w:rPr>
          <w:rFonts w:ascii="Jameel Noori Nastaleeq" w:hAnsi="Jameel Noori Nastaleeq"/>
          <w:color w:val="222222"/>
          <w:sz w:val="27"/>
        </w:rPr>
        <w:t>حدیث دیگر :۔</w:t>
      </w:r>
    </w:p>
    <w:p>
      <w:pPr>
        <w:spacing w:before="60" w:after="80" w:line="312" w:lineRule="auto"/>
        <w:ind w:right="288" w:left="288"/>
        <w:jc w:val="right"/>
      </w:pPr>
      <w:r>
        <w:rPr>
          <w:rFonts w:ascii="Jameel Noori Nastaleeq" w:hAnsi="Jameel Noori Nastaleeq"/>
          <w:color w:val="222222"/>
          <w:sz w:val="27"/>
        </w:rPr>
        <w:t>ویروی عن ابی الطفیل قال کنت جالساً مع النبی صلی اللّٰہ علیہ وسلم اذا اقبلت امرأۃ فبسط النبی صلی اللّٰہ علیہ وسلم رداء ہ فقعدت علیہ فلما ذہبت قیل ہذہ کانت ارضعت النبی صلی اللّٰہ علیہ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آخر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۴۰</w:t>
      </w:r>
    </w:p>
    <w:p>
      <w:pPr>
        <w:spacing w:before="60" w:after="80" w:line="312" w:lineRule="auto"/>
        <w:ind w:right="288" w:left="288"/>
        <w:jc w:val="right"/>
      </w:pPr>
      <w:r>
        <w:rPr>
          <w:rFonts w:ascii="Jameel Noori Nastaleeq" w:hAnsi="Jameel Noori Nastaleeq"/>
          <w:color w:val="222222"/>
          <w:sz w:val="27"/>
        </w:rPr>
        <w:t>حدیث آخر :۔</w:t>
      </w:r>
    </w:p>
    <w:p>
      <w:pPr>
        <w:spacing w:before="60" w:after="80" w:line="312" w:lineRule="auto"/>
        <w:ind w:right="288" w:left="288"/>
        <w:jc w:val="right"/>
      </w:pPr>
      <w:r>
        <w:rPr>
          <w:rFonts w:ascii="Jameel Noori Nastaleeq" w:hAnsi="Jameel Noori Nastaleeq"/>
          <w:color w:val="222222"/>
          <w:sz w:val="27"/>
        </w:rPr>
        <w:t>عن سلیمان بن عمرو بن الاحوص قال ثنی ابی انہ شہد حجۃ الوداع مع رسول اللّٰہ صلی اللّٰہ علیہ وسلم فحمد اللّٰہ واثنی علیہ وَذَکَّرَ ووعظ فذکر فی الحدیث قصۃ فقال :</w:t>
      </w:r>
    </w:p>
    <w:p>
      <w:pPr>
        <w:spacing w:before="60" w:after="80" w:line="312" w:lineRule="auto"/>
        <w:ind w:right="288" w:left="288"/>
        <w:jc w:val="right"/>
      </w:pPr>
      <w:r>
        <w:rPr>
          <w:rFonts w:ascii="Jameel Noori Nastaleeq" w:hAnsi="Jameel Noori Nastaleeq"/>
          <w:color w:val="222222"/>
          <w:sz w:val="27"/>
        </w:rPr>
        <w:t>’’ الا استوصوا بالنساء اخیراً ‘‘ استیصاء وصیت ماننے اور قبول کرنے کو کہتے ہیں مطلب یہ ہے کہ میں تمہیں عورتو ں کے بارہ میں وصیت کرتاہوں اسے قبول کرلو ۔ ’’ فانما ہن عوان عند کم ‘‘ عوان عانیہ کی جمع ہے عانی قیدی کو کہتے ہیں کماقال الترمذی ومعنی قولہ عوان عند کم یعنی اسری فی ایدیکم اسری بفتح الہمزہ وسکون السین اسیر کی جمع ہے ۔</w:t>
      </w:r>
    </w:p>
    <w:p>
      <w:pPr>
        <w:spacing w:before="60" w:after="80" w:line="312" w:lineRule="auto"/>
        <w:ind w:right="288" w:left="288"/>
        <w:jc w:val="right"/>
      </w:pPr>
      <w:r>
        <w:rPr>
          <w:rFonts w:ascii="Jameel Noori Nastaleeq" w:hAnsi="Jameel Noori Nastaleeq"/>
          <w:color w:val="222222"/>
          <w:sz w:val="27"/>
        </w:rPr>
        <w:t>’’ لیس تملکون منہن شیئاً غیر ذالک ‘‘ یعنی مقصد قید اور ا س کے لوازم یعنی استمتاع اور حفاظت مال کے سوا کوئی تصرف جائز نہیں ۔</w:t>
      </w:r>
    </w:p>
    <w:p>
      <w:pPr>
        <w:spacing w:before="60" w:after="80" w:line="312" w:lineRule="auto"/>
        <w:ind w:right="288" w:left="288"/>
        <w:jc w:val="right"/>
      </w:pPr>
      <w:r>
        <w:rPr>
          <w:rFonts w:ascii="Jameel Noori Nastaleeq" w:hAnsi="Jameel Noori Nastaleeq"/>
          <w:color w:val="222222"/>
          <w:sz w:val="27"/>
        </w:rPr>
        <w:t>’’ الا ان یأتین بفاحشۃ مبینۃ ‘‘ اس سے مراد زبان درازی ‘ بدخوئی اور ہر وہ نافرمانی وگناہ ہے جو اس کے لئے جائز نہ ہو ۔ ’’ فان فعلن فاہجروہن فی المضاجع واضربوہن ضرباً غیر مبرح ‘‘ یعنی اگر وہ کوئی</w:t>
      </w:r>
    </w:p>
    <w:p>
      <w:pPr>
        <w:spacing w:before="60" w:after="80" w:line="312" w:lineRule="auto"/>
        <w:ind w:right="288" w:left="288"/>
        <w:jc w:val="right"/>
      </w:pPr>
      <w:r>
        <w:rPr>
          <w:rFonts w:ascii="Jameel Noori Nastaleeq" w:hAnsi="Jameel Noori Nastaleeq"/>
          <w:color w:val="222222"/>
          <w:sz w:val="27"/>
        </w:rPr>
        <w:t>خلاف ضابطہ بداخلاقی کی مرتکب ہو جائے تو اسے بستر سے علیحدہ کر لو ‘ کیونکہ یہ عورتوں پر بہت شاق ہوتا ہے اگر اس سے بھی سیدھی نہ ہو جائے تو پھر اسے مارو لیکن بہت زور سے نہیں ‘ مبرح تبریح سے ہے بصیغہ اسم فاعل زور سے اور سخت مارنے کو کہتے ہیں جس سے زخم یا نشان پڑنے کا خطرہ ہو لہٰذا جوتے اور ڈنڈے وغیرہ سے مارنا جائز نہیں صرف تھپڑ سے مارنا جائز ہوا بشرطیکہ چہرہ پر اور کثرت سے نہ ہو ۔</w:t>
      </w:r>
    </w:p>
    <w:p>
      <w:pPr>
        <w:spacing w:before="60" w:after="80" w:line="312" w:lineRule="auto"/>
        <w:ind w:right="288" w:left="288"/>
        <w:jc w:val="right"/>
      </w:pPr>
      <w:r>
        <w:rPr>
          <w:rFonts w:ascii="Jameel Noori Nastaleeq" w:hAnsi="Jameel Noori Nastaleeq"/>
          <w:color w:val="222222"/>
          <w:sz w:val="27"/>
        </w:rPr>
        <w:t>’’ فلایؤطئن فرشکم من تکرہون ولایاذنَّ فی بیوتکم لمن تکرہون ‘‘ ایطاء سے جمع مؤنث کا صیغہ ہے یعنی آپ جس کو ناپسند کرتے ہیں عورتوں کوجائز نہیں کہ اس کے لئے بستر بچھائیں یعنی جگہ بنائیں اور اسے گھر میں آنے کی اجازت دیں خواہ وہ کوئی بھی ہو اجنبی ہو یارشتہ دار دیگر محارم میں سے ہو یا اصول وفروع میں سے بشرطیکہ وہ فروع دوسرے شوہر سے ہوں اسی طرح وہ کسی عورت کو بھی اجازت نہیں دے سکتیں الاّ یہ کہ شوہر راضی ہو ۔ شرح مسلم وغیرہ میں ہے کہ فُرُش سے مراد زنا نہیں کیونکہ وہ تو شوہر کی اجازت سے بھی حرام ہے بلکہ مراد مجالست ہے ۔ قاضی عیاض وغیرہ کہتے ہیں کہ عربوں میں دستور تھا کہ عورتیں مردوں کے ساتھ بیٹھتی تھیں اور اسے عیب نہیں سمجھا جاتا تھا پھر جب حجاب نازل ہوا تو یہ سلسلہ منقطع ہوا ۔</w:t>
      </w:r>
    </w:p>
    <w:p>
      <w:pPr>
        <w:spacing w:before="60" w:after="80" w:line="312" w:lineRule="auto"/>
        <w:ind w:right="288" w:left="288"/>
        <w:jc w:val="right"/>
      </w:pPr>
      <w:r>
        <w:rPr>
          <w:rFonts w:ascii="Jameel Noori Nastaleeq" w:hAnsi="Jameel Noori Nastaleeq"/>
          <w:color w:val="222222"/>
          <w:sz w:val="27"/>
        </w:rPr>
        <w:t>پھر ہدایہ میں ہے کہ اگر عورت ماں باپ سے ملنے جانا چاہے یا ماں باپ اس سے ملنے کے لئے آنا چاہیں توہر ہفتے میں کم از کم ایک مرتبہ ان کو ملنے کا حق ہے شوہر انہیں نہیں روک سکتا باقی محارم کے لئے سال میں ایک دفعہ ملنے کی اجازت ہے یعنی اگر شوہر نہ بھی چاہے تو علی الرغم مذکورہ مدت میں نہیں روک سکتا ‘ رضامندی کی صورت میں کوئی حد مقرر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مسائل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۱۳۶</w:t>
      </w:r>
    </w:p>
    <w:p>
      <w:pPr>
        <w:spacing w:before="60" w:after="80" w:line="312" w:lineRule="auto"/>
        <w:ind w:right="288" w:left="288"/>
        <w:jc w:val="right"/>
      </w:pPr>
      <w:r>
        <w:rPr>
          <w:rFonts w:ascii="Jameel Noori Nastaleeq" w:hAnsi="Jameel Noori Nastaleeq"/>
          <w:color w:val="222222"/>
          <w:sz w:val="27"/>
        </w:rPr>
        <w:t>مسائل الحدیث :۔</w:t>
      </w:r>
    </w:p>
    <w:p>
      <w:pPr>
        <w:spacing w:before="60" w:after="80" w:line="312" w:lineRule="auto"/>
        <w:ind w:right="288" w:left="288"/>
        <w:jc w:val="right"/>
      </w:pPr>
      <w:r>
        <w:rPr>
          <w:rFonts w:ascii="Jameel Noori Nastaleeq" w:hAnsi="Jameel Noori Nastaleeq"/>
          <w:color w:val="222222"/>
          <w:sz w:val="27"/>
        </w:rPr>
        <w:t>اس باب کی احادیث سے کئی مسئلے مستنبط ہوتے ہیں ۔</w:t>
      </w:r>
    </w:p>
    <w:p>
      <w:pPr>
        <w:spacing w:before="60" w:after="80" w:line="312" w:lineRule="auto"/>
        <w:ind w:right="288" w:left="288"/>
        <w:jc w:val="right"/>
      </w:pPr>
      <w:r>
        <w:rPr>
          <w:rFonts w:ascii="Jameel Noori Nastaleeq" w:hAnsi="Jameel Noori Nastaleeq"/>
          <w:color w:val="222222"/>
          <w:sz w:val="27"/>
        </w:rPr>
        <w:t>( ۱ ) آپ صلی اللہ علیہ وسلم معمولی لباس اور قلیل سادہ کھانے پر اکتفاء فرماتے کہ آپ صلی اللہ علیہ وسلم دنیا کے مقابلہ میں آخرت کو ترجیح دیتے ۔ ( عارضہ )</w:t>
      </w:r>
    </w:p>
    <w:p>
      <w:pPr>
        <w:spacing w:before="60" w:after="80" w:line="312" w:lineRule="auto"/>
        <w:ind w:right="288" w:left="288"/>
        <w:jc w:val="right"/>
      </w:pPr>
      <w:r>
        <w:rPr>
          <w:rFonts w:ascii="Jameel Noori Nastaleeq" w:hAnsi="Jameel Noori Nastaleeq"/>
          <w:color w:val="222222"/>
          <w:sz w:val="27"/>
        </w:rPr>
        <w:t>( ۲ ) کفار کا مال اگرچہ عموماً سود ی پیداوار ہوتی ہے مگر جب نقل ملک کی وجہ سے وہ کسی سبب جائز کی بنا پر ہمارے پاس آتا ہے تو ہمارے لئے وہ حلال ہوجا تا ہے ۔ ( ایضاً )</w:t>
      </w:r>
    </w:p>
    <w:p>
      <w:pPr>
        <w:spacing w:before="60" w:after="80" w:line="312" w:lineRule="auto"/>
        <w:ind w:right="288" w:left="288"/>
        <w:jc w:val="right"/>
      </w:pPr>
      <w:r>
        <w:rPr>
          <w:rFonts w:ascii="Jameel Noori Nastaleeq" w:hAnsi="Jameel Noori Nastaleeq"/>
          <w:color w:val="222222"/>
          <w:sz w:val="27"/>
        </w:rPr>
        <w:t>( ۳ ) جب دو امرین میں باہم تعارض ہو جائے تو ترجیح اہم کو دی جائیگی کہ آپ صلی اللہ علیہ وسلم نے اسلحہ رہن میں رکھوا دیا حالانکہ سامان جنگ اپنے پاس رکھنا ضروری ہوتا ہے لیکن قُوت کی حاجت اور غذاء کی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سورۃ البقرۃ رقم آیت : ۲۸۲ ۔</w:t>
      </w:r>
    </w:p>
    <w:p>
      <w:pPr>
        <w:spacing w:before="60" w:after="80" w:line="312" w:lineRule="auto"/>
        <w:ind w:right="288" w:left="288"/>
        <w:jc w:val="right"/>
      </w:pPr>
      <w:r>
        <w:rPr>
          <w:rFonts w:ascii="Jameel Noori Nastaleeq" w:hAnsi="Jameel Noori Nastaleeq"/>
          <w:color w:val="222222"/>
          <w:sz w:val="27"/>
        </w:rPr>
        <w:t>ضرورت اس سے زیادہ اہم ہے ۔ ( ایضاً عارضہ )</w:t>
      </w:r>
    </w:p>
    <w:p>
      <w:pPr>
        <w:spacing w:before="60" w:after="80" w:line="312" w:lineRule="auto"/>
        <w:ind w:right="288" w:left="288"/>
        <w:jc w:val="right"/>
      </w:pPr>
      <w:r>
        <w:rPr>
          <w:rFonts w:ascii="Jameel Noori Nastaleeq" w:hAnsi="Jameel Noori Nastaleeq"/>
          <w:color w:val="222222"/>
          <w:sz w:val="27"/>
        </w:rPr>
        <w:t>( ۴ ) اس حدیث سے جواز رہن ثابت ہوا جس کی تفصیل ان شا ء اللہ اپنے محل میں آئے گی ۔</w:t>
      </w:r>
    </w:p>
    <w:p>
      <w:pPr>
        <w:spacing w:before="60" w:after="80" w:line="312" w:lineRule="auto"/>
        <w:ind w:right="288" w:left="288"/>
        <w:jc w:val="right"/>
      </w:pPr>
      <w:r>
        <w:rPr>
          <w:rFonts w:ascii="Jameel Noori Nastaleeq" w:hAnsi="Jameel Noori Nastaleeq"/>
          <w:color w:val="222222"/>
          <w:sz w:val="27"/>
        </w:rPr>
        <w:t>( ۵ ) اس سے آپ صلی اللہ علیہ وسلم کی تواضع بھی معلوم ہوتی اور زہد بھی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۱۴۳</w:t>
      </w:r>
    </w:p>
    <w:p>
      <w:pPr>
        <w:spacing w:before="60" w:after="80" w:line="312" w:lineRule="auto"/>
        <w:ind w:right="288" w:left="288"/>
        <w:jc w:val="right"/>
      </w:pPr>
      <w:r>
        <w:rPr>
          <w:rFonts w:ascii="Jameel Noori Nastaleeq" w:hAnsi="Jameel Noori Nastaleeq"/>
          <w:color w:val="222222"/>
          <w:sz w:val="27"/>
        </w:rPr>
        <w:t>دوسری حدیث :۔</w:t>
      </w:r>
    </w:p>
    <w:p>
      <w:pPr>
        <w:spacing w:before="60" w:after="80" w:line="312" w:lineRule="auto"/>
        <w:ind w:right="288" w:left="288"/>
        <w:jc w:val="right"/>
      </w:pPr>
      <w:r>
        <w:rPr>
          <w:rFonts w:ascii="Jameel Noori Nastaleeq" w:hAnsi="Jameel Noori Nastaleeq"/>
          <w:color w:val="222222"/>
          <w:sz w:val="27"/>
        </w:rPr>
        <w:t>عن ابی ھریرۃ ان النبی صلی اللّٰہ علیہ وسلم نھی ان یتَلَقّی الجلب فان تلقاہ انسان فابتاعہ فصاحب السلعۃ فیھا بالخیار اذا ورد السوق ۔ پہلی حدیث بخاری ۲ ؎ میں بھی ہے جبکہ دوسری بخاری کے سوا باقی کتب میں ہے ۔</w:t>
      </w:r>
    </w:p>
    <w:p>
      <w:pPr>
        <w:spacing w:before="60" w:after="80" w:line="312" w:lineRule="auto"/>
        <w:ind w:right="288" w:left="288"/>
        <w:jc w:val="right"/>
      </w:pPr>
      <w:r>
        <w:rPr>
          <w:rFonts w:ascii="Jameel Noori Nastaleeq" w:hAnsi="Jameel Noori Nastaleeq"/>
          <w:color w:val="222222"/>
          <w:sz w:val="27"/>
        </w:rPr>
        <w:t>’’ نہی ان یتلقی ‘‘ بصیغہ مجہول ’’ الجلب ‘‘ بفتح اللام مصدر بمعنی مفعول ہے یعنی المجلوب جیسے پہلی حدیث میں گذرا ہے یا بمعنی جالب ہے ۔</w:t>
      </w:r>
    </w:p>
    <w:p>
      <w:pPr>
        <w:spacing w:before="60" w:after="80" w:line="312" w:lineRule="auto"/>
        <w:ind w:right="288" w:left="288"/>
        <w:jc w:val="right"/>
      </w:pPr>
      <w:r>
        <w:rPr>
          <w:rFonts w:ascii="Jameel Noori Nastaleeq" w:hAnsi="Jameel Noori Nastaleeq"/>
          <w:color w:val="222222"/>
          <w:sz w:val="27"/>
        </w:rPr>
        <w:t>’’ فصاحب السلعۃ فیھا بالخیار ‘‘ صاحب منتقی فرماتے ہیں اس میں صحت بیع کی دلیل پائی جاتی ہے ۔</w:t>
      </w:r>
    </w:p>
    <w:p>
      <w:pPr>
        <w:spacing w:before="60" w:after="80" w:line="312" w:lineRule="auto"/>
        <w:ind w:right="288" w:left="288"/>
        <w:jc w:val="right"/>
      </w:pPr>
      <w:r>
        <w:rPr>
          <w:rFonts w:ascii="Jameel Noori Nastaleeq" w:hAnsi="Jameel Noori Nastaleeq"/>
          <w:color w:val="222222"/>
          <w:sz w:val="27"/>
        </w:rPr>
        <w:t>اس باب میں دو مسئلے قابل ذکر ہیں ( ۱ ) اس نہی کی وجہ کیا ہے ؟ ( ۲ ) اور اس بیع کا حکم کیا ہے ؟</w:t>
      </w:r>
    </w:p>
    <w:p>
      <w:pPr>
        <w:spacing w:before="60" w:after="80" w:line="312" w:lineRule="auto"/>
        <w:ind w:right="288" w:left="288"/>
        <w:jc w:val="right"/>
      </w:pPr>
      <w:r>
        <w:rPr>
          <w:rFonts w:ascii="Jameel Noori Nastaleeq" w:hAnsi="Jameel Noori Nastaleeq"/>
          <w:color w:val="222222"/>
          <w:sz w:val="27"/>
        </w:rPr>
        <w:t>( ۱ ) امام شافعیؒ کے نزدیک اس کی وجہ حق جالب قرار دیتے ہیں یعنی سامان لانے والے کو ضرر سے بچانا ہے یہی امام اوزاعی اور لیث کا مذہب ہے امام مالک اہل السوق کی وجہ سے اس کو ممنوع قرار دیتے ہیں کہ اس سے اہل بلد کو نقصان ہوگا ‘ البتہ ان کے نزدیک تلقی کی حد میں متعدد روایات ہیں ( ۱ ) ایک میل ( ۲ ) دو فرسخ ( ۳ ) دو دن کذافی العارضہ ۔ پھر اگر کسی نے یہ حرکت کی تو ان کے نزدیک اسے سزا دی جائیگی حنفیہکے نزدیک اس کی وجوہ متعدد ہیں ‘ غرر اگر وہ جا کے قافلہ والوں سے دغا کرے یا جھوٹ بولے کہ بَلَدْ میں تو بھائو کم ہیں اور ان سے سستے داموں خریدیں ‘ اسی طرح ضرر بھی اسکی وجہ ہے پھر ضرر عام ہے چاہے قافلہ کو ہو جیسے مذکورہ مثال میں یا پھر شہر والوں کو ہو جیسے وہ آدمی مال لیکر مہنگے داموں بیچنا شروع کر دے ‘ علی ہذا حنفیہکے نزدیک اگر یہ وجوہات نہ ہوں تو تلقی مکروہ نہ ہوگی پھر یہ کراہت جیسے سستے دام خریدنے میں ہے اسی طرح اگر مہنگے ریٹ میں اہل سوق کو ضرر ہوتا ہو تو بھی کراہت تحریمی ہوگی جیسے آج کل بڑے بڑے ڈیلر اور تاجر فصل کی کٹائی کے موقع پر گندم کی بولی لگا کر خریدتے اور رکھتے ہیں اس سے پورے ملک والوں کو ضرر ہوتا ہے ۔</w:t>
      </w:r>
    </w:p>
    <w:p>
      <w:pPr>
        <w:spacing w:before="60" w:after="80" w:line="312" w:lineRule="auto"/>
        <w:ind w:right="288" w:left="288"/>
        <w:jc w:val="right"/>
      </w:pPr>
      <w:r>
        <w:rPr>
          <w:rFonts w:ascii="Jameel Noori Nastaleeq" w:hAnsi="Jameel Noori Nastaleeq"/>
          <w:color w:val="222222"/>
          <w:sz w:val="27"/>
        </w:rPr>
        <w:t>( ۲ ) دوسرا مسئلہ اس کے حکم سے متعلق ہے کہ بیع کی صورت میں بائع کو اختیا ر ہے یا نہیں ‘ تو حنابلہ کے نزدیک بہر صورت بائع کو اختیار ہے اگرچہ اسے غبن نہ ہو ہو شافعیہ کا ایک قول اسی کے مطابق ہے مام شافعیؒ کے دوسرے قول میں غبن سے مشروط ہے عارضہ میں ہے وقال الشافعی ھو بالخیار اذا بلغ السوق واطلع علی الغبن ‘ حنفیہ کے نزدیک تو بغیر غبن کے خیار بائع کا سوال ہی پیدا نہیں ہوتا کیونکہ اس کا کوئیثبوت نہیں کیونکہ قواعد کلیہ کی رُو سے بغیر شرط کے اختیار ثابت نہیں ہوتا ہاں خیار عیب مبیعہ ‘ یا خیار رئویت حاصل ہوتا ہے لیکن وہ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۲۸۹ ج : ۱ ’’ باب النہی عن تلقی الرکبان الخ ‘‘ کتاب البیوع ۔</w:t>
      </w:r>
    </w:p>
    <w:p>
      <w:pPr>
        <w:spacing w:before="60" w:after="80" w:line="312" w:lineRule="auto"/>
        <w:ind w:right="288" w:left="288"/>
        <w:jc w:val="right"/>
      </w:pPr>
      <w:r>
        <w:rPr>
          <w:rFonts w:ascii="Jameel Noori Nastaleeq" w:hAnsi="Jameel Noori Nastaleeq"/>
          <w:color w:val="222222"/>
          <w:sz w:val="27"/>
        </w:rPr>
        <w:t>مشتری کو ہے نہ کہ بائع کو پھر یہاں عیب ورئویت کی صورت بھی نہیں ہے ‘ البتہ غبن کی صورت میں اگر مشتری نے جھوٹ بول کر سستے داموں خرید لیا تھا تو بائع کو یہ حق حاصل ہے کہ قاضی کے ذریعہ بیع فسخ کرائے خود اسے فسخ کرنے کا اختیار نہیں اور اگر غرر قولاً نہ تھا بلکہ صرف عمل قدوم کی وجہ سے واقع ہوا تو پھر قضاءً بھی اسے اختیار فسخ نہ ہوگا البتہ مشتری دونوں صورتوں میں دیانۃً اس بات کا پابند ہے کہ بیع فسخ کرکے ازخود مال واپس کر دے ۔ شافعیہ کے نزدیک بائع کو فسخ جبر کا خیار ہے حنابلہ وشافعیہ کا استدلال حدیث الباب سے ہے ‘ حنفیہ کہتے ہے کہ اس میں تو صرف یہ ہے کہ جب وہ بازار اور شہر پہنچ جائے تو اسے اختیار ہے اس کا مطلب یہ ہے کہ جب اسے غبن کا علم ہو تو اسے اختیار ہوگا یعنی قاضی کے ذریعہ کہ بغیر خیار شرط کے بیوع کا ضابطہ یہی ہے اس میں یہ تو نہیں ہے کہ وہ از خود فسخ کرسکتا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تیسری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۱۷۵</w:t>
      </w:r>
    </w:p>
    <w:p>
      <w:pPr>
        <w:spacing w:before="60" w:after="80" w:line="312" w:lineRule="auto"/>
        <w:ind w:right="288" w:left="288"/>
        <w:jc w:val="right"/>
      </w:pPr>
      <w:r>
        <w:rPr>
          <w:rFonts w:ascii="Jameel Noori Nastaleeq" w:hAnsi="Jameel Noori Nastaleeq"/>
          <w:color w:val="222222"/>
          <w:sz w:val="27"/>
        </w:rPr>
        <w:t>تیسری حدیث :۔</w:t>
      </w:r>
    </w:p>
    <w:p>
      <w:pPr>
        <w:spacing w:before="60" w:after="80" w:line="312" w:lineRule="auto"/>
        <w:ind w:right="288" w:left="288"/>
        <w:jc w:val="right"/>
      </w:pPr>
      <w:r>
        <w:rPr>
          <w:rFonts w:ascii="Jameel Noori Nastaleeq" w:hAnsi="Jameel Noori Nastaleeq"/>
          <w:color w:val="222222"/>
          <w:sz w:val="27"/>
        </w:rPr>
        <w:t>عن مالک بن اوس بن الحدثان ( بفتحتین ) لہ رؤیۃمدنی وروی عن عمر ۔</w:t>
      </w:r>
    </w:p>
    <w:p>
      <w:pPr>
        <w:spacing w:before="60" w:after="80" w:line="312" w:lineRule="auto"/>
        <w:ind w:right="288" w:left="288"/>
        <w:jc w:val="right"/>
      </w:pPr>
      <w:r>
        <w:rPr>
          <w:rFonts w:ascii="Jameel Noori Nastaleeq" w:hAnsi="Jameel Noori Nastaleeq"/>
          <w:color w:val="222222"/>
          <w:sz w:val="27"/>
        </w:rPr>
        <w:t>’’ من یصطرف الدراہم ‘‘ ؟ اس میں طاء بدل عن التاء ہے اصطراف پیسے بدلنے یعنی بیع صرف کو کہتے ہیں ’’ اَرِنا ذہبکَ ‘‘ ای اعطنا ۔</w:t>
      </w:r>
    </w:p>
    <w:p>
      <w:pPr>
        <w:spacing w:before="60" w:after="80" w:line="312" w:lineRule="auto"/>
        <w:ind w:right="288" w:left="288"/>
        <w:jc w:val="right"/>
      </w:pPr>
      <w:r>
        <w:rPr>
          <w:rFonts w:ascii="Jameel Noori Nastaleeq" w:hAnsi="Jameel Noori Nastaleeq"/>
          <w:color w:val="222222"/>
          <w:sz w:val="27"/>
        </w:rPr>
        <w:t>’’ ثم أتنا اذا جاء خادمنا نعطک ورقکَ ‘‘ موطا مالک۵ ؎ میں یہ اضافہ ہے ’’ واخذالذہب یقلّبھا فی یدہ ثم قال حتی یأتی خازنی من الغابۃ ‘‘ حضرت طلحہ اس بیع کو عام بیوعات پر قیاس کر کے جائز سمجھتے تھے گویا وہ اس کے حکم پر ابھی مطلع نہ ہوئے تھے فقال عمر بن الخطاب کلا واللّٰہ الخ یعنی ان کو اس سے روک لیا ’’ الّا ھاء وھاء ‘‘ بمعنی خذ یعنی ہر ایک دوسرے سے کہے کہ لو امام نووی فرماتے ہیں : فیہ لغتان المد والقصر والمد افصح واشھر واصلہ ھاک فابدلت الکاف من المد ‘‘ ۔ پھر جن صورتوں میں قبض قبل الافتراق لازم ہے تو مراد افتراق سے بالابدان ہے ‘ ہدایہ میں ہے :</w:t>
      </w:r>
    </w:p>
    <w:p>
      <w:pPr>
        <w:spacing w:before="60" w:after="80" w:line="312" w:lineRule="auto"/>
        <w:ind w:right="288" w:left="288"/>
        <w:jc w:val="right"/>
      </w:pPr>
      <w:r>
        <w:rPr>
          <w:rFonts w:ascii="Jameel Noori Nastaleeq" w:hAnsi="Jameel Noori Nastaleeq"/>
          <w:color w:val="222222"/>
          <w:sz w:val="27"/>
        </w:rPr>
        <w:t>’’ والمراد منہ الافتراق بالابدان حتی لو ذھبا عن المجلس یمشیان معاًفی جھۃ واحـدۃاونـا ما فی المجلس او اُغمی علیھما لا یبطل الصرف لقول ابن عمر : وان وثب من سطح فثِب معہ ‘‘ ۔ ( اول کتاب الصرف من الہدایہ جلد : 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حدیثِ ابی ھریرۃؓ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۲۳۷</w:t>
      </w:r>
    </w:p>
    <w:p>
      <w:pPr>
        <w:spacing w:before="60" w:after="80" w:line="312" w:lineRule="auto"/>
        <w:ind w:right="288" w:left="288"/>
        <w:jc w:val="right"/>
      </w:pPr>
      <w:r>
        <w:rPr>
          <w:rFonts w:ascii="Jameel Noori Nastaleeq" w:hAnsi="Jameel Noori Nastaleeq"/>
          <w:color w:val="222222"/>
          <w:sz w:val="27"/>
        </w:rPr>
        <w:t>حدیثِ ابی ھریرۃؓ :۔</w:t>
      </w:r>
    </w:p>
    <w:p>
      <w:pPr>
        <w:spacing w:before="60" w:after="80" w:line="312" w:lineRule="auto"/>
        <w:ind w:right="288" w:left="288"/>
        <w:jc w:val="right"/>
      </w:pPr>
      <w:r>
        <w:rPr>
          <w:rFonts w:ascii="Jameel Noori Nastaleeq" w:hAnsi="Jameel Noori Nastaleeq"/>
          <w:color w:val="222222"/>
          <w:sz w:val="27"/>
        </w:rPr>
        <w:t>’’ ان رجلاً تقاضیٰ رسول اللّٰہ صلی اللّٰہ علیہ وسلم ‘‘ ای طلب منہ قضاء الدین بخاری۱ ؎ کی روایت میں ہے کہ قرضہ میں اونٹ دیاتھا ‘ امام احمد۲ ؎ وعبد الرزاق وغیرہماکی روایت میں ہے کہ یہ اعرابی تھا ’’ فاغلظ لہ ‘‘ یعنی مطالبہ میں سختی کی اگرمسلم تھا اور اگریہودی تھا تو مراد سوء ادب کے کلمات بھی ہوسکتے ہیں حافظ نے پہلی صورت کوترجیح دی ہے ’’ فھَمَّ بہ اصحابہ ‘‘ صحابہ کرام نے بھی اس کاارادہ کیاتاکہ اُسے زبانی یاعملی طورپرجھنجوڑیں ’’ فان لِصاحب الحق مقالاً ‘‘ کونکہ صاحب حق کوپُرزورمطالبہ اور چارہ جوئی کاحق حاصل ہے گوکہ آنحضور صلی اللہ علیہ وسلم اس تاخیروعدم ادائیگی میں معذور تھے لیکن اس اعرابی کے زعم میں آپ صلی اللہ علیہ وسلم مطل سے کام لے رہے تھے اس لئے اس نے سختی کی اور آپ صلی اللہ علیہ وسلم نے اس سے اُس کے زعم کے مطابق نرمی کا حکم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ّّّْحدیث ابی رافعؓ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۲۳۷</w:t>
      </w:r>
    </w:p>
    <w:p>
      <w:pPr>
        <w:spacing w:before="60" w:after="80" w:line="312" w:lineRule="auto"/>
        <w:ind w:right="288" w:left="288"/>
        <w:jc w:val="right"/>
      </w:pPr>
      <w:r>
        <w:rPr>
          <w:rFonts w:ascii="Jameel Noori Nastaleeq" w:hAnsi="Jameel Noori Nastaleeq"/>
          <w:color w:val="222222"/>
          <w:sz w:val="27"/>
        </w:rPr>
        <w:t>ّّّْحدیث ابی رافعؓ :۔</w:t>
      </w:r>
    </w:p>
    <w:p>
      <w:pPr>
        <w:spacing w:before="60" w:after="80" w:line="312" w:lineRule="auto"/>
        <w:ind w:right="288" w:left="288"/>
        <w:jc w:val="right"/>
      </w:pPr>
      <w:r>
        <w:rPr>
          <w:rFonts w:ascii="Jameel Noori Nastaleeq" w:hAnsi="Jameel Noori Nastaleeq"/>
          <w:color w:val="222222"/>
          <w:sz w:val="27"/>
        </w:rPr>
        <w:t>’’ استسلف رسول اللّٰہ صلی اللّٰہ علیہ وسلم بکراً ‘‘ ای استقرض ‘ حضرت شاہ صاحب فرماتے ہیں یہاں استسلاف بمعنی ادھارخریدنے کے ہیں بکربفتح الباء وسکون الکاف جَوَان اونٹ کو کہتے ہیں جوچھٹے سال میں داخل ہوا طہوکذافی العارضۃ ۔</w:t>
      </w:r>
    </w:p>
    <w:p>
      <w:pPr>
        <w:spacing w:before="60" w:after="80" w:line="312" w:lineRule="auto"/>
        <w:ind w:right="288" w:left="288"/>
        <w:jc w:val="right"/>
      </w:pPr>
      <w:r>
        <w:rPr>
          <w:rFonts w:ascii="Jameel Noori Nastaleeq" w:hAnsi="Jameel Noori Nastaleeq"/>
          <w:color w:val="222222"/>
          <w:sz w:val="27"/>
        </w:rPr>
        <w:t>’’ فامرنی رسول اللّٰہ صلی اللّٰہ علیہ وسلم ان اقضی الرجل بکرہ ‘‘ حضرت گنگوھی صاحب فرماتے ہیں چونکہ آپ صلی اللہ علیہ وسلم بھی زمرۂ مسلمین میں سے تھے اس لئے آپ صلی اللہ علیہ وسلم کابھی بیت المال میں حق تھا لہٰذا ابل الصدقۃ سے قرض میں اونٹ دینے کا حکم اپنی طرف سے صحیح ہوا ‘ امام نووی فرماتے ہیں کہ آپ صلی اللہ علیہ وسلم نے یہ اونٹ اس آدمی سے خریدکردیاتھا جس کوحصہ میں ملاتھا ’’ رباعیاً ‘‘ بفتح الراء وتخفیف الباء جس کے رباعی دانت نکلے ہوں جو ثنیہ اور انیاب کے درمیان ہیں یہ وہ اونٹ ہوتا ہے جس کے چھ سال پورے ہوچکے ہوں اور ساتویں میںداخل ہواہو لہٰذا ’’ جملاً خیاراً رباعیاً ‘‘ کا مطلب یہ ہواکہ ان اونٹوں میں سوائے عمدہ ساتویں سال کے دوسرااونٹ نہیں ملتا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ماجاء فی استقراض البعیر الخ</w:t>
      </w:r>
    </w:p>
    <w:p>
      <w:pPr>
        <w:spacing w:before="60" w:after="80" w:line="312" w:lineRule="auto"/>
        <w:ind w:right="288" w:left="288"/>
        <w:jc w:val="right"/>
      </w:pPr>
      <w:r>
        <w:rPr>
          <w:rFonts w:ascii="Jameel Noori Nastaleeq" w:hAnsi="Jameel Noori Nastaleeq"/>
          <w:color w:val="222222"/>
          <w:sz w:val="27"/>
        </w:rPr>
        <w:t>۱ ؎ صحیح بخاری ص : ۳۰۹ ج : ۱ ’’ باب وکالۃالشاہد والغائب ‘‘ کتاب الوکالۃ ۔</w:t>
      </w:r>
    </w:p>
    <w:p>
      <w:pPr>
        <w:spacing w:before="60" w:after="80" w:line="312" w:lineRule="auto"/>
        <w:ind w:right="288" w:left="288"/>
        <w:jc w:val="right"/>
      </w:pPr>
      <w:r>
        <w:rPr>
          <w:rFonts w:ascii="Jameel Noori Nastaleeq" w:hAnsi="Jameel Noori Nastaleeq"/>
          <w:color w:val="222222"/>
          <w:sz w:val="27"/>
        </w:rPr>
        <w:t>۲ ؎ مصنفہ عبدالرزاق ص : ۲۵ ج : ۸ ’’ باب السلف فی الحیوان ‘‘ کتاب البیوع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 ۲ ) حدیث انس بن مالک رضی اللہ عنہ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۲۴۱</w:t>
      </w:r>
    </w:p>
    <w:p>
      <w:pPr>
        <w:spacing w:before="60" w:after="80" w:line="312" w:lineRule="auto"/>
        <w:ind w:right="288" w:left="288"/>
        <w:jc w:val="right"/>
      </w:pPr>
      <w:r>
        <w:rPr>
          <w:rFonts w:ascii="Jameel Noori Nastaleeq" w:hAnsi="Jameel Noori Nastaleeq"/>
          <w:color w:val="222222"/>
          <w:sz w:val="27"/>
        </w:rPr>
        <w:t>( ۲ ) حدیث انس بن مالک رضی اللہ عنہ :۔</w:t>
      </w:r>
    </w:p>
    <w:p>
      <w:pPr>
        <w:spacing w:before="60" w:after="80" w:line="312" w:lineRule="auto"/>
        <w:ind w:right="288" w:left="288"/>
        <w:jc w:val="right"/>
      </w:pPr>
      <w:r>
        <w:rPr>
          <w:rFonts w:ascii="Jameel Noori Nastaleeq" w:hAnsi="Jameel Noori Nastaleeq"/>
          <w:color w:val="222222"/>
          <w:sz w:val="27"/>
        </w:rPr>
        <w:t>’’ من سأ ل القضاء ‘‘ جس نے قضاء طلب کی یعنی حرص اور حب جاہ وحب مال کی بناء پر ’’ وکل الی نفسہ ‘‘ وہ اپنے نفس کے سُپرد کیا جاتا ہے اور ظاہرہے کہ آدمی اللہ عزوجل کی مددکے بغیرایک قدم بھی راست نہیں لے سکتا ہے کہ ’’ لاحول ولاقوۃ الاباللّٰہ ‘‘ ۔</w:t>
      </w:r>
    </w:p>
    <w:p>
      <w:pPr>
        <w:spacing w:before="60" w:after="80" w:line="312" w:lineRule="auto"/>
        <w:ind w:right="288" w:left="288"/>
        <w:jc w:val="right"/>
      </w:pPr>
      <w:r>
        <w:rPr>
          <w:rFonts w:ascii="Jameel Noori Nastaleeq" w:hAnsi="Jameel Noori Nastaleeq"/>
          <w:color w:val="222222"/>
          <w:sz w:val="27"/>
        </w:rPr>
        <w:t>’’ ومن جبرعلیہ ‘‘ یہ بھی وکل کی طرح مجہول ہے اور جسے قبول کرنے پرمجبورکردیا جائے ’’ ینزل علیہ ملک فیسدّدہ ‘‘ اس کیلئے ایک فرشتہ نازل ہوتا ہے جواُسے ٹھیک رکھتا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 ۴ ) حدیث ابی ہریرہ رضی اللہ عنہ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۲۴۱</w:t>
      </w:r>
    </w:p>
    <w:p>
      <w:pPr>
        <w:spacing w:before="60" w:after="80" w:line="312" w:lineRule="auto"/>
        <w:ind w:right="288" w:left="288"/>
        <w:jc w:val="right"/>
      </w:pPr>
      <w:r>
        <w:rPr>
          <w:rFonts w:ascii="Jameel Noori Nastaleeq" w:hAnsi="Jameel Noori Nastaleeq"/>
          <w:color w:val="222222"/>
          <w:sz w:val="27"/>
        </w:rPr>
        <w:t>( ۴ ) حدیث ابی ہریرہ رضی اللہ عنہ :۔</w:t>
      </w:r>
    </w:p>
    <w:p>
      <w:pPr>
        <w:spacing w:before="60" w:after="80" w:line="312" w:lineRule="auto"/>
        <w:ind w:right="288" w:left="288"/>
        <w:jc w:val="right"/>
      </w:pPr>
      <w:r>
        <w:rPr>
          <w:rFonts w:ascii="Jameel Noori Nastaleeq" w:hAnsi="Jameel Noori Nastaleeq"/>
          <w:color w:val="222222"/>
          <w:sz w:val="27"/>
        </w:rPr>
        <w:t>’’ من ولی القضاء اوجعل قاضیاً بین الناس ‘‘ ۲ ؎ بصیغتی المجہول ‘ کلمہ ’’ أو ‘‘ شک راوی کے لئے ہے ۔</w:t>
      </w:r>
    </w:p>
    <w:p>
      <w:pPr>
        <w:spacing w:before="60" w:after="80" w:line="312" w:lineRule="auto"/>
        <w:ind w:right="288" w:left="288"/>
        <w:jc w:val="right"/>
      </w:pPr>
      <w:r>
        <w:rPr>
          <w:rFonts w:ascii="Jameel Noori Nastaleeq" w:hAnsi="Jameel Noori Nastaleeq"/>
          <w:color w:val="222222"/>
          <w:sz w:val="27"/>
        </w:rPr>
        <w:t>’’ فقد ذبح بغیرسکین ‘‘ ذُبح صیغۂ مجہول ہے ‘ بوعلی سینا نے شفاء میں لکھاہے کہ جب جاندارکے گلے کی رگیں کٹتی ہیں تو اس کے دماغ کے اگلے حصہ میں ایک رگ ہے وہ سُن ہوجاتی ہے اس طرح اسے ذبح وموت کی تکلیف کااحساس کم یاختم ہو جاتا ہے ‘ جیسے آج کل بے ہوش کرنے کیلئے دوادیجاتی ہے اور پھرمریض کوآپریشن کادردمحسوس نہیں ہوتا ‘ اور شاید یہی وجہ ہے کہ حدیث شریف میں ہے چُھراتیزکرواور ذبیحہ کوآرام پہنچاؤ لہٰذا بغیر چُھرے ذبح کا مطلب یہ ہواکہ بظاہراگرچہ کوئی زخم نہیں پڑتااور گلہ نہیں کٹتاجیسے گلہ گھونٹ کرقتل کیا جائے لیکن اس کی تکلیف درحقیقت بہت زیادہ ہے ‘ اسی طرح حال قاضی کاہے اگروہ انصاف نہ کرے تو ظاہری جاہ ومال کی وجہ سے تو ٹھیک نظرآتا ہے لیکن درحقیقت وہ انتہائی تکلیف میں مبتلاہوچکا کہ اس کی آخرت تباہ ہوگئی اس سے زیاد ہ تکلیف اور کیاہوسکتی ہے ؟ ایک قاضی نے اس پراستبعاد کیا تواب ھی اپنی جگہ بیٹھاتھا کہ نائی کوبلالیاوہ اسکی تھوڑی کے نیچے کچھ بال کاٹ رہاتھا کہ اسے چھینک آئی اور اسی وقت سرتن سے جُداہوکرسامنے گرا ‘ کذافی حاشیۃ الکوکب عن الحلوانی ۔</w:t>
      </w:r>
    </w:p>
    <w:p>
      <w:pPr>
        <w:spacing w:before="60" w:after="80" w:line="312" w:lineRule="auto"/>
        <w:ind w:right="288" w:left="288"/>
        <w:jc w:val="right"/>
      </w:pPr>
      <w:r>
        <w:rPr>
          <w:rFonts w:ascii="Jameel Noori Nastaleeq" w:hAnsi="Jameel Noori Nastaleeq"/>
          <w:color w:val="222222"/>
          <w:sz w:val="27"/>
        </w:rPr>
        <w:t>اس با ب کی احادیث سے معلوم ہواکہ قضاء کامنصب حتی الامکان قبول نہیں کرنا چاہئے ‘ اسی طرح وزارت اور اسمبلی کی رکنیت بھی ہے اور جہاں بڑاعالم موجود ہوتو فتوی وغیرہ نازک امورکابھی یہی حکم ہے تاہم اگرکوئی مناسب شخص نہ ہواور وہ کام فرض ( کفایہ ) کے زمرہ میں آتاہوتو اپنے اوپراعتماد کی صورت میں قبول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الحدیث رواہ ابن ماجہ ص : ۱۶۷ ’’ باب ذکرالقضاء ‘‘ ابواب الاحکام ۔</w:t>
      </w:r>
    </w:p>
    <w:p>
      <w:pPr>
        <w:spacing w:before="60" w:after="80" w:line="312" w:lineRule="auto"/>
        <w:ind w:right="288" w:left="288"/>
        <w:jc w:val="right"/>
      </w:pPr>
      <w:r>
        <w:rPr>
          <w:rFonts w:ascii="Jameel Noori Nastaleeq" w:hAnsi="Jameel Noori Nastaleeq"/>
          <w:color w:val="222222"/>
          <w:sz w:val="27"/>
        </w:rPr>
        <w:t>کرناجائز ہے بلکہ بعض اوقات ضروری ہو جاتا ہے ۔</w:t>
      </w:r>
    </w:p>
    <w:p>
      <w:pPr>
        <w:spacing w:before="60" w:after="80" w:line="312" w:lineRule="auto"/>
        <w:ind w:right="288" w:left="288"/>
        <w:jc w:val="right"/>
      </w:pPr>
      <w:r>
        <w:rPr>
          <w:rFonts w:ascii="Jameel Noori Nastaleeq" w:hAnsi="Jameel Noori Nastaleeq"/>
          <w:color w:val="222222"/>
          <w:sz w:val="27"/>
        </w:rPr>
        <w:t>لیکن آج کل جہاں فیشنی اور نمائشی تقوی کازورہے تقریباً ہرشخص زیادہ سے زیادہ ذمہ داری قبو ل کرنے کاخواہاں ہوتا ہے ’’ اِلاّماشاء اللّٰہ وقلیل ماہم ‘‘ اور لطف کی بات یہ ہے کہ وہ سٹیج پربلند وبالادعوے بھی کرتا ہے اور اپنے مخالفین پرلعن طعن بھی کرتا ہے ۔</w:t>
      </w:r>
    </w:p>
    <w:p>
      <w:pPr>
        <w:spacing w:before="60" w:after="80" w:line="312" w:lineRule="auto"/>
        <w:ind w:right="288" w:left="288"/>
        <w:jc w:val="right"/>
      </w:pPr>
      <w:r>
        <w:rPr>
          <w:rFonts w:ascii="Jameel Noori Nastaleeq" w:hAnsi="Jameel Noori Nastaleeq"/>
          <w:color w:val="222222"/>
          <w:sz w:val="27"/>
        </w:rPr>
        <w:t>دارالعلوم حقانیہ اکوڑہ خٹک کے مہتمم حضرت مولاناعبد الحق صاحب کیلئے لوگ اسمبلی کاٹکٹ خریدتے پھرخوداشتہارات لگاتے اور مزے کی بات ایک دفعہ ان کامخالف امیدواردعاء کیلئے دارالحدیث میں آیا تو حضرت نے طلباء سے اس کی کامیابی کیلئے دعاء کرادی ۔ واللہ اعلم وعلمہ اتم واحکم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دوسری حدیث کے مشکل الفاظ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۲۹۲</w:t>
      </w:r>
    </w:p>
    <w:p>
      <w:pPr>
        <w:spacing w:before="60" w:after="80" w:line="312" w:lineRule="auto"/>
        <w:ind w:right="288" w:left="288"/>
        <w:jc w:val="right"/>
      </w:pPr>
      <w:r>
        <w:rPr>
          <w:rFonts w:ascii="Jameel Noori Nastaleeq" w:hAnsi="Jameel Noori Nastaleeq"/>
          <w:color w:val="222222"/>
          <w:sz w:val="27"/>
        </w:rPr>
        <w:t>دوسری حدیث کے مشکل الفاظ :۔</w:t>
      </w:r>
    </w:p>
    <w:p>
      <w:pPr>
        <w:spacing w:before="60" w:after="80" w:line="312" w:lineRule="auto"/>
        <w:ind w:right="288" w:left="288"/>
        <w:jc w:val="right"/>
      </w:pPr>
      <w:r>
        <w:rPr>
          <w:rFonts w:ascii="Jameel Noori Nastaleeq" w:hAnsi="Jameel Noori Nastaleeq"/>
          <w:color w:val="222222"/>
          <w:sz w:val="27"/>
        </w:rPr>
        <w:t>’’ وعفاصہا ‘‘ بروزن کتاب وہ تھیلا جس میں عموماً چرواہا اپنا کھانا رکھتا ہے یہاں مطلق تھیلایامسافرکاتھیلامرادہے جس میں زادراہ وغیرہ یعنی لقطہ ہو ’’ فضالۃالغنم ‘‘ یہ مبتداء ہے اور خبرمحذوف ہے ای ’’ ماحکمہا ‘‘ ؟</w:t>
      </w:r>
    </w:p>
    <w:p>
      <w:pPr>
        <w:spacing w:before="60" w:after="80" w:line="312" w:lineRule="auto"/>
        <w:ind w:right="288" w:left="288"/>
        <w:jc w:val="right"/>
      </w:pPr>
      <w:r>
        <w:rPr>
          <w:rFonts w:ascii="Jameel Noori Nastaleeq" w:hAnsi="Jameel Noori Nastaleeq"/>
          <w:color w:val="222222"/>
          <w:sz w:val="27"/>
        </w:rPr>
        <w:t>’’ ھی لکَ ‘‘ یعنی اگرتم نے پکڑ لیااور اعلان کرنے کے باوجودکوئی مالک معلوم نہ ہوسکااور تم مستحق ہوتو وہ تیری ہے ’’ اولاخیک ‘‘ مرادمالک ہے یعنی اگروہ مل جائے بعض حضرات کہتے ہیں کہ مرادتیسراشخص ہے یعنی اگرتم نے نہیں لیااور مالک بھی نہیں آیا تو کوئی اور لے لیگا ۔</w:t>
      </w:r>
    </w:p>
    <w:p>
      <w:pPr>
        <w:spacing w:before="60" w:after="80" w:line="312" w:lineRule="auto"/>
        <w:ind w:right="288" w:left="288"/>
        <w:jc w:val="right"/>
      </w:pPr>
      <w:r>
        <w:rPr>
          <w:rFonts w:ascii="Jameel Noori Nastaleeq" w:hAnsi="Jameel Noori Nastaleeq"/>
          <w:color w:val="222222"/>
          <w:sz w:val="27"/>
        </w:rPr>
        <w:t>’’ اوللذئب ‘‘ ورنہ بھیڑیاکھا جائے گاکہ وہ خوداپنی حفاظت تو کرنہیں سکتی مطلب یہ ہے کہ ایسا مال جوضائع ہوسکتا ہے خطرہ میں نہیں ڈالنا چاہئے بلکہ اسکی حفاظت کرنی چاہئے چنانچہ ابن ابی شیبہ ۵ ؎ نے حضرت میمونہ رضی اللہ عنہا سے روایت نقل کی ہے : انہاوَجَدَتْ تـمـرۃ فاکلتہا وقالت : لایحب اللّٰہ الفساد ‘‘ کیونکہ چھوڑنے کی صورت میں وہ خراب ہوجاتی 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۳ ؎ صحیح بخاری ص : ۳۲۷ ج : ۱ کتاب اللقطۃ ۔</w:t>
      </w:r>
    </w:p>
    <w:p>
      <w:pPr>
        <w:spacing w:before="60" w:after="80" w:line="312" w:lineRule="auto"/>
        <w:ind w:right="288" w:left="288"/>
        <w:jc w:val="right"/>
      </w:pPr>
      <w:r>
        <w:rPr>
          <w:rFonts w:ascii="Jameel Noori Nastaleeq" w:hAnsi="Jameel Noori Nastaleeq"/>
          <w:color w:val="222222"/>
          <w:sz w:val="27"/>
        </w:rPr>
        <w:t>۴ ؎ صحیح بخاری ص : ۳۲۹ ج : ۱ ’’ باب ہل یاخذ اللقطۃ ولایدعہا الخ ‘‘ کتاب اللقطہ ۔</w:t>
      </w:r>
    </w:p>
    <w:p>
      <w:pPr>
        <w:spacing w:before="60" w:after="80" w:line="312" w:lineRule="auto"/>
        <w:ind w:right="288" w:left="288"/>
        <w:jc w:val="right"/>
      </w:pPr>
      <w:r>
        <w:rPr>
          <w:rFonts w:ascii="Jameel Noori Nastaleeq" w:hAnsi="Jameel Noori Nastaleeq"/>
          <w:color w:val="222222"/>
          <w:sz w:val="27"/>
        </w:rPr>
        <w:t>۵ ؎ مصنفہ ابن ابی شیبہ ص : ۴۵۹ ج : ۶ کتاب البیوع والاقضیۃ ‘‘ اعلاء السنن ص : ۳۰ ج : ۱۳ کتاب اللقطۃ ۔</w:t>
      </w:r>
    </w:p>
    <w:p>
      <w:pPr>
        <w:spacing w:before="60" w:after="80" w:line="312" w:lineRule="auto"/>
        <w:ind w:right="288" w:left="288"/>
        <w:jc w:val="right"/>
      </w:pPr>
      <w:r>
        <w:rPr>
          <w:rFonts w:ascii="Jameel Noori Nastaleeq" w:hAnsi="Jameel Noori Nastaleeq"/>
          <w:color w:val="222222"/>
          <w:sz w:val="27"/>
        </w:rPr>
        <w:t>تاہم جوچیزیں خراب نہیں ہوتیں اور کوئی خطرہ نہ ہوتو ان کونہیں لینا چاہئے کیونکہ مالک وہیں آکراسے ڈھونڈیگا تو اسے رکھ چھوڑنے میں مالک کوملنے کاامکان زیادہ ہے اور یہی وجہ ہے کہ آنحضرت صلی اللہ علیہ وسلم نے ضالۃُ الابل کے بارہ میں سوال پرغصہ کااظہارفرمایااور ’’ حتی احمرت وجنتاہ ‘‘ ای خَدَّاہ یہاں تک کہ آپ صلی اللہ علیہ وسلم کے رخسارمبارک سرخ ہوگئے ’’ اواحمروجہہ ‘‘ شک من الراوی اور فرمانے لگے ’’ مَالَکَ ولہا ‘‘ تمہیں اس سے کیاکام ؟ ’’ معہاحِذاء ہا ‘‘ بالمدنعل اور جوتے کو کہتے ہیں ’’ وسقاء ہا ‘‘ پانی کی مشک اور مشکیزہ کو کہتے ہیں یہاں مراد اس کاپیٹ اور اوجھڑی ہے کیونکہ اس میں اتنی رطوبت ہوتی ہے جوکئی دن تک اس کے کام آسکتی ہے مطلب یہ ہے کواونٹ کو ‘ کوئی خطرہ لاحق نہیں پھراسے لیجانے کاکیامطلب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مسئلۃالحدیث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۳۰۱</w:t>
      </w:r>
    </w:p>
    <w:p>
      <w:pPr>
        <w:spacing w:before="60" w:after="80" w:line="312" w:lineRule="auto"/>
        <w:ind w:right="288" w:left="288"/>
        <w:jc w:val="right"/>
      </w:pPr>
      <w:r>
        <w:rPr>
          <w:rFonts w:ascii="Jameel Noori Nastaleeq" w:hAnsi="Jameel Noori Nastaleeq"/>
          <w:color w:val="222222"/>
          <w:sz w:val="27"/>
        </w:rPr>
        <w:t>مسئلۃالحدیث :۔</w:t>
      </w:r>
    </w:p>
    <w:p>
      <w:pPr>
        <w:spacing w:before="60" w:after="80" w:line="312" w:lineRule="auto"/>
        <w:ind w:right="288" w:left="288"/>
        <w:jc w:val="right"/>
      </w:pPr>
      <w:r>
        <w:rPr>
          <w:rFonts w:ascii="Jameel Noori Nastaleeq" w:hAnsi="Jameel Noori Nastaleeq"/>
          <w:color w:val="222222"/>
          <w:sz w:val="27"/>
        </w:rPr>
        <w:t>اس حدیث سے یہ مسئلہ معلوم ہواکہ امام اگرکسی کوجاگیردیناچاہے تو دے سکتا ہے بشرطیکہ وہ عام مسلمانوں کے حقوق سے فارغ ہویعنی نہ تو آبادی کے قریب ہواور نہ ہی بالکل تیارہوبلکہ محنت طلب ومحتاجِ مشقت ہو ‘ پھرعرف الشذی میں ہے کہ اس سے خراج تومعاف ہوگا لیکن عشرمعاف نہیں ہوگا ‘ چونکہ اس اعطاء جاگیرکااصل مقصد زمینوں کوقابل انتفاع بناناہے اس لئے یہ موجودہ جاگیروں سے مختلف ہے ‘ کہ موجودہ جاگیری نظام میں زمین کسی بااثرآدمی کودیجاتی ہے یااسے اس کاٹیکس وصول کرنے کاحق دیاجاتا ہے جس پربعد میں ان کاقبضہ ہو جاتا ہے یہ شریعت کے اصول ومزاج سے مختلف چیز ہے ‘ اس پرحضرت مولانامحمدتقی عثمانی صاحب مد ظلہ نے تفصیل سے بحث فرمائی ہے ‘ من شاء فلیراجع ’’ ملکیت زمین اور اسکی تحدید ‘‘ اس حدیث سے یہ بھی معلوم ہواکہ امام عند التحقیق اپنے فیصلے سے رجوع کرسکتا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دوسری حدیث ابوشریح الکعبیؓ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۳۱۹</w:t>
      </w:r>
    </w:p>
    <w:p>
      <w:pPr>
        <w:spacing w:before="60" w:after="80" w:line="312" w:lineRule="auto"/>
        <w:ind w:right="288" w:left="288"/>
        <w:jc w:val="right"/>
      </w:pPr>
      <w:r>
        <w:rPr>
          <w:rFonts w:ascii="Jameel Noori Nastaleeq" w:hAnsi="Jameel Noori Nastaleeq"/>
          <w:color w:val="222222"/>
          <w:sz w:val="27"/>
        </w:rPr>
        <w:t>دوسری حدیث ابوشریح الکعبیؓ</w:t>
      </w:r>
    </w:p>
    <w:p>
      <w:pPr>
        <w:spacing w:before="60" w:after="80" w:line="312" w:lineRule="auto"/>
        <w:ind w:right="288" w:left="288"/>
        <w:jc w:val="right"/>
      </w:pPr>
      <w:r>
        <w:rPr>
          <w:rFonts w:ascii="Jameel Noori Nastaleeq" w:hAnsi="Jameel Noori Nastaleeq"/>
          <w:color w:val="222222"/>
          <w:sz w:val="27"/>
        </w:rPr>
        <w:t>سے مروی ہے ‘ جن کی حدیث کاپہلاحصّہ ابواب الحج کی پہلی حدیث کے طورپرگذراہے انکاتعارف بھی تشریحات ترمذی جلدسوم ص : ۴۰۴پردیکھاجاسکتا ہے ‘ یہاں انکی حدیث کاباقی حصہ تشریح کے ساتھ پیش کیاجاتا ہے ۔</w:t>
      </w:r>
    </w:p>
    <w:p>
      <w:pPr>
        <w:spacing w:before="60" w:after="80" w:line="312" w:lineRule="auto"/>
        <w:ind w:right="288" w:left="288"/>
        <w:jc w:val="right"/>
      </w:pPr>
      <w:r>
        <w:rPr>
          <w:rFonts w:ascii="Jameel Noori Nastaleeq" w:hAnsi="Jameel Noori Nastaleeq"/>
          <w:color w:val="222222"/>
          <w:sz w:val="27"/>
        </w:rPr>
        <w:t>’’ ثم انکم معشر خزاعۃ قتلتم ہذا الرجل من ہذیل وانی عاقلہ فمن قتل لہ قتیل بعدالیوم فاہلہ بین خیرتین اماان یقتلوا اویأخذواالعقل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آخری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۳۱۹</w:t>
      </w:r>
    </w:p>
    <w:p>
      <w:pPr>
        <w:spacing w:before="60" w:after="80" w:line="312" w:lineRule="auto"/>
        <w:ind w:right="288" w:left="288"/>
        <w:jc w:val="right"/>
      </w:pPr>
      <w:r>
        <w:rPr>
          <w:rFonts w:ascii="Jameel Noori Nastaleeq" w:hAnsi="Jameel Noori Nastaleeq"/>
          <w:color w:val="222222"/>
          <w:sz w:val="27"/>
        </w:rPr>
        <w:t>آخری حدیث :۔</w:t>
      </w:r>
    </w:p>
    <w:p>
      <w:pPr>
        <w:spacing w:before="60" w:after="80" w:line="312" w:lineRule="auto"/>
        <w:ind w:right="288" w:left="288"/>
        <w:jc w:val="right"/>
      </w:pPr>
      <w:r>
        <w:rPr>
          <w:rFonts w:ascii="Jameel Noori Nastaleeq" w:hAnsi="Jameel Noori Nastaleeq"/>
          <w:color w:val="222222"/>
          <w:sz w:val="27"/>
        </w:rPr>
        <w:t>عن ابی ہریرۃ قال قُتل رجل فی عہدرسول اللّٰہ صلی اللّٰہ علیہ وسلم الحدیث ‘ وفیہ :۔ فدفع القاتل اِلیٰ ولیہ ‘ ای دفع النبیُ صلی اللّٰہ علیہ وسلم ہذا القاتلَ الی ولی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۲۲ج : ۱ ’’ کتابۃ العلم ‘‘ ولفظہ : اما ان یعقل واما ان یعقل ‘ اما ان یودی واما ان یقاد ‘ یہ الفاظ ابوداؤد کے ہیں ص : ۲۳۷ ج : ۲ ’’ باب ولی العمد یاخذ الدیۃ ‘‘ کتاب الدیات ۔</w:t>
      </w:r>
    </w:p>
    <w:p>
      <w:pPr>
        <w:spacing w:before="60" w:after="80" w:line="312" w:lineRule="auto"/>
        <w:ind w:right="288" w:left="288"/>
        <w:jc w:val="right"/>
      </w:pPr>
      <w:r>
        <w:rPr>
          <w:rFonts w:ascii="Jameel Noori Nastaleeq" w:hAnsi="Jameel Noori Nastaleeq"/>
          <w:color w:val="222222"/>
          <w:sz w:val="27"/>
        </w:rPr>
        <w:t>المقتول ‘ توقاتل نے کہااللہ کے رسول!میں نے اسے قتل کرنے کاارادہ نہیں کیاتھا یعنی جان بوجھ کرمیں نے اسے قتل نہیں کیا ہے ’’ فقال رسول اللّٰہ صلی اللّٰہ علیہ وسلم : اما انہ ان کان صادقاً فقتلتہ دخلتَ النار ‘‘ یہاں یہ اشکال واردہوتا ہے کہ جب آپ صلی اللہ علیہ وسلم نے اس کوقتل کرنے کی اجازت دیدی تو پھراس قتل پروہ دوزخ میں کیسے جاتا ؟ اس کاجواب یہ ہے کہ قاتل نے یہ بات پہلے نہیں بتائی تھی اب اس نے اپناعذربیان کرلیاگوکہ قاتل کاعذرِکذائی قضاءً معتبرتونہیں لیکن دیانۃً ولی مقتول کومعاف کرنا چاہئے لہٰذا پہلاحکم قضاءً تھا اور یہ دیانت پرمحمول ہے فلااشکال ۔</w:t>
      </w:r>
    </w:p>
    <w:p>
      <w:pPr>
        <w:spacing w:before="60" w:after="80" w:line="312" w:lineRule="auto"/>
        <w:ind w:right="288" w:left="288"/>
        <w:jc w:val="right"/>
      </w:pPr>
      <w:r>
        <w:rPr>
          <w:rFonts w:ascii="Jameel Noori Nastaleeq" w:hAnsi="Jameel Noori Nastaleeq"/>
          <w:color w:val="222222"/>
          <w:sz w:val="27"/>
        </w:rPr>
        <w:t>’’ فخلّا ہ الرجل ‘‘ یعنی قاتل کواس وارثِ مقتول نے چھوڑدیا ’’ وکان مکتوفابنسعۃ ‘‘ اس قاتل کے ہاتھ پیچھے سے تسمے کے ساتھ بندھے ہوئے تھے چنانچہ آزادہونے کے بعد وہ نکلااور اپنے تسمے کوگھسیٹ رہاتھا اس لئے ان کانام ’’ ذوالنسمہ ‘‘ مشہورہوا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باب کی تیسری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۳۸۹</w:t>
      </w:r>
    </w:p>
    <w:p>
      <w:pPr>
        <w:spacing w:before="60" w:after="80" w:line="312" w:lineRule="auto"/>
        <w:ind w:right="288" w:left="288"/>
        <w:jc w:val="right"/>
      </w:pPr>
      <w:r>
        <w:rPr>
          <w:rFonts w:ascii="Jameel Noori Nastaleeq" w:hAnsi="Jameel Noori Nastaleeq"/>
          <w:color w:val="222222"/>
          <w:sz w:val="27"/>
        </w:rPr>
        <w:t>باب کی تیسری حدیث :۔</w:t>
      </w:r>
    </w:p>
    <w:p>
      <w:pPr>
        <w:spacing w:before="60" w:after="80" w:line="312" w:lineRule="auto"/>
        <w:ind w:right="288" w:left="288"/>
        <w:jc w:val="right"/>
      </w:pPr>
      <w:r>
        <w:rPr>
          <w:rFonts w:ascii="Jameel Noori Nastaleeq" w:hAnsi="Jameel Noori Nastaleeq"/>
          <w:color w:val="222222"/>
          <w:sz w:val="27"/>
        </w:rPr>
        <w:t>وفیہ :۔ قلت فمکسورۃ القرن ؟ فقال : لابأس الخ اس روایت سے معلوم ہوتا ہے اگرجانورکے سینگ ٹوٹ گئے ہوں توبھی اس کی قربانی جائز ہے جبکہ اس کے مابعد والی حدیث میں ہے کہ نبی علیہ السلام نے ’’ اعضب القرن ‘‘ یعنی ٹوٹے ہوئے سینگوں والے جانورکی قربانی سے ممانعت فرمائی ہے ‘ اس تعارض کورفع کرنے کیلئے امام ترمذی نے سعیدبن المسیب کاقول نقل کیا ہے کہ عضب وہ ہے جوآدھے تک پہنچ جائے علی ھذاپہلی حدیث میں مکسورہ کونصف سے اقل پرمحمول کیا جائے گا ۔</w:t>
      </w:r>
    </w:p>
    <w:p>
      <w:pPr>
        <w:spacing w:before="60" w:after="80" w:line="312" w:lineRule="auto"/>
        <w:ind w:right="288" w:left="288"/>
        <w:jc w:val="right"/>
      </w:pPr>
      <w:r>
        <w:rPr>
          <w:rFonts w:ascii="Jameel Noori Nastaleeq" w:hAnsi="Jameel Noori Nastaleeq"/>
          <w:color w:val="222222"/>
          <w:sz w:val="27"/>
        </w:rPr>
        <w:t>دوسری تطبیق حنفیہ کی ہے کہ پہلی حدیث جوازپرمحمول ہے اور دوسری کراہت تنزیہی پرتاہم اگرسینگ</w:t>
      </w:r>
    </w:p>
    <w:p>
      <w:pPr>
        <w:spacing w:before="60" w:after="80" w:line="312" w:lineRule="auto"/>
        <w:ind w:right="288" w:left="288"/>
        <w:jc w:val="right"/>
      </w:pPr>
      <w:r>
        <w:rPr>
          <w:rFonts w:ascii="Jameel Noori Nastaleeq" w:hAnsi="Jameel Noori Nastaleeq"/>
          <w:color w:val="222222"/>
          <w:sz w:val="27"/>
        </w:rPr>
        <w:t>جڑسے اکھڑے ہوں تو اس کی قربانی جائزنہیں کیونکہ یہ دماغ پراثراندازہوتا ہے ہاں جس کے سینگ پیدائشی طورپرمعدوم ہوں تو اس کی قربانی جائز ہے کہ مقصودسے اس کاکوئی تعلق نہیں ۔</w:t>
      </w:r>
    </w:p>
    <w:p>
      <w:pPr>
        <w:spacing w:before="60" w:after="80" w:line="312" w:lineRule="auto"/>
        <w:ind w:right="288" w:left="288"/>
        <w:jc w:val="right"/>
      </w:pPr>
      <w:r>
        <w:rPr>
          <w:rFonts w:ascii="Jameel Noori Nastaleeq" w:hAnsi="Jameel Noori Nastaleeq"/>
          <w:color w:val="222222"/>
          <w:sz w:val="27"/>
        </w:rPr>
        <w:t>تحفہ میں بحوالہ نیل الاوطارہے ’’ وذھب ابوحنیفۃ والشافعی والجمہورالی انہاتجزیُٔ التضحیۃ بمکسورۃ القرن مطلقاً وکرھہ مالک اذا کان یدمی وجعلہ عیباً ۔ یعنی اگراس سے خون بہتا ہو تو پھرامام مالک کے نزدیک یہ عیب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باب کی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۵۶۱</w:t>
      </w:r>
    </w:p>
    <w:p>
      <w:pPr>
        <w:spacing w:before="60" w:after="80" w:line="312" w:lineRule="auto"/>
        <w:ind w:right="288" w:left="288"/>
        <w:jc w:val="right"/>
      </w:pPr>
      <w:r>
        <w:rPr>
          <w:rFonts w:ascii="Jameel Noori Nastaleeq" w:hAnsi="Jameel Noori Nastaleeq"/>
          <w:color w:val="222222"/>
          <w:sz w:val="27"/>
        </w:rPr>
        <w:t>باب کی دوسری حدیث :۔</w:t>
      </w:r>
    </w:p>
    <w:p>
      <w:pPr>
        <w:spacing w:before="60" w:after="80" w:line="312" w:lineRule="auto"/>
        <w:ind w:right="288" w:left="288"/>
        <w:jc w:val="right"/>
      </w:pPr>
      <w:r>
        <w:rPr>
          <w:rFonts w:ascii="Jameel Noori Nastaleeq" w:hAnsi="Jameel Noori Nastaleeq"/>
          <w:color w:val="222222"/>
          <w:sz w:val="27"/>
        </w:rPr>
        <w:t>ان احسن ماغُیِّر بہ الشیبُ الحنائُ والکتمُ ‘‘ ۔</w:t>
      </w:r>
    </w:p>
    <w:p>
      <w:pPr>
        <w:spacing w:before="60" w:after="80" w:line="312" w:lineRule="auto"/>
        <w:ind w:right="288" w:left="288"/>
        <w:jc w:val="right"/>
      </w:pPr>
      <w:r>
        <w:rPr>
          <w:rFonts w:ascii="Jameel Noori Nastaleeq" w:hAnsi="Jameel Noori Nastaleeq"/>
          <w:color w:val="222222"/>
          <w:sz w:val="27"/>
        </w:rPr>
        <w:t>قولہ ’’ غیر ‘‘ مجہول کاصیغہ ہے ’’ بہ ‘‘ میں باسَببیت کیلئے ہے اور شیب نائب فاعل ہے جبکہ ’’ الحناء والکتم ‘‘ دونوں مرفوع ‘ خبراِنَّ ہیں ‘ یعنی وہ بہترچیزجس سے بالوں کی سفیدی کومتغیرکیا جائے مہندی اور کتم ہیں ۔</w:t>
      </w:r>
    </w:p>
    <w:p>
      <w:pPr>
        <w:spacing w:before="60" w:after="80" w:line="312" w:lineRule="auto"/>
        <w:ind w:right="288" w:left="288"/>
        <w:jc w:val="right"/>
      </w:pPr>
      <w:r>
        <w:rPr>
          <w:rFonts w:ascii="Jameel Noori Nastaleeq" w:hAnsi="Jameel Noori Nastaleeq"/>
          <w:color w:val="222222"/>
          <w:sz w:val="27"/>
        </w:rPr>
        <w:t>قولہ ’’ والکتم ‘‘ بفتحتین ایک پوداہے جس کے بیج سے قدیم زمانے میں روشنائی بھی بنائی جاتی تھی اور بالوں کوخضاب بھی کیاجاتاتھا ۔</w:t>
      </w:r>
    </w:p>
    <w:p>
      <w:pPr>
        <w:spacing w:before="60" w:after="80" w:line="312" w:lineRule="auto"/>
        <w:ind w:right="288" w:left="288"/>
        <w:jc w:val="right"/>
      </w:pPr>
      <w:r>
        <w:rPr>
          <w:rFonts w:ascii="Jameel Noori Nastaleeq" w:hAnsi="Jameel Noori Nastaleeq"/>
          <w:color w:val="222222"/>
          <w:sz w:val="27"/>
        </w:rPr>
        <w:t>یہ عموماً وسمہ کے ساتھ ملاکراستعمال کیاجاتا ہے وسمہ بھی ایک درخت ہے جس کے پتوں کوخضاب کے طورپراستعمال کرتے ہیں ‘ بعض حضرات نے کتم اور وسمہ دونوں کوایک ہی قراردیا ہے بہرحال کتم کبھی مہندی کے ساتھ ملاکراستعمال کیاجاتا ہے اور کبھی وسمہ کے ساتھ ‘ اس طرح اس کارنگ سرخی مائل ہو جاتا ہے ۔</w:t>
      </w:r>
    </w:p>
    <w:p>
      <w:pPr>
        <w:spacing w:before="60" w:after="80" w:line="312" w:lineRule="auto"/>
        <w:ind w:right="288" w:left="288"/>
        <w:jc w:val="right"/>
      </w:pPr>
      <w:r>
        <w:rPr>
          <w:rFonts w:ascii="Jameel Noori Nastaleeq" w:hAnsi="Jameel Noori Nastaleeq"/>
          <w:color w:val="222222"/>
          <w:sz w:val="27"/>
        </w:rPr>
        <w:t>یہاں یہ مسئلہ قابل ذکرہے کہ آیابالوں کو خالص کالے رنگ سے سیاہ بناناجائز ہے یا نہیں ‘ چونکہ اس بارے میں روایات کافی زیادہ ہیں ابن قیم رحمہ اللہ نے تفصیلاً زادالمعاد میں ذکرفرمائی ہیں ان میں ایک طرف کی روایات ممانعت پرناطق ہیں اور دوسری جانب کی روایات جوازپردال ہیں ‘ اسی طرح صحابۂ کرام اور تابعین رضی اللہ عنہم اور ائمہ میں سے بعض حضرات کی طرف جواز کی نسبت کی گئی ہے ‘ یہ تمام روایات اور مجوزین کے نام تحفۃ الاحوذی میں بھی دیکھے جاسکتے ہیں اس میں اعدل الاقوال یہ ہے کہ خالص سیاہ کرنامکروہ ہے اور بقول امام نووی کے مکروہ تحریمی ہے جبکہ وہ سیاہی جوسرخی مائل ہوتووہ جائز ہے چونکہ وسمہ کالابناتا ہے اس لئے اس کواکیلااستعمال نہیں کرنا چاہئے بلکہ مہندی یاکتم کے ساتھ ملاکراستعمال کیا جائے ۔</w:t>
      </w:r>
    </w:p>
    <w:p>
      <w:pPr>
        <w:spacing w:before="60" w:after="80" w:line="312" w:lineRule="auto"/>
        <w:ind w:right="288" w:left="288"/>
        <w:jc w:val="right"/>
      </w:pPr>
      <w:r>
        <w:rPr>
          <w:rFonts w:ascii="Jameel Noori Nastaleeq" w:hAnsi="Jameel Noori Nastaleeq"/>
          <w:color w:val="222222"/>
          <w:sz w:val="27"/>
        </w:rPr>
        <w:t>البتہ مجاہد کیلئے خالص سیاہ بنانے کی بھی اجازت ہے تاکہ اس سے دشمن مرعوب ہوبعض حضرات نے بیوی کی خوشی کے پیش نظربھی سیاہ خضاب کے لگانے کی اجازت دی ہے ہمارے ائمہ میں سے امام ابویوسف رحمہ اللہ بھی جواز کے قائل ہیں ۔</w:t>
      </w:r>
    </w:p>
    <w:p>
      <w:pPr>
        <w:spacing w:before="60" w:after="80" w:line="312" w:lineRule="auto"/>
        <w:ind w:right="288" w:left="288"/>
        <w:jc w:val="right"/>
      </w:pPr>
      <w:r>
        <w:rPr>
          <w:rFonts w:ascii="Jameel Noori Nastaleeq" w:hAnsi="Jameel Noori Nastaleeq"/>
          <w:color w:val="222222"/>
          <w:sz w:val="27"/>
        </w:rPr>
        <w:t>البتہ منگنی پرآمادہ کرنے کی غرض سے لگاناجائزنہیں کہ یہ دھوکہ اور دغا ہے اسی طرح دیگردھوکہ دہی کے مواضع میں بھی حرام ہے ۔</w:t>
      </w:r>
    </w:p>
    <w:p>
      <w:pPr>
        <w:spacing w:before="60" w:after="80" w:line="312" w:lineRule="auto"/>
        <w:ind w:right="288" w:left="288"/>
        <w:jc w:val="right"/>
      </w:pPr>
      <w:r>
        <w:rPr>
          <w:rFonts w:ascii="Jameel Noori Nastaleeq" w:hAnsi="Jameel Noori Nastaleeq"/>
          <w:color w:val="222222"/>
          <w:sz w:val="27"/>
        </w:rPr>
        <w:t>پھریہ حکم سرکے بالوں اور داڑھی دونوں کیلئے یکسانیت رکھتا ہے ۔ واللہ اعلم وعلمہ اتم</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