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۲ (واقعات: 1)</w:t>
      </w:r>
    </w:p>
    <w:p>
      <w:pPr>
        <w:spacing w:after="240"/>
      </w:pPr>
    </w:p>
    <w:p>
      <w:pPr>
        <w:spacing w:before="280" w:after="80"/>
        <w:jc w:val="right"/>
      </w:pPr>
      <w:r>
        <w:rPr>
          <w:rFonts w:ascii="Jameel Noori Nastaleeq" w:hAnsi="Jameel Noori Nastaleeq"/>
          <w:b/>
          <w:color w:val="1B365D"/>
          <w:sz w:val="34"/>
        </w:rPr>
        <w:t>واقعہ 1: سنت کی اہمیت اور حضرت مجدد الف ثانی ؒ۔ ایک واقعہ</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۲، صفحہ ۱۹۶</w:t>
      </w:r>
    </w:p>
    <w:p>
      <w:pPr>
        <w:spacing w:before="60" w:after="80" w:line="312" w:lineRule="auto"/>
        <w:ind w:right="288" w:left="288"/>
        <w:jc w:val="right"/>
      </w:pPr>
      <w:r>
        <w:rPr>
          <w:rFonts w:ascii="Jameel Noori Nastaleeq" w:hAnsi="Jameel Noori Nastaleeq"/>
          <w:color w:val="222222"/>
          <w:sz w:val="27"/>
        </w:rPr>
        <w:t>سنت کی اہمیت اور حضرت مجدد الف ثانی ؒ۔ ایک واقعہ</w:t>
      </w:r>
    </w:p>
    <w:p>
      <w:pPr>
        <w:spacing w:before="60" w:after="80" w:line="312" w:lineRule="auto"/>
        <w:ind w:right="288" w:left="288"/>
        <w:jc w:val="right"/>
      </w:pPr>
      <w:r>
        <w:rPr>
          <w:rFonts w:ascii="Jameel Noori Nastaleeq" w:hAnsi="Jameel Noori Nastaleeq"/>
          <w:color w:val="222222"/>
          <w:sz w:val="27"/>
        </w:rPr>
        <w:t>حضرت محبوب سبحانی مجدد الف ثانی رحمہ اﷲ کی خدمت میں ایک بزرگ چشتیہ خاص ہو کر عرض کرنے لگے کہ مجھ کوکئی سال نسبت حق میں قبض تھا، آپ کے حضرت خواجہ باقی باﷲ رحمۃ اﷲ علیہ کی خدمت میں حاضر ہوا اور قبض کی شکایت کی ، تو حضرت خواجہ کی توجہ و دعاء سے میری حالت قبض بسط سے بدل گئی ، آپ بھی کچھ توجہ فرمائیں کیونکہ حضرت خواجہ رحمہ اﷲ نے اپنے تمام خلفاء اور مریدین کو آپ کے حوالہ کر دیا ، تو حضرت مجدد الف ثانی رحمہ اﷲ نے ان کے جواب میں فرمایا کہ میرے پاس تو اتباع سنت کے سوا کچھ بھی نہیں ،یہ سنتے ہی ان بزرگ پر حال طاری ہوا اور کثرت نسبت اور قوت باطنی کے اثرات سے سرہند شریف کی زمین جنبش کرنے لگے ، حضرت ﷺ مام ربانی ؒ نے ایک خادم سے فرمایا کہ طاق میں سے مسواک اٹھالائو آپ نے مسواک کو زمین پرٹیک دیا اسی وقت زمین ساکن ہوگئی اور ان بزرگ کی کیفیت جذبی بھی جاتی رہی ، اس کے بعد آپ نے ان بزرگ سے فرمایا کہ تمہاری کرامت سے زمین سر ہند جنبش میں آگئی اور اگر فقیر دعا کرے تو انشاء اﷲ سر ہند شریف کے مردے زندہ ہوجائیں لیکن میں تمہاری اس کرامت (جنبش زمین ) سے اور اپنی اس کرامت سے کہ (دعاء سے سرہند شریف کے تمام مردے زندہ ہوجائیں ) اثناء وضو میں بطریق سنت مسواک کرنا بدر جہا افضل جانتا ہوں ۔(دیباچہ در لا ثانی شاہ محمد ہدایت علی جے پوری ص ۶،۷ ج۳)</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