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54768" w14:textId="65FF2F61" w:rsidR="00DE73A8" w:rsidRPr="00B24178" w:rsidRDefault="00CA4B01" w:rsidP="00624192">
      <w:pPr>
        <w:pStyle w:val="Heading1"/>
        <w:jc w:val="left"/>
        <w:rPr>
          <w:lang w:val="nl-NL"/>
        </w:rPr>
      </w:pPr>
      <w:r>
        <w:rPr>
          <w:lang w:val="nl-NL"/>
        </w:rPr>
        <w:t xml:space="preserve">Eye </w:t>
      </w:r>
      <w:proofErr w:type="spellStart"/>
      <w:r>
        <w:rPr>
          <w:lang w:val="nl-NL"/>
        </w:rPr>
        <w:t>localisation</w:t>
      </w:r>
      <w:proofErr w:type="spellEnd"/>
    </w:p>
    <w:p w14:paraId="1AB15B24" w14:textId="77777777" w:rsidR="00DE73A8" w:rsidRPr="00B24178" w:rsidRDefault="00DE73A8" w:rsidP="00624192">
      <w:pPr>
        <w:pStyle w:val="Heading2"/>
        <w:jc w:val="left"/>
        <w:rPr>
          <w:lang w:val="nl-NL"/>
        </w:rPr>
      </w:pPr>
      <w:r w:rsidRPr="00B24178">
        <w:rPr>
          <w:lang w:val="nl-NL"/>
        </w:rPr>
        <w:t>Namen en datum</w:t>
      </w:r>
    </w:p>
    <w:p w14:paraId="21023F62" w14:textId="6D966FA1" w:rsidR="00DE73A8" w:rsidRPr="00B24178" w:rsidRDefault="00BB2FF0" w:rsidP="00624192">
      <w:pPr>
        <w:jc w:val="left"/>
        <w:rPr>
          <w:lang w:val="nl-NL"/>
        </w:rPr>
      </w:pPr>
      <w:proofErr w:type="spellStart"/>
      <w:r>
        <w:rPr>
          <w:lang w:val="nl-NL"/>
        </w:rPr>
        <w:t>Hamza</w:t>
      </w:r>
      <w:proofErr w:type="spellEnd"/>
      <w:r>
        <w:rPr>
          <w:lang w:val="nl-NL"/>
        </w:rPr>
        <w:t xml:space="preserve"> </w:t>
      </w:r>
      <w:proofErr w:type="spellStart"/>
      <w:r>
        <w:rPr>
          <w:lang w:val="nl-NL"/>
        </w:rPr>
        <w:t>ait</w:t>
      </w:r>
      <w:proofErr w:type="spellEnd"/>
      <w:r>
        <w:rPr>
          <w:lang w:val="nl-NL"/>
        </w:rPr>
        <w:t xml:space="preserve"> Messaoud, 01-01-2018</w:t>
      </w:r>
    </w:p>
    <w:p w14:paraId="6E465B21" w14:textId="77777777" w:rsidR="00DE73A8" w:rsidRPr="00B24178" w:rsidRDefault="00DE73A8" w:rsidP="00624192">
      <w:pPr>
        <w:pStyle w:val="Heading2"/>
        <w:jc w:val="left"/>
        <w:rPr>
          <w:lang w:val="nl-NL"/>
        </w:rPr>
      </w:pPr>
      <w:r w:rsidRPr="00B24178">
        <w:rPr>
          <w:lang w:val="nl-NL"/>
        </w:rPr>
        <w:t>Doel</w:t>
      </w:r>
    </w:p>
    <w:p w14:paraId="1C22FA99" w14:textId="77777777" w:rsidR="00FD7B42" w:rsidRPr="00B24178" w:rsidRDefault="00FD7B42" w:rsidP="00624192">
      <w:pPr>
        <w:jc w:val="left"/>
        <w:rPr>
          <w:lang w:val="nl-NL"/>
        </w:rPr>
      </w:pPr>
      <w:r w:rsidRPr="00B24178">
        <w:rPr>
          <w:lang w:val="nl-NL"/>
        </w:rPr>
        <w:t>Het doel van deze imple</w:t>
      </w:r>
      <w:r w:rsidR="0094395C" w:rsidRPr="00B24178">
        <w:rPr>
          <w:lang w:val="nl-NL"/>
        </w:rPr>
        <w:t>mentatie is om effectief en accuraat</w:t>
      </w:r>
      <w:r w:rsidR="003E7D64" w:rsidRPr="00B24178">
        <w:rPr>
          <w:lang w:val="nl-NL"/>
        </w:rPr>
        <w:t xml:space="preserve"> de</w:t>
      </w:r>
      <w:r w:rsidRPr="00B24178">
        <w:rPr>
          <w:lang w:val="nl-NL"/>
        </w:rPr>
        <w:t xml:space="preserve"> ogen van een mens in </w:t>
      </w:r>
      <w:r w:rsidR="00624192" w:rsidRPr="00B24178">
        <w:rPr>
          <w:lang w:val="nl-NL"/>
        </w:rPr>
        <w:t>een</w:t>
      </w:r>
      <w:r w:rsidRPr="00B24178">
        <w:rPr>
          <w:lang w:val="nl-NL"/>
        </w:rPr>
        <w:t xml:space="preserve"> afbeelding </w:t>
      </w:r>
      <w:r w:rsidR="00244E44" w:rsidRPr="00B24178">
        <w:rPr>
          <w:lang w:val="nl-NL"/>
        </w:rPr>
        <w:t xml:space="preserve">te </w:t>
      </w:r>
      <w:r w:rsidRPr="00B24178">
        <w:rPr>
          <w:lang w:val="nl-NL"/>
        </w:rPr>
        <w:t>vinden.</w:t>
      </w:r>
    </w:p>
    <w:p w14:paraId="04F491EF" w14:textId="77777777" w:rsidR="00DE73A8" w:rsidRPr="00B24178" w:rsidRDefault="000F6EAD" w:rsidP="00624192">
      <w:pPr>
        <w:pStyle w:val="Heading2"/>
        <w:jc w:val="left"/>
        <w:rPr>
          <w:lang w:val="nl-NL"/>
        </w:rPr>
      </w:pPr>
      <w:r w:rsidRPr="00B24178">
        <w:rPr>
          <w:lang w:val="nl-NL"/>
        </w:rPr>
        <w:t>Methoden</w:t>
      </w:r>
    </w:p>
    <w:p w14:paraId="358F22D7" w14:textId="7870CB87" w:rsidR="000810A2" w:rsidRPr="00B24178" w:rsidRDefault="000810A2" w:rsidP="00624192">
      <w:pPr>
        <w:jc w:val="left"/>
        <w:rPr>
          <w:lang w:val="nl-NL"/>
        </w:rPr>
      </w:pPr>
      <w:r w:rsidRPr="00B24178">
        <w:rPr>
          <w:lang w:val="nl-NL"/>
        </w:rPr>
        <w:t>Om de ogen</w:t>
      </w:r>
      <w:r w:rsidR="00244E44" w:rsidRPr="00B24178">
        <w:rPr>
          <w:lang w:val="nl-NL"/>
        </w:rPr>
        <w:t xml:space="preserve"> te</w:t>
      </w:r>
      <w:r w:rsidRPr="00B24178">
        <w:rPr>
          <w:lang w:val="nl-NL"/>
        </w:rPr>
        <w:t xml:space="preserve"> detecteren zijn er verschillende </w:t>
      </w:r>
      <w:r w:rsidR="00045E4A" w:rsidRPr="00B24178">
        <w:rPr>
          <w:lang w:val="nl-NL"/>
        </w:rPr>
        <w:t>mogelijkheden</w:t>
      </w:r>
      <w:r w:rsidRPr="00B24178">
        <w:rPr>
          <w:lang w:val="nl-NL"/>
        </w:rPr>
        <w:t xml:space="preserve">. Een van de </w:t>
      </w:r>
      <w:r w:rsidR="00045E4A" w:rsidRPr="00B24178">
        <w:rPr>
          <w:lang w:val="nl-NL"/>
        </w:rPr>
        <w:t>mogelijkhede</w:t>
      </w:r>
      <w:r w:rsidR="00CC7331" w:rsidRPr="00B24178">
        <w:rPr>
          <w:lang w:val="nl-NL"/>
        </w:rPr>
        <w:t>n</w:t>
      </w:r>
      <w:r w:rsidRPr="00B24178">
        <w:rPr>
          <w:lang w:val="nl-NL"/>
        </w:rPr>
        <w:t xml:space="preserve"> is detect</w:t>
      </w:r>
      <w:r w:rsidR="00244E44" w:rsidRPr="00B24178">
        <w:rPr>
          <w:lang w:val="nl-NL"/>
        </w:rPr>
        <w:t>ie met behulp van een histogram. E</w:t>
      </w:r>
      <w:r w:rsidRPr="00B24178">
        <w:rPr>
          <w:lang w:val="nl-NL"/>
        </w:rPr>
        <w:t xml:space="preserve">en andere mogelijkheid is om zelf alle zwarte pixels in een bepaalde sector van het gezicht </w:t>
      </w:r>
      <w:r w:rsidR="00211A6D" w:rsidRPr="00B24178">
        <w:rPr>
          <w:lang w:val="nl-NL"/>
        </w:rPr>
        <w:t>op</w:t>
      </w:r>
      <w:r w:rsidR="00244E44" w:rsidRPr="00B24178">
        <w:rPr>
          <w:lang w:val="nl-NL"/>
        </w:rPr>
        <w:t xml:space="preserve"> te </w:t>
      </w:r>
      <w:r w:rsidR="00211A6D" w:rsidRPr="00B24178">
        <w:rPr>
          <w:lang w:val="nl-NL"/>
        </w:rPr>
        <w:t>tellen</w:t>
      </w:r>
      <w:r w:rsidR="00624192" w:rsidRPr="00B24178">
        <w:rPr>
          <w:lang w:val="nl-NL"/>
        </w:rPr>
        <w:t xml:space="preserve"> en grens</w:t>
      </w:r>
      <w:r w:rsidRPr="00B24178">
        <w:rPr>
          <w:lang w:val="nl-NL"/>
        </w:rPr>
        <w:t>waarden</w:t>
      </w:r>
      <w:r w:rsidR="00244E44" w:rsidRPr="00B24178">
        <w:rPr>
          <w:lang w:val="nl-NL"/>
        </w:rPr>
        <w:t xml:space="preserve"> te</w:t>
      </w:r>
      <w:r w:rsidR="00986D06">
        <w:rPr>
          <w:lang w:val="nl-NL"/>
        </w:rPr>
        <w:t xml:space="preserve"> stellen.</w:t>
      </w:r>
    </w:p>
    <w:p w14:paraId="4F38619B" w14:textId="77777777" w:rsidR="00624192" w:rsidRPr="00B24178" w:rsidRDefault="00624192" w:rsidP="00624192">
      <w:pPr>
        <w:pStyle w:val="Heading3"/>
        <w:jc w:val="left"/>
        <w:rPr>
          <w:lang w:val="nl-NL"/>
        </w:rPr>
      </w:pPr>
      <w:r w:rsidRPr="00B24178">
        <w:rPr>
          <w:lang w:val="nl-NL"/>
        </w:rPr>
        <w:t>Histogrammen</w:t>
      </w:r>
    </w:p>
    <w:p w14:paraId="4105466F" w14:textId="5163E72A" w:rsidR="00B972B6" w:rsidRPr="00B24178" w:rsidRDefault="00624192" w:rsidP="00624192">
      <w:pPr>
        <w:jc w:val="left"/>
        <w:rPr>
          <w:lang w:val="nl-NL"/>
        </w:rPr>
      </w:pPr>
      <w:r w:rsidRPr="00B24178">
        <w:rPr>
          <w:lang w:val="nl-NL"/>
        </w:rPr>
        <w:t xml:space="preserve">Hierbij worden pixels </w:t>
      </w:r>
      <w:r w:rsidR="00B24178" w:rsidRPr="00B24178">
        <w:rPr>
          <w:lang w:val="nl-NL"/>
        </w:rPr>
        <w:t>in de x- of in de y</w:t>
      </w:r>
      <w:r w:rsidR="00F77802">
        <w:rPr>
          <w:lang w:val="nl-NL"/>
        </w:rPr>
        <w:t>-as geteld</w:t>
      </w:r>
      <w:r w:rsidRPr="00B24178">
        <w:rPr>
          <w:lang w:val="nl-NL"/>
        </w:rPr>
        <w:t>. Doormidde</w:t>
      </w:r>
      <w:r w:rsidR="00F77802">
        <w:rPr>
          <w:lang w:val="nl-NL"/>
        </w:rPr>
        <w:t>l van deze</w:t>
      </w:r>
      <w:r w:rsidR="00B24178" w:rsidRPr="00B24178">
        <w:rPr>
          <w:lang w:val="nl-NL"/>
        </w:rPr>
        <w:t xml:space="preserve"> histogram kan bepaald worde</w:t>
      </w:r>
      <w:r w:rsidR="00B24178">
        <w:rPr>
          <w:lang w:val="nl-NL"/>
        </w:rPr>
        <w:t>n waar bepaalde segmenten van het</w:t>
      </w:r>
      <w:r w:rsidR="00B24178" w:rsidRPr="00B24178">
        <w:rPr>
          <w:lang w:val="nl-NL"/>
        </w:rPr>
        <w:t xml:space="preserve"> oog beginnen.</w:t>
      </w:r>
    </w:p>
    <w:p w14:paraId="026BE2F9" w14:textId="77777777" w:rsidR="00624192" w:rsidRPr="00B24178" w:rsidRDefault="00B24178" w:rsidP="00B24178">
      <w:pPr>
        <w:pStyle w:val="Heading3"/>
        <w:rPr>
          <w:lang w:val="nl-NL"/>
        </w:rPr>
      </w:pPr>
      <w:r w:rsidRPr="00B24178">
        <w:rPr>
          <w:lang w:val="nl-NL"/>
        </w:rPr>
        <w:t>Methode twee</w:t>
      </w:r>
    </w:p>
    <w:p w14:paraId="7FEF2B57" w14:textId="2DD8E26C" w:rsidR="00045E4A" w:rsidRDefault="00B24178" w:rsidP="00624192">
      <w:pPr>
        <w:jc w:val="left"/>
        <w:rPr>
          <w:lang w:val="nl-NL"/>
        </w:rPr>
      </w:pPr>
      <w:r w:rsidRPr="00B24178">
        <w:rPr>
          <w:lang w:val="nl-NL"/>
        </w:rPr>
        <w:t xml:space="preserve">Hierbij wordt gebruik </w:t>
      </w:r>
      <w:r w:rsidR="00045E4A" w:rsidRPr="00B24178">
        <w:rPr>
          <w:lang w:val="nl-NL"/>
        </w:rPr>
        <w:t>gemaakt van de hoogste, laagste, meest linkste en meest rechtse punten van het gezicht en de punten van de zijkant v</w:t>
      </w:r>
      <w:r w:rsidRPr="00B24178">
        <w:rPr>
          <w:lang w:val="nl-NL"/>
        </w:rPr>
        <w:t>an de neus. Het scannen in de x-</w:t>
      </w:r>
      <w:r w:rsidR="00045E4A" w:rsidRPr="00B24178">
        <w:rPr>
          <w:lang w:val="nl-NL"/>
        </w:rPr>
        <w:t>as aan de linker kant van het gezicht</w:t>
      </w:r>
      <w:r w:rsidR="00DB1388">
        <w:rPr>
          <w:lang w:val="nl-NL"/>
        </w:rPr>
        <w:t>,</w:t>
      </w:r>
      <w:r w:rsidR="00045E4A" w:rsidRPr="00B24178">
        <w:rPr>
          <w:lang w:val="nl-NL"/>
        </w:rPr>
        <w:t xml:space="preserve"> begint bij het punt van de </w:t>
      </w:r>
      <w:r w:rsidR="00DB1388">
        <w:rPr>
          <w:lang w:val="nl-NL"/>
        </w:rPr>
        <w:t xml:space="preserve">het midden van het hoofd </w:t>
      </w:r>
      <w:r w:rsidR="00045E4A" w:rsidRPr="00B24178">
        <w:rPr>
          <w:lang w:val="nl-NL"/>
        </w:rPr>
        <w:t>en loopt door t</w:t>
      </w:r>
      <w:r>
        <w:rPr>
          <w:lang w:val="nl-NL"/>
        </w:rPr>
        <w:t>otdat geen zwarte pixel op de x-</w:t>
      </w:r>
      <w:r w:rsidR="00045E4A" w:rsidRPr="00B24178">
        <w:rPr>
          <w:lang w:val="nl-NL"/>
        </w:rPr>
        <w:t xml:space="preserve">as wordt gezien. Dit betekent dat dit het einde van het oog is. </w:t>
      </w:r>
      <w:r>
        <w:rPr>
          <w:lang w:val="nl-NL"/>
        </w:rPr>
        <w:t>Hetzelfde</w:t>
      </w:r>
      <w:r w:rsidR="00045E4A" w:rsidRPr="00B24178">
        <w:rPr>
          <w:lang w:val="nl-NL"/>
        </w:rPr>
        <w:t xml:space="preserve"> wordt </w:t>
      </w:r>
      <w:r>
        <w:rPr>
          <w:lang w:val="nl-NL"/>
        </w:rPr>
        <w:t xml:space="preserve">toegepast </w:t>
      </w:r>
      <w:r w:rsidR="00045E4A" w:rsidRPr="00B24178">
        <w:rPr>
          <w:lang w:val="nl-NL"/>
        </w:rPr>
        <w:t xml:space="preserve">voor de recht kant van het gezicht. Het enige verschil is dat hierbij het scannen aan de rechter kant begint en doorloopt in de richting van het meest rechtste punt van het gezicht. </w:t>
      </w:r>
      <w:r>
        <w:rPr>
          <w:lang w:val="nl-NL"/>
        </w:rPr>
        <w:t>Een soortgelijke methode wordt toegepast om de hoogte van het oog te bepalen.</w:t>
      </w:r>
    </w:p>
    <w:p w14:paraId="155EB45A" w14:textId="77777777" w:rsidR="00DE73A8" w:rsidRPr="00B24178" w:rsidRDefault="000F6EAD" w:rsidP="00624192">
      <w:pPr>
        <w:pStyle w:val="Heading2"/>
        <w:jc w:val="left"/>
        <w:rPr>
          <w:lang w:val="nl-NL"/>
        </w:rPr>
      </w:pPr>
      <w:r w:rsidRPr="00B24178">
        <w:rPr>
          <w:lang w:val="nl-NL"/>
        </w:rPr>
        <w:t>Keuze</w:t>
      </w:r>
    </w:p>
    <w:p w14:paraId="6D39A1F5" w14:textId="415197D3" w:rsidR="003E7D64" w:rsidRPr="00B24178" w:rsidRDefault="00B24178" w:rsidP="00624192">
      <w:pPr>
        <w:jc w:val="left"/>
        <w:rPr>
          <w:lang w:val="nl-NL"/>
        </w:rPr>
      </w:pPr>
      <w:r>
        <w:rPr>
          <w:lang w:val="nl-NL"/>
        </w:rPr>
        <w:t>De K</w:t>
      </w:r>
      <w:r w:rsidR="00DB1388">
        <w:rPr>
          <w:lang w:val="nl-NL"/>
        </w:rPr>
        <w:t>euze is gevallen op</w:t>
      </w:r>
      <w:r w:rsidR="00BA5A76">
        <w:rPr>
          <w:lang w:val="nl-NL"/>
        </w:rPr>
        <w:t xml:space="preserve"> een combinatie van beiden. Voor de y-as is gekozen om gebruik te maken van histogrammen. D</w:t>
      </w:r>
      <w:r>
        <w:rPr>
          <w:lang w:val="nl-NL"/>
        </w:rPr>
        <w:t xml:space="preserve">eze methode geeft </w:t>
      </w:r>
      <w:r w:rsidR="00BA5A76">
        <w:rPr>
          <w:lang w:val="nl-NL"/>
        </w:rPr>
        <w:t>een</w:t>
      </w:r>
      <w:r>
        <w:rPr>
          <w:lang w:val="nl-NL"/>
        </w:rPr>
        <w:t xml:space="preserve"> nauw</w:t>
      </w:r>
      <w:r w:rsidR="00BA5A76">
        <w:rPr>
          <w:lang w:val="nl-NL"/>
        </w:rPr>
        <w:t>keurig</w:t>
      </w:r>
      <w:r>
        <w:rPr>
          <w:lang w:val="nl-NL"/>
        </w:rPr>
        <w:t xml:space="preserve"> resultaat en is bovendien minder fout gevoelig. </w:t>
      </w:r>
      <w:r w:rsidR="00BA5A76">
        <w:rPr>
          <w:lang w:val="nl-NL"/>
        </w:rPr>
        <w:t>Methode twee kan moeilijk onderscheid maken tussen onderdelen van het oog en is gevoelig voor ruis. Maar omdat het berekenen van Histogrammen een dure operatie is en de zijkanten van de ogen minder ruis bevat wordt methode 2 wel gebruikt om de breedte van het oog te bepalen.</w:t>
      </w:r>
    </w:p>
    <w:p w14:paraId="570715DC" w14:textId="77777777" w:rsidR="00DE73A8" w:rsidRPr="00B24178" w:rsidRDefault="000F6EAD" w:rsidP="00624192">
      <w:pPr>
        <w:pStyle w:val="Heading2"/>
        <w:jc w:val="left"/>
        <w:rPr>
          <w:lang w:val="nl-NL"/>
        </w:rPr>
      </w:pPr>
      <w:r w:rsidRPr="00B24178">
        <w:rPr>
          <w:lang w:val="nl-NL"/>
        </w:rPr>
        <w:t>Implementatie</w:t>
      </w:r>
    </w:p>
    <w:p w14:paraId="45DE7B74" w14:textId="069A82E4" w:rsidR="003E7D64" w:rsidRDefault="00BA5A76" w:rsidP="00624192">
      <w:pPr>
        <w:jc w:val="left"/>
        <w:rPr>
          <w:lang w:val="nl-NL"/>
        </w:rPr>
      </w:pPr>
      <w:r>
        <w:rPr>
          <w:lang w:val="nl-NL"/>
        </w:rPr>
        <w:t xml:space="preserve">De histogrammen worden geteld in de breedte, vervolgens </w:t>
      </w:r>
      <w:r w:rsidR="00DB1388">
        <w:rPr>
          <w:lang w:val="nl-NL"/>
        </w:rPr>
        <w:t xml:space="preserve">wordt </w:t>
      </w:r>
      <w:r>
        <w:rPr>
          <w:lang w:val="nl-NL"/>
        </w:rPr>
        <w:t>anti-</w:t>
      </w:r>
      <w:proofErr w:type="spellStart"/>
      <w:r>
        <w:rPr>
          <w:lang w:val="nl-NL"/>
        </w:rPr>
        <w:t>aliasing</w:t>
      </w:r>
      <w:proofErr w:type="spellEnd"/>
      <w:r>
        <w:rPr>
          <w:lang w:val="nl-NL"/>
        </w:rPr>
        <w:t xml:space="preserve"> toege</w:t>
      </w:r>
      <w:r w:rsidR="007919DD">
        <w:rPr>
          <w:lang w:val="nl-NL"/>
        </w:rPr>
        <w:t xml:space="preserve">past doormiddel van een </w:t>
      </w:r>
      <w:proofErr w:type="spellStart"/>
      <w:r w:rsidR="007919DD">
        <w:rPr>
          <w:lang w:val="nl-NL"/>
        </w:rPr>
        <w:t>moving-</w:t>
      </w:r>
      <w:r>
        <w:rPr>
          <w:lang w:val="nl-NL"/>
        </w:rPr>
        <w:t>average</w:t>
      </w:r>
      <w:proofErr w:type="spellEnd"/>
      <w:r>
        <w:rPr>
          <w:lang w:val="nl-NL"/>
        </w:rPr>
        <w:t xml:space="preserve">. </w:t>
      </w:r>
      <w:r w:rsidR="00D01EE5">
        <w:rPr>
          <w:lang w:val="nl-NL"/>
        </w:rPr>
        <w:t>Aan de hand van deze Histogram kan nu bepaald w</w:t>
      </w:r>
      <w:r w:rsidR="003F16E9">
        <w:rPr>
          <w:lang w:val="nl-NL"/>
        </w:rPr>
        <w:t xml:space="preserve">orden hoeveel sinussen er zijn. </w:t>
      </w:r>
      <w:r w:rsidR="00DB1388">
        <w:rPr>
          <w:lang w:val="nl-NL"/>
        </w:rPr>
        <w:t>We</w:t>
      </w:r>
      <w:r w:rsidR="007F1E2E">
        <w:rPr>
          <w:lang w:val="nl-NL"/>
        </w:rPr>
        <w:t xml:space="preserve"> spreken</w:t>
      </w:r>
      <w:r w:rsidR="00DB1388">
        <w:rPr>
          <w:lang w:val="nl-NL"/>
        </w:rPr>
        <w:t xml:space="preserve"> van een sinus als deze bij +/- 0</w:t>
      </w:r>
      <w:r w:rsidR="007F1E2E">
        <w:rPr>
          <w:lang w:val="nl-NL"/>
        </w:rPr>
        <w:t xml:space="preserve"> begint en weer eindigt bij +/- 0 (Figuur 1.). </w:t>
      </w:r>
      <w:r w:rsidR="003F16E9">
        <w:rPr>
          <w:lang w:val="nl-NL"/>
        </w:rPr>
        <w:t>Allereerst w</w:t>
      </w:r>
      <w:r w:rsidR="00DB1388">
        <w:rPr>
          <w:lang w:val="nl-NL"/>
        </w:rPr>
        <w:t xml:space="preserve">orden halve sinussen </w:t>
      </w:r>
      <w:r w:rsidR="007F1E2E">
        <w:rPr>
          <w:lang w:val="nl-NL"/>
        </w:rPr>
        <w:t>en sinussen groter of kleiner dan een bepaalde marge</w:t>
      </w:r>
      <w:r w:rsidR="00DB1388">
        <w:rPr>
          <w:lang w:val="nl-NL"/>
        </w:rPr>
        <w:t xml:space="preserve"> verwijderd,</w:t>
      </w:r>
      <w:r w:rsidR="007F1E2E">
        <w:rPr>
          <w:lang w:val="nl-NL"/>
        </w:rPr>
        <w:t xml:space="preserve"> vervolgens wordt</w:t>
      </w:r>
      <w:r w:rsidR="003F16E9">
        <w:rPr>
          <w:lang w:val="nl-NL"/>
        </w:rPr>
        <w:t xml:space="preserve"> aan de ha</w:t>
      </w:r>
      <w:r w:rsidR="007F1E2E">
        <w:rPr>
          <w:lang w:val="nl-NL"/>
        </w:rPr>
        <w:t xml:space="preserve">nd van het volgende tabel </w:t>
      </w:r>
      <w:r w:rsidR="003F16E9">
        <w:rPr>
          <w:lang w:val="nl-NL"/>
        </w:rPr>
        <w:t>bepaald waar het oog begint en eindigt.</w:t>
      </w:r>
    </w:p>
    <w:tbl>
      <w:tblPr>
        <w:tblStyle w:val="TableGrid"/>
        <w:tblW w:w="0" w:type="auto"/>
        <w:tblLook w:val="04A0" w:firstRow="1" w:lastRow="0" w:firstColumn="1" w:lastColumn="0" w:noHBand="0" w:noVBand="1"/>
      </w:tblPr>
      <w:tblGrid>
        <w:gridCol w:w="3192"/>
        <w:gridCol w:w="3192"/>
      </w:tblGrid>
      <w:tr w:rsidR="004732AE" w14:paraId="2DDE22B4" w14:textId="77777777" w:rsidTr="003F16E9">
        <w:tc>
          <w:tcPr>
            <w:tcW w:w="3192" w:type="dxa"/>
          </w:tcPr>
          <w:p w14:paraId="0332E584" w14:textId="77777777" w:rsidR="004732AE" w:rsidRPr="003F16E9" w:rsidRDefault="004732AE" w:rsidP="00624192">
            <w:pPr>
              <w:jc w:val="left"/>
              <w:rPr>
                <w:b/>
                <w:lang w:val="nl-NL"/>
              </w:rPr>
            </w:pPr>
            <w:r w:rsidRPr="003F16E9">
              <w:rPr>
                <w:b/>
                <w:lang w:val="nl-NL"/>
              </w:rPr>
              <w:t>Hoeveelheid sinussen</w:t>
            </w:r>
          </w:p>
        </w:tc>
        <w:tc>
          <w:tcPr>
            <w:tcW w:w="3192" w:type="dxa"/>
          </w:tcPr>
          <w:p w14:paraId="367B28EF" w14:textId="77777777" w:rsidR="004732AE" w:rsidRPr="003F16E9" w:rsidRDefault="004732AE" w:rsidP="00484ECA">
            <w:pPr>
              <w:jc w:val="left"/>
              <w:rPr>
                <w:b/>
                <w:lang w:val="nl-NL"/>
              </w:rPr>
            </w:pPr>
            <w:r>
              <w:rPr>
                <w:b/>
                <w:lang w:val="nl-NL"/>
              </w:rPr>
              <w:t>T</w:t>
            </w:r>
            <w:r w:rsidRPr="003F16E9">
              <w:rPr>
                <w:b/>
                <w:lang w:val="nl-NL"/>
              </w:rPr>
              <w:t>oepassing</w:t>
            </w:r>
          </w:p>
        </w:tc>
      </w:tr>
      <w:tr w:rsidR="004732AE" w14:paraId="0F8ADFE5" w14:textId="77777777" w:rsidTr="003F16E9">
        <w:tc>
          <w:tcPr>
            <w:tcW w:w="3192" w:type="dxa"/>
          </w:tcPr>
          <w:p w14:paraId="3DE630FA" w14:textId="77777777" w:rsidR="004732AE" w:rsidRDefault="004732AE" w:rsidP="00624192">
            <w:pPr>
              <w:jc w:val="left"/>
              <w:rPr>
                <w:lang w:val="nl-NL"/>
              </w:rPr>
            </w:pPr>
            <w:r>
              <w:rPr>
                <w:lang w:val="nl-NL"/>
              </w:rPr>
              <w:t>1 sinus</w:t>
            </w:r>
          </w:p>
        </w:tc>
        <w:tc>
          <w:tcPr>
            <w:tcW w:w="3192" w:type="dxa"/>
          </w:tcPr>
          <w:p w14:paraId="4EB84DBB" w14:textId="77777777" w:rsidR="004732AE" w:rsidRDefault="004732AE" w:rsidP="003F16E9">
            <w:pPr>
              <w:jc w:val="left"/>
              <w:rPr>
                <w:lang w:val="nl-NL"/>
              </w:rPr>
            </w:pPr>
            <w:r>
              <w:rPr>
                <w:lang w:val="nl-NL"/>
              </w:rPr>
              <w:t>Begin wordt gebruikt als boven kant van het oog en het einde wordt genomen als onderkant.</w:t>
            </w:r>
          </w:p>
        </w:tc>
      </w:tr>
      <w:tr w:rsidR="004732AE" w14:paraId="2F56DE67" w14:textId="77777777" w:rsidTr="003F16E9">
        <w:tc>
          <w:tcPr>
            <w:tcW w:w="3192" w:type="dxa"/>
          </w:tcPr>
          <w:p w14:paraId="5DBC0950" w14:textId="7DBE5864" w:rsidR="004732AE" w:rsidRDefault="004732AE" w:rsidP="005006F1">
            <w:pPr>
              <w:jc w:val="left"/>
              <w:rPr>
                <w:lang w:val="nl-NL"/>
              </w:rPr>
            </w:pPr>
            <w:r>
              <w:rPr>
                <w:lang w:val="nl-NL"/>
              </w:rPr>
              <w:t>2 of meer</w:t>
            </w:r>
            <w:r w:rsidR="005006F1">
              <w:rPr>
                <w:lang w:val="nl-NL"/>
              </w:rPr>
              <w:t xml:space="preserve"> </w:t>
            </w:r>
            <w:r w:rsidR="005006F1">
              <w:rPr>
                <w:lang w:val="nl-NL"/>
              </w:rPr>
              <w:t>sinussen</w:t>
            </w:r>
            <w:bookmarkStart w:id="0" w:name="_GoBack"/>
            <w:bookmarkEnd w:id="0"/>
          </w:p>
        </w:tc>
        <w:tc>
          <w:tcPr>
            <w:tcW w:w="3192" w:type="dxa"/>
          </w:tcPr>
          <w:p w14:paraId="49C1EABB" w14:textId="7EBA8204" w:rsidR="004732AE" w:rsidRDefault="004732AE" w:rsidP="00484ECA">
            <w:pPr>
              <w:jc w:val="left"/>
              <w:rPr>
                <w:lang w:val="nl-NL"/>
              </w:rPr>
            </w:pPr>
            <w:r>
              <w:rPr>
                <w:lang w:val="nl-NL"/>
              </w:rPr>
              <w:t xml:space="preserve">De tweede sinus wordt genomen als </w:t>
            </w:r>
            <w:r>
              <w:rPr>
                <w:lang w:val="nl-NL"/>
              </w:rPr>
              <w:lastRenderedPageBreak/>
              <w:t xml:space="preserve">begin en eind punt </w:t>
            </w:r>
          </w:p>
        </w:tc>
      </w:tr>
    </w:tbl>
    <w:p w14:paraId="53FDED5F" w14:textId="59407AF4" w:rsidR="00BA5A76" w:rsidRDefault="00DB1388" w:rsidP="00624192">
      <w:pPr>
        <w:jc w:val="left"/>
        <w:rPr>
          <w:lang w:val="nl-NL"/>
        </w:rPr>
      </w:pPr>
      <w:r>
        <w:rPr>
          <w:lang w:val="nl-NL"/>
        </w:rPr>
        <w:lastRenderedPageBreak/>
        <w:t>Het detecteren van de breedte van de ogen is een simpele operatie, waarbij vanaf de zijkanten de eerste gedetecteerde zwarte pixel wordt gebruikt als begin of eind punt.</w:t>
      </w:r>
      <w:r>
        <w:rPr>
          <w:lang w:val="nl-NL"/>
        </w:rPr>
        <w:t xml:space="preserve"> </w:t>
      </w:r>
      <w:r>
        <w:rPr>
          <w:lang w:val="nl-NL"/>
        </w:rPr>
        <w:t>In Figuur 1. Ziet u de uitkomst van deze methode.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442"/>
        <w:gridCol w:w="4678"/>
      </w:tblGrid>
      <w:tr w:rsidR="00460965" w14:paraId="0A8357FE" w14:textId="77777777" w:rsidTr="00D01EE5">
        <w:tc>
          <w:tcPr>
            <w:tcW w:w="4456" w:type="dxa"/>
            <w:vAlign w:val="center"/>
          </w:tcPr>
          <w:p w14:paraId="4F883B0A" w14:textId="77777777" w:rsidR="00D01EE5" w:rsidRDefault="00D01EE5" w:rsidP="00D01EE5">
            <w:pPr>
              <w:jc w:val="center"/>
              <w:rPr>
                <w:lang w:val="nl-NL"/>
              </w:rPr>
            </w:pPr>
            <w:r>
              <w:rPr>
                <w:noProof/>
                <w:lang w:val="en-GB" w:eastAsia="en-GB"/>
              </w:rPr>
              <w:drawing>
                <wp:inline distT="0" distB="0" distL="0" distR="0" wp14:anchorId="52D6FD5A" wp14:editId="4B8E5A93">
                  <wp:extent cx="2680335" cy="1945640"/>
                  <wp:effectExtent l="0" t="0" r="120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442" w:type="dxa"/>
            <w:vAlign w:val="center"/>
          </w:tcPr>
          <w:p w14:paraId="384DCD31" w14:textId="77777777" w:rsidR="00D01EE5" w:rsidRDefault="00D01EE5" w:rsidP="00D01EE5">
            <w:pPr>
              <w:jc w:val="center"/>
              <w:rPr>
                <w:lang w:val="nl-NL"/>
              </w:rPr>
            </w:pPr>
            <w:r>
              <w:rPr>
                <w:lang w:val="nl-NL"/>
              </w:rPr>
              <w:t>=&gt;</w:t>
            </w:r>
          </w:p>
        </w:tc>
        <w:tc>
          <w:tcPr>
            <w:tcW w:w="4678" w:type="dxa"/>
            <w:vAlign w:val="center"/>
          </w:tcPr>
          <w:p w14:paraId="1BC5B37C" w14:textId="33CC154D" w:rsidR="00D01EE5" w:rsidRDefault="00460965" w:rsidP="00D01EE5">
            <w:pPr>
              <w:jc w:val="center"/>
              <w:rPr>
                <w:lang w:val="nl-NL"/>
              </w:rPr>
            </w:pPr>
            <w:r>
              <w:rPr>
                <w:noProof/>
                <w:lang w:val="en-GB" w:eastAsia="en-GB"/>
              </w:rPr>
              <w:drawing>
                <wp:inline distT="0" distB="0" distL="0" distR="0" wp14:anchorId="375A05DD" wp14:editId="00BA6B02">
                  <wp:extent cx="2668928" cy="119217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12 at 12.39.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7525" cy="1200485"/>
                          </a:xfrm>
                          <a:prstGeom prst="rect">
                            <a:avLst/>
                          </a:prstGeom>
                        </pic:spPr>
                      </pic:pic>
                    </a:graphicData>
                  </a:graphic>
                </wp:inline>
              </w:drawing>
            </w:r>
          </w:p>
        </w:tc>
      </w:tr>
      <w:tr w:rsidR="00D01EE5" w14:paraId="28B2A8BB" w14:textId="77777777" w:rsidTr="00D01EE5">
        <w:tc>
          <w:tcPr>
            <w:tcW w:w="9576" w:type="dxa"/>
            <w:gridSpan w:val="3"/>
          </w:tcPr>
          <w:p w14:paraId="6BD36ABC" w14:textId="69308CE8" w:rsidR="00BB2FF0" w:rsidRPr="00DB1388" w:rsidRDefault="00D01EE5" w:rsidP="00DB1388">
            <w:pPr>
              <w:jc w:val="left"/>
              <w:rPr>
                <w:lang w:val="nl-NL"/>
              </w:rPr>
            </w:pPr>
            <w:r w:rsidRPr="00D01EE5">
              <w:rPr>
                <w:b/>
                <w:lang w:val="nl-NL"/>
              </w:rPr>
              <w:t>Figuur 1.</w:t>
            </w:r>
            <w:r w:rsidR="003F16E9">
              <w:rPr>
                <w:b/>
                <w:lang w:val="nl-NL"/>
              </w:rPr>
              <w:t xml:space="preserve"> </w:t>
            </w:r>
            <w:r w:rsidR="003F16E9" w:rsidRPr="007919DD">
              <w:rPr>
                <w:lang w:val="nl-NL"/>
              </w:rPr>
              <w:t>Uitkomst</w:t>
            </w:r>
            <w:r w:rsidR="00BB2FF0">
              <w:rPr>
                <w:lang w:val="nl-NL"/>
              </w:rPr>
              <w:t xml:space="preserve"> </w:t>
            </w:r>
            <w:r w:rsidR="003F16E9" w:rsidRPr="007919DD">
              <w:rPr>
                <w:lang w:val="nl-NL"/>
              </w:rPr>
              <w:t>(</w:t>
            </w:r>
            <w:r w:rsidR="007919DD">
              <w:rPr>
                <w:lang w:val="nl-NL"/>
              </w:rPr>
              <w:t>I</w:t>
            </w:r>
            <w:r w:rsidR="003F16E9" w:rsidRPr="007919DD">
              <w:rPr>
                <w:lang w:val="nl-NL"/>
              </w:rPr>
              <w:t>n de foto</w:t>
            </w:r>
            <w:r w:rsidR="007919DD">
              <w:rPr>
                <w:lang w:val="nl-NL"/>
              </w:rPr>
              <w:t xml:space="preserve"> rechts</w:t>
            </w:r>
            <w:r w:rsidR="003F16E9" w:rsidRPr="007919DD">
              <w:rPr>
                <w:lang w:val="nl-NL"/>
              </w:rPr>
              <w:t xml:space="preserve"> zijn de roze </w:t>
            </w:r>
            <w:r w:rsidR="00460965">
              <w:rPr>
                <w:lang w:val="nl-NL"/>
              </w:rPr>
              <w:t>lijnen</w:t>
            </w:r>
            <w:r w:rsidR="007919DD">
              <w:rPr>
                <w:lang w:val="nl-NL"/>
              </w:rPr>
              <w:t xml:space="preserve"> het</w:t>
            </w:r>
            <w:r w:rsidR="00DB1388">
              <w:rPr>
                <w:lang w:val="nl-NL"/>
              </w:rPr>
              <w:t xml:space="preserve"> begin- </w:t>
            </w:r>
            <w:r w:rsidR="003F16E9" w:rsidRPr="007919DD">
              <w:rPr>
                <w:lang w:val="nl-NL"/>
              </w:rPr>
              <w:t xml:space="preserve">en de </w:t>
            </w:r>
            <w:r w:rsidR="007919DD" w:rsidRPr="007919DD">
              <w:rPr>
                <w:lang w:val="nl-NL"/>
              </w:rPr>
              <w:t>gele het einde</w:t>
            </w:r>
            <w:r w:rsidR="00DB1388">
              <w:rPr>
                <w:lang w:val="nl-NL"/>
              </w:rPr>
              <w:t xml:space="preserve"> van een sinus</w:t>
            </w:r>
            <w:r w:rsidR="00460965">
              <w:rPr>
                <w:lang w:val="nl-NL"/>
              </w:rPr>
              <w:t>) Eerste sinus is de wenkbrauwen</w:t>
            </w:r>
            <w:r w:rsidR="00DB1388">
              <w:rPr>
                <w:lang w:val="nl-NL"/>
              </w:rPr>
              <w:t xml:space="preserve">, </w:t>
            </w:r>
            <w:r w:rsidR="00460965">
              <w:rPr>
                <w:lang w:val="nl-NL"/>
              </w:rPr>
              <w:t>de tweede de ogen</w:t>
            </w:r>
            <w:r w:rsidR="00DB1388">
              <w:rPr>
                <w:lang w:val="nl-NL"/>
              </w:rPr>
              <w:t xml:space="preserve"> en de laatste beginnende sinus </w:t>
            </w:r>
            <w:r w:rsidR="00460965">
              <w:rPr>
                <w:lang w:val="nl-NL"/>
              </w:rPr>
              <w:t xml:space="preserve">is irrelevant en wordt </w:t>
            </w:r>
            <w:r w:rsidR="00DB1388">
              <w:rPr>
                <w:lang w:val="nl-NL"/>
              </w:rPr>
              <w:t>dus verwijderd</w:t>
            </w:r>
            <w:r w:rsidR="00460965">
              <w:rPr>
                <w:lang w:val="nl-NL"/>
              </w:rPr>
              <w:t>.</w:t>
            </w:r>
          </w:p>
        </w:tc>
      </w:tr>
    </w:tbl>
    <w:p w14:paraId="6C175844" w14:textId="77777777" w:rsidR="00DE73A8" w:rsidRPr="00B24178" w:rsidRDefault="00DE73A8" w:rsidP="00624192">
      <w:pPr>
        <w:pStyle w:val="Heading2"/>
        <w:jc w:val="left"/>
        <w:rPr>
          <w:lang w:val="nl-NL"/>
        </w:rPr>
      </w:pPr>
      <w:r w:rsidRPr="00B24178">
        <w:rPr>
          <w:lang w:val="nl-NL"/>
        </w:rPr>
        <w:t>Evaluatie</w:t>
      </w:r>
    </w:p>
    <w:p w14:paraId="56A21E31" w14:textId="2A394C68" w:rsidR="000A57D3" w:rsidRPr="00B24178" w:rsidRDefault="007919DD" w:rsidP="00624192">
      <w:pPr>
        <w:jc w:val="left"/>
        <w:rPr>
          <w:lang w:val="nl-NL"/>
        </w:rPr>
      </w:pPr>
      <w:r>
        <w:rPr>
          <w:lang w:val="nl-NL"/>
        </w:rPr>
        <w:t>Alle foto’s in de t</w:t>
      </w:r>
      <w:r w:rsidR="002C41AF">
        <w:rPr>
          <w:lang w:val="nl-NL"/>
        </w:rPr>
        <w:t>est-set worden gebruikt om te controleren</w:t>
      </w:r>
      <w:r>
        <w:rPr>
          <w:lang w:val="nl-NL"/>
        </w:rPr>
        <w:t xml:space="preserve"> of de ogen worden gevonden </w:t>
      </w:r>
      <w:r w:rsidR="002C41AF">
        <w:rPr>
          <w:lang w:val="nl-NL"/>
        </w:rPr>
        <w:t xml:space="preserve">en hoe accuraat dat gebeurd. </w:t>
      </w:r>
      <w:r>
        <w:rPr>
          <w:lang w:val="nl-NL"/>
        </w:rPr>
        <w:t>De defaul</w:t>
      </w:r>
      <w:r w:rsidR="002C41AF">
        <w:rPr>
          <w:lang w:val="nl-NL"/>
        </w:rPr>
        <w:t>t functie wordt hierbij gebruik als referentie</w:t>
      </w:r>
      <w:r>
        <w:rPr>
          <w:lang w:val="nl-NL"/>
        </w:rPr>
        <w:t>.</w:t>
      </w:r>
    </w:p>
    <w:sectPr w:rsidR="000A57D3" w:rsidRPr="00B2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3"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1764"/>
    <w:rsid w:val="00030346"/>
    <w:rsid w:val="00045E4A"/>
    <w:rsid w:val="000810A2"/>
    <w:rsid w:val="000A57D3"/>
    <w:rsid w:val="000E3488"/>
    <w:rsid w:val="000F6EAD"/>
    <w:rsid w:val="00111145"/>
    <w:rsid w:val="00211A6D"/>
    <w:rsid w:val="00233138"/>
    <w:rsid w:val="00244E44"/>
    <w:rsid w:val="002C41AF"/>
    <w:rsid w:val="003C7F8E"/>
    <w:rsid w:val="003E7D64"/>
    <w:rsid w:val="003F16E9"/>
    <w:rsid w:val="00460965"/>
    <w:rsid w:val="004732AE"/>
    <w:rsid w:val="005006F1"/>
    <w:rsid w:val="00525A40"/>
    <w:rsid w:val="005522E2"/>
    <w:rsid w:val="005E30F2"/>
    <w:rsid w:val="00624192"/>
    <w:rsid w:val="007919DD"/>
    <w:rsid w:val="007F1E2E"/>
    <w:rsid w:val="0094395C"/>
    <w:rsid w:val="00986D06"/>
    <w:rsid w:val="009D110B"/>
    <w:rsid w:val="00B24178"/>
    <w:rsid w:val="00B812AE"/>
    <w:rsid w:val="00B972B6"/>
    <w:rsid w:val="00BA5A76"/>
    <w:rsid w:val="00BB2FF0"/>
    <w:rsid w:val="00CA4B01"/>
    <w:rsid w:val="00CC7331"/>
    <w:rsid w:val="00CF7D95"/>
    <w:rsid w:val="00D01EE5"/>
    <w:rsid w:val="00DB1388"/>
    <w:rsid w:val="00DE73A8"/>
    <w:rsid w:val="00F77802"/>
    <w:rsid w:val="00FD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D994"/>
  <w15:docId w15:val="{8CEA88C2-F4D9-48AC-AF68-4AEF53F4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D01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Black pixel count</c:v>
                </c:pt>
              </c:strCache>
            </c:strRef>
          </c:tx>
          <c:spPr>
            <a:ln w="28575" cap="rnd">
              <a:solidFill>
                <a:schemeClr val="accent1"/>
              </a:solidFill>
              <a:round/>
            </a:ln>
            <a:effectLst/>
          </c:spPr>
          <c:marker>
            <c:symbol val="none"/>
          </c:marker>
          <c:cat>
            <c:numRef>
              <c:f>Sheet1!$A$2:$A$30</c:f>
              <c:numCache>
                <c:formatCode>General</c:formatCode>
                <c:ptCount val="29"/>
                <c:pt idx="0">
                  <c:v>55.0</c:v>
                </c:pt>
                <c:pt idx="1">
                  <c:v>56.0</c:v>
                </c:pt>
                <c:pt idx="2">
                  <c:v>57.0</c:v>
                </c:pt>
                <c:pt idx="3">
                  <c:v>58.0</c:v>
                </c:pt>
                <c:pt idx="4">
                  <c:v>59.0</c:v>
                </c:pt>
                <c:pt idx="5">
                  <c:v>60.0</c:v>
                </c:pt>
                <c:pt idx="6">
                  <c:v>61.0</c:v>
                </c:pt>
                <c:pt idx="7">
                  <c:v>62.0</c:v>
                </c:pt>
                <c:pt idx="8">
                  <c:v>63.0</c:v>
                </c:pt>
                <c:pt idx="9">
                  <c:v>64.0</c:v>
                </c:pt>
                <c:pt idx="10">
                  <c:v>65.0</c:v>
                </c:pt>
                <c:pt idx="11">
                  <c:v>66.0</c:v>
                </c:pt>
                <c:pt idx="12">
                  <c:v>67.0</c:v>
                </c:pt>
                <c:pt idx="13">
                  <c:v>68.0</c:v>
                </c:pt>
                <c:pt idx="14">
                  <c:v>69.0</c:v>
                </c:pt>
                <c:pt idx="15">
                  <c:v>70.0</c:v>
                </c:pt>
                <c:pt idx="16">
                  <c:v>71.0</c:v>
                </c:pt>
                <c:pt idx="17">
                  <c:v>72.0</c:v>
                </c:pt>
                <c:pt idx="18">
                  <c:v>73.0</c:v>
                </c:pt>
                <c:pt idx="19">
                  <c:v>74.0</c:v>
                </c:pt>
                <c:pt idx="20">
                  <c:v>75.0</c:v>
                </c:pt>
                <c:pt idx="21">
                  <c:v>76.0</c:v>
                </c:pt>
                <c:pt idx="22">
                  <c:v>77.0</c:v>
                </c:pt>
                <c:pt idx="23">
                  <c:v>78.0</c:v>
                </c:pt>
                <c:pt idx="24">
                  <c:v>79.0</c:v>
                </c:pt>
                <c:pt idx="25">
                  <c:v>80.0</c:v>
                </c:pt>
                <c:pt idx="26">
                  <c:v>81.0</c:v>
                </c:pt>
                <c:pt idx="27">
                  <c:v>82.0</c:v>
                </c:pt>
                <c:pt idx="28">
                  <c:v>83.0</c:v>
                </c:pt>
              </c:numCache>
            </c:numRef>
          </c:cat>
          <c:val>
            <c:numRef>
              <c:f>Sheet1!$B$2:$B$30</c:f>
              <c:numCache>
                <c:formatCode>General</c:formatCode>
                <c:ptCount val="29"/>
                <c:pt idx="0">
                  <c:v>0.0</c:v>
                </c:pt>
                <c:pt idx="1">
                  <c:v>0.0</c:v>
                </c:pt>
                <c:pt idx="2">
                  <c:v>0.0</c:v>
                </c:pt>
                <c:pt idx="3">
                  <c:v>0.0</c:v>
                </c:pt>
                <c:pt idx="4">
                  <c:v>4.0</c:v>
                </c:pt>
                <c:pt idx="5">
                  <c:v>8.0</c:v>
                </c:pt>
                <c:pt idx="6">
                  <c:v>6.0</c:v>
                </c:pt>
                <c:pt idx="7">
                  <c:v>3.0</c:v>
                </c:pt>
                <c:pt idx="8">
                  <c:v>1.0</c:v>
                </c:pt>
                <c:pt idx="9">
                  <c:v>0.0</c:v>
                </c:pt>
                <c:pt idx="10">
                  <c:v>0.0</c:v>
                </c:pt>
                <c:pt idx="11">
                  <c:v>5.0</c:v>
                </c:pt>
                <c:pt idx="12">
                  <c:v>9.0</c:v>
                </c:pt>
                <c:pt idx="13">
                  <c:v>9.0</c:v>
                </c:pt>
                <c:pt idx="14">
                  <c:v>6.0</c:v>
                </c:pt>
                <c:pt idx="15">
                  <c:v>3.0</c:v>
                </c:pt>
                <c:pt idx="16">
                  <c:v>1.0</c:v>
                </c:pt>
                <c:pt idx="17">
                  <c:v>1.0</c:v>
                </c:pt>
                <c:pt idx="18">
                  <c:v>1.0</c:v>
                </c:pt>
                <c:pt idx="19">
                  <c:v>0.0</c:v>
                </c:pt>
                <c:pt idx="20">
                  <c:v>0.0</c:v>
                </c:pt>
                <c:pt idx="21">
                  <c:v>0.0</c:v>
                </c:pt>
                <c:pt idx="22">
                  <c:v>0.0</c:v>
                </c:pt>
                <c:pt idx="23">
                  <c:v>0.0</c:v>
                </c:pt>
                <c:pt idx="24">
                  <c:v>1.0</c:v>
                </c:pt>
                <c:pt idx="25">
                  <c:v>1.0</c:v>
                </c:pt>
                <c:pt idx="26">
                  <c:v>1.0</c:v>
                </c:pt>
                <c:pt idx="27">
                  <c:v>2.0</c:v>
                </c:pt>
                <c:pt idx="28">
                  <c:v>3.0</c:v>
                </c:pt>
              </c:numCache>
            </c:numRef>
          </c:val>
          <c:smooth val="0"/>
        </c:ser>
        <c:dLbls>
          <c:showLegendKey val="0"/>
          <c:showVal val="0"/>
          <c:showCatName val="0"/>
          <c:showSerName val="0"/>
          <c:showPercent val="0"/>
          <c:showBubbleSize val="0"/>
        </c:dLbls>
        <c:smooth val="0"/>
        <c:axId val="2143937696"/>
        <c:axId val="-2053765344"/>
      </c:lineChart>
      <c:catAx>
        <c:axId val="214393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53765344"/>
        <c:crosses val="autoZero"/>
        <c:auto val="1"/>
        <c:lblAlgn val="ctr"/>
        <c:lblOffset val="100"/>
        <c:noMultiLvlLbl val="0"/>
      </c:catAx>
      <c:valAx>
        <c:axId val="-2053765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4393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2</Pages>
  <Words>462</Words>
  <Characters>2635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Microsoft Office User</cp:lastModifiedBy>
  <cp:revision>15</cp:revision>
  <dcterms:created xsi:type="dcterms:W3CDTF">2014-02-03T15:45:00Z</dcterms:created>
  <dcterms:modified xsi:type="dcterms:W3CDTF">2018-01-12T12:02:00Z</dcterms:modified>
</cp:coreProperties>
</file>