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AA91" w14:textId="77777777" w:rsidR="003A2359" w:rsidRDefault="003A2359" w:rsidP="003A2359">
      <w:pPr>
        <w:jc w:val="center"/>
        <w:rPr>
          <w:rFonts w:asciiTheme="majorBidi" w:hAnsiTheme="majorBidi" w:cstheme="majorBidi"/>
          <w:b/>
          <w:bCs/>
          <w:sz w:val="32"/>
          <w:szCs w:val="32"/>
        </w:rPr>
      </w:pPr>
      <w:bookmarkStart w:id="0" w:name="_Toc145287374"/>
      <w:bookmarkStart w:id="1" w:name="_Toc154842485"/>
      <w:bookmarkStart w:id="2" w:name="_Toc145596055"/>
      <w:bookmarkStart w:id="3" w:name="_Hlk164597035"/>
    </w:p>
    <w:p w14:paraId="796566D9" w14:textId="77777777" w:rsidR="003A2359" w:rsidRPr="0049197C" w:rsidRDefault="003A2359" w:rsidP="003A2359">
      <w:pPr>
        <w:jc w:val="center"/>
        <w:rPr>
          <w:rFonts w:asciiTheme="majorBidi" w:hAnsiTheme="majorBidi" w:cstheme="majorBidi"/>
          <w:b/>
          <w:bCs/>
          <w:sz w:val="32"/>
          <w:szCs w:val="32"/>
        </w:rPr>
      </w:pPr>
    </w:p>
    <w:p w14:paraId="6B44D6BA" w14:textId="77777777" w:rsidR="001177C2" w:rsidRDefault="001177C2" w:rsidP="001177C2">
      <w:pPr>
        <w:jc w:val="center"/>
        <w:rPr>
          <w:rFonts w:asciiTheme="majorBidi" w:hAnsiTheme="majorBidi" w:cstheme="majorBidi"/>
          <w:b/>
          <w:bCs/>
          <w:caps/>
          <w:sz w:val="32"/>
          <w:szCs w:val="32"/>
        </w:rPr>
      </w:pPr>
    </w:p>
    <w:p w14:paraId="3F24A6E2" w14:textId="77777777" w:rsidR="001177C2" w:rsidRDefault="001177C2" w:rsidP="001177C2">
      <w:pPr>
        <w:jc w:val="center"/>
        <w:rPr>
          <w:rFonts w:asciiTheme="majorBidi" w:hAnsiTheme="majorBidi" w:cstheme="majorBidi"/>
          <w:b/>
          <w:bCs/>
          <w:caps/>
          <w:sz w:val="32"/>
          <w:szCs w:val="32"/>
        </w:rPr>
      </w:pPr>
    </w:p>
    <w:p w14:paraId="638B840B" w14:textId="77777777" w:rsidR="001177C2" w:rsidRDefault="001177C2" w:rsidP="001177C2">
      <w:pPr>
        <w:jc w:val="center"/>
        <w:rPr>
          <w:rFonts w:asciiTheme="majorBidi" w:hAnsiTheme="majorBidi" w:cstheme="majorBidi"/>
          <w:b/>
          <w:bCs/>
          <w:caps/>
          <w:sz w:val="32"/>
          <w:szCs w:val="32"/>
        </w:rPr>
      </w:pPr>
    </w:p>
    <w:p w14:paraId="3F93B903" w14:textId="77777777" w:rsidR="001177C2" w:rsidRDefault="001177C2" w:rsidP="001177C2">
      <w:pPr>
        <w:jc w:val="center"/>
        <w:rPr>
          <w:rFonts w:asciiTheme="majorBidi" w:hAnsiTheme="majorBidi" w:cstheme="majorBidi"/>
          <w:b/>
          <w:bCs/>
          <w:caps/>
          <w:sz w:val="32"/>
          <w:szCs w:val="32"/>
        </w:rPr>
      </w:pPr>
    </w:p>
    <w:p w14:paraId="69995C3C" w14:textId="77777777" w:rsidR="001177C2" w:rsidRDefault="001177C2" w:rsidP="001177C2">
      <w:pPr>
        <w:jc w:val="center"/>
        <w:rPr>
          <w:rFonts w:asciiTheme="majorBidi" w:hAnsiTheme="majorBidi" w:cstheme="majorBidi"/>
          <w:b/>
          <w:bCs/>
          <w:caps/>
          <w:sz w:val="32"/>
          <w:szCs w:val="32"/>
        </w:rPr>
      </w:pPr>
    </w:p>
    <w:p w14:paraId="6E2C7D18" w14:textId="212D8022" w:rsidR="003A2359" w:rsidRPr="0032633B" w:rsidRDefault="003A2359" w:rsidP="001177C2">
      <w:pPr>
        <w:jc w:val="center"/>
        <w:rPr>
          <w:rFonts w:asciiTheme="majorBidi" w:eastAsiaTheme="majorEastAsia" w:hAnsiTheme="majorBidi" w:cstheme="majorBidi"/>
          <w:b/>
          <w:bCs/>
          <w:color w:val="2F5496" w:themeColor="accent1" w:themeShade="BF"/>
          <w:sz w:val="28"/>
          <w:szCs w:val="28"/>
        </w:rPr>
      </w:pPr>
      <w:r w:rsidRPr="0049197C">
        <w:rPr>
          <w:rFonts w:asciiTheme="majorBidi" w:hAnsiTheme="majorBidi" w:cstheme="majorBidi"/>
          <w:b/>
          <w:bCs/>
          <w:caps/>
          <w:sz w:val="32"/>
          <w:szCs w:val="32"/>
        </w:rPr>
        <w:t>PAKISTAN SERVICES LTD: FINANCIAL, ECONOMIC &amp; STRATEGIC CHALLENGES</w:t>
      </w:r>
      <w:r w:rsidR="00D758C0">
        <w:rPr>
          <w:rFonts w:asciiTheme="majorBidi" w:hAnsiTheme="majorBidi"/>
          <w:b/>
          <w:bCs/>
          <w:noProof/>
          <w:sz w:val="28"/>
          <w:szCs w:val="28"/>
        </w:rPr>
        <mc:AlternateContent>
          <mc:Choice Requires="wps">
            <w:drawing>
              <wp:anchor distT="0" distB="0" distL="114300" distR="114300" simplePos="0" relativeHeight="251689984" behindDoc="0" locked="0" layoutInCell="1" allowOverlap="1" wp14:anchorId="21C3FEBF" wp14:editId="7710A7D8">
                <wp:simplePos x="0" y="0"/>
                <wp:positionH relativeFrom="margin">
                  <wp:posOffset>2407920</wp:posOffset>
                </wp:positionH>
                <wp:positionV relativeFrom="paragraph">
                  <wp:posOffset>2352675</wp:posOffset>
                </wp:positionV>
                <wp:extent cx="441960" cy="358140"/>
                <wp:effectExtent l="0" t="0" r="15240" b="22860"/>
                <wp:wrapNone/>
                <wp:docPr id="20" name="Oval 20"/>
                <wp:cNvGraphicFramePr/>
                <a:graphic xmlns:a="http://schemas.openxmlformats.org/drawingml/2006/main">
                  <a:graphicData uri="http://schemas.microsoft.com/office/word/2010/wordprocessingShape">
                    <wps:wsp>
                      <wps:cNvSpPr/>
                      <wps:spPr>
                        <a:xfrm>
                          <a:off x="0" y="0"/>
                          <a:ext cx="441960" cy="358140"/>
                        </a:xfrm>
                        <a:prstGeom prst="ellipse">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707674A" w14:textId="52DFA7AF" w:rsidR="00D758C0" w:rsidRPr="005150FD" w:rsidRDefault="00D758C0" w:rsidP="001177C2">
                            <w:pPr>
                              <w:rPr>
                                <w:color w:val="A6A6A6" w:themeColor="background1" w:themeShade="A6"/>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1C3FEBF" id="Oval 20" o:spid="_x0000_s1026" style="position:absolute;left:0;text-align:left;margin-left:189.6pt;margin-top:185.25pt;width:34.8pt;height:28.2pt;z-index:251689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QYdbgIAADkFAAAOAAAAZHJzL2Uyb0RvYy54bWysVE1v2zAMvQ/YfxB0Xx1nadcGdYqgRYcB&#10;RVesHXpWZCkRJouaxMTJfv0o2XGyNadhF1k0+fj5qOubbWPZRoVowFW8PBtxppyE2rhlxb+/3H+4&#10;5CyicLWw4FTFdyrym9n7d9etn6oxrMDWKjBy4uK09RVfIfppUUS5Uo2IZ+CVI6WG0AgkMSyLOoiW&#10;vDe2GI9GF0ULofYBpIqR/t51Sj7L/rVWEr9qHRUyW3HKDfMZ8rlIZzG7FtNlEH5lZJ+G+IcsGmEc&#10;BR1c3QkUbB3MG1eNkQEiaDyT0BSgtZEq10DVlKO/qnleCa9yLdSc6Ic2xf/nVj5unv1ToDa0Pk4j&#10;XVMVWx2a9KX82DY3azc0S22RSfo5mZRXF9RSSaqP55flJDezOIB9iPhZQcPSpeLKWuNjKkdMxeYh&#10;IsUk671V+m1dOiNYU98ba7OQiKBubWAbQSNcLMs0MsIdWZGUkMWhgnzDnVWd129KM1NTzuMcPZPr&#10;4FNIqRxe9H6tI+sE05TBACxPAS3uk+ltE0xl0g3A0SngnxEHRI4KDgdwYxyEUw7qH0Pkzn5ffVdz&#10;Kh+3i20/1QXUu6fAAnTsj17eGxrJg4j4JALRnaZIK4xf6dAW2opDf+NsBeHXqf/JnlhIWs5aWp+K&#10;x59rERRn9osjfl6VEyIEwyxMzj+NSQjHmsWxxq2bW6DxlvRYeJmvyR7t/qoDNK+06fMUlVTCSYpd&#10;cYlhL9xit9b0Vkg1n2cz2jEv8ME9e5mcpwYnvr1sX0XwPS+RCP0I+1V7w83ONiEdzNcI2mTiphZ3&#10;fe1bT/uZedm/JekBOJaz1eHFm/0GAAD//wMAUEsDBBQABgAIAAAAIQB14b164QAAAAsBAAAPAAAA&#10;ZHJzL2Rvd25yZXYueG1sTI9LT8MwEITvSPwHa5G4IGo3LX2EOBUPlTO0jcTRiU0SEa+t2G3Sf9/t&#10;CW4z2k+zM9lmtB07mT60DiVMJwKYwcrpFmsJh/32cQUsRIVadQ6NhLMJsMlvbzKVajfglzntYs0o&#10;BEOqJDQx+pTzUDXGqjBx3iDdflxvVSTb11z3aqBw2/FEiAW3qkX60Chv3hpT/e6OVsLDt9h6XO6L&#10;4nP20Q6H16l/Lwsp7+/Gl2dg0YzxD4ZrfaoOOXUq3RF1YJ2E2XKdEHoV4gkYEfP5isaUJJLFGnie&#10;8f8b8gsAAAD//wMAUEsBAi0AFAAGAAgAAAAhALaDOJL+AAAA4QEAABMAAAAAAAAAAAAAAAAAAAAA&#10;AFtDb250ZW50X1R5cGVzXS54bWxQSwECLQAUAAYACAAAACEAOP0h/9YAAACUAQAACwAAAAAAAAAA&#10;AAAAAAAvAQAAX3JlbHMvLnJlbHNQSwECLQAUAAYACAAAACEAj6EGHW4CAAA5BQAADgAAAAAAAAAA&#10;AAAAAAAuAgAAZHJzL2Uyb0RvYy54bWxQSwECLQAUAAYACAAAACEAdeG9euEAAAALAQAADwAAAAAA&#10;AAAAAAAAAADIBAAAZHJzL2Rvd25yZXYueG1sUEsFBgAAAAAEAAQA8wAAANYFAAAAAA==&#10;" fillcolor="white [3201]" strokecolor="white [3212]" strokeweight="1pt">
                <v:stroke joinstyle="miter"/>
                <v:textbox>
                  <w:txbxContent>
                    <w:p w14:paraId="3707674A" w14:textId="52DFA7AF" w:rsidR="00D758C0" w:rsidRPr="005150FD" w:rsidRDefault="00D758C0" w:rsidP="001177C2">
                      <w:pPr>
                        <w:rPr>
                          <w:color w:val="A6A6A6" w:themeColor="background1" w:themeShade="A6"/>
                          <w:lang w:val="en-GB"/>
                        </w:rPr>
                      </w:pPr>
                    </w:p>
                  </w:txbxContent>
                </v:textbox>
                <w10:wrap anchorx="margin"/>
              </v:oval>
            </w:pict>
          </mc:Fallback>
        </mc:AlternateContent>
      </w:r>
      <w:r w:rsidR="00FD2E12">
        <w:rPr>
          <w:rFonts w:asciiTheme="majorBidi" w:hAnsiTheme="majorBidi"/>
          <w:b/>
          <w:bCs/>
          <w:noProof/>
          <w:sz w:val="28"/>
          <w:szCs w:val="28"/>
        </w:rPr>
        <mc:AlternateContent>
          <mc:Choice Requires="wps">
            <w:drawing>
              <wp:anchor distT="0" distB="0" distL="114300" distR="114300" simplePos="0" relativeHeight="251679744" behindDoc="0" locked="0" layoutInCell="1" allowOverlap="1" wp14:anchorId="4F883ABB" wp14:editId="4E2FAAF7">
                <wp:simplePos x="0" y="0"/>
                <wp:positionH relativeFrom="margin">
                  <wp:posOffset>2407920</wp:posOffset>
                </wp:positionH>
                <wp:positionV relativeFrom="paragraph">
                  <wp:posOffset>2352675</wp:posOffset>
                </wp:positionV>
                <wp:extent cx="441960" cy="403860"/>
                <wp:effectExtent l="0" t="0" r="15240" b="15240"/>
                <wp:wrapNone/>
                <wp:docPr id="19" name="Oval 19"/>
                <wp:cNvGraphicFramePr/>
                <a:graphic xmlns:a="http://schemas.openxmlformats.org/drawingml/2006/main">
                  <a:graphicData uri="http://schemas.microsoft.com/office/word/2010/wordprocessingShape">
                    <wps:wsp>
                      <wps:cNvSpPr/>
                      <wps:spPr>
                        <a:xfrm>
                          <a:off x="0" y="0"/>
                          <a:ext cx="441960" cy="403860"/>
                        </a:xfrm>
                        <a:prstGeom prst="ellipse">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D4D5A8F" id="Oval 19" o:spid="_x0000_s1026" style="position:absolute;margin-left:189.6pt;margin-top:185.25pt;width:34.8pt;height:31.8pt;z-index:251679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NVqeAIAAFEFAAAOAAAAZHJzL2Uyb0RvYy54bWysVF9v2jAQf5+072D5fYQwxlrUUKFWnSah&#10;Uq2d+mwcG6zZPs82BPbpd3ZCYCtP016cu9zd7/7fze3eaLITPiiwFS0HQ0qE5VAru67o95eHD1eU&#10;hMhszTRYUdGDCPR29v7dTeOmYgQb0LXwBEFsmDauopsY3bQoAt8Iw8IAnLAolOANi8j6dVF71iC6&#10;0cVoOJwUDfjaeeAiBPx73wrpLONLKXhcShlEJLqiGFvMr8/vKr3F7IZN1565jeJdGOwfojBMWXTa&#10;Q92zyMjWqzdQRnEPAWQccDAFSKm4yDlgNuXwr2yeN8yJnAsWJ7i+TOH/wfLH3ZMnqsbeXVNimcEe&#10;LXdME2SxNo0LU1R5dk++4wKSKdG99CZ9MQWyz/U89PUU+0g4/hyPy+sJVp2jaDz8eIU0ohQnY+dD&#10;/CLAkERUVGitXEgZsynbLUJstY9a6be26Q2gVf2gtM5MmhVxpz3BuCu6WpedlzMt9Jksi5RPm0Gm&#10;4kGLFvWbkFgFjHmUvef5O2EyzoWNkw5XW9ROZhIj6A3LS4Y6HoPpdJOZyHPZGw4vGf7psbfIXsHG&#10;3tgoC/4SQP2j99zqH7Nvc07pr6A+YPM9tFsRHH9Q2IcFC/GJeVwDbB2udlziIzU0FYWOomQD/tel&#10;/0kfpxOllDS4VhUNP7fMC0r0V4tze12Ox2kPMzP+9HmEjD+XrM4ldmvuAHta4hFxPJNJP+ojKT2Y&#10;V7wA8+QVRcxy9F1RHv2RuYvtuuMN4WI+z2q4e47FhX12PIGnqqYhe9m/Mu+6YYw4xY9wXME3A9nq&#10;JksL820EqfK0nura1Rv3No98d2PSYTjns9bpEs5+AwAA//8DAFBLAwQUAAYACAAAACEA4gkIJuAA&#10;AAALAQAADwAAAGRycy9kb3ducmV2LnhtbEyPzU7DMBCE70i8g7VIXBC10wRaQpyKH5UztI3E0YlN&#10;EhGvrdhtwtuzPcFtRvtpdqbYzHZgJzOG3qGEZCGAGWyc7rGVcNhvb9fAQlSo1eDQSPgxATbl5UWh&#10;cu0m/DCnXWwZhWDIlYQuRp9zHprOWBUWzhuk25cbrYpkx5brUU0Ubge+FOKeW9UjfeiUNy+dab53&#10;Ryvh5lNsPa72VfWevvXT4Tnxr3Ul5fXV/PQILJo5/sFwrk/VoaROtTuiDmyQkK4eloSehbgDRkSW&#10;rWlMTSLNEuBlwf9vKH8BAAD//wMAUEsBAi0AFAAGAAgAAAAhALaDOJL+AAAA4QEAABMAAAAAAAAA&#10;AAAAAAAAAAAAAFtDb250ZW50X1R5cGVzXS54bWxQSwECLQAUAAYACAAAACEAOP0h/9YAAACUAQAA&#10;CwAAAAAAAAAAAAAAAAAvAQAAX3JlbHMvLnJlbHNQSwECLQAUAAYACAAAACEAmWTVangCAABRBQAA&#10;DgAAAAAAAAAAAAAAAAAuAgAAZHJzL2Uyb0RvYy54bWxQSwECLQAUAAYACAAAACEA4gkIJuAAAAAL&#10;AQAADwAAAAAAAAAAAAAAAADSBAAAZHJzL2Rvd25yZXYueG1sUEsFBgAAAAAEAAQA8wAAAN8FAAAA&#10;AA==&#10;" fillcolor="white [3201]" strokecolor="white [3212]" strokeweight="1pt">
                <v:stroke joinstyle="miter"/>
                <w10:wrap anchorx="margin"/>
              </v:oval>
            </w:pict>
          </mc:Fallback>
        </mc:AlternateContent>
      </w:r>
      <w:r>
        <w:rPr>
          <w:rFonts w:asciiTheme="majorBidi" w:hAnsiTheme="majorBidi"/>
          <w:b/>
          <w:bCs/>
          <w:sz w:val="28"/>
          <w:szCs w:val="28"/>
        </w:rPr>
        <w:br w:type="page"/>
      </w:r>
    </w:p>
    <w:p w14:paraId="3BC7F915" w14:textId="77777777" w:rsidR="003A2359" w:rsidRPr="00337C06" w:rsidRDefault="003A2359" w:rsidP="003A2359">
      <w:pPr>
        <w:spacing w:line="480" w:lineRule="auto"/>
        <w:jc w:val="center"/>
        <w:rPr>
          <w:rFonts w:asciiTheme="majorBidi" w:hAnsiTheme="majorBidi" w:cstheme="majorBidi"/>
          <w:b/>
          <w:bCs/>
          <w:color w:val="0070C0"/>
          <w:sz w:val="28"/>
          <w:szCs w:val="28"/>
        </w:rPr>
      </w:pPr>
      <w:r w:rsidRPr="00337C06">
        <w:rPr>
          <w:rFonts w:asciiTheme="majorBidi" w:hAnsiTheme="majorBidi" w:cstheme="majorBidi"/>
          <w:b/>
          <w:bCs/>
          <w:color w:val="0070C0"/>
          <w:sz w:val="28"/>
          <w:szCs w:val="28"/>
        </w:rPr>
        <w:lastRenderedPageBreak/>
        <w:t>ABSTRACT</w:t>
      </w:r>
    </w:p>
    <w:p w14:paraId="01AB5BBF" w14:textId="77777777" w:rsidR="003A2359" w:rsidRPr="005D5932" w:rsidRDefault="003A2359" w:rsidP="003A2359">
      <w:pPr>
        <w:spacing w:line="480" w:lineRule="auto"/>
        <w:jc w:val="both"/>
        <w:rPr>
          <w:rFonts w:asciiTheme="majorBidi" w:hAnsiTheme="majorBidi" w:cstheme="majorBidi"/>
          <w:sz w:val="24"/>
          <w:szCs w:val="24"/>
        </w:rPr>
      </w:pPr>
      <w:r w:rsidRPr="005D5932">
        <w:rPr>
          <w:rFonts w:asciiTheme="majorBidi" w:hAnsiTheme="majorBidi" w:cstheme="majorBidi"/>
          <w:sz w:val="24"/>
          <w:szCs w:val="24"/>
        </w:rPr>
        <w:t xml:space="preserve">This report provides an analysis of the current issues </w:t>
      </w:r>
      <w:r>
        <w:rPr>
          <w:rFonts w:asciiTheme="majorBidi" w:hAnsiTheme="majorBidi" w:cstheme="majorBidi"/>
          <w:sz w:val="24"/>
          <w:szCs w:val="24"/>
        </w:rPr>
        <w:t>faced by</w:t>
      </w:r>
      <w:r w:rsidRPr="005D5932">
        <w:rPr>
          <w:rFonts w:asciiTheme="majorBidi" w:hAnsiTheme="majorBidi" w:cstheme="majorBidi"/>
          <w:sz w:val="24"/>
          <w:szCs w:val="24"/>
        </w:rPr>
        <w:t xml:space="preserve"> Pakistan Services Limited (PSL) and how it can move forward for the benefit of all stakeholders. </w:t>
      </w:r>
      <w:r>
        <w:rPr>
          <w:rFonts w:asciiTheme="majorBidi" w:hAnsiTheme="majorBidi" w:cstheme="majorBidi"/>
          <w:sz w:val="24"/>
          <w:szCs w:val="24"/>
        </w:rPr>
        <w:t>Post 2020</w:t>
      </w:r>
      <w:r w:rsidRPr="005D5932">
        <w:rPr>
          <w:rFonts w:asciiTheme="majorBidi" w:hAnsiTheme="majorBidi" w:cstheme="majorBidi"/>
          <w:sz w:val="24"/>
          <w:szCs w:val="24"/>
        </w:rPr>
        <w:t>, PSL has been experiencing financial difficulties</w:t>
      </w:r>
      <w:r>
        <w:rPr>
          <w:rFonts w:asciiTheme="majorBidi" w:hAnsiTheme="majorBidi" w:cstheme="majorBidi"/>
          <w:sz w:val="24"/>
          <w:szCs w:val="24"/>
        </w:rPr>
        <w:t xml:space="preserve">, primarily </w:t>
      </w:r>
      <w:proofErr w:type="gramStart"/>
      <w:r>
        <w:rPr>
          <w:rFonts w:asciiTheme="majorBidi" w:hAnsiTheme="majorBidi" w:cstheme="majorBidi"/>
          <w:sz w:val="24"/>
          <w:szCs w:val="24"/>
        </w:rPr>
        <w:t>as a result of</w:t>
      </w:r>
      <w:proofErr w:type="gramEnd"/>
      <w:r w:rsidRPr="005D5932">
        <w:rPr>
          <w:rFonts w:asciiTheme="majorBidi" w:hAnsiTheme="majorBidi" w:cstheme="majorBidi"/>
          <w:sz w:val="24"/>
          <w:szCs w:val="24"/>
        </w:rPr>
        <w:t xml:space="preserve"> </w:t>
      </w:r>
      <w:r>
        <w:rPr>
          <w:rFonts w:asciiTheme="majorBidi" w:hAnsiTheme="majorBidi" w:cstheme="majorBidi"/>
          <w:sz w:val="24"/>
          <w:szCs w:val="24"/>
        </w:rPr>
        <w:t>increased borrowing</w:t>
      </w:r>
      <w:r w:rsidRPr="005D5932">
        <w:rPr>
          <w:rFonts w:asciiTheme="majorBidi" w:hAnsiTheme="majorBidi" w:cstheme="majorBidi"/>
          <w:sz w:val="24"/>
          <w:szCs w:val="24"/>
        </w:rPr>
        <w:t xml:space="preserve"> </w:t>
      </w:r>
      <w:r>
        <w:rPr>
          <w:rFonts w:asciiTheme="majorBidi" w:hAnsiTheme="majorBidi" w:cstheme="majorBidi"/>
          <w:sz w:val="24"/>
          <w:szCs w:val="24"/>
        </w:rPr>
        <w:t>costs</w:t>
      </w:r>
      <w:r w:rsidRPr="005D5932">
        <w:rPr>
          <w:rFonts w:asciiTheme="majorBidi" w:hAnsiTheme="majorBidi" w:cstheme="majorBidi"/>
          <w:sz w:val="24"/>
          <w:szCs w:val="24"/>
        </w:rPr>
        <w:t>, the lingering economic impact of COVID-19</w:t>
      </w:r>
      <w:r>
        <w:rPr>
          <w:rFonts w:asciiTheme="majorBidi" w:hAnsiTheme="majorBidi" w:cstheme="majorBidi"/>
          <w:sz w:val="24"/>
          <w:szCs w:val="24"/>
        </w:rPr>
        <w:t xml:space="preserve">, </w:t>
      </w:r>
      <w:r w:rsidRPr="005D5932">
        <w:rPr>
          <w:rFonts w:asciiTheme="majorBidi" w:hAnsiTheme="majorBidi" w:cstheme="majorBidi"/>
          <w:sz w:val="24"/>
          <w:szCs w:val="24"/>
        </w:rPr>
        <w:t>and changing market conditions.</w:t>
      </w:r>
    </w:p>
    <w:p w14:paraId="25EB5BF2" w14:textId="77777777" w:rsidR="003A2359" w:rsidRPr="005D5932" w:rsidRDefault="003A2359" w:rsidP="003A2359">
      <w:pPr>
        <w:spacing w:line="480" w:lineRule="auto"/>
        <w:jc w:val="both"/>
        <w:rPr>
          <w:rFonts w:asciiTheme="majorBidi" w:hAnsiTheme="majorBidi" w:cstheme="majorBidi"/>
          <w:sz w:val="24"/>
          <w:szCs w:val="24"/>
        </w:rPr>
      </w:pPr>
      <w:r>
        <w:rPr>
          <w:rFonts w:asciiTheme="majorBidi" w:hAnsiTheme="majorBidi" w:cstheme="majorBidi"/>
          <w:sz w:val="24"/>
          <w:szCs w:val="24"/>
        </w:rPr>
        <w:t>We initiated this report by</w:t>
      </w:r>
      <w:r w:rsidRPr="005D5932">
        <w:rPr>
          <w:rFonts w:asciiTheme="majorBidi" w:hAnsiTheme="majorBidi" w:cstheme="majorBidi"/>
          <w:sz w:val="24"/>
          <w:szCs w:val="24"/>
        </w:rPr>
        <w:t xml:space="preserve"> </w:t>
      </w:r>
      <w:proofErr w:type="spellStart"/>
      <w:r w:rsidRPr="005D5932">
        <w:rPr>
          <w:rFonts w:asciiTheme="majorBidi" w:hAnsiTheme="majorBidi" w:cstheme="majorBidi"/>
          <w:sz w:val="24"/>
          <w:szCs w:val="24"/>
        </w:rPr>
        <w:t>analyse</w:t>
      </w:r>
      <w:proofErr w:type="spellEnd"/>
      <w:r w:rsidRPr="005D5932">
        <w:rPr>
          <w:rFonts w:asciiTheme="majorBidi" w:hAnsiTheme="majorBidi" w:cstheme="majorBidi"/>
          <w:sz w:val="24"/>
          <w:szCs w:val="24"/>
        </w:rPr>
        <w:t xml:space="preserve"> PSL’s financial performance by reviewing key trends in profitability, liquidity and debt ratios</w:t>
      </w:r>
      <w:r>
        <w:rPr>
          <w:rFonts w:asciiTheme="majorBidi" w:hAnsiTheme="majorBidi" w:cstheme="majorBidi"/>
          <w:sz w:val="24"/>
          <w:szCs w:val="24"/>
        </w:rPr>
        <w:t xml:space="preserve"> to provide a starting point for further evaluation</w:t>
      </w:r>
      <w:r w:rsidRPr="005D5932">
        <w:rPr>
          <w:rFonts w:asciiTheme="majorBidi" w:hAnsiTheme="majorBidi" w:cstheme="majorBidi"/>
          <w:sz w:val="24"/>
          <w:szCs w:val="24"/>
        </w:rPr>
        <w:t xml:space="preserve">. </w:t>
      </w:r>
      <w:r>
        <w:rPr>
          <w:rFonts w:asciiTheme="majorBidi" w:hAnsiTheme="majorBidi" w:cstheme="majorBidi"/>
          <w:sz w:val="24"/>
          <w:szCs w:val="24"/>
        </w:rPr>
        <w:t>Here we also</w:t>
      </w:r>
      <w:r w:rsidRPr="005D5932">
        <w:rPr>
          <w:rFonts w:asciiTheme="majorBidi" w:hAnsiTheme="majorBidi" w:cstheme="majorBidi"/>
          <w:sz w:val="24"/>
          <w:szCs w:val="24"/>
        </w:rPr>
        <w:t xml:space="preserve"> cover </w:t>
      </w:r>
      <w:r>
        <w:rPr>
          <w:rFonts w:asciiTheme="majorBidi" w:hAnsiTheme="majorBidi" w:cstheme="majorBidi"/>
          <w:sz w:val="24"/>
          <w:szCs w:val="24"/>
        </w:rPr>
        <w:t xml:space="preserve">the economic </w:t>
      </w:r>
      <w:r w:rsidRPr="005D5932">
        <w:rPr>
          <w:rFonts w:asciiTheme="majorBidi" w:hAnsiTheme="majorBidi" w:cstheme="majorBidi"/>
          <w:sz w:val="24"/>
          <w:szCs w:val="24"/>
        </w:rPr>
        <w:t>context</w:t>
      </w:r>
      <w:r>
        <w:rPr>
          <w:rFonts w:asciiTheme="majorBidi" w:hAnsiTheme="majorBidi" w:cstheme="majorBidi"/>
          <w:sz w:val="24"/>
          <w:szCs w:val="24"/>
        </w:rPr>
        <w:t>, detailing the internal and external environment the firm currently operates in.</w:t>
      </w:r>
    </w:p>
    <w:p w14:paraId="5133172D" w14:textId="77777777" w:rsidR="003A2359" w:rsidRPr="005D5932" w:rsidRDefault="003A2359" w:rsidP="003A2359">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After establishing a basis for the project, we evaluate the firm in relation to its peers and assess potential </w:t>
      </w:r>
      <w:proofErr w:type="spellStart"/>
      <w:r>
        <w:rPr>
          <w:rFonts w:asciiTheme="majorBidi" w:hAnsiTheme="majorBidi" w:cstheme="majorBidi"/>
          <w:sz w:val="24"/>
          <w:szCs w:val="24"/>
        </w:rPr>
        <w:t>remdies</w:t>
      </w:r>
      <w:proofErr w:type="spellEnd"/>
      <w:r>
        <w:rPr>
          <w:rFonts w:asciiTheme="majorBidi" w:hAnsiTheme="majorBidi" w:cstheme="majorBidi"/>
          <w:sz w:val="24"/>
          <w:szCs w:val="24"/>
        </w:rPr>
        <w:t xml:space="preserve"> based on the challenges the firm is currently facing</w:t>
      </w:r>
      <w:r w:rsidRPr="005D5932">
        <w:rPr>
          <w:rFonts w:asciiTheme="majorBidi" w:hAnsiTheme="majorBidi" w:cstheme="majorBidi"/>
          <w:sz w:val="24"/>
          <w:szCs w:val="24"/>
        </w:rPr>
        <w:t xml:space="preserve">. </w:t>
      </w:r>
      <w:r>
        <w:rPr>
          <w:rFonts w:asciiTheme="majorBidi" w:hAnsiTheme="majorBidi" w:cstheme="majorBidi"/>
          <w:sz w:val="24"/>
          <w:szCs w:val="24"/>
        </w:rPr>
        <w:t>Company specific recommendations</w:t>
      </w:r>
      <w:r w:rsidRPr="005D5932">
        <w:rPr>
          <w:rFonts w:asciiTheme="majorBidi" w:hAnsiTheme="majorBidi" w:cstheme="majorBidi"/>
          <w:sz w:val="24"/>
          <w:szCs w:val="24"/>
        </w:rPr>
        <w:t xml:space="preserve"> include </w:t>
      </w:r>
      <w:r>
        <w:rPr>
          <w:rFonts w:asciiTheme="majorBidi" w:hAnsiTheme="majorBidi" w:cstheme="majorBidi"/>
          <w:sz w:val="24"/>
          <w:szCs w:val="24"/>
        </w:rPr>
        <w:t>cost cutting measures</w:t>
      </w:r>
      <w:r w:rsidRPr="005D5932">
        <w:rPr>
          <w:rFonts w:asciiTheme="majorBidi" w:hAnsiTheme="majorBidi" w:cstheme="majorBidi"/>
          <w:sz w:val="24"/>
          <w:szCs w:val="24"/>
        </w:rPr>
        <w:t>, a</w:t>
      </w:r>
      <w:r>
        <w:rPr>
          <w:rFonts w:asciiTheme="majorBidi" w:hAnsiTheme="majorBidi" w:cstheme="majorBidi"/>
          <w:sz w:val="24"/>
          <w:szCs w:val="24"/>
        </w:rPr>
        <w:t>longside growth and capital generation strategies such as the</w:t>
      </w:r>
      <w:r w:rsidRPr="005D5932">
        <w:rPr>
          <w:rFonts w:asciiTheme="majorBidi" w:hAnsiTheme="majorBidi" w:cstheme="majorBidi"/>
          <w:sz w:val="24"/>
          <w:szCs w:val="24"/>
        </w:rPr>
        <w:t xml:space="preserve"> establishment of </w:t>
      </w:r>
      <w:r>
        <w:rPr>
          <w:rFonts w:asciiTheme="majorBidi" w:hAnsiTheme="majorBidi" w:cstheme="majorBidi"/>
          <w:sz w:val="24"/>
          <w:szCs w:val="24"/>
        </w:rPr>
        <w:t xml:space="preserve">a </w:t>
      </w:r>
      <w:r w:rsidRPr="005D5932">
        <w:rPr>
          <w:rFonts w:asciiTheme="majorBidi" w:hAnsiTheme="majorBidi" w:cstheme="majorBidi"/>
          <w:sz w:val="24"/>
          <w:szCs w:val="24"/>
        </w:rPr>
        <w:t xml:space="preserve">Real Estate Investment Trust (REIT) to manage property assets, and an </w:t>
      </w:r>
      <w:r>
        <w:rPr>
          <w:rFonts w:asciiTheme="majorBidi" w:hAnsiTheme="majorBidi" w:cstheme="majorBidi"/>
          <w:sz w:val="24"/>
          <w:szCs w:val="24"/>
        </w:rPr>
        <w:t>evaluation</w:t>
      </w:r>
      <w:r w:rsidRPr="005D5932">
        <w:rPr>
          <w:rFonts w:asciiTheme="majorBidi" w:hAnsiTheme="majorBidi" w:cstheme="majorBidi"/>
          <w:sz w:val="24"/>
          <w:szCs w:val="24"/>
        </w:rPr>
        <w:t xml:space="preserve"> of </w:t>
      </w:r>
      <w:r>
        <w:rPr>
          <w:rFonts w:asciiTheme="majorBidi" w:hAnsiTheme="majorBidi" w:cstheme="majorBidi"/>
          <w:sz w:val="24"/>
          <w:szCs w:val="24"/>
        </w:rPr>
        <w:t>a potential franchise-based growth model.</w:t>
      </w:r>
    </w:p>
    <w:p w14:paraId="300CF609" w14:textId="77777777" w:rsidR="003A2359" w:rsidRDefault="003A2359" w:rsidP="003A2359">
      <w:pPr>
        <w:spacing w:line="480" w:lineRule="auto"/>
        <w:jc w:val="both"/>
        <w:rPr>
          <w:rFonts w:asciiTheme="majorBidi" w:hAnsiTheme="majorBidi" w:cstheme="majorBidi"/>
          <w:sz w:val="24"/>
          <w:szCs w:val="24"/>
        </w:rPr>
      </w:pPr>
      <w:r w:rsidRPr="005D5932">
        <w:rPr>
          <w:rFonts w:asciiTheme="majorBidi" w:hAnsiTheme="majorBidi" w:cstheme="majorBidi"/>
          <w:sz w:val="24"/>
          <w:szCs w:val="24"/>
        </w:rPr>
        <w:t xml:space="preserve">This report </w:t>
      </w:r>
      <w:proofErr w:type="gramStart"/>
      <w:r w:rsidRPr="005D5932">
        <w:rPr>
          <w:rFonts w:asciiTheme="majorBidi" w:hAnsiTheme="majorBidi" w:cstheme="majorBidi"/>
          <w:sz w:val="24"/>
          <w:szCs w:val="24"/>
        </w:rPr>
        <w:t>present</w:t>
      </w:r>
      <w:proofErr w:type="gramEnd"/>
      <w:r w:rsidRPr="005D5932">
        <w:rPr>
          <w:rFonts w:asciiTheme="majorBidi" w:hAnsiTheme="majorBidi" w:cstheme="majorBidi"/>
          <w:sz w:val="24"/>
          <w:szCs w:val="24"/>
        </w:rPr>
        <w:t xml:space="preserve"> an immediate</w:t>
      </w:r>
      <w:r>
        <w:rPr>
          <w:rFonts w:asciiTheme="majorBidi" w:hAnsiTheme="majorBidi" w:cstheme="majorBidi"/>
          <w:sz w:val="24"/>
          <w:szCs w:val="24"/>
        </w:rPr>
        <w:t xml:space="preserve"> and </w:t>
      </w:r>
      <w:r w:rsidRPr="005D5932">
        <w:rPr>
          <w:rFonts w:asciiTheme="majorBidi" w:hAnsiTheme="majorBidi" w:cstheme="majorBidi"/>
          <w:sz w:val="24"/>
          <w:szCs w:val="24"/>
        </w:rPr>
        <w:t xml:space="preserve">practical review of PSL’s position, with key recommendations to </w:t>
      </w:r>
      <w:r>
        <w:rPr>
          <w:rFonts w:asciiTheme="majorBidi" w:hAnsiTheme="majorBidi" w:cstheme="majorBidi"/>
          <w:sz w:val="24"/>
          <w:szCs w:val="24"/>
        </w:rPr>
        <w:t>guide</w:t>
      </w:r>
      <w:r w:rsidRPr="005D5932">
        <w:rPr>
          <w:rFonts w:asciiTheme="majorBidi" w:hAnsiTheme="majorBidi" w:cstheme="majorBidi"/>
          <w:sz w:val="24"/>
          <w:szCs w:val="24"/>
        </w:rPr>
        <w:t xml:space="preserve"> decision-making and help the company move forward toward sustainability.</w:t>
      </w:r>
    </w:p>
    <w:p w14:paraId="0024F0FE" w14:textId="77777777" w:rsidR="00FD2E12" w:rsidRDefault="00FD2E12" w:rsidP="003A2359">
      <w:pPr>
        <w:spacing w:line="480" w:lineRule="auto"/>
        <w:jc w:val="both"/>
        <w:rPr>
          <w:rFonts w:asciiTheme="majorBidi" w:hAnsiTheme="majorBidi" w:cstheme="majorBidi"/>
          <w:sz w:val="24"/>
          <w:szCs w:val="24"/>
        </w:rPr>
      </w:pPr>
    </w:p>
    <w:p w14:paraId="77D3DD63" w14:textId="77777777" w:rsidR="00FD2E12" w:rsidRPr="00FD2E12" w:rsidRDefault="00FD2E12" w:rsidP="00FD2E12">
      <w:pPr>
        <w:rPr>
          <w:rFonts w:asciiTheme="majorBidi" w:hAnsiTheme="majorBidi" w:cstheme="majorBidi"/>
          <w:sz w:val="24"/>
          <w:szCs w:val="24"/>
        </w:rPr>
      </w:pPr>
    </w:p>
    <w:p w14:paraId="759B6737" w14:textId="77777777" w:rsidR="00FD2E12" w:rsidRPr="00FD2E12" w:rsidRDefault="00FD2E12" w:rsidP="00FD2E12">
      <w:pPr>
        <w:rPr>
          <w:rFonts w:asciiTheme="majorBidi" w:hAnsiTheme="majorBidi" w:cstheme="majorBidi"/>
          <w:sz w:val="24"/>
          <w:szCs w:val="24"/>
        </w:rPr>
      </w:pPr>
    </w:p>
    <w:p w14:paraId="00EC45D5" w14:textId="1FB7135E" w:rsidR="00FD2E12" w:rsidRPr="00FD2E12" w:rsidRDefault="00FD2E12" w:rsidP="00FD2E12">
      <w:pPr>
        <w:rPr>
          <w:rFonts w:asciiTheme="majorBidi" w:hAnsiTheme="majorBidi" w:cstheme="majorBidi"/>
          <w:sz w:val="24"/>
          <w:szCs w:val="24"/>
        </w:rPr>
      </w:pPr>
    </w:p>
    <w:p w14:paraId="3D0DD8F3" w14:textId="77777777" w:rsidR="00FD2E12" w:rsidRPr="00FD2E12" w:rsidRDefault="00FD2E12" w:rsidP="00FD2E12">
      <w:pPr>
        <w:rPr>
          <w:rFonts w:asciiTheme="majorBidi" w:hAnsiTheme="majorBidi" w:cstheme="majorBidi"/>
          <w:sz w:val="24"/>
          <w:szCs w:val="24"/>
        </w:rPr>
      </w:pPr>
    </w:p>
    <w:p w14:paraId="19C653CE" w14:textId="14360A8B" w:rsidR="00FD2E12" w:rsidRPr="00FD2E12" w:rsidRDefault="00FD2E12" w:rsidP="00FD2E12">
      <w:pPr>
        <w:rPr>
          <w:rFonts w:asciiTheme="majorBidi" w:hAnsiTheme="majorBidi" w:cstheme="majorBidi"/>
          <w:sz w:val="24"/>
          <w:szCs w:val="24"/>
        </w:rPr>
      </w:pPr>
    </w:p>
    <w:p w14:paraId="3ED094FB" w14:textId="01B4BA96" w:rsidR="00FD2E12" w:rsidRDefault="00FD2E12" w:rsidP="00FD2E12">
      <w:pPr>
        <w:tabs>
          <w:tab w:val="left" w:pos="2832"/>
        </w:tabs>
        <w:rPr>
          <w:rFonts w:asciiTheme="majorBidi" w:hAnsiTheme="majorBidi" w:cstheme="majorBidi"/>
          <w:sz w:val="24"/>
          <w:szCs w:val="24"/>
        </w:rPr>
      </w:pPr>
      <w:r>
        <w:rPr>
          <w:rFonts w:asciiTheme="majorBidi" w:hAnsiTheme="majorBidi" w:cstheme="majorBidi"/>
          <w:sz w:val="24"/>
          <w:szCs w:val="24"/>
        </w:rPr>
        <w:tab/>
      </w:r>
    </w:p>
    <w:p w14:paraId="3059FBD3" w14:textId="3CFB4501" w:rsidR="00FD2E12" w:rsidRPr="00FD2E12" w:rsidRDefault="00FD2E12" w:rsidP="00FD2E12">
      <w:pPr>
        <w:tabs>
          <w:tab w:val="left" w:pos="2832"/>
        </w:tabs>
        <w:rPr>
          <w:rFonts w:asciiTheme="majorBidi" w:hAnsiTheme="majorBidi" w:cstheme="majorBidi"/>
          <w:sz w:val="24"/>
          <w:szCs w:val="24"/>
        </w:rPr>
        <w:sectPr w:rsidR="00FD2E12" w:rsidRPr="00FD2E12" w:rsidSect="00DF1A78">
          <w:footerReference w:type="default" r:id="rId8"/>
          <w:footerReference w:type="first" r:id="rId9"/>
          <w:pgSz w:w="11906" w:h="16838"/>
          <w:pgMar w:top="1440" w:right="1440" w:bottom="1440" w:left="2160" w:header="708" w:footer="283" w:gutter="0"/>
          <w:pgNumType w:start="1"/>
          <w:cols w:space="708"/>
          <w:titlePg/>
          <w:docGrid w:linePitch="360"/>
        </w:sectPr>
      </w:pPr>
      <w:r>
        <w:rPr>
          <w:rFonts w:asciiTheme="majorBidi" w:hAnsiTheme="majorBidi"/>
          <w:b/>
          <w:bCs/>
          <w:noProof/>
          <w:sz w:val="28"/>
          <w:szCs w:val="28"/>
        </w:rPr>
        <mc:AlternateContent>
          <mc:Choice Requires="wps">
            <w:drawing>
              <wp:anchor distT="0" distB="0" distL="114300" distR="114300" simplePos="0" relativeHeight="251677696" behindDoc="0" locked="0" layoutInCell="1" allowOverlap="1" wp14:anchorId="15B9606B" wp14:editId="4028A91C">
                <wp:simplePos x="0" y="0"/>
                <wp:positionH relativeFrom="margin">
                  <wp:align>center</wp:align>
                </wp:positionH>
                <wp:positionV relativeFrom="paragraph">
                  <wp:posOffset>494665</wp:posOffset>
                </wp:positionV>
                <wp:extent cx="441960" cy="358140"/>
                <wp:effectExtent l="0" t="0" r="15240" b="22860"/>
                <wp:wrapNone/>
                <wp:docPr id="18" name="Oval 18"/>
                <wp:cNvGraphicFramePr/>
                <a:graphic xmlns:a="http://schemas.openxmlformats.org/drawingml/2006/main">
                  <a:graphicData uri="http://schemas.microsoft.com/office/word/2010/wordprocessingShape">
                    <wps:wsp>
                      <wps:cNvSpPr/>
                      <wps:spPr>
                        <a:xfrm>
                          <a:off x="0" y="0"/>
                          <a:ext cx="441960" cy="358140"/>
                        </a:xfrm>
                        <a:prstGeom prst="ellipse">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E7CFAA6" w14:textId="618B1632" w:rsidR="00FD2E12" w:rsidRPr="005150FD" w:rsidRDefault="005150FD" w:rsidP="00FD2E12">
                            <w:pPr>
                              <w:jc w:val="center"/>
                              <w:rPr>
                                <w:color w:val="A6A6A6" w:themeColor="background1" w:themeShade="A6"/>
                                <w:lang w:val="en-GB"/>
                              </w:rPr>
                            </w:pPr>
                            <w:r w:rsidRPr="005150FD">
                              <w:rPr>
                                <w:color w:val="A6A6A6" w:themeColor="background1" w:themeShade="A6"/>
                                <w:lang w:val="en-GB"/>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5B9606B" id="Oval 18" o:spid="_x0000_s1027" style="position:absolute;margin-left:0;margin-top:38.95pt;width:34.8pt;height:28.2pt;z-index:2516776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hIhAIAAGMFAAAOAAAAZHJzL2Uyb0RvYy54bWysVEtPGzEQvlfqf7B8L5tNA4WIDYpAVJUQ&#10;IKDi7HjtxKrtcW0nu+mv79j7IC05Vb14Z3beM9/M5VVrNNkJHxTYipYnE0qE5VAru67o95fbT+eU&#10;hMhszTRYUdG9CPRq8fHDZePmYgob0LXwBJ3YMG9cRTcxunlRBL4RhoUTcMKiUII3LCLr10XtWYPe&#10;jS6mk8lZ0YCvnQcuQsC/N52QLrJ/KQWPD1IGEYmuKOYW8+vzu0pvsbhk87VnbqN4nwb7hywMUxaD&#10;jq5uWGRk69U7V0ZxDwFkPOFgCpBScZFrwGrKyV/VPG+YE7kWbE5wY5vC/3PL73ePnqgaZ4eTsszg&#10;jB52TBNksTeNC3NUeXaPvucCkqnQVnqTvlgCaXM/92M/RRsJx5+zWXlxhl3nKPp8el7Ocr+LN2Pn&#10;Q/wqwJBEVFRorVxIFbM5292FiDFRe9BKv7VNbwCt6luldWYSVsS19gTzruhqXabM0e5AC7lkWaR6&#10;ugoyFfdadF6fhMQuYM7THD3j780n41zYeNb71Ra1k5nEDEbD8pihjkMyvW4yExmXo+HkmOGfEUeL&#10;HBVsHI2NsuCPOah/jJE7/aH6ruZUfmxXbTf6YdQrqPcIBw/dngTHbxVO5o6F+Mg8LgYOE5c9PuAj&#10;NTQVhZ6iZAP+17H/SR/xilJKGly0ioafW+YFJfqbRSRflDPEBYmZmZ1+mSLjDyWrQ4ndmmvAKZd4&#10;VhzPZNKPeiClB/OKN2GZoqKIWY6xK8qjH5jr2B0AvCpcLJdZDbfRsXhnnx1PzlOfE+xe2lfmXQ/P&#10;iLi+h2Ep30G0002WFpbbCFJl/KZOd33tJ4CbnOHZX510Kg75rPV2Gxe/AQAA//8DAFBLAwQUAAYA&#10;CAAAACEAsmSdn90AAAAGAQAADwAAAGRycy9kb3ducmV2LnhtbEyPT0+DQBTE7yZ+h80z8WLsUjFg&#10;KUvjn9RzbUvS48I+gci+Jey24Lf3edLjZCYzv8k3s+3FBUffOVKwXEQgkGpnOmoUHA/b+ycQPmgy&#10;uneECr7Rw6a4vsp1ZtxEH3jZh0ZwCflMK2hDGDIpfd2i1X7hBiT2Pt1odWA5NtKMeuJy28uHKEqk&#10;1R3xQqsHfG2x/tqfrYK7U7QdKD2U5S5+76bjy3J4q0qlbm/m5zWIgHP4C8MvPqNDwUyVO5PxolfA&#10;R4KCNF2BYDdZJSAqTsWPMcgil//xix8AAAD//wMAUEsBAi0AFAAGAAgAAAAhALaDOJL+AAAA4QEA&#10;ABMAAAAAAAAAAAAAAAAAAAAAAFtDb250ZW50X1R5cGVzXS54bWxQSwECLQAUAAYACAAAACEAOP0h&#10;/9YAAACUAQAACwAAAAAAAAAAAAAAAAAvAQAAX3JlbHMvLnJlbHNQSwECLQAUAAYACAAAACEAanEo&#10;SIQCAABjBQAADgAAAAAAAAAAAAAAAAAuAgAAZHJzL2Uyb0RvYy54bWxQSwECLQAUAAYACAAAACEA&#10;smSdn90AAAAGAQAADwAAAAAAAAAAAAAAAADeBAAAZHJzL2Rvd25yZXYueG1sUEsFBgAAAAAEAAQA&#10;8wAAAOgFAAAAAA==&#10;" fillcolor="white [3201]" strokecolor="white [3212]" strokeweight="1pt">
                <v:stroke joinstyle="miter"/>
                <v:textbox>
                  <w:txbxContent>
                    <w:p w14:paraId="4E7CFAA6" w14:textId="618B1632" w:rsidR="00FD2E12" w:rsidRPr="005150FD" w:rsidRDefault="005150FD" w:rsidP="00FD2E12">
                      <w:pPr>
                        <w:jc w:val="center"/>
                        <w:rPr>
                          <w:color w:val="A6A6A6" w:themeColor="background1" w:themeShade="A6"/>
                          <w:lang w:val="en-GB"/>
                        </w:rPr>
                      </w:pPr>
                      <w:r w:rsidRPr="005150FD">
                        <w:rPr>
                          <w:color w:val="A6A6A6" w:themeColor="background1" w:themeShade="A6"/>
                          <w:lang w:val="en-GB"/>
                        </w:rPr>
                        <w:t>C</w:t>
                      </w:r>
                    </w:p>
                  </w:txbxContent>
                </v:textbox>
                <w10:wrap anchorx="margin"/>
              </v:oval>
            </w:pict>
          </mc:Fallback>
        </mc:AlternateContent>
      </w:r>
      <w:r>
        <w:rPr>
          <w:rFonts w:asciiTheme="majorBidi" w:hAnsiTheme="majorBidi" w:cstheme="majorBidi"/>
          <w:sz w:val="24"/>
          <w:szCs w:val="24"/>
        </w:rPr>
        <w:tab/>
      </w:r>
    </w:p>
    <w:p w14:paraId="0404B0C8" w14:textId="77777777" w:rsidR="003A2359" w:rsidRDefault="003A2359" w:rsidP="003A2359">
      <w:pPr>
        <w:spacing w:line="480" w:lineRule="auto"/>
        <w:jc w:val="both"/>
        <w:rPr>
          <w:rFonts w:asciiTheme="majorBidi" w:hAnsiTheme="majorBidi" w:cstheme="majorBidi"/>
          <w:sz w:val="24"/>
          <w:szCs w:val="24"/>
        </w:rPr>
      </w:pPr>
    </w:p>
    <w:p w14:paraId="42FE9E01" w14:textId="77777777" w:rsidR="003A2359" w:rsidRDefault="003A2359" w:rsidP="003A2359">
      <w:pPr>
        <w:spacing w:line="480" w:lineRule="auto"/>
        <w:jc w:val="center"/>
        <w:rPr>
          <w:rFonts w:asciiTheme="majorBidi" w:hAnsiTheme="majorBidi" w:cstheme="majorBidi"/>
          <w:b/>
          <w:bCs/>
          <w:color w:val="0070C0"/>
          <w:sz w:val="28"/>
          <w:szCs w:val="28"/>
        </w:rPr>
      </w:pPr>
      <w:r>
        <w:rPr>
          <w:rFonts w:asciiTheme="majorBidi" w:hAnsiTheme="majorBidi" w:cstheme="majorBidi"/>
          <w:b/>
          <w:bCs/>
          <w:color w:val="0070C0"/>
          <w:sz w:val="28"/>
          <w:szCs w:val="28"/>
        </w:rPr>
        <w:t>ACKNOWLEDGMENTS</w:t>
      </w:r>
    </w:p>
    <w:p w14:paraId="3D0072CA" w14:textId="77777777" w:rsidR="003A2359" w:rsidRDefault="003A2359" w:rsidP="003A2359">
      <w:pPr>
        <w:spacing w:line="480" w:lineRule="auto"/>
        <w:jc w:val="both"/>
        <w:rPr>
          <w:rFonts w:asciiTheme="majorBidi" w:eastAsia="Calibri" w:hAnsiTheme="majorBidi" w:cstheme="majorBidi"/>
          <w:sz w:val="24"/>
          <w:szCs w:val="24"/>
        </w:rPr>
      </w:pPr>
      <w:r>
        <w:rPr>
          <w:rFonts w:asciiTheme="majorBidi" w:eastAsia="Calibri" w:hAnsiTheme="majorBidi" w:cstheme="majorBidi"/>
          <w:sz w:val="24"/>
          <w:szCs w:val="24"/>
        </w:rPr>
        <w:t xml:space="preserve">Throughout our project, we require constant liaison and communication with a few key individuals who were instrumental to this project’s completion. Our focal person within PSL, </w:t>
      </w:r>
      <w:proofErr w:type="spellStart"/>
      <w:r>
        <w:rPr>
          <w:rFonts w:asciiTheme="majorBidi" w:eastAsia="Calibri" w:hAnsiTheme="majorBidi" w:cstheme="majorBidi"/>
          <w:sz w:val="24"/>
          <w:szCs w:val="24"/>
        </w:rPr>
        <w:t>BoD</w:t>
      </w:r>
      <w:proofErr w:type="spellEnd"/>
      <w:r>
        <w:rPr>
          <w:rFonts w:asciiTheme="majorBidi" w:eastAsia="Calibri" w:hAnsiTheme="majorBidi" w:cstheme="majorBidi"/>
          <w:sz w:val="24"/>
          <w:szCs w:val="24"/>
        </w:rPr>
        <w:t xml:space="preserve"> Mr. Rohail </w:t>
      </w:r>
      <w:proofErr w:type="gramStart"/>
      <w:r>
        <w:rPr>
          <w:rFonts w:asciiTheme="majorBidi" w:eastAsia="Calibri" w:hAnsiTheme="majorBidi" w:cstheme="majorBidi"/>
          <w:sz w:val="24"/>
          <w:szCs w:val="24"/>
        </w:rPr>
        <w:t>Ajmal</w:t>
      </w:r>
      <w:proofErr w:type="gramEnd"/>
      <w:r>
        <w:rPr>
          <w:rFonts w:asciiTheme="majorBidi" w:eastAsia="Calibri" w:hAnsiTheme="majorBidi" w:cstheme="majorBidi"/>
          <w:sz w:val="24"/>
          <w:szCs w:val="24"/>
        </w:rPr>
        <w:t xml:space="preserve"> was essential in gaining strategic insight </w:t>
      </w:r>
      <w:proofErr w:type="gramStart"/>
      <w:r>
        <w:rPr>
          <w:rFonts w:asciiTheme="majorBidi" w:eastAsia="Calibri" w:hAnsiTheme="majorBidi" w:cstheme="majorBidi"/>
          <w:sz w:val="24"/>
          <w:szCs w:val="24"/>
        </w:rPr>
        <w:t>about</w:t>
      </w:r>
      <w:proofErr w:type="gramEnd"/>
      <w:r>
        <w:rPr>
          <w:rFonts w:asciiTheme="majorBidi" w:eastAsia="Calibri" w:hAnsiTheme="majorBidi" w:cstheme="majorBidi"/>
          <w:sz w:val="24"/>
          <w:szCs w:val="24"/>
        </w:rPr>
        <w:t xml:space="preserve"> the </w:t>
      </w:r>
      <w:proofErr w:type="gramStart"/>
      <w:r>
        <w:rPr>
          <w:rFonts w:asciiTheme="majorBidi" w:eastAsia="Calibri" w:hAnsiTheme="majorBidi" w:cstheme="majorBidi"/>
          <w:sz w:val="24"/>
          <w:szCs w:val="24"/>
        </w:rPr>
        <w:t>firm, and</w:t>
      </w:r>
      <w:proofErr w:type="gramEnd"/>
      <w:r>
        <w:rPr>
          <w:rFonts w:asciiTheme="majorBidi" w:eastAsia="Calibri" w:hAnsiTheme="majorBidi" w:cstheme="majorBidi"/>
          <w:sz w:val="24"/>
          <w:szCs w:val="24"/>
        </w:rPr>
        <w:t xml:space="preserve"> providing inroads within the organization for further company evaluation. PSL executives such as CFO Tahir Satti, Accounts Manager Abdul Ameen, and </w:t>
      </w:r>
      <w:proofErr w:type="spellStart"/>
      <w:r>
        <w:rPr>
          <w:rFonts w:asciiTheme="majorBidi" w:eastAsia="Calibri" w:hAnsiTheme="majorBidi" w:cstheme="majorBidi"/>
          <w:sz w:val="24"/>
          <w:szCs w:val="24"/>
        </w:rPr>
        <w:t>Hashoo</w:t>
      </w:r>
      <w:proofErr w:type="spellEnd"/>
      <w:r>
        <w:rPr>
          <w:rFonts w:asciiTheme="majorBidi" w:eastAsia="Calibri" w:hAnsiTheme="majorBidi" w:cstheme="majorBidi"/>
          <w:sz w:val="24"/>
          <w:szCs w:val="24"/>
        </w:rPr>
        <w:t xml:space="preserve"> Group Head Law Zeeshan Sajid Ali among others who played vital roles in providing our group with the insight, data, and strategic clarity required to properly analyze PSL for our project. We would also extend significant gratitude to PC staff that provided us information and tours of their facilities in PC Malam Jabba, PC </w:t>
      </w:r>
      <w:proofErr w:type="spellStart"/>
      <w:r>
        <w:rPr>
          <w:rFonts w:asciiTheme="majorBidi" w:eastAsia="Calibri" w:hAnsiTheme="majorBidi" w:cstheme="majorBidi"/>
          <w:sz w:val="24"/>
          <w:szCs w:val="24"/>
        </w:rPr>
        <w:t>Bhurban</w:t>
      </w:r>
      <w:proofErr w:type="spellEnd"/>
      <w:r>
        <w:rPr>
          <w:rFonts w:asciiTheme="majorBidi" w:eastAsia="Calibri" w:hAnsiTheme="majorBidi" w:cstheme="majorBidi"/>
          <w:sz w:val="24"/>
          <w:szCs w:val="24"/>
        </w:rPr>
        <w:t xml:space="preserve">, and PC </w:t>
      </w:r>
      <w:proofErr w:type="spellStart"/>
      <w:r>
        <w:rPr>
          <w:rFonts w:asciiTheme="majorBidi" w:eastAsia="Calibri" w:hAnsiTheme="majorBidi" w:cstheme="majorBidi"/>
          <w:sz w:val="24"/>
          <w:szCs w:val="24"/>
        </w:rPr>
        <w:t>Rawilpindi</w:t>
      </w:r>
      <w:proofErr w:type="spellEnd"/>
      <w:r>
        <w:rPr>
          <w:rFonts w:asciiTheme="majorBidi" w:eastAsia="Calibri" w:hAnsiTheme="majorBidi" w:cstheme="majorBidi"/>
          <w:sz w:val="24"/>
          <w:szCs w:val="24"/>
        </w:rPr>
        <w:t xml:space="preserve">. </w:t>
      </w:r>
    </w:p>
    <w:p w14:paraId="554094D6" w14:textId="77777777" w:rsidR="003A2359" w:rsidRDefault="003A2359" w:rsidP="003A2359">
      <w:pPr>
        <w:spacing w:line="480" w:lineRule="auto"/>
        <w:jc w:val="both"/>
        <w:rPr>
          <w:rFonts w:asciiTheme="majorBidi" w:eastAsia="Calibri" w:hAnsiTheme="majorBidi" w:cstheme="majorBidi"/>
          <w:sz w:val="24"/>
          <w:szCs w:val="24"/>
        </w:rPr>
      </w:pPr>
      <w:r>
        <w:rPr>
          <w:rFonts w:asciiTheme="majorBidi" w:eastAsia="Calibri" w:hAnsiTheme="majorBidi" w:cstheme="majorBidi"/>
          <w:sz w:val="24"/>
          <w:szCs w:val="24"/>
        </w:rPr>
        <w:t xml:space="preserve">We would also like to extend thanks to our professors and teachers, who provided us with the conceptual knowledge, and analytical tools without which we would not be able to perform. Special thanks must also be given to our supervisor Dr. Farasat Ali Shah Bukhari, who was key to providing proper guidance throughout our project. </w:t>
      </w:r>
    </w:p>
    <w:p w14:paraId="299AAD56" w14:textId="77777777" w:rsidR="003A2359" w:rsidRPr="006703DE" w:rsidRDefault="003A2359" w:rsidP="003A2359">
      <w:pPr>
        <w:spacing w:line="480" w:lineRule="auto"/>
        <w:jc w:val="both"/>
        <w:rPr>
          <w:rFonts w:asciiTheme="majorBidi" w:hAnsiTheme="majorBidi" w:cstheme="majorBidi"/>
          <w:color w:val="0070C0"/>
          <w:sz w:val="24"/>
          <w:szCs w:val="24"/>
        </w:rPr>
      </w:pPr>
      <w:r>
        <w:rPr>
          <w:rFonts w:asciiTheme="majorBidi" w:eastAsia="Calibri" w:hAnsiTheme="majorBidi" w:cstheme="majorBidi"/>
          <w:sz w:val="24"/>
          <w:szCs w:val="24"/>
        </w:rPr>
        <w:t xml:space="preserve">Finally, we would also like to acknowledge the role our families played in supporting us throughout this project, alongside Allah SWT Almighty in providing us the perseverance and opportunity to perform.  </w:t>
      </w:r>
    </w:p>
    <w:p w14:paraId="2DF87CAF" w14:textId="77777777" w:rsidR="003A2359" w:rsidRDefault="003A2359" w:rsidP="003A2359">
      <w:pPr>
        <w:spacing w:line="480" w:lineRule="auto"/>
        <w:jc w:val="both"/>
        <w:rPr>
          <w:rFonts w:asciiTheme="majorBidi" w:hAnsiTheme="majorBidi" w:cstheme="majorBidi"/>
          <w:sz w:val="24"/>
          <w:szCs w:val="24"/>
        </w:rPr>
      </w:pPr>
    </w:p>
    <w:p w14:paraId="2ACC16C1" w14:textId="35DE5F92" w:rsidR="003A2359" w:rsidRDefault="003A2359" w:rsidP="003A2359">
      <w:pPr>
        <w:spacing w:line="360" w:lineRule="auto"/>
        <w:rPr>
          <w:rFonts w:asciiTheme="majorBidi" w:hAnsiTheme="majorBidi" w:cstheme="majorBidi"/>
          <w:b/>
          <w:bCs/>
          <w:sz w:val="24"/>
          <w:szCs w:val="24"/>
        </w:rPr>
      </w:pPr>
    </w:p>
    <w:p w14:paraId="2F052CCC" w14:textId="74944FE5" w:rsidR="00FD2E12" w:rsidRDefault="00FD2E12" w:rsidP="003A2359">
      <w:pPr>
        <w:spacing w:line="360" w:lineRule="auto"/>
        <w:rPr>
          <w:rFonts w:asciiTheme="majorBidi" w:hAnsiTheme="majorBidi" w:cstheme="majorBidi"/>
          <w:b/>
          <w:bCs/>
          <w:sz w:val="24"/>
          <w:szCs w:val="24"/>
        </w:rPr>
      </w:pPr>
    </w:p>
    <w:p w14:paraId="78C9F076" w14:textId="761ACAD6" w:rsidR="00FD2E12" w:rsidRDefault="00FD2E12" w:rsidP="003A2359">
      <w:pPr>
        <w:spacing w:line="360" w:lineRule="auto"/>
        <w:rPr>
          <w:rFonts w:asciiTheme="majorBidi" w:hAnsiTheme="majorBidi" w:cstheme="majorBidi"/>
          <w:b/>
          <w:bCs/>
          <w:sz w:val="24"/>
          <w:szCs w:val="24"/>
        </w:rPr>
      </w:pPr>
    </w:p>
    <w:p w14:paraId="7CE46A33" w14:textId="77777777" w:rsidR="00FD2E12" w:rsidRPr="0049197C" w:rsidRDefault="00FD2E12" w:rsidP="003A2359">
      <w:pPr>
        <w:spacing w:line="360" w:lineRule="auto"/>
        <w:rPr>
          <w:rFonts w:asciiTheme="majorBidi" w:hAnsiTheme="majorBidi" w:cstheme="majorBidi"/>
          <w:b/>
          <w:bCs/>
          <w:sz w:val="24"/>
          <w:szCs w:val="24"/>
        </w:rPr>
      </w:pPr>
    </w:p>
    <w:sdt>
      <w:sdtPr>
        <w:rPr>
          <w:rFonts w:asciiTheme="majorBidi" w:eastAsiaTheme="minorHAnsi" w:hAnsiTheme="majorBidi" w:cstheme="minorBidi"/>
          <w:color w:val="auto"/>
          <w:sz w:val="24"/>
          <w:szCs w:val="24"/>
        </w:rPr>
        <w:id w:val="1996372202"/>
        <w:docPartObj>
          <w:docPartGallery w:val="Table of Contents"/>
          <w:docPartUnique/>
        </w:docPartObj>
      </w:sdtPr>
      <w:sdtEndPr>
        <w:rPr>
          <w:b/>
          <w:bCs/>
          <w:noProof/>
        </w:rPr>
      </w:sdtEndPr>
      <w:sdtContent>
        <w:p w14:paraId="7291B929" w14:textId="77777777" w:rsidR="003A2359" w:rsidRPr="0049197C" w:rsidRDefault="003A2359" w:rsidP="003A2359">
          <w:pPr>
            <w:pStyle w:val="TOCHeading"/>
            <w:spacing w:line="360" w:lineRule="auto"/>
            <w:jc w:val="center"/>
            <w:rPr>
              <w:rFonts w:asciiTheme="majorBidi" w:hAnsiTheme="majorBidi"/>
              <w:sz w:val="24"/>
              <w:szCs w:val="24"/>
            </w:rPr>
          </w:pPr>
          <w:r w:rsidRPr="0049197C">
            <w:rPr>
              <w:rFonts w:asciiTheme="majorBidi" w:hAnsiTheme="majorBidi"/>
              <w:b/>
              <w:bCs/>
              <w:sz w:val="28"/>
              <w:szCs w:val="28"/>
            </w:rPr>
            <w:t>CONTENTS</w:t>
          </w:r>
        </w:p>
        <w:p w14:paraId="253848C8" w14:textId="41A80E20" w:rsidR="00BC797B" w:rsidRDefault="003A2359">
          <w:pPr>
            <w:pStyle w:val="TOC1"/>
            <w:rPr>
              <w:rFonts w:asciiTheme="minorHAnsi" w:eastAsiaTheme="minorEastAsia" w:hAnsiTheme="minorHAnsi" w:cstheme="minorBidi"/>
              <w:b w:val="0"/>
              <w:bCs w:val="0"/>
              <w:lang/>
            </w:rPr>
          </w:pPr>
          <w:r w:rsidRPr="0049197C">
            <w:rPr>
              <w:noProof w:val="0"/>
              <w:sz w:val="24"/>
              <w:szCs w:val="24"/>
            </w:rPr>
            <w:fldChar w:fldCharType="begin"/>
          </w:r>
          <w:r w:rsidRPr="0049197C">
            <w:rPr>
              <w:sz w:val="24"/>
              <w:szCs w:val="24"/>
            </w:rPr>
            <w:instrText xml:space="preserve"> TOC \o "1-3" \h \z \u </w:instrText>
          </w:r>
          <w:r w:rsidRPr="0049197C">
            <w:rPr>
              <w:noProof w:val="0"/>
              <w:sz w:val="24"/>
              <w:szCs w:val="24"/>
            </w:rPr>
            <w:fldChar w:fldCharType="separate"/>
          </w:r>
          <w:hyperlink w:anchor="_Toc165287819" w:history="1">
            <w:r w:rsidR="00BC797B" w:rsidRPr="001C06E7">
              <w:rPr>
                <w:rStyle w:val="Hyperlink"/>
              </w:rPr>
              <w:t>LIST OF FIGURES</w:t>
            </w:r>
            <w:r w:rsidR="00BC797B">
              <w:rPr>
                <w:webHidden/>
              </w:rPr>
              <w:tab/>
            </w:r>
            <w:r w:rsidR="00BC797B">
              <w:rPr>
                <w:webHidden/>
              </w:rPr>
              <w:fldChar w:fldCharType="begin"/>
            </w:r>
            <w:r w:rsidR="00BC797B">
              <w:rPr>
                <w:webHidden/>
              </w:rPr>
              <w:instrText xml:space="preserve"> PAGEREF _Toc165287819 \h </w:instrText>
            </w:r>
            <w:r w:rsidR="00BC797B">
              <w:rPr>
                <w:webHidden/>
              </w:rPr>
            </w:r>
            <w:r w:rsidR="00BC797B">
              <w:rPr>
                <w:webHidden/>
              </w:rPr>
              <w:fldChar w:fldCharType="separate"/>
            </w:r>
            <w:r w:rsidR="00BC797B">
              <w:rPr>
                <w:webHidden/>
              </w:rPr>
              <w:t>5</w:t>
            </w:r>
            <w:r w:rsidR="00BC797B">
              <w:rPr>
                <w:webHidden/>
              </w:rPr>
              <w:fldChar w:fldCharType="end"/>
            </w:r>
          </w:hyperlink>
        </w:p>
        <w:p w14:paraId="7B4CDD0C" w14:textId="55662866" w:rsidR="00BC797B" w:rsidRDefault="00BC797B">
          <w:pPr>
            <w:pStyle w:val="TOC1"/>
            <w:rPr>
              <w:rFonts w:asciiTheme="minorHAnsi" w:eastAsiaTheme="minorEastAsia" w:hAnsiTheme="minorHAnsi" w:cstheme="minorBidi"/>
              <w:b w:val="0"/>
              <w:bCs w:val="0"/>
              <w:lang/>
            </w:rPr>
          </w:pPr>
          <w:hyperlink w:anchor="_Toc165287820" w:history="1">
            <w:r w:rsidRPr="001C06E7">
              <w:rPr>
                <w:rStyle w:val="Hyperlink"/>
              </w:rPr>
              <w:t>LIST OF TABLES</w:t>
            </w:r>
            <w:r>
              <w:rPr>
                <w:webHidden/>
              </w:rPr>
              <w:tab/>
            </w:r>
            <w:r>
              <w:rPr>
                <w:webHidden/>
              </w:rPr>
              <w:fldChar w:fldCharType="begin"/>
            </w:r>
            <w:r>
              <w:rPr>
                <w:webHidden/>
              </w:rPr>
              <w:instrText xml:space="preserve"> PAGEREF _Toc165287820 \h </w:instrText>
            </w:r>
            <w:r>
              <w:rPr>
                <w:webHidden/>
              </w:rPr>
            </w:r>
            <w:r>
              <w:rPr>
                <w:webHidden/>
              </w:rPr>
              <w:fldChar w:fldCharType="separate"/>
            </w:r>
            <w:r>
              <w:rPr>
                <w:webHidden/>
              </w:rPr>
              <w:t>6</w:t>
            </w:r>
            <w:r>
              <w:rPr>
                <w:webHidden/>
              </w:rPr>
              <w:fldChar w:fldCharType="end"/>
            </w:r>
          </w:hyperlink>
        </w:p>
        <w:p w14:paraId="4EC8FEA2" w14:textId="4C51EAB8" w:rsidR="00BC797B" w:rsidRDefault="00BC797B">
          <w:pPr>
            <w:pStyle w:val="TOC1"/>
            <w:rPr>
              <w:rFonts w:asciiTheme="minorHAnsi" w:eastAsiaTheme="minorEastAsia" w:hAnsiTheme="minorHAnsi" w:cstheme="minorBidi"/>
              <w:b w:val="0"/>
              <w:bCs w:val="0"/>
              <w:lang/>
            </w:rPr>
          </w:pPr>
          <w:hyperlink w:anchor="_Toc165287821" w:history="1">
            <w:r w:rsidRPr="001C06E7">
              <w:rPr>
                <w:rStyle w:val="Hyperlink"/>
              </w:rPr>
              <w:t>CHAPTER 1</w:t>
            </w:r>
            <w:r>
              <w:rPr>
                <w:webHidden/>
              </w:rPr>
              <w:tab/>
            </w:r>
            <w:r>
              <w:rPr>
                <w:webHidden/>
              </w:rPr>
              <w:fldChar w:fldCharType="begin"/>
            </w:r>
            <w:r>
              <w:rPr>
                <w:webHidden/>
              </w:rPr>
              <w:instrText xml:space="preserve"> PAGEREF _Toc165287821 \h </w:instrText>
            </w:r>
            <w:r>
              <w:rPr>
                <w:webHidden/>
              </w:rPr>
            </w:r>
            <w:r>
              <w:rPr>
                <w:webHidden/>
              </w:rPr>
              <w:fldChar w:fldCharType="separate"/>
            </w:r>
            <w:r>
              <w:rPr>
                <w:webHidden/>
              </w:rPr>
              <w:t>7</w:t>
            </w:r>
            <w:r>
              <w:rPr>
                <w:webHidden/>
              </w:rPr>
              <w:fldChar w:fldCharType="end"/>
            </w:r>
          </w:hyperlink>
        </w:p>
        <w:p w14:paraId="0FDD6EA3" w14:textId="6333A315" w:rsidR="00BC797B" w:rsidRDefault="00BC797B">
          <w:pPr>
            <w:pStyle w:val="TOC1"/>
            <w:rPr>
              <w:rFonts w:asciiTheme="minorHAnsi" w:eastAsiaTheme="minorEastAsia" w:hAnsiTheme="minorHAnsi" w:cstheme="minorBidi"/>
              <w:b w:val="0"/>
              <w:bCs w:val="0"/>
              <w:lang/>
            </w:rPr>
          </w:pPr>
          <w:hyperlink w:anchor="_Toc165287822" w:history="1">
            <w:r w:rsidRPr="001C06E7">
              <w:rPr>
                <w:rStyle w:val="Hyperlink"/>
              </w:rPr>
              <w:t>1.</w:t>
            </w:r>
            <w:r>
              <w:rPr>
                <w:rFonts w:asciiTheme="minorHAnsi" w:eastAsiaTheme="minorEastAsia" w:hAnsiTheme="minorHAnsi" w:cstheme="minorBidi"/>
                <w:b w:val="0"/>
                <w:bCs w:val="0"/>
                <w:lang/>
              </w:rPr>
              <w:tab/>
            </w:r>
            <w:r w:rsidRPr="001C06E7">
              <w:rPr>
                <w:rStyle w:val="Hyperlink"/>
              </w:rPr>
              <w:t>INTRODUCTION</w:t>
            </w:r>
            <w:r>
              <w:rPr>
                <w:webHidden/>
              </w:rPr>
              <w:tab/>
            </w:r>
            <w:r>
              <w:rPr>
                <w:webHidden/>
              </w:rPr>
              <w:fldChar w:fldCharType="begin"/>
            </w:r>
            <w:r>
              <w:rPr>
                <w:webHidden/>
              </w:rPr>
              <w:instrText xml:space="preserve"> PAGEREF _Toc165287822 \h </w:instrText>
            </w:r>
            <w:r>
              <w:rPr>
                <w:webHidden/>
              </w:rPr>
            </w:r>
            <w:r>
              <w:rPr>
                <w:webHidden/>
              </w:rPr>
              <w:fldChar w:fldCharType="separate"/>
            </w:r>
            <w:r>
              <w:rPr>
                <w:webHidden/>
              </w:rPr>
              <w:t>7</w:t>
            </w:r>
            <w:r>
              <w:rPr>
                <w:webHidden/>
              </w:rPr>
              <w:fldChar w:fldCharType="end"/>
            </w:r>
          </w:hyperlink>
        </w:p>
        <w:p w14:paraId="3CEA1844" w14:textId="7B733D89" w:rsidR="00BC797B" w:rsidRDefault="00BC797B">
          <w:pPr>
            <w:pStyle w:val="TOC2"/>
            <w:tabs>
              <w:tab w:val="left" w:pos="880"/>
              <w:tab w:val="right" w:leader="dot" w:pos="8296"/>
            </w:tabs>
            <w:rPr>
              <w:rFonts w:eastAsiaTheme="minorEastAsia"/>
              <w:noProof/>
              <w:lang/>
            </w:rPr>
          </w:pPr>
          <w:hyperlink w:anchor="_Toc165287823" w:history="1">
            <w:r w:rsidRPr="001C06E7">
              <w:rPr>
                <w:rStyle w:val="Hyperlink"/>
                <w:rFonts w:asciiTheme="majorBidi" w:hAnsiTheme="majorBidi"/>
                <w:noProof/>
              </w:rPr>
              <w:t>1.1</w:t>
            </w:r>
            <w:r>
              <w:rPr>
                <w:rFonts w:eastAsiaTheme="minorEastAsia"/>
                <w:noProof/>
                <w:lang/>
              </w:rPr>
              <w:tab/>
            </w:r>
            <w:r w:rsidRPr="001C06E7">
              <w:rPr>
                <w:rStyle w:val="Hyperlink"/>
                <w:rFonts w:asciiTheme="majorBidi" w:hAnsiTheme="majorBidi"/>
                <w:noProof/>
              </w:rPr>
              <w:t>Pakistan Services Ltd (PSL)</w:t>
            </w:r>
            <w:r>
              <w:rPr>
                <w:noProof/>
                <w:webHidden/>
              </w:rPr>
              <w:tab/>
            </w:r>
            <w:r>
              <w:rPr>
                <w:noProof/>
                <w:webHidden/>
              </w:rPr>
              <w:fldChar w:fldCharType="begin"/>
            </w:r>
            <w:r>
              <w:rPr>
                <w:noProof/>
                <w:webHidden/>
              </w:rPr>
              <w:instrText xml:space="preserve"> PAGEREF _Toc165287823 \h </w:instrText>
            </w:r>
            <w:r>
              <w:rPr>
                <w:noProof/>
                <w:webHidden/>
              </w:rPr>
            </w:r>
            <w:r>
              <w:rPr>
                <w:noProof/>
                <w:webHidden/>
              </w:rPr>
              <w:fldChar w:fldCharType="separate"/>
            </w:r>
            <w:r>
              <w:rPr>
                <w:noProof/>
                <w:webHidden/>
              </w:rPr>
              <w:t>7</w:t>
            </w:r>
            <w:r>
              <w:rPr>
                <w:noProof/>
                <w:webHidden/>
              </w:rPr>
              <w:fldChar w:fldCharType="end"/>
            </w:r>
          </w:hyperlink>
        </w:p>
        <w:p w14:paraId="7BB1B341" w14:textId="52490F5D" w:rsidR="00BC797B" w:rsidRDefault="00BC797B">
          <w:pPr>
            <w:pStyle w:val="TOC2"/>
            <w:tabs>
              <w:tab w:val="left" w:pos="880"/>
              <w:tab w:val="right" w:leader="dot" w:pos="8296"/>
            </w:tabs>
            <w:rPr>
              <w:rFonts w:eastAsiaTheme="minorEastAsia"/>
              <w:noProof/>
              <w:lang/>
            </w:rPr>
          </w:pPr>
          <w:hyperlink w:anchor="_Toc165287824" w:history="1">
            <w:r w:rsidRPr="001C06E7">
              <w:rPr>
                <w:rStyle w:val="Hyperlink"/>
                <w:rFonts w:asciiTheme="majorBidi" w:hAnsiTheme="majorBidi"/>
                <w:noProof/>
              </w:rPr>
              <w:t>1.2</w:t>
            </w:r>
            <w:r>
              <w:rPr>
                <w:rFonts w:eastAsiaTheme="minorEastAsia"/>
                <w:noProof/>
                <w:lang/>
              </w:rPr>
              <w:tab/>
            </w:r>
            <w:r w:rsidRPr="001C06E7">
              <w:rPr>
                <w:rStyle w:val="Hyperlink"/>
                <w:rFonts w:asciiTheme="majorBidi" w:hAnsiTheme="majorBidi"/>
                <w:noProof/>
              </w:rPr>
              <w:t>Justification</w:t>
            </w:r>
            <w:r>
              <w:rPr>
                <w:noProof/>
                <w:webHidden/>
              </w:rPr>
              <w:tab/>
            </w:r>
            <w:r>
              <w:rPr>
                <w:noProof/>
                <w:webHidden/>
              </w:rPr>
              <w:fldChar w:fldCharType="begin"/>
            </w:r>
            <w:r>
              <w:rPr>
                <w:noProof/>
                <w:webHidden/>
              </w:rPr>
              <w:instrText xml:space="preserve"> PAGEREF _Toc165287824 \h </w:instrText>
            </w:r>
            <w:r>
              <w:rPr>
                <w:noProof/>
                <w:webHidden/>
              </w:rPr>
            </w:r>
            <w:r>
              <w:rPr>
                <w:noProof/>
                <w:webHidden/>
              </w:rPr>
              <w:fldChar w:fldCharType="separate"/>
            </w:r>
            <w:r>
              <w:rPr>
                <w:noProof/>
                <w:webHidden/>
              </w:rPr>
              <w:t>8</w:t>
            </w:r>
            <w:r>
              <w:rPr>
                <w:noProof/>
                <w:webHidden/>
              </w:rPr>
              <w:fldChar w:fldCharType="end"/>
            </w:r>
          </w:hyperlink>
        </w:p>
        <w:p w14:paraId="6B36BA8C" w14:textId="261E11A6" w:rsidR="00BC797B" w:rsidRDefault="00BC797B">
          <w:pPr>
            <w:pStyle w:val="TOC3"/>
            <w:tabs>
              <w:tab w:val="left" w:pos="1320"/>
              <w:tab w:val="right" w:leader="dot" w:pos="8296"/>
            </w:tabs>
            <w:rPr>
              <w:rFonts w:eastAsiaTheme="minorEastAsia"/>
              <w:noProof/>
              <w:lang/>
            </w:rPr>
          </w:pPr>
          <w:hyperlink w:anchor="_Toc165287825" w:history="1">
            <w:r w:rsidRPr="001C06E7">
              <w:rPr>
                <w:rStyle w:val="Hyperlink"/>
                <w:rFonts w:asciiTheme="majorBidi" w:hAnsiTheme="majorBidi"/>
                <w:noProof/>
                <w:lang w:val="en-GB"/>
              </w:rPr>
              <w:t>1.2.1</w:t>
            </w:r>
            <w:r>
              <w:rPr>
                <w:rFonts w:eastAsiaTheme="minorEastAsia"/>
                <w:noProof/>
                <w:lang/>
              </w:rPr>
              <w:tab/>
            </w:r>
            <w:r w:rsidRPr="001C06E7">
              <w:rPr>
                <w:rStyle w:val="Hyperlink"/>
                <w:rFonts w:asciiTheme="majorBidi" w:hAnsiTheme="majorBidi"/>
                <w:noProof/>
                <w:lang w:val="en-GB"/>
              </w:rPr>
              <w:t>Expansion Strategy and Growth Opportunities</w:t>
            </w:r>
            <w:r>
              <w:rPr>
                <w:noProof/>
                <w:webHidden/>
              </w:rPr>
              <w:tab/>
            </w:r>
            <w:r>
              <w:rPr>
                <w:noProof/>
                <w:webHidden/>
              </w:rPr>
              <w:fldChar w:fldCharType="begin"/>
            </w:r>
            <w:r>
              <w:rPr>
                <w:noProof/>
                <w:webHidden/>
              </w:rPr>
              <w:instrText xml:space="preserve"> PAGEREF _Toc165287825 \h </w:instrText>
            </w:r>
            <w:r>
              <w:rPr>
                <w:noProof/>
                <w:webHidden/>
              </w:rPr>
            </w:r>
            <w:r>
              <w:rPr>
                <w:noProof/>
                <w:webHidden/>
              </w:rPr>
              <w:fldChar w:fldCharType="separate"/>
            </w:r>
            <w:r>
              <w:rPr>
                <w:noProof/>
                <w:webHidden/>
              </w:rPr>
              <w:t>9</w:t>
            </w:r>
            <w:r>
              <w:rPr>
                <w:noProof/>
                <w:webHidden/>
              </w:rPr>
              <w:fldChar w:fldCharType="end"/>
            </w:r>
          </w:hyperlink>
        </w:p>
        <w:p w14:paraId="2D9F8977" w14:textId="4FE75359" w:rsidR="00BC797B" w:rsidRDefault="00BC797B">
          <w:pPr>
            <w:pStyle w:val="TOC3"/>
            <w:tabs>
              <w:tab w:val="left" w:pos="1320"/>
              <w:tab w:val="right" w:leader="dot" w:pos="8296"/>
            </w:tabs>
            <w:rPr>
              <w:rFonts w:eastAsiaTheme="minorEastAsia"/>
              <w:noProof/>
              <w:lang/>
            </w:rPr>
          </w:pPr>
          <w:hyperlink w:anchor="_Toc165287826" w:history="1">
            <w:r w:rsidRPr="001C06E7">
              <w:rPr>
                <w:rStyle w:val="Hyperlink"/>
                <w:rFonts w:asciiTheme="majorBidi" w:hAnsiTheme="majorBidi"/>
                <w:noProof/>
                <w:lang w:val="en-GB"/>
              </w:rPr>
              <w:t>1.2.2</w:t>
            </w:r>
            <w:r>
              <w:rPr>
                <w:rFonts w:eastAsiaTheme="minorEastAsia"/>
                <w:noProof/>
                <w:lang/>
              </w:rPr>
              <w:tab/>
            </w:r>
            <w:r w:rsidRPr="001C06E7">
              <w:rPr>
                <w:rStyle w:val="Hyperlink"/>
                <w:rFonts w:asciiTheme="majorBidi" w:hAnsiTheme="majorBidi"/>
                <w:noProof/>
                <w:lang w:val="en-GB"/>
              </w:rPr>
              <w:t>Impact of COVID-19</w:t>
            </w:r>
            <w:r>
              <w:rPr>
                <w:noProof/>
                <w:webHidden/>
              </w:rPr>
              <w:tab/>
            </w:r>
            <w:r>
              <w:rPr>
                <w:noProof/>
                <w:webHidden/>
              </w:rPr>
              <w:fldChar w:fldCharType="begin"/>
            </w:r>
            <w:r>
              <w:rPr>
                <w:noProof/>
                <w:webHidden/>
              </w:rPr>
              <w:instrText xml:space="preserve"> PAGEREF _Toc165287826 \h </w:instrText>
            </w:r>
            <w:r>
              <w:rPr>
                <w:noProof/>
                <w:webHidden/>
              </w:rPr>
            </w:r>
            <w:r>
              <w:rPr>
                <w:noProof/>
                <w:webHidden/>
              </w:rPr>
              <w:fldChar w:fldCharType="separate"/>
            </w:r>
            <w:r>
              <w:rPr>
                <w:noProof/>
                <w:webHidden/>
              </w:rPr>
              <w:t>10</w:t>
            </w:r>
            <w:r>
              <w:rPr>
                <w:noProof/>
                <w:webHidden/>
              </w:rPr>
              <w:fldChar w:fldCharType="end"/>
            </w:r>
          </w:hyperlink>
        </w:p>
        <w:p w14:paraId="5C6976C4" w14:textId="7EF6C999" w:rsidR="00BC797B" w:rsidRDefault="00BC797B">
          <w:pPr>
            <w:pStyle w:val="TOC3"/>
            <w:tabs>
              <w:tab w:val="left" w:pos="1320"/>
              <w:tab w:val="right" w:leader="dot" w:pos="8296"/>
            </w:tabs>
            <w:rPr>
              <w:rFonts w:eastAsiaTheme="minorEastAsia"/>
              <w:noProof/>
              <w:lang/>
            </w:rPr>
          </w:pPr>
          <w:hyperlink w:anchor="_Toc165287827" w:history="1">
            <w:r w:rsidRPr="001C06E7">
              <w:rPr>
                <w:rStyle w:val="Hyperlink"/>
                <w:rFonts w:asciiTheme="majorBidi" w:hAnsiTheme="majorBidi"/>
                <w:noProof/>
                <w:lang w:val="en-GB"/>
              </w:rPr>
              <w:t>1.2.3</w:t>
            </w:r>
            <w:r>
              <w:rPr>
                <w:rFonts w:eastAsiaTheme="minorEastAsia"/>
                <w:noProof/>
                <w:lang/>
              </w:rPr>
              <w:tab/>
            </w:r>
            <w:r w:rsidRPr="001C06E7">
              <w:rPr>
                <w:rStyle w:val="Hyperlink"/>
                <w:rFonts w:asciiTheme="majorBidi" w:hAnsiTheme="majorBidi"/>
                <w:noProof/>
                <w:lang w:val="en-GB"/>
              </w:rPr>
              <w:t>Security Challenges and International Tourism</w:t>
            </w:r>
            <w:r>
              <w:rPr>
                <w:noProof/>
                <w:webHidden/>
              </w:rPr>
              <w:tab/>
            </w:r>
            <w:r>
              <w:rPr>
                <w:noProof/>
                <w:webHidden/>
              </w:rPr>
              <w:fldChar w:fldCharType="begin"/>
            </w:r>
            <w:r>
              <w:rPr>
                <w:noProof/>
                <w:webHidden/>
              </w:rPr>
              <w:instrText xml:space="preserve"> PAGEREF _Toc165287827 \h </w:instrText>
            </w:r>
            <w:r>
              <w:rPr>
                <w:noProof/>
                <w:webHidden/>
              </w:rPr>
            </w:r>
            <w:r>
              <w:rPr>
                <w:noProof/>
                <w:webHidden/>
              </w:rPr>
              <w:fldChar w:fldCharType="separate"/>
            </w:r>
            <w:r>
              <w:rPr>
                <w:noProof/>
                <w:webHidden/>
              </w:rPr>
              <w:t>10</w:t>
            </w:r>
            <w:r>
              <w:rPr>
                <w:noProof/>
                <w:webHidden/>
              </w:rPr>
              <w:fldChar w:fldCharType="end"/>
            </w:r>
          </w:hyperlink>
        </w:p>
        <w:p w14:paraId="54FE238E" w14:textId="64C817A7" w:rsidR="00BC797B" w:rsidRDefault="00BC797B">
          <w:pPr>
            <w:pStyle w:val="TOC3"/>
            <w:tabs>
              <w:tab w:val="left" w:pos="1320"/>
              <w:tab w:val="right" w:leader="dot" w:pos="8296"/>
            </w:tabs>
            <w:rPr>
              <w:rFonts w:eastAsiaTheme="minorEastAsia"/>
              <w:noProof/>
              <w:lang/>
            </w:rPr>
          </w:pPr>
          <w:hyperlink w:anchor="_Toc165287828" w:history="1">
            <w:r w:rsidRPr="001C06E7">
              <w:rPr>
                <w:rStyle w:val="Hyperlink"/>
                <w:rFonts w:asciiTheme="majorBidi" w:hAnsiTheme="majorBidi"/>
                <w:noProof/>
              </w:rPr>
              <w:t>1.2.4</w:t>
            </w:r>
            <w:r>
              <w:rPr>
                <w:rFonts w:eastAsiaTheme="minorEastAsia"/>
                <w:noProof/>
                <w:lang/>
              </w:rPr>
              <w:tab/>
            </w:r>
            <w:r w:rsidRPr="001C06E7">
              <w:rPr>
                <w:rStyle w:val="Hyperlink"/>
                <w:rFonts w:asciiTheme="majorBidi" w:hAnsiTheme="majorBidi"/>
                <w:noProof/>
              </w:rPr>
              <w:t>Debt and Finance Cost:</w:t>
            </w:r>
            <w:r>
              <w:rPr>
                <w:noProof/>
                <w:webHidden/>
              </w:rPr>
              <w:tab/>
            </w:r>
            <w:r>
              <w:rPr>
                <w:noProof/>
                <w:webHidden/>
              </w:rPr>
              <w:fldChar w:fldCharType="begin"/>
            </w:r>
            <w:r>
              <w:rPr>
                <w:noProof/>
                <w:webHidden/>
              </w:rPr>
              <w:instrText xml:space="preserve"> PAGEREF _Toc165287828 \h </w:instrText>
            </w:r>
            <w:r>
              <w:rPr>
                <w:noProof/>
                <w:webHidden/>
              </w:rPr>
            </w:r>
            <w:r>
              <w:rPr>
                <w:noProof/>
                <w:webHidden/>
              </w:rPr>
              <w:fldChar w:fldCharType="separate"/>
            </w:r>
            <w:r>
              <w:rPr>
                <w:noProof/>
                <w:webHidden/>
              </w:rPr>
              <w:t>11</w:t>
            </w:r>
            <w:r>
              <w:rPr>
                <w:noProof/>
                <w:webHidden/>
              </w:rPr>
              <w:fldChar w:fldCharType="end"/>
            </w:r>
          </w:hyperlink>
        </w:p>
        <w:p w14:paraId="34A6DD12" w14:textId="57C65321" w:rsidR="00BC797B" w:rsidRDefault="00BC797B">
          <w:pPr>
            <w:pStyle w:val="TOC3"/>
            <w:tabs>
              <w:tab w:val="left" w:pos="1320"/>
              <w:tab w:val="right" w:leader="dot" w:pos="8296"/>
            </w:tabs>
            <w:rPr>
              <w:rFonts w:eastAsiaTheme="minorEastAsia"/>
              <w:noProof/>
              <w:lang/>
            </w:rPr>
          </w:pPr>
          <w:hyperlink w:anchor="_Toc165287829" w:history="1">
            <w:r w:rsidRPr="001C06E7">
              <w:rPr>
                <w:rStyle w:val="Hyperlink"/>
                <w:rFonts w:asciiTheme="majorBidi" w:hAnsiTheme="majorBidi"/>
                <w:noProof/>
              </w:rPr>
              <w:t>1.2.5</w:t>
            </w:r>
            <w:r>
              <w:rPr>
                <w:rFonts w:eastAsiaTheme="minorEastAsia"/>
                <w:noProof/>
                <w:lang/>
              </w:rPr>
              <w:tab/>
            </w:r>
            <w:r w:rsidRPr="001C06E7">
              <w:rPr>
                <w:rStyle w:val="Hyperlink"/>
                <w:rFonts w:asciiTheme="majorBidi" w:hAnsiTheme="majorBidi"/>
                <w:noProof/>
              </w:rPr>
              <w:t>Declining Disposable Income:</w:t>
            </w:r>
            <w:r>
              <w:rPr>
                <w:noProof/>
                <w:webHidden/>
              </w:rPr>
              <w:tab/>
            </w:r>
            <w:r>
              <w:rPr>
                <w:noProof/>
                <w:webHidden/>
              </w:rPr>
              <w:fldChar w:fldCharType="begin"/>
            </w:r>
            <w:r>
              <w:rPr>
                <w:noProof/>
                <w:webHidden/>
              </w:rPr>
              <w:instrText xml:space="preserve"> PAGEREF _Toc165287829 \h </w:instrText>
            </w:r>
            <w:r>
              <w:rPr>
                <w:noProof/>
                <w:webHidden/>
              </w:rPr>
            </w:r>
            <w:r>
              <w:rPr>
                <w:noProof/>
                <w:webHidden/>
              </w:rPr>
              <w:fldChar w:fldCharType="separate"/>
            </w:r>
            <w:r>
              <w:rPr>
                <w:noProof/>
                <w:webHidden/>
              </w:rPr>
              <w:t>11</w:t>
            </w:r>
            <w:r>
              <w:rPr>
                <w:noProof/>
                <w:webHidden/>
              </w:rPr>
              <w:fldChar w:fldCharType="end"/>
            </w:r>
          </w:hyperlink>
        </w:p>
        <w:p w14:paraId="007BD741" w14:textId="0AFC3CED" w:rsidR="00BC797B" w:rsidRDefault="00BC797B">
          <w:pPr>
            <w:pStyle w:val="TOC3"/>
            <w:tabs>
              <w:tab w:val="left" w:pos="1320"/>
              <w:tab w:val="right" w:leader="dot" w:pos="8296"/>
            </w:tabs>
            <w:rPr>
              <w:rFonts w:eastAsiaTheme="minorEastAsia"/>
              <w:noProof/>
              <w:lang/>
            </w:rPr>
          </w:pPr>
          <w:hyperlink w:anchor="_Toc165287830" w:history="1">
            <w:r w:rsidRPr="001C06E7">
              <w:rPr>
                <w:rStyle w:val="Hyperlink"/>
                <w:rFonts w:asciiTheme="majorBidi" w:hAnsiTheme="majorBidi"/>
                <w:noProof/>
              </w:rPr>
              <w:t>1.2.6</w:t>
            </w:r>
            <w:r>
              <w:rPr>
                <w:rFonts w:eastAsiaTheme="minorEastAsia"/>
                <w:noProof/>
                <w:lang/>
              </w:rPr>
              <w:tab/>
            </w:r>
            <w:r w:rsidRPr="001C06E7">
              <w:rPr>
                <w:rStyle w:val="Hyperlink"/>
                <w:rFonts w:asciiTheme="majorBidi" w:hAnsiTheme="majorBidi"/>
                <w:noProof/>
              </w:rPr>
              <w:t>Liabilities:</w:t>
            </w:r>
            <w:r>
              <w:rPr>
                <w:noProof/>
                <w:webHidden/>
              </w:rPr>
              <w:tab/>
            </w:r>
            <w:r>
              <w:rPr>
                <w:noProof/>
                <w:webHidden/>
              </w:rPr>
              <w:fldChar w:fldCharType="begin"/>
            </w:r>
            <w:r>
              <w:rPr>
                <w:noProof/>
                <w:webHidden/>
              </w:rPr>
              <w:instrText xml:space="preserve"> PAGEREF _Toc165287830 \h </w:instrText>
            </w:r>
            <w:r>
              <w:rPr>
                <w:noProof/>
                <w:webHidden/>
              </w:rPr>
            </w:r>
            <w:r>
              <w:rPr>
                <w:noProof/>
                <w:webHidden/>
              </w:rPr>
              <w:fldChar w:fldCharType="separate"/>
            </w:r>
            <w:r>
              <w:rPr>
                <w:noProof/>
                <w:webHidden/>
              </w:rPr>
              <w:t>12</w:t>
            </w:r>
            <w:r>
              <w:rPr>
                <w:noProof/>
                <w:webHidden/>
              </w:rPr>
              <w:fldChar w:fldCharType="end"/>
            </w:r>
          </w:hyperlink>
        </w:p>
        <w:p w14:paraId="29FD98AE" w14:textId="123666F0" w:rsidR="00BC797B" w:rsidRDefault="00BC797B">
          <w:pPr>
            <w:pStyle w:val="TOC3"/>
            <w:tabs>
              <w:tab w:val="left" w:pos="1320"/>
              <w:tab w:val="right" w:leader="dot" w:pos="8296"/>
            </w:tabs>
            <w:rPr>
              <w:rFonts w:eastAsiaTheme="minorEastAsia"/>
              <w:noProof/>
              <w:lang/>
            </w:rPr>
          </w:pPr>
          <w:hyperlink w:anchor="_Toc165287831" w:history="1">
            <w:r w:rsidRPr="001C06E7">
              <w:rPr>
                <w:rStyle w:val="Hyperlink"/>
                <w:rFonts w:asciiTheme="majorBidi" w:hAnsiTheme="majorBidi"/>
                <w:noProof/>
              </w:rPr>
              <w:t>1.2.7</w:t>
            </w:r>
            <w:r>
              <w:rPr>
                <w:rFonts w:eastAsiaTheme="minorEastAsia"/>
                <w:noProof/>
                <w:lang/>
              </w:rPr>
              <w:tab/>
            </w:r>
            <w:r w:rsidRPr="001C06E7">
              <w:rPr>
                <w:rStyle w:val="Hyperlink"/>
                <w:rFonts w:asciiTheme="majorBidi" w:hAnsiTheme="majorBidi"/>
                <w:noProof/>
              </w:rPr>
              <w:t>PACRA:</w:t>
            </w:r>
            <w:r>
              <w:rPr>
                <w:noProof/>
                <w:webHidden/>
              </w:rPr>
              <w:tab/>
            </w:r>
            <w:r>
              <w:rPr>
                <w:noProof/>
                <w:webHidden/>
              </w:rPr>
              <w:fldChar w:fldCharType="begin"/>
            </w:r>
            <w:r>
              <w:rPr>
                <w:noProof/>
                <w:webHidden/>
              </w:rPr>
              <w:instrText xml:space="preserve"> PAGEREF _Toc165287831 \h </w:instrText>
            </w:r>
            <w:r>
              <w:rPr>
                <w:noProof/>
                <w:webHidden/>
              </w:rPr>
            </w:r>
            <w:r>
              <w:rPr>
                <w:noProof/>
                <w:webHidden/>
              </w:rPr>
              <w:fldChar w:fldCharType="separate"/>
            </w:r>
            <w:r>
              <w:rPr>
                <w:noProof/>
                <w:webHidden/>
              </w:rPr>
              <w:t>13</w:t>
            </w:r>
            <w:r>
              <w:rPr>
                <w:noProof/>
                <w:webHidden/>
              </w:rPr>
              <w:fldChar w:fldCharType="end"/>
            </w:r>
          </w:hyperlink>
        </w:p>
        <w:p w14:paraId="00D70A4E" w14:textId="659D8196" w:rsidR="00BC797B" w:rsidRDefault="00BC797B">
          <w:pPr>
            <w:pStyle w:val="TOC2"/>
            <w:tabs>
              <w:tab w:val="left" w:pos="880"/>
              <w:tab w:val="right" w:leader="dot" w:pos="8296"/>
            </w:tabs>
            <w:rPr>
              <w:rFonts w:eastAsiaTheme="minorEastAsia"/>
              <w:noProof/>
              <w:lang/>
            </w:rPr>
          </w:pPr>
          <w:hyperlink w:anchor="_Toc165287832" w:history="1">
            <w:r w:rsidRPr="001C06E7">
              <w:rPr>
                <w:rStyle w:val="Hyperlink"/>
                <w:rFonts w:asciiTheme="majorBidi" w:hAnsiTheme="majorBidi"/>
                <w:noProof/>
              </w:rPr>
              <w:t>1.3</w:t>
            </w:r>
            <w:r>
              <w:rPr>
                <w:rFonts w:eastAsiaTheme="minorEastAsia"/>
                <w:noProof/>
                <w:lang/>
              </w:rPr>
              <w:tab/>
            </w:r>
            <w:r w:rsidRPr="001C06E7">
              <w:rPr>
                <w:rStyle w:val="Hyperlink"/>
                <w:rFonts w:asciiTheme="majorBidi" w:hAnsiTheme="majorBidi"/>
                <w:noProof/>
              </w:rPr>
              <w:t>Significance of the Project</w:t>
            </w:r>
            <w:r>
              <w:rPr>
                <w:noProof/>
                <w:webHidden/>
              </w:rPr>
              <w:tab/>
            </w:r>
            <w:r>
              <w:rPr>
                <w:noProof/>
                <w:webHidden/>
              </w:rPr>
              <w:fldChar w:fldCharType="begin"/>
            </w:r>
            <w:r>
              <w:rPr>
                <w:noProof/>
                <w:webHidden/>
              </w:rPr>
              <w:instrText xml:space="preserve"> PAGEREF _Toc165287832 \h </w:instrText>
            </w:r>
            <w:r>
              <w:rPr>
                <w:noProof/>
                <w:webHidden/>
              </w:rPr>
            </w:r>
            <w:r>
              <w:rPr>
                <w:noProof/>
                <w:webHidden/>
              </w:rPr>
              <w:fldChar w:fldCharType="separate"/>
            </w:r>
            <w:r>
              <w:rPr>
                <w:noProof/>
                <w:webHidden/>
              </w:rPr>
              <w:t>13</w:t>
            </w:r>
            <w:r>
              <w:rPr>
                <w:noProof/>
                <w:webHidden/>
              </w:rPr>
              <w:fldChar w:fldCharType="end"/>
            </w:r>
          </w:hyperlink>
        </w:p>
        <w:p w14:paraId="54B30F10" w14:textId="0C4846F7" w:rsidR="00BC797B" w:rsidRDefault="00BC797B">
          <w:pPr>
            <w:pStyle w:val="TOC2"/>
            <w:tabs>
              <w:tab w:val="left" w:pos="880"/>
              <w:tab w:val="right" w:leader="dot" w:pos="8296"/>
            </w:tabs>
            <w:rPr>
              <w:rFonts w:eastAsiaTheme="minorEastAsia"/>
              <w:noProof/>
              <w:lang/>
            </w:rPr>
          </w:pPr>
          <w:hyperlink w:anchor="_Toc165287833" w:history="1">
            <w:r w:rsidRPr="001C06E7">
              <w:rPr>
                <w:rStyle w:val="Hyperlink"/>
                <w:rFonts w:asciiTheme="majorBidi" w:hAnsiTheme="majorBidi"/>
                <w:noProof/>
              </w:rPr>
              <w:t>1.4</w:t>
            </w:r>
            <w:r>
              <w:rPr>
                <w:rFonts w:eastAsiaTheme="minorEastAsia"/>
                <w:noProof/>
                <w:lang/>
              </w:rPr>
              <w:tab/>
            </w:r>
            <w:r w:rsidRPr="001C06E7">
              <w:rPr>
                <w:rStyle w:val="Hyperlink"/>
                <w:rFonts w:asciiTheme="majorBidi" w:hAnsiTheme="majorBidi"/>
                <w:noProof/>
              </w:rPr>
              <w:t>Objectives of the Project</w:t>
            </w:r>
            <w:r>
              <w:rPr>
                <w:noProof/>
                <w:webHidden/>
              </w:rPr>
              <w:tab/>
            </w:r>
            <w:r>
              <w:rPr>
                <w:noProof/>
                <w:webHidden/>
              </w:rPr>
              <w:fldChar w:fldCharType="begin"/>
            </w:r>
            <w:r>
              <w:rPr>
                <w:noProof/>
                <w:webHidden/>
              </w:rPr>
              <w:instrText xml:space="preserve"> PAGEREF _Toc165287833 \h </w:instrText>
            </w:r>
            <w:r>
              <w:rPr>
                <w:noProof/>
                <w:webHidden/>
              </w:rPr>
            </w:r>
            <w:r>
              <w:rPr>
                <w:noProof/>
                <w:webHidden/>
              </w:rPr>
              <w:fldChar w:fldCharType="separate"/>
            </w:r>
            <w:r>
              <w:rPr>
                <w:noProof/>
                <w:webHidden/>
              </w:rPr>
              <w:t>13</w:t>
            </w:r>
            <w:r>
              <w:rPr>
                <w:noProof/>
                <w:webHidden/>
              </w:rPr>
              <w:fldChar w:fldCharType="end"/>
            </w:r>
          </w:hyperlink>
        </w:p>
        <w:p w14:paraId="7455CE43" w14:textId="335E9886" w:rsidR="00BC797B" w:rsidRDefault="00BC797B">
          <w:pPr>
            <w:pStyle w:val="TOC1"/>
            <w:rPr>
              <w:rFonts w:asciiTheme="minorHAnsi" w:eastAsiaTheme="minorEastAsia" w:hAnsiTheme="minorHAnsi" w:cstheme="minorBidi"/>
              <w:b w:val="0"/>
              <w:bCs w:val="0"/>
              <w:lang/>
            </w:rPr>
          </w:pPr>
          <w:hyperlink w:anchor="_Toc165287834" w:history="1">
            <w:r w:rsidRPr="001C06E7">
              <w:rPr>
                <w:rStyle w:val="Hyperlink"/>
              </w:rPr>
              <w:t>CHAPTER 2</w:t>
            </w:r>
            <w:r>
              <w:rPr>
                <w:webHidden/>
              </w:rPr>
              <w:tab/>
            </w:r>
            <w:r>
              <w:rPr>
                <w:webHidden/>
              </w:rPr>
              <w:fldChar w:fldCharType="begin"/>
            </w:r>
            <w:r>
              <w:rPr>
                <w:webHidden/>
              </w:rPr>
              <w:instrText xml:space="preserve"> PAGEREF _Toc165287834 \h </w:instrText>
            </w:r>
            <w:r>
              <w:rPr>
                <w:webHidden/>
              </w:rPr>
            </w:r>
            <w:r>
              <w:rPr>
                <w:webHidden/>
              </w:rPr>
              <w:fldChar w:fldCharType="separate"/>
            </w:r>
            <w:r>
              <w:rPr>
                <w:webHidden/>
              </w:rPr>
              <w:t>14</w:t>
            </w:r>
            <w:r>
              <w:rPr>
                <w:webHidden/>
              </w:rPr>
              <w:fldChar w:fldCharType="end"/>
            </w:r>
          </w:hyperlink>
        </w:p>
        <w:p w14:paraId="1AD6CE30" w14:textId="2ECE2CA0" w:rsidR="00BC797B" w:rsidRDefault="00BC797B">
          <w:pPr>
            <w:pStyle w:val="TOC1"/>
            <w:rPr>
              <w:rFonts w:asciiTheme="minorHAnsi" w:eastAsiaTheme="minorEastAsia" w:hAnsiTheme="minorHAnsi" w:cstheme="minorBidi"/>
              <w:b w:val="0"/>
              <w:bCs w:val="0"/>
              <w:lang/>
            </w:rPr>
          </w:pPr>
          <w:hyperlink w:anchor="_Toc165287835" w:history="1">
            <w:r w:rsidRPr="001C06E7">
              <w:rPr>
                <w:rStyle w:val="Hyperlink"/>
              </w:rPr>
              <w:t>2.</w:t>
            </w:r>
            <w:r>
              <w:rPr>
                <w:rFonts w:asciiTheme="minorHAnsi" w:eastAsiaTheme="minorEastAsia" w:hAnsiTheme="minorHAnsi" w:cstheme="minorBidi"/>
                <w:b w:val="0"/>
                <w:bCs w:val="0"/>
                <w:lang/>
              </w:rPr>
              <w:tab/>
            </w:r>
            <w:r w:rsidRPr="001C06E7">
              <w:rPr>
                <w:rStyle w:val="Hyperlink"/>
              </w:rPr>
              <w:t>RESEARCH METHODOLOGY</w:t>
            </w:r>
            <w:r>
              <w:rPr>
                <w:webHidden/>
              </w:rPr>
              <w:tab/>
            </w:r>
            <w:r>
              <w:rPr>
                <w:webHidden/>
              </w:rPr>
              <w:fldChar w:fldCharType="begin"/>
            </w:r>
            <w:r>
              <w:rPr>
                <w:webHidden/>
              </w:rPr>
              <w:instrText xml:space="preserve"> PAGEREF _Toc165287835 \h </w:instrText>
            </w:r>
            <w:r>
              <w:rPr>
                <w:webHidden/>
              </w:rPr>
            </w:r>
            <w:r>
              <w:rPr>
                <w:webHidden/>
              </w:rPr>
              <w:fldChar w:fldCharType="separate"/>
            </w:r>
            <w:r>
              <w:rPr>
                <w:webHidden/>
              </w:rPr>
              <w:t>14</w:t>
            </w:r>
            <w:r>
              <w:rPr>
                <w:webHidden/>
              </w:rPr>
              <w:fldChar w:fldCharType="end"/>
            </w:r>
          </w:hyperlink>
        </w:p>
        <w:p w14:paraId="3DB0C601" w14:textId="2600259C" w:rsidR="00BC797B" w:rsidRDefault="00BC797B">
          <w:pPr>
            <w:pStyle w:val="TOC2"/>
            <w:tabs>
              <w:tab w:val="left" w:pos="880"/>
              <w:tab w:val="right" w:leader="dot" w:pos="8296"/>
            </w:tabs>
            <w:rPr>
              <w:rFonts w:eastAsiaTheme="minorEastAsia"/>
              <w:noProof/>
              <w:lang/>
            </w:rPr>
          </w:pPr>
          <w:hyperlink w:anchor="_Toc165287836" w:history="1">
            <w:r w:rsidRPr="001C06E7">
              <w:rPr>
                <w:rStyle w:val="Hyperlink"/>
                <w:rFonts w:asciiTheme="majorBidi" w:hAnsiTheme="majorBidi"/>
                <w:noProof/>
              </w:rPr>
              <w:t>2.1</w:t>
            </w:r>
            <w:r>
              <w:rPr>
                <w:rFonts w:eastAsiaTheme="minorEastAsia"/>
                <w:noProof/>
                <w:lang/>
              </w:rPr>
              <w:tab/>
            </w:r>
            <w:r w:rsidRPr="001C06E7">
              <w:rPr>
                <w:rStyle w:val="Hyperlink"/>
                <w:rFonts w:asciiTheme="majorBidi" w:hAnsiTheme="majorBidi"/>
                <w:noProof/>
              </w:rPr>
              <w:t>Financial Data Analysis</w:t>
            </w:r>
            <w:r>
              <w:rPr>
                <w:noProof/>
                <w:webHidden/>
              </w:rPr>
              <w:tab/>
            </w:r>
            <w:r>
              <w:rPr>
                <w:noProof/>
                <w:webHidden/>
              </w:rPr>
              <w:fldChar w:fldCharType="begin"/>
            </w:r>
            <w:r>
              <w:rPr>
                <w:noProof/>
                <w:webHidden/>
              </w:rPr>
              <w:instrText xml:space="preserve"> PAGEREF _Toc165287836 \h </w:instrText>
            </w:r>
            <w:r>
              <w:rPr>
                <w:noProof/>
                <w:webHidden/>
              </w:rPr>
            </w:r>
            <w:r>
              <w:rPr>
                <w:noProof/>
                <w:webHidden/>
              </w:rPr>
              <w:fldChar w:fldCharType="separate"/>
            </w:r>
            <w:r>
              <w:rPr>
                <w:noProof/>
                <w:webHidden/>
              </w:rPr>
              <w:t>14</w:t>
            </w:r>
            <w:r>
              <w:rPr>
                <w:noProof/>
                <w:webHidden/>
              </w:rPr>
              <w:fldChar w:fldCharType="end"/>
            </w:r>
          </w:hyperlink>
        </w:p>
        <w:p w14:paraId="41A8E18A" w14:textId="2A979F6B" w:rsidR="00BC797B" w:rsidRDefault="00BC797B">
          <w:pPr>
            <w:pStyle w:val="TOC2"/>
            <w:tabs>
              <w:tab w:val="left" w:pos="880"/>
              <w:tab w:val="right" w:leader="dot" w:pos="8296"/>
            </w:tabs>
            <w:rPr>
              <w:rFonts w:eastAsiaTheme="minorEastAsia"/>
              <w:noProof/>
              <w:lang/>
            </w:rPr>
          </w:pPr>
          <w:hyperlink w:anchor="_Toc165287837" w:history="1">
            <w:r w:rsidRPr="001C06E7">
              <w:rPr>
                <w:rStyle w:val="Hyperlink"/>
                <w:rFonts w:asciiTheme="majorBidi" w:hAnsiTheme="majorBidi"/>
                <w:noProof/>
              </w:rPr>
              <w:t>2.2</w:t>
            </w:r>
            <w:r>
              <w:rPr>
                <w:rFonts w:eastAsiaTheme="minorEastAsia"/>
                <w:noProof/>
                <w:lang/>
              </w:rPr>
              <w:tab/>
            </w:r>
            <w:r w:rsidRPr="001C06E7">
              <w:rPr>
                <w:rStyle w:val="Hyperlink"/>
                <w:rFonts w:asciiTheme="majorBidi" w:hAnsiTheme="majorBidi"/>
                <w:noProof/>
              </w:rPr>
              <w:t>Market and Industry Research</w:t>
            </w:r>
            <w:r>
              <w:rPr>
                <w:noProof/>
                <w:webHidden/>
              </w:rPr>
              <w:tab/>
            </w:r>
            <w:r>
              <w:rPr>
                <w:noProof/>
                <w:webHidden/>
              </w:rPr>
              <w:fldChar w:fldCharType="begin"/>
            </w:r>
            <w:r>
              <w:rPr>
                <w:noProof/>
                <w:webHidden/>
              </w:rPr>
              <w:instrText xml:space="preserve"> PAGEREF _Toc165287837 \h </w:instrText>
            </w:r>
            <w:r>
              <w:rPr>
                <w:noProof/>
                <w:webHidden/>
              </w:rPr>
            </w:r>
            <w:r>
              <w:rPr>
                <w:noProof/>
                <w:webHidden/>
              </w:rPr>
              <w:fldChar w:fldCharType="separate"/>
            </w:r>
            <w:r>
              <w:rPr>
                <w:noProof/>
                <w:webHidden/>
              </w:rPr>
              <w:t>14</w:t>
            </w:r>
            <w:r>
              <w:rPr>
                <w:noProof/>
                <w:webHidden/>
              </w:rPr>
              <w:fldChar w:fldCharType="end"/>
            </w:r>
          </w:hyperlink>
        </w:p>
        <w:p w14:paraId="06E1486C" w14:textId="38399934" w:rsidR="00BC797B" w:rsidRDefault="00BC797B">
          <w:pPr>
            <w:pStyle w:val="TOC2"/>
            <w:tabs>
              <w:tab w:val="left" w:pos="880"/>
              <w:tab w:val="right" w:leader="dot" w:pos="8296"/>
            </w:tabs>
            <w:rPr>
              <w:rFonts w:eastAsiaTheme="minorEastAsia"/>
              <w:noProof/>
              <w:lang/>
            </w:rPr>
          </w:pPr>
          <w:hyperlink w:anchor="_Toc165287838" w:history="1">
            <w:r w:rsidRPr="001C06E7">
              <w:rPr>
                <w:rStyle w:val="Hyperlink"/>
                <w:rFonts w:asciiTheme="majorBidi" w:hAnsiTheme="majorBidi"/>
                <w:noProof/>
              </w:rPr>
              <w:t>2.3</w:t>
            </w:r>
            <w:r>
              <w:rPr>
                <w:rFonts w:eastAsiaTheme="minorEastAsia"/>
                <w:noProof/>
                <w:lang/>
              </w:rPr>
              <w:tab/>
            </w:r>
            <w:r w:rsidRPr="001C06E7">
              <w:rPr>
                <w:rStyle w:val="Hyperlink"/>
                <w:rFonts w:asciiTheme="majorBidi" w:hAnsiTheme="majorBidi"/>
                <w:noProof/>
              </w:rPr>
              <w:t>Government Policies</w:t>
            </w:r>
            <w:r>
              <w:rPr>
                <w:noProof/>
                <w:webHidden/>
              </w:rPr>
              <w:tab/>
            </w:r>
            <w:r>
              <w:rPr>
                <w:noProof/>
                <w:webHidden/>
              </w:rPr>
              <w:fldChar w:fldCharType="begin"/>
            </w:r>
            <w:r>
              <w:rPr>
                <w:noProof/>
                <w:webHidden/>
              </w:rPr>
              <w:instrText xml:space="preserve"> PAGEREF _Toc165287838 \h </w:instrText>
            </w:r>
            <w:r>
              <w:rPr>
                <w:noProof/>
                <w:webHidden/>
              </w:rPr>
            </w:r>
            <w:r>
              <w:rPr>
                <w:noProof/>
                <w:webHidden/>
              </w:rPr>
              <w:fldChar w:fldCharType="separate"/>
            </w:r>
            <w:r>
              <w:rPr>
                <w:noProof/>
                <w:webHidden/>
              </w:rPr>
              <w:t>14</w:t>
            </w:r>
            <w:r>
              <w:rPr>
                <w:noProof/>
                <w:webHidden/>
              </w:rPr>
              <w:fldChar w:fldCharType="end"/>
            </w:r>
          </w:hyperlink>
        </w:p>
        <w:p w14:paraId="0BA4102F" w14:textId="4D322B3F" w:rsidR="00BC797B" w:rsidRDefault="00BC797B">
          <w:pPr>
            <w:pStyle w:val="TOC2"/>
            <w:tabs>
              <w:tab w:val="left" w:pos="880"/>
              <w:tab w:val="right" w:leader="dot" w:pos="8296"/>
            </w:tabs>
            <w:rPr>
              <w:rFonts w:eastAsiaTheme="minorEastAsia"/>
              <w:noProof/>
              <w:lang/>
            </w:rPr>
          </w:pPr>
          <w:hyperlink w:anchor="_Toc165287839" w:history="1">
            <w:r w:rsidRPr="001C06E7">
              <w:rPr>
                <w:rStyle w:val="Hyperlink"/>
                <w:rFonts w:asciiTheme="majorBidi" w:hAnsiTheme="majorBidi"/>
                <w:noProof/>
              </w:rPr>
              <w:t>2.4</w:t>
            </w:r>
            <w:r>
              <w:rPr>
                <w:rFonts w:eastAsiaTheme="minorEastAsia"/>
                <w:noProof/>
                <w:lang/>
              </w:rPr>
              <w:tab/>
            </w:r>
            <w:r w:rsidRPr="001C06E7">
              <w:rPr>
                <w:rStyle w:val="Hyperlink"/>
                <w:rFonts w:asciiTheme="majorBidi" w:hAnsiTheme="majorBidi"/>
                <w:noProof/>
              </w:rPr>
              <w:t>Qualitative Interviews and Surveys</w:t>
            </w:r>
            <w:r>
              <w:rPr>
                <w:noProof/>
                <w:webHidden/>
              </w:rPr>
              <w:tab/>
            </w:r>
            <w:r>
              <w:rPr>
                <w:noProof/>
                <w:webHidden/>
              </w:rPr>
              <w:fldChar w:fldCharType="begin"/>
            </w:r>
            <w:r>
              <w:rPr>
                <w:noProof/>
                <w:webHidden/>
              </w:rPr>
              <w:instrText xml:space="preserve"> PAGEREF _Toc165287839 \h </w:instrText>
            </w:r>
            <w:r>
              <w:rPr>
                <w:noProof/>
                <w:webHidden/>
              </w:rPr>
            </w:r>
            <w:r>
              <w:rPr>
                <w:noProof/>
                <w:webHidden/>
              </w:rPr>
              <w:fldChar w:fldCharType="separate"/>
            </w:r>
            <w:r>
              <w:rPr>
                <w:noProof/>
                <w:webHidden/>
              </w:rPr>
              <w:t>14</w:t>
            </w:r>
            <w:r>
              <w:rPr>
                <w:noProof/>
                <w:webHidden/>
              </w:rPr>
              <w:fldChar w:fldCharType="end"/>
            </w:r>
          </w:hyperlink>
        </w:p>
        <w:p w14:paraId="300D9059" w14:textId="71E5B1C3" w:rsidR="00BC797B" w:rsidRDefault="00BC797B">
          <w:pPr>
            <w:pStyle w:val="TOC2"/>
            <w:tabs>
              <w:tab w:val="left" w:pos="880"/>
              <w:tab w:val="right" w:leader="dot" w:pos="8296"/>
            </w:tabs>
            <w:rPr>
              <w:rFonts w:eastAsiaTheme="minorEastAsia"/>
              <w:noProof/>
              <w:lang/>
            </w:rPr>
          </w:pPr>
          <w:hyperlink w:anchor="_Toc165287840" w:history="1">
            <w:r w:rsidRPr="001C06E7">
              <w:rPr>
                <w:rStyle w:val="Hyperlink"/>
                <w:rFonts w:asciiTheme="majorBidi" w:hAnsiTheme="majorBidi"/>
                <w:noProof/>
              </w:rPr>
              <w:t>2.5</w:t>
            </w:r>
            <w:r>
              <w:rPr>
                <w:rFonts w:eastAsiaTheme="minorEastAsia"/>
                <w:noProof/>
                <w:lang/>
              </w:rPr>
              <w:tab/>
            </w:r>
            <w:r w:rsidRPr="001C06E7">
              <w:rPr>
                <w:rStyle w:val="Hyperlink"/>
                <w:rFonts w:asciiTheme="majorBidi" w:hAnsiTheme="majorBidi"/>
                <w:noProof/>
              </w:rPr>
              <w:t>Case Studies and Best Practices</w:t>
            </w:r>
            <w:r>
              <w:rPr>
                <w:noProof/>
                <w:webHidden/>
              </w:rPr>
              <w:tab/>
            </w:r>
            <w:r>
              <w:rPr>
                <w:noProof/>
                <w:webHidden/>
              </w:rPr>
              <w:fldChar w:fldCharType="begin"/>
            </w:r>
            <w:r>
              <w:rPr>
                <w:noProof/>
                <w:webHidden/>
              </w:rPr>
              <w:instrText xml:space="preserve"> PAGEREF _Toc165287840 \h </w:instrText>
            </w:r>
            <w:r>
              <w:rPr>
                <w:noProof/>
                <w:webHidden/>
              </w:rPr>
            </w:r>
            <w:r>
              <w:rPr>
                <w:noProof/>
                <w:webHidden/>
              </w:rPr>
              <w:fldChar w:fldCharType="separate"/>
            </w:r>
            <w:r>
              <w:rPr>
                <w:noProof/>
                <w:webHidden/>
              </w:rPr>
              <w:t>15</w:t>
            </w:r>
            <w:r>
              <w:rPr>
                <w:noProof/>
                <w:webHidden/>
              </w:rPr>
              <w:fldChar w:fldCharType="end"/>
            </w:r>
          </w:hyperlink>
        </w:p>
        <w:p w14:paraId="136785CB" w14:textId="658BDC19" w:rsidR="00BC797B" w:rsidRDefault="00BC797B">
          <w:pPr>
            <w:pStyle w:val="TOC1"/>
            <w:rPr>
              <w:rFonts w:asciiTheme="minorHAnsi" w:eastAsiaTheme="minorEastAsia" w:hAnsiTheme="minorHAnsi" w:cstheme="minorBidi"/>
              <w:b w:val="0"/>
              <w:bCs w:val="0"/>
              <w:lang/>
            </w:rPr>
          </w:pPr>
          <w:hyperlink w:anchor="_Toc165287841" w:history="1">
            <w:r w:rsidRPr="001C06E7">
              <w:rPr>
                <w:rStyle w:val="Hyperlink"/>
              </w:rPr>
              <w:t>CHAPTER 3</w:t>
            </w:r>
            <w:r>
              <w:rPr>
                <w:webHidden/>
              </w:rPr>
              <w:tab/>
            </w:r>
            <w:r>
              <w:rPr>
                <w:webHidden/>
              </w:rPr>
              <w:fldChar w:fldCharType="begin"/>
            </w:r>
            <w:r>
              <w:rPr>
                <w:webHidden/>
              </w:rPr>
              <w:instrText xml:space="preserve"> PAGEREF _Toc165287841 \h </w:instrText>
            </w:r>
            <w:r>
              <w:rPr>
                <w:webHidden/>
              </w:rPr>
            </w:r>
            <w:r>
              <w:rPr>
                <w:webHidden/>
              </w:rPr>
              <w:fldChar w:fldCharType="separate"/>
            </w:r>
            <w:r>
              <w:rPr>
                <w:webHidden/>
              </w:rPr>
              <w:t>16</w:t>
            </w:r>
            <w:r>
              <w:rPr>
                <w:webHidden/>
              </w:rPr>
              <w:fldChar w:fldCharType="end"/>
            </w:r>
          </w:hyperlink>
        </w:p>
        <w:p w14:paraId="05847FF6" w14:textId="33F0E8EA" w:rsidR="00BC797B" w:rsidRDefault="00BC797B">
          <w:pPr>
            <w:pStyle w:val="TOC1"/>
            <w:rPr>
              <w:rFonts w:asciiTheme="minorHAnsi" w:eastAsiaTheme="minorEastAsia" w:hAnsiTheme="minorHAnsi" w:cstheme="minorBidi"/>
              <w:b w:val="0"/>
              <w:bCs w:val="0"/>
              <w:lang/>
            </w:rPr>
          </w:pPr>
          <w:hyperlink w:anchor="_Toc165287842" w:history="1">
            <w:r w:rsidRPr="001C06E7">
              <w:rPr>
                <w:rStyle w:val="Hyperlink"/>
              </w:rPr>
              <w:t>3.</w:t>
            </w:r>
            <w:r>
              <w:rPr>
                <w:rFonts w:asciiTheme="minorHAnsi" w:eastAsiaTheme="minorEastAsia" w:hAnsiTheme="minorHAnsi" w:cstheme="minorBidi"/>
                <w:b w:val="0"/>
                <w:bCs w:val="0"/>
                <w:lang/>
              </w:rPr>
              <w:tab/>
            </w:r>
            <w:r w:rsidRPr="001C06E7">
              <w:rPr>
                <w:rStyle w:val="Hyperlink"/>
              </w:rPr>
              <w:t>LITERATURE REVIEW ON DEBT AND FINANCE COST</w:t>
            </w:r>
            <w:r>
              <w:rPr>
                <w:webHidden/>
              </w:rPr>
              <w:tab/>
            </w:r>
            <w:r>
              <w:rPr>
                <w:webHidden/>
              </w:rPr>
              <w:fldChar w:fldCharType="begin"/>
            </w:r>
            <w:r>
              <w:rPr>
                <w:webHidden/>
              </w:rPr>
              <w:instrText xml:space="preserve"> PAGEREF _Toc165287842 \h </w:instrText>
            </w:r>
            <w:r>
              <w:rPr>
                <w:webHidden/>
              </w:rPr>
            </w:r>
            <w:r>
              <w:rPr>
                <w:webHidden/>
              </w:rPr>
              <w:fldChar w:fldCharType="separate"/>
            </w:r>
            <w:r>
              <w:rPr>
                <w:webHidden/>
              </w:rPr>
              <w:t>16</w:t>
            </w:r>
            <w:r>
              <w:rPr>
                <w:webHidden/>
              </w:rPr>
              <w:fldChar w:fldCharType="end"/>
            </w:r>
          </w:hyperlink>
        </w:p>
        <w:p w14:paraId="472DB138" w14:textId="5031652A" w:rsidR="00BC797B" w:rsidRDefault="00BC797B">
          <w:pPr>
            <w:pStyle w:val="TOC2"/>
            <w:tabs>
              <w:tab w:val="left" w:pos="880"/>
              <w:tab w:val="right" w:leader="dot" w:pos="8296"/>
            </w:tabs>
            <w:rPr>
              <w:rFonts w:eastAsiaTheme="minorEastAsia"/>
              <w:noProof/>
              <w:lang/>
            </w:rPr>
          </w:pPr>
          <w:hyperlink w:anchor="_Toc165287843" w:history="1">
            <w:r w:rsidRPr="001C06E7">
              <w:rPr>
                <w:rStyle w:val="Hyperlink"/>
                <w:rFonts w:asciiTheme="majorBidi" w:hAnsiTheme="majorBidi"/>
                <w:noProof/>
              </w:rPr>
              <w:t>3.1</w:t>
            </w:r>
            <w:r>
              <w:rPr>
                <w:rFonts w:eastAsiaTheme="minorEastAsia"/>
                <w:noProof/>
                <w:lang/>
              </w:rPr>
              <w:tab/>
            </w:r>
            <w:r w:rsidRPr="001C06E7">
              <w:rPr>
                <w:rStyle w:val="Hyperlink"/>
                <w:rFonts w:asciiTheme="majorBidi" w:hAnsiTheme="majorBidi"/>
                <w:noProof/>
              </w:rPr>
              <w:t>Conceptual Framework</w:t>
            </w:r>
            <w:r>
              <w:rPr>
                <w:noProof/>
                <w:webHidden/>
              </w:rPr>
              <w:tab/>
            </w:r>
            <w:r>
              <w:rPr>
                <w:noProof/>
                <w:webHidden/>
              </w:rPr>
              <w:fldChar w:fldCharType="begin"/>
            </w:r>
            <w:r>
              <w:rPr>
                <w:noProof/>
                <w:webHidden/>
              </w:rPr>
              <w:instrText xml:space="preserve"> PAGEREF _Toc165287843 \h </w:instrText>
            </w:r>
            <w:r>
              <w:rPr>
                <w:noProof/>
                <w:webHidden/>
              </w:rPr>
            </w:r>
            <w:r>
              <w:rPr>
                <w:noProof/>
                <w:webHidden/>
              </w:rPr>
              <w:fldChar w:fldCharType="separate"/>
            </w:r>
            <w:r>
              <w:rPr>
                <w:noProof/>
                <w:webHidden/>
              </w:rPr>
              <w:t>16</w:t>
            </w:r>
            <w:r>
              <w:rPr>
                <w:noProof/>
                <w:webHidden/>
              </w:rPr>
              <w:fldChar w:fldCharType="end"/>
            </w:r>
          </w:hyperlink>
        </w:p>
        <w:p w14:paraId="3EF49BAB" w14:textId="14EAA6FB" w:rsidR="00BC797B" w:rsidRDefault="00BC797B">
          <w:pPr>
            <w:pStyle w:val="TOC2"/>
            <w:tabs>
              <w:tab w:val="left" w:pos="880"/>
              <w:tab w:val="right" w:leader="dot" w:pos="8296"/>
            </w:tabs>
            <w:rPr>
              <w:rFonts w:eastAsiaTheme="minorEastAsia"/>
              <w:noProof/>
              <w:lang/>
            </w:rPr>
          </w:pPr>
          <w:hyperlink w:anchor="_Toc165287844" w:history="1">
            <w:r w:rsidRPr="001C06E7">
              <w:rPr>
                <w:rStyle w:val="Hyperlink"/>
                <w:rFonts w:asciiTheme="majorBidi" w:hAnsiTheme="majorBidi"/>
                <w:noProof/>
              </w:rPr>
              <w:t>3.2</w:t>
            </w:r>
            <w:r>
              <w:rPr>
                <w:rFonts w:eastAsiaTheme="minorEastAsia"/>
                <w:noProof/>
                <w:lang/>
              </w:rPr>
              <w:tab/>
            </w:r>
            <w:r w:rsidRPr="001C06E7">
              <w:rPr>
                <w:rStyle w:val="Hyperlink"/>
                <w:rFonts w:asciiTheme="majorBidi" w:hAnsiTheme="majorBidi"/>
                <w:noProof/>
              </w:rPr>
              <w:t>Metrics for Evaluating Debt and Finance Cost</w:t>
            </w:r>
            <w:r>
              <w:rPr>
                <w:noProof/>
                <w:webHidden/>
              </w:rPr>
              <w:tab/>
            </w:r>
            <w:r>
              <w:rPr>
                <w:noProof/>
                <w:webHidden/>
              </w:rPr>
              <w:fldChar w:fldCharType="begin"/>
            </w:r>
            <w:r>
              <w:rPr>
                <w:noProof/>
                <w:webHidden/>
              </w:rPr>
              <w:instrText xml:space="preserve"> PAGEREF _Toc165287844 \h </w:instrText>
            </w:r>
            <w:r>
              <w:rPr>
                <w:noProof/>
                <w:webHidden/>
              </w:rPr>
            </w:r>
            <w:r>
              <w:rPr>
                <w:noProof/>
                <w:webHidden/>
              </w:rPr>
              <w:fldChar w:fldCharType="separate"/>
            </w:r>
            <w:r>
              <w:rPr>
                <w:noProof/>
                <w:webHidden/>
              </w:rPr>
              <w:t>17</w:t>
            </w:r>
            <w:r>
              <w:rPr>
                <w:noProof/>
                <w:webHidden/>
              </w:rPr>
              <w:fldChar w:fldCharType="end"/>
            </w:r>
          </w:hyperlink>
        </w:p>
        <w:p w14:paraId="4904BF4B" w14:textId="712FF349" w:rsidR="00BC797B" w:rsidRDefault="00BC797B">
          <w:pPr>
            <w:pStyle w:val="TOC2"/>
            <w:tabs>
              <w:tab w:val="left" w:pos="880"/>
              <w:tab w:val="right" w:leader="dot" w:pos="8296"/>
            </w:tabs>
            <w:rPr>
              <w:rFonts w:eastAsiaTheme="minorEastAsia"/>
              <w:noProof/>
              <w:lang/>
            </w:rPr>
          </w:pPr>
          <w:hyperlink w:anchor="_Toc165287845" w:history="1">
            <w:r w:rsidRPr="001C06E7">
              <w:rPr>
                <w:rStyle w:val="Hyperlink"/>
                <w:rFonts w:asciiTheme="majorBidi" w:hAnsiTheme="majorBidi"/>
                <w:noProof/>
              </w:rPr>
              <w:t>3.3</w:t>
            </w:r>
            <w:r>
              <w:rPr>
                <w:rFonts w:eastAsiaTheme="minorEastAsia"/>
                <w:noProof/>
                <w:lang/>
              </w:rPr>
              <w:tab/>
            </w:r>
            <w:r w:rsidRPr="001C06E7">
              <w:rPr>
                <w:rStyle w:val="Hyperlink"/>
                <w:rFonts w:asciiTheme="majorBidi" w:hAnsiTheme="majorBidi"/>
                <w:noProof/>
              </w:rPr>
              <w:t>Impact of High Finance Costs on Businesses</w:t>
            </w:r>
            <w:r>
              <w:rPr>
                <w:noProof/>
                <w:webHidden/>
              </w:rPr>
              <w:tab/>
            </w:r>
            <w:r>
              <w:rPr>
                <w:noProof/>
                <w:webHidden/>
              </w:rPr>
              <w:fldChar w:fldCharType="begin"/>
            </w:r>
            <w:r>
              <w:rPr>
                <w:noProof/>
                <w:webHidden/>
              </w:rPr>
              <w:instrText xml:space="preserve"> PAGEREF _Toc165287845 \h </w:instrText>
            </w:r>
            <w:r>
              <w:rPr>
                <w:noProof/>
                <w:webHidden/>
              </w:rPr>
            </w:r>
            <w:r>
              <w:rPr>
                <w:noProof/>
                <w:webHidden/>
              </w:rPr>
              <w:fldChar w:fldCharType="separate"/>
            </w:r>
            <w:r>
              <w:rPr>
                <w:noProof/>
                <w:webHidden/>
              </w:rPr>
              <w:t>17</w:t>
            </w:r>
            <w:r>
              <w:rPr>
                <w:noProof/>
                <w:webHidden/>
              </w:rPr>
              <w:fldChar w:fldCharType="end"/>
            </w:r>
          </w:hyperlink>
        </w:p>
        <w:p w14:paraId="562B87B9" w14:textId="1572F4A4" w:rsidR="00BC797B" w:rsidRDefault="00BC797B">
          <w:pPr>
            <w:pStyle w:val="TOC3"/>
            <w:tabs>
              <w:tab w:val="left" w:pos="1320"/>
              <w:tab w:val="right" w:leader="dot" w:pos="8296"/>
            </w:tabs>
            <w:rPr>
              <w:rFonts w:eastAsiaTheme="minorEastAsia"/>
              <w:noProof/>
              <w:lang/>
            </w:rPr>
          </w:pPr>
          <w:hyperlink w:anchor="_Toc165287846" w:history="1">
            <w:r w:rsidRPr="001C06E7">
              <w:rPr>
                <w:rStyle w:val="Hyperlink"/>
                <w:rFonts w:asciiTheme="majorBidi" w:hAnsiTheme="majorBidi"/>
                <w:noProof/>
              </w:rPr>
              <w:t>3.3.1</w:t>
            </w:r>
            <w:r>
              <w:rPr>
                <w:rFonts w:eastAsiaTheme="minorEastAsia"/>
                <w:noProof/>
                <w:lang/>
              </w:rPr>
              <w:tab/>
            </w:r>
            <w:r w:rsidRPr="001C06E7">
              <w:rPr>
                <w:rStyle w:val="Hyperlink"/>
                <w:rFonts w:asciiTheme="majorBidi" w:hAnsiTheme="majorBidi"/>
                <w:noProof/>
              </w:rPr>
              <w:t>Cash Flow Constraints and Liquidity Challenges:</w:t>
            </w:r>
            <w:r>
              <w:rPr>
                <w:noProof/>
                <w:webHidden/>
              </w:rPr>
              <w:tab/>
            </w:r>
            <w:r>
              <w:rPr>
                <w:noProof/>
                <w:webHidden/>
              </w:rPr>
              <w:fldChar w:fldCharType="begin"/>
            </w:r>
            <w:r>
              <w:rPr>
                <w:noProof/>
                <w:webHidden/>
              </w:rPr>
              <w:instrText xml:space="preserve"> PAGEREF _Toc165287846 \h </w:instrText>
            </w:r>
            <w:r>
              <w:rPr>
                <w:noProof/>
                <w:webHidden/>
              </w:rPr>
            </w:r>
            <w:r>
              <w:rPr>
                <w:noProof/>
                <w:webHidden/>
              </w:rPr>
              <w:fldChar w:fldCharType="separate"/>
            </w:r>
            <w:r>
              <w:rPr>
                <w:noProof/>
                <w:webHidden/>
              </w:rPr>
              <w:t>18</w:t>
            </w:r>
            <w:r>
              <w:rPr>
                <w:noProof/>
                <w:webHidden/>
              </w:rPr>
              <w:fldChar w:fldCharType="end"/>
            </w:r>
          </w:hyperlink>
        </w:p>
        <w:p w14:paraId="5F029820" w14:textId="1E58FCC2" w:rsidR="00BC797B" w:rsidRDefault="00BC797B">
          <w:pPr>
            <w:pStyle w:val="TOC3"/>
            <w:tabs>
              <w:tab w:val="left" w:pos="1320"/>
              <w:tab w:val="right" w:leader="dot" w:pos="8296"/>
            </w:tabs>
            <w:rPr>
              <w:rFonts w:eastAsiaTheme="minorEastAsia"/>
              <w:noProof/>
              <w:lang/>
            </w:rPr>
          </w:pPr>
          <w:hyperlink w:anchor="_Toc165287847" w:history="1">
            <w:r w:rsidRPr="001C06E7">
              <w:rPr>
                <w:rStyle w:val="Hyperlink"/>
                <w:rFonts w:asciiTheme="majorBidi" w:hAnsiTheme="majorBidi"/>
                <w:noProof/>
              </w:rPr>
              <w:t>3.3.2</w:t>
            </w:r>
            <w:r>
              <w:rPr>
                <w:rFonts w:eastAsiaTheme="minorEastAsia"/>
                <w:noProof/>
                <w:lang/>
              </w:rPr>
              <w:tab/>
            </w:r>
            <w:r w:rsidRPr="001C06E7">
              <w:rPr>
                <w:rStyle w:val="Hyperlink"/>
                <w:rFonts w:asciiTheme="majorBidi" w:hAnsiTheme="majorBidi"/>
                <w:noProof/>
              </w:rPr>
              <w:t>Risk of Financial Distress and Default:</w:t>
            </w:r>
            <w:r>
              <w:rPr>
                <w:noProof/>
                <w:webHidden/>
              </w:rPr>
              <w:tab/>
            </w:r>
            <w:r>
              <w:rPr>
                <w:noProof/>
                <w:webHidden/>
              </w:rPr>
              <w:fldChar w:fldCharType="begin"/>
            </w:r>
            <w:r>
              <w:rPr>
                <w:noProof/>
                <w:webHidden/>
              </w:rPr>
              <w:instrText xml:space="preserve"> PAGEREF _Toc165287847 \h </w:instrText>
            </w:r>
            <w:r>
              <w:rPr>
                <w:noProof/>
                <w:webHidden/>
              </w:rPr>
            </w:r>
            <w:r>
              <w:rPr>
                <w:noProof/>
                <w:webHidden/>
              </w:rPr>
              <w:fldChar w:fldCharType="separate"/>
            </w:r>
            <w:r>
              <w:rPr>
                <w:noProof/>
                <w:webHidden/>
              </w:rPr>
              <w:t>18</w:t>
            </w:r>
            <w:r>
              <w:rPr>
                <w:noProof/>
                <w:webHidden/>
              </w:rPr>
              <w:fldChar w:fldCharType="end"/>
            </w:r>
          </w:hyperlink>
        </w:p>
        <w:p w14:paraId="0192EE41" w14:textId="29D0EA3E" w:rsidR="00BC797B" w:rsidRDefault="00BC797B">
          <w:pPr>
            <w:pStyle w:val="TOC2"/>
            <w:tabs>
              <w:tab w:val="left" w:pos="880"/>
              <w:tab w:val="right" w:leader="dot" w:pos="8296"/>
            </w:tabs>
            <w:rPr>
              <w:rFonts w:eastAsiaTheme="minorEastAsia"/>
              <w:noProof/>
              <w:lang/>
            </w:rPr>
          </w:pPr>
          <w:hyperlink w:anchor="_Toc165287848" w:history="1">
            <w:r w:rsidRPr="001C06E7">
              <w:rPr>
                <w:rStyle w:val="Hyperlink"/>
                <w:rFonts w:asciiTheme="majorBidi" w:hAnsiTheme="majorBidi"/>
                <w:noProof/>
                <w:lang w:val="en-GB"/>
              </w:rPr>
              <w:t>3.4</w:t>
            </w:r>
            <w:r>
              <w:rPr>
                <w:rFonts w:eastAsiaTheme="minorEastAsia"/>
                <w:noProof/>
                <w:lang/>
              </w:rPr>
              <w:tab/>
            </w:r>
            <w:r w:rsidRPr="001C06E7">
              <w:rPr>
                <w:rStyle w:val="Hyperlink"/>
                <w:rFonts w:asciiTheme="majorBidi" w:hAnsiTheme="majorBidi"/>
                <w:noProof/>
                <w:lang w:val="en-GB"/>
              </w:rPr>
              <w:t>Relationship between Total Liabilities, Finance Costs, and Financial Health</w:t>
            </w:r>
            <w:r>
              <w:rPr>
                <w:noProof/>
                <w:webHidden/>
              </w:rPr>
              <w:tab/>
            </w:r>
            <w:r>
              <w:rPr>
                <w:noProof/>
                <w:webHidden/>
              </w:rPr>
              <w:fldChar w:fldCharType="begin"/>
            </w:r>
            <w:r>
              <w:rPr>
                <w:noProof/>
                <w:webHidden/>
              </w:rPr>
              <w:instrText xml:space="preserve"> PAGEREF _Toc165287848 \h </w:instrText>
            </w:r>
            <w:r>
              <w:rPr>
                <w:noProof/>
                <w:webHidden/>
              </w:rPr>
            </w:r>
            <w:r>
              <w:rPr>
                <w:noProof/>
                <w:webHidden/>
              </w:rPr>
              <w:fldChar w:fldCharType="separate"/>
            </w:r>
            <w:r>
              <w:rPr>
                <w:noProof/>
                <w:webHidden/>
              </w:rPr>
              <w:t>19</w:t>
            </w:r>
            <w:r>
              <w:rPr>
                <w:noProof/>
                <w:webHidden/>
              </w:rPr>
              <w:fldChar w:fldCharType="end"/>
            </w:r>
          </w:hyperlink>
        </w:p>
        <w:p w14:paraId="7CCAD2EE" w14:textId="20443800" w:rsidR="00BC797B" w:rsidRDefault="00BC797B">
          <w:pPr>
            <w:pStyle w:val="TOC1"/>
            <w:rPr>
              <w:rFonts w:asciiTheme="minorHAnsi" w:eastAsiaTheme="minorEastAsia" w:hAnsiTheme="minorHAnsi" w:cstheme="minorBidi"/>
              <w:b w:val="0"/>
              <w:bCs w:val="0"/>
              <w:lang/>
            </w:rPr>
          </w:pPr>
          <w:hyperlink w:anchor="_Toc165287849" w:history="1">
            <w:r w:rsidRPr="001C06E7">
              <w:rPr>
                <w:rStyle w:val="Hyperlink"/>
              </w:rPr>
              <w:t>CHAPTER 4</w:t>
            </w:r>
            <w:r>
              <w:rPr>
                <w:webHidden/>
              </w:rPr>
              <w:tab/>
            </w:r>
            <w:r>
              <w:rPr>
                <w:webHidden/>
              </w:rPr>
              <w:fldChar w:fldCharType="begin"/>
            </w:r>
            <w:r>
              <w:rPr>
                <w:webHidden/>
              </w:rPr>
              <w:instrText xml:space="preserve"> PAGEREF _Toc165287849 \h </w:instrText>
            </w:r>
            <w:r>
              <w:rPr>
                <w:webHidden/>
              </w:rPr>
            </w:r>
            <w:r>
              <w:rPr>
                <w:webHidden/>
              </w:rPr>
              <w:fldChar w:fldCharType="separate"/>
            </w:r>
            <w:r>
              <w:rPr>
                <w:webHidden/>
              </w:rPr>
              <w:t>21</w:t>
            </w:r>
            <w:r>
              <w:rPr>
                <w:webHidden/>
              </w:rPr>
              <w:fldChar w:fldCharType="end"/>
            </w:r>
          </w:hyperlink>
        </w:p>
        <w:p w14:paraId="0C0AF1D2" w14:textId="395BD069" w:rsidR="00BC797B" w:rsidRDefault="00BC797B">
          <w:pPr>
            <w:pStyle w:val="TOC1"/>
            <w:rPr>
              <w:rFonts w:asciiTheme="minorHAnsi" w:eastAsiaTheme="minorEastAsia" w:hAnsiTheme="minorHAnsi" w:cstheme="minorBidi"/>
              <w:b w:val="0"/>
              <w:bCs w:val="0"/>
              <w:lang/>
            </w:rPr>
          </w:pPr>
          <w:hyperlink w:anchor="_Toc165287850" w:history="1">
            <w:r w:rsidRPr="001C06E7">
              <w:rPr>
                <w:rStyle w:val="Hyperlink"/>
              </w:rPr>
              <w:t>4.</w:t>
            </w:r>
            <w:r>
              <w:rPr>
                <w:rFonts w:asciiTheme="minorHAnsi" w:eastAsiaTheme="minorEastAsia" w:hAnsiTheme="minorHAnsi" w:cstheme="minorBidi"/>
                <w:b w:val="0"/>
                <w:bCs w:val="0"/>
                <w:lang/>
              </w:rPr>
              <w:tab/>
            </w:r>
            <w:r w:rsidRPr="001C06E7">
              <w:rPr>
                <w:rStyle w:val="Hyperlink"/>
              </w:rPr>
              <w:t>THE HOSPITALITY INDUSTRY OF PAKISTAN</w:t>
            </w:r>
            <w:r>
              <w:rPr>
                <w:webHidden/>
              </w:rPr>
              <w:tab/>
            </w:r>
            <w:r>
              <w:rPr>
                <w:webHidden/>
              </w:rPr>
              <w:fldChar w:fldCharType="begin"/>
            </w:r>
            <w:r>
              <w:rPr>
                <w:webHidden/>
              </w:rPr>
              <w:instrText xml:space="preserve"> PAGEREF _Toc165287850 \h </w:instrText>
            </w:r>
            <w:r>
              <w:rPr>
                <w:webHidden/>
              </w:rPr>
            </w:r>
            <w:r>
              <w:rPr>
                <w:webHidden/>
              </w:rPr>
              <w:fldChar w:fldCharType="separate"/>
            </w:r>
            <w:r>
              <w:rPr>
                <w:webHidden/>
              </w:rPr>
              <w:t>21</w:t>
            </w:r>
            <w:r>
              <w:rPr>
                <w:webHidden/>
              </w:rPr>
              <w:fldChar w:fldCharType="end"/>
            </w:r>
          </w:hyperlink>
        </w:p>
        <w:p w14:paraId="1AEBBFF6" w14:textId="6D0C2E69" w:rsidR="00BC797B" w:rsidRDefault="00BC797B">
          <w:pPr>
            <w:pStyle w:val="TOC2"/>
            <w:tabs>
              <w:tab w:val="left" w:pos="880"/>
              <w:tab w:val="right" w:leader="dot" w:pos="8296"/>
            </w:tabs>
            <w:rPr>
              <w:rFonts w:eastAsiaTheme="minorEastAsia"/>
              <w:noProof/>
              <w:lang/>
            </w:rPr>
          </w:pPr>
          <w:hyperlink w:anchor="_Toc165287851" w:history="1">
            <w:r w:rsidRPr="001C06E7">
              <w:rPr>
                <w:rStyle w:val="Hyperlink"/>
                <w:rFonts w:asciiTheme="majorBidi" w:hAnsiTheme="majorBidi"/>
                <w:noProof/>
                <w:lang w:val="en-GB"/>
              </w:rPr>
              <w:t>4.1</w:t>
            </w:r>
            <w:r>
              <w:rPr>
                <w:rFonts w:eastAsiaTheme="minorEastAsia"/>
                <w:noProof/>
                <w:lang/>
              </w:rPr>
              <w:tab/>
            </w:r>
            <w:r w:rsidRPr="001C06E7">
              <w:rPr>
                <w:rStyle w:val="Hyperlink"/>
                <w:rFonts w:asciiTheme="majorBidi" w:hAnsiTheme="majorBidi"/>
                <w:noProof/>
                <w:lang w:val="en-GB"/>
              </w:rPr>
              <w:t>Historical Evolution</w:t>
            </w:r>
            <w:r>
              <w:rPr>
                <w:noProof/>
                <w:webHidden/>
              </w:rPr>
              <w:tab/>
            </w:r>
            <w:r>
              <w:rPr>
                <w:noProof/>
                <w:webHidden/>
              </w:rPr>
              <w:fldChar w:fldCharType="begin"/>
            </w:r>
            <w:r>
              <w:rPr>
                <w:noProof/>
                <w:webHidden/>
              </w:rPr>
              <w:instrText xml:space="preserve"> PAGEREF _Toc165287851 \h </w:instrText>
            </w:r>
            <w:r>
              <w:rPr>
                <w:noProof/>
                <w:webHidden/>
              </w:rPr>
            </w:r>
            <w:r>
              <w:rPr>
                <w:noProof/>
                <w:webHidden/>
              </w:rPr>
              <w:fldChar w:fldCharType="separate"/>
            </w:r>
            <w:r>
              <w:rPr>
                <w:noProof/>
                <w:webHidden/>
              </w:rPr>
              <w:t>21</w:t>
            </w:r>
            <w:r>
              <w:rPr>
                <w:noProof/>
                <w:webHidden/>
              </w:rPr>
              <w:fldChar w:fldCharType="end"/>
            </w:r>
          </w:hyperlink>
        </w:p>
        <w:p w14:paraId="612FFC75" w14:textId="2C831667" w:rsidR="00BC797B" w:rsidRDefault="00BC797B">
          <w:pPr>
            <w:pStyle w:val="TOC2"/>
            <w:tabs>
              <w:tab w:val="left" w:pos="880"/>
              <w:tab w:val="right" w:leader="dot" w:pos="8296"/>
            </w:tabs>
            <w:rPr>
              <w:rFonts w:eastAsiaTheme="minorEastAsia"/>
              <w:noProof/>
              <w:lang/>
            </w:rPr>
          </w:pPr>
          <w:hyperlink w:anchor="_Toc165287852" w:history="1">
            <w:r w:rsidRPr="001C06E7">
              <w:rPr>
                <w:rStyle w:val="Hyperlink"/>
                <w:rFonts w:asciiTheme="majorBidi" w:hAnsiTheme="majorBidi"/>
                <w:noProof/>
              </w:rPr>
              <w:t>4.2</w:t>
            </w:r>
            <w:r>
              <w:rPr>
                <w:rFonts w:eastAsiaTheme="minorEastAsia"/>
                <w:noProof/>
                <w:lang/>
              </w:rPr>
              <w:tab/>
            </w:r>
            <w:r w:rsidRPr="001C06E7">
              <w:rPr>
                <w:rStyle w:val="Hyperlink"/>
                <w:rFonts w:asciiTheme="majorBidi" w:hAnsiTheme="majorBidi"/>
                <w:noProof/>
              </w:rPr>
              <w:t>Major Players in the Pakistani Hospitality Industry</w:t>
            </w:r>
            <w:r>
              <w:rPr>
                <w:noProof/>
                <w:webHidden/>
              </w:rPr>
              <w:tab/>
            </w:r>
            <w:r>
              <w:rPr>
                <w:noProof/>
                <w:webHidden/>
              </w:rPr>
              <w:fldChar w:fldCharType="begin"/>
            </w:r>
            <w:r>
              <w:rPr>
                <w:noProof/>
                <w:webHidden/>
              </w:rPr>
              <w:instrText xml:space="preserve"> PAGEREF _Toc165287852 \h </w:instrText>
            </w:r>
            <w:r>
              <w:rPr>
                <w:noProof/>
                <w:webHidden/>
              </w:rPr>
            </w:r>
            <w:r>
              <w:rPr>
                <w:noProof/>
                <w:webHidden/>
              </w:rPr>
              <w:fldChar w:fldCharType="separate"/>
            </w:r>
            <w:r>
              <w:rPr>
                <w:noProof/>
                <w:webHidden/>
              </w:rPr>
              <w:t>22</w:t>
            </w:r>
            <w:r>
              <w:rPr>
                <w:noProof/>
                <w:webHidden/>
              </w:rPr>
              <w:fldChar w:fldCharType="end"/>
            </w:r>
          </w:hyperlink>
        </w:p>
        <w:p w14:paraId="08F50846" w14:textId="33E9595D" w:rsidR="00BC797B" w:rsidRDefault="00BC797B">
          <w:pPr>
            <w:pStyle w:val="TOC3"/>
            <w:tabs>
              <w:tab w:val="left" w:pos="1320"/>
              <w:tab w:val="right" w:leader="dot" w:pos="8296"/>
            </w:tabs>
            <w:rPr>
              <w:rFonts w:eastAsiaTheme="minorEastAsia"/>
              <w:noProof/>
              <w:lang/>
            </w:rPr>
          </w:pPr>
          <w:hyperlink w:anchor="_Toc165287853" w:history="1">
            <w:r w:rsidRPr="001C06E7">
              <w:rPr>
                <w:rStyle w:val="Hyperlink"/>
                <w:rFonts w:asciiTheme="majorBidi" w:hAnsiTheme="majorBidi"/>
                <w:noProof/>
              </w:rPr>
              <w:t>4.2.1</w:t>
            </w:r>
            <w:r>
              <w:rPr>
                <w:rFonts w:eastAsiaTheme="minorEastAsia"/>
                <w:noProof/>
                <w:lang/>
              </w:rPr>
              <w:tab/>
            </w:r>
            <w:r w:rsidRPr="001C06E7">
              <w:rPr>
                <w:rStyle w:val="Hyperlink"/>
                <w:rFonts w:asciiTheme="majorBidi" w:hAnsiTheme="majorBidi"/>
                <w:noProof/>
              </w:rPr>
              <w:t>Pakistan Services Limited (PSL):</w:t>
            </w:r>
            <w:r>
              <w:rPr>
                <w:noProof/>
                <w:webHidden/>
              </w:rPr>
              <w:tab/>
            </w:r>
            <w:r>
              <w:rPr>
                <w:noProof/>
                <w:webHidden/>
              </w:rPr>
              <w:fldChar w:fldCharType="begin"/>
            </w:r>
            <w:r>
              <w:rPr>
                <w:noProof/>
                <w:webHidden/>
              </w:rPr>
              <w:instrText xml:space="preserve"> PAGEREF _Toc165287853 \h </w:instrText>
            </w:r>
            <w:r>
              <w:rPr>
                <w:noProof/>
                <w:webHidden/>
              </w:rPr>
            </w:r>
            <w:r>
              <w:rPr>
                <w:noProof/>
                <w:webHidden/>
              </w:rPr>
              <w:fldChar w:fldCharType="separate"/>
            </w:r>
            <w:r>
              <w:rPr>
                <w:noProof/>
                <w:webHidden/>
              </w:rPr>
              <w:t>22</w:t>
            </w:r>
            <w:r>
              <w:rPr>
                <w:noProof/>
                <w:webHidden/>
              </w:rPr>
              <w:fldChar w:fldCharType="end"/>
            </w:r>
          </w:hyperlink>
        </w:p>
        <w:p w14:paraId="3B4B0AE5" w14:textId="0525CB40" w:rsidR="00BC797B" w:rsidRDefault="00BC797B">
          <w:pPr>
            <w:pStyle w:val="TOC3"/>
            <w:tabs>
              <w:tab w:val="left" w:pos="1320"/>
              <w:tab w:val="right" w:leader="dot" w:pos="8296"/>
            </w:tabs>
            <w:rPr>
              <w:rFonts w:eastAsiaTheme="minorEastAsia"/>
              <w:noProof/>
              <w:lang/>
            </w:rPr>
          </w:pPr>
          <w:hyperlink w:anchor="_Toc165287854" w:history="1">
            <w:r w:rsidRPr="001C06E7">
              <w:rPr>
                <w:rStyle w:val="Hyperlink"/>
                <w:rFonts w:asciiTheme="majorBidi" w:hAnsiTheme="majorBidi"/>
                <w:noProof/>
              </w:rPr>
              <w:t>4.2.2</w:t>
            </w:r>
            <w:r>
              <w:rPr>
                <w:rFonts w:eastAsiaTheme="minorEastAsia"/>
                <w:noProof/>
                <w:lang/>
              </w:rPr>
              <w:tab/>
            </w:r>
            <w:r w:rsidRPr="001C06E7">
              <w:rPr>
                <w:rStyle w:val="Hyperlink"/>
                <w:rFonts w:asciiTheme="majorBidi" w:hAnsiTheme="majorBidi"/>
                <w:noProof/>
              </w:rPr>
              <w:t>Avari Xpress:</w:t>
            </w:r>
            <w:r>
              <w:rPr>
                <w:noProof/>
                <w:webHidden/>
              </w:rPr>
              <w:tab/>
            </w:r>
            <w:r>
              <w:rPr>
                <w:noProof/>
                <w:webHidden/>
              </w:rPr>
              <w:fldChar w:fldCharType="begin"/>
            </w:r>
            <w:r>
              <w:rPr>
                <w:noProof/>
                <w:webHidden/>
              </w:rPr>
              <w:instrText xml:space="preserve"> PAGEREF _Toc165287854 \h </w:instrText>
            </w:r>
            <w:r>
              <w:rPr>
                <w:noProof/>
                <w:webHidden/>
              </w:rPr>
            </w:r>
            <w:r>
              <w:rPr>
                <w:noProof/>
                <w:webHidden/>
              </w:rPr>
              <w:fldChar w:fldCharType="separate"/>
            </w:r>
            <w:r>
              <w:rPr>
                <w:noProof/>
                <w:webHidden/>
              </w:rPr>
              <w:t>22</w:t>
            </w:r>
            <w:r>
              <w:rPr>
                <w:noProof/>
                <w:webHidden/>
              </w:rPr>
              <w:fldChar w:fldCharType="end"/>
            </w:r>
          </w:hyperlink>
        </w:p>
        <w:p w14:paraId="48EDC623" w14:textId="54C90D92" w:rsidR="00BC797B" w:rsidRDefault="00BC797B">
          <w:pPr>
            <w:pStyle w:val="TOC3"/>
            <w:tabs>
              <w:tab w:val="left" w:pos="1320"/>
              <w:tab w:val="right" w:leader="dot" w:pos="8296"/>
            </w:tabs>
            <w:rPr>
              <w:rFonts w:eastAsiaTheme="minorEastAsia"/>
              <w:noProof/>
              <w:lang/>
            </w:rPr>
          </w:pPr>
          <w:hyperlink w:anchor="_Toc165287855" w:history="1">
            <w:r w:rsidRPr="001C06E7">
              <w:rPr>
                <w:rStyle w:val="Hyperlink"/>
                <w:rFonts w:asciiTheme="majorBidi" w:hAnsiTheme="majorBidi"/>
                <w:noProof/>
              </w:rPr>
              <w:t>4.2.3</w:t>
            </w:r>
            <w:r>
              <w:rPr>
                <w:rFonts w:eastAsiaTheme="minorEastAsia"/>
                <w:noProof/>
                <w:lang/>
              </w:rPr>
              <w:tab/>
            </w:r>
            <w:r w:rsidRPr="001C06E7">
              <w:rPr>
                <w:rStyle w:val="Hyperlink"/>
                <w:rFonts w:asciiTheme="majorBidi" w:hAnsiTheme="majorBidi"/>
                <w:noProof/>
              </w:rPr>
              <w:t>Serena Hotels:</w:t>
            </w:r>
            <w:r>
              <w:rPr>
                <w:noProof/>
                <w:webHidden/>
              </w:rPr>
              <w:tab/>
            </w:r>
            <w:r>
              <w:rPr>
                <w:noProof/>
                <w:webHidden/>
              </w:rPr>
              <w:fldChar w:fldCharType="begin"/>
            </w:r>
            <w:r>
              <w:rPr>
                <w:noProof/>
                <w:webHidden/>
              </w:rPr>
              <w:instrText xml:space="preserve"> PAGEREF _Toc165287855 \h </w:instrText>
            </w:r>
            <w:r>
              <w:rPr>
                <w:noProof/>
                <w:webHidden/>
              </w:rPr>
            </w:r>
            <w:r>
              <w:rPr>
                <w:noProof/>
                <w:webHidden/>
              </w:rPr>
              <w:fldChar w:fldCharType="separate"/>
            </w:r>
            <w:r>
              <w:rPr>
                <w:noProof/>
                <w:webHidden/>
              </w:rPr>
              <w:t>23</w:t>
            </w:r>
            <w:r>
              <w:rPr>
                <w:noProof/>
                <w:webHidden/>
              </w:rPr>
              <w:fldChar w:fldCharType="end"/>
            </w:r>
          </w:hyperlink>
        </w:p>
        <w:p w14:paraId="64D70979" w14:textId="26AEDEA3" w:rsidR="00BC797B" w:rsidRDefault="00BC797B">
          <w:pPr>
            <w:pStyle w:val="TOC3"/>
            <w:tabs>
              <w:tab w:val="left" w:pos="1320"/>
              <w:tab w:val="right" w:leader="dot" w:pos="8296"/>
            </w:tabs>
            <w:rPr>
              <w:rFonts w:eastAsiaTheme="minorEastAsia"/>
              <w:noProof/>
              <w:lang/>
            </w:rPr>
          </w:pPr>
          <w:hyperlink w:anchor="_Toc165287856" w:history="1">
            <w:r w:rsidRPr="001C06E7">
              <w:rPr>
                <w:rStyle w:val="Hyperlink"/>
                <w:rFonts w:asciiTheme="majorBidi" w:hAnsiTheme="majorBidi"/>
                <w:noProof/>
              </w:rPr>
              <w:t>4.2.4</w:t>
            </w:r>
            <w:r>
              <w:rPr>
                <w:rFonts w:eastAsiaTheme="minorEastAsia"/>
                <w:noProof/>
                <w:lang/>
              </w:rPr>
              <w:tab/>
            </w:r>
            <w:r w:rsidRPr="001C06E7">
              <w:rPr>
                <w:rStyle w:val="Hyperlink"/>
                <w:rFonts w:asciiTheme="majorBidi" w:hAnsiTheme="majorBidi"/>
                <w:noProof/>
              </w:rPr>
              <w:t>Local and International Chains:</w:t>
            </w:r>
            <w:r>
              <w:rPr>
                <w:noProof/>
                <w:webHidden/>
              </w:rPr>
              <w:tab/>
            </w:r>
            <w:r>
              <w:rPr>
                <w:noProof/>
                <w:webHidden/>
              </w:rPr>
              <w:fldChar w:fldCharType="begin"/>
            </w:r>
            <w:r>
              <w:rPr>
                <w:noProof/>
                <w:webHidden/>
              </w:rPr>
              <w:instrText xml:space="preserve"> PAGEREF _Toc165287856 \h </w:instrText>
            </w:r>
            <w:r>
              <w:rPr>
                <w:noProof/>
                <w:webHidden/>
              </w:rPr>
            </w:r>
            <w:r>
              <w:rPr>
                <w:noProof/>
                <w:webHidden/>
              </w:rPr>
              <w:fldChar w:fldCharType="separate"/>
            </w:r>
            <w:r>
              <w:rPr>
                <w:noProof/>
                <w:webHidden/>
              </w:rPr>
              <w:t>23</w:t>
            </w:r>
            <w:r>
              <w:rPr>
                <w:noProof/>
                <w:webHidden/>
              </w:rPr>
              <w:fldChar w:fldCharType="end"/>
            </w:r>
          </w:hyperlink>
        </w:p>
        <w:p w14:paraId="28936237" w14:textId="581C3811" w:rsidR="00BC797B" w:rsidRDefault="00BC797B">
          <w:pPr>
            <w:pStyle w:val="TOC2"/>
            <w:tabs>
              <w:tab w:val="left" w:pos="880"/>
              <w:tab w:val="right" w:leader="dot" w:pos="8296"/>
            </w:tabs>
            <w:rPr>
              <w:rFonts w:eastAsiaTheme="minorEastAsia"/>
              <w:noProof/>
              <w:lang/>
            </w:rPr>
          </w:pPr>
          <w:hyperlink w:anchor="_Toc165287857" w:history="1">
            <w:r w:rsidRPr="001C06E7">
              <w:rPr>
                <w:rStyle w:val="Hyperlink"/>
                <w:rFonts w:asciiTheme="majorBidi" w:hAnsiTheme="majorBidi"/>
                <w:noProof/>
                <w:lang w:val="en-GB"/>
              </w:rPr>
              <w:t>4.3</w:t>
            </w:r>
            <w:r>
              <w:rPr>
                <w:rFonts w:eastAsiaTheme="minorEastAsia"/>
                <w:noProof/>
                <w:lang/>
              </w:rPr>
              <w:tab/>
            </w:r>
            <w:r w:rsidRPr="001C06E7">
              <w:rPr>
                <w:rStyle w:val="Hyperlink"/>
                <w:rFonts w:asciiTheme="majorBidi" w:hAnsiTheme="majorBidi"/>
                <w:noProof/>
                <w:lang w:val="en-GB"/>
              </w:rPr>
              <w:t>Pakistan Services Limited – Porter’s Five Forces Model</w:t>
            </w:r>
            <w:r>
              <w:rPr>
                <w:noProof/>
                <w:webHidden/>
              </w:rPr>
              <w:tab/>
            </w:r>
            <w:r>
              <w:rPr>
                <w:noProof/>
                <w:webHidden/>
              </w:rPr>
              <w:fldChar w:fldCharType="begin"/>
            </w:r>
            <w:r>
              <w:rPr>
                <w:noProof/>
                <w:webHidden/>
              </w:rPr>
              <w:instrText xml:space="preserve"> PAGEREF _Toc165287857 \h </w:instrText>
            </w:r>
            <w:r>
              <w:rPr>
                <w:noProof/>
                <w:webHidden/>
              </w:rPr>
            </w:r>
            <w:r>
              <w:rPr>
                <w:noProof/>
                <w:webHidden/>
              </w:rPr>
              <w:fldChar w:fldCharType="separate"/>
            </w:r>
            <w:r>
              <w:rPr>
                <w:noProof/>
                <w:webHidden/>
              </w:rPr>
              <w:t>24</w:t>
            </w:r>
            <w:r>
              <w:rPr>
                <w:noProof/>
                <w:webHidden/>
              </w:rPr>
              <w:fldChar w:fldCharType="end"/>
            </w:r>
          </w:hyperlink>
        </w:p>
        <w:p w14:paraId="392BAA1A" w14:textId="279D9B49" w:rsidR="00BC797B" w:rsidRDefault="00BC797B">
          <w:pPr>
            <w:pStyle w:val="TOC3"/>
            <w:tabs>
              <w:tab w:val="left" w:pos="1320"/>
              <w:tab w:val="right" w:leader="dot" w:pos="8296"/>
            </w:tabs>
            <w:rPr>
              <w:rFonts w:eastAsiaTheme="minorEastAsia"/>
              <w:noProof/>
              <w:lang/>
            </w:rPr>
          </w:pPr>
          <w:hyperlink w:anchor="_Toc165287858" w:history="1">
            <w:r w:rsidRPr="001C06E7">
              <w:rPr>
                <w:rStyle w:val="Hyperlink"/>
                <w:rFonts w:asciiTheme="majorBidi" w:hAnsiTheme="majorBidi"/>
                <w:noProof/>
              </w:rPr>
              <w:t>4.3.1</w:t>
            </w:r>
            <w:r>
              <w:rPr>
                <w:rFonts w:eastAsiaTheme="minorEastAsia"/>
                <w:noProof/>
                <w:lang/>
              </w:rPr>
              <w:tab/>
            </w:r>
            <w:r w:rsidRPr="001C06E7">
              <w:rPr>
                <w:rStyle w:val="Hyperlink"/>
                <w:rFonts w:asciiTheme="majorBidi" w:hAnsiTheme="majorBidi"/>
                <w:noProof/>
              </w:rPr>
              <w:t>Threat of New Entrants:</w:t>
            </w:r>
            <w:r>
              <w:rPr>
                <w:noProof/>
                <w:webHidden/>
              </w:rPr>
              <w:tab/>
            </w:r>
            <w:r>
              <w:rPr>
                <w:noProof/>
                <w:webHidden/>
              </w:rPr>
              <w:fldChar w:fldCharType="begin"/>
            </w:r>
            <w:r>
              <w:rPr>
                <w:noProof/>
                <w:webHidden/>
              </w:rPr>
              <w:instrText xml:space="preserve"> PAGEREF _Toc165287858 \h </w:instrText>
            </w:r>
            <w:r>
              <w:rPr>
                <w:noProof/>
                <w:webHidden/>
              </w:rPr>
            </w:r>
            <w:r>
              <w:rPr>
                <w:noProof/>
                <w:webHidden/>
              </w:rPr>
              <w:fldChar w:fldCharType="separate"/>
            </w:r>
            <w:r>
              <w:rPr>
                <w:noProof/>
                <w:webHidden/>
              </w:rPr>
              <w:t>25</w:t>
            </w:r>
            <w:r>
              <w:rPr>
                <w:noProof/>
                <w:webHidden/>
              </w:rPr>
              <w:fldChar w:fldCharType="end"/>
            </w:r>
          </w:hyperlink>
        </w:p>
        <w:p w14:paraId="5B298448" w14:textId="378421BF" w:rsidR="00BC797B" w:rsidRDefault="00BC797B">
          <w:pPr>
            <w:pStyle w:val="TOC3"/>
            <w:tabs>
              <w:tab w:val="left" w:pos="1320"/>
              <w:tab w:val="right" w:leader="dot" w:pos="8296"/>
            </w:tabs>
            <w:rPr>
              <w:rFonts w:eastAsiaTheme="minorEastAsia"/>
              <w:noProof/>
              <w:lang/>
            </w:rPr>
          </w:pPr>
          <w:hyperlink w:anchor="_Toc165287859" w:history="1">
            <w:r w:rsidRPr="001C06E7">
              <w:rPr>
                <w:rStyle w:val="Hyperlink"/>
                <w:rFonts w:asciiTheme="majorBidi" w:hAnsiTheme="majorBidi"/>
                <w:noProof/>
              </w:rPr>
              <w:t>4.3.2</w:t>
            </w:r>
            <w:r>
              <w:rPr>
                <w:rFonts w:eastAsiaTheme="minorEastAsia"/>
                <w:noProof/>
                <w:lang/>
              </w:rPr>
              <w:tab/>
            </w:r>
            <w:r w:rsidRPr="001C06E7">
              <w:rPr>
                <w:rStyle w:val="Hyperlink"/>
                <w:rFonts w:asciiTheme="majorBidi" w:hAnsiTheme="majorBidi"/>
                <w:noProof/>
              </w:rPr>
              <w:t>Bargaining Power of Buyers:</w:t>
            </w:r>
            <w:r>
              <w:rPr>
                <w:noProof/>
                <w:webHidden/>
              </w:rPr>
              <w:tab/>
            </w:r>
            <w:r>
              <w:rPr>
                <w:noProof/>
                <w:webHidden/>
              </w:rPr>
              <w:fldChar w:fldCharType="begin"/>
            </w:r>
            <w:r>
              <w:rPr>
                <w:noProof/>
                <w:webHidden/>
              </w:rPr>
              <w:instrText xml:space="preserve"> PAGEREF _Toc165287859 \h </w:instrText>
            </w:r>
            <w:r>
              <w:rPr>
                <w:noProof/>
                <w:webHidden/>
              </w:rPr>
            </w:r>
            <w:r>
              <w:rPr>
                <w:noProof/>
                <w:webHidden/>
              </w:rPr>
              <w:fldChar w:fldCharType="separate"/>
            </w:r>
            <w:r>
              <w:rPr>
                <w:noProof/>
                <w:webHidden/>
              </w:rPr>
              <w:t>25</w:t>
            </w:r>
            <w:r>
              <w:rPr>
                <w:noProof/>
                <w:webHidden/>
              </w:rPr>
              <w:fldChar w:fldCharType="end"/>
            </w:r>
          </w:hyperlink>
        </w:p>
        <w:p w14:paraId="62C49A04" w14:textId="700DD390" w:rsidR="00BC797B" w:rsidRDefault="00BC797B">
          <w:pPr>
            <w:pStyle w:val="TOC3"/>
            <w:tabs>
              <w:tab w:val="left" w:pos="1320"/>
              <w:tab w:val="right" w:leader="dot" w:pos="8296"/>
            </w:tabs>
            <w:rPr>
              <w:rFonts w:eastAsiaTheme="minorEastAsia"/>
              <w:noProof/>
              <w:lang/>
            </w:rPr>
          </w:pPr>
          <w:hyperlink w:anchor="_Toc165287860" w:history="1">
            <w:r w:rsidRPr="001C06E7">
              <w:rPr>
                <w:rStyle w:val="Hyperlink"/>
                <w:rFonts w:asciiTheme="majorBidi" w:hAnsiTheme="majorBidi"/>
                <w:noProof/>
              </w:rPr>
              <w:t>4.3.3</w:t>
            </w:r>
            <w:r>
              <w:rPr>
                <w:rFonts w:eastAsiaTheme="minorEastAsia"/>
                <w:noProof/>
                <w:lang/>
              </w:rPr>
              <w:tab/>
            </w:r>
            <w:r w:rsidRPr="001C06E7">
              <w:rPr>
                <w:rStyle w:val="Hyperlink"/>
                <w:rFonts w:asciiTheme="majorBidi" w:hAnsiTheme="majorBidi"/>
                <w:noProof/>
              </w:rPr>
              <w:t>Bargaining Power of Suppliers:</w:t>
            </w:r>
            <w:r>
              <w:rPr>
                <w:noProof/>
                <w:webHidden/>
              </w:rPr>
              <w:tab/>
            </w:r>
            <w:r>
              <w:rPr>
                <w:noProof/>
                <w:webHidden/>
              </w:rPr>
              <w:fldChar w:fldCharType="begin"/>
            </w:r>
            <w:r>
              <w:rPr>
                <w:noProof/>
                <w:webHidden/>
              </w:rPr>
              <w:instrText xml:space="preserve"> PAGEREF _Toc165287860 \h </w:instrText>
            </w:r>
            <w:r>
              <w:rPr>
                <w:noProof/>
                <w:webHidden/>
              </w:rPr>
            </w:r>
            <w:r>
              <w:rPr>
                <w:noProof/>
                <w:webHidden/>
              </w:rPr>
              <w:fldChar w:fldCharType="separate"/>
            </w:r>
            <w:r>
              <w:rPr>
                <w:noProof/>
                <w:webHidden/>
              </w:rPr>
              <w:t>26</w:t>
            </w:r>
            <w:r>
              <w:rPr>
                <w:noProof/>
                <w:webHidden/>
              </w:rPr>
              <w:fldChar w:fldCharType="end"/>
            </w:r>
          </w:hyperlink>
        </w:p>
        <w:p w14:paraId="2B557FD1" w14:textId="366EAB4D" w:rsidR="00BC797B" w:rsidRDefault="00BC797B">
          <w:pPr>
            <w:pStyle w:val="TOC3"/>
            <w:tabs>
              <w:tab w:val="left" w:pos="1320"/>
              <w:tab w:val="right" w:leader="dot" w:pos="8296"/>
            </w:tabs>
            <w:rPr>
              <w:rFonts w:eastAsiaTheme="minorEastAsia"/>
              <w:noProof/>
              <w:lang/>
            </w:rPr>
          </w:pPr>
          <w:hyperlink w:anchor="_Toc165287861" w:history="1">
            <w:r w:rsidRPr="001C06E7">
              <w:rPr>
                <w:rStyle w:val="Hyperlink"/>
                <w:rFonts w:asciiTheme="majorBidi" w:hAnsiTheme="majorBidi"/>
                <w:noProof/>
              </w:rPr>
              <w:t>4.3.4</w:t>
            </w:r>
            <w:r>
              <w:rPr>
                <w:rFonts w:eastAsiaTheme="minorEastAsia"/>
                <w:noProof/>
                <w:lang/>
              </w:rPr>
              <w:tab/>
            </w:r>
            <w:r w:rsidRPr="001C06E7">
              <w:rPr>
                <w:rStyle w:val="Hyperlink"/>
                <w:rFonts w:asciiTheme="majorBidi" w:hAnsiTheme="majorBidi"/>
                <w:noProof/>
              </w:rPr>
              <w:t>Threat of Substitute Products or Services:</w:t>
            </w:r>
            <w:r>
              <w:rPr>
                <w:noProof/>
                <w:webHidden/>
              </w:rPr>
              <w:tab/>
            </w:r>
            <w:r>
              <w:rPr>
                <w:noProof/>
                <w:webHidden/>
              </w:rPr>
              <w:fldChar w:fldCharType="begin"/>
            </w:r>
            <w:r>
              <w:rPr>
                <w:noProof/>
                <w:webHidden/>
              </w:rPr>
              <w:instrText xml:space="preserve"> PAGEREF _Toc165287861 \h </w:instrText>
            </w:r>
            <w:r>
              <w:rPr>
                <w:noProof/>
                <w:webHidden/>
              </w:rPr>
            </w:r>
            <w:r>
              <w:rPr>
                <w:noProof/>
                <w:webHidden/>
              </w:rPr>
              <w:fldChar w:fldCharType="separate"/>
            </w:r>
            <w:r>
              <w:rPr>
                <w:noProof/>
                <w:webHidden/>
              </w:rPr>
              <w:t>27</w:t>
            </w:r>
            <w:r>
              <w:rPr>
                <w:noProof/>
                <w:webHidden/>
              </w:rPr>
              <w:fldChar w:fldCharType="end"/>
            </w:r>
          </w:hyperlink>
        </w:p>
        <w:p w14:paraId="0A155224" w14:textId="6F815C95" w:rsidR="00BC797B" w:rsidRDefault="00BC797B">
          <w:pPr>
            <w:pStyle w:val="TOC3"/>
            <w:tabs>
              <w:tab w:val="left" w:pos="1320"/>
              <w:tab w:val="right" w:leader="dot" w:pos="8296"/>
            </w:tabs>
            <w:rPr>
              <w:rFonts w:eastAsiaTheme="minorEastAsia"/>
              <w:noProof/>
              <w:lang/>
            </w:rPr>
          </w:pPr>
          <w:hyperlink w:anchor="_Toc165287862" w:history="1">
            <w:r w:rsidRPr="001C06E7">
              <w:rPr>
                <w:rStyle w:val="Hyperlink"/>
                <w:rFonts w:asciiTheme="majorBidi" w:hAnsiTheme="majorBidi"/>
                <w:noProof/>
              </w:rPr>
              <w:t>4.3.5</w:t>
            </w:r>
            <w:r>
              <w:rPr>
                <w:rFonts w:eastAsiaTheme="minorEastAsia"/>
                <w:noProof/>
                <w:lang/>
              </w:rPr>
              <w:tab/>
            </w:r>
            <w:r w:rsidRPr="001C06E7">
              <w:rPr>
                <w:rStyle w:val="Hyperlink"/>
                <w:rFonts w:asciiTheme="majorBidi" w:hAnsiTheme="majorBidi"/>
                <w:noProof/>
              </w:rPr>
              <w:t>Intensity of Competitive Rivalry:</w:t>
            </w:r>
            <w:r>
              <w:rPr>
                <w:noProof/>
                <w:webHidden/>
              </w:rPr>
              <w:tab/>
            </w:r>
            <w:r>
              <w:rPr>
                <w:noProof/>
                <w:webHidden/>
              </w:rPr>
              <w:fldChar w:fldCharType="begin"/>
            </w:r>
            <w:r>
              <w:rPr>
                <w:noProof/>
                <w:webHidden/>
              </w:rPr>
              <w:instrText xml:space="preserve"> PAGEREF _Toc165287862 \h </w:instrText>
            </w:r>
            <w:r>
              <w:rPr>
                <w:noProof/>
                <w:webHidden/>
              </w:rPr>
            </w:r>
            <w:r>
              <w:rPr>
                <w:noProof/>
                <w:webHidden/>
              </w:rPr>
              <w:fldChar w:fldCharType="separate"/>
            </w:r>
            <w:r>
              <w:rPr>
                <w:noProof/>
                <w:webHidden/>
              </w:rPr>
              <w:t>27</w:t>
            </w:r>
            <w:r>
              <w:rPr>
                <w:noProof/>
                <w:webHidden/>
              </w:rPr>
              <w:fldChar w:fldCharType="end"/>
            </w:r>
          </w:hyperlink>
        </w:p>
        <w:p w14:paraId="6EFCE10E" w14:textId="31929291" w:rsidR="00BC797B" w:rsidRDefault="00BC797B">
          <w:pPr>
            <w:pStyle w:val="TOC2"/>
            <w:tabs>
              <w:tab w:val="left" w:pos="880"/>
              <w:tab w:val="right" w:leader="dot" w:pos="8296"/>
            </w:tabs>
            <w:rPr>
              <w:rFonts w:eastAsiaTheme="minorEastAsia"/>
              <w:noProof/>
              <w:lang/>
            </w:rPr>
          </w:pPr>
          <w:hyperlink w:anchor="_Toc165287863" w:history="1">
            <w:r w:rsidRPr="001C06E7">
              <w:rPr>
                <w:rStyle w:val="Hyperlink"/>
                <w:rFonts w:asciiTheme="majorBidi" w:hAnsiTheme="majorBidi"/>
                <w:noProof/>
                <w:lang w:val="en-GB"/>
              </w:rPr>
              <w:t>4.4</w:t>
            </w:r>
            <w:r>
              <w:rPr>
                <w:rFonts w:eastAsiaTheme="minorEastAsia"/>
                <w:noProof/>
                <w:lang/>
              </w:rPr>
              <w:tab/>
            </w:r>
            <w:r w:rsidRPr="001C06E7">
              <w:rPr>
                <w:rStyle w:val="Hyperlink"/>
                <w:rFonts w:asciiTheme="majorBidi" w:hAnsiTheme="majorBidi"/>
                <w:noProof/>
                <w:lang w:val="en-GB"/>
              </w:rPr>
              <w:t>Pakistan Services Limited and the Global Industry</w:t>
            </w:r>
            <w:r>
              <w:rPr>
                <w:noProof/>
                <w:webHidden/>
              </w:rPr>
              <w:tab/>
            </w:r>
            <w:r>
              <w:rPr>
                <w:noProof/>
                <w:webHidden/>
              </w:rPr>
              <w:fldChar w:fldCharType="begin"/>
            </w:r>
            <w:r>
              <w:rPr>
                <w:noProof/>
                <w:webHidden/>
              </w:rPr>
              <w:instrText xml:space="preserve"> PAGEREF _Toc165287863 \h </w:instrText>
            </w:r>
            <w:r>
              <w:rPr>
                <w:noProof/>
                <w:webHidden/>
              </w:rPr>
            </w:r>
            <w:r>
              <w:rPr>
                <w:noProof/>
                <w:webHidden/>
              </w:rPr>
              <w:fldChar w:fldCharType="separate"/>
            </w:r>
            <w:r>
              <w:rPr>
                <w:noProof/>
                <w:webHidden/>
              </w:rPr>
              <w:t>28</w:t>
            </w:r>
            <w:r>
              <w:rPr>
                <w:noProof/>
                <w:webHidden/>
              </w:rPr>
              <w:fldChar w:fldCharType="end"/>
            </w:r>
          </w:hyperlink>
        </w:p>
        <w:p w14:paraId="7652B5D7" w14:textId="391B8B2E" w:rsidR="00BC797B" w:rsidRDefault="00BC797B">
          <w:pPr>
            <w:pStyle w:val="TOC1"/>
            <w:rPr>
              <w:rFonts w:asciiTheme="minorHAnsi" w:eastAsiaTheme="minorEastAsia" w:hAnsiTheme="minorHAnsi" w:cstheme="minorBidi"/>
              <w:b w:val="0"/>
              <w:bCs w:val="0"/>
              <w:lang/>
            </w:rPr>
          </w:pPr>
          <w:hyperlink w:anchor="_Toc165287864" w:history="1">
            <w:r w:rsidRPr="001C06E7">
              <w:rPr>
                <w:rStyle w:val="Hyperlink"/>
              </w:rPr>
              <w:t>CHAPTER 5</w:t>
            </w:r>
            <w:r>
              <w:rPr>
                <w:webHidden/>
              </w:rPr>
              <w:tab/>
            </w:r>
            <w:r>
              <w:rPr>
                <w:webHidden/>
              </w:rPr>
              <w:fldChar w:fldCharType="begin"/>
            </w:r>
            <w:r>
              <w:rPr>
                <w:webHidden/>
              </w:rPr>
              <w:instrText xml:space="preserve"> PAGEREF _Toc165287864 \h </w:instrText>
            </w:r>
            <w:r>
              <w:rPr>
                <w:webHidden/>
              </w:rPr>
            </w:r>
            <w:r>
              <w:rPr>
                <w:webHidden/>
              </w:rPr>
              <w:fldChar w:fldCharType="separate"/>
            </w:r>
            <w:r>
              <w:rPr>
                <w:webHidden/>
              </w:rPr>
              <w:t>29</w:t>
            </w:r>
            <w:r>
              <w:rPr>
                <w:webHidden/>
              </w:rPr>
              <w:fldChar w:fldCharType="end"/>
            </w:r>
          </w:hyperlink>
        </w:p>
        <w:p w14:paraId="5E16FEB3" w14:textId="27ECC3E8" w:rsidR="00BC797B" w:rsidRDefault="00BC797B">
          <w:pPr>
            <w:pStyle w:val="TOC1"/>
            <w:rPr>
              <w:rFonts w:asciiTheme="minorHAnsi" w:eastAsiaTheme="minorEastAsia" w:hAnsiTheme="minorHAnsi" w:cstheme="minorBidi"/>
              <w:b w:val="0"/>
              <w:bCs w:val="0"/>
              <w:lang/>
            </w:rPr>
          </w:pPr>
          <w:hyperlink w:anchor="_Toc165287865" w:history="1">
            <w:r w:rsidRPr="001C06E7">
              <w:rPr>
                <w:rStyle w:val="Hyperlink"/>
              </w:rPr>
              <w:t>5.</w:t>
            </w:r>
            <w:r>
              <w:rPr>
                <w:rFonts w:asciiTheme="minorHAnsi" w:eastAsiaTheme="minorEastAsia" w:hAnsiTheme="minorHAnsi" w:cstheme="minorBidi"/>
                <w:b w:val="0"/>
                <w:bCs w:val="0"/>
                <w:lang/>
              </w:rPr>
              <w:tab/>
            </w:r>
            <w:r w:rsidRPr="001C06E7">
              <w:rPr>
                <w:rStyle w:val="Hyperlink"/>
              </w:rPr>
              <w:t>RATIO ANALYSIS</w:t>
            </w:r>
            <w:r>
              <w:rPr>
                <w:webHidden/>
              </w:rPr>
              <w:tab/>
            </w:r>
            <w:r>
              <w:rPr>
                <w:webHidden/>
              </w:rPr>
              <w:fldChar w:fldCharType="begin"/>
            </w:r>
            <w:r>
              <w:rPr>
                <w:webHidden/>
              </w:rPr>
              <w:instrText xml:space="preserve"> PAGEREF _Toc165287865 \h </w:instrText>
            </w:r>
            <w:r>
              <w:rPr>
                <w:webHidden/>
              </w:rPr>
            </w:r>
            <w:r>
              <w:rPr>
                <w:webHidden/>
              </w:rPr>
              <w:fldChar w:fldCharType="separate"/>
            </w:r>
            <w:r>
              <w:rPr>
                <w:webHidden/>
              </w:rPr>
              <w:t>29</w:t>
            </w:r>
            <w:r>
              <w:rPr>
                <w:webHidden/>
              </w:rPr>
              <w:fldChar w:fldCharType="end"/>
            </w:r>
          </w:hyperlink>
        </w:p>
        <w:p w14:paraId="33361423" w14:textId="30D86558" w:rsidR="00BC797B" w:rsidRDefault="00BC797B">
          <w:pPr>
            <w:pStyle w:val="TOC2"/>
            <w:tabs>
              <w:tab w:val="left" w:pos="880"/>
              <w:tab w:val="right" w:leader="dot" w:pos="8296"/>
            </w:tabs>
            <w:rPr>
              <w:rFonts w:eastAsiaTheme="minorEastAsia"/>
              <w:noProof/>
              <w:lang/>
            </w:rPr>
          </w:pPr>
          <w:hyperlink w:anchor="_Toc165287866" w:history="1">
            <w:r w:rsidRPr="001C06E7">
              <w:rPr>
                <w:rStyle w:val="Hyperlink"/>
                <w:rFonts w:asciiTheme="majorBidi" w:hAnsiTheme="majorBidi"/>
                <w:noProof/>
              </w:rPr>
              <w:t>5.1</w:t>
            </w:r>
            <w:r>
              <w:rPr>
                <w:rFonts w:eastAsiaTheme="minorEastAsia"/>
                <w:noProof/>
                <w:lang/>
              </w:rPr>
              <w:tab/>
            </w:r>
            <w:r w:rsidRPr="001C06E7">
              <w:rPr>
                <w:rStyle w:val="Hyperlink"/>
                <w:rFonts w:asciiTheme="majorBidi" w:hAnsiTheme="majorBidi"/>
                <w:noProof/>
              </w:rPr>
              <w:t>Understanding Financial Ratios</w:t>
            </w:r>
            <w:r>
              <w:rPr>
                <w:noProof/>
                <w:webHidden/>
              </w:rPr>
              <w:tab/>
            </w:r>
            <w:r>
              <w:rPr>
                <w:noProof/>
                <w:webHidden/>
              </w:rPr>
              <w:fldChar w:fldCharType="begin"/>
            </w:r>
            <w:r>
              <w:rPr>
                <w:noProof/>
                <w:webHidden/>
              </w:rPr>
              <w:instrText xml:space="preserve"> PAGEREF _Toc165287866 \h </w:instrText>
            </w:r>
            <w:r>
              <w:rPr>
                <w:noProof/>
                <w:webHidden/>
              </w:rPr>
            </w:r>
            <w:r>
              <w:rPr>
                <w:noProof/>
                <w:webHidden/>
              </w:rPr>
              <w:fldChar w:fldCharType="separate"/>
            </w:r>
            <w:r>
              <w:rPr>
                <w:noProof/>
                <w:webHidden/>
              </w:rPr>
              <w:t>30</w:t>
            </w:r>
            <w:r>
              <w:rPr>
                <w:noProof/>
                <w:webHidden/>
              </w:rPr>
              <w:fldChar w:fldCharType="end"/>
            </w:r>
          </w:hyperlink>
        </w:p>
        <w:p w14:paraId="3CAF46E6" w14:textId="2671A3C2" w:rsidR="00BC797B" w:rsidRDefault="00BC797B">
          <w:pPr>
            <w:pStyle w:val="TOC2"/>
            <w:tabs>
              <w:tab w:val="left" w:pos="880"/>
              <w:tab w:val="right" w:leader="dot" w:pos="8296"/>
            </w:tabs>
            <w:rPr>
              <w:rFonts w:eastAsiaTheme="minorEastAsia"/>
              <w:noProof/>
              <w:lang/>
            </w:rPr>
          </w:pPr>
          <w:hyperlink w:anchor="_Toc165287867" w:history="1">
            <w:r w:rsidRPr="001C06E7">
              <w:rPr>
                <w:rStyle w:val="Hyperlink"/>
                <w:rFonts w:asciiTheme="majorBidi" w:hAnsiTheme="majorBidi"/>
                <w:noProof/>
              </w:rPr>
              <w:t>5.2</w:t>
            </w:r>
            <w:r>
              <w:rPr>
                <w:rFonts w:eastAsiaTheme="minorEastAsia"/>
                <w:noProof/>
                <w:lang/>
              </w:rPr>
              <w:tab/>
            </w:r>
            <w:r w:rsidRPr="001C06E7">
              <w:rPr>
                <w:rStyle w:val="Hyperlink"/>
                <w:rFonts w:asciiTheme="majorBidi" w:hAnsiTheme="majorBidi"/>
                <w:noProof/>
              </w:rPr>
              <w:t>Profitability Ratios</w:t>
            </w:r>
            <w:r>
              <w:rPr>
                <w:noProof/>
                <w:webHidden/>
              </w:rPr>
              <w:tab/>
            </w:r>
            <w:r>
              <w:rPr>
                <w:noProof/>
                <w:webHidden/>
              </w:rPr>
              <w:fldChar w:fldCharType="begin"/>
            </w:r>
            <w:r>
              <w:rPr>
                <w:noProof/>
                <w:webHidden/>
              </w:rPr>
              <w:instrText xml:space="preserve"> PAGEREF _Toc165287867 \h </w:instrText>
            </w:r>
            <w:r>
              <w:rPr>
                <w:noProof/>
                <w:webHidden/>
              </w:rPr>
            </w:r>
            <w:r>
              <w:rPr>
                <w:noProof/>
                <w:webHidden/>
              </w:rPr>
              <w:fldChar w:fldCharType="separate"/>
            </w:r>
            <w:r>
              <w:rPr>
                <w:noProof/>
                <w:webHidden/>
              </w:rPr>
              <w:t>31</w:t>
            </w:r>
            <w:r>
              <w:rPr>
                <w:noProof/>
                <w:webHidden/>
              </w:rPr>
              <w:fldChar w:fldCharType="end"/>
            </w:r>
          </w:hyperlink>
        </w:p>
        <w:p w14:paraId="2B3FCAA2" w14:textId="1BFC2C74" w:rsidR="00BC797B" w:rsidRDefault="00BC797B">
          <w:pPr>
            <w:pStyle w:val="TOC3"/>
            <w:tabs>
              <w:tab w:val="left" w:pos="1320"/>
              <w:tab w:val="right" w:leader="dot" w:pos="8296"/>
            </w:tabs>
            <w:rPr>
              <w:rFonts w:eastAsiaTheme="minorEastAsia"/>
              <w:noProof/>
              <w:lang/>
            </w:rPr>
          </w:pPr>
          <w:hyperlink w:anchor="_Toc165287868" w:history="1">
            <w:r w:rsidRPr="001C06E7">
              <w:rPr>
                <w:rStyle w:val="Hyperlink"/>
                <w:rFonts w:asciiTheme="majorBidi" w:hAnsiTheme="majorBidi"/>
                <w:noProof/>
              </w:rPr>
              <w:t>5.2.1</w:t>
            </w:r>
            <w:r>
              <w:rPr>
                <w:rFonts w:eastAsiaTheme="minorEastAsia"/>
                <w:noProof/>
                <w:lang/>
              </w:rPr>
              <w:tab/>
            </w:r>
            <w:r w:rsidRPr="001C06E7">
              <w:rPr>
                <w:rStyle w:val="Hyperlink"/>
                <w:rFonts w:asciiTheme="majorBidi" w:hAnsiTheme="majorBidi"/>
                <w:noProof/>
              </w:rPr>
              <w:t>Analysis of PSL's Profitability Ratios</w:t>
            </w:r>
            <w:r>
              <w:rPr>
                <w:noProof/>
                <w:webHidden/>
              </w:rPr>
              <w:tab/>
            </w:r>
            <w:r>
              <w:rPr>
                <w:noProof/>
                <w:webHidden/>
              </w:rPr>
              <w:fldChar w:fldCharType="begin"/>
            </w:r>
            <w:r>
              <w:rPr>
                <w:noProof/>
                <w:webHidden/>
              </w:rPr>
              <w:instrText xml:space="preserve"> PAGEREF _Toc165287868 \h </w:instrText>
            </w:r>
            <w:r>
              <w:rPr>
                <w:noProof/>
                <w:webHidden/>
              </w:rPr>
            </w:r>
            <w:r>
              <w:rPr>
                <w:noProof/>
                <w:webHidden/>
              </w:rPr>
              <w:fldChar w:fldCharType="separate"/>
            </w:r>
            <w:r>
              <w:rPr>
                <w:noProof/>
                <w:webHidden/>
              </w:rPr>
              <w:t>31</w:t>
            </w:r>
            <w:r>
              <w:rPr>
                <w:noProof/>
                <w:webHidden/>
              </w:rPr>
              <w:fldChar w:fldCharType="end"/>
            </w:r>
          </w:hyperlink>
        </w:p>
        <w:p w14:paraId="494D83F7" w14:textId="52CEAC22" w:rsidR="00BC797B" w:rsidRDefault="00BC797B">
          <w:pPr>
            <w:pStyle w:val="TOC3"/>
            <w:tabs>
              <w:tab w:val="left" w:pos="1320"/>
              <w:tab w:val="right" w:leader="dot" w:pos="8296"/>
            </w:tabs>
            <w:rPr>
              <w:rFonts w:eastAsiaTheme="minorEastAsia"/>
              <w:noProof/>
              <w:lang/>
            </w:rPr>
          </w:pPr>
          <w:hyperlink w:anchor="_Toc165287869" w:history="1">
            <w:r w:rsidRPr="001C06E7">
              <w:rPr>
                <w:rStyle w:val="Hyperlink"/>
                <w:rFonts w:asciiTheme="majorBidi" w:hAnsiTheme="majorBidi"/>
                <w:noProof/>
              </w:rPr>
              <w:t>5.2.2</w:t>
            </w:r>
            <w:r>
              <w:rPr>
                <w:rFonts w:eastAsiaTheme="minorEastAsia"/>
                <w:noProof/>
                <w:lang/>
              </w:rPr>
              <w:tab/>
            </w:r>
            <w:r w:rsidRPr="001C06E7">
              <w:rPr>
                <w:rStyle w:val="Hyperlink"/>
                <w:rFonts w:asciiTheme="majorBidi" w:hAnsiTheme="majorBidi"/>
                <w:noProof/>
              </w:rPr>
              <w:t>Interpretation:</w:t>
            </w:r>
            <w:r>
              <w:rPr>
                <w:noProof/>
                <w:webHidden/>
              </w:rPr>
              <w:tab/>
            </w:r>
            <w:r>
              <w:rPr>
                <w:noProof/>
                <w:webHidden/>
              </w:rPr>
              <w:fldChar w:fldCharType="begin"/>
            </w:r>
            <w:r>
              <w:rPr>
                <w:noProof/>
                <w:webHidden/>
              </w:rPr>
              <w:instrText xml:space="preserve"> PAGEREF _Toc165287869 \h </w:instrText>
            </w:r>
            <w:r>
              <w:rPr>
                <w:noProof/>
                <w:webHidden/>
              </w:rPr>
            </w:r>
            <w:r>
              <w:rPr>
                <w:noProof/>
                <w:webHidden/>
              </w:rPr>
              <w:fldChar w:fldCharType="separate"/>
            </w:r>
            <w:r>
              <w:rPr>
                <w:noProof/>
                <w:webHidden/>
              </w:rPr>
              <w:t>31</w:t>
            </w:r>
            <w:r>
              <w:rPr>
                <w:noProof/>
                <w:webHidden/>
              </w:rPr>
              <w:fldChar w:fldCharType="end"/>
            </w:r>
          </w:hyperlink>
        </w:p>
        <w:p w14:paraId="3DCC6FC6" w14:textId="269F69A1" w:rsidR="00BC797B" w:rsidRDefault="00BC797B">
          <w:pPr>
            <w:pStyle w:val="TOC2"/>
            <w:tabs>
              <w:tab w:val="left" w:pos="880"/>
              <w:tab w:val="right" w:leader="dot" w:pos="8296"/>
            </w:tabs>
            <w:rPr>
              <w:rFonts w:eastAsiaTheme="minorEastAsia"/>
              <w:noProof/>
              <w:lang/>
            </w:rPr>
          </w:pPr>
          <w:hyperlink w:anchor="_Toc165287870" w:history="1">
            <w:r w:rsidRPr="001C06E7">
              <w:rPr>
                <w:rStyle w:val="Hyperlink"/>
                <w:rFonts w:asciiTheme="majorBidi" w:hAnsiTheme="majorBidi"/>
                <w:noProof/>
              </w:rPr>
              <w:t>5.3</w:t>
            </w:r>
            <w:r>
              <w:rPr>
                <w:rFonts w:eastAsiaTheme="minorEastAsia"/>
                <w:noProof/>
                <w:lang/>
              </w:rPr>
              <w:tab/>
            </w:r>
            <w:r w:rsidRPr="001C06E7">
              <w:rPr>
                <w:rStyle w:val="Hyperlink"/>
                <w:rFonts w:asciiTheme="majorBidi" w:hAnsiTheme="majorBidi"/>
                <w:noProof/>
              </w:rPr>
              <w:t>Liquidity Ratios</w:t>
            </w:r>
            <w:r>
              <w:rPr>
                <w:noProof/>
                <w:webHidden/>
              </w:rPr>
              <w:tab/>
            </w:r>
            <w:r>
              <w:rPr>
                <w:noProof/>
                <w:webHidden/>
              </w:rPr>
              <w:fldChar w:fldCharType="begin"/>
            </w:r>
            <w:r>
              <w:rPr>
                <w:noProof/>
                <w:webHidden/>
              </w:rPr>
              <w:instrText xml:space="preserve"> PAGEREF _Toc165287870 \h </w:instrText>
            </w:r>
            <w:r>
              <w:rPr>
                <w:noProof/>
                <w:webHidden/>
              </w:rPr>
            </w:r>
            <w:r>
              <w:rPr>
                <w:noProof/>
                <w:webHidden/>
              </w:rPr>
              <w:fldChar w:fldCharType="separate"/>
            </w:r>
            <w:r>
              <w:rPr>
                <w:noProof/>
                <w:webHidden/>
              </w:rPr>
              <w:t>31</w:t>
            </w:r>
            <w:r>
              <w:rPr>
                <w:noProof/>
                <w:webHidden/>
              </w:rPr>
              <w:fldChar w:fldCharType="end"/>
            </w:r>
          </w:hyperlink>
        </w:p>
        <w:p w14:paraId="66E8DEFC" w14:textId="57EF5C46" w:rsidR="00BC797B" w:rsidRDefault="00BC797B">
          <w:pPr>
            <w:pStyle w:val="TOC3"/>
            <w:tabs>
              <w:tab w:val="left" w:pos="1320"/>
              <w:tab w:val="right" w:leader="dot" w:pos="8296"/>
            </w:tabs>
            <w:rPr>
              <w:rFonts w:eastAsiaTheme="minorEastAsia"/>
              <w:noProof/>
              <w:lang/>
            </w:rPr>
          </w:pPr>
          <w:hyperlink w:anchor="_Toc165287871" w:history="1">
            <w:r w:rsidRPr="001C06E7">
              <w:rPr>
                <w:rStyle w:val="Hyperlink"/>
                <w:rFonts w:asciiTheme="majorBidi" w:hAnsiTheme="majorBidi"/>
                <w:noProof/>
              </w:rPr>
              <w:t>5.3.1</w:t>
            </w:r>
            <w:r>
              <w:rPr>
                <w:rFonts w:eastAsiaTheme="minorEastAsia"/>
                <w:noProof/>
                <w:lang/>
              </w:rPr>
              <w:tab/>
            </w:r>
            <w:r w:rsidRPr="001C06E7">
              <w:rPr>
                <w:rStyle w:val="Hyperlink"/>
                <w:rFonts w:asciiTheme="majorBidi" w:hAnsiTheme="majorBidi"/>
                <w:noProof/>
              </w:rPr>
              <w:t>Analysis of PSL's Liquidity Ratios</w:t>
            </w:r>
            <w:r>
              <w:rPr>
                <w:noProof/>
                <w:webHidden/>
              </w:rPr>
              <w:tab/>
            </w:r>
            <w:r>
              <w:rPr>
                <w:noProof/>
                <w:webHidden/>
              </w:rPr>
              <w:fldChar w:fldCharType="begin"/>
            </w:r>
            <w:r>
              <w:rPr>
                <w:noProof/>
                <w:webHidden/>
              </w:rPr>
              <w:instrText xml:space="preserve"> PAGEREF _Toc165287871 \h </w:instrText>
            </w:r>
            <w:r>
              <w:rPr>
                <w:noProof/>
                <w:webHidden/>
              </w:rPr>
            </w:r>
            <w:r>
              <w:rPr>
                <w:noProof/>
                <w:webHidden/>
              </w:rPr>
              <w:fldChar w:fldCharType="separate"/>
            </w:r>
            <w:r>
              <w:rPr>
                <w:noProof/>
                <w:webHidden/>
              </w:rPr>
              <w:t>32</w:t>
            </w:r>
            <w:r>
              <w:rPr>
                <w:noProof/>
                <w:webHidden/>
              </w:rPr>
              <w:fldChar w:fldCharType="end"/>
            </w:r>
          </w:hyperlink>
        </w:p>
        <w:p w14:paraId="0EBF6482" w14:textId="66E923CA" w:rsidR="00BC797B" w:rsidRDefault="00BC797B">
          <w:pPr>
            <w:pStyle w:val="TOC3"/>
            <w:tabs>
              <w:tab w:val="left" w:pos="1320"/>
              <w:tab w:val="right" w:leader="dot" w:pos="8296"/>
            </w:tabs>
            <w:rPr>
              <w:rFonts w:eastAsiaTheme="minorEastAsia"/>
              <w:noProof/>
              <w:lang/>
            </w:rPr>
          </w:pPr>
          <w:hyperlink w:anchor="_Toc165287872" w:history="1">
            <w:r w:rsidRPr="001C06E7">
              <w:rPr>
                <w:rStyle w:val="Hyperlink"/>
                <w:rFonts w:asciiTheme="majorBidi" w:hAnsiTheme="majorBidi"/>
                <w:noProof/>
              </w:rPr>
              <w:t>5.3.2</w:t>
            </w:r>
            <w:r>
              <w:rPr>
                <w:rFonts w:eastAsiaTheme="minorEastAsia"/>
                <w:noProof/>
                <w:lang/>
              </w:rPr>
              <w:tab/>
            </w:r>
            <w:r w:rsidRPr="001C06E7">
              <w:rPr>
                <w:rStyle w:val="Hyperlink"/>
                <w:rFonts w:asciiTheme="majorBidi" w:hAnsiTheme="majorBidi"/>
                <w:noProof/>
              </w:rPr>
              <w:t>Interpretation:</w:t>
            </w:r>
            <w:r>
              <w:rPr>
                <w:noProof/>
                <w:webHidden/>
              </w:rPr>
              <w:tab/>
            </w:r>
            <w:r>
              <w:rPr>
                <w:noProof/>
                <w:webHidden/>
              </w:rPr>
              <w:fldChar w:fldCharType="begin"/>
            </w:r>
            <w:r>
              <w:rPr>
                <w:noProof/>
                <w:webHidden/>
              </w:rPr>
              <w:instrText xml:space="preserve"> PAGEREF _Toc165287872 \h </w:instrText>
            </w:r>
            <w:r>
              <w:rPr>
                <w:noProof/>
                <w:webHidden/>
              </w:rPr>
            </w:r>
            <w:r>
              <w:rPr>
                <w:noProof/>
                <w:webHidden/>
              </w:rPr>
              <w:fldChar w:fldCharType="separate"/>
            </w:r>
            <w:r>
              <w:rPr>
                <w:noProof/>
                <w:webHidden/>
              </w:rPr>
              <w:t>32</w:t>
            </w:r>
            <w:r>
              <w:rPr>
                <w:noProof/>
                <w:webHidden/>
              </w:rPr>
              <w:fldChar w:fldCharType="end"/>
            </w:r>
          </w:hyperlink>
        </w:p>
        <w:p w14:paraId="5F7F8579" w14:textId="54E49875" w:rsidR="00BC797B" w:rsidRDefault="00BC797B">
          <w:pPr>
            <w:pStyle w:val="TOC2"/>
            <w:tabs>
              <w:tab w:val="left" w:pos="880"/>
              <w:tab w:val="right" w:leader="dot" w:pos="8296"/>
            </w:tabs>
            <w:rPr>
              <w:rFonts w:eastAsiaTheme="minorEastAsia"/>
              <w:noProof/>
              <w:lang/>
            </w:rPr>
          </w:pPr>
          <w:hyperlink w:anchor="_Toc165287873" w:history="1">
            <w:r w:rsidRPr="001C06E7">
              <w:rPr>
                <w:rStyle w:val="Hyperlink"/>
                <w:rFonts w:asciiTheme="majorBidi" w:hAnsiTheme="majorBidi"/>
                <w:noProof/>
              </w:rPr>
              <w:t>5.4</w:t>
            </w:r>
            <w:r>
              <w:rPr>
                <w:rFonts w:eastAsiaTheme="minorEastAsia"/>
                <w:noProof/>
                <w:lang/>
              </w:rPr>
              <w:tab/>
            </w:r>
            <w:r w:rsidRPr="001C06E7">
              <w:rPr>
                <w:rStyle w:val="Hyperlink"/>
                <w:rFonts w:asciiTheme="majorBidi" w:hAnsiTheme="majorBidi"/>
                <w:noProof/>
              </w:rPr>
              <w:t>Capital Structure Ratios</w:t>
            </w:r>
            <w:r>
              <w:rPr>
                <w:noProof/>
                <w:webHidden/>
              </w:rPr>
              <w:tab/>
            </w:r>
            <w:r>
              <w:rPr>
                <w:noProof/>
                <w:webHidden/>
              </w:rPr>
              <w:fldChar w:fldCharType="begin"/>
            </w:r>
            <w:r>
              <w:rPr>
                <w:noProof/>
                <w:webHidden/>
              </w:rPr>
              <w:instrText xml:space="preserve"> PAGEREF _Toc165287873 \h </w:instrText>
            </w:r>
            <w:r>
              <w:rPr>
                <w:noProof/>
                <w:webHidden/>
              </w:rPr>
            </w:r>
            <w:r>
              <w:rPr>
                <w:noProof/>
                <w:webHidden/>
              </w:rPr>
              <w:fldChar w:fldCharType="separate"/>
            </w:r>
            <w:r>
              <w:rPr>
                <w:noProof/>
                <w:webHidden/>
              </w:rPr>
              <w:t>32</w:t>
            </w:r>
            <w:r>
              <w:rPr>
                <w:noProof/>
                <w:webHidden/>
              </w:rPr>
              <w:fldChar w:fldCharType="end"/>
            </w:r>
          </w:hyperlink>
        </w:p>
        <w:p w14:paraId="3A306047" w14:textId="22FC22F9" w:rsidR="00BC797B" w:rsidRDefault="00BC797B">
          <w:pPr>
            <w:pStyle w:val="TOC3"/>
            <w:tabs>
              <w:tab w:val="left" w:pos="1320"/>
              <w:tab w:val="right" w:leader="dot" w:pos="8296"/>
            </w:tabs>
            <w:rPr>
              <w:rFonts w:eastAsiaTheme="minorEastAsia"/>
              <w:noProof/>
              <w:lang/>
            </w:rPr>
          </w:pPr>
          <w:hyperlink w:anchor="_Toc165287874" w:history="1">
            <w:r w:rsidRPr="001C06E7">
              <w:rPr>
                <w:rStyle w:val="Hyperlink"/>
                <w:rFonts w:asciiTheme="majorBidi" w:hAnsiTheme="majorBidi"/>
                <w:noProof/>
              </w:rPr>
              <w:t>5.4.1</w:t>
            </w:r>
            <w:r>
              <w:rPr>
                <w:rFonts w:eastAsiaTheme="minorEastAsia"/>
                <w:noProof/>
                <w:lang/>
              </w:rPr>
              <w:tab/>
            </w:r>
            <w:r w:rsidRPr="001C06E7">
              <w:rPr>
                <w:rStyle w:val="Hyperlink"/>
                <w:rFonts w:asciiTheme="majorBidi" w:hAnsiTheme="majorBidi"/>
                <w:noProof/>
              </w:rPr>
              <w:t>Analysis of PSL's Capital Structure Ratios</w:t>
            </w:r>
            <w:r>
              <w:rPr>
                <w:noProof/>
                <w:webHidden/>
              </w:rPr>
              <w:tab/>
            </w:r>
            <w:r>
              <w:rPr>
                <w:noProof/>
                <w:webHidden/>
              </w:rPr>
              <w:fldChar w:fldCharType="begin"/>
            </w:r>
            <w:r>
              <w:rPr>
                <w:noProof/>
                <w:webHidden/>
              </w:rPr>
              <w:instrText xml:space="preserve"> PAGEREF _Toc165287874 \h </w:instrText>
            </w:r>
            <w:r>
              <w:rPr>
                <w:noProof/>
                <w:webHidden/>
              </w:rPr>
            </w:r>
            <w:r>
              <w:rPr>
                <w:noProof/>
                <w:webHidden/>
              </w:rPr>
              <w:fldChar w:fldCharType="separate"/>
            </w:r>
            <w:r>
              <w:rPr>
                <w:noProof/>
                <w:webHidden/>
              </w:rPr>
              <w:t>32</w:t>
            </w:r>
            <w:r>
              <w:rPr>
                <w:noProof/>
                <w:webHidden/>
              </w:rPr>
              <w:fldChar w:fldCharType="end"/>
            </w:r>
          </w:hyperlink>
        </w:p>
        <w:p w14:paraId="6CEA5E27" w14:textId="7806E440" w:rsidR="00BC797B" w:rsidRDefault="00BC797B">
          <w:pPr>
            <w:pStyle w:val="TOC3"/>
            <w:tabs>
              <w:tab w:val="left" w:pos="1320"/>
              <w:tab w:val="right" w:leader="dot" w:pos="8296"/>
            </w:tabs>
            <w:rPr>
              <w:rFonts w:eastAsiaTheme="minorEastAsia"/>
              <w:noProof/>
              <w:lang/>
            </w:rPr>
          </w:pPr>
          <w:hyperlink w:anchor="_Toc165287875" w:history="1">
            <w:r w:rsidRPr="001C06E7">
              <w:rPr>
                <w:rStyle w:val="Hyperlink"/>
                <w:rFonts w:asciiTheme="majorBidi" w:hAnsiTheme="majorBidi"/>
                <w:noProof/>
              </w:rPr>
              <w:t>5.4.2</w:t>
            </w:r>
            <w:r>
              <w:rPr>
                <w:rFonts w:eastAsiaTheme="minorEastAsia"/>
                <w:noProof/>
                <w:lang/>
              </w:rPr>
              <w:tab/>
            </w:r>
            <w:r w:rsidRPr="001C06E7">
              <w:rPr>
                <w:rStyle w:val="Hyperlink"/>
                <w:rFonts w:asciiTheme="majorBidi" w:hAnsiTheme="majorBidi"/>
                <w:noProof/>
              </w:rPr>
              <w:t>Interpretation:</w:t>
            </w:r>
            <w:r>
              <w:rPr>
                <w:noProof/>
                <w:webHidden/>
              </w:rPr>
              <w:tab/>
            </w:r>
            <w:r>
              <w:rPr>
                <w:noProof/>
                <w:webHidden/>
              </w:rPr>
              <w:fldChar w:fldCharType="begin"/>
            </w:r>
            <w:r>
              <w:rPr>
                <w:noProof/>
                <w:webHidden/>
              </w:rPr>
              <w:instrText xml:space="preserve"> PAGEREF _Toc165287875 \h </w:instrText>
            </w:r>
            <w:r>
              <w:rPr>
                <w:noProof/>
                <w:webHidden/>
              </w:rPr>
            </w:r>
            <w:r>
              <w:rPr>
                <w:noProof/>
                <w:webHidden/>
              </w:rPr>
              <w:fldChar w:fldCharType="separate"/>
            </w:r>
            <w:r>
              <w:rPr>
                <w:noProof/>
                <w:webHidden/>
              </w:rPr>
              <w:t>32</w:t>
            </w:r>
            <w:r>
              <w:rPr>
                <w:noProof/>
                <w:webHidden/>
              </w:rPr>
              <w:fldChar w:fldCharType="end"/>
            </w:r>
          </w:hyperlink>
        </w:p>
        <w:p w14:paraId="762B009D" w14:textId="6C7F69F5" w:rsidR="00BC797B" w:rsidRDefault="00BC797B">
          <w:pPr>
            <w:pStyle w:val="TOC2"/>
            <w:tabs>
              <w:tab w:val="left" w:pos="880"/>
              <w:tab w:val="right" w:leader="dot" w:pos="8296"/>
            </w:tabs>
            <w:rPr>
              <w:rFonts w:eastAsiaTheme="minorEastAsia"/>
              <w:noProof/>
              <w:lang/>
            </w:rPr>
          </w:pPr>
          <w:hyperlink w:anchor="_Toc165287876" w:history="1">
            <w:r w:rsidRPr="001C06E7">
              <w:rPr>
                <w:rStyle w:val="Hyperlink"/>
                <w:rFonts w:asciiTheme="majorBidi" w:hAnsiTheme="majorBidi"/>
                <w:noProof/>
              </w:rPr>
              <w:t>5.5</w:t>
            </w:r>
            <w:r>
              <w:rPr>
                <w:rFonts w:eastAsiaTheme="minorEastAsia"/>
                <w:noProof/>
                <w:lang/>
              </w:rPr>
              <w:tab/>
            </w:r>
            <w:r w:rsidRPr="001C06E7">
              <w:rPr>
                <w:rStyle w:val="Hyperlink"/>
                <w:rFonts w:asciiTheme="majorBidi" w:hAnsiTheme="majorBidi"/>
                <w:noProof/>
              </w:rPr>
              <w:t>Activity turnover ratios</w:t>
            </w:r>
            <w:r>
              <w:rPr>
                <w:noProof/>
                <w:webHidden/>
              </w:rPr>
              <w:tab/>
            </w:r>
            <w:r>
              <w:rPr>
                <w:noProof/>
                <w:webHidden/>
              </w:rPr>
              <w:fldChar w:fldCharType="begin"/>
            </w:r>
            <w:r>
              <w:rPr>
                <w:noProof/>
                <w:webHidden/>
              </w:rPr>
              <w:instrText xml:space="preserve"> PAGEREF _Toc165287876 \h </w:instrText>
            </w:r>
            <w:r>
              <w:rPr>
                <w:noProof/>
                <w:webHidden/>
              </w:rPr>
            </w:r>
            <w:r>
              <w:rPr>
                <w:noProof/>
                <w:webHidden/>
              </w:rPr>
              <w:fldChar w:fldCharType="separate"/>
            </w:r>
            <w:r>
              <w:rPr>
                <w:noProof/>
                <w:webHidden/>
              </w:rPr>
              <w:t>33</w:t>
            </w:r>
            <w:r>
              <w:rPr>
                <w:noProof/>
                <w:webHidden/>
              </w:rPr>
              <w:fldChar w:fldCharType="end"/>
            </w:r>
          </w:hyperlink>
        </w:p>
        <w:p w14:paraId="6AC39060" w14:textId="70A0DE1D" w:rsidR="00BC797B" w:rsidRDefault="00BC797B">
          <w:pPr>
            <w:pStyle w:val="TOC2"/>
            <w:tabs>
              <w:tab w:val="left" w:pos="880"/>
              <w:tab w:val="right" w:leader="dot" w:pos="8296"/>
            </w:tabs>
            <w:rPr>
              <w:rFonts w:eastAsiaTheme="minorEastAsia"/>
              <w:noProof/>
              <w:lang/>
            </w:rPr>
          </w:pPr>
          <w:hyperlink w:anchor="_Toc165287877" w:history="1">
            <w:r w:rsidRPr="001C06E7">
              <w:rPr>
                <w:rStyle w:val="Hyperlink"/>
                <w:rFonts w:asciiTheme="majorBidi" w:hAnsiTheme="majorBidi"/>
                <w:noProof/>
              </w:rPr>
              <w:t>5.6</w:t>
            </w:r>
            <w:r>
              <w:rPr>
                <w:rFonts w:eastAsiaTheme="minorEastAsia"/>
                <w:noProof/>
                <w:lang/>
              </w:rPr>
              <w:tab/>
            </w:r>
            <w:r w:rsidRPr="001C06E7">
              <w:rPr>
                <w:rStyle w:val="Hyperlink"/>
                <w:rFonts w:asciiTheme="majorBidi" w:hAnsiTheme="majorBidi"/>
                <w:noProof/>
              </w:rPr>
              <w:t>Investment/Market Ratios</w:t>
            </w:r>
            <w:r>
              <w:rPr>
                <w:noProof/>
                <w:webHidden/>
              </w:rPr>
              <w:tab/>
            </w:r>
            <w:r>
              <w:rPr>
                <w:noProof/>
                <w:webHidden/>
              </w:rPr>
              <w:fldChar w:fldCharType="begin"/>
            </w:r>
            <w:r>
              <w:rPr>
                <w:noProof/>
                <w:webHidden/>
              </w:rPr>
              <w:instrText xml:space="preserve"> PAGEREF _Toc165287877 \h </w:instrText>
            </w:r>
            <w:r>
              <w:rPr>
                <w:noProof/>
                <w:webHidden/>
              </w:rPr>
            </w:r>
            <w:r>
              <w:rPr>
                <w:noProof/>
                <w:webHidden/>
              </w:rPr>
              <w:fldChar w:fldCharType="separate"/>
            </w:r>
            <w:r>
              <w:rPr>
                <w:noProof/>
                <w:webHidden/>
              </w:rPr>
              <w:t>33</w:t>
            </w:r>
            <w:r>
              <w:rPr>
                <w:noProof/>
                <w:webHidden/>
              </w:rPr>
              <w:fldChar w:fldCharType="end"/>
            </w:r>
          </w:hyperlink>
        </w:p>
        <w:p w14:paraId="6B86B120" w14:textId="238672A7" w:rsidR="00BC797B" w:rsidRDefault="00BC797B">
          <w:pPr>
            <w:pStyle w:val="TOC1"/>
            <w:rPr>
              <w:rFonts w:asciiTheme="minorHAnsi" w:eastAsiaTheme="minorEastAsia" w:hAnsiTheme="minorHAnsi" w:cstheme="minorBidi"/>
              <w:b w:val="0"/>
              <w:bCs w:val="0"/>
              <w:lang/>
            </w:rPr>
          </w:pPr>
          <w:hyperlink w:anchor="_Toc165287878" w:history="1">
            <w:r w:rsidRPr="001C06E7">
              <w:rPr>
                <w:rStyle w:val="Hyperlink"/>
              </w:rPr>
              <w:t>CHAPTER 6</w:t>
            </w:r>
            <w:r>
              <w:rPr>
                <w:webHidden/>
              </w:rPr>
              <w:tab/>
            </w:r>
            <w:r>
              <w:rPr>
                <w:webHidden/>
              </w:rPr>
              <w:fldChar w:fldCharType="begin"/>
            </w:r>
            <w:r>
              <w:rPr>
                <w:webHidden/>
              </w:rPr>
              <w:instrText xml:space="preserve"> PAGEREF _Toc165287878 \h </w:instrText>
            </w:r>
            <w:r>
              <w:rPr>
                <w:webHidden/>
              </w:rPr>
            </w:r>
            <w:r>
              <w:rPr>
                <w:webHidden/>
              </w:rPr>
              <w:fldChar w:fldCharType="separate"/>
            </w:r>
            <w:r>
              <w:rPr>
                <w:webHidden/>
              </w:rPr>
              <w:t>35</w:t>
            </w:r>
            <w:r>
              <w:rPr>
                <w:webHidden/>
              </w:rPr>
              <w:fldChar w:fldCharType="end"/>
            </w:r>
          </w:hyperlink>
        </w:p>
        <w:p w14:paraId="29461B4D" w14:textId="652C5055" w:rsidR="00BC797B" w:rsidRDefault="00BC797B">
          <w:pPr>
            <w:pStyle w:val="TOC1"/>
            <w:rPr>
              <w:rFonts w:asciiTheme="minorHAnsi" w:eastAsiaTheme="minorEastAsia" w:hAnsiTheme="minorHAnsi" w:cstheme="minorBidi"/>
              <w:b w:val="0"/>
              <w:bCs w:val="0"/>
              <w:lang/>
            </w:rPr>
          </w:pPr>
          <w:hyperlink w:anchor="_Toc165287879" w:history="1">
            <w:r w:rsidRPr="001C06E7">
              <w:rPr>
                <w:rStyle w:val="Hyperlink"/>
              </w:rPr>
              <w:t>6.</w:t>
            </w:r>
            <w:r>
              <w:rPr>
                <w:rFonts w:asciiTheme="minorHAnsi" w:eastAsiaTheme="minorEastAsia" w:hAnsiTheme="minorHAnsi" w:cstheme="minorBidi"/>
                <w:b w:val="0"/>
                <w:bCs w:val="0"/>
                <w:lang/>
              </w:rPr>
              <w:tab/>
            </w:r>
            <w:r w:rsidRPr="001C06E7">
              <w:rPr>
                <w:rStyle w:val="Hyperlink"/>
              </w:rPr>
              <w:t>SOLUTIONS</w:t>
            </w:r>
            <w:r>
              <w:rPr>
                <w:webHidden/>
              </w:rPr>
              <w:tab/>
            </w:r>
            <w:r>
              <w:rPr>
                <w:webHidden/>
              </w:rPr>
              <w:fldChar w:fldCharType="begin"/>
            </w:r>
            <w:r>
              <w:rPr>
                <w:webHidden/>
              </w:rPr>
              <w:instrText xml:space="preserve"> PAGEREF _Toc165287879 \h </w:instrText>
            </w:r>
            <w:r>
              <w:rPr>
                <w:webHidden/>
              </w:rPr>
            </w:r>
            <w:r>
              <w:rPr>
                <w:webHidden/>
              </w:rPr>
              <w:fldChar w:fldCharType="separate"/>
            </w:r>
            <w:r>
              <w:rPr>
                <w:webHidden/>
              </w:rPr>
              <w:t>35</w:t>
            </w:r>
            <w:r>
              <w:rPr>
                <w:webHidden/>
              </w:rPr>
              <w:fldChar w:fldCharType="end"/>
            </w:r>
          </w:hyperlink>
        </w:p>
        <w:p w14:paraId="01922A6D" w14:textId="7BB8D0D6" w:rsidR="00BC797B" w:rsidRDefault="00BC797B">
          <w:pPr>
            <w:pStyle w:val="TOC2"/>
            <w:tabs>
              <w:tab w:val="left" w:pos="880"/>
              <w:tab w:val="right" w:leader="dot" w:pos="8296"/>
            </w:tabs>
            <w:rPr>
              <w:rFonts w:eastAsiaTheme="minorEastAsia"/>
              <w:noProof/>
              <w:lang/>
            </w:rPr>
          </w:pPr>
          <w:hyperlink w:anchor="_Toc165287880" w:history="1">
            <w:r w:rsidRPr="001C06E7">
              <w:rPr>
                <w:rStyle w:val="Hyperlink"/>
                <w:rFonts w:asciiTheme="majorBidi" w:hAnsiTheme="majorBidi"/>
                <w:noProof/>
              </w:rPr>
              <w:t>6.1</w:t>
            </w:r>
            <w:r>
              <w:rPr>
                <w:rFonts w:eastAsiaTheme="minorEastAsia"/>
                <w:noProof/>
                <w:lang/>
              </w:rPr>
              <w:tab/>
            </w:r>
            <w:r w:rsidRPr="001C06E7">
              <w:rPr>
                <w:rStyle w:val="Hyperlink"/>
                <w:rFonts w:asciiTheme="majorBidi" w:hAnsiTheme="majorBidi"/>
                <w:noProof/>
              </w:rPr>
              <w:t>Cost-cutting measures</w:t>
            </w:r>
            <w:r>
              <w:rPr>
                <w:noProof/>
                <w:webHidden/>
              </w:rPr>
              <w:tab/>
            </w:r>
            <w:r>
              <w:rPr>
                <w:noProof/>
                <w:webHidden/>
              </w:rPr>
              <w:fldChar w:fldCharType="begin"/>
            </w:r>
            <w:r>
              <w:rPr>
                <w:noProof/>
                <w:webHidden/>
              </w:rPr>
              <w:instrText xml:space="preserve"> PAGEREF _Toc165287880 \h </w:instrText>
            </w:r>
            <w:r>
              <w:rPr>
                <w:noProof/>
                <w:webHidden/>
              </w:rPr>
            </w:r>
            <w:r>
              <w:rPr>
                <w:noProof/>
                <w:webHidden/>
              </w:rPr>
              <w:fldChar w:fldCharType="separate"/>
            </w:r>
            <w:r>
              <w:rPr>
                <w:noProof/>
                <w:webHidden/>
              </w:rPr>
              <w:t>35</w:t>
            </w:r>
            <w:r>
              <w:rPr>
                <w:noProof/>
                <w:webHidden/>
              </w:rPr>
              <w:fldChar w:fldCharType="end"/>
            </w:r>
          </w:hyperlink>
        </w:p>
        <w:p w14:paraId="5F7235B8" w14:textId="5B687A4D" w:rsidR="00BC797B" w:rsidRDefault="00BC797B">
          <w:pPr>
            <w:pStyle w:val="TOC3"/>
            <w:tabs>
              <w:tab w:val="left" w:pos="1320"/>
              <w:tab w:val="right" w:leader="dot" w:pos="8296"/>
            </w:tabs>
            <w:rPr>
              <w:rFonts w:eastAsiaTheme="minorEastAsia"/>
              <w:noProof/>
              <w:lang/>
            </w:rPr>
          </w:pPr>
          <w:hyperlink w:anchor="_Toc165287881" w:history="1">
            <w:r w:rsidRPr="001C06E7">
              <w:rPr>
                <w:rStyle w:val="Hyperlink"/>
                <w:rFonts w:asciiTheme="majorBidi" w:hAnsiTheme="majorBidi"/>
                <w:noProof/>
              </w:rPr>
              <w:t>6.1.1</w:t>
            </w:r>
            <w:r>
              <w:rPr>
                <w:rFonts w:eastAsiaTheme="minorEastAsia"/>
                <w:noProof/>
                <w:lang/>
              </w:rPr>
              <w:tab/>
            </w:r>
            <w:r w:rsidRPr="001C06E7">
              <w:rPr>
                <w:rStyle w:val="Hyperlink"/>
                <w:rFonts w:asciiTheme="majorBidi" w:hAnsiTheme="majorBidi"/>
                <w:noProof/>
              </w:rPr>
              <w:t>Light Bulb Efficiency:</w:t>
            </w:r>
            <w:r>
              <w:rPr>
                <w:noProof/>
                <w:webHidden/>
              </w:rPr>
              <w:tab/>
            </w:r>
            <w:r>
              <w:rPr>
                <w:noProof/>
                <w:webHidden/>
              </w:rPr>
              <w:fldChar w:fldCharType="begin"/>
            </w:r>
            <w:r>
              <w:rPr>
                <w:noProof/>
                <w:webHidden/>
              </w:rPr>
              <w:instrText xml:space="preserve"> PAGEREF _Toc165287881 \h </w:instrText>
            </w:r>
            <w:r>
              <w:rPr>
                <w:noProof/>
                <w:webHidden/>
              </w:rPr>
            </w:r>
            <w:r>
              <w:rPr>
                <w:noProof/>
                <w:webHidden/>
              </w:rPr>
              <w:fldChar w:fldCharType="separate"/>
            </w:r>
            <w:r>
              <w:rPr>
                <w:noProof/>
                <w:webHidden/>
              </w:rPr>
              <w:t>35</w:t>
            </w:r>
            <w:r>
              <w:rPr>
                <w:noProof/>
                <w:webHidden/>
              </w:rPr>
              <w:fldChar w:fldCharType="end"/>
            </w:r>
          </w:hyperlink>
        </w:p>
        <w:p w14:paraId="3B83AE6F" w14:textId="26A82481" w:rsidR="00BC797B" w:rsidRDefault="00BC797B">
          <w:pPr>
            <w:pStyle w:val="TOC3"/>
            <w:tabs>
              <w:tab w:val="left" w:pos="1320"/>
              <w:tab w:val="right" w:leader="dot" w:pos="8296"/>
            </w:tabs>
            <w:rPr>
              <w:rFonts w:eastAsiaTheme="minorEastAsia"/>
              <w:noProof/>
              <w:lang/>
            </w:rPr>
          </w:pPr>
          <w:hyperlink w:anchor="_Toc165287882" w:history="1">
            <w:r w:rsidRPr="001C06E7">
              <w:rPr>
                <w:rStyle w:val="Hyperlink"/>
                <w:rFonts w:asciiTheme="majorBidi" w:hAnsiTheme="majorBidi"/>
                <w:noProof/>
              </w:rPr>
              <w:t>6.1.2</w:t>
            </w:r>
            <w:r>
              <w:rPr>
                <w:rFonts w:eastAsiaTheme="minorEastAsia"/>
                <w:noProof/>
                <w:lang/>
              </w:rPr>
              <w:tab/>
            </w:r>
            <w:r w:rsidRPr="001C06E7">
              <w:rPr>
                <w:rStyle w:val="Hyperlink"/>
                <w:rFonts w:asciiTheme="majorBidi" w:hAnsiTheme="majorBidi"/>
                <w:noProof/>
              </w:rPr>
              <w:t>Localization of Imports:</w:t>
            </w:r>
            <w:r>
              <w:rPr>
                <w:noProof/>
                <w:webHidden/>
              </w:rPr>
              <w:tab/>
            </w:r>
            <w:r>
              <w:rPr>
                <w:noProof/>
                <w:webHidden/>
              </w:rPr>
              <w:fldChar w:fldCharType="begin"/>
            </w:r>
            <w:r>
              <w:rPr>
                <w:noProof/>
                <w:webHidden/>
              </w:rPr>
              <w:instrText xml:space="preserve"> PAGEREF _Toc165287882 \h </w:instrText>
            </w:r>
            <w:r>
              <w:rPr>
                <w:noProof/>
                <w:webHidden/>
              </w:rPr>
            </w:r>
            <w:r>
              <w:rPr>
                <w:noProof/>
                <w:webHidden/>
              </w:rPr>
              <w:fldChar w:fldCharType="separate"/>
            </w:r>
            <w:r>
              <w:rPr>
                <w:noProof/>
                <w:webHidden/>
              </w:rPr>
              <w:t>36</w:t>
            </w:r>
            <w:r>
              <w:rPr>
                <w:noProof/>
                <w:webHidden/>
              </w:rPr>
              <w:fldChar w:fldCharType="end"/>
            </w:r>
          </w:hyperlink>
        </w:p>
        <w:p w14:paraId="45C7AE6B" w14:textId="47817537" w:rsidR="00BC797B" w:rsidRDefault="00BC797B">
          <w:pPr>
            <w:pStyle w:val="TOC3"/>
            <w:tabs>
              <w:tab w:val="left" w:pos="1320"/>
              <w:tab w:val="right" w:leader="dot" w:pos="8296"/>
            </w:tabs>
            <w:rPr>
              <w:rFonts w:eastAsiaTheme="minorEastAsia"/>
              <w:noProof/>
              <w:lang/>
            </w:rPr>
          </w:pPr>
          <w:hyperlink w:anchor="_Toc165287883" w:history="1">
            <w:r w:rsidRPr="001C06E7">
              <w:rPr>
                <w:rStyle w:val="Hyperlink"/>
                <w:rFonts w:asciiTheme="majorBidi" w:hAnsiTheme="majorBidi"/>
                <w:noProof/>
              </w:rPr>
              <w:t>6.1.3</w:t>
            </w:r>
            <w:r>
              <w:rPr>
                <w:rFonts w:eastAsiaTheme="minorEastAsia"/>
                <w:noProof/>
                <w:lang/>
              </w:rPr>
              <w:tab/>
            </w:r>
            <w:r w:rsidRPr="001C06E7">
              <w:rPr>
                <w:rStyle w:val="Hyperlink"/>
                <w:rFonts w:asciiTheme="majorBidi" w:hAnsiTheme="majorBidi"/>
                <w:noProof/>
              </w:rPr>
              <w:t>Increasing Solarization</w:t>
            </w:r>
            <w:r>
              <w:rPr>
                <w:noProof/>
                <w:webHidden/>
              </w:rPr>
              <w:tab/>
            </w:r>
            <w:r>
              <w:rPr>
                <w:noProof/>
                <w:webHidden/>
              </w:rPr>
              <w:fldChar w:fldCharType="begin"/>
            </w:r>
            <w:r>
              <w:rPr>
                <w:noProof/>
                <w:webHidden/>
              </w:rPr>
              <w:instrText xml:space="preserve"> PAGEREF _Toc165287883 \h </w:instrText>
            </w:r>
            <w:r>
              <w:rPr>
                <w:noProof/>
                <w:webHidden/>
              </w:rPr>
            </w:r>
            <w:r>
              <w:rPr>
                <w:noProof/>
                <w:webHidden/>
              </w:rPr>
              <w:fldChar w:fldCharType="separate"/>
            </w:r>
            <w:r>
              <w:rPr>
                <w:noProof/>
                <w:webHidden/>
              </w:rPr>
              <w:t>37</w:t>
            </w:r>
            <w:r>
              <w:rPr>
                <w:noProof/>
                <w:webHidden/>
              </w:rPr>
              <w:fldChar w:fldCharType="end"/>
            </w:r>
          </w:hyperlink>
        </w:p>
        <w:p w14:paraId="187B0D66" w14:textId="510BF4EE" w:rsidR="00BC797B" w:rsidRDefault="00BC797B">
          <w:pPr>
            <w:pStyle w:val="TOC3"/>
            <w:tabs>
              <w:tab w:val="left" w:pos="1320"/>
              <w:tab w:val="right" w:leader="dot" w:pos="8296"/>
            </w:tabs>
            <w:rPr>
              <w:rFonts w:eastAsiaTheme="minorEastAsia"/>
              <w:noProof/>
              <w:lang/>
            </w:rPr>
          </w:pPr>
          <w:hyperlink w:anchor="_Toc165287884" w:history="1">
            <w:r w:rsidRPr="001C06E7">
              <w:rPr>
                <w:rStyle w:val="Hyperlink"/>
                <w:rFonts w:asciiTheme="majorBidi" w:hAnsiTheme="majorBidi"/>
                <w:noProof/>
              </w:rPr>
              <w:t>6.1.4</w:t>
            </w:r>
            <w:r>
              <w:rPr>
                <w:rFonts w:eastAsiaTheme="minorEastAsia"/>
                <w:noProof/>
                <w:lang/>
              </w:rPr>
              <w:tab/>
            </w:r>
            <w:r w:rsidRPr="001C06E7">
              <w:rPr>
                <w:rStyle w:val="Hyperlink"/>
                <w:rFonts w:asciiTheme="majorBidi" w:hAnsiTheme="majorBidi"/>
                <w:noProof/>
              </w:rPr>
              <w:t>Revenue diversification:</w:t>
            </w:r>
            <w:r>
              <w:rPr>
                <w:noProof/>
                <w:webHidden/>
              </w:rPr>
              <w:tab/>
            </w:r>
            <w:r>
              <w:rPr>
                <w:noProof/>
                <w:webHidden/>
              </w:rPr>
              <w:fldChar w:fldCharType="begin"/>
            </w:r>
            <w:r>
              <w:rPr>
                <w:noProof/>
                <w:webHidden/>
              </w:rPr>
              <w:instrText xml:space="preserve"> PAGEREF _Toc165287884 \h </w:instrText>
            </w:r>
            <w:r>
              <w:rPr>
                <w:noProof/>
                <w:webHidden/>
              </w:rPr>
            </w:r>
            <w:r>
              <w:rPr>
                <w:noProof/>
                <w:webHidden/>
              </w:rPr>
              <w:fldChar w:fldCharType="separate"/>
            </w:r>
            <w:r>
              <w:rPr>
                <w:noProof/>
                <w:webHidden/>
              </w:rPr>
              <w:t>37</w:t>
            </w:r>
            <w:r>
              <w:rPr>
                <w:noProof/>
                <w:webHidden/>
              </w:rPr>
              <w:fldChar w:fldCharType="end"/>
            </w:r>
          </w:hyperlink>
        </w:p>
        <w:p w14:paraId="43BDC351" w14:textId="4D2CC81B" w:rsidR="00BC797B" w:rsidRDefault="00BC797B">
          <w:pPr>
            <w:pStyle w:val="TOC3"/>
            <w:tabs>
              <w:tab w:val="left" w:pos="1320"/>
              <w:tab w:val="right" w:leader="dot" w:pos="8296"/>
            </w:tabs>
            <w:rPr>
              <w:rFonts w:eastAsiaTheme="minorEastAsia"/>
              <w:noProof/>
              <w:lang/>
            </w:rPr>
          </w:pPr>
          <w:hyperlink w:anchor="_Toc165287885" w:history="1">
            <w:r w:rsidRPr="001C06E7">
              <w:rPr>
                <w:rStyle w:val="Hyperlink"/>
                <w:rFonts w:asciiTheme="majorBidi" w:hAnsiTheme="majorBidi"/>
                <w:noProof/>
              </w:rPr>
              <w:t>6.1.5</w:t>
            </w:r>
            <w:r>
              <w:rPr>
                <w:rFonts w:eastAsiaTheme="minorEastAsia"/>
                <w:noProof/>
                <w:lang/>
              </w:rPr>
              <w:tab/>
            </w:r>
            <w:r w:rsidRPr="001C06E7">
              <w:rPr>
                <w:rStyle w:val="Hyperlink"/>
                <w:rFonts w:asciiTheme="majorBidi" w:hAnsiTheme="majorBidi"/>
                <w:noProof/>
              </w:rPr>
              <w:t>Focus marketing on F&amp;B</w:t>
            </w:r>
            <w:r>
              <w:rPr>
                <w:noProof/>
                <w:webHidden/>
              </w:rPr>
              <w:tab/>
            </w:r>
            <w:r>
              <w:rPr>
                <w:noProof/>
                <w:webHidden/>
              </w:rPr>
              <w:fldChar w:fldCharType="begin"/>
            </w:r>
            <w:r>
              <w:rPr>
                <w:noProof/>
                <w:webHidden/>
              </w:rPr>
              <w:instrText xml:space="preserve"> PAGEREF _Toc165287885 \h </w:instrText>
            </w:r>
            <w:r>
              <w:rPr>
                <w:noProof/>
                <w:webHidden/>
              </w:rPr>
            </w:r>
            <w:r>
              <w:rPr>
                <w:noProof/>
                <w:webHidden/>
              </w:rPr>
              <w:fldChar w:fldCharType="separate"/>
            </w:r>
            <w:r>
              <w:rPr>
                <w:noProof/>
                <w:webHidden/>
              </w:rPr>
              <w:t>38</w:t>
            </w:r>
            <w:r>
              <w:rPr>
                <w:noProof/>
                <w:webHidden/>
              </w:rPr>
              <w:fldChar w:fldCharType="end"/>
            </w:r>
          </w:hyperlink>
        </w:p>
        <w:p w14:paraId="61FADC48" w14:textId="00CD5747" w:rsidR="00BC797B" w:rsidRDefault="00BC797B">
          <w:pPr>
            <w:pStyle w:val="TOC3"/>
            <w:tabs>
              <w:tab w:val="left" w:pos="1320"/>
              <w:tab w:val="right" w:leader="dot" w:pos="8296"/>
            </w:tabs>
            <w:rPr>
              <w:rFonts w:eastAsiaTheme="minorEastAsia"/>
              <w:noProof/>
              <w:lang/>
            </w:rPr>
          </w:pPr>
          <w:hyperlink w:anchor="_Toc165287886" w:history="1">
            <w:r w:rsidRPr="001C06E7">
              <w:rPr>
                <w:rStyle w:val="Hyperlink"/>
                <w:rFonts w:asciiTheme="majorBidi" w:hAnsiTheme="majorBidi"/>
                <w:noProof/>
              </w:rPr>
              <w:t>6.1.6</w:t>
            </w:r>
            <w:r>
              <w:rPr>
                <w:rFonts w:eastAsiaTheme="minorEastAsia"/>
                <w:noProof/>
                <w:lang/>
              </w:rPr>
              <w:tab/>
            </w:r>
            <w:r w:rsidRPr="001C06E7">
              <w:rPr>
                <w:rStyle w:val="Hyperlink"/>
                <w:rFonts w:asciiTheme="majorBidi" w:hAnsiTheme="majorBidi"/>
                <w:noProof/>
              </w:rPr>
              <w:t>Reorientation to boutique small-scale hotels</w:t>
            </w:r>
            <w:r>
              <w:rPr>
                <w:noProof/>
                <w:webHidden/>
              </w:rPr>
              <w:tab/>
            </w:r>
            <w:r>
              <w:rPr>
                <w:noProof/>
                <w:webHidden/>
              </w:rPr>
              <w:fldChar w:fldCharType="begin"/>
            </w:r>
            <w:r>
              <w:rPr>
                <w:noProof/>
                <w:webHidden/>
              </w:rPr>
              <w:instrText xml:space="preserve"> PAGEREF _Toc165287886 \h </w:instrText>
            </w:r>
            <w:r>
              <w:rPr>
                <w:noProof/>
                <w:webHidden/>
              </w:rPr>
            </w:r>
            <w:r>
              <w:rPr>
                <w:noProof/>
                <w:webHidden/>
              </w:rPr>
              <w:fldChar w:fldCharType="separate"/>
            </w:r>
            <w:r>
              <w:rPr>
                <w:noProof/>
                <w:webHidden/>
              </w:rPr>
              <w:t>39</w:t>
            </w:r>
            <w:r>
              <w:rPr>
                <w:noProof/>
                <w:webHidden/>
              </w:rPr>
              <w:fldChar w:fldCharType="end"/>
            </w:r>
          </w:hyperlink>
        </w:p>
        <w:p w14:paraId="6FE19889" w14:textId="7349B3A2" w:rsidR="00BC797B" w:rsidRDefault="00BC797B">
          <w:pPr>
            <w:pStyle w:val="TOC3"/>
            <w:tabs>
              <w:tab w:val="left" w:pos="1320"/>
              <w:tab w:val="right" w:leader="dot" w:pos="8296"/>
            </w:tabs>
            <w:rPr>
              <w:rFonts w:eastAsiaTheme="minorEastAsia"/>
              <w:noProof/>
              <w:lang/>
            </w:rPr>
          </w:pPr>
          <w:hyperlink w:anchor="_Toc165287887" w:history="1">
            <w:r w:rsidRPr="001C06E7">
              <w:rPr>
                <w:rStyle w:val="Hyperlink"/>
                <w:rFonts w:asciiTheme="majorBidi" w:hAnsiTheme="majorBidi"/>
                <w:noProof/>
              </w:rPr>
              <w:t>6.1.7</w:t>
            </w:r>
            <w:r>
              <w:rPr>
                <w:rFonts w:eastAsiaTheme="minorEastAsia"/>
                <w:noProof/>
                <w:lang/>
              </w:rPr>
              <w:tab/>
            </w:r>
            <w:r w:rsidRPr="001C06E7">
              <w:rPr>
                <w:rStyle w:val="Hyperlink"/>
                <w:rFonts w:asciiTheme="majorBidi" w:hAnsiTheme="majorBidi"/>
                <w:noProof/>
              </w:rPr>
              <w:t>Way Forward</w:t>
            </w:r>
            <w:r>
              <w:rPr>
                <w:noProof/>
                <w:webHidden/>
              </w:rPr>
              <w:tab/>
            </w:r>
            <w:r>
              <w:rPr>
                <w:noProof/>
                <w:webHidden/>
              </w:rPr>
              <w:fldChar w:fldCharType="begin"/>
            </w:r>
            <w:r>
              <w:rPr>
                <w:noProof/>
                <w:webHidden/>
              </w:rPr>
              <w:instrText xml:space="preserve"> PAGEREF _Toc165287887 \h </w:instrText>
            </w:r>
            <w:r>
              <w:rPr>
                <w:noProof/>
                <w:webHidden/>
              </w:rPr>
            </w:r>
            <w:r>
              <w:rPr>
                <w:noProof/>
                <w:webHidden/>
              </w:rPr>
              <w:fldChar w:fldCharType="separate"/>
            </w:r>
            <w:r>
              <w:rPr>
                <w:noProof/>
                <w:webHidden/>
              </w:rPr>
              <w:t>40</w:t>
            </w:r>
            <w:r>
              <w:rPr>
                <w:noProof/>
                <w:webHidden/>
              </w:rPr>
              <w:fldChar w:fldCharType="end"/>
            </w:r>
          </w:hyperlink>
        </w:p>
        <w:p w14:paraId="3CA5AC91" w14:textId="67AC5021" w:rsidR="00BC797B" w:rsidRDefault="00BC797B">
          <w:pPr>
            <w:pStyle w:val="TOC2"/>
            <w:tabs>
              <w:tab w:val="left" w:pos="880"/>
              <w:tab w:val="right" w:leader="dot" w:pos="8296"/>
            </w:tabs>
            <w:rPr>
              <w:rFonts w:eastAsiaTheme="minorEastAsia"/>
              <w:noProof/>
              <w:lang/>
            </w:rPr>
          </w:pPr>
          <w:hyperlink w:anchor="_Toc165287888" w:history="1">
            <w:r w:rsidRPr="001C06E7">
              <w:rPr>
                <w:rStyle w:val="Hyperlink"/>
                <w:rFonts w:asciiTheme="majorBidi" w:hAnsiTheme="majorBidi"/>
                <w:i/>
                <w:iCs/>
                <w:noProof/>
                <w:lang w:val="en-GB"/>
              </w:rPr>
              <w:t>6.2</w:t>
            </w:r>
            <w:r>
              <w:rPr>
                <w:rFonts w:eastAsiaTheme="minorEastAsia"/>
                <w:noProof/>
                <w:lang/>
              </w:rPr>
              <w:tab/>
            </w:r>
            <w:r w:rsidRPr="001C06E7">
              <w:rPr>
                <w:rStyle w:val="Hyperlink"/>
                <w:rFonts w:asciiTheme="majorBidi" w:hAnsiTheme="majorBidi"/>
                <w:noProof/>
              </w:rPr>
              <w:t>Growth Model</w:t>
            </w:r>
            <w:r>
              <w:rPr>
                <w:noProof/>
                <w:webHidden/>
              </w:rPr>
              <w:tab/>
            </w:r>
            <w:r>
              <w:rPr>
                <w:noProof/>
                <w:webHidden/>
              </w:rPr>
              <w:fldChar w:fldCharType="begin"/>
            </w:r>
            <w:r>
              <w:rPr>
                <w:noProof/>
                <w:webHidden/>
              </w:rPr>
              <w:instrText xml:space="preserve"> PAGEREF _Toc165287888 \h </w:instrText>
            </w:r>
            <w:r>
              <w:rPr>
                <w:noProof/>
                <w:webHidden/>
              </w:rPr>
            </w:r>
            <w:r>
              <w:rPr>
                <w:noProof/>
                <w:webHidden/>
              </w:rPr>
              <w:fldChar w:fldCharType="separate"/>
            </w:r>
            <w:r>
              <w:rPr>
                <w:noProof/>
                <w:webHidden/>
              </w:rPr>
              <w:t>41</w:t>
            </w:r>
            <w:r>
              <w:rPr>
                <w:noProof/>
                <w:webHidden/>
              </w:rPr>
              <w:fldChar w:fldCharType="end"/>
            </w:r>
          </w:hyperlink>
        </w:p>
        <w:p w14:paraId="3ADA06A0" w14:textId="43DEC6BD" w:rsidR="00BC797B" w:rsidRDefault="00BC797B">
          <w:pPr>
            <w:pStyle w:val="TOC2"/>
            <w:tabs>
              <w:tab w:val="left" w:pos="880"/>
              <w:tab w:val="right" w:leader="dot" w:pos="8296"/>
            </w:tabs>
            <w:rPr>
              <w:rFonts w:eastAsiaTheme="minorEastAsia"/>
              <w:noProof/>
              <w:lang/>
            </w:rPr>
          </w:pPr>
          <w:hyperlink w:anchor="_Toc165287889" w:history="1">
            <w:r w:rsidRPr="001C06E7">
              <w:rPr>
                <w:rStyle w:val="Hyperlink"/>
                <w:rFonts w:asciiTheme="majorBidi" w:hAnsiTheme="majorBidi"/>
                <w:noProof/>
              </w:rPr>
              <w:t>6.3</w:t>
            </w:r>
            <w:r>
              <w:rPr>
                <w:rFonts w:eastAsiaTheme="minorEastAsia"/>
                <w:noProof/>
                <w:lang/>
              </w:rPr>
              <w:tab/>
            </w:r>
            <w:r w:rsidRPr="001C06E7">
              <w:rPr>
                <w:rStyle w:val="Hyperlink"/>
                <w:rFonts w:asciiTheme="majorBidi" w:hAnsiTheme="majorBidi"/>
                <w:noProof/>
              </w:rPr>
              <w:t>Real Estate Investment Trust (REIT)</w:t>
            </w:r>
            <w:r>
              <w:rPr>
                <w:noProof/>
                <w:webHidden/>
              </w:rPr>
              <w:tab/>
            </w:r>
            <w:r>
              <w:rPr>
                <w:noProof/>
                <w:webHidden/>
              </w:rPr>
              <w:fldChar w:fldCharType="begin"/>
            </w:r>
            <w:r>
              <w:rPr>
                <w:noProof/>
                <w:webHidden/>
              </w:rPr>
              <w:instrText xml:space="preserve"> PAGEREF _Toc165287889 \h </w:instrText>
            </w:r>
            <w:r>
              <w:rPr>
                <w:noProof/>
                <w:webHidden/>
              </w:rPr>
            </w:r>
            <w:r>
              <w:rPr>
                <w:noProof/>
                <w:webHidden/>
              </w:rPr>
              <w:fldChar w:fldCharType="separate"/>
            </w:r>
            <w:r>
              <w:rPr>
                <w:noProof/>
                <w:webHidden/>
              </w:rPr>
              <w:t>43</w:t>
            </w:r>
            <w:r>
              <w:rPr>
                <w:noProof/>
                <w:webHidden/>
              </w:rPr>
              <w:fldChar w:fldCharType="end"/>
            </w:r>
          </w:hyperlink>
        </w:p>
        <w:p w14:paraId="593CFAB2" w14:textId="13EDBF1E" w:rsidR="00BC797B" w:rsidRDefault="00BC797B">
          <w:pPr>
            <w:pStyle w:val="TOC3"/>
            <w:tabs>
              <w:tab w:val="left" w:pos="1320"/>
              <w:tab w:val="right" w:leader="dot" w:pos="8296"/>
            </w:tabs>
            <w:rPr>
              <w:rFonts w:eastAsiaTheme="minorEastAsia"/>
              <w:noProof/>
              <w:lang/>
            </w:rPr>
          </w:pPr>
          <w:hyperlink w:anchor="_Toc165287890" w:history="1">
            <w:r w:rsidRPr="001C06E7">
              <w:rPr>
                <w:rStyle w:val="Hyperlink"/>
                <w:rFonts w:asciiTheme="majorBidi" w:hAnsiTheme="majorBidi"/>
                <w:noProof/>
                <w:lang w:val="en-GB"/>
              </w:rPr>
              <w:t>6.3.1</w:t>
            </w:r>
            <w:r>
              <w:rPr>
                <w:rFonts w:eastAsiaTheme="minorEastAsia"/>
                <w:noProof/>
                <w:lang/>
              </w:rPr>
              <w:tab/>
            </w:r>
            <w:r w:rsidRPr="001C06E7">
              <w:rPr>
                <w:rStyle w:val="Hyperlink"/>
                <w:rFonts w:asciiTheme="majorBidi" w:hAnsiTheme="majorBidi"/>
                <w:noProof/>
                <w:lang w:val="en-GB"/>
              </w:rPr>
              <w:t>Types of REIT Structures</w:t>
            </w:r>
            <w:r>
              <w:rPr>
                <w:noProof/>
                <w:webHidden/>
              </w:rPr>
              <w:tab/>
            </w:r>
            <w:r>
              <w:rPr>
                <w:noProof/>
                <w:webHidden/>
              </w:rPr>
              <w:fldChar w:fldCharType="begin"/>
            </w:r>
            <w:r>
              <w:rPr>
                <w:noProof/>
                <w:webHidden/>
              </w:rPr>
              <w:instrText xml:space="preserve"> PAGEREF _Toc165287890 \h </w:instrText>
            </w:r>
            <w:r>
              <w:rPr>
                <w:noProof/>
                <w:webHidden/>
              </w:rPr>
            </w:r>
            <w:r>
              <w:rPr>
                <w:noProof/>
                <w:webHidden/>
              </w:rPr>
              <w:fldChar w:fldCharType="separate"/>
            </w:r>
            <w:r>
              <w:rPr>
                <w:noProof/>
                <w:webHidden/>
              </w:rPr>
              <w:t>43</w:t>
            </w:r>
            <w:r>
              <w:rPr>
                <w:noProof/>
                <w:webHidden/>
              </w:rPr>
              <w:fldChar w:fldCharType="end"/>
            </w:r>
          </w:hyperlink>
        </w:p>
        <w:p w14:paraId="136A5EF3" w14:textId="29E5F645" w:rsidR="00BC797B" w:rsidRDefault="00BC797B">
          <w:pPr>
            <w:pStyle w:val="TOC3"/>
            <w:tabs>
              <w:tab w:val="left" w:pos="1320"/>
              <w:tab w:val="right" w:leader="dot" w:pos="8296"/>
            </w:tabs>
            <w:rPr>
              <w:rFonts w:eastAsiaTheme="minorEastAsia"/>
              <w:noProof/>
              <w:lang/>
            </w:rPr>
          </w:pPr>
          <w:hyperlink w:anchor="_Toc165287891" w:history="1">
            <w:r w:rsidRPr="001C06E7">
              <w:rPr>
                <w:rStyle w:val="Hyperlink"/>
                <w:rFonts w:asciiTheme="majorBidi" w:hAnsiTheme="majorBidi"/>
                <w:noProof/>
                <w:lang w:val="en-GB"/>
              </w:rPr>
              <w:t>6.3.2</w:t>
            </w:r>
            <w:r>
              <w:rPr>
                <w:rFonts w:eastAsiaTheme="minorEastAsia"/>
                <w:noProof/>
                <w:lang/>
              </w:rPr>
              <w:tab/>
            </w:r>
            <w:r w:rsidRPr="001C06E7">
              <w:rPr>
                <w:rStyle w:val="Hyperlink"/>
                <w:rFonts w:asciiTheme="majorBidi" w:hAnsiTheme="majorBidi"/>
                <w:noProof/>
                <w:lang w:val="en-GB"/>
              </w:rPr>
              <w:t>REITs within Pakistan</w:t>
            </w:r>
            <w:r>
              <w:rPr>
                <w:noProof/>
                <w:webHidden/>
              </w:rPr>
              <w:tab/>
            </w:r>
            <w:r>
              <w:rPr>
                <w:noProof/>
                <w:webHidden/>
              </w:rPr>
              <w:fldChar w:fldCharType="begin"/>
            </w:r>
            <w:r>
              <w:rPr>
                <w:noProof/>
                <w:webHidden/>
              </w:rPr>
              <w:instrText xml:space="preserve"> PAGEREF _Toc165287891 \h </w:instrText>
            </w:r>
            <w:r>
              <w:rPr>
                <w:noProof/>
                <w:webHidden/>
              </w:rPr>
            </w:r>
            <w:r>
              <w:rPr>
                <w:noProof/>
                <w:webHidden/>
              </w:rPr>
              <w:fldChar w:fldCharType="separate"/>
            </w:r>
            <w:r>
              <w:rPr>
                <w:noProof/>
                <w:webHidden/>
              </w:rPr>
              <w:t>43</w:t>
            </w:r>
            <w:r>
              <w:rPr>
                <w:noProof/>
                <w:webHidden/>
              </w:rPr>
              <w:fldChar w:fldCharType="end"/>
            </w:r>
          </w:hyperlink>
        </w:p>
        <w:p w14:paraId="72C95369" w14:textId="25C5FB9F" w:rsidR="00BC797B" w:rsidRDefault="00BC797B">
          <w:pPr>
            <w:pStyle w:val="TOC3"/>
            <w:tabs>
              <w:tab w:val="left" w:pos="1320"/>
              <w:tab w:val="right" w:leader="dot" w:pos="8296"/>
            </w:tabs>
            <w:rPr>
              <w:rFonts w:eastAsiaTheme="minorEastAsia"/>
              <w:noProof/>
              <w:lang/>
            </w:rPr>
          </w:pPr>
          <w:hyperlink w:anchor="_Toc165287892" w:history="1">
            <w:r w:rsidRPr="001C06E7">
              <w:rPr>
                <w:rStyle w:val="Hyperlink"/>
                <w:rFonts w:asciiTheme="majorBidi" w:hAnsiTheme="majorBidi"/>
                <w:noProof/>
                <w:lang w:val="en-GB"/>
              </w:rPr>
              <w:t>6.3.3</w:t>
            </w:r>
            <w:r>
              <w:rPr>
                <w:rFonts w:eastAsiaTheme="minorEastAsia"/>
                <w:noProof/>
                <w:lang/>
              </w:rPr>
              <w:tab/>
            </w:r>
            <w:r w:rsidRPr="001C06E7">
              <w:rPr>
                <w:rStyle w:val="Hyperlink"/>
                <w:rFonts w:asciiTheme="majorBidi" w:hAnsiTheme="majorBidi"/>
                <w:noProof/>
                <w:lang w:val="en-GB"/>
              </w:rPr>
              <w:t>REITs in the International Market</w:t>
            </w:r>
            <w:r>
              <w:rPr>
                <w:noProof/>
                <w:webHidden/>
              </w:rPr>
              <w:tab/>
            </w:r>
            <w:r>
              <w:rPr>
                <w:noProof/>
                <w:webHidden/>
              </w:rPr>
              <w:fldChar w:fldCharType="begin"/>
            </w:r>
            <w:r>
              <w:rPr>
                <w:noProof/>
                <w:webHidden/>
              </w:rPr>
              <w:instrText xml:space="preserve"> PAGEREF _Toc165287892 \h </w:instrText>
            </w:r>
            <w:r>
              <w:rPr>
                <w:noProof/>
                <w:webHidden/>
              </w:rPr>
            </w:r>
            <w:r>
              <w:rPr>
                <w:noProof/>
                <w:webHidden/>
              </w:rPr>
              <w:fldChar w:fldCharType="separate"/>
            </w:r>
            <w:r>
              <w:rPr>
                <w:noProof/>
                <w:webHidden/>
              </w:rPr>
              <w:t>44</w:t>
            </w:r>
            <w:r>
              <w:rPr>
                <w:noProof/>
                <w:webHidden/>
              </w:rPr>
              <w:fldChar w:fldCharType="end"/>
            </w:r>
          </w:hyperlink>
        </w:p>
        <w:p w14:paraId="3091D9C2" w14:textId="76DFC7ED" w:rsidR="00BC797B" w:rsidRDefault="00BC797B">
          <w:pPr>
            <w:pStyle w:val="TOC3"/>
            <w:tabs>
              <w:tab w:val="left" w:pos="1320"/>
              <w:tab w:val="right" w:leader="dot" w:pos="8296"/>
            </w:tabs>
            <w:rPr>
              <w:rFonts w:eastAsiaTheme="minorEastAsia"/>
              <w:noProof/>
              <w:lang/>
            </w:rPr>
          </w:pPr>
          <w:hyperlink w:anchor="_Toc165287893" w:history="1">
            <w:r w:rsidRPr="001C06E7">
              <w:rPr>
                <w:rStyle w:val="Hyperlink"/>
                <w:rFonts w:asciiTheme="majorBidi" w:hAnsiTheme="majorBidi"/>
                <w:noProof/>
                <w:lang w:val="en-GB"/>
              </w:rPr>
              <w:t>6.3.4</w:t>
            </w:r>
            <w:r>
              <w:rPr>
                <w:rFonts w:eastAsiaTheme="minorEastAsia"/>
                <w:noProof/>
                <w:lang/>
              </w:rPr>
              <w:tab/>
            </w:r>
            <w:r w:rsidRPr="001C06E7">
              <w:rPr>
                <w:rStyle w:val="Hyperlink"/>
                <w:rFonts w:asciiTheme="majorBidi" w:hAnsiTheme="majorBidi"/>
                <w:noProof/>
                <w:lang w:val="en-GB"/>
              </w:rPr>
              <w:t>Cost/Benefit Analysis of REIT Structure for PSL</w:t>
            </w:r>
            <w:r>
              <w:rPr>
                <w:noProof/>
                <w:webHidden/>
              </w:rPr>
              <w:tab/>
            </w:r>
            <w:r>
              <w:rPr>
                <w:noProof/>
                <w:webHidden/>
              </w:rPr>
              <w:fldChar w:fldCharType="begin"/>
            </w:r>
            <w:r>
              <w:rPr>
                <w:noProof/>
                <w:webHidden/>
              </w:rPr>
              <w:instrText xml:space="preserve"> PAGEREF _Toc165287893 \h </w:instrText>
            </w:r>
            <w:r>
              <w:rPr>
                <w:noProof/>
                <w:webHidden/>
              </w:rPr>
            </w:r>
            <w:r>
              <w:rPr>
                <w:noProof/>
                <w:webHidden/>
              </w:rPr>
              <w:fldChar w:fldCharType="separate"/>
            </w:r>
            <w:r>
              <w:rPr>
                <w:noProof/>
                <w:webHidden/>
              </w:rPr>
              <w:t>45</w:t>
            </w:r>
            <w:r>
              <w:rPr>
                <w:noProof/>
                <w:webHidden/>
              </w:rPr>
              <w:fldChar w:fldCharType="end"/>
            </w:r>
          </w:hyperlink>
        </w:p>
        <w:p w14:paraId="665BAFA1" w14:textId="3E4042DC" w:rsidR="00BC797B" w:rsidRDefault="00BC797B">
          <w:pPr>
            <w:pStyle w:val="TOC3"/>
            <w:tabs>
              <w:tab w:val="left" w:pos="1320"/>
              <w:tab w:val="right" w:leader="dot" w:pos="8296"/>
            </w:tabs>
            <w:rPr>
              <w:rFonts w:eastAsiaTheme="minorEastAsia"/>
              <w:noProof/>
              <w:lang/>
            </w:rPr>
          </w:pPr>
          <w:hyperlink w:anchor="_Toc165287894" w:history="1">
            <w:r w:rsidRPr="001C06E7">
              <w:rPr>
                <w:rStyle w:val="Hyperlink"/>
                <w:rFonts w:asciiTheme="majorBidi" w:hAnsiTheme="majorBidi"/>
                <w:noProof/>
                <w:lang w:val="en-GB"/>
              </w:rPr>
              <w:t>6.3.5</w:t>
            </w:r>
            <w:r>
              <w:rPr>
                <w:rFonts w:eastAsiaTheme="minorEastAsia"/>
                <w:noProof/>
                <w:lang/>
              </w:rPr>
              <w:tab/>
            </w:r>
            <w:r w:rsidRPr="001C06E7">
              <w:rPr>
                <w:rStyle w:val="Hyperlink"/>
                <w:rFonts w:asciiTheme="majorBidi" w:hAnsiTheme="majorBidi"/>
                <w:noProof/>
                <w:lang w:val="en-GB"/>
              </w:rPr>
              <w:t>Key Advantages</w:t>
            </w:r>
            <w:r>
              <w:rPr>
                <w:noProof/>
                <w:webHidden/>
              </w:rPr>
              <w:tab/>
            </w:r>
            <w:r>
              <w:rPr>
                <w:noProof/>
                <w:webHidden/>
              </w:rPr>
              <w:fldChar w:fldCharType="begin"/>
            </w:r>
            <w:r>
              <w:rPr>
                <w:noProof/>
                <w:webHidden/>
              </w:rPr>
              <w:instrText xml:space="preserve"> PAGEREF _Toc165287894 \h </w:instrText>
            </w:r>
            <w:r>
              <w:rPr>
                <w:noProof/>
                <w:webHidden/>
              </w:rPr>
            </w:r>
            <w:r>
              <w:rPr>
                <w:noProof/>
                <w:webHidden/>
              </w:rPr>
              <w:fldChar w:fldCharType="separate"/>
            </w:r>
            <w:r>
              <w:rPr>
                <w:noProof/>
                <w:webHidden/>
              </w:rPr>
              <w:t>46</w:t>
            </w:r>
            <w:r>
              <w:rPr>
                <w:noProof/>
                <w:webHidden/>
              </w:rPr>
              <w:fldChar w:fldCharType="end"/>
            </w:r>
          </w:hyperlink>
        </w:p>
        <w:p w14:paraId="666DB09E" w14:textId="3A755F34" w:rsidR="00BC797B" w:rsidRDefault="00BC797B">
          <w:pPr>
            <w:pStyle w:val="TOC3"/>
            <w:tabs>
              <w:tab w:val="left" w:pos="1320"/>
              <w:tab w:val="right" w:leader="dot" w:pos="8296"/>
            </w:tabs>
            <w:rPr>
              <w:rFonts w:eastAsiaTheme="minorEastAsia"/>
              <w:noProof/>
              <w:lang/>
            </w:rPr>
          </w:pPr>
          <w:hyperlink w:anchor="_Toc165287895" w:history="1">
            <w:r w:rsidRPr="001C06E7">
              <w:rPr>
                <w:rStyle w:val="Hyperlink"/>
                <w:rFonts w:asciiTheme="majorBidi" w:hAnsiTheme="majorBidi"/>
                <w:noProof/>
                <w:lang w:val="en-GB"/>
              </w:rPr>
              <w:t>6.3.6</w:t>
            </w:r>
            <w:r>
              <w:rPr>
                <w:rFonts w:eastAsiaTheme="minorEastAsia"/>
                <w:noProof/>
                <w:lang/>
              </w:rPr>
              <w:tab/>
            </w:r>
            <w:r w:rsidRPr="001C06E7">
              <w:rPr>
                <w:rStyle w:val="Hyperlink"/>
                <w:rFonts w:asciiTheme="majorBidi" w:hAnsiTheme="majorBidi"/>
                <w:noProof/>
                <w:lang w:val="en-GB"/>
              </w:rPr>
              <w:t>Key Disadvantages</w:t>
            </w:r>
            <w:r>
              <w:rPr>
                <w:noProof/>
                <w:webHidden/>
              </w:rPr>
              <w:tab/>
            </w:r>
            <w:r>
              <w:rPr>
                <w:noProof/>
                <w:webHidden/>
              </w:rPr>
              <w:fldChar w:fldCharType="begin"/>
            </w:r>
            <w:r>
              <w:rPr>
                <w:noProof/>
                <w:webHidden/>
              </w:rPr>
              <w:instrText xml:space="preserve"> PAGEREF _Toc165287895 \h </w:instrText>
            </w:r>
            <w:r>
              <w:rPr>
                <w:noProof/>
                <w:webHidden/>
              </w:rPr>
            </w:r>
            <w:r>
              <w:rPr>
                <w:noProof/>
                <w:webHidden/>
              </w:rPr>
              <w:fldChar w:fldCharType="separate"/>
            </w:r>
            <w:r>
              <w:rPr>
                <w:noProof/>
                <w:webHidden/>
              </w:rPr>
              <w:t>46</w:t>
            </w:r>
            <w:r>
              <w:rPr>
                <w:noProof/>
                <w:webHidden/>
              </w:rPr>
              <w:fldChar w:fldCharType="end"/>
            </w:r>
          </w:hyperlink>
        </w:p>
        <w:p w14:paraId="191D8447" w14:textId="3502910F" w:rsidR="00BC797B" w:rsidRDefault="00BC797B">
          <w:pPr>
            <w:pStyle w:val="TOC3"/>
            <w:tabs>
              <w:tab w:val="left" w:pos="1320"/>
              <w:tab w:val="right" w:leader="dot" w:pos="8296"/>
            </w:tabs>
            <w:rPr>
              <w:rFonts w:eastAsiaTheme="minorEastAsia"/>
              <w:noProof/>
              <w:lang/>
            </w:rPr>
          </w:pPr>
          <w:hyperlink w:anchor="_Toc165287896" w:history="1">
            <w:r w:rsidRPr="001C06E7">
              <w:rPr>
                <w:rStyle w:val="Hyperlink"/>
                <w:rFonts w:asciiTheme="majorBidi" w:hAnsiTheme="majorBidi"/>
                <w:noProof/>
                <w:lang w:val="en-GB"/>
              </w:rPr>
              <w:t>6.3.7</w:t>
            </w:r>
            <w:r>
              <w:rPr>
                <w:rFonts w:eastAsiaTheme="minorEastAsia"/>
                <w:noProof/>
                <w:lang/>
              </w:rPr>
              <w:tab/>
            </w:r>
            <w:r w:rsidRPr="001C06E7">
              <w:rPr>
                <w:rStyle w:val="Hyperlink"/>
                <w:rFonts w:asciiTheme="majorBidi" w:hAnsiTheme="majorBidi"/>
                <w:noProof/>
                <w:lang w:val="en-GB"/>
              </w:rPr>
              <w:t>REIT for Expansion Purposes</w:t>
            </w:r>
            <w:r>
              <w:rPr>
                <w:noProof/>
                <w:webHidden/>
              </w:rPr>
              <w:tab/>
            </w:r>
            <w:r>
              <w:rPr>
                <w:noProof/>
                <w:webHidden/>
              </w:rPr>
              <w:fldChar w:fldCharType="begin"/>
            </w:r>
            <w:r>
              <w:rPr>
                <w:noProof/>
                <w:webHidden/>
              </w:rPr>
              <w:instrText xml:space="preserve"> PAGEREF _Toc165287896 \h </w:instrText>
            </w:r>
            <w:r>
              <w:rPr>
                <w:noProof/>
                <w:webHidden/>
              </w:rPr>
            </w:r>
            <w:r>
              <w:rPr>
                <w:noProof/>
                <w:webHidden/>
              </w:rPr>
              <w:fldChar w:fldCharType="separate"/>
            </w:r>
            <w:r>
              <w:rPr>
                <w:noProof/>
                <w:webHidden/>
              </w:rPr>
              <w:t>47</w:t>
            </w:r>
            <w:r>
              <w:rPr>
                <w:noProof/>
                <w:webHidden/>
              </w:rPr>
              <w:fldChar w:fldCharType="end"/>
            </w:r>
          </w:hyperlink>
        </w:p>
        <w:p w14:paraId="1C685A55" w14:textId="7AFA7FF9" w:rsidR="00BC797B" w:rsidRDefault="00BC797B">
          <w:pPr>
            <w:pStyle w:val="TOC3"/>
            <w:tabs>
              <w:tab w:val="left" w:pos="1320"/>
              <w:tab w:val="right" w:leader="dot" w:pos="8296"/>
            </w:tabs>
            <w:rPr>
              <w:rFonts w:eastAsiaTheme="minorEastAsia"/>
              <w:noProof/>
              <w:lang/>
            </w:rPr>
          </w:pPr>
          <w:hyperlink w:anchor="_Toc165287897" w:history="1">
            <w:r w:rsidRPr="001C06E7">
              <w:rPr>
                <w:rStyle w:val="Hyperlink"/>
                <w:rFonts w:asciiTheme="majorBidi" w:hAnsiTheme="majorBidi"/>
                <w:noProof/>
                <w:lang w:val="en-GB"/>
              </w:rPr>
              <w:t>6.3.8</w:t>
            </w:r>
            <w:r>
              <w:rPr>
                <w:rFonts w:eastAsiaTheme="minorEastAsia"/>
                <w:noProof/>
                <w:lang/>
              </w:rPr>
              <w:tab/>
            </w:r>
            <w:r w:rsidRPr="001C06E7">
              <w:rPr>
                <w:rStyle w:val="Hyperlink"/>
                <w:rFonts w:asciiTheme="majorBidi" w:hAnsiTheme="majorBidi"/>
                <w:noProof/>
                <w:lang w:val="en-GB"/>
              </w:rPr>
              <w:t>REIT for Optimal Capital Structure</w:t>
            </w:r>
            <w:r>
              <w:rPr>
                <w:noProof/>
                <w:webHidden/>
              </w:rPr>
              <w:tab/>
            </w:r>
            <w:r>
              <w:rPr>
                <w:noProof/>
                <w:webHidden/>
              </w:rPr>
              <w:fldChar w:fldCharType="begin"/>
            </w:r>
            <w:r>
              <w:rPr>
                <w:noProof/>
                <w:webHidden/>
              </w:rPr>
              <w:instrText xml:space="preserve"> PAGEREF _Toc165287897 \h </w:instrText>
            </w:r>
            <w:r>
              <w:rPr>
                <w:noProof/>
                <w:webHidden/>
              </w:rPr>
            </w:r>
            <w:r>
              <w:rPr>
                <w:noProof/>
                <w:webHidden/>
              </w:rPr>
              <w:fldChar w:fldCharType="separate"/>
            </w:r>
            <w:r>
              <w:rPr>
                <w:noProof/>
                <w:webHidden/>
              </w:rPr>
              <w:t>48</w:t>
            </w:r>
            <w:r>
              <w:rPr>
                <w:noProof/>
                <w:webHidden/>
              </w:rPr>
              <w:fldChar w:fldCharType="end"/>
            </w:r>
          </w:hyperlink>
        </w:p>
        <w:p w14:paraId="6A5E2DBE" w14:textId="33700607" w:rsidR="00BC797B" w:rsidRDefault="00BC797B">
          <w:pPr>
            <w:pStyle w:val="TOC3"/>
            <w:tabs>
              <w:tab w:val="left" w:pos="1320"/>
              <w:tab w:val="right" w:leader="dot" w:pos="8296"/>
            </w:tabs>
            <w:rPr>
              <w:rFonts w:eastAsiaTheme="minorEastAsia"/>
              <w:noProof/>
              <w:lang/>
            </w:rPr>
          </w:pPr>
          <w:hyperlink w:anchor="_Toc165287898" w:history="1">
            <w:r w:rsidRPr="001C06E7">
              <w:rPr>
                <w:rStyle w:val="Hyperlink"/>
                <w:rFonts w:asciiTheme="majorBidi" w:hAnsiTheme="majorBidi"/>
                <w:noProof/>
                <w:lang w:val="en-GB"/>
              </w:rPr>
              <w:t>6.3.9</w:t>
            </w:r>
            <w:r>
              <w:rPr>
                <w:rFonts w:eastAsiaTheme="minorEastAsia"/>
                <w:noProof/>
                <w:lang/>
              </w:rPr>
              <w:tab/>
            </w:r>
            <w:r w:rsidRPr="001C06E7">
              <w:rPr>
                <w:rStyle w:val="Hyperlink"/>
                <w:rFonts w:asciiTheme="majorBidi" w:hAnsiTheme="majorBidi"/>
                <w:noProof/>
                <w:lang w:val="en-GB"/>
              </w:rPr>
              <w:t>REIT for Tax Benefits</w:t>
            </w:r>
            <w:r>
              <w:rPr>
                <w:noProof/>
                <w:webHidden/>
              </w:rPr>
              <w:tab/>
            </w:r>
            <w:r>
              <w:rPr>
                <w:noProof/>
                <w:webHidden/>
              </w:rPr>
              <w:fldChar w:fldCharType="begin"/>
            </w:r>
            <w:r>
              <w:rPr>
                <w:noProof/>
                <w:webHidden/>
              </w:rPr>
              <w:instrText xml:space="preserve"> PAGEREF _Toc165287898 \h </w:instrText>
            </w:r>
            <w:r>
              <w:rPr>
                <w:noProof/>
                <w:webHidden/>
              </w:rPr>
            </w:r>
            <w:r>
              <w:rPr>
                <w:noProof/>
                <w:webHidden/>
              </w:rPr>
              <w:fldChar w:fldCharType="separate"/>
            </w:r>
            <w:r>
              <w:rPr>
                <w:noProof/>
                <w:webHidden/>
              </w:rPr>
              <w:t>48</w:t>
            </w:r>
            <w:r>
              <w:rPr>
                <w:noProof/>
                <w:webHidden/>
              </w:rPr>
              <w:fldChar w:fldCharType="end"/>
            </w:r>
          </w:hyperlink>
        </w:p>
        <w:p w14:paraId="3A0DBB13" w14:textId="0063D1D7" w:rsidR="00BC797B" w:rsidRDefault="00BC797B">
          <w:pPr>
            <w:pStyle w:val="TOC3"/>
            <w:tabs>
              <w:tab w:val="left" w:pos="1320"/>
              <w:tab w:val="right" w:leader="dot" w:pos="8296"/>
            </w:tabs>
            <w:rPr>
              <w:rFonts w:eastAsiaTheme="minorEastAsia"/>
              <w:noProof/>
              <w:lang/>
            </w:rPr>
          </w:pPr>
          <w:hyperlink w:anchor="_Toc165287899" w:history="1">
            <w:r w:rsidRPr="001C06E7">
              <w:rPr>
                <w:rStyle w:val="Hyperlink"/>
                <w:rFonts w:asciiTheme="majorBidi" w:hAnsiTheme="majorBidi"/>
                <w:noProof/>
                <w:lang w:val="en-GB"/>
              </w:rPr>
              <w:t>6.3.10</w:t>
            </w:r>
            <w:r>
              <w:rPr>
                <w:rFonts w:eastAsiaTheme="minorEastAsia"/>
                <w:noProof/>
                <w:lang/>
              </w:rPr>
              <w:tab/>
            </w:r>
            <w:r w:rsidRPr="001C06E7">
              <w:rPr>
                <w:rStyle w:val="Hyperlink"/>
                <w:rFonts w:asciiTheme="majorBidi" w:hAnsiTheme="majorBidi"/>
                <w:noProof/>
                <w:lang w:val="en-GB"/>
              </w:rPr>
              <w:t>Potential REIT Sale PC Lahore</w:t>
            </w:r>
            <w:r>
              <w:rPr>
                <w:noProof/>
                <w:webHidden/>
              </w:rPr>
              <w:tab/>
            </w:r>
            <w:r>
              <w:rPr>
                <w:noProof/>
                <w:webHidden/>
              </w:rPr>
              <w:fldChar w:fldCharType="begin"/>
            </w:r>
            <w:r>
              <w:rPr>
                <w:noProof/>
                <w:webHidden/>
              </w:rPr>
              <w:instrText xml:space="preserve"> PAGEREF _Toc165287899 \h </w:instrText>
            </w:r>
            <w:r>
              <w:rPr>
                <w:noProof/>
                <w:webHidden/>
              </w:rPr>
            </w:r>
            <w:r>
              <w:rPr>
                <w:noProof/>
                <w:webHidden/>
              </w:rPr>
              <w:fldChar w:fldCharType="separate"/>
            </w:r>
            <w:r>
              <w:rPr>
                <w:noProof/>
                <w:webHidden/>
              </w:rPr>
              <w:t>49</w:t>
            </w:r>
            <w:r>
              <w:rPr>
                <w:noProof/>
                <w:webHidden/>
              </w:rPr>
              <w:fldChar w:fldCharType="end"/>
            </w:r>
          </w:hyperlink>
        </w:p>
        <w:p w14:paraId="3BCE94B4" w14:textId="3D73A629" w:rsidR="00BC797B" w:rsidRDefault="00BC797B">
          <w:pPr>
            <w:pStyle w:val="TOC2"/>
            <w:tabs>
              <w:tab w:val="left" w:pos="880"/>
              <w:tab w:val="right" w:leader="dot" w:pos="8296"/>
            </w:tabs>
            <w:rPr>
              <w:rFonts w:eastAsiaTheme="minorEastAsia"/>
              <w:noProof/>
              <w:lang/>
            </w:rPr>
          </w:pPr>
          <w:hyperlink w:anchor="_Toc165287900" w:history="1">
            <w:r w:rsidRPr="001C06E7">
              <w:rPr>
                <w:rStyle w:val="Hyperlink"/>
                <w:rFonts w:asciiTheme="majorBidi" w:hAnsiTheme="majorBidi"/>
                <w:noProof/>
              </w:rPr>
              <w:t>6.4</w:t>
            </w:r>
            <w:r>
              <w:rPr>
                <w:rFonts w:eastAsiaTheme="minorEastAsia"/>
                <w:noProof/>
                <w:lang/>
              </w:rPr>
              <w:tab/>
            </w:r>
            <w:r w:rsidRPr="001C06E7">
              <w:rPr>
                <w:rStyle w:val="Hyperlink"/>
                <w:rFonts w:asciiTheme="majorBidi" w:hAnsiTheme="majorBidi"/>
                <w:noProof/>
              </w:rPr>
              <w:t>Managed Strategy to Alleviate Debt: A Case Study on PC Lahore</w:t>
            </w:r>
            <w:r>
              <w:rPr>
                <w:noProof/>
                <w:webHidden/>
              </w:rPr>
              <w:tab/>
            </w:r>
            <w:r>
              <w:rPr>
                <w:noProof/>
                <w:webHidden/>
              </w:rPr>
              <w:fldChar w:fldCharType="begin"/>
            </w:r>
            <w:r>
              <w:rPr>
                <w:noProof/>
                <w:webHidden/>
              </w:rPr>
              <w:instrText xml:space="preserve"> PAGEREF _Toc165287900 \h </w:instrText>
            </w:r>
            <w:r>
              <w:rPr>
                <w:noProof/>
                <w:webHidden/>
              </w:rPr>
            </w:r>
            <w:r>
              <w:rPr>
                <w:noProof/>
                <w:webHidden/>
              </w:rPr>
              <w:fldChar w:fldCharType="separate"/>
            </w:r>
            <w:r>
              <w:rPr>
                <w:noProof/>
                <w:webHidden/>
              </w:rPr>
              <w:t>50</w:t>
            </w:r>
            <w:r>
              <w:rPr>
                <w:noProof/>
                <w:webHidden/>
              </w:rPr>
              <w:fldChar w:fldCharType="end"/>
            </w:r>
          </w:hyperlink>
        </w:p>
        <w:p w14:paraId="7F2B9E32" w14:textId="61DE3AF4" w:rsidR="00BC797B" w:rsidRDefault="00BC797B">
          <w:pPr>
            <w:pStyle w:val="TOC3"/>
            <w:tabs>
              <w:tab w:val="left" w:pos="1320"/>
              <w:tab w:val="right" w:leader="dot" w:pos="8296"/>
            </w:tabs>
            <w:rPr>
              <w:rFonts w:eastAsiaTheme="minorEastAsia"/>
              <w:noProof/>
              <w:lang/>
            </w:rPr>
          </w:pPr>
          <w:hyperlink w:anchor="_Toc165287901" w:history="1">
            <w:r w:rsidRPr="001C06E7">
              <w:rPr>
                <w:rStyle w:val="Hyperlink"/>
                <w:rFonts w:asciiTheme="majorBidi" w:hAnsiTheme="majorBidi"/>
                <w:noProof/>
              </w:rPr>
              <w:t>6.4.1</w:t>
            </w:r>
            <w:r>
              <w:rPr>
                <w:rFonts w:eastAsiaTheme="minorEastAsia"/>
                <w:noProof/>
                <w:lang/>
              </w:rPr>
              <w:tab/>
            </w:r>
            <w:r w:rsidRPr="001C06E7">
              <w:rPr>
                <w:rStyle w:val="Hyperlink"/>
                <w:rFonts w:asciiTheme="majorBidi" w:hAnsiTheme="majorBidi"/>
                <w:noProof/>
              </w:rPr>
              <w:t>Benefits of Franchising for Both Franchisor (Pakistan Service Limited) and Franchisee</w:t>
            </w:r>
            <w:r>
              <w:rPr>
                <w:noProof/>
                <w:webHidden/>
              </w:rPr>
              <w:tab/>
            </w:r>
            <w:r>
              <w:rPr>
                <w:noProof/>
                <w:webHidden/>
              </w:rPr>
              <w:fldChar w:fldCharType="begin"/>
            </w:r>
            <w:r>
              <w:rPr>
                <w:noProof/>
                <w:webHidden/>
              </w:rPr>
              <w:instrText xml:space="preserve"> PAGEREF _Toc165287901 \h </w:instrText>
            </w:r>
            <w:r>
              <w:rPr>
                <w:noProof/>
                <w:webHidden/>
              </w:rPr>
            </w:r>
            <w:r>
              <w:rPr>
                <w:noProof/>
                <w:webHidden/>
              </w:rPr>
              <w:fldChar w:fldCharType="separate"/>
            </w:r>
            <w:r>
              <w:rPr>
                <w:noProof/>
                <w:webHidden/>
              </w:rPr>
              <w:t>50</w:t>
            </w:r>
            <w:r>
              <w:rPr>
                <w:noProof/>
                <w:webHidden/>
              </w:rPr>
              <w:fldChar w:fldCharType="end"/>
            </w:r>
          </w:hyperlink>
        </w:p>
        <w:p w14:paraId="4760D814" w14:textId="57646C64" w:rsidR="00BC797B" w:rsidRDefault="00BC797B">
          <w:pPr>
            <w:pStyle w:val="TOC3"/>
            <w:tabs>
              <w:tab w:val="left" w:pos="1320"/>
              <w:tab w:val="right" w:leader="dot" w:pos="8296"/>
            </w:tabs>
            <w:rPr>
              <w:rFonts w:eastAsiaTheme="minorEastAsia"/>
              <w:noProof/>
              <w:lang/>
            </w:rPr>
          </w:pPr>
          <w:hyperlink w:anchor="_Toc165287902" w:history="1">
            <w:r w:rsidRPr="001C06E7">
              <w:rPr>
                <w:rStyle w:val="Hyperlink"/>
                <w:rFonts w:asciiTheme="majorBidi" w:hAnsiTheme="majorBidi"/>
                <w:noProof/>
              </w:rPr>
              <w:t>6.4.2</w:t>
            </w:r>
            <w:r>
              <w:rPr>
                <w:rFonts w:eastAsiaTheme="minorEastAsia"/>
                <w:noProof/>
                <w:lang/>
              </w:rPr>
              <w:tab/>
            </w:r>
            <w:r w:rsidRPr="001C06E7">
              <w:rPr>
                <w:rStyle w:val="Hyperlink"/>
                <w:rFonts w:asciiTheme="majorBidi" w:hAnsiTheme="majorBidi"/>
                <w:noProof/>
              </w:rPr>
              <w:t>PC Lahore Franchising Feasibility Analysis</w:t>
            </w:r>
            <w:r>
              <w:rPr>
                <w:noProof/>
                <w:webHidden/>
              </w:rPr>
              <w:tab/>
            </w:r>
            <w:r>
              <w:rPr>
                <w:noProof/>
                <w:webHidden/>
              </w:rPr>
              <w:fldChar w:fldCharType="begin"/>
            </w:r>
            <w:r>
              <w:rPr>
                <w:noProof/>
                <w:webHidden/>
              </w:rPr>
              <w:instrText xml:space="preserve"> PAGEREF _Toc165287902 \h </w:instrText>
            </w:r>
            <w:r>
              <w:rPr>
                <w:noProof/>
                <w:webHidden/>
              </w:rPr>
            </w:r>
            <w:r>
              <w:rPr>
                <w:noProof/>
                <w:webHidden/>
              </w:rPr>
              <w:fldChar w:fldCharType="separate"/>
            </w:r>
            <w:r>
              <w:rPr>
                <w:noProof/>
                <w:webHidden/>
              </w:rPr>
              <w:t>51</w:t>
            </w:r>
            <w:r>
              <w:rPr>
                <w:noProof/>
                <w:webHidden/>
              </w:rPr>
              <w:fldChar w:fldCharType="end"/>
            </w:r>
          </w:hyperlink>
        </w:p>
        <w:p w14:paraId="694E511A" w14:textId="7AFA0065" w:rsidR="00BC797B" w:rsidRDefault="00BC797B">
          <w:pPr>
            <w:pStyle w:val="TOC3"/>
            <w:tabs>
              <w:tab w:val="left" w:pos="1320"/>
              <w:tab w:val="right" w:leader="dot" w:pos="8296"/>
            </w:tabs>
            <w:rPr>
              <w:rFonts w:eastAsiaTheme="minorEastAsia"/>
              <w:noProof/>
              <w:lang/>
            </w:rPr>
          </w:pPr>
          <w:hyperlink w:anchor="_Toc165287903" w:history="1">
            <w:r w:rsidRPr="001C06E7">
              <w:rPr>
                <w:rStyle w:val="Hyperlink"/>
                <w:rFonts w:asciiTheme="majorBidi" w:hAnsiTheme="majorBidi"/>
                <w:noProof/>
              </w:rPr>
              <w:t>6.4.3</w:t>
            </w:r>
            <w:r>
              <w:rPr>
                <w:rFonts w:eastAsiaTheme="minorEastAsia"/>
                <w:noProof/>
                <w:lang/>
              </w:rPr>
              <w:tab/>
            </w:r>
            <w:r w:rsidRPr="001C06E7">
              <w:rPr>
                <w:rStyle w:val="Hyperlink"/>
                <w:rFonts w:asciiTheme="majorBidi" w:hAnsiTheme="majorBidi"/>
                <w:noProof/>
              </w:rPr>
              <w:t>Valuation and Financial Impact of Franchising</w:t>
            </w:r>
            <w:r>
              <w:rPr>
                <w:noProof/>
                <w:webHidden/>
              </w:rPr>
              <w:tab/>
            </w:r>
            <w:r>
              <w:rPr>
                <w:noProof/>
                <w:webHidden/>
              </w:rPr>
              <w:fldChar w:fldCharType="begin"/>
            </w:r>
            <w:r>
              <w:rPr>
                <w:noProof/>
                <w:webHidden/>
              </w:rPr>
              <w:instrText xml:space="preserve"> PAGEREF _Toc165287903 \h </w:instrText>
            </w:r>
            <w:r>
              <w:rPr>
                <w:noProof/>
                <w:webHidden/>
              </w:rPr>
            </w:r>
            <w:r>
              <w:rPr>
                <w:noProof/>
                <w:webHidden/>
              </w:rPr>
              <w:fldChar w:fldCharType="separate"/>
            </w:r>
            <w:r>
              <w:rPr>
                <w:noProof/>
                <w:webHidden/>
              </w:rPr>
              <w:t>52</w:t>
            </w:r>
            <w:r>
              <w:rPr>
                <w:noProof/>
                <w:webHidden/>
              </w:rPr>
              <w:fldChar w:fldCharType="end"/>
            </w:r>
          </w:hyperlink>
        </w:p>
        <w:p w14:paraId="7C8A4A7A" w14:textId="3622ACC9" w:rsidR="00BC797B" w:rsidRDefault="00BC797B">
          <w:pPr>
            <w:pStyle w:val="TOC3"/>
            <w:tabs>
              <w:tab w:val="left" w:pos="1320"/>
              <w:tab w:val="right" w:leader="dot" w:pos="8296"/>
            </w:tabs>
            <w:rPr>
              <w:rFonts w:eastAsiaTheme="minorEastAsia"/>
              <w:noProof/>
              <w:lang/>
            </w:rPr>
          </w:pPr>
          <w:hyperlink w:anchor="_Toc165287904" w:history="1">
            <w:r w:rsidRPr="001C06E7">
              <w:rPr>
                <w:rStyle w:val="Hyperlink"/>
                <w:rFonts w:asciiTheme="majorBidi" w:hAnsiTheme="majorBidi"/>
                <w:noProof/>
              </w:rPr>
              <w:t>6.4.4</w:t>
            </w:r>
            <w:r>
              <w:rPr>
                <w:rFonts w:eastAsiaTheme="minorEastAsia"/>
                <w:noProof/>
                <w:lang/>
              </w:rPr>
              <w:tab/>
            </w:r>
            <w:r w:rsidRPr="001C06E7">
              <w:rPr>
                <w:rStyle w:val="Hyperlink"/>
                <w:rFonts w:asciiTheme="majorBidi" w:hAnsiTheme="majorBidi"/>
                <w:noProof/>
              </w:rPr>
              <w:t>Risk Analysis and Mitigation Strategies</w:t>
            </w:r>
            <w:r>
              <w:rPr>
                <w:noProof/>
                <w:webHidden/>
              </w:rPr>
              <w:tab/>
            </w:r>
            <w:r>
              <w:rPr>
                <w:noProof/>
                <w:webHidden/>
              </w:rPr>
              <w:fldChar w:fldCharType="begin"/>
            </w:r>
            <w:r>
              <w:rPr>
                <w:noProof/>
                <w:webHidden/>
              </w:rPr>
              <w:instrText xml:space="preserve"> PAGEREF _Toc165287904 \h </w:instrText>
            </w:r>
            <w:r>
              <w:rPr>
                <w:noProof/>
                <w:webHidden/>
              </w:rPr>
            </w:r>
            <w:r>
              <w:rPr>
                <w:noProof/>
                <w:webHidden/>
              </w:rPr>
              <w:fldChar w:fldCharType="separate"/>
            </w:r>
            <w:r>
              <w:rPr>
                <w:noProof/>
                <w:webHidden/>
              </w:rPr>
              <w:t>53</w:t>
            </w:r>
            <w:r>
              <w:rPr>
                <w:noProof/>
                <w:webHidden/>
              </w:rPr>
              <w:fldChar w:fldCharType="end"/>
            </w:r>
          </w:hyperlink>
        </w:p>
        <w:p w14:paraId="60582A12" w14:textId="193CE07C" w:rsidR="00BC797B" w:rsidRDefault="00BC797B">
          <w:pPr>
            <w:pStyle w:val="TOC3"/>
            <w:tabs>
              <w:tab w:val="left" w:pos="1100"/>
              <w:tab w:val="right" w:leader="dot" w:pos="8296"/>
            </w:tabs>
            <w:rPr>
              <w:rFonts w:eastAsiaTheme="minorEastAsia"/>
              <w:noProof/>
              <w:lang/>
            </w:rPr>
          </w:pPr>
          <w:hyperlink w:anchor="_Toc165287905" w:history="1">
            <w:r w:rsidRPr="001C06E7">
              <w:rPr>
                <w:rStyle w:val="Hyperlink"/>
                <w:rFonts w:asciiTheme="majorBidi" w:hAnsiTheme="majorBidi"/>
                <w:noProof/>
              </w:rPr>
              <w:t>6.5</w:t>
            </w:r>
            <w:r>
              <w:rPr>
                <w:rFonts w:eastAsiaTheme="minorEastAsia"/>
                <w:noProof/>
                <w:lang/>
              </w:rPr>
              <w:tab/>
            </w:r>
            <w:r w:rsidRPr="001C06E7">
              <w:rPr>
                <w:rStyle w:val="Hyperlink"/>
                <w:rFonts w:asciiTheme="majorBidi" w:hAnsiTheme="majorBidi"/>
                <w:noProof/>
              </w:rPr>
              <w:t>The Need for Change</w:t>
            </w:r>
            <w:r>
              <w:rPr>
                <w:noProof/>
                <w:webHidden/>
              </w:rPr>
              <w:tab/>
            </w:r>
            <w:r>
              <w:rPr>
                <w:noProof/>
                <w:webHidden/>
              </w:rPr>
              <w:fldChar w:fldCharType="begin"/>
            </w:r>
            <w:r>
              <w:rPr>
                <w:noProof/>
                <w:webHidden/>
              </w:rPr>
              <w:instrText xml:space="preserve"> PAGEREF _Toc165287905 \h </w:instrText>
            </w:r>
            <w:r>
              <w:rPr>
                <w:noProof/>
                <w:webHidden/>
              </w:rPr>
            </w:r>
            <w:r>
              <w:rPr>
                <w:noProof/>
                <w:webHidden/>
              </w:rPr>
              <w:fldChar w:fldCharType="separate"/>
            </w:r>
            <w:r>
              <w:rPr>
                <w:noProof/>
                <w:webHidden/>
              </w:rPr>
              <w:t>53</w:t>
            </w:r>
            <w:r>
              <w:rPr>
                <w:noProof/>
                <w:webHidden/>
              </w:rPr>
              <w:fldChar w:fldCharType="end"/>
            </w:r>
          </w:hyperlink>
        </w:p>
        <w:p w14:paraId="3152E934" w14:textId="1CC0CF64" w:rsidR="00BC797B" w:rsidRDefault="00BC797B">
          <w:pPr>
            <w:pStyle w:val="TOC1"/>
            <w:rPr>
              <w:rFonts w:asciiTheme="minorHAnsi" w:eastAsiaTheme="minorEastAsia" w:hAnsiTheme="minorHAnsi" w:cstheme="minorBidi"/>
              <w:b w:val="0"/>
              <w:bCs w:val="0"/>
              <w:lang/>
            </w:rPr>
          </w:pPr>
          <w:hyperlink w:anchor="_Toc165287906" w:history="1">
            <w:r w:rsidRPr="001C06E7">
              <w:rPr>
                <w:rStyle w:val="Hyperlink"/>
              </w:rPr>
              <w:t>CHAPTER 7</w:t>
            </w:r>
            <w:r>
              <w:rPr>
                <w:webHidden/>
              </w:rPr>
              <w:tab/>
            </w:r>
            <w:r>
              <w:rPr>
                <w:webHidden/>
              </w:rPr>
              <w:fldChar w:fldCharType="begin"/>
            </w:r>
            <w:r>
              <w:rPr>
                <w:webHidden/>
              </w:rPr>
              <w:instrText xml:space="preserve"> PAGEREF _Toc165287906 \h </w:instrText>
            </w:r>
            <w:r>
              <w:rPr>
                <w:webHidden/>
              </w:rPr>
            </w:r>
            <w:r>
              <w:rPr>
                <w:webHidden/>
              </w:rPr>
              <w:fldChar w:fldCharType="separate"/>
            </w:r>
            <w:r>
              <w:rPr>
                <w:webHidden/>
              </w:rPr>
              <w:t>56</w:t>
            </w:r>
            <w:r>
              <w:rPr>
                <w:webHidden/>
              </w:rPr>
              <w:fldChar w:fldCharType="end"/>
            </w:r>
          </w:hyperlink>
        </w:p>
        <w:p w14:paraId="54C9429C" w14:textId="211AFB6B" w:rsidR="00BC797B" w:rsidRDefault="00BC797B">
          <w:pPr>
            <w:pStyle w:val="TOC1"/>
            <w:rPr>
              <w:rFonts w:asciiTheme="minorHAnsi" w:eastAsiaTheme="minorEastAsia" w:hAnsiTheme="minorHAnsi" w:cstheme="minorBidi"/>
              <w:b w:val="0"/>
              <w:bCs w:val="0"/>
              <w:lang/>
            </w:rPr>
          </w:pPr>
          <w:hyperlink w:anchor="_Toc165287907" w:history="1">
            <w:r w:rsidRPr="001C06E7">
              <w:rPr>
                <w:rStyle w:val="Hyperlink"/>
              </w:rPr>
              <w:t>7.</w:t>
            </w:r>
            <w:r>
              <w:rPr>
                <w:rFonts w:asciiTheme="minorHAnsi" w:eastAsiaTheme="minorEastAsia" w:hAnsiTheme="minorHAnsi" w:cstheme="minorBidi"/>
                <w:b w:val="0"/>
                <w:bCs w:val="0"/>
                <w:lang/>
              </w:rPr>
              <w:tab/>
            </w:r>
            <w:r w:rsidRPr="001C06E7">
              <w:rPr>
                <w:rStyle w:val="Hyperlink"/>
              </w:rPr>
              <w:t>CONCLUSION</w:t>
            </w:r>
            <w:r>
              <w:rPr>
                <w:webHidden/>
              </w:rPr>
              <w:tab/>
            </w:r>
            <w:r>
              <w:rPr>
                <w:webHidden/>
              </w:rPr>
              <w:fldChar w:fldCharType="begin"/>
            </w:r>
            <w:r>
              <w:rPr>
                <w:webHidden/>
              </w:rPr>
              <w:instrText xml:space="preserve"> PAGEREF _Toc165287907 \h </w:instrText>
            </w:r>
            <w:r>
              <w:rPr>
                <w:webHidden/>
              </w:rPr>
            </w:r>
            <w:r>
              <w:rPr>
                <w:webHidden/>
              </w:rPr>
              <w:fldChar w:fldCharType="separate"/>
            </w:r>
            <w:r>
              <w:rPr>
                <w:webHidden/>
              </w:rPr>
              <w:t>56</w:t>
            </w:r>
            <w:r>
              <w:rPr>
                <w:webHidden/>
              </w:rPr>
              <w:fldChar w:fldCharType="end"/>
            </w:r>
          </w:hyperlink>
        </w:p>
        <w:p w14:paraId="480D48E4" w14:textId="0F3797D9" w:rsidR="00BC797B" w:rsidRDefault="00BC797B">
          <w:pPr>
            <w:pStyle w:val="TOC1"/>
            <w:rPr>
              <w:rFonts w:asciiTheme="minorHAnsi" w:eastAsiaTheme="minorEastAsia" w:hAnsiTheme="minorHAnsi" w:cstheme="minorBidi"/>
              <w:b w:val="0"/>
              <w:bCs w:val="0"/>
              <w:lang/>
            </w:rPr>
          </w:pPr>
          <w:hyperlink w:anchor="_Toc165287908" w:history="1">
            <w:r w:rsidRPr="001C06E7">
              <w:rPr>
                <w:rStyle w:val="Hyperlink"/>
              </w:rPr>
              <w:t>Appendix</w:t>
            </w:r>
            <w:r>
              <w:rPr>
                <w:webHidden/>
              </w:rPr>
              <w:tab/>
            </w:r>
            <w:r>
              <w:rPr>
                <w:webHidden/>
              </w:rPr>
              <w:fldChar w:fldCharType="begin"/>
            </w:r>
            <w:r>
              <w:rPr>
                <w:webHidden/>
              </w:rPr>
              <w:instrText xml:space="preserve"> PAGEREF _Toc165287908 \h </w:instrText>
            </w:r>
            <w:r>
              <w:rPr>
                <w:webHidden/>
              </w:rPr>
            </w:r>
            <w:r>
              <w:rPr>
                <w:webHidden/>
              </w:rPr>
              <w:fldChar w:fldCharType="separate"/>
            </w:r>
            <w:r>
              <w:rPr>
                <w:webHidden/>
              </w:rPr>
              <w:t>57</w:t>
            </w:r>
            <w:r>
              <w:rPr>
                <w:webHidden/>
              </w:rPr>
              <w:fldChar w:fldCharType="end"/>
            </w:r>
          </w:hyperlink>
        </w:p>
        <w:p w14:paraId="40B23416" w14:textId="0D4CEAFB" w:rsidR="00BC797B" w:rsidRDefault="00BC797B">
          <w:pPr>
            <w:pStyle w:val="TOC1"/>
            <w:rPr>
              <w:rFonts w:asciiTheme="minorHAnsi" w:eastAsiaTheme="minorEastAsia" w:hAnsiTheme="minorHAnsi" w:cstheme="minorBidi"/>
              <w:b w:val="0"/>
              <w:bCs w:val="0"/>
              <w:lang/>
            </w:rPr>
          </w:pPr>
          <w:hyperlink w:anchor="_Toc165287909" w:history="1">
            <w:r w:rsidRPr="001C06E7">
              <w:rPr>
                <w:rStyle w:val="Hyperlink"/>
              </w:rPr>
              <w:t>References</w:t>
            </w:r>
            <w:r>
              <w:rPr>
                <w:webHidden/>
              </w:rPr>
              <w:tab/>
            </w:r>
            <w:r>
              <w:rPr>
                <w:webHidden/>
              </w:rPr>
              <w:fldChar w:fldCharType="begin"/>
            </w:r>
            <w:r>
              <w:rPr>
                <w:webHidden/>
              </w:rPr>
              <w:instrText xml:space="preserve"> PAGEREF _Toc165287909 \h </w:instrText>
            </w:r>
            <w:r>
              <w:rPr>
                <w:webHidden/>
              </w:rPr>
            </w:r>
            <w:r>
              <w:rPr>
                <w:webHidden/>
              </w:rPr>
              <w:fldChar w:fldCharType="separate"/>
            </w:r>
            <w:r>
              <w:rPr>
                <w:webHidden/>
              </w:rPr>
              <w:t>63</w:t>
            </w:r>
            <w:r>
              <w:rPr>
                <w:webHidden/>
              </w:rPr>
              <w:fldChar w:fldCharType="end"/>
            </w:r>
          </w:hyperlink>
        </w:p>
        <w:p w14:paraId="4538A420" w14:textId="0F8500FE" w:rsidR="00DF1A78" w:rsidRDefault="003A2359" w:rsidP="003A2359">
          <w:pPr>
            <w:spacing w:line="360" w:lineRule="auto"/>
            <w:jc w:val="both"/>
            <w:rPr>
              <w:rFonts w:asciiTheme="majorBidi" w:hAnsiTheme="majorBidi" w:cstheme="majorBidi"/>
              <w:b/>
              <w:bCs/>
              <w:noProof/>
              <w:sz w:val="24"/>
              <w:szCs w:val="24"/>
            </w:rPr>
          </w:pPr>
          <w:r w:rsidRPr="0049197C">
            <w:rPr>
              <w:rFonts w:asciiTheme="majorBidi" w:hAnsiTheme="majorBidi" w:cstheme="majorBidi"/>
              <w:b/>
              <w:bCs/>
              <w:noProof/>
              <w:sz w:val="24"/>
              <w:szCs w:val="24"/>
            </w:rPr>
            <w:fldChar w:fldCharType="end"/>
          </w:r>
        </w:p>
        <w:p w14:paraId="30265F8E" w14:textId="4B2C9909" w:rsidR="00DF1A78" w:rsidRDefault="00DF1A78" w:rsidP="003A2359">
          <w:pPr>
            <w:spacing w:line="360" w:lineRule="auto"/>
            <w:jc w:val="both"/>
            <w:rPr>
              <w:rFonts w:asciiTheme="majorBidi" w:hAnsiTheme="majorBidi" w:cstheme="majorBidi"/>
              <w:b/>
              <w:bCs/>
              <w:noProof/>
              <w:sz w:val="24"/>
              <w:szCs w:val="24"/>
            </w:rPr>
          </w:pPr>
        </w:p>
        <w:p w14:paraId="08F7CEEE" w14:textId="028E869A" w:rsidR="00DF1A78" w:rsidRDefault="00DF1A78" w:rsidP="003A2359">
          <w:pPr>
            <w:spacing w:line="360" w:lineRule="auto"/>
            <w:jc w:val="both"/>
            <w:rPr>
              <w:rFonts w:asciiTheme="majorBidi" w:hAnsiTheme="majorBidi" w:cstheme="majorBidi"/>
              <w:b/>
              <w:bCs/>
              <w:noProof/>
              <w:sz w:val="24"/>
              <w:szCs w:val="24"/>
            </w:rPr>
          </w:pPr>
        </w:p>
        <w:p w14:paraId="30CE8023" w14:textId="49092C14" w:rsidR="00DF1A78" w:rsidRDefault="00DF1A78" w:rsidP="003A2359">
          <w:pPr>
            <w:spacing w:line="360" w:lineRule="auto"/>
            <w:jc w:val="both"/>
            <w:rPr>
              <w:rFonts w:asciiTheme="majorBidi" w:hAnsiTheme="majorBidi" w:cstheme="majorBidi"/>
              <w:b/>
              <w:bCs/>
              <w:noProof/>
              <w:sz w:val="24"/>
              <w:szCs w:val="24"/>
            </w:rPr>
          </w:pPr>
        </w:p>
        <w:p w14:paraId="7FECC9F0" w14:textId="5A23AEC9" w:rsidR="00DF1A78" w:rsidRDefault="00DF1A78" w:rsidP="003A2359">
          <w:pPr>
            <w:spacing w:line="360" w:lineRule="auto"/>
            <w:jc w:val="both"/>
            <w:rPr>
              <w:rFonts w:asciiTheme="majorBidi" w:hAnsiTheme="majorBidi" w:cstheme="majorBidi"/>
              <w:b/>
              <w:bCs/>
              <w:noProof/>
              <w:sz w:val="24"/>
              <w:szCs w:val="24"/>
            </w:rPr>
          </w:pPr>
        </w:p>
        <w:p w14:paraId="25F536A7" w14:textId="66E79AFC" w:rsidR="00DF1A78" w:rsidRDefault="00DF1A78" w:rsidP="003A2359">
          <w:pPr>
            <w:spacing w:line="360" w:lineRule="auto"/>
            <w:jc w:val="both"/>
            <w:rPr>
              <w:rFonts w:asciiTheme="majorBidi" w:hAnsiTheme="majorBidi" w:cstheme="majorBidi"/>
              <w:b/>
              <w:bCs/>
              <w:noProof/>
              <w:sz w:val="24"/>
              <w:szCs w:val="24"/>
            </w:rPr>
          </w:pPr>
        </w:p>
        <w:p w14:paraId="5E3192AE" w14:textId="48E12975" w:rsidR="00DF1A78" w:rsidRDefault="00DF1A78" w:rsidP="003A2359">
          <w:pPr>
            <w:spacing w:line="360" w:lineRule="auto"/>
            <w:jc w:val="both"/>
            <w:rPr>
              <w:rFonts w:asciiTheme="majorBidi" w:hAnsiTheme="majorBidi" w:cstheme="majorBidi"/>
              <w:b/>
              <w:bCs/>
              <w:noProof/>
              <w:sz w:val="24"/>
              <w:szCs w:val="24"/>
            </w:rPr>
          </w:pPr>
        </w:p>
        <w:p w14:paraId="010037C3" w14:textId="527241A4" w:rsidR="00DF1A78" w:rsidRDefault="00DF1A78" w:rsidP="003A2359">
          <w:pPr>
            <w:spacing w:line="360" w:lineRule="auto"/>
            <w:jc w:val="both"/>
            <w:rPr>
              <w:rFonts w:asciiTheme="majorBidi" w:hAnsiTheme="majorBidi" w:cstheme="majorBidi"/>
              <w:b/>
              <w:bCs/>
              <w:noProof/>
              <w:sz w:val="24"/>
              <w:szCs w:val="24"/>
            </w:rPr>
          </w:pPr>
        </w:p>
        <w:p w14:paraId="044D20D3" w14:textId="1024B452" w:rsidR="00DF1A78" w:rsidRDefault="00DF1A78" w:rsidP="003A2359">
          <w:pPr>
            <w:spacing w:line="360" w:lineRule="auto"/>
            <w:jc w:val="both"/>
            <w:rPr>
              <w:rFonts w:asciiTheme="majorBidi" w:hAnsiTheme="majorBidi" w:cstheme="majorBidi"/>
              <w:b/>
              <w:bCs/>
              <w:noProof/>
              <w:sz w:val="24"/>
              <w:szCs w:val="24"/>
            </w:rPr>
          </w:pPr>
        </w:p>
        <w:p w14:paraId="6B266861" w14:textId="7E4AE50F" w:rsidR="00DF1A78" w:rsidRDefault="00DF1A78" w:rsidP="003A2359">
          <w:pPr>
            <w:spacing w:line="360" w:lineRule="auto"/>
            <w:jc w:val="both"/>
            <w:rPr>
              <w:rFonts w:asciiTheme="majorBidi" w:hAnsiTheme="majorBidi" w:cstheme="majorBidi"/>
              <w:b/>
              <w:bCs/>
              <w:noProof/>
              <w:sz w:val="24"/>
              <w:szCs w:val="24"/>
            </w:rPr>
          </w:pPr>
        </w:p>
        <w:p w14:paraId="1A426929" w14:textId="1397FC7B" w:rsidR="00DF1A78" w:rsidRDefault="00DF1A78" w:rsidP="003A2359">
          <w:pPr>
            <w:spacing w:line="360" w:lineRule="auto"/>
            <w:jc w:val="both"/>
            <w:rPr>
              <w:rFonts w:asciiTheme="majorBidi" w:hAnsiTheme="majorBidi" w:cstheme="majorBidi"/>
              <w:b/>
              <w:bCs/>
              <w:noProof/>
              <w:sz w:val="24"/>
              <w:szCs w:val="24"/>
            </w:rPr>
          </w:pPr>
        </w:p>
        <w:p w14:paraId="48BDB2CE" w14:textId="363816F9" w:rsidR="00DF1A78" w:rsidRDefault="00DF1A78" w:rsidP="003A2359">
          <w:pPr>
            <w:spacing w:line="360" w:lineRule="auto"/>
            <w:jc w:val="both"/>
            <w:rPr>
              <w:rFonts w:asciiTheme="majorBidi" w:hAnsiTheme="majorBidi" w:cstheme="majorBidi"/>
              <w:b/>
              <w:bCs/>
              <w:noProof/>
              <w:sz w:val="24"/>
              <w:szCs w:val="24"/>
            </w:rPr>
          </w:pPr>
        </w:p>
        <w:p w14:paraId="20D62633" w14:textId="34229F68" w:rsidR="00DF1A78" w:rsidRDefault="00DF1A78" w:rsidP="003A2359">
          <w:pPr>
            <w:spacing w:line="360" w:lineRule="auto"/>
            <w:jc w:val="both"/>
            <w:rPr>
              <w:rFonts w:asciiTheme="majorBidi" w:hAnsiTheme="majorBidi" w:cstheme="majorBidi"/>
              <w:b/>
              <w:bCs/>
              <w:noProof/>
              <w:sz w:val="24"/>
              <w:szCs w:val="24"/>
            </w:rPr>
          </w:pPr>
        </w:p>
        <w:p w14:paraId="2F4A3A6A" w14:textId="3E3A05CB" w:rsidR="00DF1A78" w:rsidRDefault="00DF1A78" w:rsidP="003A2359">
          <w:pPr>
            <w:spacing w:line="360" w:lineRule="auto"/>
            <w:jc w:val="both"/>
            <w:rPr>
              <w:rFonts w:asciiTheme="majorBidi" w:hAnsiTheme="majorBidi" w:cstheme="majorBidi"/>
              <w:b/>
              <w:bCs/>
              <w:noProof/>
              <w:sz w:val="24"/>
              <w:szCs w:val="24"/>
            </w:rPr>
          </w:pPr>
        </w:p>
        <w:p w14:paraId="52FD19E2" w14:textId="77777777" w:rsidR="00DF1A78" w:rsidRDefault="00DF1A78" w:rsidP="003A2359">
          <w:pPr>
            <w:spacing w:line="360" w:lineRule="auto"/>
            <w:jc w:val="both"/>
            <w:rPr>
              <w:rFonts w:asciiTheme="majorBidi" w:hAnsiTheme="majorBidi" w:cstheme="majorBidi"/>
              <w:b/>
              <w:bCs/>
              <w:noProof/>
              <w:sz w:val="24"/>
              <w:szCs w:val="24"/>
            </w:rPr>
          </w:pPr>
        </w:p>
        <w:p w14:paraId="28FD3B57" w14:textId="4C125123" w:rsidR="00CE700F" w:rsidRDefault="00DF1A78" w:rsidP="00CE700F">
          <w:pPr>
            <w:pStyle w:val="Heading1"/>
            <w:spacing w:line="360" w:lineRule="auto"/>
            <w:ind w:left="360"/>
            <w:jc w:val="center"/>
          </w:pPr>
          <w:bookmarkStart w:id="4" w:name="_Toc165025811"/>
          <w:bookmarkStart w:id="5" w:name="_Toc165287819"/>
          <w:r w:rsidRPr="00CD5520">
            <w:rPr>
              <w:rFonts w:asciiTheme="majorBidi" w:hAnsiTheme="majorBidi"/>
              <w:b/>
              <w:bCs/>
              <w:sz w:val="28"/>
              <w:szCs w:val="28"/>
            </w:rPr>
            <w:lastRenderedPageBreak/>
            <w:t>LIST OF FIGURES</w:t>
          </w:r>
          <w:bookmarkEnd w:id="4"/>
          <w:bookmarkEnd w:id="5"/>
        </w:p>
        <w:p w14:paraId="7587205D" w14:textId="0F42AF62" w:rsidR="004A5383" w:rsidRPr="00A57A36" w:rsidRDefault="006D5F58" w:rsidP="00A57A36">
          <w:pPr>
            <w:spacing w:before="120"/>
            <w:rPr>
              <w:rFonts w:ascii="Times New Roman" w:hAnsi="Times New Roman" w:cs="Times New Roman"/>
              <w:noProof/>
              <w:sz w:val="24"/>
              <w:szCs w:val="24"/>
            </w:rPr>
          </w:pPr>
          <w:r w:rsidRPr="00984A84">
            <w:rPr>
              <w:rFonts w:ascii="Times New Roman" w:hAnsi="Times New Roman" w:cs="Times New Roman"/>
              <w:sz w:val="24"/>
              <w:szCs w:val="24"/>
            </w:rPr>
            <w:fldChar w:fldCharType="begin"/>
          </w:r>
          <w:r w:rsidRPr="00984A84">
            <w:rPr>
              <w:rFonts w:ascii="Times New Roman" w:hAnsi="Times New Roman" w:cs="Times New Roman"/>
              <w:sz w:val="24"/>
              <w:szCs w:val="24"/>
            </w:rPr>
            <w:instrText xml:space="preserve"> TOC \c "Figure " </w:instrText>
          </w:r>
          <w:r w:rsidRPr="00984A84">
            <w:rPr>
              <w:rFonts w:ascii="Times New Roman" w:hAnsi="Times New Roman" w:cs="Times New Roman"/>
              <w:sz w:val="24"/>
              <w:szCs w:val="24"/>
            </w:rPr>
            <w:fldChar w:fldCharType="separate"/>
          </w:r>
        </w:p>
        <w:p w14:paraId="5BF18ABE" w14:textId="517EC1C9" w:rsidR="004A5383" w:rsidRPr="00060D5A" w:rsidRDefault="004A5383" w:rsidP="00A57A36">
          <w:pPr>
            <w:pStyle w:val="TableofFigures"/>
            <w:tabs>
              <w:tab w:val="right" w:leader="dot" w:pos="8296"/>
            </w:tabs>
            <w:spacing w:before="120"/>
            <w:rPr>
              <w:rFonts w:ascii="Times New Roman" w:eastAsiaTheme="minorEastAsia" w:hAnsi="Times New Roman" w:cs="Times New Roman"/>
              <w:noProof/>
              <w:sz w:val="24"/>
              <w:szCs w:val="24"/>
              <w:lang/>
            </w:rPr>
          </w:pPr>
          <w:r w:rsidRPr="00060D5A">
            <w:rPr>
              <w:rFonts w:ascii="Times New Roman" w:hAnsi="Times New Roman" w:cs="Times New Roman"/>
              <w:noProof/>
              <w:sz w:val="24"/>
              <w:szCs w:val="24"/>
            </w:rPr>
            <w:t>Figure  1: KIBOR Rate Trading Economics</w:t>
          </w:r>
          <w:r w:rsidRPr="00060D5A">
            <w:rPr>
              <w:rFonts w:ascii="Times New Roman" w:hAnsi="Times New Roman" w:cs="Times New Roman"/>
              <w:noProof/>
              <w:sz w:val="24"/>
              <w:szCs w:val="24"/>
            </w:rPr>
            <w:tab/>
          </w:r>
          <w:r w:rsidRPr="00060D5A">
            <w:rPr>
              <w:rFonts w:ascii="Times New Roman" w:hAnsi="Times New Roman" w:cs="Times New Roman"/>
              <w:noProof/>
              <w:sz w:val="24"/>
              <w:szCs w:val="24"/>
            </w:rPr>
            <w:fldChar w:fldCharType="begin"/>
          </w:r>
          <w:r w:rsidRPr="00060D5A">
            <w:rPr>
              <w:rFonts w:ascii="Times New Roman" w:hAnsi="Times New Roman" w:cs="Times New Roman"/>
              <w:noProof/>
              <w:sz w:val="24"/>
              <w:szCs w:val="24"/>
            </w:rPr>
            <w:instrText xml:space="preserve"> PAGEREF _Toc165285692 \h </w:instrText>
          </w:r>
          <w:r w:rsidRPr="00060D5A">
            <w:rPr>
              <w:rFonts w:ascii="Times New Roman" w:hAnsi="Times New Roman" w:cs="Times New Roman"/>
              <w:noProof/>
              <w:sz w:val="24"/>
              <w:szCs w:val="24"/>
            </w:rPr>
          </w:r>
          <w:r w:rsidRPr="00060D5A">
            <w:rPr>
              <w:rFonts w:ascii="Times New Roman" w:hAnsi="Times New Roman" w:cs="Times New Roman"/>
              <w:noProof/>
              <w:sz w:val="24"/>
              <w:szCs w:val="24"/>
            </w:rPr>
            <w:fldChar w:fldCharType="separate"/>
          </w:r>
          <w:r w:rsidR="00E8468A" w:rsidRPr="00060D5A">
            <w:rPr>
              <w:rFonts w:ascii="Times New Roman" w:hAnsi="Times New Roman" w:cs="Times New Roman"/>
              <w:noProof/>
              <w:sz w:val="24"/>
              <w:szCs w:val="24"/>
            </w:rPr>
            <w:t>11</w:t>
          </w:r>
          <w:r w:rsidRPr="00060D5A">
            <w:rPr>
              <w:rFonts w:ascii="Times New Roman" w:hAnsi="Times New Roman" w:cs="Times New Roman"/>
              <w:noProof/>
              <w:sz w:val="24"/>
              <w:szCs w:val="24"/>
            </w:rPr>
            <w:fldChar w:fldCharType="end"/>
          </w:r>
        </w:p>
        <w:p w14:paraId="5C6477B5" w14:textId="6C70F583" w:rsidR="004A5383" w:rsidRPr="00060D5A" w:rsidRDefault="004A5383" w:rsidP="00A57A36">
          <w:pPr>
            <w:pStyle w:val="TableofFigures"/>
            <w:tabs>
              <w:tab w:val="right" w:leader="dot" w:pos="8296"/>
            </w:tabs>
            <w:spacing w:before="120"/>
            <w:rPr>
              <w:rFonts w:ascii="Times New Roman" w:eastAsiaTheme="minorEastAsia" w:hAnsi="Times New Roman" w:cs="Times New Roman"/>
              <w:noProof/>
              <w:sz w:val="24"/>
              <w:szCs w:val="24"/>
              <w:lang/>
            </w:rPr>
          </w:pPr>
          <w:r w:rsidRPr="00060D5A">
            <w:rPr>
              <w:rFonts w:ascii="Times New Roman" w:hAnsi="Times New Roman" w:cs="Times New Roman"/>
              <w:noProof/>
              <w:sz w:val="24"/>
              <w:szCs w:val="24"/>
            </w:rPr>
            <w:t>Figure  2: Pakistan Services Limited</w:t>
          </w:r>
          <w:r w:rsidRPr="00060D5A">
            <w:rPr>
              <w:rFonts w:ascii="Times New Roman" w:hAnsi="Times New Roman" w:cs="Times New Roman"/>
              <w:noProof/>
              <w:sz w:val="24"/>
              <w:szCs w:val="24"/>
            </w:rPr>
            <w:tab/>
          </w:r>
          <w:r w:rsidRPr="00060D5A">
            <w:rPr>
              <w:rFonts w:ascii="Times New Roman" w:hAnsi="Times New Roman" w:cs="Times New Roman"/>
              <w:noProof/>
              <w:sz w:val="24"/>
              <w:szCs w:val="24"/>
            </w:rPr>
            <w:fldChar w:fldCharType="begin"/>
          </w:r>
          <w:r w:rsidRPr="00060D5A">
            <w:rPr>
              <w:rFonts w:ascii="Times New Roman" w:hAnsi="Times New Roman" w:cs="Times New Roman"/>
              <w:noProof/>
              <w:sz w:val="24"/>
              <w:szCs w:val="24"/>
            </w:rPr>
            <w:instrText xml:space="preserve"> PAGEREF _Toc165285693 \h </w:instrText>
          </w:r>
          <w:r w:rsidRPr="00060D5A">
            <w:rPr>
              <w:rFonts w:ascii="Times New Roman" w:hAnsi="Times New Roman" w:cs="Times New Roman"/>
              <w:noProof/>
              <w:sz w:val="24"/>
              <w:szCs w:val="24"/>
            </w:rPr>
          </w:r>
          <w:r w:rsidRPr="00060D5A">
            <w:rPr>
              <w:rFonts w:ascii="Times New Roman" w:hAnsi="Times New Roman" w:cs="Times New Roman"/>
              <w:noProof/>
              <w:sz w:val="24"/>
              <w:szCs w:val="24"/>
            </w:rPr>
            <w:fldChar w:fldCharType="separate"/>
          </w:r>
          <w:r w:rsidR="00E8468A" w:rsidRPr="00060D5A">
            <w:rPr>
              <w:rFonts w:ascii="Times New Roman" w:hAnsi="Times New Roman" w:cs="Times New Roman"/>
              <w:noProof/>
              <w:sz w:val="24"/>
              <w:szCs w:val="24"/>
            </w:rPr>
            <w:t>22</w:t>
          </w:r>
          <w:r w:rsidRPr="00060D5A">
            <w:rPr>
              <w:rFonts w:ascii="Times New Roman" w:hAnsi="Times New Roman" w:cs="Times New Roman"/>
              <w:noProof/>
              <w:sz w:val="24"/>
              <w:szCs w:val="24"/>
            </w:rPr>
            <w:fldChar w:fldCharType="end"/>
          </w:r>
        </w:p>
        <w:p w14:paraId="15514F0C" w14:textId="1F7D99F3" w:rsidR="004A5383" w:rsidRPr="00060D5A" w:rsidRDefault="004A5383" w:rsidP="00A57A36">
          <w:pPr>
            <w:pStyle w:val="TableofFigures"/>
            <w:tabs>
              <w:tab w:val="right" w:leader="dot" w:pos="8296"/>
            </w:tabs>
            <w:spacing w:before="120"/>
            <w:rPr>
              <w:rFonts w:ascii="Times New Roman" w:eastAsiaTheme="minorEastAsia" w:hAnsi="Times New Roman" w:cs="Times New Roman"/>
              <w:noProof/>
              <w:sz w:val="24"/>
              <w:szCs w:val="24"/>
              <w:lang/>
            </w:rPr>
          </w:pPr>
          <w:r w:rsidRPr="00060D5A">
            <w:rPr>
              <w:rFonts w:ascii="Times New Roman" w:hAnsi="Times New Roman" w:cs="Times New Roman"/>
              <w:noProof/>
              <w:sz w:val="24"/>
              <w:szCs w:val="24"/>
            </w:rPr>
            <w:t>Figure 3: Avari Xpress</w:t>
          </w:r>
          <w:r w:rsidRPr="00060D5A">
            <w:rPr>
              <w:rFonts w:ascii="Times New Roman" w:hAnsi="Times New Roman" w:cs="Times New Roman"/>
              <w:noProof/>
              <w:sz w:val="24"/>
              <w:szCs w:val="24"/>
            </w:rPr>
            <w:tab/>
          </w:r>
          <w:r w:rsidRPr="00060D5A">
            <w:rPr>
              <w:rFonts w:ascii="Times New Roman" w:hAnsi="Times New Roman" w:cs="Times New Roman"/>
              <w:noProof/>
              <w:sz w:val="24"/>
              <w:szCs w:val="24"/>
            </w:rPr>
            <w:fldChar w:fldCharType="begin"/>
          </w:r>
          <w:r w:rsidRPr="00060D5A">
            <w:rPr>
              <w:rFonts w:ascii="Times New Roman" w:hAnsi="Times New Roman" w:cs="Times New Roman"/>
              <w:noProof/>
              <w:sz w:val="24"/>
              <w:szCs w:val="24"/>
            </w:rPr>
            <w:instrText xml:space="preserve"> PAGEREF _Toc165285694 \h </w:instrText>
          </w:r>
          <w:r w:rsidRPr="00060D5A">
            <w:rPr>
              <w:rFonts w:ascii="Times New Roman" w:hAnsi="Times New Roman" w:cs="Times New Roman"/>
              <w:noProof/>
              <w:sz w:val="24"/>
              <w:szCs w:val="24"/>
            </w:rPr>
          </w:r>
          <w:r w:rsidRPr="00060D5A">
            <w:rPr>
              <w:rFonts w:ascii="Times New Roman" w:hAnsi="Times New Roman" w:cs="Times New Roman"/>
              <w:noProof/>
              <w:sz w:val="24"/>
              <w:szCs w:val="24"/>
            </w:rPr>
            <w:fldChar w:fldCharType="separate"/>
          </w:r>
          <w:r w:rsidR="00E8468A" w:rsidRPr="00060D5A">
            <w:rPr>
              <w:rFonts w:ascii="Times New Roman" w:hAnsi="Times New Roman" w:cs="Times New Roman"/>
              <w:noProof/>
              <w:sz w:val="24"/>
              <w:szCs w:val="24"/>
            </w:rPr>
            <w:t>23</w:t>
          </w:r>
          <w:r w:rsidRPr="00060D5A">
            <w:rPr>
              <w:rFonts w:ascii="Times New Roman" w:hAnsi="Times New Roman" w:cs="Times New Roman"/>
              <w:noProof/>
              <w:sz w:val="24"/>
              <w:szCs w:val="24"/>
            </w:rPr>
            <w:fldChar w:fldCharType="end"/>
          </w:r>
        </w:p>
        <w:p w14:paraId="6B522F3C" w14:textId="64BB5B6D" w:rsidR="004A5383" w:rsidRPr="00060D5A" w:rsidRDefault="004A5383" w:rsidP="00A57A36">
          <w:pPr>
            <w:pStyle w:val="TableofFigures"/>
            <w:tabs>
              <w:tab w:val="right" w:leader="dot" w:pos="8296"/>
            </w:tabs>
            <w:spacing w:before="120"/>
            <w:rPr>
              <w:rFonts w:ascii="Times New Roman" w:eastAsiaTheme="minorEastAsia" w:hAnsi="Times New Roman" w:cs="Times New Roman"/>
              <w:noProof/>
              <w:sz w:val="24"/>
              <w:szCs w:val="24"/>
              <w:lang/>
            </w:rPr>
          </w:pPr>
          <w:r w:rsidRPr="00060D5A">
            <w:rPr>
              <w:rFonts w:ascii="Times New Roman" w:hAnsi="Times New Roman" w:cs="Times New Roman"/>
              <w:noProof/>
              <w:sz w:val="24"/>
              <w:szCs w:val="24"/>
            </w:rPr>
            <w:t>Figure 4: Serena Hotels</w:t>
          </w:r>
          <w:r w:rsidRPr="00060D5A">
            <w:rPr>
              <w:rFonts w:ascii="Times New Roman" w:hAnsi="Times New Roman" w:cs="Times New Roman"/>
              <w:noProof/>
              <w:sz w:val="24"/>
              <w:szCs w:val="24"/>
            </w:rPr>
            <w:tab/>
          </w:r>
          <w:r w:rsidRPr="00060D5A">
            <w:rPr>
              <w:rFonts w:ascii="Times New Roman" w:hAnsi="Times New Roman" w:cs="Times New Roman"/>
              <w:noProof/>
              <w:sz w:val="24"/>
              <w:szCs w:val="24"/>
            </w:rPr>
            <w:fldChar w:fldCharType="begin"/>
          </w:r>
          <w:r w:rsidRPr="00060D5A">
            <w:rPr>
              <w:rFonts w:ascii="Times New Roman" w:hAnsi="Times New Roman" w:cs="Times New Roman"/>
              <w:noProof/>
              <w:sz w:val="24"/>
              <w:szCs w:val="24"/>
            </w:rPr>
            <w:instrText xml:space="preserve"> PAGEREF _Toc165285695 \h </w:instrText>
          </w:r>
          <w:r w:rsidRPr="00060D5A">
            <w:rPr>
              <w:rFonts w:ascii="Times New Roman" w:hAnsi="Times New Roman" w:cs="Times New Roman"/>
              <w:noProof/>
              <w:sz w:val="24"/>
              <w:szCs w:val="24"/>
            </w:rPr>
          </w:r>
          <w:r w:rsidRPr="00060D5A">
            <w:rPr>
              <w:rFonts w:ascii="Times New Roman" w:hAnsi="Times New Roman" w:cs="Times New Roman"/>
              <w:noProof/>
              <w:sz w:val="24"/>
              <w:szCs w:val="24"/>
            </w:rPr>
            <w:fldChar w:fldCharType="separate"/>
          </w:r>
          <w:r w:rsidR="00E8468A" w:rsidRPr="00060D5A">
            <w:rPr>
              <w:rFonts w:ascii="Times New Roman" w:hAnsi="Times New Roman" w:cs="Times New Roman"/>
              <w:noProof/>
              <w:sz w:val="24"/>
              <w:szCs w:val="24"/>
            </w:rPr>
            <w:t>23</w:t>
          </w:r>
          <w:r w:rsidRPr="00060D5A">
            <w:rPr>
              <w:rFonts w:ascii="Times New Roman" w:hAnsi="Times New Roman" w:cs="Times New Roman"/>
              <w:noProof/>
              <w:sz w:val="24"/>
              <w:szCs w:val="24"/>
            </w:rPr>
            <w:fldChar w:fldCharType="end"/>
          </w:r>
        </w:p>
        <w:p w14:paraId="4AEB139F" w14:textId="18CCF6EC" w:rsidR="004A5383" w:rsidRPr="00060D5A" w:rsidRDefault="004A5383" w:rsidP="00A57A36">
          <w:pPr>
            <w:pStyle w:val="TableofFigures"/>
            <w:tabs>
              <w:tab w:val="right" w:leader="dot" w:pos="8296"/>
            </w:tabs>
            <w:spacing w:before="120"/>
            <w:rPr>
              <w:rFonts w:ascii="Times New Roman" w:eastAsiaTheme="minorEastAsia" w:hAnsi="Times New Roman" w:cs="Times New Roman"/>
              <w:noProof/>
              <w:sz w:val="24"/>
              <w:szCs w:val="24"/>
              <w:lang/>
            </w:rPr>
          </w:pPr>
          <w:r w:rsidRPr="00060D5A">
            <w:rPr>
              <w:rFonts w:ascii="Times New Roman" w:hAnsi="Times New Roman" w:cs="Times New Roman"/>
              <w:noProof/>
              <w:sz w:val="24"/>
              <w:szCs w:val="24"/>
            </w:rPr>
            <w:t>Figure 5: Porter's Five Forces</w:t>
          </w:r>
          <w:r w:rsidRPr="00060D5A">
            <w:rPr>
              <w:rFonts w:ascii="Times New Roman" w:hAnsi="Times New Roman" w:cs="Times New Roman"/>
              <w:noProof/>
              <w:sz w:val="24"/>
              <w:szCs w:val="24"/>
            </w:rPr>
            <w:tab/>
          </w:r>
          <w:r w:rsidRPr="00060D5A">
            <w:rPr>
              <w:rFonts w:ascii="Times New Roman" w:hAnsi="Times New Roman" w:cs="Times New Roman"/>
              <w:noProof/>
              <w:sz w:val="24"/>
              <w:szCs w:val="24"/>
            </w:rPr>
            <w:fldChar w:fldCharType="begin"/>
          </w:r>
          <w:r w:rsidRPr="00060D5A">
            <w:rPr>
              <w:rFonts w:ascii="Times New Roman" w:hAnsi="Times New Roman" w:cs="Times New Roman"/>
              <w:noProof/>
              <w:sz w:val="24"/>
              <w:szCs w:val="24"/>
            </w:rPr>
            <w:instrText xml:space="preserve"> PAGEREF _Toc165285696 \h </w:instrText>
          </w:r>
          <w:r w:rsidRPr="00060D5A">
            <w:rPr>
              <w:rFonts w:ascii="Times New Roman" w:hAnsi="Times New Roman" w:cs="Times New Roman"/>
              <w:noProof/>
              <w:sz w:val="24"/>
              <w:szCs w:val="24"/>
            </w:rPr>
          </w:r>
          <w:r w:rsidRPr="00060D5A">
            <w:rPr>
              <w:rFonts w:ascii="Times New Roman" w:hAnsi="Times New Roman" w:cs="Times New Roman"/>
              <w:noProof/>
              <w:sz w:val="24"/>
              <w:szCs w:val="24"/>
            </w:rPr>
            <w:fldChar w:fldCharType="separate"/>
          </w:r>
          <w:r w:rsidR="00E8468A" w:rsidRPr="00060D5A">
            <w:rPr>
              <w:rFonts w:ascii="Times New Roman" w:hAnsi="Times New Roman" w:cs="Times New Roman"/>
              <w:noProof/>
              <w:sz w:val="24"/>
              <w:szCs w:val="24"/>
            </w:rPr>
            <w:t>24</w:t>
          </w:r>
          <w:r w:rsidRPr="00060D5A">
            <w:rPr>
              <w:rFonts w:ascii="Times New Roman" w:hAnsi="Times New Roman" w:cs="Times New Roman"/>
              <w:noProof/>
              <w:sz w:val="24"/>
              <w:szCs w:val="24"/>
            </w:rPr>
            <w:fldChar w:fldCharType="end"/>
          </w:r>
        </w:p>
        <w:p w14:paraId="375C9A4C" w14:textId="7373E997" w:rsidR="004A5383" w:rsidRPr="00060D5A" w:rsidRDefault="004A5383" w:rsidP="00A57A36">
          <w:pPr>
            <w:pStyle w:val="TableofFigures"/>
            <w:tabs>
              <w:tab w:val="right" w:leader="dot" w:pos="8296"/>
            </w:tabs>
            <w:spacing w:before="120"/>
            <w:rPr>
              <w:rFonts w:ascii="Times New Roman" w:eastAsiaTheme="minorEastAsia" w:hAnsi="Times New Roman" w:cs="Times New Roman"/>
              <w:noProof/>
              <w:sz w:val="24"/>
              <w:szCs w:val="24"/>
              <w:lang/>
            </w:rPr>
          </w:pPr>
          <w:r w:rsidRPr="00060D5A">
            <w:rPr>
              <w:rFonts w:ascii="Times New Roman" w:hAnsi="Times New Roman" w:cs="Times New Roman"/>
              <w:noProof/>
              <w:sz w:val="24"/>
              <w:szCs w:val="24"/>
            </w:rPr>
            <w:t xml:space="preserve">Figure 6: </w:t>
          </w:r>
          <w:r w:rsidRPr="00060D5A">
            <w:rPr>
              <w:rFonts w:ascii="Times New Roman" w:hAnsi="Times New Roman" w:cs="Times New Roman"/>
              <w:noProof/>
              <w:sz w:val="24"/>
              <w:szCs w:val="24"/>
              <w:lang w:val="en-GB"/>
            </w:rPr>
            <w:t>REIT (1) Cash flows of REIT structure</w:t>
          </w:r>
          <w:r w:rsidRPr="00060D5A">
            <w:rPr>
              <w:rFonts w:ascii="Times New Roman" w:hAnsi="Times New Roman" w:cs="Times New Roman"/>
              <w:noProof/>
              <w:sz w:val="24"/>
              <w:szCs w:val="24"/>
            </w:rPr>
            <w:tab/>
          </w:r>
          <w:r w:rsidRPr="00060D5A">
            <w:rPr>
              <w:rFonts w:ascii="Times New Roman" w:hAnsi="Times New Roman" w:cs="Times New Roman"/>
              <w:noProof/>
              <w:sz w:val="24"/>
              <w:szCs w:val="24"/>
            </w:rPr>
            <w:fldChar w:fldCharType="begin"/>
          </w:r>
          <w:r w:rsidRPr="00060D5A">
            <w:rPr>
              <w:rFonts w:ascii="Times New Roman" w:hAnsi="Times New Roman" w:cs="Times New Roman"/>
              <w:noProof/>
              <w:sz w:val="24"/>
              <w:szCs w:val="24"/>
            </w:rPr>
            <w:instrText xml:space="preserve"> PAGEREF _Toc165285697 \h </w:instrText>
          </w:r>
          <w:r w:rsidRPr="00060D5A">
            <w:rPr>
              <w:rFonts w:ascii="Times New Roman" w:hAnsi="Times New Roman" w:cs="Times New Roman"/>
              <w:noProof/>
              <w:sz w:val="24"/>
              <w:szCs w:val="24"/>
            </w:rPr>
          </w:r>
          <w:r w:rsidRPr="00060D5A">
            <w:rPr>
              <w:rFonts w:ascii="Times New Roman" w:hAnsi="Times New Roman" w:cs="Times New Roman"/>
              <w:noProof/>
              <w:sz w:val="24"/>
              <w:szCs w:val="24"/>
            </w:rPr>
            <w:fldChar w:fldCharType="separate"/>
          </w:r>
          <w:r w:rsidR="00E8468A" w:rsidRPr="00060D5A">
            <w:rPr>
              <w:rFonts w:ascii="Times New Roman" w:hAnsi="Times New Roman" w:cs="Times New Roman"/>
              <w:noProof/>
              <w:sz w:val="24"/>
              <w:szCs w:val="24"/>
            </w:rPr>
            <w:t>45</w:t>
          </w:r>
          <w:r w:rsidRPr="00060D5A">
            <w:rPr>
              <w:rFonts w:ascii="Times New Roman" w:hAnsi="Times New Roman" w:cs="Times New Roman"/>
              <w:noProof/>
              <w:sz w:val="24"/>
              <w:szCs w:val="24"/>
            </w:rPr>
            <w:fldChar w:fldCharType="end"/>
          </w:r>
        </w:p>
        <w:p w14:paraId="76981FC9" w14:textId="4F2D135F" w:rsidR="004A5383" w:rsidRPr="00060D5A" w:rsidRDefault="004A5383" w:rsidP="00A57A36">
          <w:pPr>
            <w:pStyle w:val="TableofFigures"/>
            <w:tabs>
              <w:tab w:val="right" w:leader="dot" w:pos="8296"/>
            </w:tabs>
            <w:spacing w:before="120"/>
            <w:rPr>
              <w:rFonts w:ascii="Times New Roman" w:eastAsiaTheme="minorEastAsia" w:hAnsi="Times New Roman" w:cs="Times New Roman"/>
              <w:noProof/>
              <w:sz w:val="24"/>
              <w:szCs w:val="24"/>
              <w:lang/>
            </w:rPr>
          </w:pPr>
          <w:r w:rsidRPr="00060D5A">
            <w:rPr>
              <w:rFonts w:ascii="Times New Roman" w:hAnsi="Times New Roman" w:cs="Times New Roman"/>
              <w:noProof/>
              <w:sz w:val="24"/>
              <w:szCs w:val="24"/>
            </w:rPr>
            <w:t xml:space="preserve">Figure 7: </w:t>
          </w:r>
          <w:r w:rsidRPr="00060D5A">
            <w:rPr>
              <w:rFonts w:ascii="Times New Roman" w:hAnsi="Times New Roman" w:cs="Times New Roman"/>
              <w:noProof/>
              <w:sz w:val="24"/>
              <w:szCs w:val="24"/>
              <w:lang w:val="en-GB"/>
            </w:rPr>
            <w:t>REIT (2) Potential structure where land is leased to hotel units</w:t>
          </w:r>
          <w:r w:rsidRPr="00060D5A">
            <w:rPr>
              <w:rFonts w:ascii="Times New Roman" w:hAnsi="Times New Roman" w:cs="Times New Roman"/>
              <w:noProof/>
              <w:sz w:val="24"/>
              <w:szCs w:val="24"/>
            </w:rPr>
            <w:tab/>
          </w:r>
          <w:r w:rsidRPr="00060D5A">
            <w:rPr>
              <w:rFonts w:ascii="Times New Roman" w:hAnsi="Times New Roman" w:cs="Times New Roman"/>
              <w:noProof/>
              <w:sz w:val="24"/>
              <w:szCs w:val="24"/>
            </w:rPr>
            <w:fldChar w:fldCharType="begin"/>
          </w:r>
          <w:r w:rsidRPr="00060D5A">
            <w:rPr>
              <w:rFonts w:ascii="Times New Roman" w:hAnsi="Times New Roman" w:cs="Times New Roman"/>
              <w:noProof/>
              <w:sz w:val="24"/>
              <w:szCs w:val="24"/>
            </w:rPr>
            <w:instrText xml:space="preserve"> PAGEREF _Toc165285698 \h </w:instrText>
          </w:r>
          <w:r w:rsidRPr="00060D5A">
            <w:rPr>
              <w:rFonts w:ascii="Times New Roman" w:hAnsi="Times New Roman" w:cs="Times New Roman"/>
              <w:noProof/>
              <w:sz w:val="24"/>
              <w:szCs w:val="24"/>
            </w:rPr>
          </w:r>
          <w:r w:rsidRPr="00060D5A">
            <w:rPr>
              <w:rFonts w:ascii="Times New Roman" w:hAnsi="Times New Roman" w:cs="Times New Roman"/>
              <w:noProof/>
              <w:sz w:val="24"/>
              <w:szCs w:val="24"/>
            </w:rPr>
            <w:fldChar w:fldCharType="separate"/>
          </w:r>
          <w:r w:rsidR="00E8468A" w:rsidRPr="00060D5A">
            <w:rPr>
              <w:rFonts w:ascii="Times New Roman" w:hAnsi="Times New Roman" w:cs="Times New Roman"/>
              <w:noProof/>
              <w:sz w:val="24"/>
              <w:szCs w:val="24"/>
            </w:rPr>
            <w:t>50</w:t>
          </w:r>
          <w:r w:rsidRPr="00060D5A">
            <w:rPr>
              <w:rFonts w:ascii="Times New Roman" w:hAnsi="Times New Roman" w:cs="Times New Roman"/>
              <w:noProof/>
              <w:sz w:val="24"/>
              <w:szCs w:val="24"/>
            </w:rPr>
            <w:fldChar w:fldCharType="end"/>
          </w:r>
        </w:p>
        <w:p w14:paraId="15DA38AC" w14:textId="68E13314" w:rsidR="00DF1A78" w:rsidRPr="00984A84" w:rsidRDefault="006D5F58" w:rsidP="00DF1A78">
          <w:pPr>
            <w:rPr>
              <w:rFonts w:ascii="Times New Roman" w:hAnsi="Times New Roman" w:cs="Times New Roman"/>
              <w:sz w:val="24"/>
              <w:szCs w:val="24"/>
            </w:rPr>
          </w:pPr>
          <w:r w:rsidRPr="00984A84">
            <w:rPr>
              <w:rFonts w:ascii="Times New Roman" w:hAnsi="Times New Roman" w:cs="Times New Roman"/>
              <w:sz w:val="24"/>
              <w:szCs w:val="24"/>
            </w:rPr>
            <w:fldChar w:fldCharType="end"/>
          </w:r>
        </w:p>
        <w:p w14:paraId="6FBCDD92" w14:textId="77777777" w:rsidR="00DF1A78" w:rsidRDefault="00DF1A78" w:rsidP="00DF1A78">
          <w:pPr>
            <w:spacing w:line="200" w:lineRule="exact"/>
            <w:rPr>
              <w:rFonts w:ascii="Times New Roman" w:eastAsia="Times New Roman" w:hAnsi="Times New Roman"/>
            </w:rPr>
          </w:pPr>
        </w:p>
        <w:p w14:paraId="08CF22D4" w14:textId="77777777" w:rsidR="00DF1A78" w:rsidRDefault="00DF1A78" w:rsidP="00DF1A78"/>
        <w:p w14:paraId="0D77CE4C" w14:textId="77777777" w:rsidR="00DF1A78" w:rsidRDefault="00DF1A78" w:rsidP="00DF1A78"/>
        <w:p w14:paraId="483204B0" w14:textId="77777777" w:rsidR="00DF1A78" w:rsidRDefault="00DF1A78" w:rsidP="00DF1A78"/>
        <w:p w14:paraId="41EAADED" w14:textId="77777777" w:rsidR="00DF1A78" w:rsidRDefault="00DF1A78" w:rsidP="00DF1A78"/>
        <w:p w14:paraId="631F3CB4" w14:textId="77777777" w:rsidR="00DF1A78" w:rsidRDefault="00DF1A78" w:rsidP="00DF1A78"/>
        <w:p w14:paraId="4068BCE7" w14:textId="77777777" w:rsidR="00DF1A78" w:rsidRDefault="00DF1A78" w:rsidP="00DF1A78"/>
        <w:p w14:paraId="0D23B8E5" w14:textId="77777777" w:rsidR="00DF1A78" w:rsidRDefault="00DF1A78" w:rsidP="00DF1A78"/>
        <w:p w14:paraId="2E78EDE7" w14:textId="77777777" w:rsidR="00DF1A78" w:rsidRDefault="00DF1A78" w:rsidP="00DF1A78"/>
        <w:p w14:paraId="704B800C" w14:textId="77777777" w:rsidR="00DF1A78" w:rsidRDefault="00DF1A78" w:rsidP="00DF1A78"/>
        <w:p w14:paraId="1B7C30FE" w14:textId="77777777" w:rsidR="00DF1A78" w:rsidRDefault="00DF1A78" w:rsidP="00DF1A78"/>
        <w:p w14:paraId="067031A8" w14:textId="77777777" w:rsidR="00DF1A78" w:rsidRDefault="00DF1A78" w:rsidP="00DF1A78"/>
        <w:p w14:paraId="192DA20C" w14:textId="77777777" w:rsidR="00DF1A78" w:rsidRDefault="00DF1A78" w:rsidP="00DF1A78"/>
        <w:p w14:paraId="06AE59B0" w14:textId="77777777" w:rsidR="00DF1A78" w:rsidRDefault="00DF1A78" w:rsidP="00DF1A78"/>
        <w:p w14:paraId="69B378AC" w14:textId="77777777" w:rsidR="00DF1A78" w:rsidRDefault="00DF1A78" w:rsidP="00DF1A78"/>
        <w:p w14:paraId="2529401E" w14:textId="77777777" w:rsidR="00DF1A78" w:rsidRDefault="00DF1A78" w:rsidP="00DF1A78"/>
        <w:p w14:paraId="3A8D8C60" w14:textId="77777777" w:rsidR="00DF1A78" w:rsidRDefault="00DF1A78" w:rsidP="00DF1A78"/>
        <w:p w14:paraId="634F11AB" w14:textId="77777777" w:rsidR="00DF1A78" w:rsidRDefault="00DF1A78" w:rsidP="00DF1A78"/>
        <w:p w14:paraId="6B65C24E" w14:textId="77777777" w:rsidR="00DF1A78" w:rsidRDefault="00DF1A78" w:rsidP="00DF1A78"/>
        <w:p w14:paraId="39DC2DD6" w14:textId="77777777" w:rsidR="00DF1A78" w:rsidRDefault="00DF1A78" w:rsidP="00DF1A78"/>
        <w:p w14:paraId="4ED73C30" w14:textId="77777777" w:rsidR="00DF1A78" w:rsidRDefault="00DF1A78" w:rsidP="00DF1A78"/>
        <w:p w14:paraId="322CE849" w14:textId="77777777" w:rsidR="00DF1A78" w:rsidRDefault="00DF1A78" w:rsidP="00DF1A78"/>
        <w:p w14:paraId="7FD8131B" w14:textId="77777777" w:rsidR="00DF1A78" w:rsidRDefault="00DF1A78" w:rsidP="00DF1A78"/>
        <w:p w14:paraId="4AE6B97F" w14:textId="6B3C79D2" w:rsidR="00DF1A78" w:rsidRPr="00CD5520" w:rsidRDefault="00DF1A78" w:rsidP="00DF1A78"/>
        <w:p w14:paraId="29CE1E8A" w14:textId="4E62568B" w:rsidR="00984A84" w:rsidRDefault="00DF1A78" w:rsidP="00CE700F">
          <w:pPr>
            <w:pStyle w:val="Heading1"/>
            <w:spacing w:line="480" w:lineRule="auto"/>
            <w:ind w:left="360"/>
            <w:jc w:val="center"/>
            <w:rPr>
              <w:rFonts w:asciiTheme="majorBidi" w:hAnsiTheme="majorBidi"/>
              <w:b/>
              <w:bCs/>
              <w:sz w:val="28"/>
              <w:szCs w:val="28"/>
            </w:rPr>
          </w:pPr>
          <w:bookmarkStart w:id="6" w:name="_Toc165025812"/>
          <w:bookmarkStart w:id="7" w:name="_Toc165287820"/>
          <w:r w:rsidRPr="00337C06">
            <w:rPr>
              <w:rFonts w:asciiTheme="majorBidi" w:hAnsiTheme="majorBidi"/>
              <w:b/>
              <w:bCs/>
              <w:sz w:val="28"/>
              <w:szCs w:val="28"/>
            </w:rPr>
            <w:lastRenderedPageBreak/>
            <w:t>LIST OF TABLES</w:t>
          </w:r>
          <w:bookmarkEnd w:id="6"/>
          <w:bookmarkEnd w:id="7"/>
        </w:p>
        <w:p w14:paraId="2D9EF3D4" w14:textId="77777777" w:rsidR="00CE700F" w:rsidRPr="00CE700F" w:rsidRDefault="00CE700F" w:rsidP="00CE700F"/>
        <w:p w14:paraId="2AF7CC8A" w14:textId="1735DC28" w:rsidR="004A5383" w:rsidRPr="00A57A36" w:rsidRDefault="00984A84" w:rsidP="00A57A36">
          <w:pPr>
            <w:pStyle w:val="TableofFigures"/>
            <w:tabs>
              <w:tab w:val="right" w:leader="dot" w:pos="8296"/>
            </w:tabs>
            <w:spacing w:before="120"/>
            <w:rPr>
              <w:rFonts w:ascii="Times New Roman" w:eastAsiaTheme="minorEastAsia" w:hAnsi="Times New Roman" w:cs="Times New Roman"/>
              <w:noProof/>
              <w:sz w:val="24"/>
              <w:szCs w:val="24"/>
              <w:lang/>
            </w:rPr>
          </w:pPr>
          <w:r w:rsidRPr="00A57A36">
            <w:rPr>
              <w:rFonts w:ascii="Times New Roman" w:hAnsi="Times New Roman" w:cs="Times New Roman"/>
              <w:sz w:val="24"/>
              <w:szCs w:val="24"/>
            </w:rPr>
            <w:fldChar w:fldCharType="begin"/>
          </w:r>
          <w:r w:rsidRPr="00A57A36">
            <w:rPr>
              <w:rFonts w:ascii="Times New Roman" w:hAnsi="Times New Roman" w:cs="Times New Roman"/>
              <w:sz w:val="24"/>
              <w:szCs w:val="24"/>
            </w:rPr>
            <w:instrText xml:space="preserve"> TOC \c "Table" </w:instrText>
          </w:r>
          <w:r w:rsidRPr="00A57A36">
            <w:rPr>
              <w:rFonts w:ascii="Times New Roman" w:hAnsi="Times New Roman" w:cs="Times New Roman"/>
              <w:sz w:val="24"/>
              <w:szCs w:val="24"/>
            </w:rPr>
            <w:fldChar w:fldCharType="separate"/>
          </w:r>
          <w:r w:rsidR="004A5383" w:rsidRPr="00A57A36">
            <w:rPr>
              <w:rFonts w:ascii="Times New Roman" w:hAnsi="Times New Roman" w:cs="Times New Roman"/>
              <w:noProof/>
              <w:sz w:val="24"/>
              <w:szCs w:val="24"/>
            </w:rPr>
            <w:t>Table 1: Inflation Rate and Sales growth</w:t>
          </w:r>
          <w:r w:rsidR="004A5383" w:rsidRPr="00A57A36">
            <w:rPr>
              <w:rFonts w:ascii="Times New Roman" w:hAnsi="Times New Roman" w:cs="Times New Roman"/>
              <w:noProof/>
              <w:sz w:val="24"/>
              <w:szCs w:val="24"/>
            </w:rPr>
            <w:tab/>
          </w:r>
          <w:r w:rsidR="004A5383" w:rsidRPr="00A57A36">
            <w:rPr>
              <w:rFonts w:ascii="Times New Roman" w:hAnsi="Times New Roman" w:cs="Times New Roman"/>
              <w:noProof/>
              <w:sz w:val="24"/>
              <w:szCs w:val="24"/>
            </w:rPr>
            <w:fldChar w:fldCharType="begin"/>
          </w:r>
          <w:r w:rsidR="004A5383" w:rsidRPr="00A57A36">
            <w:rPr>
              <w:rFonts w:ascii="Times New Roman" w:hAnsi="Times New Roman" w:cs="Times New Roman"/>
              <w:noProof/>
              <w:sz w:val="24"/>
              <w:szCs w:val="24"/>
            </w:rPr>
            <w:instrText xml:space="preserve"> PAGEREF _Toc165285679 \h </w:instrText>
          </w:r>
          <w:r w:rsidR="004A5383" w:rsidRPr="00A57A36">
            <w:rPr>
              <w:rFonts w:ascii="Times New Roman" w:hAnsi="Times New Roman" w:cs="Times New Roman"/>
              <w:noProof/>
              <w:sz w:val="24"/>
              <w:szCs w:val="24"/>
            </w:rPr>
          </w:r>
          <w:r w:rsidR="004A5383" w:rsidRPr="00A57A36">
            <w:rPr>
              <w:rFonts w:ascii="Times New Roman" w:hAnsi="Times New Roman" w:cs="Times New Roman"/>
              <w:noProof/>
              <w:sz w:val="24"/>
              <w:szCs w:val="24"/>
            </w:rPr>
            <w:fldChar w:fldCharType="separate"/>
          </w:r>
          <w:r w:rsidR="00E8468A">
            <w:rPr>
              <w:rFonts w:ascii="Times New Roman" w:hAnsi="Times New Roman" w:cs="Times New Roman"/>
              <w:noProof/>
              <w:sz w:val="24"/>
              <w:szCs w:val="24"/>
            </w:rPr>
            <w:t>12</w:t>
          </w:r>
          <w:r w:rsidR="004A5383" w:rsidRPr="00A57A36">
            <w:rPr>
              <w:rFonts w:ascii="Times New Roman" w:hAnsi="Times New Roman" w:cs="Times New Roman"/>
              <w:noProof/>
              <w:sz w:val="24"/>
              <w:szCs w:val="24"/>
            </w:rPr>
            <w:fldChar w:fldCharType="end"/>
          </w:r>
        </w:p>
        <w:p w14:paraId="7F6E8B18" w14:textId="57C2E6DB" w:rsidR="004A5383" w:rsidRPr="00A57A36" w:rsidRDefault="004A5383" w:rsidP="00A57A36">
          <w:pPr>
            <w:pStyle w:val="TableofFigures"/>
            <w:tabs>
              <w:tab w:val="right" w:leader="dot" w:pos="8296"/>
            </w:tabs>
            <w:spacing w:before="120"/>
            <w:rPr>
              <w:rFonts w:ascii="Times New Roman" w:eastAsiaTheme="minorEastAsia" w:hAnsi="Times New Roman" w:cs="Times New Roman"/>
              <w:noProof/>
              <w:sz w:val="24"/>
              <w:szCs w:val="24"/>
              <w:lang/>
            </w:rPr>
          </w:pPr>
          <w:r w:rsidRPr="00A57A36">
            <w:rPr>
              <w:rFonts w:ascii="Times New Roman" w:hAnsi="Times New Roman" w:cs="Times New Roman"/>
              <w:noProof/>
              <w:sz w:val="24"/>
              <w:szCs w:val="24"/>
            </w:rPr>
            <w:t>Table 2: GDP per capita</w:t>
          </w:r>
          <w:r w:rsidRPr="00A57A36">
            <w:rPr>
              <w:rFonts w:ascii="Times New Roman" w:hAnsi="Times New Roman" w:cs="Times New Roman"/>
              <w:noProof/>
              <w:sz w:val="24"/>
              <w:szCs w:val="24"/>
            </w:rPr>
            <w:tab/>
          </w:r>
          <w:r w:rsidRPr="00A57A36">
            <w:rPr>
              <w:rFonts w:ascii="Times New Roman" w:hAnsi="Times New Roman" w:cs="Times New Roman"/>
              <w:noProof/>
              <w:sz w:val="24"/>
              <w:szCs w:val="24"/>
            </w:rPr>
            <w:fldChar w:fldCharType="begin"/>
          </w:r>
          <w:r w:rsidRPr="00A57A36">
            <w:rPr>
              <w:rFonts w:ascii="Times New Roman" w:hAnsi="Times New Roman" w:cs="Times New Roman"/>
              <w:noProof/>
              <w:sz w:val="24"/>
              <w:szCs w:val="24"/>
            </w:rPr>
            <w:instrText xml:space="preserve"> PAGEREF _Toc165285680 \h </w:instrText>
          </w:r>
          <w:r w:rsidRPr="00A57A36">
            <w:rPr>
              <w:rFonts w:ascii="Times New Roman" w:hAnsi="Times New Roman" w:cs="Times New Roman"/>
              <w:noProof/>
              <w:sz w:val="24"/>
              <w:szCs w:val="24"/>
            </w:rPr>
          </w:r>
          <w:r w:rsidRPr="00A57A36">
            <w:rPr>
              <w:rFonts w:ascii="Times New Roman" w:hAnsi="Times New Roman" w:cs="Times New Roman"/>
              <w:noProof/>
              <w:sz w:val="24"/>
              <w:szCs w:val="24"/>
            </w:rPr>
            <w:fldChar w:fldCharType="separate"/>
          </w:r>
          <w:r w:rsidR="00E8468A">
            <w:rPr>
              <w:rFonts w:ascii="Times New Roman" w:hAnsi="Times New Roman" w:cs="Times New Roman"/>
              <w:noProof/>
              <w:sz w:val="24"/>
              <w:szCs w:val="24"/>
            </w:rPr>
            <w:t>12</w:t>
          </w:r>
          <w:r w:rsidRPr="00A57A36">
            <w:rPr>
              <w:rFonts w:ascii="Times New Roman" w:hAnsi="Times New Roman" w:cs="Times New Roman"/>
              <w:noProof/>
              <w:sz w:val="24"/>
              <w:szCs w:val="24"/>
            </w:rPr>
            <w:fldChar w:fldCharType="end"/>
          </w:r>
        </w:p>
        <w:p w14:paraId="4EDB0411" w14:textId="2814EDCA" w:rsidR="004A5383" w:rsidRPr="00A57A36" w:rsidRDefault="004A5383" w:rsidP="00A57A36">
          <w:pPr>
            <w:pStyle w:val="TableofFigures"/>
            <w:tabs>
              <w:tab w:val="right" w:leader="dot" w:pos="8296"/>
            </w:tabs>
            <w:spacing w:before="120"/>
            <w:rPr>
              <w:rFonts w:ascii="Times New Roman" w:eastAsiaTheme="minorEastAsia" w:hAnsi="Times New Roman" w:cs="Times New Roman"/>
              <w:noProof/>
              <w:sz w:val="24"/>
              <w:szCs w:val="24"/>
              <w:lang/>
            </w:rPr>
          </w:pPr>
          <w:r w:rsidRPr="00A57A36">
            <w:rPr>
              <w:rFonts w:ascii="Times New Roman" w:hAnsi="Times New Roman" w:cs="Times New Roman"/>
              <w:noProof/>
              <w:sz w:val="24"/>
              <w:szCs w:val="24"/>
            </w:rPr>
            <w:t>Table 3: Liabilities</w:t>
          </w:r>
          <w:r w:rsidRPr="00A57A36">
            <w:rPr>
              <w:rFonts w:ascii="Times New Roman" w:hAnsi="Times New Roman" w:cs="Times New Roman"/>
              <w:noProof/>
              <w:sz w:val="24"/>
              <w:szCs w:val="24"/>
            </w:rPr>
            <w:tab/>
          </w:r>
          <w:r w:rsidRPr="00A57A36">
            <w:rPr>
              <w:rFonts w:ascii="Times New Roman" w:hAnsi="Times New Roman" w:cs="Times New Roman"/>
              <w:noProof/>
              <w:sz w:val="24"/>
              <w:szCs w:val="24"/>
            </w:rPr>
            <w:fldChar w:fldCharType="begin"/>
          </w:r>
          <w:r w:rsidRPr="00A57A36">
            <w:rPr>
              <w:rFonts w:ascii="Times New Roman" w:hAnsi="Times New Roman" w:cs="Times New Roman"/>
              <w:noProof/>
              <w:sz w:val="24"/>
              <w:szCs w:val="24"/>
            </w:rPr>
            <w:instrText xml:space="preserve"> PAGEREF _Toc165285681 \h </w:instrText>
          </w:r>
          <w:r w:rsidRPr="00A57A36">
            <w:rPr>
              <w:rFonts w:ascii="Times New Roman" w:hAnsi="Times New Roman" w:cs="Times New Roman"/>
              <w:noProof/>
              <w:sz w:val="24"/>
              <w:szCs w:val="24"/>
            </w:rPr>
          </w:r>
          <w:r w:rsidRPr="00A57A36">
            <w:rPr>
              <w:rFonts w:ascii="Times New Roman" w:hAnsi="Times New Roman" w:cs="Times New Roman"/>
              <w:noProof/>
              <w:sz w:val="24"/>
              <w:szCs w:val="24"/>
            </w:rPr>
            <w:fldChar w:fldCharType="separate"/>
          </w:r>
          <w:r w:rsidR="00E8468A">
            <w:rPr>
              <w:rFonts w:ascii="Times New Roman" w:hAnsi="Times New Roman" w:cs="Times New Roman"/>
              <w:noProof/>
              <w:sz w:val="24"/>
              <w:szCs w:val="24"/>
            </w:rPr>
            <w:t>13</w:t>
          </w:r>
          <w:r w:rsidRPr="00A57A36">
            <w:rPr>
              <w:rFonts w:ascii="Times New Roman" w:hAnsi="Times New Roman" w:cs="Times New Roman"/>
              <w:noProof/>
              <w:sz w:val="24"/>
              <w:szCs w:val="24"/>
            </w:rPr>
            <w:fldChar w:fldCharType="end"/>
          </w:r>
        </w:p>
        <w:p w14:paraId="4337CCD4" w14:textId="1B2E9D82" w:rsidR="004A5383" w:rsidRPr="00A57A36" w:rsidRDefault="004A5383" w:rsidP="00A57A36">
          <w:pPr>
            <w:pStyle w:val="TableofFigures"/>
            <w:tabs>
              <w:tab w:val="right" w:leader="dot" w:pos="8296"/>
            </w:tabs>
            <w:spacing w:before="120"/>
            <w:rPr>
              <w:rFonts w:ascii="Times New Roman" w:eastAsiaTheme="minorEastAsia" w:hAnsi="Times New Roman" w:cs="Times New Roman"/>
              <w:noProof/>
              <w:sz w:val="24"/>
              <w:szCs w:val="24"/>
              <w:lang/>
            </w:rPr>
          </w:pPr>
          <w:r w:rsidRPr="00A57A36">
            <w:rPr>
              <w:rFonts w:ascii="Times New Roman" w:hAnsi="Times New Roman" w:cs="Times New Roman"/>
              <w:noProof/>
              <w:sz w:val="24"/>
              <w:szCs w:val="24"/>
            </w:rPr>
            <w:t>Table 4: Ratio Analysis</w:t>
          </w:r>
          <w:r w:rsidRPr="00A57A36">
            <w:rPr>
              <w:rFonts w:ascii="Times New Roman" w:hAnsi="Times New Roman" w:cs="Times New Roman"/>
              <w:noProof/>
              <w:sz w:val="24"/>
              <w:szCs w:val="24"/>
            </w:rPr>
            <w:tab/>
          </w:r>
          <w:r w:rsidRPr="00A57A36">
            <w:rPr>
              <w:rFonts w:ascii="Times New Roman" w:hAnsi="Times New Roman" w:cs="Times New Roman"/>
              <w:noProof/>
              <w:sz w:val="24"/>
              <w:szCs w:val="24"/>
            </w:rPr>
            <w:fldChar w:fldCharType="begin"/>
          </w:r>
          <w:r w:rsidRPr="00A57A36">
            <w:rPr>
              <w:rFonts w:ascii="Times New Roman" w:hAnsi="Times New Roman" w:cs="Times New Roman"/>
              <w:noProof/>
              <w:sz w:val="24"/>
              <w:szCs w:val="24"/>
            </w:rPr>
            <w:instrText xml:space="preserve"> PAGEREF _Toc165285682 \h </w:instrText>
          </w:r>
          <w:r w:rsidRPr="00A57A36">
            <w:rPr>
              <w:rFonts w:ascii="Times New Roman" w:hAnsi="Times New Roman" w:cs="Times New Roman"/>
              <w:noProof/>
              <w:sz w:val="24"/>
              <w:szCs w:val="24"/>
            </w:rPr>
          </w:r>
          <w:r w:rsidRPr="00A57A36">
            <w:rPr>
              <w:rFonts w:ascii="Times New Roman" w:hAnsi="Times New Roman" w:cs="Times New Roman"/>
              <w:noProof/>
              <w:sz w:val="24"/>
              <w:szCs w:val="24"/>
            </w:rPr>
            <w:fldChar w:fldCharType="separate"/>
          </w:r>
          <w:r w:rsidR="00E8468A">
            <w:rPr>
              <w:rFonts w:ascii="Times New Roman" w:hAnsi="Times New Roman" w:cs="Times New Roman"/>
              <w:noProof/>
              <w:sz w:val="24"/>
              <w:szCs w:val="24"/>
            </w:rPr>
            <w:t>30</w:t>
          </w:r>
          <w:r w:rsidRPr="00A57A36">
            <w:rPr>
              <w:rFonts w:ascii="Times New Roman" w:hAnsi="Times New Roman" w:cs="Times New Roman"/>
              <w:noProof/>
              <w:sz w:val="24"/>
              <w:szCs w:val="24"/>
            </w:rPr>
            <w:fldChar w:fldCharType="end"/>
          </w:r>
        </w:p>
        <w:p w14:paraId="4EB9B3E3" w14:textId="22093C3C" w:rsidR="004A5383" w:rsidRPr="00A57A36" w:rsidRDefault="004A5383" w:rsidP="00A57A36">
          <w:pPr>
            <w:pStyle w:val="TableofFigures"/>
            <w:tabs>
              <w:tab w:val="right" w:leader="dot" w:pos="8296"/>
            </w:tabs>
            <w:spacing w:before="120"/>
            <w:rPr>
              <w:rFonts w:ascii="Times New Roman" w:eastAsiaTheme="minorEastAsia" w:hAnsi="Times New Roman" w:cs="Times New Roman"/>
              <w:noProof/>
              <w:sz w:val="24"/>
              <w:szCs w:val="24"/>
              <w:lang/>
            </w:rPr>
          </w:pPr>
          <w:r w:rsidRPr="00A57A36">
            <w:rPr>
              <w:rFonts w:ascii="Times New Roman" w:hAnsi="Times New Roman" w:cs="Times New Roman"/>
              <w:noProof/>
              <w:sz w:val="24"/>
              <w:szCs w:val="24"/>
            </w:rPr>
            <w:t xml:space="preserve">Table 5: </w:t>
          </w:r>
          <w:r w:rsidRPr="00A57A36">
            <w:rPr>
              <w:rFonts w:ascii="Times New Roman" w:hAnsi="Times New Roman" w:cs="Times New Roman"/>
              <w:noProof/>
              <w:sz w:val="24"/>
              <w:szCs w:val="24"/>
              <w:lang w:val="en-GB"/>
            </w:rPr>
            <w:t>Cost/Benefit Analysis of REIT</w:t>
          </w:r>
          <w:r w:rsidRPr="00A57A36">
            <w:rPr>
              <w:rFonts w:ascii="Times New Roman" w:hAnsi="Times New Roman" w:cs="Times New Roman"/>
              <w:noProof/>
              <w:sz w:val="24"/>
              <w:szCs w:val="24"/>
            </w:rPr>
            <w:tab/>
          </w:r>
          <w:r w:rsidRPr="00A57A36">
            <w:rPr>
              <w:rFonts w:ascii="Times New Roman" w:hAnsi="Times New Roman" w:cs="Times New Roman"/>
              <w:noProof/>
              <w:sz w:val="24"/>
              <w:szCs w:val="24"/>
            </w:rPr>
            <w:fldChar w:fldCharType="begin"/>
          </w:r>
          <w:r w:rsidRPr="00A57A36">
            <w:rPr>
              <w:rFonts w:ascii="Times New Roman" w:hAnsi="Times New Roman" w:cs="Times New Roman"/>
              <w:noProof/>
              <w:sz w:val="24"/>
              <w:szCs w:val="24"/>
            </w:rPr>
            <w:instrText xml:space="preserve"> PAGEREF _Toc165285683 \h </w:instrText>
          </w:r>
          <w:r w:rsidRPr="00A57A36">
            <w:rPr>
              <w:rFonts w:ascii="Times New Roman" w:hAnsi="Times New Roman" w:cs="Times New Roman"/>
              <w:noProof/>
              <w:sz w:val="24"/>
              <w:szCs w:val="24"/>
            </w:rPr>
          </w:r>
          <w:r w:rsidRPr="00A57A36">
            <w:rPr>
              <w:rFonts w:ascii="Times New Roman" w:hAnsi="Times New Roman" w:cs="Times New Roman"/>
              <w:noProof/>
              <w:sz w:val="24"/>
              <w:szCs w:val="24"/>
            </w:rPr>
            <w:fldChar w:fldCharType="separate"/>
          </w:r>
          <w:r w:rsidR="00E8468A">
            <w:rPr>
              <w:rFonts w:ascii="Times New Roman" w:hAnsi="Times New Roman" w:cs="Times New Roman"/>
              <w:noProof/>
              <w:sz w:val="24"/>
              <w:szCs w:val="24"/>
            </w:rPr>
            <w:t>45</w:t>
          </w:r>
          <w:r w:rsidRPr="00A57A36">
            <w:rPr>
              <w:rFonts w:ascii="Times New Roman" w:hAnsi="Times New Roman" w:cs="Times New Roman"/>
              <w:noProof/>
              <w:sz w:val="24"/>
              <w:szCs w:val="24"/>
            </w:rPr>
            <w:fldChar w:fldCharType="end"/>
          </w:r>
        </w:p>
        <w:p w14:paraId="4536E142" w14:textId="7D87C186" w:rsidR="004A5383" w:rsidRPr="00A57A36" w:rsidRDefault="004A5383" w:rsidP="00A57A36">
          <w:pPr>
            <w:pStyle w:val="TableofFigures"/>
            <w:tabs>
              <w:tab w:val="right" w:leader="dot" w:pos="8296"/>
            </w:tabs>
            <w:spacing w:before="120"/>
            <w:rPr>
              <w:rFonts w:ascii="Times New Roman" w:eastAsiaTheme="minorEastAsia" w:hAnsi="Times New Roman" w:cs="Times New Roman"/>
              <w:noProof/>
              <w:sz w:val="24"/>
              <w:szCs w:val="24"/>
              <w:lang/>
            </w:rPr>
          </w:pPr>
          <w:r w:rsidRPr="00A57A36">
            <w:rPr>
              <w:rFonts w:ascii="Times New Roman" w:hAnsi="Times New Roman" w:cs="Times New Roman"/>
              <w:noProof/>
              <w:sz w:val="24"/>
              <w:szCs w:val="24"/>
            </w:rPr>
            <w:t>Table 6: Financial Performance and Profitability Assessment of PC Lahore</w:t>
          </w:r>
          <w:r w:rsidRPr="00A57A36">
            <w:rPr>
              <w:rFonts w:ascii="Times New Roman" w:hAnsi="Times New Roman" w:cs="Times New Roman"/>
              <w:noProof/>
              <w:sz w:val="24"/>
              <w:szCs w:val="24"/>
            </w:rPr>
            <w:tab/>
          </w:r>
          <w:r w:rsidRPr="00A57A36">
            <w:rPr>
              <w:rFonts w:ascii="Times New Roman" w:hAnsi="Times New Roman" w:cs="Times New Roman"/>
              <w:noProof/>
              <w:sz w:val="24"/>
              <w:szCs w:val="24"/>
            </w:rPr>
            <w:fldChar w:fldCharType="begin"/>
          </w:r>
          <w:r w:rsidRPr="00A57A36">
            <w:rPr>
              <w:rFonts w:ascii="Times New Roman" w:hAnsi="Times New Roman" w:cs="Times New Roman"/>
              <w:noProof/>
              <w:sz w:val="24"/>
              <w:szCs w:val="24"/>
            </w:rPr>
            <w:instrText xml:space="preserve"> PAGEREF _Toc165285684 \h </w:instrText>
          </w:r>
          <w:r w:rsidRPr="00A57A36">
            <w:rPr>
              <w:rFonts w:ascii="Times New Roman" w:hAnsi="Times New Roman" w:cs="Times New Roman"/>
              <w:noProof/>
              <w:sz w:val="24"/>
              <w:szCs w:val="24"/>
            </w:rPr>
          </w:r>
          <w:r w:rsidRPr="00A57A36">
            <w:rPr>
              <w:rFonts w:ascii="Times New Roman" w:hAnsi="Times New Roman" w:cs="Times New Roman"/>
              <w:noProof/>
              <w:sz w:val="24"/>
              <w:szCs w:val="24"/>
            </w:rPr>
            <w:fldChar w:fldCharType="separate"/>
          </w:r>
          <w:r w:rsidR="00E8468A">
            <w:rPr>
              <w:rFonts w:ascii="Times New Roman" w:hAnsi="Times New Roman" w:cs="Times New Roman"/>
              <w:noProof/>
              <w:sz w:val="24"/>
              <w:szCs w:val="24"/>
            </w:rPr>
            <w:t>51</w:t>
          </w:r>
          <w:r w:rsidRPr="00A57A36">
            <w:rPr>
              <w:rFonts w:ascii="Times New Roman" w:hAnsi="Times New Roman" w:cs="Times New Roman"/>
              <w:noProof/>
              <w:sz w:val="24"/>
              <w:szCs w:val="24"/>
            </w:rPr>
            <w:fldChar w:fldCharType="end"/>
          </w:r>
        </w:p>
        <w:p w14:paraId="656C79FD" w14:textId="2544939D" w:rsidR="004A5383" w:rsidRPr="00A57A36" w:rsidRDefault="004A5383" w:rsidP="00A57A36">
          <w:pPr>
            <w:pStyle w:val="TableofFigures"/>
            <w:tabs>
              <w:tab w:val="right" w:leader="dot" w:pos="8296"/>
            </w:tabs>
            <w:spacing w:before="120"/>
            <w:rPr>
              <w:rFonts w:ascii="Times New Roman" w:eastAsiaTheme="minorEastAsia" w:hAnsi="Times New Roman" w:cs="Times New Roman"/>
              <w:noProof/>
              <w:sz w:val="24"/>
              <w:szCs w:val="24"/>
              <w:lang/>
            </w:rPr>
          </w:pPr>
          <w:r w:rsidRPr="00A57A36">
            <w:rPr>
              <w:rFonts w:ascii="Times New Roman" w:hAnsi="Times New Roman" w:cs="Times New Roman"/>
              <w:noProof/>
              <w:sz w:val="24"/>
              <w:szCs w:val="24"/>
            </w:rPr>
            <w:t>Table 7: Risk Assessment Matrix</w:t>
          </w:r>
          <w:r w:rsidRPr="00A57A36">
            <w:rPr>
              <w:rFonts w:ascii="Times New Roman" w:hAnsi="Times New Roman" w:cs="Times New Roman"/>
              <w:noProof/>
              <w:sz w:val="24"/>
              <w:szCs w:val="24"/>
            </w:rPr>
            <w:tab/>
          </w:r>
          <w:r w:rsidRPr="00A57A36">
            <w:rPr>
              <w:rFonts w:ascii="Times New Roman" w:hAnsi="Times New Roman" w:cs="Times New Roman"/>
              <w:noProof/>
              <w:sz w:val="24"/>
              <w:szCs w:val="24"/>
            </w:rPr>
            <w:fldChar w:fldCharType="begin"/>
          </w:r>
          <w:r w:rsidRPr="00A57A36">
            <w:rPr>
              <w:rFonts w:ascii="Times New Roman" w:hAnsi="Times New Roman" w:cs="Times New Roman"/>
              <w:noProof/>
              <w:sz w:val="24"/>
              <w:szCs w:val="24"/>
            </w:rPr>
            <w:instrText xml:space="preserve"> PAGEREF _Toc165285685 \h </w:instrText>
          </w:r>
          <w:r w:rsidRPr="00A57A36">
            <w:rPr>
              <w:rFonts w:ascii="Times New Roman" w:hAnsi="Times New Roman" w:cs="Times New Roman"/>
              <w:noProof/>
              <w:sz w:val="24"/>
              <w:szCs w:val="24"/>
            </w:rPr>
          </w:r>
          <w:r w:rsidRPr="00A57A36">
            <w:rPr>
              <w:rFonts w:ascii="Times New Roman" w:hAnsi="Times New Roman" w:cs="Times New Roman"/>
              <w:noProof/>
              <w:sz w:val="24"/>
              <w:szCs w:val="24"/>
            </w:rPr>
            <w:fldChar w:fldCharType="separate"/>
          </w:r>
          <w:r w:rsidR="00E8468A">
            <w:rPr>
              <w:rFonts w:ascii="Times New Roman" w:hAnsi="Times New Roman" w:cs="Times New Roman"/>
              <w:noProof/>
              <w:sz w:val="24"/>
              <w:szCs w:val="24"/>
            </w:rPr>
            <w:t>53</w:t>
          </w:r>
          <w:r w:rsidRPr="00A57A36">
            <w:rPr>
              <w:rFonts w:ascii="Times New Roman" w:hAnsi="Times New Roman" w:cs="Times New Roman"/>
              <w:noProof/>
              <w:sz w:val="24"/>
              <w:szCs w:val="24"/>
            </w:rPr>
            <w:fldChar w:fldCharType="end"/>
          </w:r>
        </w:p>
        <w:p w14:paraId="32C78C70" w14:textId="74FCBE89" w:rsidR="004A5383" w:rsidRPr="00984A84" w:rsidRDefault="00984A84" w:rsidP="00A57A36">
          <w:pPr>
            <w:spacing w:before="120"/>
            <w:rPr>
              <w:noProof/>
            </w:rPr>
          </w:pPr>
          <w:r w:rsidRPr="00A57A36">
            <w:rPr>
              <w:rFonts w:ascii="Times New Roman" w:hAnsi="Times New Roman" w:cs="Times New Roman"/>
              <w:sz w:val="24"/>
              <w:szCs w:val="24"/>
            </w:rPr>
            <w:fldChar w:fldCharType="end"/>
          </w:r>
          <w:r w:rsidR="004A5383">
            <w:rPr>
              <w:rFonts w:ascii="Times New Roman" w:hAnsi="Times New Roman" w:cs="Times New Roman"/>
              <w:sz w:val="24"/>
              <w:szCs w:val="24"/>
            </w:rPr>
            <w:fldChar w:fldCharType="begin"/>
          </w:r>
          <w:r w:rsidR="004A5383">
            <w:rPr>
              <w:rFonts w:ascii="Times New Roman" w:hAnsi="Times New Roman" w:cs="Times New Roman"/>
              <w:sz w:val="24"/>
              <w:szCs w:val="24"/>
            </w:rPr>
            <w:instrText xml:space="preserve"> TOC \c "Appendix" </w:instrText>
          </w:r>
          <w:r w:rsidR="004A5383">
            <w:rPr>
              <w:rFonts w:ascii="Times New Roman" w:hAnsi="Times New Roman" w:cs="Times New Roman"/>
              <w:sz w:val="24"/>
              <w:szCs w:val="24"/>
            </w:rPr>
            <w:fldChar w:fldCharType="separate"/>
          </w:r>
          <w:r w:rsidR="004A5383">
            <w:rPr>
              <w:rFonts w:ascii="Times New Roman" w:hAnsi="Times New Roman" w:cs="Times New Roman"/>
              <w:sz w:val="24"/>
              <w:szCs w:val="24"/>
            </w:rPr>
            <w:fldChar w:fldCharType="end"/>
          </w:r>
        </w:p>
        <w:p w14:paraId="46A5A738" w14:textId="40E36EAB" w:rsidR="00DF1A78" w:rsidRPr="00984A84" w:rsidRDefault="00DF1A78" w:rsidP="004A5383">
          <w:pPr>
            <w:spacing w:before="120"/>
          </w:pPr>
        </w:p>
        <w:p w14:paraId="5C0CD819" w14:textId="77777777" w:rsidR="00DF1A78" w:rsidRDefault="00DF1A78" w:rsidP="00DF1A78">
          <w:pPr>
            <w:spacing w:line="360" w:lineRule="auto"/>
            <w:jc w:val="both"/>
            <w:rPr>
              <w:rFonts w:asciiTheme="majorBidi" w:eastAsia="Calibri" w:hAnsiTheme="majorBidi" w:cstheme="majorBidi"/>
              <w:sz w:val="24"/>
              <w:szCs w:val="24"/>
            </w:rPr>
          </w:pPr>
        </w:p>
        <w:p w14:paraId="73CB1F3B" w14:textId="77777777" w:rsidR="00DF1A78" w:rsidRDefault="00DF1A78" w:rsidP="00DF1A78">
          <w:pPr>
            <w:spacing w:line="360" w:lineRule="auto"/>
            <w:jc w:val="both"/>
            <w:rPr>
              <w:rFonts w:asciiTheme="majorBidi" w:eastAsia="Calibri" w:hAnsiTheme="majorBidi" w:cstheme="majorBidi"/>
              <w:sz w:val="24"/>
              <w:szCs w:val="24"/>
            </w:rPr>
          </w:pPr>
        </w:p>
        <w:p w14:paraId="527A06B4" w14:textId="77777777" w:rsidR="00DF1A78" w:rsidRDefault="00DF1A78" w:rsidP="00DF1A78">
          <w:pPr>
            <w:spacing w:line="360" w:lineRule="auto"/>
            <w:jc w:val="both"/>
            <w:rPr>
              <w:rFonts w:asciiTheme="majorBidi" w:eastAsia="Calibri" w:hAnsiTheme="majorBidi" w:cstheme="majorBidi"/>
              <w:sz w:val="24"/>
              <w:szCs w:val="24"/>
            </w:rPr>
          </w:pPr>
        </w:p>
        <w:p w14:paraId="2AB571AD" w14:textId="77777777" w:rsidR="00674516" w:rsidRDefault="00000000" w:rsidP="003A2359">
          <w:pPr>
            <w:spacing w:line="360" w:lineRule="auto"/>
            <w:jc w:val="both"/>
            <w:rPr>
              <w:rFonts w:asciiTheme="majorBidi" w:hAnsiTheme="majorBidi"/>
              <w:b/>
              <w:bCs/>
              <w:noProof/>
              <w:sz w:val="24"/>
              <w:szCs w:val="24"/>
            </w:rPr>
          </w:pPr>
        </w:p>
      </w:sdtContent>
    </w:sdt>
    <w:p w14:paraId="7121568E" w14:textId="77777777" w:rsidR="00DF1A78" w:rsidRPr="00DF1A78" w:rsidRDefault="00DF1A78" w:rsidP="00DF1A78">
      <w:pPr>
        <w:rPr>
          <w:rFonts w:asciiTheme="majorBidi" w:hAnsiTheme="majorBidi"/>
          <w:sz w:val="24"/>
          <w:szCs w:val="24"/>
        </w:rPr>
      </w:pPr>
    </w:p>
    <w:p w14:paraId="2685CB8C" w14:textId="77777777" w:rsidR="00DF1A78" w:rsidRPr="00DF1A78" w:rsidRDefault="00DF1A78" w:rsidP="00DF1A78">
      <w:pPr>
        <w:rPr>
          <w:rFonts w:asciiTheme="majorBidi" w:hAnsiTheme="majorBidi"/>
          <w:sz w:val="24"/>
          <w:szCs w:val="24"/>
        </w:rPr>
      </w:pPr>
    </w:p>
    <w:p w14:paraId="76313311" w14:textId="77777777" w:rsidR="00DF1A78" w:rsidRPr="00DF1A78" w:rsidRDefault="00DF1A78" w:rsidP="00DF1A78">
      <w:pPr>
        <w:rPr>
          <w:rFonts w:asciiTheme="majorBidi" w:hAnsiTheme="majorBidi"/>
          <w:sz w:val="24"/>
          <w:szCs w:val="24"/>
        </w:rPr>
      </w:pPr>
    </w:p>
    <w:p w14:paraId="6B77FA7B" w14:textId="77777777" w:rsidR="00DF1A78" w:rsidRPr="00DF1A78" w:rsidRDefault="00DF1A78" w:rsidP="00DF1A78">
      <w:pPr>
        <w:rPr>
          <w:rFonts w:asciiTheme="majorBidi" w:hAnsiTheme="majorBidi"/>
          <w:sz w:val="24"/>
          <w:szCs w:val="24"/>
        </w:rPr>
      </w:pPr>
    </w:p>
    <w:p w14:paraId="1A59FA26" w14:textId="5EEB5926" w:rsidR="00DF1A78" w:rsidRPr="00DF1A78" w:rsidRDefault="00DF1A78" w:rsidP="00DF1A78">
      <w:pPr>
        <w:rPr>
          <w:rFonts w:asciiTheme="majorBidi" w:hAnsiTheme="majorBidi"/>
          <w:sz w:val="24"/>
          <w:szCs w:val="24"/>
        </w:rPr>
      </w:pPr>
    </w:p>
    <w:p w14:paraId="51D3019E" w14:textId="77777777" w:rsidR="00DF1A78" w:rsidRPr="00DF1A78" w:rsidRDefault="00DF1A78" w:rsidP="00DF1A78">
      <w:pPr>
        <w:rPr>
          <w:rFonts w:asciiTheme="majorBidi" w:hAnsiTheme="majorBidi"/>
          <w:sz w:val="24"/>
          <w:szCs w:val="24"/>
        </w:rPr>
      </w:pPr>
    </w:p>
    <w:p w14:paraId="2AEFF143" w14:textId="77777777" w:rsidR="00DF1A78" w:rsidRPr="00DF1A78" w:rsidRDefault="00DF1A78" w:rsidP="00DF1A78">
      <w:pPr>
        <w:rPr>
          <w:rFonts w:asciiTheme="majorBidi" w:hAnsiTheme="majorBidi"/>
          <w:sz w:val="24"/>
          <w:szCs w:val="24"/>
        </w:rPr>
      </w:pPr>
    </w:p>
    <w:p w14:paraId="0020DF52" w14:textId="77777777" w:rsidR="00DF1A78" w:rsidRDefault="00DF1A78" w:rsidP="00DF1A78">
      <w:pPr>
        <w:rPr>
          <w:rFonts w:asciiTheme="majorBidi" w:hAnsiTheme="majorBidi"/>
          <w:b/>
          <w:bCs/>
          <w:noProof/>
          <w:sz w:val="24"/>
          <w:szCs w:val="24"/>
        </w:rPr>
      </w:pPr>
    </w:p>
    <w:p w14:paraId="7FB7F5FB" w14:textId="77777777" w:rsidR="00DF1A78" w:rsidRDefault="00DF1A78" w:rsidP="00DF1A78">
      <w:pPr>
        <w:jc w:val="center"/>
        <w:rPr>
          <w:rFonts w:asciiTheme="majorBidi" w:hAnsiTheme="majorBidi"/>
          <w:b/>
          <w:bCs/>
          <w:noProof/>
          <w:sz w:val="24"/>
          <w:szCs w:val="24"/>
        </w:rPr>
      </w:pPr>
    </w:p>
    <w:p w14:paraId="3D9FE730" w14:textId="3BC7E8F6" w:rsidR="00DF1A78" w:rsidRPr="00DF1A78" w:rsidRDefault="00DF1A78" w:rsidP="00DF1A78">
      <w:pPr>
        <w:tabs>
          <w:tab w:val="center" w:pos="4153"/>
        </w:tabs>
        <w:rPr>
          <w:rFonts w:asciiTheme="majorBidi" w:hAnsiTheme="majorBidi"/>
          <w:sz w:val="24"/>
          <w:szCs w:val="24"/>
        </w:rPr>
        <w:sectPr w:rsidR="00DF1A78" w:rsidRPr="00DF1A78" w:rsidSect="00DF1A78">
          <w:pgSz w:w="11906" w:h="16838"/>
          <w:pgMar w:top="1440" w:right="1440" w:bottom="1440" w:left="2160" w:header="708" w:footer="283" w:gutter="0"/>
          <w:pgNumType w:start="1"/>
          <w:cols w:space="708"/>
          <w:titlePg/>
          <w:docGrid w:linePitch="360"/>
        </w:sectPr>
      </w:pPr>
      <w:r>
        <w:rPr>
          <w:rFonts w:asciiTheme="majorBidi" w:hAnsiTheme="majorBidi"/>
          <w:sz w:val="24"/>
          <w:szCs w:val="24"/>
        </w:rPr>
        <w:tab/>
      </w:r>
    </w:p>
    <w:p w14:paraId="5DF13388" w14:textId="3614236D" w:rsidR="002A0397" w:rsidRPr="003A2359" w:rsidRDefault="002A0397" w:rsidP="003A2359">
      <w:pPr>
        <w:spacing w:line="360" w:lineRule="auto"/>
        <w:jc w:val="both"/>
        <w:rPr>
          <w:rFonts w:asciiTheme="majorBidi" w:hAnsiTheme="majorBidi" w:cstheme="majorBidi"/>
          <w:sz w:val="24"/>
          <w:szCs w:val="24"/>
        </w:rPr>
      </w:pPr>
    </w:p>
    <w:p w14:paraId="4D478DE4" w14:textId="1A7A079A" w:rsidR="00EE30DD" w:rsidRPr="0049197C" w:rsidRDefault="00783DE1" w:rsidP="00E2769A">
      <w:pPr>
        <w:spacing w:line="360" w:lineRule="auto"/>
        <w:jc w:val="center"/>
        <w:rPr>
          <w:rFonts w:asciiTheme="majorBidi" w:hAnsiTheme="majorBidi" w:cstheme="majorBidi"/>
          <w:b/>
          <w:bCs/>
          <w:sz w:val="24"/>
          <w:szCs w:val="24"/>
        </w:rPr>
      </w:pPr>
      <w:r w:rsidRPr="0049197C">
        <w:rPr>
          <w:rFonts w:asciiTheme="majorBidi" w:hAnsiTheme="majorBidi" w:cstheme="majorBidi"/>
          <w:noProof/>
          <w:sz w:val="24"/>
          <w:szCs w:val="24"/>
          <w:lang w:val="en-GB" w:eastAsia="en-GB"/>
        </w:rPr>
        <w:drawing>
          <wp:inline distT="0" distB="0" distL="0" distR="0" wp14:anchorId="7003CEA8" wp14:editId="5D8761A8">
            <wp:extent cx="3610186" cy="2707640"/>
            <wp:effectExtent l="0" t="0" r="9525" b="0"/>
            <wp:docPr id="1" name="Picture 1" descr="Pakistan Services Limited - BR Research - Business Rec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kistan Services Limited - BR Research - Business Record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6133" cy="2712101"/>
                    </a:xfrm>
                    <a:prstGeom prst="rect">
                      <a:avLst/>
                    </a:prstGeom>
                    <a:noFill/>
                    <a:ln>
                      <a:noFill/>
                    </a:ln>
                  </pic:spPr>
                </pic:pic>
              </a:graphicData>
            </a:graphic>
          </wp:inline>
        </w:drawing>
      </w:r>
    </w:p>
    <w:p w14:paraId="3C9C0708" w14:textId="6D98CF94" w:rsidR="00753259" w:rsidRPr="0049197C" w:rsidRDefault="00753259" w:rsidP="00753259">
      <w:pPr>
        <w:pStyle w:val="Heading1"/>
        <w:spacing w:line="360" w:lineRule="auto"/>
        <w:ind w:left="720"/>
        <w:jc w:val="right"/>
        <w:rPr>
          <w:rFonts w:asciiTheme="majorBidi" w:hAnsiTheme="majorBidi"/>
          <w:b/>
          <w:bCs/>
        </w:rPr>
      </w:pPr>
      <w:bookmarkStart w:id="8" w:name="_Toc165287821"/>
      <w:r w:rsidRPr="0049197C">
        <w:rPr>
          <w:rFonts w:asciiTheme="majorBidi" w:hAnsiTheme="majorBidi"/>
          <w:b/>
          <w:bCs/>
        </w:rPr>
        <w:t>CHAPTER 1</w:t>
      </w:r>
      <w:bookmarkEnd w:id="8"/>
    </w:p>
    <w:p w14:paraId="20E54126" w14:textId="56B4BDDE" w:rsidR="00690CEA" w:rsidRPr="0049197C" w:rsidRDefault="00CF4854" w:rsidP="0032486B">
      <w:pPr>
        <w:pStyle w:val="Heading1"/>
        <w:numPr>
          <w:ilvl w:val="0"/>
          <w:numId w:val="3"/>
        </w:numPr>
        <w:spacing w:line="360" w:lineRule="auto"/>
        <w:jc w:val="center"/>
        <w:rPr>
          <w:rFonts w:asciiTheme="majorBidi" w:hAnsiTheme="majorBidi"/>
          <w:b/>
          <w:bCs/>
          <w:sz w:val="28"/>
          <w:szCs w:val="28"/>
        </w:rPr>
      </w:pPr>
      <w:bookmarkStart w:id="9" w:name="_Toc165287822"/>
      <w:r w:rsidRPr="0049197C">
        <w:rPr>
          <w:rFonts w:asciiTheme="majorBidi" w:hAnsiTheme="majorBidi"/>
          <w:b/>
          <w:bCs/>
          <w:sz w:val="28"/>
          <w:szCs w:val="28"/>
        </w:rPr>
        <w:t>INTRODUCTION</w:t>
      </w:r>
      <w:bookmarkEnd w:id="9"/>
    </w:p>
    <w:p w14:paraId="20660FCC" w14:textId="35FC44FA" w:rsidR="00525F23" w:rsidRPr="0049197C" w:rsidRDefault="00525F23" w:rsidP="00750F57">
      <w:pPr>
        <w:pStyle w:val="Heading2"/>
        <w:numPr>
          <w:ilvl w:val="1"/>
          <w:numId w:val="3"/>
        </w:numPr>
        <w:spacing w:line="360" w:lineRule="auto"/>
        <w:rPr>
          <w:rFonts w:asciiTheme="majorBidi" w:hAnsiTheme="majorBidi"/>
          <w:sz w:val="28"/>
          <w:szCs w:val="28"/>
        </w:rPr>
      </w:pPr>
      <w:bookmarkStart w:id="10" w:name="_Toc165287823"/>
      <w:r w:rsidRPr="0049197C">
        <w:rPr>
          <w:rFonts w:asciiTheme="majorBidi" w:hAnsiTheme="majorBidi"/>
          <w:sz w:val="28"/>
          <w:szCs w:val="28"/>
        </w:rPr>
        <w:t>Pakistan Services Ltd (</w:t>
      </w:r>
      <w:r w:rsidR="00AC1D59" w:rsidRPr="0049197C">
        <w:rPr>
          <w:rFonts w:asciiTheme="majorBidi" w:hAnsiTheme="majorBidi"/>
          <w:sz w:val="28"/>
          <w:szCs w:val="28"/>
        </w:rPr>
        <w:t>PSL</w:t>
      </w:r>
      <w:r w:rsidRPr="0049197C">
        <w:rPr>
          <w:rFonts w:asciiTheme="majorBidi" w:hAnsiTheme="majorBidi"/>
          <w:sz w:val="28"/>
          <w:szCs w:val="28"/>
        </w:rPr>
        <w:t>)</w:t>
      </w:r>
      <w:bookmarkEnd w:id="0"/>
      <w:bookmarkEnd w:id="1"/>
      <w:bookmarkEnd w:id="10"/>
    </w:p>
    <w:p w14:paraId="3A5AB510" w14:textId="30103622" w:rsidR="00DF3E1B" w:rsidRPr="0049197C" w:rsidRDefault="00DF3E1B" w:rsidP="00E2769A">
      <w:pPr>
        <w:spacing w:line="360" w:lineRule="auto"/>
        <w:jc w:val="both"/>
        <w:rPr>
          <w:rFonts w:asciiTheme="majorBidi" w:eastAsia="Calibri" w:hAnsiTheme="majorBidi" w:cstheme="majorBidi"/>
          <w:sz w:val="24"/>
          <w:szCs w:val="24"/>
        </w:rPr>
      </w:pPr>
      <w:r w:rsidRPr="0049197C">
        <w:rPr>
          <w:rFonts w:asciiTheme="majorBidi" w:eastAsia="Calibri" w:hAnsiTheme="majorBidi" w:cstheme="majorBidi"/>
          <w:sz w:val="24"/>
          <w:szCs w:val="24"/>
        </w:rPr>
        <w:t>Over the past few decades, Pakistan's hotel business has seen extraordinary expansion and change, establishing itself as a vital economic force in the nation. The tourism industry has been crucial in drawing both local and foreign visitors to a country noted for its rich cultural history and various landscapes. Local and foreign chains are significant players in the Pakistani hotel sector, with Pakistan Services Limited (</w:t>
      </w:r>
      <w:r w:rsidR="00004067" w:rsidRPr="0049197C">
        <w:rPr>
          <w:rFonts w:asciiTheme="majorBidi" w:eastAsia="Calibri" w:hAnsiTheme="majorBidi" w:cstheme="majorBidi"/>
          <w:sz w:val="24"/>
          <w:szCs w:val="24"/>
        </w:rPr>
        <w:t>PSL</w:t>
      </w:r>
      <w:r w:rsidRPr="0049197C">
        <w:rPr>
          <w:rFonts w:asciiTheme="majorBidi" w:eastAsia="Calibri" w:hAnsiTheme="majorBidi" w:cstheme="majorBidi"/>
          <w:sz w:val="24"/>
          <w:szCs w:val="24"/>
        </w:rPr>
        <w:t>) standing out among domestic competitors.</w:t>
      </w:r>
    </w:p>
    <w:p w14:paraId="0678D48A" w14:textId="2E0F939D" w:rsidR="00525F23" w:rsidRPr="0049197C" w:rsidRDefault="00D93E7A" w:rsidP="00586483">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Pakistan Services Limited (</w:t>
      </w:r>
      <w:r w:rsidR="00004067" w:rsidRPr="0049197C">
        <w:rPr>
          <w:rFonts w:asciiTheme="majorBidi" w:hAnsiTheme="majorBidi" w:cstheme="majorBidi"/>
          <w:sz w:val="24"/>
          <w:szCs w:val="24"/>
        </w:rPr>
        <w:t>PSL</w:t>
      </w:r>
      <w:r w:rsidRPr="0049197C">
        <w:rPr>
          <w:rFonts w:asciiTheme="majorBidi" w:hAnsiTheme="majorBidi" w:cstheme="majorBidi"/>
          <w:sz w:val="24"/>
          <w:szCs w:val="24"/>
        </w:rPr>
        <w:t xml:space="preserve">) is a venerable institution in the ever-changing business landscape of Pakistan, </w:t>
      </w:r>
      <w:r w:rsidR="009C5889">
        <w:rPr>
          <w:rFonts w:asciiTheme="majorBidi" w:hAnsiTheme="majorBidi" w:cstheme="majorBidi"/>
          <w:sz w:val="24"/>
          <w:szCs w:val="24"/>
        </w:rPr>
        <w:t xml:space="preserve">with over 60 years of experience, having been </w:t>
      </w:r>
      <w:r w:rsidR="009C5889" w:rsidRPr="0049197C">
        <w:rPr>
          <w:rFonts w:asciiTheme="majorBidi" w:hAnsiTheme="majorBidi" w:cstheme="majorBidi"/>
          <w:sz w:val="24"/>
          <w:szCs w:val="24"/>
        </w:rPr>
        <w:t>established in 1958</w:t>
      </w:r>
      <w:r w:rsidR="009C5889">
        <w:rPr>
          <w:rFonts w:asciiTheme="majorBidi" w:hAnsiTheme="majorBidi" w:cstheme="majorBidi"/>
          <w:sz w:val="24"/>
          <w:szCs w:val="24"/>
        </w:rPr>
        <w:t xml:space="preserve"> </w:t>
      </w:r>
      <w:r w:rsidR="00707D52" w:rsidRPr="0049197C">
        <w:rPr>
          <w:rFonts w:asciiTheme="majorBidi" w:hAnsiTheme="majorBidi" w:cstheme="majorBidi"/>
          <w:sz w:val="24"/>
          <w:szCs w:val="24"/>
        </w:rPr>
        <w:t>(Pakistan Services Limited, 2023)</w:t>
      </w:r>
      <w:r w:rsidRPr="0049197C">
        <w:rPr>
          <w:rFonts w:asciiTheme="majorBidi" w:hAnsiTheme="majorBidi" w:cstheme="majorBidi"/>
          <w:sz w:val="24"/>
          <w:szCs w:val="24"/>
        </w:rPr>
        <w:t xml:space="preserve">. The network of "Pearl Continental Hotels" that it has under its umbrella has contributed significantly to developing the nation's tourist industry and has become synonymous with </w:t>
      </w:r>
      <w:r w:rsidR="009C5889">
        <w:rPr>
          <w:rFonts w:asciiTheme="majorBidi" w:hAnsiTheme="majorBidi" w:cstheme="majorBidi"/>
          <w:sz w:val="24"/>
          <w:szCs w:val="24"/>
        </w:rPr>
        <w:t>the nations hospitality industry</w:t>
      </w:r>
      <w:r w:rsidRPr="0049197C">
        <w:rPr>
          <w:rFonts w:asciiTheme="majorBidi" w:hAnsiTheme="majorBidi" w:cstheme="majorBidi"/>
          <w:sz w:val="24"/>
          <w:szCs w:val="24"/>
        </w:rPr>
        <w:t xml:space="preserve">. </w:t>
      </w:r>
      <w:r w:rsidR="004C506E" w:rsidRPr="0049197C">
        <w:rPr>
          <w:rFonts w:asciiTheme="majorBidi" w:hAnsiTheme="majorBidi" w:cstheme="majorBidi"/>
          <w:sz w:val="24"/>
          <w:szCs w:val="24"/>
        </w:rPr>
        <w:t xml:space="preserve">The first Pearl Continental Hotel </w:t>
      </w:r>
      <w:r w:rsidR="009C5889">
        <w:rPr>
          <w:rFonts w:asciiTheme="majorBidi" w:hAnsiTheme="majorBidi" w:cstheme="majorBidi"/>
          <w:sz w:val="24"/>
          <w:szCs w:val="24"/>
        </w:rPr>
        <w:t>was</w:t>
      </w:r>
      <w:r w:rsidR="004C506E" w:rsidRPr="0049197C">
        <w:rPr>
          <w:rFonts w:asciiTheme="majorBidi" w:hAnsiTheme="majorBidi" w:cstheme="majorBidi"/>
          <w:sz w:val="24"/>
          <w:szCs w:val="24"/>
        </w:rPr>
        <w:t xml:space="preserve"> </w:t>
      </w:r>
      <w:r w:rsidR="009C5889">
        <w:rPr>
          <w:rFonts w:asciiTheme="majorBidi" w:hAnsiTheme="majorBidi" w:cstheme="majorBidi"/>
          <w:sz w:val="24"/>
          <w:szCs w:val="24"/>
        </w:rPr>
        <w:t>established</w:t>
      </w:r>
      <w:r w:rsidR="004C506E" w:rsidRPr="0049197C">
        <w:rPr>
          <w:rFonts w:asciiTheme="majorBidi" w:hAnsiTheme="majorBidi" w:cstheme="majorBidi"/>
          <w:sz w:val="24"/>
          <w:szCs w:val="24"/>
        </w:rPr>
        <w:t xml:space="preserve"> in Karachi, a </w:t>
      </w:r>
      <w:r w:rsidR="00AC1D59" w:rsidRPr="0049197C">
        <w:rPr>
          <w:rFonts w:asciiTheme="majorBidi" w:hAnsiTheme="majorBidi" w:cstheme="majorBidi"/>
          <w:sz w:val="24"/>
          <w:szCs w:val="24"/>
        </w:rPr>
        <w:t>premium</w:t>
      </w:r>
      <w:r w:rsidR="004C506E" w:rsidRPr="0049197C">
        <w:rPr>
          <w:rFonts w:asciiTheme="majorBidi" w:hAnsiTheme="majorBidi" w:cstheme="majorBidi"/>
          <w:sz w:val="24"/>
          <w:szCs w:val="24"/>
        </w:rPr>
        <w:t xml:space="preserve"> hotel that </w:t>
      </w:r>
      <w:r w:rsidR="009C5889">
        <w:rPr>
          <w:rFonts w:asciiTheme="majorBidi" w:hAnsiTheme="majorBidi" w:cstheme="majorBidi"/>
          <w:sz w:val="24"/>
          <w:szCs w:val="24"/>
        </w:rPr>
        <w:t>met international standards of luxury</w:t>
      </w:r>
      <w:r w:rsidR="004C506E" w:rsidRPr="0049197C">
        <w:rPr>
          <w:rFonts w:asciiTheme="majorBidi" w:hAnsiTheme="majorBidi" w:cstheme="majorBidi"/>
          <w:sz w:val="24"/>
          <w:szCs w:val="24"/>
        </w:rPr>
        <w:t xml:space="preserve">. Starting from Karachi, </w:t>
      </w:r>
      <w:r w:rsidR="00004067" w:rsidRPr="0049197C">
        <w:rPr>
          <w:rFonts w:asciiTheme="majorBidi" w:hAnsiTheme="majorBidi" w:cstheme="majorBidi"/>
          <w:sz w:val="24"/>
          <w:szCs w:val="24"/>
        </w:rPr>
        <w:t>PSL</w:t>
      </w:r>
      <w:r w:rsidR="004C506E" w:rsidRPr="0049197C">
        <w:rPr>
          <w:rFonts w:asciiTheme="majorBidi" w:hAnsiTheme="majorBidi" w:cstheme="majorBidi"/>
          <w:sz w:val="24"/>
          <w:szCs w:val="24"/>
        </w:rPr>
        <w:t xml:space="preserve">'s umbrella of PC hotels grew. </w:t>
      </w:r>
      <w:r w:rsidR="00A65177" w:rsidRPr="0049197C">
        <w:rPr>
          <w:rFonts w:asciiTheme="majorBidi" w:hAnsiTheme="majorBidi" w:cstheme="majorBidi"/>
          <w:sz w:val="24"/>
          <w:szCs w:val="24"/>
        </w:rPr>
        <w:t>PC hotels</w:t>
      </w:r>
      <w:r w:rsidR="004C506E" w:rsidRPr="0049197C">
        <w:rPr>
          <w:rFonts w:asciiTheme="majorBidi" w:hAnsiTheme="majorBidi" w:cstheme="majorBidi"/>
          <w:sz w:val="24"/>
          <w:szCs w:val="24"/>
        </w:rPr>
        <w:t xml:space="preserve"> expanded to </w:t>
      </w:r>
      <w:r w:rsidR="00F33E1B" w:rsidRPr="0049197C">
        <w:rPr>
          <w:rFonts w:asciiTheme="majorBidi" w:hAnsiTheme="majorBidi" w:cstheme="majorBidi"/>
          <w:sz w:val="24"/>
          <w:szCs w:val="24"/>
        </w:rPr>
        <w:t xml:space="preserve">Gwadar, </w:t>
      </w:r>
      <w:r w:rsidR="004C506E" w:rsidRPr="0049197C">
        <w:rPr>
          <w:rFonts w:asciiTheme="majorBidi" w:hAnsiTheme="majorBidi" w:cstheme="majorBidi"/>
          <w:sz w:val="24"/>
          <w:szCs w:val="24"/>
        </w:rPr>
        <w:t xml:space="preserve">Lahore, Rawalpindi, Malam Jabba, </w:t>
      </w:r>
      <w:proofErr w:type="spellStart"/>
      <w:r w:rsidR="004C506E" w:rsidRPr="0049197C">
        <w:rPr>
          <w:rFonts w:asciiTheme="majorBidi" w:hAnsiTheme="majorBidi" w:cstheme="majorBidi"/>
          <w:sz w:val="24"/>
          <w:szCs w:val="24"/>
        </w:rPr>
        <w:t>Bhurban</w:t>
      </w:r>
      <w:proofErr w:type="spellEnd"/>
      <w:r w:rsidR="004C506E" w:rsidRPr="0049197C">
        <w:rPr>
          <w:rFonts w:asciiTheme="majorBidi" w:hAnsiTheme="majorBidi" w:cstheme="majorBidi"/>
          <w:sz w:val="24"/>
          <w:szCs w:val="24"/>
        </w:rPr>
        <w:t xml:space="preserve">, as well as Muzaffarabad. Each hotel has a different </w:t>
      </w:r>
      <w:r w:rsidR="00586483" w:rsidRPr="0049197C">
        <w:rPr>
          <w:rFonts w:asciiTheme="majorBidi" w:hAnsiTheme="majorBidi" w:cstheme="majorBidi"/>
          <w:sz w:val="24"/>
          <w:szCs w:val="24"/>
        </w:rPr>
        <w:t>architectural</w:t>
      </w:r>
      <w:r w:rsidR="004C506E" w:rsidRPr="0049197C">
        <w:rPr>
          <w:rFonts w:asciiTheme="majorBidi" w:hAnsiTheme="majorBidi" w:cstheme="majorBidi"/>
          <w:sz w:val="24"/>
          <w:szCs w:val="24"/>
        </w:rPr>
        <w:t xml:space="preserve"> style but is linked by </w:t>
      </w:r>
      <w:r w:rsidR="009C5889">
        <w:rPr>
          <w:rFonts w:asciiTheme="majorBidi" w:hAnsiTheme="majorBidi" w:cstheme="majorBidi"/>
          <w:sz w:val="24"/>
          <w:szCs w:val="24"/>
        </w:rPr>
        <w:t>PSL’s ethos of providing quality befitting its brand image</w:t>
      </w:r>
      <w:r w:rsidR="004C506E" w:rsidRPr="0049197C">
        <w:rPr>
          <w:rFonts w:asciiTheme="majorBidi" w:hAnsiTheme="majorBidi" w:cstheme="majorBidi"/>
          <w:sz w:val="24"/>
          <w:szCs w:val="24"/>
        </w:rPr>
        <w:t xml:space="preserve">. </w:t>
      </w:r>
    </w:p>
    <w:p w14:paraId="6687500D" w14:textId="5B0FBB2E" w:rsidR="00B95150" w:rsidRPr="0049197C" w:rsidRDefault="00004067" w:rsidP="00586483">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lastRenderedPageBreak/>
        <w:t>PSL</w:t>
      </w:r>
      <w:r w:rsidR="00525F23" w:rsidRPr="0049197C">
        <w:rPr>
          <w:rFonts w:asciiTheme="majorBidi" w:hAnsiTheme="majorBidi" w:cstheme="majorBidi"/>
          <w:sz w:val="24"/>
          <w:szCs w:val="24"/>
        </w:rPr>
        <w:t xml:space="preserve"> enjoys a distinct position in the industry </w:t>
      </w:r>
      <w:r w:rsidR="00525F23" w:rsidRPr="0049197C">
        <w:rPr>
          <w:rFonts w:asciiTheme="majorBidi" w:hAnsiTheme="majorBidi" w:cstheme="majorBidi"/>
          <w:sz w:val="24"/>
          <w:szCs w:val="24"/>
          <w:lang w:val="en-GB"/>
        </w:rPr>
        <w:t>with its strategically located</w:t>
      </w:r>
      <w:r w:rsidR="00525F23" w:rsidRPr="0049197C">
        <w:rPr>
          <w:rFonts w:asciiTheme="majorBidi" w:hAnsiTheme="majorBidi" w:cstheme="majorBidi"/>
          <w:sz w:val="24"/>
          <w:szCs w:val="24"/>
        </w:rPr>
        <w:t xml:space="preserve"> </w:t>
      </w:r>
      <w:r w:rsidR="0089263D" w:rsidRPr="0049197C">
        <w:rPr>
          <w:rFonts w:asciiTheme="majorBidi" w:hAnsiTheme="majorBidi" w:cstheme="majorBidi"/>
          <w:sz w:val="24"/>
          <w:szCs w:val="24"/>
        </w:rPr>
        <w:t>seven</w:t>
      </w:r>
      <w:r w:rsidR="00525F23" w:rsidRPr="0049197C">
        <w:rPr>
          <w:rFonts w:asciiTheme="majorBidi" w:hAnsiTheme="majorBidi" w:cstheme="majorBidi"/>
          <w:sz w:val="24"/>
          <w:szCs w:val="24"/>
        </w:rPr>
        <w:t xml:space="preserve"> luxury hotels in Pakistan's major cities</w:t>
      </w:r>
      <w:r w:rsidR="00525F23" w:rsidRPr="0049197C">
        <w:rPr>
          <w:rFonts w:asciiTheme="majorBidi" w:hAnsiTheme="majorBidi" w:cstheme="majorBidi"/>
          <w:sz w:val="24"/>
          <w:szCs w:val="24"/>
          <w:lang w:val="en-GB"/>
        </w:rPr>
        <w:t xml:space="preserve"> and tourist hubs</w:t>
      </w:r>
      <w:r w:rsidR="00525F23" w:rsidRPr="0049197C">
        <w:rPr>
          <w:rFonts w:asciiTheme="majorBidi" w:hAnsiTheme="majorBidi" w:cstheme="majorBidi"/>
          <w:sz w:val="24"/>
          <w:szCs w:val="24"/>
        </w:rPr>
        <w:t xml:space="preserve">. The brand's success resides not just in its sumptuous lodgings but also in its dedication to providing visitors with </w:t>
      </w:r>
      <w:r w:rsidR="00525F23" w:rsidRPr="0049197C">
        <w:rPr>
          <w:rFonts w:asciiTheme="majorBidi" w:hAnsiTheme="majorBidi" w:cstheme="majorBidi"/>
          <w:sz w:val="24"/>
          <w:szCs w:val="24"/>
          <w:lang w:val="en-GB"/>
        </w:rPr>
        <w:t>an experience to be remembered</w:t>
      </w:r>
      <w:r w:rsidR="00525F23" w:rsidRPr="0049197C">
        <w:rPr>
          <w:rFonts w:asciiTheme="majorBidi" w:hAnsiTheme="majorBidi" w:cstheme="majorBidi"/>
          <w:sz w:val="24"/>
          <w:szCs w:val="24"/>
        </w:rPr>
        <w:t xml:space="preserve">. A committed crew of more than 2000 people efficiently manages the combined capacity of these hotels, which totals 1,618 rooms, highlighting </w:t>
      </w:r>
      <w:r w:rsidRPr="0049197C">
        <w:rPr>
          <w:rFonts w:asciiTheme="majorBidi" w:hAnsiTheme="majorBidi" w:cstheme="majorBidi"/>
          <w:sz w:val="24"/>
          <w:szCs w:val="24"/>
        </w:rPr>
        <w:t>PSL</w:t>
      </w:r>
      <w:r w:rsidR="00525F23" w:rsidRPr="0049197C">
        <w:rPr>
          <w:rFonts w:asciiTheme="majorBidi" w:hAnsiTheme="majorBidi" w:cstheme="majorBidi"/>
          <w:sz w:val="24"/>
          <w:szCs w:val="24"/>
          <w:lang w:val="en-GB"/>
        </w:rPr>
        <w:t xml:space="preserve">’s </w:t>
      </w:r>
      <w:r w:rsidR="00525F23" w:rsidRPr="0049197C">
        <w:rPr>
          <w:rFonts w:asciiTheme="majorBidi" w:hAnsiTheme="majorBidi" w:cstheme="majorBidi"/>
          <w:sz w:val="24"/>
          <w:szCs w:val="24"/>
        </w:rPr>
        <w:t>focus on human capital.</w:t>
      </w:r>
    </w:p>
    <w:p w14:paraId="25CE5CFE" w14:textId="6DC440AC" w:rsidR="001A41AC" w:rsidRPr="0049197C" w:rsidRDefault="00B95150" w:rsidP="00586483">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Despite </w:t>
      </w:r>
      <w:r w:rsidR="00D537D3" w:rsidRPr="0049197C">
        <w:rPr>
          <w:rFonts w:asciiTheme="majorBidi" w:hAnsiTheme="majorBidi" w:cstheme="majorBidi"/>
          <w:sz w:val="24"/>
          <w:szCs w:val="24"/>
          <w:lang w:val="en-GB"/>
        </w:rPr>
        <w:t>being</w:t>
      </w:r>
      <w:r w:rsidRPr="0049197C">
        <w:rPr>
          <w:rFonts w:asciiTheme="majorBidi" w:hAnsiTheme="majorBidi" w:cstheme="majorBidi"/>
          <w:sz w:val="24"/>
          <w:szCs w:val="24"/>
          <w:lang w:val="en-GB"/>
        </w:rPr>
        <w:t xml:space="preserve"> a publicly limited company, </w:t>
      </w:r>
      <w:r w:rsidR="00004067" w:rsidRPr="0049197C">
        <w:rPr>
          <w:rFonts w:asciiTheme="majorBidi" w:hAnsiTheme="majorBidi" w:cstheme="majorBidi"/>
          <w:sz w:val="24"/>
          <w:szCs w:val="24"/>
          <w:lang w:val="en-GB"/>
        </w:rPr>
        <w:t>PSL</w:t>
      </w:r>
      <w:r w:rsidRPr="0049197C">
        <w:rPr>
          <w:rFonts w:asciiTheme="majorBidi" w:hAnsiTheme="majorBidi" w:cstheme="majorBidi"/>
          <w:sz w:val="24"/>
          <w:szCs w:val="24"/>
          <w:lang w:val="en-GB"/>
        </w:rPr>
        <w:t>’s founder, Sadruddin Hashwani</w:t>
      </w:r>
      <w:r w:rsidR="009956B3">
        <w:rPr>
          <w:rFonts w:asciiTheme="majorBidi" w:hAnsiTheme="majorBidi" w:cstheme="majorBidi"/>
          <w:sz w:val="24"/>
          <w:szCs w:val="24"/>
          <w:lang w:val="en-GB"/>
        </w:rPr>
        <w:t xml:space="preserve"> and his dependents</w:t>
      </w:r>
      <w:r w:rsidRPr="0049197C">
        <w:rPr>
          <w:rFonts w:asciiTheme="majorBidi" w:hAnsiTheme="majorBidi" w:cstheme="majorBidi"/>
          <w:sz w:val="24"/>
          <w:szCs w:val="24"/>
          <w:lang w:val="en-GB"/>
        </w:rPr>
        <w:t xml:space="preserve">, still maintain control over the organization, through the </w:t>
      </w:r>
      <w:proofErr w:type="spellStart"/>
      <w:r w:rsidRPr="0049197C">
        <w:rPr>
          <w:rFonts w:asciiTheme="majorBidi" w:hAnsiTheme="majorBidi" w:cstheme="majorBidi"/>
          <w:sz w:val="24"/>
          <w:szCs w:val="24"/>
          <w:lang w:val="en-GB"/>
        </w:rPr>
        <w:t>Hashoo</w:t>
      </w:r>
      <w:proofErr w:type="spellEnd"/>
      <w:r w:rsidRPr="0049197C">
        <w:rPr>
          <w:rFonts w:asciiTheme="majorBidi" w:hAnsiTheme="majorBidi" w:cstheme="majorBidi"/>
          <w:sz w:val="24"/>
          <w:szCs w:val="24"/>
          <w:lang w:val="en-GB"/>
        </w:rPr>
        <w:t xml:space="preserve"> Group</w:t>
      </w:r>
      <w:r w:rsidR="009956B3">
        <w:rPr>
          <w:rFonts w:asciiTheme="majorBidi" w:hAnsiTheme="majorBidi" w:cstheme="majorBidi"/>
          <w:sz w:val="24"/>
          <w:szCs w:val="24"/>
          <w:lang w:val="en-GB"/>
        </w:rPr>
        <w:t xml:space="preserve"> and associated companies</w:t>
      </w:r>
      <w:r w:rsidRPr="0049197C">
        <w:rPr>
          <w:rFonts w:asciiTheme="majorBidi" w:hAnsiTheme="majorBidi" w:cstheme="majorBidi"/>
          <w:sz w:val="24"/>
          <w:szCs w:val="24"/>
          <w:lang w:val="en-GB"/>
        </w:rPr>
        <w:t xml:space="preserve">. The </w:t>
      </w:r>
      <w:proofErr w:type="spellStart"/>
      <w:r w:rsidRPr="0049197C">
        <w:rPr>
          <w:rFonts w:asciiTheme="majorBidi" w:hAnsiTheme="majorBidi" w:cstheme="majorBidi"/>
          <w:sz w:val="24"/>
          <w:szCs w:val="24"/>
          <w:lang w:val="en-GB"/>
        </w:rPr>
        <w:t>Hashoo</w:t>
      </w:r>
      <w:proofErr w:type="spellEnd"/>
      <w:r w:rsidRPr="0049197C">
        <w:rPr>
          <w:rFonts w:asciiTheme="majorBidi" w:hAnsiTheme="majorBidi" w:cstheme="majorBidi"/>
          <w:sz w:val="24"/>
          <w:szCs w:val="24"/>
          <w:lang w:val="en-GB"/>
        </w:rPr>
        <w:t xml:space="preserve"> Group is one of Pakistan’s most prominent and diversified holding firms, with interests in various industries across Pakistan</w:t>
      </w:r>
      <w:r w:rsidR="00281D54" w:rsidRPr="0049197C">
        <w:rPr>
          <w:rFonts w:asciiTheme="majorBidi" w:hAnsiTheme="majorBidi" w:cstheme="majorBidi"/>
          <w:sz w:val="24"/>
          <w:szCs w:val="24"/>
          <w:lang w:val="en-GB"/>
        </w:rPr>
        <w:t xml:space="preserve"> </w:t>
      </w:r>
      <w:r w:rsidR="00281D54" w:rsidRPr="0049197C">
        <w:rPr>
          <w:rFonts w:asciiTheme="majorBidi" w:hAnsiTheme="majorBidi" w:cstheme="majorBidi"/>
          <w:sz w:val="24"/>
          <w:szCs w:val="24"/>
        </w:rPr>
        <w:t>(Group, 2023)</w:t>
      </w:r>
      <w:r w:rsidRPr="0049197C">
        <w:rPr>
          <w:rFonts w:asciiTheme="majorBidi" w:hAnsiTheme="majorBidi" w:cstheme="majorBidi"/>
          <w:sz w:val="24"/>
          <w:szCs w:val="24"/>
          <w:lang w:val="en-GB"/>
        </w:rPr>
        <w:t xml:space="preserve">. The </w:t>
      </w:r>
      <w:proofErr w:type="spellStart"/>
      <w:r w:rsidRPr="0049197C">
        <w:rPr>
          <w:rFonts w:asciiTheme="majorBidi" w:hAnsiTheme="majorBidi" w:cstheme="majorBidi"/>
          <w:sz w:val="24"/>
          <w:szCs w:val="24"/>
          <w:lang w:val="en-GB"/>
        </w:rPr>
        <w:t>Hashoo</w:t>
      </w:r>
      <w:proofErr w:type="spellEnd"/>
      <w:r w:rsidRPr="0049197C">
        <w:rPr>
          <w:rFonts w:asciiTheme="majorBidi" w:hAnsiTheme="majorBidi" w:cstheme="majorBidi"/>
          <w:sz w:val="24"/>
          <w:szCs w:val="24"/>
          <w:lang w:val="en-GB"/>
        </w:rPr>
        <w:t xml:space="preserve"> Group also holds ownership of Hotel One, a budget range of hotels spread</w:t>
      </w:r>
      <w:r w:rsidR="00730BC7" w:rsidRPr="0049197C">
        <w:rPr>
          <w:rFonts w:asciiTheme="majorBidi" w:hAnsiTheme="majorBidi" w:cstheme="majorBidi"/>
          <w:sz w:val="24"/>
          <w:szCs w:val="24"/>
          <w:lang w:val="en-GB"/>
        </w:rPr>
        <w:t>ing</w:t>
      </w:r>
      <w:r w:rsidRPr="0049197C">
        <w:rPr>
          <w:rFonts w:asciiTheme="majorBidi" w:hAnsiTheme="majorBidi" w:cstheme="majorBidi"/>
          <w:sz w:val="24"/>
          <w:szCs w:val="24"/>
          <w:lang w:val="en-GB"/>
        </w:rPr>
        <w:t xml:space="preserve"> across </w:t>
      </w:r>
      <w:r w:rsidR="005570BA" w:rsidRPr="0049197C">
        <w:rPr>
          <w:rFonts w:asciiTheme="majorBidi" w:hAnsiTheme="majorBidi" w:cstheme="majorBidi"/>
          <w:sz w:val="24"/>
          <w:szCs w:val="24"/>
        </w:rPr>
        <w:t>Islamabad, Multan, Faisalabad and Lahore</w:t>
      </w:r>
      <w:r w:rsidR="00DF3E1B" w:rsidRPr="0049197C">
        <w:rPr>
          <w:rFonts w:asciiTheme="majorBidi" w:hAnsiTheme="majorBidi" w:cstheme="majorBidi"/>
          <w:sz w:val="24"/>
          <w:szCs w:val="24"/>
          <w:lang w:val="en-GB"/>
        </w:rPr>
        <w:t>. The group also operates Marriot located in Islamabad and the Four Points</w:t>
      </w:r>
      <w:r w:rsidR="00854C38" w:rsidRPr="0049197C">
        <w:rPr>
          <w:rFonts w:asciiTheme="majorBidi" w:hAnsiTheme="majorBidi" w:cstheme="majorBidi"/>
          <w:sz w:val="24"/>
          <w:szCs w:val="24"/>
          <w:lang w:val="en-GB"/>
        </w:rPr>
        <w:t xml:space="preserve"> by Sheraton located in Lahore. </w:t>
      </w:r>
      <w:r w:rsidR="009956B3">
        <w:rPr>
          <w:rFonts w:asciiTheme="majorBidi" w:hAnsiTheme="majorBidi" w:cstheme="majorBidi"/>
          <w:sz w:val="24"/>
          <w:szCs w:val="24"/>
          <w:lang w:val="en-GB"/>
        </w:rPr>
        <w:t xml:space="preserve">PSL on the other hand </w:t>
      </w:r>
      <w:proofErr w:type="spellStart"/>
      <w:r w:rsidR="009956B3">
        <w:rPr>
          <w:rFonts w:asciiTheme="majorBidi" w:hAnsiTheme="majorBidi" w:cstheme="majorBidi"/>
          <w:sz w:val="24"/>
          <w:szCs w:val="24"/>
          <w:lang w:val="en-GB"/>
        </w:rPr>
        <w:t>mantains</w:t>
      </w:r>
      <w:proofErr w:type="spellEnd"/>
      <w:r w:rsidR="009956B3">
        <w:rPr>
          <w:rFonts w:asciiTheme="majorBidi" w:hAnsiTheme="majorBidi" w:cstheme="majorBidi"/>
          <w:sz w:val="24"/>
          <w:szCs w:val="24"/>
          <w:lang w:val="en-GB"/>
        </w:rPr>
        <w:t xml:space="preserve"> control over the Pearl Continental brand. </w:t>
      </w:r>
      <w:r w:rsidR="00004067" w:rsidRPr="0049197C">
        <w:rPr>
          <w:rFonts w:asciiTheme="majorBidi" w:hAnsiTheme="majorBidi" w:cstheme="majorBidi"/>
          <w:sz w:val="24"/>
          <w:szCs w:val="24"/>
        </w:rPr>
        <w:t>PSL</w:t>
      </w:r>
      <w:r w:rsidR="001A41AC" w:rsidRPr="0049197C">
        <w:rPr>
          <w:rFonts w:asciiTheme="majorBidi" w:hAnsiTheme="majorBidi" w:cstheme="majorBidi"/>
          <w:sz w:val="24"/>
          <w:szCs w:val="24"/>
        </w:rPr>
        <w:t xml:space="preserve">'s </w:t>
      </w:r>
      <w:r w:rsidR="005A5E2A" w:rsidRPr="0049197C">
        <w:rPr>
          <w:rFonts w:asciiTheme="majorBidi" w:hAnsiTheme="majorBidi" w:cstheme="majorBidi"/>
          <w:sz w:val="24"/>
          <w:szCs w:val="24"/>
        </w:rPr>
        <w:t>aim</w:t>
      </w:r>
      <w:r w:rsidR="001A41AC" w:rsidRPr="0049197C">
        <w:rPr>
          <w:rFonts w:asciiTheme="majorBidi" w:hAnsiTheme="majorBidi" w:cstheme="majorBidi"/>
          <w:sz w:val="24"/>
          <w:szCs w:val="24"/>
        </w:rPr>
        <w:t xml:space="preserve"> </w:t>
      </w:r>
      <w:r w:rsidR="00586483" w:rsidRPr="0049197C">
        <w:rPr>
          <w:rFonts w:asciiTheme="majorBidi" w:hAnsiTheme="majorBidi" w:cstheme="majorBidi"/>
          <w:sz w:val="24"/>
          <w:szCs w:val="24"/>
        </w:rPr>
        <w:t>goes</w:t>
      </w:r>
      <w:r w:rsidR="001A41AC" w:rsidRPr="0049197C">
        <w:rPr>
          <w:rFonts w:asciiTheme="majorBidi" w:hAnsiTheme="majorBidi" w:cstheme="majorBidi"/>
          <w:sz w:val="24"/>
          <w:szCs w:val="24"/>
        </w:rPr>
        <w:t xml:space="preserve"> beyond </w:t>
      </w:r>
      <w:r w:rsidR="009C5889">
        <w:rPr>
          <w:rFonts w:asciiTheme="majorBidi" w:hAnsiTheme="majorBidi" w:cstheme="majorBidi"/>
          <w:sz w:val="24"/>
          <w:szCs w:val="24"/>
        </w:rPr>
        <w:t xml:space="preserve">being a simple player in the </w:t>
      </w:r>
      <w:proofErr w:type="spellStart"/>
      <w:r w:rsidR="009C5889">
        <w:rPr>
          <w:rFonts w:asciiTheme="majorBidi" w:hAnsiTheme="majorBidi" w:cstheme="majorBidi"/>
          <w:sz w:val="24"/>
          <w:szCs w:val="24"/>
        </w:rPr>
        <w:t>indstury</w:t>
      </w:r>
      <w:proofErr w:type="spellEnd"/>
      <w:r w:rsidR="001A41AC" w:rsidRPr="0049197C">
        <w:rPr>
          <w:rFonts w:asciiTheme="majorBidi" w:hAnsiTheme="majorBidi" w:cstheme="majorBidi"/>
          <w:sz w:val="24"/>
          <w:szCs w:val="24"/>
        </w:rPr>
        <w:t xml:space="preserve">. </w:t>
      </w:r>
      <w:r w:rsidR="00A1768D">
        <w:rPr>
          <w:rFonts w:asciiTheme="majorBidi" w:hAnsiTheme="majorBidi" w:cstheme="majorBidi"/>
          <w:sz w:val="24"/>
          <w:szCs w:val="24"/>
        </w:rPr>
        <w:t xml:space="preserve">It aims to dominate, and help the industry </w:t>
      </w:r>
      <w:proofErr w:type="gramStart"/>
      <w:r w:rsidR="00A1768D">
        <w:rPr>
          <w:rFonts w:asciiTheme="majorBidi" w:hAnsiTheme="majorBidi" w:cstheme="majorBidi"/>
          <w:sz w:val="24"/>
          <w:szCs w:val="24"/>
        </w:rPr>
        <w:t>grow as a whole, with</w:t>
      </w:r>
      <w:proofErr w:type="gramEnd"/>
      <w:r w:rsidR="00A1768D">
        <w:rPr>
          <w:rFonts w:asciiTheme="majorBidi" w:hAnsiTheme="majorBidi" w:cstheme="majorBidi"/>
          <w:sz w:val="24"/>
          <w:szCs w:val="24"/>
        </w:rPr>
        <w:t xml:space="preserve"> a desire to be synonymous with the Pakistani hospitality industry itself.</w:t>
      </w:r>
    </w:p>
    <w:p w14:paraId="3AEA9959" w14:textId="25C78C60" w:rsidR="00B95150" w:rsidRPr="0049197C" w:rsidRDefault="00004067"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PSL</w:t>
      </w:r>
      <w:r w:rsidR="00AC1D59" w:rsidRPr="0049197C">
        <w:rPr>
          <w:rFonts w:asciiTheme="majorBidi" w:hAnsiTheme="majorBidi" w:cstheme="majorBidi"/>
          <w:sz w:val="24"/>
          <w:szCs w:val="24"/>
          <w:lang w:val="en-GB"/>
        </w:rPr>
        <w:t>’s</w:t>
      </w:r>
      <w:r w:rsidR="00B95150" w:rsidRPr="0049197C">
        <w:rPr>
          <w:rFonts w:asciiTheme="majorBidi" w:hAnsiTheme="majorBidi" w:cstheme="majorBidi"/>
          <w:sz w:val="24"/>
          <w:szCs w:val="24"/>
          <w:lang w:val="en-GB"/>
        </w:rPr>
        <w:t xml:space="preserve"> strategic objectives are: </w:t>
      </w:r>
    </w:p>
    <w:p w14:paraId="5509C984" w14:textId="77777777" w:rsidR="00B95150" w:rsidRPr="0049197C" w:rsidRDefault="00B95150" w:rsidP="00E2769A">
      <w:pPr>
        <w:pStyle w:val="ListParagraph"/>
        <w:numPr>
          <w:ilvl w:val="0"/>
          <w:numId w:val="2"/>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Sustain potential market share through managed average daily rate</w:t>
      </w:r>
    </w:p>
    <w:p w14:paraId="7384B327" w14:textId="77777777" w:rsidR="00B95150" w:rsidRPr="0049197C" w:rsidRDefault="00B95150" w:rsidP="00E2769A">
      <w:pPr>
        <w:pStyle w:val="ListParagraph"/>
        <w:numPr>
          <w:ilvl w:val="0"/>
          <w:numId w:val="2"/>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Ensure successful completion of all expansion projects</w:t>
      </w:r>
    </w:p>
    <w:p w14:paraId="44D9D614" w14:textId="77777777" w:rsidR="00B95150" w:rsidRPr="0049197C" w:rsidRDefault="00B95150" w:rsidP="00E2769A">
      <w:pPr>
        <w:pStyle w:val="ListParagraph"/>
        <w:numPr>
          <w:ilvl w:val="0"/>
          <w:numId w:val="2"/>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Seek improvement in employees’ competencies and enhancing performance goals</w:t>
      </w:r>
    </w:p>
    <w:p w14:paraId="73F6A14B" w14:textId="44D5DB50" w:rsidR="00B95150" w:rsidRPr="0049197C" w:rsidRDefault="00B95150" w:rsidP="00E2769A">
      <w:pPr>
        <w:pStyle w:val="ListParagraph"/>
        <w:numPr>
          <w:ilvl w:val="0"/>
          <w:numId w:val="2"/>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 xml:space="preserve">Continue achieving sales growth to support </w:t>
      </w:r>
      <w:r w:rsidR="0001227F" w:rsidRPr="0049197C">
        <w:rPr>
          <w:rFonts w:asciiTheme="majorBidi" w:hAnsiTheme="majorBidi" w:cstheme="majorBidi"/>
          <w:sz w:val="24"/>
          <w:szCs w:val="24"/>
        </w:rPr>
        <w:t>long-term</w:t>
      </w:r>
      <w:r w:rsidRPr="0049197C">
        <w:rPr>
          <w:rFonts w:asciiTheme="majorBidi" w:hAnsiTheme="majorBidi" w:cstheme="majorBidi"/>
          <w:sz w:val="24"/>
          <w:szCs w:val="24"/>
        </w:rPr>
        <w:t xml:space="preserve"> plan</w:t>
      </w:r>
    </w:p>
    <w:p w14:paraId="0A3254D8" w14:textId="29C0FEDB" w:rsidR="00525F23" w:rsidRPr="0049197C" w:rsidRDefault="00B95150" w:rsidP="00E2769A">
      <w:pPr>
        <w:pStyle w:val="ListParagraph"/>
        <w:numPr>
          <w:ilvl w:val="0"/>
          <w:numId w:val="2"/>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 xml:space="preserve">Reinforce all areas of security risks to </w:t>
      </w:r>
      <w:r w:rsidR="007D4A55" w:rsidRPr="0049197C">
        <w:rPr>
          <w:rFonts w:asciiTheme="majorBidi" w:hAnsiTheme="majorBidi" w:cstheme="majorBidi"/>
          <w:sz w:val="24"/>
          <w:szCs w:val="24"/>
        </w:rPr>
        <w:t xml:space="preserve">the </w:t>
      </w:r>
      <w:r w:rsidRPr="0049197C">
        <w:rPr>
          <w:rFonts w:asciiTheme="majorBidi" w:hAnsiTheme="majorBidi" w:cstheme="majorBidi"/>
          <w:sz w:val="24"/>
          <w:szCs w:val="24"/>
        </w:rPr>
        <w:t>Company’s assets and guests</w:t>
      </w:r>
      <w:r w:rsidRPr="0049197C">
        <w:rPr>
          <w:rFonts w:asciiTheme="majorBidi" w:hAnsiTheme="majorBidi" w:cstheme="majorBidi"/>
          <w:sz w:val="24"/>
          <w:szCs w:val="24"/>
          <w:lang w:val="en-GB"/>
        </w:rPr>
        <w:t xml:space="preserve"> </w:t>
      </w:r>
      <w:bookmarkEnd w:id="2"/>
    </w:p>
    <w:p w14:paraId="7242C102" w14:textId="02DFD878" w:rsidR="00DF3E1B" w:rsidRPr="0049197C" w:rsidRDefault="007635AE" w:rsidP="00750F57">
      <w:pPr>
        <w:pStyle w:val="Heading2"/>
        <w:numPr>
          <w:ilvl w:val="1"/>
          <w:numId w:val="3"/>
        </w:numPr>
        <w:spacing w:line="360" w:lineRule="auto"/>
        <w:jc w:val="both"/>
        <w:rPr>
          <w:rFonts w:asciiTheme="majorBidi" w:hAnsiTheme="majorBidi"/>
          <w:sz w:val="28"/>
          <w:szCs w:val="28"/>
        </w:rPr>
      </w:pPr>
      <w:bookmarkStart w:id="11" w:name="_Toc154842486"/>
      <w:r>
        <w:rPr>
          <w:rFonts w:asciiTheme="majorBidi" w:hAnsiTheme="majorBidi"/>
          <w:sz w:val="28"/>
          <w:szCs w:val="28"/>
        </w:rPr>
        <w:t xml:space="preserve"> </w:t>
      </w:r>
      <w:bookmarkStart w:id="12" w:name="_Toc165287824"/>
      <w:r w:rsidR="00DF3E1B" w:rsidRPr="0049197C">
        <w:rPr>
          <w:rFonts w:asciiTheme="majorBidi" w:hAnsiTheme="majorBidi"/>
          <w:sz w:val="28"/>
          <w:szCs w:val="28"/>
        </w:rPr>
        <w:t>Justification</w:t>
      </w:r>
      <w:bookmarkEnd w:id="11"/>
      <w:bookmarkEnd w:id="12"/>
    </w:p>
    <w:p w14:paraId="7ADB8ABC" w14:textId="12623ED1" w:rsidR="00B51433" w:rsidRPr="0049197C" w:rsidRDefault="00B51433"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 xml:space="preserve">The complicated financial difficulty that draws our attention, however, is hidden behind the guise of status and affects both the hotel industry and the complete economic environment. </w:t>
      </w:r>
    </w:p>
    <w:p w14:paraId="27CFD058" w14:textId="5FC801A0" w:rsidR="00FC1C61" w:rsidRPr="0049197C" w:rsidRDefault="00FC1C61"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The primary dilemma associated with PSL is its core aim to explore emerging market opportunities like Multan and Mirpur where the absence of dominant rivals </w:t>
      </w:r>
      <w:r w:rsidR="008948F7">
        <w:rPr>
          <w:rFonts w:asciiTheme="majorBidi" w:hAnsiTheme="majorBidi" w:cstheme="majorBidi"/>
          <w:sz w:val="24"/>
          <w:szCs w:val="24"/>
          <w:lang w:val="en-GB"/>
        </w:rPr>
        <w:t>presented tantalizing opportunities for market capture</w:t>
      </w:r>
      <w:r w:rsidRPr="0049197C">
        <w:rPr>
          <w:rFonts w:asciiTheme="majorBidi" w:hAnsiTheme="majorBidi" w:cstheme="majorBidi"/>
          <w:sz w:val="24"/>
          <w:szCs w:val="24"/>
          <w:lang w:val="en-GB"/>
        </w:rPr>
        <w:t xml:space="preserve">. </w:t>
      </w:r>
      <w:proofErr w:type="gramStart"/>
      <w:r w:rsidR="008948F7">
        <w:rPr>
          <w:rFonts w:asciiTheme="majorBidi" w:hAnsiTheme="majorBidi" w:cstheme="majorBidi"/>
          <w:sz w:val="24"/>
          <w:szCs w:val="24"/>
          <w:lang w:val="en-GB"/>
        </w:rPr>
        <w:t>In order to</w:t>
      </w:r>
      <w:proofErr w:type="gramEnd"/>
      <w:r w:rsidR="008948F7">
        <w:rPr>
          <w:rFonts w:asciiTheme="majorBidi" w:hAnsiTheme="majorBidi" w:cstheme="majorBidi"/>
          <w:sz w:val="24"/>
          <w:szCs w:val="24"/>
          <w:lang w:val="en-GB"/>
        </w:rPr>
        <w:t xml:space="preserve"> achieve this, PSL relied on lending through </w:t>
      </w:r>
      <w:r w:rsidRPr="0049197C">
        <w:rPr>
          <w:rFonts w:asciiTheme="majorBidi" w:hAnsiTheme="majorBidi" w:cstheme="majorBidi"/>
          <w:sz w:val="24"/>
          <w:szCs w:val="24"/>
          <w:lang w:val="en-GB"/>
        </w:rPr>
        <w:t xml:space="preserve">Sukuk and bank borrowing, </w:t>
      </w:r>
      <w:r w:rsidR="008948F7">
        <w:rPr>
          <w:rFonts w:asciiTheme="majorBidi" w:hAnsiTheme="majorBidi" w:cstheme="majorBidi"/>
          <w:sz w:val="24"/>
          <w:szCs w:val="24"/>
          <w:lang w:val="en-GB"/>
        </w:rPr>
        <w:t xml:space="preserve">based on PSL’s management’s assumption </w:t>
      </w:r>
      <w:r w:rsidR="008948F7">
        <w:rPr>
          <w:rFonts w:asciiTheme="majorBidi" w:hAnsiTheme="majorBidi" w:cstheme="majorBidi"/>
          <w:sz w:val="24"/>
          <w:szCs w:val="24"/>
          <w:lang w:val="en-GB"/>
        </w:rPr>
        <w:lastRenderedPageBreak/>
        <w:t>that interest rates would remain stable, and revenues strong</w:t>
      </w:r>
      <w:r w:rsidRPr="0049197C">
        <w:rPr>
          <w:rFonts w:asciiTheme="majorBidi" w:hAnsiTheme="majorBidi" w:cstheme="majorBidi"/>
          <w:sz w:val="24"/>
          <w:szCs w:val="24"/>
          <w:lang w:val="en-GB"/>
        </w:rPr>
        <w:t xml:space="preserve">. </w:t>
      </w:r>
      <w:r w:rsidR="008948F7">
        <w:rPr>
          <w:rFonts w:asciiTheme="majorBidi" w:hAnsiTheme="majorBidi" w:cstheme="majorBidi"/>
          <w:sz w:val="24"/>
          <w:szCs w:val="24"/>
          <w:lang w:val="en-GB"/>
        </w:rPr>
        <w:t xml:space="preserve">However, the onset of Covid-19, and the eventual overheating of the economy had two key results. First, Covid-19 led to a severe and sudden drop in revenue. Second, the eventual overheating of the economy </w:t>
      </w:r>
      <w:proofErr w:type="gramStart"/>
      <w:r w:rsidR="008948F7">
        <w:rPr>
          <w:rFonts w:asciiTheme="majorBidi" w:hAnsiTheme="majorBidi" w:cstheme="majorBidi"/>
          <w:sz w:val="24"/>
          <w:szCs w:val="24"/>
          <w:lang w:val="en-GB"/>
        </w:rPr>
        <w:t>as a result of</w:t>
      </w:r>
      <w:proofErr w:type="gramEnd"/>
      <w:r w:rsidR="008948F7">
        <w:rPr>
          <w:rFonts w:asciiTheme="majorBidi" w:hAnsiTheme="majorBidi" w:cstheme="majorBidi"/>
          <w:sz w:val="24"/>
          <w:szCs w:val="24"/>
          <w:lang w:val="en-GB"/>
        </w:rPr>
        <w:t xml:space="preserve"> mismanagement led to high inflation, eroding purchasing power, while increasing interest rates. This led to reduced revenues, increased costs, and increased finance costs</w:t>
      </w:r>
      <w:r w:rsidRPr="0049197C">
        <w:rPr>
          <w:rFonts w:asciiTheme="majorBidi" w:hAnsiTheme="majorBidi" w:cstheme="majorBidi"/>
          <w:sz w:val="24"/>
          <w:szCs w:val="24"/>
          <w:lang w:val="en-GB"/>
        </w:rPr>
        <w:t xml:space="preserve">. Consequently, PSL ended up going into the red as the company lacked sufficient cash flow, and </w:t>
      </w:r>
      <w:r w:rsidR="008948F7">
        <w:rPr>
          <w:rFonts w:asciiTheme="majorBidi" w:hAnsiTheme="majorBidi" w:cstheme="majorBidi"/>
          <w:sz w:val="24"/>
          <w:szCs w:val="24"/>
          <w:lang w:val="en-GB"/>
        </w:rPr>
        <w:t>had to reschedule debts, primarily through extending the payment terms</w:t>
      </w:r>
      <w:r w:rsidRPr="0049197C">
        <w:rPr>
          <w:rFonts w:asciiTheme="majorBidi" w:hAnsiTheme="majorBidi" w:cstheme="majorBidi"/>
          <w:sz w:val="24"/>
          <w:szCs w:val="24"/>
          <w:lang w:val="en-GB"/>
        </w:rPr>
        <w:t xml:space="preserve">. </w:t>
      </w:r>
      <w:proofErr w:type="gramStart"/>
      <w:r w:rsidR="00D719DF">
        <w:rPr>
          <w:rFonts w:asciiTheme="majorBidi" w:hAnsiTheme="majorBidi" w:cstheme="majorBidi"/>
          <w:sz w:val="24"/>
          <w:szCs w:val="24"/>
          <w:lang w:val="en-GB"/>
        </w:rPr>
        <w:t>However</w:t>
      </w:r>
      <w:proofErr w:type="gramEnd"/>
      <w:r w:rsidR="00D719DF">
        <w:rPr>
          <w:rFonts w:asciiTheme="majorBidi" w:hAnsiTheme="majorBidi" w:cstheme="majorBidi"/>
          <w:sz w:val="24"/>
          <w:szCs w:val="24"/>
          <w:lang w:val="en-GB"/>
        </w:rPr>
        <w:t xml:space="preserve"> with negative cash flows, the firm faces a pressing question. How to repay debts and finance operations given the poor external environment?</w:t>
      </w:r>
    </w:p>
    <w:p w14:paraId="6A7875D7" w14:textId="49EA8CD1" w:rsidR="00FC1C61" w:rsidRPr="0049197C" w:rsidRDefault="00FC1C61" w:rsidP="00750F57">
      <w:pPr>
        <w:pStyle w:val="Heading3"/>
        <w:numPr>
          <w:ilvl w:val="2"/>
          <w:numId w:val="3"/>
        </w:numPr>
        <w:spacing w:line="360" w:lineRule="auto"/>
        <w:rPr>
          <w:rFonts w:asciiTheme="majorBidi" w:hAnsiTheme="majorBidi"/>
          <w:lang w:val="en-GB"/>
        </w:rPr>
      </w:pPr>
      <w:bookmarkStart w:id="13" w:name="_Toc165287825"/>
      <w:r w:rsidRPr="0049197C">
        <w:rPr>
          <w:rFonts w:asciiTheme="majorBidi" w:hAnsiTheme="majorBidi"/>
          <w:lang w:val="en-GB"/>
        </w:rPr>
        <w:t>Expansion Strategy and Growth Opportunities</w:t>
      </w:r>
      <w:bookmarkEnd w:id="13"/>
    </w:p>
    <w:p w14:paraId="2A4DA9F3" w14:textId="5AA4BC45" w:rsidR="00FC1C61" w:rsidRPr="0049197C" w:rsidRDefault="00D719DF" w:rsidP="00E13BC9">
      <w:pPr>
        <w:spacing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 xml:space="preserve">A more in-depth discussion will help understand how PSL </w:t>
      </w:r>
      <w:r w:rsidR="00524D5A">
        <w:rPr>
          <w:rFonts w:asciiTheme="majorBidi" w:hAnsiTheme="majorBidi" w:cstheme="majorBidi"/>
          <w:sz w:val="24"/>
          <w:szCs w:val="24"/>
          <w:lang w:val="en-GB"/>
        </w:rPr>
        <w:t xml:space="preserve">has </w:t>
      </w:r>
      <w:r>
        <w:rPr>
          <w:rFonts w:asciiTheme="majorBidi" w:hAnsiTheme="majorBidi" w:cstheme="majorBidi"/>
          <w:sz w:val="24"/>
          <w:szCs w:val="24"/>
          <w:lang w:val="en-GB"/>
        </w:rPr>
        <w:t xml:space="preserve">found itself in the situation </w:t>
      </w:r>
      <w:proofErr w:type="spellStart"/>
      <w:r>
        <w:rPr>
          <w:rFonts w:asciiTheme="majorBidi" w:hAnsiTheme="majorBidi" w:cstheme="majorBidi"/>
          <w:sz w:val="24"/>
          <w:szCs w:val="24"/>
          <w:lang w:val="en-GB"/>
        </w:rPr>
        <w:t>afformentioned</w:t>
      </w:r>
      <w:proofErr w:type="spellEnd"/>
      <w:r w:rsidR="00FC1C61" w:rsidRPr="0049197C">
        <w:rPr>
          <w:rFonts w:asciiTheme="majorBidi" w:hAnsiTheme="majorBidi" w:cstheme="majorBidi"/>
          <w:sz w:val="24"/>
          <w:szCs w:val="24"/>
          <w:lang w:val="en-GB"/>
        </w:rPr>
        <w:t>. Conversations with the management revealed that they looked for untapped regions such as Multan and Mirpur for expansion. PSL evaluated these demographics to be underrated yet ripe areas for expansion since there was no main competitor in the hospitality sector in those areas, furnishing an opportune situation for the brand to become a market leader.</w:t>
      </w:r>
    </w:p>
    <w:p w14:paraId="007D97E3" w14:textId="7CD79807" w:rsidR="00FC1C61" w:rsidRPr="0049197C" w:rsidRDefault="00D719DF" w:rsidP="00E2769A">
      <w:pPr>
        <w:spacing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Debt</w:t>
      </w:r>
      <w:r w:rsidR="00FC1C61" w:rsidRPr="0049197C">
        <w:rPr>
          <w:rFonts w:asciiTheme="majorBidi" w:hAnsiTheme="majorBidi" w:cstheme="majorBidi"/>
          <w:sz w:val="24"/>
          <w:szCs w:val="24"/>
          <w:lang w:val="en-GB"/>
        </w:rPr>
        <w:t xml:space="preserve"> financing served as a key engine in PSL's expansion efforts</w:t>
      </w:r>
      <w:r>
        <w:rPr>
          <w:rFonts w:asciiTheme="majorBidi" w:hAnsiTheme="majorBidi" w:cstheme="majorBidi"/>
          <w:sz w:val="24"/>
          <w:szCs w:val="24"/>
          <w:lang w:val="en-GB"/>
        </w:rPr>
        <w:t xml:space="preserve"> allowing</w:t>
      </w:r>
      <w:r w:rsidR="00FC1C61" w:rsidRPr="0049197C">
        <w:rPr>
          <w:rFonts w:asciiTheme="majorBidi" w:hAnsiTheme="majorBidi" w:cstheme="majorBidi"/>
          <w:sz w:val="24"/>
          <w:szCs w:val="24"/>
          <w:lang w:val="en-GB"/>
        </w:rPr>
        <w:t xml:space="preserve"> PSL</w:t>
      </w:r>
      <w:r>
        <w:rPr>
          <w:rFonts w:asciiTheme="majorBidi" w:hAnsiTheme="majorBidi" w:cstheme="majorBidi"/>
          <w:sz w:val="24"/>
          <w:szCs w:val="24"/>
          <w:lang w:val="en-GB"/>
        </w:rPr>
        <w:t xml:space="preserve"> to </w:t>
      </w:r>
      <w:r w:rsidR="00FC1C61" w:rsidRPr="0049197C">
        <w:rPr>
          <w:rFonts w:asciiTheme="majorBidi" w:hAnsiTheme="majorBidi" w:cstheme="majorBidi"/>
          <w:sz w:val="24"/>
          <w:szCs w:val="24"/>
          <w:lang w:val="en-GB"/>
        </w:rPr>
        <w:t xml:space="preserve">fuel its growth initiatives, seize emerging market opportunities and </w:t>
      </w:r>
      <w:r>
        <w:rPr>
          <w:rFonts w:asciiTheme="majorBidi" w:hAnsiTheme="majorBidi" w:cstheme="majorBidi"/>
          <w:sz w:val="24"/>
          <w:szCs w:val="24"/>
          <w:lang w:val="en-GB"/>
        </w:rPr>
        <w:t>cement PSL as the premier hotel group within the country at a time of increasing competition</w:t>
      </w:r>
      <w:r w:rsidR="00524D5A">
        <w:rPr>
          <w:rFonts w:asciiTheme="majorBidi" w:hAnsiTheme="majorBidi" w:cstheme="majorBidi"/>
          <w:sz w:val="24"/>
          <w:szCs w:val="24"/>
          <w:lang w:val="en-GB"/>
        </w:rPr>
        <w:t>.</w:t>
      </w:r>
    </w:p>
    <w:p w14:paraId="6D389350" w14:textId="5F51FAD9" w:rsidR="00FC1C61" w:rsidRPr="0049197C" w:rsidRDefault="00FC1C61"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Amongst those financial instruments applied by PSL was the issuance of Sukuk in the year 2018, which had a modest opening principal worth PKR 7,000,000,000 (PACRA, 2018). The Sukuk issuance, which was dedicated exclusively to expansion ventures within prominent areas such as Multan and Mirpur, was the channel through which PSL intended to penetrate deep and command the top position in the hospitality sector. By venturing into the Sukuk market, PSL cleverly mobilized funds to finance the expansion scheme </w:t>
      </w:r>
      <w:r w:rsidR="00D719DF">
        <w:rPr>
          <w:rFonts w:asciiTheme="majorBidi" w:hAnsiTheme="majorBidi" w:cstheme="majorBidi"/>
          <w:sz w:val="24"/>
          <w:szCs w:val="24"/>
          <w:lang w:val="en-GB"/>
        </w:rPr>
        <w:t>with a manageable interest cost of roughly 8%, given the low KIBOR rate.</w:t>
      </w:r>
    </w:p>
    <w:p w14:paraId="2E785894" w14:textId="7422AF1C" w:rsidR="00FC1C61" w:rsidRPr="0049197C" w:rsidRDefault="00D719DF" w:rsidP="00E13BC9">
      <w:pPr>
        <w:spacing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Along</w:t>
      </w:r>
      <w:r w:rsidR="00FC1C61" w:rsidRPr="0049197C">
        <w:rPr>
          <w:rFonts w:asciiTheme="majorBidi" w:hAnsiTheme="majorBidi" w:cstheme="majorBidi"/>
          <w:sz w:val="24"/>
          <w:szCs w:val="24"/>
          <w:lang w:val="en-GB"/>
        </w:rPr>
        <w:t xml:space="preserve"> with Sukuk, PSL also worked on conventional bank borrowing to boost the financing requirements during the extended stages. While bank loans are the primary sources of funding for PSL, they have provided the company with extra liquidity and financial flexibility to execute its growth strategy as well as pursue chances in new markets. Short-term debt financing helped PSL accelerate its growth and expansion </w:t>
      </w:r>
      <w:r w:rsidR="00FC1C61" w:rsidRPr="0049197C">
        <w:rPr>
          <w:rFonts w:asciiTheme="majorBidi" w:hAnsiTheme="majorBidi" w:cstheme="majorBidi"/>
          <w:sz w:val="24"/>
          <w:szCs w:val="24"/>
          <w:lang w:val="en-GB"/>
        </w:rPr>
        <w:lastRenderedPageBreak/>
        <w:t>plans by seizing the market expansion opportunities and managed to secure a leading position in the market that would sustain its growth for a long time.</w:t>
      </w:r>
    </w:p>
    <w:p w14:paraId="25F27F47" w14:textId="32F6A2FC" w:rsidR="00FC1C61" w:rsidRPr="0049197C" w:rsidRDefault="00280705" w:rsidP="00750F57">
      <w:pPr>
        <w:pStyle w:val="Heading3"/>
        <w:numPr>
          <w:ilvl w:val="2"/>
          <w:numId w:val="3"/>
        </w:numPr>
        <w:spacing w:line="360" w:lineRule="auto"/>
        <w:rPr>
          <w:rFonts w:asciiTheme="majorBidi" w:hAnsiTheme="majorBidi"/>
          <w:lang w:val="en-GB"/>
        </w:rPr>
      </w:pPr>
      <w:bookmarkStart w:id="14" w:name="_Toc165287826"/>
      <w:r w:rsidRPr="0049197C">
        <w:rPr>
          <w:rFonts w:asciiTheme="majorBidi" w:hAnsiTheme="majorBidi"/>
          <w:lang w:val="en-GB"/>
        </w:rPr>
        <w:t>Impact of COVID-19</w:t>
      </w:r>
      <w:bookmarkEnd w:id="14"/>
    </w:p>
    <w:p w14:paraId="63098E59" w14:textId="1D19559C" w:rsidR="00FC1C61" w:rsidRPr="0049197C" w:rsidRDefault="00FC1C61"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The emergence of the COVID-19 pandemic and the connected economic issues caused PSL severe damages to its strategic enlargement plan. This already highly exposed sector was thrown into turbulence as travel setbacks, self-isolation, and health reservations led to a drastic fall in air traffic and the number of hotel reservations being made. PSL, like any of the many other industrial enterprises, was affected by these hindrances, as its growth strategy and expansion plans experienced long-term consequence</w:t>
      </w:r>
      <w:r w:rsidR="00524D5A">
        <w:rPr>
          <w:rFonts w:asciiTheme="majorBidi" w:hAnsiTheme="majorBidi" w:cstheme="majorBidi"/>
          <w:sz w:val="24"/>
          <w:szCs w:val="24"/>
          <w:lang w:val="en-GB"/>
        </w:rPr>
        <w:t>s</w:t>
      </w:r>
      <w:r w:rsidRPr="0049197C">
        <w:rPr>
          <w:rFonts w:asciiTheme="majorBidi" w:hAnsiTheme="majorBidi" w:cstheme="majorBidi"/>
          <w:sz w:val="24"/>
          <w:szCs w:val="24"/>
          <w:lang w:val="en-GB"/>
        </w:rPr>
        <w:t>.</w:t>
      </w:r>
    </w:p>
    <w:p w14:paraId="00A6D815" w14:textId="7CF400DC" w:rsidR="00FC1C61" w:rsidRPr="0049197C" w:rsidRDefault="00FC1C61"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Although the tourism and transportation sectors were put on hold </w:t>
      </w:r>
      <w:proofErr w:type="gramStart"/>
      <w:r w:rsidRPr="0049197C">
        <w:rPr>
          <w:rFonts w:asciiTheme="majorBidi" w:hAnsiTheme="majorBidi" w:cstheme="majorBidi"/>
          <w:sz w:val="24"/>
          <w:szCs w:val="24"/>
          <w:lang w:val="en-GB"/>
        </w:rPr>
        <w:t>as a result of</w:t>
      </w:r>
      <w:proofErr w:type="gramEnd"/>
      <w:r w:rsidRPr="0049197C">
        <w:rPr>
          <w:rFonts w:asciiTheme="majorBidi" w:hAnsiTheme="majorBidi" w:cstheme="majorBidi"/>
          <w:sz w:val="24"/>
          <w:szCs w:val="24"/>
          <w:lang w:val="en-GB"/>
        </w:rPr>
        <w:t xml:space="preserve"> the pandemic, occupancy and revenue streams of hotels have declined rapidly. As travel restrictions were imposed</w:t>
      </w:r>
      <w:r w:rsidR="00D719DF">
        <w:rPr>
          <w:rFonts w:asciiTheme="majorBidi" w:hAnsiTheme="majorBidi" w:cstheme="majorBidi"/>
          <w:sz w:val="24"/>
          <w:szCs w:val="24"/>
          <w:lang w:val="en-GB"/>
        </w:rPr>
        <w:t xml:space="preserve"> and </w:t>
      </w:r>
      <w:r w:rsidRPr="0049197C">
        <w:rPr>
          <w:rFonts w:asciiTheme="majorBidi" w:hAnsiTheme="majorBidi" w:cstheme="majorBidi"/>
          <w:sz w:val="24"/>
          <w:szCs w:val="24"/>
          <w:lang w:val="en-GB"/>
        </w:rPr>
        <w:t xml:space="preserve">consumer confidence was at its lowest </w:t>
      </w:r>
      <w:r w:rsidR="00D719DF">
        <w:rPr>
          <w:rFonts w:asciiTheme="majorBidi" w:hAnsiTheme="majorBidi" w:cstheme="majorBidi"/>
          <w:sz w:val="24"/>
          <w:szCs w:val="24"/>
          <w:lang w:val="en-GB"/>
        </w:rPr>
        <w:t>nadir,</w:t>
      </w:r>
      <w:r w:rsidRPr="0049197C">
        <w:rPr>
          <w:rFonts w:asciiTheme="majorBidi" w:hAnsiTheme="majorBidi" w:cstheme="majorBidi"/>
          <w:sz w:val="24"/>
          <w:szCs w:val="24"/>
          <w:lang w:val="en-GB"/>
        </w:rPr>
        <w:t xml:space="preserve"> PSL expansion plans were postponed, and the company has had to withstand the declining sales and cash flows. The surprise and severity of the financial crisis threw the company off-guard. </w:t>
      </w:r>
    </w:p>
    <w:p w14:paraId="1BBC58C0" w14:textId="5DF741D7" w:rsidR="00FC1C61" w:rsidRDefault="00FC1C61"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Moreover, the economic crisis provided by the pandemic caused many complications for PSL, </w:t>
      </w:r>
      <w:r w:rsidR="00D719DF">
        <w:rPr>
          <w:rFonts w:asciiTheme="majorBidi" w:hAnsiTheme="majorBidi" w:cstheme="majorBidi"/>
          <w:sz w:val="24"/>
          <w:szCs w:val="24"/>
          <w:lang w:val="en-GB"/>
        </w:rPr>
        <w:t>given the failure of the government to manage the economic situation given political wrangling</w:t>
      </w:r>
      <w:r w:rsidRPr="0049197C">
        <w:rPr>
          <w:rFonts w:asciiTheme="majorBidi" w:hAnsiTheme="majorBidi" w:cstheme="majorBidi"/>
          <w:sz w:val="24"/>
          <w:szCs w:val="24"/>
          <w:lang w:val="en-GB"/>
        </w:rPr>
        <w:t>. Economic indicators like GDP growth rates, inflation rates and lending rates portrayed a gloomy picture of the country´s economy</w:t>
      </w:r>
      <w:r w:rsidR="00524D5A">
        <w:rPr>
          <w:rFonts w:asciiTheme="majorBidi" w:hAnsiTheme="majorBidi" w:cstheme="majorBidi"/>
          <w:sz w:val="24"/>
          <w:szCs w:val="24"/>
          <w:lang w:val="en-GB"/>
        </w:rPr>
        <w:t xml:space="preserve">, </w:t>
      </w:r>
      <w:r w:rsidRPr="0049197C">
        <w:rPr>
          <w:rFonts w:asciiTheme="majorBidi" w:hAnsiTheme="majorBidi" w:cstheme="majorBidi"/>
          <w:sz w:val="24"/>
          <w:szCs w:val="24"/>
          <w:lang w:val="en-GB"/>
        </w:rPr>
        <w:t>thus, the situation made the company's implementation of its expansion plans even more complicated. Inflation rising to a high level significantly eroded consumer purchasing power, and the increasing lending rates affected the cost of capital, thereby making debt financing less favourable and more burdensome for the company.</w:t>
      </w:r>
    </w:p>
    <w:p w14:paraId="23A57D4B" w14:textId="319B227B" w:rsidR="00FC1C61" w:rsidRPr="0049197C" w:rsidRDefault="00FC1C61"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The disruptions to the overall economy wrought by the COVID-19 pandemic </w:t>
      </w:r>
      <w:r w:rsidR="00D719DF">
        <w:rPr>
          <w:rFonts w:asciiTheme="majorBidi" w:hAnsiTheme="majorBidi" w:cstheme="majorBidi"/>
          <w:sz w:val="24"/>
          <w:szCs w:val="24"/>
          <w:lang w:val="en-GB"/>
        </w:rPr>
        <w:t>manifested</w:t>
      </w:r>
      <w:r w:rsidRPr="0049197C">
        <w:rPr>
          <w:rFonts w:asciiTheme="majorBidi" w:hAnsiTheme="majorBidi" w:cstheme="majorBidi"/>
          <w:sz w:val="24"/>
          <w:szCs w:val="24"/>
          <w:lang w:val="en-GB"/>
        </w:rPr>
        <w:t xml:space="preserve"> in the operations of PSL since the company had to deal with higher costs</w:t>
      </w:r>
      <w:r w:rsidR="00D719DF">
        <w:rPr>
          <w:rFonts w:asciiTheme="majorBidi" w:hAnsiTheme="majorBidi" w:cstheme="majorBidi"/>
          <w:sz w:val="24"/>
          <w:szCs w:val="24"/>
          <w:lang w:val="en-GB"/>
        </w:rPr>
        <w:t xml:space="preserve">, </w:t>
      </w:r>
      <w:r w:rsidRPr="0049197C">
        <w:rPr>
          <w:rFonts w:asciiTheme="majorBidi" w:hAnsiTheme="majorBidi" w:cstheme="majorBidi"/>
          <w:sz w:val="24"/>
          <w:szCs w:val="24"/>
          <w:lang w:val="en-GB"/>
        </w:rPr>
        <w:t>supply chain disruptions</w:t>
      </w:r>
      <w:r w:rsidR="00D719DF">
        <w:rPr>
          <w:rFonts w:asciiTheme="majorBidi" w:hAnsiTheme="majorBidi" w:cstheme="majorBidi"/>
          <w:sz w:val="24"/>
          <w:szCs w:val="24"/>
          <w:lang w:val="en-GB"/>
        </w:rPr>
        <w:t xml:space="preserve">, </w:t>
      </w:r>
      <w:r w:rsidRPr="0049197C">
        <w:rPr>
          <w:rFonts w:asciiTheme="majorBidi" w:hAnsiTheme="majorBidi" w:cstheme="majorBidi"/>
          <w:sz w:val="24"/>
          <w:szCs w:val="24"/>
          <w:lang w:val="en-GB"/>
        </w:rPr>
        <w:t>and workforce issues in the process. The closing of businesses, restricted movement</w:t>
      </w:r>
      <w:r w:rsidR="00D719DF">
        <w:rPr>
          <w:rFonts w:asciiTheme="majorBidi" w:hAnsiTheme="majorBidi" w:cstheme="majorBidi"/>
          <w:sz w:val="24"/>
          <w:szCs w:val="24"/>
          <w:lang w:val="en-GB"/>
        </w:rPr>
        <w:t>,</w:t>
      </w:r>
      <w:r w:rsidRPr="0049197C">
        <w:rPr>
          <w:rFonts w:asciiTheme="majorBidi" w:hAnsiTheme="majorBidi" w:cstheme="majorBidi"/>
          <w:sz w:val="24"/>
          <w:szCs w:val="24"/>
          <w:lang w:val="en-GB"/>
        </w:rPr>
        <w:t xml:space="preserve"> and disturbed consumer behaviour forced PSL </w:t>
      </w:r>
      <w:r w:rsidR="003B6A31">
        <w:rPr>
          <w:rFonts w:asciiTheme="majorBidi" w:hAnsiTheme="majorBidi" w:cstheme="majorBidi"/>
          <w:sz w:val="24"/>
          <w:szCs w:val="24"/>
          <w:lang w:val="en-GB"/>
        </w:rPr>
        <w:t>drained resources impacting the firm’s ability to enact its strategic aims.</w:t>
      </w:r>
    </w:p>
    <w:p w14:paraId="6F9A19F5" w14:textId="4E560FA3" w:rsidR="00FC1C61" w:rsidRPr="0049197C" w:rsidRDefault="00524D5A" w:rsidP="00750F57">
      <w:pPr>
        <w:pStyle w:val="Heading3"/>
        <w:numPr>
          <w:ilvl w:val="2"/>
          <w:numId w:val="3"/>
        </w:numPr>
        <w:spacing w:line="360" w:lineRule="auto"/>
        <w:rPr>
          <w:rFonts w:asciiTheme="majorBidi" w:hAnsiTheme="majorBidi"/>
          <w:lang w:val="en-GB"/>
        </w:rPr>
      </w:pPr>
      <w:bookmarkStart w:id="15" w:name="_Toc165287827"/>
      <w:r>
        <w:rPr>
          <w:rFonts w:asciiTheme="majorBidi" w:hAnsiTheme="majorBidi"/>
          <w:lang w:val="en-GB"/>
        </w:rPr>
        <w:t>Security</w:t>
      </w:r>
      <w:r w:rsidR="003E3118">
        <w:rPr>
          <w:rFonts w:asciiTheme="majorBidi" w:hAnsiTheme="majorBidi"/>
          <w:lang w:val="en-GB"/>
        </w:rPr>
        <w:t xml:space="preserve"> Challenges and International Tourism</w:t>
      </w:r>
      <w:bookmarkEnd w:id="15"/>
    </w:p>
    <w:p w14:paraId="31B95F86" w14:textId="08CCFCDB" w:rsidR="003E3118" w:rsidRDefault="003E3118" w:rsidP="003E3118">
      <w:pPr>
        <w:spacing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 xml:space="preserve">Post the 2008 Marriot attack, the hotel industry had been largely </w:t>
      </w:r>
      <w:r w:rsidR="00524D5A">
        <w:rPr>
          <w:rFonts w:asciiTheme="majorBidi" w:hAnsiTheme="majorBidi" w:cstheme="majorBidi"/>
          <w:sz w:val="24"/>
          <w:szCs w:val="24"/>
          <w:lang w:val="en-GB"/>
        </w:rPr>
        <w:t>spared</w:t>
      </w:r>
      <w:r>
        <w:rPr>
          <w:rFonts w:asciiTheme="majorBidi" w:hAnsiTheme="majorBidi" w:cstheme="majorBidi"/>
          <w:sz w:val="24"/>
          <w:szCs w:val="24"/>
          <w:lang w:val="en-GB"/>
        </w:rPr>
        <w:t xml:space="preserve"> from terrorist attacks</w:t>
      </w:r>
      <w:r w:rsidRPr="0049197C">
        <w:rPr>
          <w:rFonts w:asciiTheme="majorBidi" w:hAnsiTheme="majorBidi" w:cstheme="majorBidi"/>
          <w:sz w:val="24"/>
          <w:szCs w:val="24"/>
          <w:lang w:val="en-GB"/>
        </w:rPr>
        <w:t>.</w:t>
      </w:r>
      <w:r>
        <w:rPr>
          <w:rFonts w:asciiTheme="majorBidi" w:hAnsiTheme="majorBidi" w:cstheme="majorBidi"/>
          <w:sz w:val="24"/>
          <w:szCs w:val="24"/>
          <w:lang w:val="en-GB"/>
        </w:rPr>
        <w:t xml:space="preserve"> Moreover, the security situation steadily improved post 2014, with a sizeable </w:t>
      </w:r>
      <w:r>
        <w:rPr>
          <w:rFonts w:asciiTheme="majorBidi" w:hAnsiTheme="majorBidi" w:cstheme="majorBidi"/>
          <w:sz w:val="24"/>
          <w:szCs w:val="24"/>
          <w:lang w:val="en-GB"/>
        </w:rPr>
        <w:lastRenderedPageBreak/>
        <w:t xml:space="preserve">reduction in violence. This not only improved internal security, but also facilitated international tourism which was a huge plus point for the industry at large. </w:t>
      </w:r>
    </w:p>
    <w:p w14:paraId="05E2B099" w14:textId="38DAB938" w:rsidR="00FC1C61" w:rsidRPr="0049197C" w:rsidRDefault="003E3118" w:rsidP="00E2769A">
      <w:pPr>
        <w:spacing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However as of late, the security situation has deteriorated. In this context, the attack on PC Gwadar in 2019 by BLA terrorists was a sizeable blow, negatively affect</w:t>
      </w:r>
      <w:r w:rsidR="00524D5A">
        <w:rPr>
          <w:rFonts w:asciiTheme="majorBidi" w:hAnsiTheme="majorBidi" w:cstheme="majorBidi"/>
          <w:sz w:val="24"/>
          <w:szCs w:val="24"/>
          <w:lang w:val="en-GB"/>
        </w:rPr>
        <w:t>ing</w:t>
      </w:r>
      <w:r>
        <w:rPr>
          <w:rFonts w:asciiTheme="majorBidi" w:hAnsiTheme="majorBidi" w:cstheme="majorBidi"/>
          <w:sz w:val="24"/>
          <w:szCs w:val="24"/>
          <w:lang w:val="en-GB"/>
        </w:rPr>
        <w:t xml:space="preserve"> the brand image of not only the industry, but also the nation at large. Constant attacks on foreigner and terrorist attacks have further stymied the nation’s efforts at building a positive image. Efforts by previous administrations to promote international tourists while promising, have failed to bear fruit considering these security challenges. </w:t>
      </w:r>
    </w:p>
    <w:p w14:paraId="53663CBE" w14:textId="099C6E42" w:rsidR="00B51433" w:rsidRPr="0049197C" w:rsidRDefault="00B51433" w:rsidP="00750F57">
      <w:pPr>
        <w:pStyle w:val="Heading3"/>
        <w:numPr>
          <w:ilvl w:val="2"/>
          <w:numId w:val="3"/>
        </w:numPr>
        <w:spacing w:line="360" w:lineRule="auto"/>
        <w:jc w:val="both"/>
        <w:rPr>
          <w:rFonts w:asciiTheme="majorBidi" w:hAnsiTheme="majorBidi"/>
        </w:rPr>
      </w:pPr>
      <w:bookmarkStart w:id="16" w:name="_Toc145930945"/>
      <w:bookmarkStart w:id="17" w:name="_Toc165287828"/>
      <w:r w:rsidRPr="0049197C">
        <w:rPr>
          <w:rFonts w:asciiTheme="majorBidi" w:hAnsiTheme="majorBidi"/>
        </w:rPr>
        <w:t>Debt and Finance Cost:</w:t>
      </w:r>
      <w:bookmarkEnd w:id="16"/>
      <w:bookmarkEnd w:id="17"/>
      <w:r w:rsidRPr="0049197C">
        <w:rPr>
          <w:rFonts w:asciiTheme="majorBidi" w:hAnsiTheme="majorBidi"/>
        </w:rPr>
        <w:t xml:space="preserve"> </w:t>
      </w:r>
    </w:p>
    <w:p w14:paraId="143514FA" w14:textId="2D5AF2A8" w:rsidR="00B51433" w:rsidRDefault="00B51433" w:rsidP="00E13BC9">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 xml:space="preserve">This financial predicament is </w:t>
      </w:r>
      <w:proofErr w:type="spellStart"/>
      <w:r w:rsidR="00E13BC9" w:rsidRPr="0049197C">
        <w:rPr>
          <w:rFonts w:asciiTheme="majorBidi" w:hAnsiTheme="majorBidi" w:cstheme="majorBidi"/>
          <w:sz w:val="24"/>
          <w:szCs w:val="24"/>
        </w:rPr>
        <w:t>centred</w:t>
      </w:r>
      <w:proofErr w:type="spellEnd"/>
      <w:r w:rsidRPr="0049197C">
        <w:rPr>
          <w:rFonts w:asciiTheme="majorBidi" w:hAnsiTheme="majorBidi" w:cstheme="majorBidi"/>
          <w:sz w:val="24"/>
          <w:szCs w:val="24"/>
        </w:rPr>
        <w:t xml:space="preserve"> on the debt load that </w:t>
      </w:r>
      <w:r w:rsidR="00004067" w:rsidRPr="0049197C">
        <w:rPr>
          <w:rFonts w:asciiTheme="majorBidi" w:hAnsiTheme="majorBidi" w:cstheme="majorBidi"/>
          <w:sz w:val="24"/>
          <w:szCs w:val="24"/>
        </w:rPr>
        <w:t>PSL</w:t>
      </w:r>
      <w:r w:rsidRPr="0049197C">
        <w:rPr>
          <w:rFonts w:asciiTheme="majorBidi" w:hAnsiTheme="majorBidi" w:cstheme="majorBidi"/>
          <w:sz w:val="24"/>
          <w:szCs w:val="24"/>
        </w:rPr>
        <w:t xml:space="preserve"> </w:t>
      </w:r>
      <w:r w:rsidR="00686D67" w:rsidRPr="0049197C">
        <w:rPr>
          <w:rFonts w:asciiTheme="majorBidi" w:hAnsiTheme="majorBidi" w:cstheme="majorBidi"/>
          <w:sz w:val="24"/>
          <w:szCs w:val="24"/>
        </w:rPr>
        <w:t>is</w:t>
      </w:r>
      <w:r w:rsidRPr="0049197C">
        <w:rPr>
          <w:rFonts w:asciiTheme="majorBidi" w:hAnsiTheme="majorBidi" w:cstheme="majorBidi"/>
          <w:sz w:val="24"/>
          <w:szCs w:val="24"/>
        </w:rPr>
        <w:t xml:space="preserve"> carrying, a load that has proven </w:t>
      </w:r>
      <w:r w:rsidR="00686D67" w:rsidRPr="0049197C">
        <w:rPr>
          <w:rFonts w:asciiTheme="majorBidi" w:hAnsiTheme="majorBidi" w:cstheme="majorBidi"/>
          <w:sz w:val="24"/>
          <w:szCs w:val="24"/>
        </w:rPr>
        <w:t>difficult for banks to reschedule</w:t>
      </w:r>
      <w:r w:rsidRPr="0049197C">
        <w:rPr>
          <w:rFonts w:asciiTheme="majorBidi" w:hAnsiTheme="majorBidi" w:cstheme="majorBidi"/>
          <w:sz w:val="24"/>
          <w:szCs w:val="24"/>
        </w:rPr>
        <w:t xml:space="preserve">. Although the sale of Pearl Continental Peshawar to Serena for Rs. 3,114 </w:t>
      </w:r>
      <w:proofErr w:type="gramStart"/>
      <w:r w:rsidRPr="0049197C">
        <w:rPr>
          <w:rFonts w:asciiTheme="majorBidi" w:hAnsiTheme="majorBidi" w:cstheme="majorBidi"/>
          <w:sz w:val="24"/>
          <w:szCs w:val="24"/>
        </w:rPr>
        <w:t>Million</w:t>
      </w:r>
      <w:proofErr w:type="gramEnd"/>
      <w:r w:rsidRPr="0049197C">
        <w:rPr>
          <w:rFonts w:asciiTheme="majorBidi" w:hAnsiTheme="majorBidi" w:cstheme="majorBidi"/>
          <w:sz w:val="24"/>
          <w:szCs w:val="24"/>
        </w:rPr>
        <w:t xml:space="preserve"> was a significant step in reducing these financial difficulties, there is still a long way to go before one is completely financially independent. Further compounding this predicament, the current economic climate and state of the real estate market </w:t>
      </w:r>
      <w:r w:rsidR="00E13BC9" w:rsidRPr="0049197C">
        <w:rPr>
          <w:rFonts w:asciiTheme="majorBidi" w:hAnsiTheme="majorBidi" w:cstheme="majorBidi"/>
          <w:sz w:val="24"/>
          <w:szCs w:val="24"/>
        </w:rPr>
        <w:t>limit</w:t>
      </w:r>
      <w:r w:rsidRPr="0049197C">
        <w:rPr>
          <w:rFonts w:asciiTheme="majorBidi" w:hAnsiTheme="majorBidi" w:cstheme="majorBidi"/>
          <w:sz w:val="24"/>
          <w:szCs w:val="24"/>
        </w:rPr>
        <w:t xml:space="preserve"> </w:t>
      </w:r>
      <w:r w:rsidR="00004067" w:rsidRPr="0049197C">
        <w:rPr>
          <w:rFonts w:asciiTheme="majorBidi" w:hAnsiTheme="majorBidi" w:cstheme="majorBidi"/>
          <w:sz w:val="24"/>
          <w:szCs w:val="24"/>
        </w:rPr>
        <w:t>PSL</w:t>
      </w:r>
      <w:r w:rsidRPr="0049197C">
        <w:rPr>
          <w:rFonts w:asciiTheme="majorBidi" w:hAnsiTheme="majorBidi" w:cstheme="majorBidi"/>
          <w:sz w:val="24"/>
          <w:szCs w:val="24"/>
        </w:rPr>
        <w:t xml:space="preserve">’s ability to use its assets for debt repayment due to </w:t>
      </w:r>
      <w:r w:rsidR="00E13BC9" w:rsidRPr="0049197C">
        <w:rPr>
          <w:rFonts w:asciiTheme="majorBidi" w:hAnsiTheme="majorBidi" w:cstheme="majorBidi"/>
          <w:sz w:val="24"/>
          <w:szCs w:val="24"/>
        </w:rPr>
        <w:t xml:space="preserve">a </w:t>
      </w:r>
      <w:r w:rsidRPr="0049197C">
        <w:rPr>
          <w:rFonts w:asciiTheme="majorBidi" w:hAnsiTheme="majorBidi" w:cstheme="majorBidi"/>
          <w:sz w:val="24"/>
          <w:szCs w:val="24"/>
        </w:rPr>
        <w:t xml:space="preserve">lack of buyers and reasonable valuation. </w:t>
      </w:r>
    </w:p>
    <w:p w14:paraId="707662C0" w14:textId="77777777" w:rsidR="00B51433" w:rsidRPr="0049197C" w:rsidRDefault="00B51433" w:rsidP="00E2769A">
      <w:pPr>
        <w:spacing w:line="360" w:lineRule="auto"/>
        <w:jc w:val="both"/>
        <w:rPr>
          <w:rFonts w:asciiTheme="majorBidi" w:hAnsiTheme="majorBidi" w:cstheme="majorBidi"/>
          <w:sz w:val="24"/>
          <w:szCs w:val="24"/>
        </w:rPr>
      </w:pPr>
    </w:p>
    <w:p w14:paraId="08B75444" w14:textId="77777777" w:rsidR="00B51433" w:rsidRDefault="00B51433" w:rsidP="00E2769A">
      <w:pPr>
        <w:spacing w:line="360" w:lineRule="auto"/>
        <w:jc w:val="center"/>
        <w:rPr>
          <w:rFonts w:asciiTheme="majorBidi" w:hAnsiTheme="majorBidi" w:cstheme="majorBidi"/>
          <w:sz w:val="24"/>
          <w:szCs w:val="24"/>
        </w:rPr>
      </w:pPr>
      <w:r w:rsidRPr="0049197C">
        <w:rPr>
          <w:rFonts w:asciiTheme="majorBidi" w:hAnsiTheme="majorBidi" w:cstheme="majorBidi"/>
          <w:noProof/>
          <w:sz w:val="24"/>
          <w:szCs w:val="24"/>
          <w:lang w:val="en-GB" w:eastAsia="en-GB"/>
        </w:rPr>
        <w:drawing>
          <wp:inline distT="0" distB="0" distL="0" distR="0" wp14:anchorId="51BE1105" wp14:editId="039FBFD7">
            <wp:extent cx="5286375" cy="2375535"/>
            <wp:effectExtent l="0" t="0" r="952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6375" cy="2375535"/>
                    </a:xfrm>
                    <a:prstGeom prst="rect">
                      <a:avLst/>
                    </a:prstGeom>
                  </pic:spPr>
                </pic:pic>
              </a:graphicData>
            </a:graphic>
          </wp:inline>
        </w:drawing>
      </w:r>
    </w:p>
    <w:p w14:paraId="69D4DE23" w14:textId="6DB86EE8" w:rsidR="00956527" w:rsidRPr="004A5383" w:rsidRDefault="006D5F58" w:rsidP="006D5F58">
      <w:pPr>
        <w:pStyle w:val="Caption"/>
        <w:rPr>
          <w:i/>
          <w:iCs/>
        </w:rPr>
      </w:pPr>
      <w:bookmarkStart w:id="18" w:name="_Toc165283727"/>
      <w:bookmarkStart w:id="19" w:name="_Toc165283755"/>
      <w:bookmarkStart w:id="20" w:name="_Toc165283772"/>
      <w:bookmarkStart w:id="21" w:name="_Toc165285692"/>
      <w:r w:rsidRPr="004A5383">
        <w:rPr>
          <w:i/>
          <w:iCs/>
        </w:rPr>
        <w:t xml:space="preserve">Figure </w:t>
      </w:r>
      <w:r w:rsidRPr="004A5383">
        <w:rPr>
          <w:i/>
          <w:iCs/>
        </w:rPr>
        <w:fldChar w:fldCharType="begin"/>
      </w:r>
      <w:r w:rsidRPr="004A5383">
        <w:rPr>
          <w:i/>
          <w:iCs/>
        </w:rPr>
        <w:instrText xml:space="preserve"> SEQ Figure_ \* ARABIC </w:instrText>
      </w:r>
      <w:r w:rsidRPr="004A5383">
        <w:rPr>
          <w:i/>
          <w:iCs/>
        </w:rPr>
        <w:fldChar w:fldCharType="separate"/>
      </w:r>
      <w:r w:rsidR="00E8468A">
        <w:rPr>
          <w:i/>
          <w:iCs/>
          <w:noProof/>
        </w:rPr>
        <w:t>1</w:t>
      </w:r>
      <w:r w:rsidRPr="004A5383">
        <w:rPr>
          <w:i/>
          <w:iCs/>
        </w:rPr>
        <w:fldChar w:fldCharType="end"/>
      </w:r>
      <w:r w:rsidRPr="004A5383">
        <w:rPr>
          <w:i/>
          <w:iCs/>
        </w:rPr>
        <w:t xml:space="preserve">: </w:t>
      </w:r>
      <w:r w:rsidR="00956527" w:rsidRPr="004A5383">
        <w:rPr>
          <w:i/>
          <w:iCs/>
        </w:rPr>
        <w:t>KIBOR Rate Trading Economics. (2023, September 15)</w:t>
      </w:r>
      <w:bookmarkEnd w:id="18"/>
      <w:bookmarkEnd w:id="19"/>
      <w:bookmarkEnd w:id="20"/>
      <w:bookmarkEnd w:id="21"/>
    </w:p>
    <w:p w14:paraId="01425C20" w14:textId="77777777" w:rsidR="00956527" w:rsidRPr="0049197C" w:rsidRDefault="00956527" w:rsidP="00E2769A">
      <w:pPr>
        <w:spacing w:line="360" w:lineRule="auto"/>
        <w:jc w:val="center"/>
        <w:rPr>
          <w:rFonts w:asciiTheme="majorBidi" w:hAnsiTheme="majorBidi" w:cstheme="majorBidi"/>
          <w:sz w:val="24"/>
          <w:szCs w:val="24"/>
        </w:rPr>
      </w:pPr>
    </w:p>
    <w:p w14:paraId="37CC6061" w14:textId="11C45DCF" w:rsidR="00B51433" w:rsidRPr="0049197C" w:rsidRDefault="00B51433" w:rsidP="00750F57">
      <w:pPr>
        <w:pStyle w:val="Heading3"/>
        <w:numPr>
          <w:ilvl w:val="2"/>
          <w:numId w:val="3"/>
        </w:numPr>
        <w:spacing w:line="360" w:lineRule="auto"/>
        <w:jc w:val="both"/>
        <w:rPr>
          <w:rFonts w:asciiTheme="majorBidi" w:hAnsiTheme="majorBidi"/>
        </w:rPr>
      </w:pPr>
      <w:bookmarkStart w:id="22" w:name="_Toc145930946"/>
      <w:bookmarkStart w:id="23" w:name="_Toc165287829"/>
      <w:r w:rsidRPr="0049197C">
        <w:rPr>
          <w:rFonts w:asciiTheme="majorBidi" w:hAnsiTheme="majorBidi"/>
        </w:rPr>
        <w:t>Declining Disposable Income:</w:t>
      </w:r>
      <w:bookmarkEnd w:id="22"/>
      <w:bookmarkEnd w:id="23"/>
    </w:p>
    <w:p w14:paraId="3A447A3E" w14:textId="5432BD9B" w:rsidR="009126C1" w:rsidRPr="0049197C" w:rsidRDefault="00B51433" w:rsidP="00E13BC9">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 xml:space="preserve">GDP per capita is a key indicator of a country's overall economic well-being. As the GDP per capita decreases, disposable income available to individuals for leisure </w:t>
      </w:r>
      <w:r w:rsidRPr="0049197C">
        <w:rPr>
          <w:rFonts w:asciiTheme="majorBidi" w:hAnsiTheme="majorBidi" w:cstheme="majorBidi"/>
          <w:sz w:val="24"/>
          <w:szCs w:val="24"/>
        </w:rPr>
        <w:lastRenderedPageBreak/>
        <w:t xml:space="preserve">activities also decreases. </w:t>
      </w:r>
      <w:r w:rsidR="00004067" w:rsidRPr="0049197C">
        <w:rPr>
          <w:rFonts w:asciiTheme="majorBidi" w:hAnsiTheme="majorBidi" w:cstheme="majorBidi"/>
          <w:sz w:val="24"/>
          <w:szCs w:val="24"/>
        </w:rPr>
        <w:t>PSL</w:t>
      </w:r>
      <w:r w:rsidRPr="0049197C">
        <w:rPr>
          <w:rFonts w:asciiTheme="majorBidi" w:hAnsiTheme="majorBidi" w:cstheme="majorBidi"/>
          <w:sz w:val="24"/>
          <w:szCs w:val="24"/>
        </w:rPr>
        <w:t xml:space="preserve"> positions itself as a luxury hotel, which charges a premium </w:t>
      </w:r>
      <w:r w:rsidR="00E13BC9" w:rsidRPr="0049197C">
        <w:rPr>
          <w:rFonts w:asciiTheme="majorBidi" w:hAnsiTheme="majorBidi" w:cstheme="majorBidi"/>
          <w:sz w:val="24"/>
          <w:szCs w:val="24"/>
        </w:rPr>
        <w:t>for</w:t>
      </w:r>
      <w:r w:rsidRPr="0049197C">
        <w:rPr>
          <w:rFonts w:asciiTheme="majorBidi" w:hAnsiTheme="majorBidi" w:cstheme="majorBidi"/>
          <w:sz w:val="24"/>
          <w:szCs w:val="24"/>
        </w:rPr>
        <w:t xml:space="preserve"> the services it provides. This luxury image also results in increased costs to meet the luxury standards, needs and expectations of the consumers. Considering the worsening economic fortunes in Pakistan, the </w:t>
      </w:r>
      <w:r w:rsidR="00E13BC9" w:rsidRPr="0049197C">
        <w:rPr>
          <w:rFonts w:asciiTheme="majorBidi" w:hAnsiTheme="majorBidi" w:cstheme="majorBidi"/>
          <w:sz w:val="24"/>
          <w:szCs w:val="24"/>
        </w:rPr>
        <w:t>number</w:t>
      </w:r>
      <w:r w:rsidRPr="0049197C">
        <w:rPr>
          <w:rFonts w:asciiTheme="majorBidi" w:hAnsiTheme="majorBidi" w:cstheme="majorBidi"/>
          <w:sz w:val="24"/>
          <w:szCs w:val="24"/>
        </w:rPr>
        <w:t xml:space="preserve"> of people who were willing and able to purchase </w:t>
      </w:r>
      <w:r w:rsidR="00004067" w:rsidRPr="0049197C">
        <w:rPr>
          <w:rFonts w:asciiTheme="majorBidi" w:hAnsiTheme="majorBidi" w:cstheme="majorBidi"/>
          <w:sz w:val="24"/>
          <w:szCs w:val="24"/>
        </w:rPr>
        <w:t>PSL</w:t>
      </w:r>
      <w:r w:rsidRPr="0049197C">
        <w:rPr>
          <w:rFonts w:asciiTheme="majorBidi" w:hAnsiTheme="majorBidi" w:cstheme="majorBidi"/>
          <w:sz w:val="24"/>
          <w:szCs w:val="24"/>
        </w:rPr>
        <w:t xml:space="preserve"> services </w:t>
      </w:r>
      <w:r w:rsidR="00E13BC9" w:rsidRPr="0049197C">
        <w:rPr>
          <w:rFonts w:asciiTheme="majorBidi" w:hAnsiTheme="majorBidi" w:cstheme="majorBidi"/>
          <w:sz w:val="24"/>
          <w:szCs w:val="24"/>
        </w:rPr>
        <w:t>has</w:t>
      </w:r>
      <w:r w:rsidRPr="0049197C">
        <w:rPr>
          <w:rFonts w:asciiTheme="majorBidi" w:hAnsiTheme="majorBidi" w:cstheme="majorBidi"/>
          <w:sz w:val="24"/>
          <w:szCs w:val="24"/>
        </w:rPr>
        <w:t xml:space="preserve"> declined. </w:t>
      </w:r>
    </w:p>
    <w:tbl>
      <w:tblPr>
        <w:tblW w:w="8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3087"/>
        <w:gridCol w:w="922"/>
        <w:gridCol w:w="922"/>
        <w:gridCol w:w="922"/>
        <w:gridCol w:w="922"/>
        <w:gridCol w:w="922"/>
        <w:gridCol w:w="922"/>
      </w:tblGrid>
      <w:tr w:rsidR="00ED56A3" w:rsidRPr="00ED56A3" w14:paraId="0D4E824B" w14:textId="77777777" w:rsidTr="00ED56A3">
        <w:trPr>
          <w:trHeight w:val="956"/>
        </w:trPr>
        <w:tc>
          <w:tcPr>
            <w:tcW w:w="3087" w:type="dxa"/>
            <w:tcMar>
              <w:top w:w="17" w:type="dxa"/>
              <w:left w:w="15" w:type="dxa"/>
              <w:bottom w:w="0" w:type="dxa"/>
              <w:right w:w="15" w:type="dxa"/>
            </w:tcMar>
            <w:vAlign w:val="center"/>
            <w:hideMark/>
          </w:tcPr>
          <w:p w14:paraId="6574BE6D" w14:textId="77777777" w:rsidR="00ED56A3" w:rsidRPr="00ED56A3" w:rsidRDefault="00ED56A3" w:rsidP="00ED56A3">
            <w:pPr>
              <w:spacing w:line="360" w:lineRule="auto"/>
              <w:jc w:val="center"/>
              <w:rPr>
                <w:rFonts w:asciiTheme="majorBidi" w:hAnsiTheme="majorBidi" w:cstheme="majorBidi"/>
                <w:b/>
                <w:bCs/>
                <w:sz w:val="24"/>
                <w:szCs w:val="24"/>
              </w:rPr>
            </w:pPr>
            <w:r w:rsidRPr="00ED56A3">
              <w:rPr>
                <w:rFonts w:asciiTheme="majorBidi" w:hAnsiTheme="majorBidi" w:cstheme="majorBidi"/>
                <w:b/>
                <w:bCs/>
                <w:sz w:val="24"/>
                <w:szCs w:val="24"/>
              </w:rPr>
              <w:t>Year</w:t>
            </w:r>
          </w:p>
        </w:tc>
        <w:tc>
          <w:tcPr>
            <w:tcW w:w="922" w:type="dxa"/>
            <w:tcMar>
              <w:top w:w="17" w:type="dxa"/>
              <w:left w:w="15" w:type="dxa"/>
              <w:bottom w:w="0" w:type="dxa"/>
              <w:right w:w="15" w:type="dxa"/>
            </w:tcMar>
            <w:vAlign w:val="center"/>
            <w:hideMark/>
          </w:tcPr>
          <w:p w14:paraId="4ABA5581" w14:textId="77777777" w:rsidR="00ED56A3" w:rsidRPr="00ED56A3" w:rsidRDefault="00ED56A3" w:rsidP="00ED56A3">
            <w:pPr>
              <w:spacing w:line="360" w:lineRule="auto"/>
              <w:jc w:val="center"/>
              <w:rPr>
                <w:rFonts w:asciiTheme="majorBidi" w:hAnsiTheme="majorBidi" w:cstheme="majorBidi"/>
                <w:b/>
                <w:bCs/>
                <w:sz w:val="24"/>
                <w:szCs w:val="24"/>
              </w:rPr>
            </w:pPr>
            <w:r w:rsidRPr="00ED56A3">
              <w:rPr>
                <w:rFonts w:asciiTheme="majorBidi" w:hAnsiTheme="majorBidi" w:cstheme="majorBidi"/>
                <w:b/>
                <w:bCs/>
                <w:sz w:val="24"/>
                <w:szCs w:val="24"/>
              </w:rPr>
              <w:t>2018</w:t>
            </w:r>
          </w:p>
        </w:tc>
        <w:tc>
          <w:tcPr>
            <w:tcW w:w="922" w:type="dxa"/>
            <w:tcMar>
              <w:top w:w="17" w:type="dxa"/>
              <w:left w:w="15" w:type="dxa"/>
              <w:bottom w:w="0" w:type="dxa"/>
              <w:right w:w="15" w:type="dxa"/>
            </w:tcMar>
            <w:vAlign w:val="center"/>
            <w:hideMark/>
          </w:tcPr>
          <w:p w14:paraId="696F2401" w14:textId="77777777" w:rsidR="00ED56A3" w:rsidRPr="00ED56A3" w:rsidRDefault="00ED56A3" w:rsidP="00ED56A3">
            <w:pPr>
              <w:spacing w:line="360" w:lineRule="auto"/>
              <w:jc w:val="center"/>
              <w:rPr>
                <w:rFonts w:asciiTheme="majorBidi" w:hAnsiTheme="majorBidi" w:cstheme="majorBidi"/>
                <w:b/>
                <w:bCs/>
                <w:sz w:val="24"/>
                <w:szCs w:val="24"/>
              </w:rPr>
            </w:pPr>
            <w:r w:rsidRPr="00ED56A3">
              <w:rPr>
                <w:rFonts w:asciiTheme="majorBidi" w:hAnsiTheme="majorBidi" w:cstheme="majorBidi"/>
                <w:b/>
                <w:bCs/>
                <w:sz w:val="24"/>
                <w:szCs w:val="24"/>
              </w:rPr>
              <w:t>2019</w:t>
            </w:r>
          </w:p>
        </w:tc>
        <w:tc>
          <w:tcPr>
            <w:tcW w:w="922" w:type="dxa"/>
            <w:tcMar>
              <w:top w:w="17" w:type="dxa"/>
              <w:left w:w="15" w:type="dxa"/>
              <w:bottom w:w="0" w:type="dxa"/>
              <w:right w:w="15" w:type="dxa"/>
            </w:tcMar>
            <w:vAlign w:val="center"/>
            <w:hideMark/>
          </w:tcPr>
          <w:p w14:paraId="67C53B03" w14:textId="77777777" w:rsidR="00ED56A3" w:rsidRPr="00ED56A3" w:rsidRDefault="00ED56A3" w:rsidP="00ED56A3">
            <w:pPr>
              <w:spacing w:line="360" w:lineRule="auto"/>
              <w:jc w:val="center"/>
              <w:rPr>
                <w:rFonts w:asciiTheme="majorBidi" w:hAnsiTheme="majorBidi" w:cstheme="majorBidi"/>
                <w:b/>
                <w:bCs/>
                <w:sz w:val="24"/>
                <w:szCs w:val="24"/>
              </w:rPr>
            </w:pPr>
            <w:r w:rsidRPr="00ED56A3">
              <w:rPr>
                <w:rFonts w:asciiTheme="majorBidi" w:hAnsiTheme="majorBidi" w:cstheme="majorBidi"/>
                <w:b/>
                <w:bCs/>
                <w:sz w:val="24"/>
                <w:szCs w:val="24"/>
              </w:rPr>
              <w:t>2020</w:t>
            </w:r>
          </w:p>
        </w:tc>
        <w:tc>
          <w:tcPr>
            <w:tcW w:w="922" w:type="dxa"/>
            <w:tcMar>
              <w:top w:w="17" w:type="dxa"/>
              <w:left w:w="15" w:type="dxa"/>
              <w:bottom w:w="0" w:type="dxa"/>
              <w:right w:w="15" w:type="dxa"/>
            </w:tcMar>
            <w:vAlign w:val="center"/>
            <w:hideMark/>
          </w:tcPr>
          <w:p w14:paraId="1475DD93" w14:textId="77777777" w:rsidR="00ED56A3" w:rsidRPr="00ED56A3" w:rsidRDefault="00ED56A3" w:rsidP="00ED56A3">
            <w:pPr>
              <w:spacing w:line="360" w:lineRule="auto"/>
              <w:jc w:val="center"/>
              <w:rPr>
                <w:rFonts w:asciiTheme="majorBidi" w:hAnsiTheme="majorBidi" w:cstheme="majorBidi"/>
                <w:b/>
                <w:bCs/>
                <w:sz w:val="24"/>
                <w:szCs w:val="24"/>
              </w:rPr>
            </w:pPr>
            <w:r w:rsidRPr="00ED56A3">
              <w:rPr>
                <w:rFonts w:asciiTheme="majorBidi" w:hAnsiTheme="majorBidi" w:cstheme="majorBidi"/>
                <w:b/>
                <w:bCs/>
                <w:sz w:val="24"/>
                <w:szCs w:val="24"/>
              </w:rPr>
              <w:t>2021</w:t>
            </w:r>
          </w:p>
        </w:tc>
        <w:tc>
          <w:tcPr>
            <w:tcW w:w="922" w:type="dxa"/>
            <w:tcMar>
              <w:top w:w="17" w:type="dxa"/>
              <w:left w:w="15" w:type="dxa"/>
              <w:bottom w:w="0" w:type="dxa"/>
              <w:right w:w="15" w:type="dxa"/>
            </w:tcMar>
            <w:vAlign w:val="center"/>
            <w:hideMark/>
          </w:tcPr>
          <w:p w14:paraId="08C21112" w14:textId="77777777" w:rsidR="00ED56A3" w:rsidRPr="00ED56A3" w:rsidRDefault="00ED56A3" w:rsidP="00ED56A3">
            <w:pPr>
              <w:spacing w:line="360" w:lineRule="auto"/>
              <w:jc w:val="center"/>
              <w:rPr>
                <w:rFonts w:asciiTheme="majorBidi" w:hAnsiTheme="majorBidi" w:cstheme="majorBidi"/>
                <w:b/>
                <w:bCs/>
                <w:sz w:val="24"/>
                <w:szCs w:val="24"/>
              </w:rPr>
            </w:pPr>
            <w:r w:rsidRPr="00ED56A3">
              <w:rPr>
                <w:rFonts w:asciiTheme="majorBidi" w:hAnsiTheme="majorBidi" w:cstheme="majorBidi"/>
                <w:b/>
                <w:bCs/>
                <w:sz w:val="24"/>
                <w:szCs w:val="24"/>
              </w:rPr>
              <w:t>2022</w:t>
            </w:r>
          </w:p>
        </w:tc>
        <w:tc>
          <w:tcPr>
            <w:tcW w:w="922" w:type="dxa"/>
            <w:tcMar>
              <w:top w:w="17" w:type="dxa"/>
              <w:left w:w="15" w:type="dxa"/>
              <w:bottom w:w="0" w:type="dxa"/>
              <w:right w:w="15" w:type="dxa"/>
            </w:tcMar>
            <w:vAlign w:val="center"/>
            <w:hideMark/>
          </w:tcPr>
          <w:p w14:paraId="181589A7" w14:textId="77777777" w:rsidR="00ED56A3" w:rsidRPr="00ED56A3" w:rsidRDefault="00ED56A3" w:rsidP="00ED56A3">
            <w:pPr>
              <w:spacing w:line="360" w:lineRule="auto"/>
              <w:jc w:val="center"/>
              <w:rPr>
                <w:rFonts w:asciiTheme="majorBidi" w:hAnsiTheme="majorBidi" w:cstheme="majorBidi"/>
                <w:b/>
                <w:bCs/>
                <w:sz w:val="24"/>
                <w:szCs w:val="24"/>
              </w:rPr>
            </w:pPr>
            <w:r w:rsidRPr="00ED56A3">
              <w:rPr>
                <w:rFonts w:asciiTheme="majorBidi" w:hAnsiTheme="majorBidi" w:cstheme="majorBidi"/>
                <w:b/>
                <w:bCs/>
                <w:sz w:val="24"/>
                <w:szCs w:val="24"/>
              </w:rPr>
              <w:t>2023</w:t>
            </w:r>
          </w:p>
        </w:tc>
      </w:tr>
      <w:tr w:rsidR="00ED56A3" w:rsidRPr="00ED56A3" w14:paraId="3916F67B" w14:textId="77777777" w:rsidTr="00ED56A3">
        <w:trPr>
          <w:trHeight w:val="956"/>
        </w:trPr>
        <w:tc>
          <w:tcPr>
            <w:tcW w:w="3087" w:type="dxa"/>
            <w:tcMar>
              <w:top w:w="17" w:type="dxa"/>
              <w:left w:w="15" w:type="dxa"/>
              <w:bottom w:w="0" w:type="dxa"/>
              <w:right w:w="15" w:type="dxa"/>
            </w:tcMar>
            <w:vAlign w:val="center"/>
            <w:hideMark/>
          </w:tcPr>
          <w:p w14:paraId="17E93AAF" w14:textId="77777777" w:rsidR="00ED56A3" w:rsidRPr="00ED56A3" w:rsidRDefault="00ED56A3" w:rsidP="00ED56A3">
            <w:pPr>
              <w:spacing w:line="360" w:lineRule="auto"/>
              <w:jc w:val="center"/>
              <w:rPr>
                <w:rFonts w:asciiTheme="majorBidi" w:hAnsiTheme="majorBidi" w:cstheme="majorBidi"/>
                <w:b/>
                <w:bCs/>
                <w:sz w:val="24"/>
                <w:szCs w:val="24"/>
              </w:rPr>
            </w:pPr>
            <w:r w:rsidRPr="00ED56A3">
              <w:rPr>
                <w:rFonts w:asciiTheme="majorBidi" w:hAnsiTheme="majorBidi" w:cstheme="majorBidi"/>
                <w:b/>
                <w:bCs/>
                <w:sz w:val="24"/>
                <w:szCs w:val="24"/>
              </w:rPr>
              <w:t>Inflation Rate</w:t>
            </w:r>
          </w:p>
        </w:tc>
        <w:tc>
          <w:tcPr>
            <w:tcW w:w="922" w:type="dxa"/>
            <w:tcMar>
              <w:top w:w="17" w:type="dxa"/>
              <w:left w:w="15" w:type="dxa"/>
              <w:bottom w:w="0" w:type="dxa"/>
              <w:right w:w="15" w:type="dxa"/>
            </w:tcMar>
            <w:vAlign w:val="center"/>
            <w:hideMark/>
          </w:tcPr>
          <w:p w14:paraId="697D1155" w14:textId="77777777" w:rsidR="00ED56A3" w:rsidRPr="00ED56A3" w:rsidRDefault="00ED56A3" w:rsidP="00ED56A3">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5.08%</w:t>
            </w:r>
          </w:p>
        </w:tc>
        <w:tc>
          <w:tcPr>
            <w:tcW w:w="922" w:type="dxa"/>
            <w:tcMar>
              <w:top w:w="17" w:type="dxa"/>
              <w:left w:w="15" w:type="dxa"/>
              <w:bottom w:w="0" w:type="dxa"/>
              <w:right w:w="15" w:type="dxa"/>
            </w:tcMar>
            <w:vAlign w:val="center"/>
            <w:hideMark/>
          </w:tcPr>
          <w:p w14:paraId="7E0EC7D6" w14:textId="77777777" w:rsidR="00ED56A3" w:rsidRPr="00ED56A3" w:rsidRDefault="00ED56A3" w:rsidP="00ED56A3">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10.58%</w:t>
            </w:r>
          </w:p>
        </w:tc>
        <w:tc>
          <w:tcPr>
            <w:tcW w:w="922" w:type="dxa"/>
            <w:tcMar>
              <w:top w:w="17" w:type="dxa"/>
              <w:left w:w="15" w:type="dxa"/>
              <w:bottom w:w="0" w:type="dxa"/>
              <w:right w:w="15" w:type="dxa"/>
            </w:tcMar>
            <w:vAlign w:val="center"/>
            <w:hideMark/>
          </w:tcPr>
          <w:p w14:paraId="18155468" w14:textId="77777777" w:rsidR="00ED56A3" w:rsidRPr="00ED56A3" w:rsidRDefault="00ED56A3" w:rsidP="00ED56A3">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9.74%</w:t>
            </w:r>
          </w:p>
        </w:tc>
        <w:tc>
          <w:tcPr>
            <w:tcW w:w="922" w:type="dxa"/>
            <w:tcMar>
              <w:top w:w="17" w:type="dxa"/>
              <w:left w:w="15" w:type="dxa"/>
              <w:bottom w:w="0" w:type="dxa"/>
              <w:right w:w="15" w:type="dxa"/>
            </w:tcMar>
            <w:vAlign w:val="center"/>
            <w:hideMark/>
          </w:tcPr>
          <w:p w14:paraId="0553D068" w14:textId="77777777" w:rsidR="00ED56A3" w:rsidRPr="00ED56A3" w:rsidRDefault="00ED56A3" w:rsidP="00ED56A3">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9.50%</w:t>
            </w:r>
          </w:p>
        </w:tc>
        <w:tc>
          <w:tcPr>
            <w:tcW w:w="922" w:type="dxa"/>
            <w:tcMar>
              <w:top w:w="17" w:type="dxa"/>
              <w:left w:w="15" w:type="dxa"/>
              <w:bottom w:w="0" w:type="dxa"/>
              <w:right w:w="15" w:type="dxa"/>
            </w:tcMar>
            <w:vAlign w:val="center"/>
            <w:hideMark/>
          </w:tcPr>
          <w:p w14:paraId="7B6EE937" w14:textId="77777777" w:rsidR="00ED56A3" w:rsidRPr="00ED56A3" w:rsidRDefault="00ED56A3" w:rsidP="00ED56A3">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19.87%</w:t>
            </w:r>
          </w:p>
        </w:tc>
        <w:tc>
          <w:tcPr>
            <w:tcW w:w="922" w:type="dxa"/>
            <w:tcMar>
              <w:top w:w="17" w:type="dxa"/>
              <w:left w:w="15" w:type="dxa"/>
              <w:bottom w:w="0" w:type="dxa"/>
              <w:right w:w="15" w:type="dxa"/>
            </w:tcMar>
            <w:vAlign w:val="center"/>
            <w:hideMark/>
          </w:tcPr>
          <w:p w14:paraId="68F5CF1A" w14:textId="77777777" w:rsidR="00ED56A3" w:rsidRPr="00ED56A3" w:rsidRDefault="00ED56A3" w:rsidP="00ED56A3">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29.70%</w:t>
            </w:r>
          </w:p>
        </w:tc>
      </w:tr>
      <w:tr w:rsidR="00ED56A3" w:rsidRPr="00ED56A3" w14:paraId="189A0104" w14:textId="77777777" w:rsidTr="00ED56A3">
        <w:trPr>
          <w:trHeight w:val="956"/>
        </w:trPr>
        <w:tc>
          <w:tcPr>
            <w:tcW w:w="3087" w:type="dxa"/>
            <w:tcMar>
              <w:top w:w="17" w:type="dxa"/>
              <w:left w:w="15" w:type="dxa"/>
              <w:bottom w:w="0" w:type="dxa"/>
              <w:right w:w="15" w:type="dxa"/>
            </w:tcMar>
            <w:vAlign w:val="center"/>
            <w:hideMark/>
          </w:tcPr>
          <w:p w14:paraId="40FAA4F3" w14:textId="77777777" w:rsidR="00ED56A3" w:rsidRPr="00ED56A3" w:rsidRDefault="00ED56A3" w:rsidP="00ED56A3">
            <w:pPr>
              <w:spacing w:line="360" w:lineRule="auto"/>
              <w:jc w:val="center"/>
              <w:rPr>
                <w:rFonts w:asciiTheme="majorBidi" w:hAnsiTheme="majorBidi" w:cstheme="majorBidi"/>
                <w:b/>
                <w:bCs/>
                <w:sz w:val="24"/>
                <w:szCs w:val="24"/>
              </w:rPr>
            </w:pPr>
            <w:r w:rsidRPr="00ED56A3">
              <w:rPr>
                <w:rFonts w:asciiTheme="majorBidi" w:hAnsiTheme="majorBidi" w:cstheme="majorBidi"/>
                <w:b/>
                <w:bCs/>
                <w:sz w:val="24"/>
                <w:szCs w:val="24"/>
              </w:rPr>
              <w:t>Sale Growth</w:t>
            </w:r>
          </w:p>
        </w:tc>
        <w:tc>
          <w:tcPr>
            <w:tcW w:w="922" w:type="dxa"/>
            <w:tcMar>
              <w:top w:w="17" w:type="dxa"/>
              <w:left w:w="15" w:type="dxa"/>
              <w:bottom w:w="0" w:type="dxa"/>
              <w:right w:w="15" w:type="dxa"/>
            </w:tcMar>
            <w:vAlign w:val="center"/>
            <w:hideMark/>
          </w:tcPr>
          <w:p w14:paraId="6A96D711" w14:textId="77777777" w:rsidR="00ED56A3" w:rsidRPr="00ED56A3" w:rsidRDefault="00ED56A3" w:rsidP="00ED56A3">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7.07%</w:t>
            </w:r>
          </w:p>
        </w:tc>
        <w:tc>
          <w:tcPr>
            <w:tcW w:w="922" w:type="dxa"/>
            <w:tcMar>
              <w:top w:w="17" w:type="dxa"/>
              <w:left w:w="15" w:type="dxa"/>
              <w:bottom w:w="0" w:type="dxa"/>
              <w:right w:w="15" w:type="dxa"/>
            </w:tcMar>
            <w:vAlign w:val="center"/>
            <w:hideMark/>
          </w:tcPr>
          <w:p w14:paraId="37C58A62" w14:textId="77777777" w:rsidR="00ED56A3" w:rsidRPr="00ED56A3" w:rsidRDefault="00ED56A3" w:rsidP="00ED56A3">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-3.67%</w:t>
            </w:r>
          </w:p>
        </w:tc>
        <w:tc>
          <w:tcPr>
            <w:tcW w:w="922" w:type="dxa"/>
            <w:tcMar>
              <w:top w:w="17" w:type="dxa"/>
              <w:left w:w="15" w:type="dxa"/>
              <w:bottom w:w="0" w:type="dxa"/>
              <w:right w:w="15" w:type="dxa"/>
            </w:tcMar>
            <w:vAlign w:val="center"/>
            <w:hideMark/>
          </w:tcPr>
          <w:p w14:paraId="305A97F6" w14:textId="77777777" w:rsidR="00ED56A3" w:rsidRPr="00ED56A3" w:rsidRDefault="00ED56A3" w:rsidP="00ED56A3">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-15.22%</w:t>
            </w:r>
          </w:p>
        </w:tc>
        <w:tc>
          <w:tcPr>
            <w:tcW w:w="922" w:type="dxa"/>
            <w:tcMar>
              <w:top w:w="17" w:type="dxa"/>
              <w:left w:w="15" w:type="dxa"/>
              <w:bottom w:w="0" w:type="dxa"/>
              <w:right w:w="15" w:type="dxa"/>
            </w:tcMar>
            <w:vAlign w:val="center"/>
            <w:hideMark/>
          </w:tcPr>
          <w:p w14:paraId="1E84815A" w14:textId="77777777" w:rsidR="00ED56A3" w:rsidRPr="00ED56A3" w:rsidRDefault="00ED56A3" w:rsidP="00ED56A3">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-19.41%</w:t>
            </w:r>
          </w:p>
        </w:tc>
        <w:tc>
          <w:tcPr>
            <w:tcW w:w="922" w:type="dxa"/>
            <w:tcMar>
              <w:top w:w="17" w:type="dxa"/>
              <w:left w:w="15" w:type="dxa"/>
              <w:bottom w:w="0" w:type="dxa"/>
              <w:right w:w="15" w:type="dxa"/>
            </w:tcMar>
            <w:vAlign w:val="center"/>
            <w:hideMark/>
          </w:tcPr>
          <w:p w14:paraId="5C630A06" w14:textId="77777777" w:rsidR="00ED56A3" w:rsidRPr="00ED56A3" w:rsidRDefault="00ED56A3" w:rsidP="00ED56A3">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90.57%</w:t>
            </w:r>
          </w:p>
        </w:tc>
        <w:tc>
          <w:tcPr>
            <w:tcW w:w="922" w:type="dxa"/>
            <w:tcMar>
              <w:top w:w="17" w:type="dxa"/>
              <w:left w:w="15" w:type="dxa"/>
              <w:bottom w:w="0" w:type="dxa"/>
              <w:right w:w="15" w:type="dxa"/>
            </w:tcMar>
            <w:vAlign w:val="center"/>
            <w:hideMark/>
          </w:tcPr>
          <w:p w14:paraId="5E846816" w14:textId="77777777" w:rsidR="00ED56A3" w:rsidRPr="00ED56A3" w:rsidRDefault="00ED56A3" w:rsidP="00ED56A3">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0.77%</w:t>
            </w:r>
          </w:p>
        </w:tc>
      </w:tr>
    </w:tbl>
    <w:p w14:paraId="5E474AAF" w14:textId="6FF09D5C" w:rsidR="0075310A" w:rsidRPr="004A5383" w:rsidRDefault="00984A84" w:rsidP="004A5383">
      <w:pPr>
        <w:pStyle w:val="Caption"/>
        <w:jc w:val="left"/>
        <w:rPr>
          <w:rFonts w:asciiTheme="majorBidi" w:hAnsiTheme="majorBidi" w:cstheme="majorBidi"/>
          <w:color w:val="auto"/>
        </w:rPr>
      </w:pPr>
      <w:bookmarkStart w:id="24" w:name="_Toc165285679"/>
      <w:r w:rsidRPr="004A5383">
        <w:rPr>
          <w:color w:val="auto"/>
        </w:rPr>
        <w:t xml:space="preserve">Table </w:t>
      </w:r>
      <w:r w:rsidRPr="004A5383">
        <w:rPr>
          <w:color w:val="auto"/>
        </w:rPr>
        <w:fldChar w:fldCharType="begin"/>
      </w:r>
      <w:r w:rsidRPr="004A5383">
        <w:rPr>
          <w:color w:val="auto"/>
        </w:rPr>
        <w:instrText xml:space="preserve"> SEQ Table \* ARABIC </w:instrText>
      </w:r>
      <w:r w:rsidRPr="004A5383">
        <w:rPr>
          <w:color w:val="auto"/>
        </w:rPr>
        <w:fldChar w:fldCharType="separate"/>
      </w:r>
      <w:r w:rsidR="00E8468A">
        <w:rPr>
          <w:noProof/>
          <w:color w:val="auto"/>
        </w:rPr>
        <w:t>1</w:t>
      </w:r>
      <w:r w:rsidRPr="004A5383">
        <w:rPr>
          <w:color w:val="auto"/>
        </w:rPr>
        <w:fldChar w:fldCharType="end"/>
      </w:r>
      <w:r w:rsidRPr="004A5383">
        <w:rPr>
          <w:color w:val="auto"/>
        </w:rPr>
        <w:t xml:space="preserve">: </w:t>
      </w:r>
      <w:r w:rsidR="00352679" w:rsidRPr="004A5383">
        <w:rPr>
          <w:rFonts w:asciiTheme="majorBidi" w:hAnsiTheme="majorBidi" w:cstheme="majorBidi"/>
          <w:color w:val="auto"/>
        </w:rPr>
        <w:t>Inflation Rate and Sales growth</w:t>
      </w:r>
      <w:bookmarkEnd w:id="24"/>
    </w:p>
    <w:tbl>
      <w:tblPr>
        <w:tblW w:w="8625" w:type="dxa"/>
        <w:tblInd w:w="-5" w:type="dxa"/>
        <w:tblLook w:val="04A0" w:firstRow="1" w:lastRow="0" w:firstColumn="1" w:lastColumn="0" w:noHBand="0" w:noVBand="1"/>
      </w:tblPr>
      <w:tblGrid>
        <w:gridCol w:w="2403"/>
        <w:gridCol w:w="1037"/>
        <w:gridCol w:w="1037"/>
        <w:gridCol w:w="1037"/>
        <w:gridCol w:w="1037"/>
        <w:gridCol w:w="1037"/>
        <w:gridCol w:w="1037"/>
      </w:tblGrid>
      <w:tr w:rsidR="00CD0E1B" w:rsidRPr="0049197C" w14:paraId="3847D79B" w14:textId="10AE4508" w:rsidTr="003F373F">
        <w:trPr>
          <w:trHeight w:val="341"/>
        </w:trPr>
        <w:tc>
          <w:tcPr>
            <w:tcW w:w="2403" w:type="dxa"/>
            <w:tcBorders>
              <w:top w:val="single" w:sz="4" w:space="0" w:color="auto"/>
              <w:left w:val="single" w:sz="4" w:space="0" w:color="auto"/>
              <w:bottom w:val="single" w:sz="4" w:space="0" w:color="auto"/>
              <w:right w:val="single" w:sz="4" w:space="0" w:color="auto"/>
            </w:tcBorders>
            <w:noWrap/>
            <w:vAlign w:val="bottom"/>
            <w:hideMark/>
          </w:tcPr>
          <w:p w14:paraId="0B73995D" w14:textId="77777777" w:rsidR="00CD0E1B" w:rsidRPr="0049197C" w:rsidRDefault="00CD0E1B" w:rsidP="00E2769A">
            <w:pPr>
              <w:spacing w:line="360" w:lineRule="auto"/>
              <w:jc w:val="center"/>
              <w:rPr>
                <w:rFonts w:asciiTheme="majorBidi" w:hAnsiTheme="majorBidi" w:cstheme="majorBidi"/>
                <w:b/>
                <w:bCs/>
                <w:sz w:val="24"/>
                <w:szCs w:val="24"/>
              </w:rPr>
            </w:pPr>
            <w:r w:rsidRPr="0049197C">
              <w:rPr>
                <w:rFonts w:asciiTheme="majorBidi" w:hAnsiTheme="majorBidi" w:cstheme="majorBidi"/>
                <w:b/>
                <w:bCs/>
                <w:sz w:val="24"/>
                <w:szCs w:val="24"/>
              </w:rPr>
              <w:t>Year</w:t>
            </w:r>
          </w:p>
        </w:tc>
        <w:tc>
          <w:tcPr>
            <w:tcW w:w="1037" w:type="dxa"/>
            <w:tcBorders>
              <w:top w:val="single" w:sz="4" w:space="0" w:color="auto"/>
              <w:left w:val="nil"/>
              <w:bottom w:val="single" w:sz="4" w:space="0" w:color="auto"/>
              <w:right w:val="single" w:sz="4" w:space="0" w:color="auto"/>
            </w:tcBorders>
            <w:noWrap/>
            <w:vAlign w:val="bottom"/>
            <w:hideMark/>
          </w:tcPr>
          <w:p w14:paraId="6CCF4260" w14:textId="77777777" w:rsidR="00CD0E1B" w:rsidRPr="0049197C" w:rsidRDefault="00CD0E1B" w:rsidP="00E2769A">
            <w:pPr>
              <w:spacing w:line="360" w:lineRule="auto"/>
              <w:jc w:val="center"/>
              <w:rPr>
                <w:rFonts w:asciiTheme="majorBidi" w:hAnsiTheme="majorBidi" w:cstheme="majorBidi"/>
                <w:sz w:val="24"/>
                <w:szCs w:val="24"/>
              </w:rPr>
            </w:pPr>
            <w:r w:rsidRPr="0049197C">
              <w:rPr>
                <w:rFonts w:asciiTheme="majorBidi" w:hAnsiTheme="majorBidi" w:cstheme="majorBidi"/>
                <w:b/>
                <w:bCs/>
                <w:sz w:val="24"/>
                <w:szCs w:val="24"/>
              </w:rPr>
              <w:t>2018</w:t>
            </w:r>
          </w:p>
        </w:tc>
        <w:tc>
          <w:tcPr>
            <w:tcW w:w="1037" w:type="dxa"/>
            <w:tcBorders>
              <w:top w:val="single" w:sz="4" w:space="0" w:color="auto"/>
              <w:left w:val="nil"/>
              <w:bottom w:val="single" w:sz="4" w:space="0" w:color="auto"/>
              <w:right w:val="single" w:sz="4" w:space="0" w:color="auto"/>
            </w:tcBorders>
            <w:noWrap/>
            <w:vAlign w:val="bottom"/>
            <w:hideMark/>
          </w:tcPr>
          <w:p w14:paraId="6632428D" w14:textId="77777777" w:rsidR="00CD0E1B" w:rsidRPr="0049197C" w:rsidRDefault="00CD0E1B" w:rsidP="00E2769A">
            <w:pPr>
              <w:spacing w:line="360" w:lineRule="auto"/>
              <w:jc w:val="center"/>
              <w:rPr>
                <w:rFonts w:asciiTheme="majorBidi" w:hAnsiTheme="majorBidi" w:cstheme="majorBidi"/>
                <w:sz w:val="24"/>
                <w:szCs w:val="24"/>
              </w:rPr>
            </w:pPr>
            <w:r w:rsidRPr="0049197C">
              <w:rPr>
                <w:rFonts w:asciiTheme="majorBidi" w:hAnsiTheme="majorBidi" w:cstheme="majorBidi"/>
                <w:b/>
                <w:bCs/>
                <w:sz w:val="24"/>
                <w:szCs w:val="24"/>
              </w:rPr>
              <w:t>2019</w:t>
            </w:r>
          </w:p>
        </w:tc>
        <w:tc>
          <w:tcPr>
            <w:tcW w:w="1037" w:type="dxa"/>
            <w:tcBorders>
              <w:top w:val="single" w:sz="4" w:space="0" w:color="auto"/>
              <w:left w:val="nil"/>
              <w:bottom w:val="single" w:sz="4" w:space="0" w:color="auto"/>
              <w:right w:val="single" w:sz="4" w:space="0" w:color="auto"/>
            </w:tcBorders>
            <w:noWrap/>
            <w:vAlign w:val="bottom"/>
            <w:hideMark/>
          </w:tcPr>
          <w:p w14:paraId="313007CC" w14:textId="77777777" w:rsidR="00CD0E1B" w:rsidRPr="0049197C" w:rsidRDefault="00CD0E1B" w:rsidP="00E2769A">
            <w:pPr>
              <w:spacing w:line="360" w:lineRule="auto"/>
              <w:jc w:val="center"/>
              <w:rPr>
                <w:rFonts w:asciiTheme="majorBidi" w:hAnsiTheme="majorBidi" w:cstheme="majorBidi"/>
                <w:sz w:val="24"/>
                <w:szCs w:val="24"/>
              </w:rPr>
            </w:pPr>
            <w:r w:rsidRPr="0049197C">
              <w:rPr>
                <w:rFonts w:asciiTheme="majorBidi" w:hAnsiTheme="majorBidi" w:cstheme="majorBidi"/>
                <w:b/>
                <w:bCs/>
                <w:sz w:val="24"/>
                <w:szCs w:val="24"/>
              </w:rPr>
              <w:t>2020</w:t>
            </w:r>
          </w:p>
        </w:tc>
        <w:tc>
          <w:tcPr>
            <w:tcW w:w="1037" w:type="dxa"/>
            <w:tcBorders>
              <w:top w:val="single" w:sz="4" w:space="0" w:color="auto"/>
              <w:left w:val="nil"/>
              <w:bottom w:val="single" w:sz="4" w:space="0" w:color="auto"/>
              <w:right w:val="single" w:sz="4" w:space="0" w:color="auto"/>
            </w:tcBorders>
            <w:noWrap/>
            <w:vAlign w:val="bottom"/>
            <w:hideMark/>
          </w:tcPr>
          <w:p w14:paraId="1AA7D828" w14:textId="77777777" w:rsidR="00CD0E1B" w:rsidRPr="0049197C" w:rsidRDefault="00CD0E1B" w:rsidP="00E2769A">
            <w:pPr>
              <w:spacing w:line="360" w:lineRule="auto"/>
              <w:jc w:val="center"/>
              <w:rPr>
                <w:rFonts w:asciiTheme="majorBidi" w:hAnsiTheme="majorBidi" w:cstheme="majorBidi"/>
                <w:sz w:val="24"/>
                <w:szCs w:val="24"/>
              </w:rPr>
            </w:pPr>
            <w:r w:rsidRPr="0049197C">
              <w:rPr>
                <w:rFonts w:asciiTheme="majorBidi" w:hAnsiTheme="majorBidi" w:cstheme="majorBidi"/>
                <w:b/>
                <w:bCs/>
                <w:sz w:val="24"/>
                <w:szCs w:val="24"/>
              </w:rPr>
              <w:t>2021</w:t>
            </w:r>
          </w:p>
        </w:tc>
        <w:tc>
          <w:tcPr>
            <w:tcW w:w="1037" w:type="dxa"/>
            <w:tcBorders>
              <w:top w:val="single" w:sz="4" w:space="0" w:color="auto"/>
              <w:left w:val="nil"/>
              <w:bottom w:val="single" w:sz="4" w:space="0" w:color="auto"/>
              <w:right w:val="single" w:sz="4" w:space="0" w:color="auto"/>
            </w:tcBorders>
            <w:noWrap/>
            <w:vAlign w:val="bottom"/>
            <w:hideMark/>
          </w:tcPr>
          <w:p w14:paraId="341C2F1A" w14:textId="77777777" w:rsidR="00CD0E1B" w:rsidRPr="0049197C" w:rsidRDefault="00CD0E1B" w:rsidP="00E2769A">
            <w:pPr>
              <w:spacing w:line="360" w:lineRule="auto"/>
              <w:jc w:val="center"/>
              <w:rPr>
                <w:rFonts w:asciiTheme="majorBidi" w:hAnsiTheme="majorBidi" w:cstheme="majorBidi"/>
                <w:sz w:val="24"/>
                <w:szCs w:val="24"/>
              </w:rPr>
            </w:pPr>
            <w:r w:rsidRPr="0049197C">
              <w:rPr>
                <w:rFonts w:asciiTheme="majorBidi" w:hAnsiTheme="majorBidi" w:cstheme="majorBidi"/>
                <w:b/>
                <w:bCs/>
                <w:sz w:val="24"/>
                <w:szCs w:val="24"/>
              </w:rPr>
              <w:t>2022</w:t>
            </w:r>
          </w:p>
        </w:tc>
        <w:tc>
          <w:tcPr>
            <w:tcW w:w="1037" w:type="dxa"/>
            <w:tcBorders>
              <w:top w:val="single" w:sz="4" w:space="0" w:color="auto"/>
              <w:left w:val="nil"/>
              <w:bottom w:val="single" w:sz="4" w:space="0" w:color="auto"/>
              <w:right w:val="single" w:sz="4" w:space="0" w:color="auto"/>
            </w:tcBorders>
          </w:tcPr>
          <w:p w14:paraId="089AF8BC" w14:textId="7A88DB8D" w:rsidR="00CD0E1B" w:rsidRPr="0049197C" w:rsidRDefault="00CD0E1B" w:rsidP="00E2769A">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2023</w:t>
            </w:r>
          </w:p>
        </w:tc>
      </w:tr>
      <w:tr w:rsidR="00CD0E1B" w:rsidRPr="0049197C" w14:paraId="4BDE3A23" w14:textId="31545399" w:rsidTr="003F373F">
        <w:trPr>
          <w:trHeight w:val="341"/>
        </w:trPr>
        <w:tc>
          <w:tcPr>
            <w:tcW w:w="2403" w:type="dxa"/>
            <w:tcBorders>
              <w:top w:val="single" w:sz="4" w:space="0" w:color="auto"/>
              <w:left w:val="single" w:sz="4" w:space="0" w:color="auto"/>
              <w:bottom w:val="single" w:sz="4" w:space="0" w:color="auto"/>
              <w:right w:val="single" w:sz="4" w:space="0" w:color="auto"/>
            </w:tcBorders>
            <w:noWrap/>
            <w:vAlign w:val="bottom"/>
          </w:tcPr>
          <w:p w14:paraId="37272303" w14:textId="67CF7F7E" w:rsidR="00CD0E1B" w:rsidRPr="0049197C" w:rsidRDefault="00CD0E1B" w:rsidP="00E2769A">
            <w:pPr>
              <w:spacing w:line="360" w:lineRule="auto"/>
              <w:jc w:val="center"/>
              <w:rPr>
                <w:rFonts w:asciiTheme="majorBidi" w:hAnsiTheme="majorBidi" w:cstheme="majorBidi"/>
                <w:b/>
                <w:bCs/>
                <w:sz w:val="24"/>
                <w:szCs w:val="24"/>
              </w:rPr>
            </w:pPr>
            <w:r w:rsidRPr="0049197C">
              <w:rPr>
                <w:rFonts w:asciiTheme="majorBidi" w:hAnsiTheme="majorBidi" w:cstheme="majorBidi"/>
                <w:b/>
                <w:bCs/>
                <w:sz w:val="24"/>
                <w:szCs w:val="24"/>
              </w:rPr>
              <w:t>GDP Per Capita</w:t>
            </w:r>
          </w:p>
        </w:tc>
        <w:tc>
          <w:tcPr>
            <w:tcW w:w="1037" w:type="dxa"/>
            <w:tcBorders>
              <w:top w:val="single" w:sz="4" w:space="0" w:color="auto"/>
              <w:left w:val="nil"/>
              <w:bottom w:val="single" w:sz="4" w:space="0" w:color="auto"/>
              <w:right w:val="single" w:sz="4" w:space="0" w:color="auto"/>
            </w:tcBorders>
            <w:noWrap/>
            <w:vAlign w:val="bottom"/>
          </w:tcPr>
          <w:p w14:paraId="7376EB6D" w14:textId="77777777" w:rsidR="00CD0E1B" w:rsidRPr="0049197C" w:rsidRDefault="00CD0E1B" w:rsidP="00E2769A">
            <w:pPr>
              <w:spacing w:line="360" w:lineRule="auto"/>
              <w:jc w:val="center"/>
              <w:rPr>
                <w:rFonts w:asciiTheme="majorBidi" w:hAnsiTheme="majorBidi" w:cstheme="majorBidi"/>
                <w:sz w:val="24"/>
                <w:szCs w:val="24"/>
              </w:rPr>
            </w:pPr>
            <w:r w:rsidRPr="0049197C">
              <w:rPr>
                <w:rFonts w:asciiTheme="majorBidi" w:hAnsiTheme="majorBidi" w:cstheme="majorBidi"/>
                <w:sz w:val="24"/>
                <w:szCs w:val="24"/>
              </w:rPr>
              <w:t>1440.43</w:t>
            </w:r>
          </w:p>
        </w:tc>
        <w:tc>
          <w:tcPr>
            <w:tcW w:w="1037" w:type="dxa"/>
            <w:tcBorders>
              <w:top w:val="single" w:sz="4" w:space="0" w:color="auto"/>
              <w:left w:val="nil"/>
              <w:bottom w:val="single" w:sz="4" w:space="0" w:color="auto"/>
              <w:right w:val="single" w:sz="4" w:space="0" w:color="auto"/>
            </w:tcBorders>
            <w:noWrap/>
            <w:vAlign w:val="bottom"/>
          </w:tcPr>
          <w:p w14:paraId="34329D6C" w14:textId="77777777" w:rsidR="00CD0E1B" w:rsidRPr="0049197C" w:rsidRDefault="00CD0E1B" w:rsidP="00E2769A">
            <w:pPr>
              <w:spacing w:line="360" w:lineRule="auto"/>
              <w:jc w:val="center"/>
              <w:rPr>
                <w:rFonts w:asciiTheme="majorBidi" w:hAnsiTheme="majorBidi" w:cstheme="majorBidi"/>
                <w:sz w:val="24"/>
                <w:szCs w:val="24"/>
              </w:rPr>
            </w:pPr>
            <w:r w:rsidRPr="0049197C">
              <w:rPr>
                <w:rFonts w:asciiTheme="majorBidi" w:hAnsiTheme="majorBidi" w:cstheme="majorBidi"/>
                <w:sz w:val="24"/>
                <w:szCs w:val="24"/>
              </w:rPr>
              <w:t>1452.85</w:t>
            </w:r>
          </w:p>
        </w:tc>
        <w:tc>
          <w:tcPr>
            <w:tcW w:w="1037" w:type="dxa"/>
            <w:tcBorders>
              <w:top w:val="single" w:sz="4" w:space="0" w:color="auto"/>
              <w:left w:val="nil"/>
              <w:bottom w:val="single" w:sz="4" w:space="0" w:color="auto"/>
              <w:right w:val="single" w:sz="4" w:space="0" w:color="auto"/>
            </w:tcBorders>
            <w:noWrap/>
            <w:vAlign w:val="bottom"/>
          </w:tcPr>
          <w:p w14:paraId="14CE1692" w14:textId="77777777" w:rsidR="00CD0E1B" w:rsidRPr="0049197C" w:rsidRDefault="00CD0E1B" w:rsidP="00E2769A">
            <w:pPr>
              <w:spacing w:line="360" w:lineRule="auto"/>
              <w:jc w:val="center"/>
              <w:rPr>
                <w:rFonts w:asciiTheme="majorBidi" w:hAnsiTheme="majorBidi" w:cstheme="majorBidi"/>
                <w:sz w:val="24"/>
                <w:szCs w:val="24"/>
              </w:rPr>
            </w:pPr>
            <w:r w:rsidRPr="0049197C">
              <w:rPr>
                <w:rFonts w:asciiTheme="majorBidi" w:hAnsiTheme="majorBidi" w:cstheme="majorBidi"/>
                <w:sz w:val="24"/>
                <w:szCs w:val="24"/>
              </w:rPr>
              <w:t>1409.7</w:t>
            </w:r>
          </w:p>
        </w:tc>
        <w:tc>
          <w:tcPr>
            <w:tcW w:w="1037" w:type="dxa"/>
            <w:tcBorders>
              <w:top w:val="single" w:sz="4" w:space="0" w:color="auto"/>
              <w:left w:val="nil"/>
              <w:bottom w:val="single" w:sz="4" w:space="0" w:color="auto"/>
              <w:right w:val="single" w:sz="4" w:space="0" w:color="auto"/>
            </w:tcBorders>
            <w:noWrap/>
            <w:vAlign w:val="bottom"/>
          </w:tcPr>
          <w:p w14:paraId="4144ACD1" w14:textId="77777777" w:rsidR="00CD0E1B" w:rsidRPr="0049197C" w:rsidRDefault="00CD0E1B" w:rsidP="00E2769A">
            <w:pPr>
              <w:spacing w:line="360" w:lineRule="auto"/>
              <w:jc w:val="center"/>
              <w:rPr>
                <w:rFonts w:asciiTheme="majorBidi" w:hAnsiTheme="majorBidi" w:cstheme="majorBidi"/>
                <w:sz w:val="24"/>
                <w:szCs w:val="24"/>
              </w:rPr>
            </w:pPr>
            <w:r w:rsidRPr="0049197C">
              <w:rPr>
                <w:rFonts w:asciiTheme="majorBidi" w:hAnsiTheme="majorBidi" w:cstheme="majorBidi"/>
                <w:sz w:val="24"/>
                <w:szCs w:val="24"/>
              </w:rPr>
              <w:t>1473.86</w:t>
            </w:r>
          </w:p>
        </w:tc>
        <w:tc>
          <w:tcPr>
            <w:tcW w:w="1037" w:type="dxa"/>
            <w:tcBorders>
              <w:top w:val="single" w:sz="4" w:space="0" w:color="auto"/>
              <w:left w:val="nil"/>
              <w:bottom w:val="single" w:sz="4" w:space="0" w:color="auto"/>
              <w:right w:val="single" w:sz="4" w:space="0" w:color="auto"/>
            </w:tcBorders>
            <w:noWrap/>
            <w:vAlign w:val="bottom"/>
          </w:tcPr>
          <w:p w14:paraId="02A6963C" w14:textId="77777777" w:rsidR="00CD0E1B" w:rsidRPr="0049197C" w:rsidRDefault="00CD0E1B" w:rsidP="00E2769A">
            <w:pPr>
              <w:spacing w:line="360" w:lineRule="auto"/>
              <w:jc w:val="center"/>
              <w:rPr>
                <w:rFonts w:asciiTheme="majorBidi" w:hAnsiTheme="majorBidi" w:cstheme="majorBidi"/>
                <w:sz w:val="24"/>
                <w:szCs w:val="24"/>
              </w:rPr>
            </w:pPr>
            <w:r w:rsidRPr="0049197C">
              <w:rPr>
                <w:rFonts w:asciiTheme="majorBidi" w:hAnsiTheme="majorBidi" w:cstheme="majorBidi"/>
                <w:sz w:val="24"/>
                <w:szCs w:val="24"/>
              </w:rPr>
              <w:t>1535.72</w:t>
            </w:r>
          </w:p>
        </w:tc>
        <w:tc>
          <w:tcPr>
            <w:tcW w:w="1037" w:type="dxa"/>
            <w:tcBorders>
              <w:top w:val="single" w:sz="4" w:space="0" w:color="auto"/>
              <w:left w:val="nil"/>
              <w:bottom w:val="single" w:sz="4" w:space="0" w:color="auto"/>
              <w:right w:val="single" w:sz="4" w:space="0" w:color="auto"/>
            </w:tcBorders>
          </w:tcPr>
          <w:p w14:paraId="0B17DF10" w14:textId="111879FE" w:rsidR="00CD0E1B" w:rsidRPr="0049197C" w:rsidRDefault="00CD0E1B" w:rsidP="00E2769A">
            <w:pPr>
              <w:spacing w:line="360" w:lineRule="auto"/>
              <w:jc w:val="center"/>
              <w:rPr>
                <w:rFonts w:asciiTheme="majorBidi" w:hAnsiTheme="majorBidi" w:cstheme="majorBidi"/>
                <w:sz w:val="24"/>
                <w:szCs w:val="24"/>
              </w:rPr>
            </w:pPr>
            <w:r>
              <w:rPr>
                <w:rFonts w:asciiTheme="majorBidi" w:hAnsiTheme="majorBidi" w:cstheme="majorBidi"/>
                <w:sz w:val="24"/>
                <w:szCs w:val="24"/>
              </w:rPr>
              <w:t>1474</w:t>
            </w:r>
          </w:p>
        </w:tc>
      </w:tr>
      <w:tr w:rsidR="00CD0E1B" w:rsidRPr="0049197C" w14:paraId="5343D646" w14:textId="115F3122" w:rsidTr="003F373F">
        <w:trPr>
          <w:trHeight w:val="646"/>
        </w:trPr>
        <w:tc>
          <w:tcPr>
            <w:tcW w:w="2403" w:type="dxa"/>
            <w:tcBorders>
              <w:top w:val="single" w:sz="4" w:space="0" w:color="auto"/>
              <w:left w:val="single" w:sz="4" w:space="0" w:color="auto"/>
              <w:bottom w:val="single" w:sz="4" w:space="0" w:color="auto"/>
              <w:right w:val="single" w:sz="4" w:space="0" w:color="auto"/>
            </w:tcBorders>
            <w:noWrap/>
            <w:vAlign w:val="bottom"/>
          </w:tcPr>
          <w:p w14:paraId="27692F5A" w14:textId="77777777" w:rsidR="00CD0E1B" w:rsidRPr="0049197C" w:rsidRDefault="00CD0E1B" w:rsidP="00E2769A">
            <w:pPr>
              <w:spacing w:line="360" w:lineRule="auto"/>
              <w:jc w:val="center"/>
              <w:rPr>
                <w:rFonts w:asciiTheme="majorBidi" w:hAnsiTheme="majorBidi" w:cstheme="majorBidi"/>
                <w:b/>
                <w:bCs/>
                <w:sz w:val="24"/>
                <w:szCs w:val="24"/>
              </w:rPr>
            </w:pPr>
            <w:r w:rsidRPr="0049197C">
              <w:rPr>
                <w:rFonts w:asciiTheme="majorBidi" w:hAnsiTheme="majorBidi" w:cstheme="majorBidi"/>
                <w:b/>
                <w:bCs/>
                <w:sz w:val="24"/>
                <w:szCs w:val="24"/>
              </w:rPr>
              <w:t>GDP Per Capita Growth</w:t>
            </w:r>
          </w:p>
        </w:tc>
        <w:tc>
          <w:tcPr>
            <w:tcW w:w="1037" w:type="dxa"/>
            <w:tcBorders>
              <w:top w:val="single" w:sz="4" w:space="0" w:color="auto"/>
              <w:left w:val="nil"/>
              <w:bottom w:val="single" w:sz="4" w:space="0" w:color="auto"/>
              <w:right w:val="single" w:sz="4" w:space="0" w:color="auto"/>
            </w:tcBorders>
            <w:noWrap/>
            <w:vAlign w:val="bottom"/>
          </w:tcPr>
          <w:p w14:paraId="094A69FD" w14:textId="77777777" w:rsidR="00CD0E1B" w:rsidRPr="0049197C" w:rsidRDefault="00CD0E1B" w:rsidP="00E2769A">
            <w:pPr>
              <w:spacing w:line="360" w:lineRule="auto"/>
              <w:jc w:val="center"/>
              <w:rPr>
                <w:rFonts w:asciiTheme="majorBidi" w:hAnsiTheme="majorBidi" w:cstheme="majorBidi"/>
                <w:sz w:val="24"/>
                <w:szCs w:val="24"/>
              </w:rPr>
            </w:pPr>
            <w:r w:rsidRPr="0049197C">
              <w:rPr>
                <w:rFonts w:asciiTheme="majorBidi" w:hAnsiTheme="majorBidi" w:cstheme="majorBidi"/>
                <w:sz w:val="24"/>
                <w:szCs w:val="24"/>
              </w:rPr>
              <w:t>4.52%</w:t>
            </w:r>
          </w:p>
        </w:tc>
        <w:tc>
          <w:tcPr>
            <w:tcW w:w="1037" w:type="dxa"/>
            <w:tcBorders>
              <w:top w:val="single" w:sz="4" w:space="0" w:color="auto"/>
              <w:left w:val="nil"/>
              <w:bottom w:val="single" w:sz="4" w:space="0" w:color="auto"/>
              <w:right w:val="single" w:sz="4" w:space="0" w:color="auto"/>
            </w:tcBorders>
            <w:noWrap/>
            <w:vAlign w:val="bottom"/>
          </w:tcPr>
          <w:p w14:paraId="06D0BDAB" w14:textId="77777777" w:rsidR="00CD0E1B" w:rsidRPr="0049197C" w:rsidRDefault="00CD0E1B" w:rsidP="00E2769A">
            <w:pPr>
              <w:spacing w:line="360" w:lineRule="auto"/>
              <w:jc w:val="center"/>
              <w:rPr>
                <w:rFonts w:asciiTheme="majorBidi" w:hAnsiTheme="majorBidi" w:cstheme="majorBidi"/>
                <w:sz w:val="24"/>
                <w:szCs w:val="24"/>
              </w:rPr>
            </w:pPr>
            <w:r w:rsidRPr="0049197C">
              <w:rPr>
                <w:rFonts w:asciiTheme="majorBidi" w:hAnsiTheme="majorBidi" w:cstheme="majorBidi"/>
                <w:sz w:val="24"/>
                <w:szCs w:val="24"/>
              </w:rPr>
              <w:t>0.86%</w:t>
            </w:r>
          </w:p>
        </w:tc>
        <w:tc>
          <w:tcPr>
            <w:tcW w:w="1037" w:type="dxa"/>
            <w:tcBorders>
              <w:top w:val="single" w:sz="4" w:space="0" w:color="auto"/>
              <w:left w:val="nil"/>
              <w:bottom w:val="single" w:sz="4" w:space="0" w:color="auto"/>
              <w:right w:val="single" w:sz="4" w:space="0" w:color="auto"/>
            </w:tcBorders>
            <w:noWrap/>
            <w:vAlign w:val="bottom"/>
          </w:tcPr>
          <w:p w14:paraId="110909CA" w14:textId="77777777" w:rsidR="00CD0E1B" w:rsidRPr="0049197C" w:rsidRDefault="00CD0E1B" w:rsidP="00E2769A">
            <w:pPr>
              <w:spacing w:line="360" w:lineRule="auto"/>
              <w:jc w:val="center"/>
              <w:rPr>
                <w:rFonts w:asciiTheme="majorBidi" w:hAnsiTheme="majorBidi" w:cstheme="majorBidi"/>
                <w:sz w:val="24"/>
                <w:szCs w:val="24"/>
              </w:rPr>
            </w:pPr>
            <w:r w:rsidRPr="0049197C">
              <w:rPr>
                <w:rFonts w:asciiTheme="majorBidi" w:hAnsiTheme="majorBidi" w:cstheme="majorBidi"/>
                <w:sz w:val="24"/>
                <w:szCs w:val="24"/>
              </w:rPr>
              <w:t>-2.97%</w:t>
            </w:r>
          </w:p>
        </w:tc>
        <w:tc>
          <w:tcPr>
            <w:tcW w:w="1037" w:type="dxa"/>
            <w:tcBorders>
              <w:top w:val="single" w:sz="4" w:space="0" w:color="auto"/>
              <w:left w:val="nil"/>
              <w:bottom w:val="single" w:sz="4" w:space="0" w:color="auto"/>
              <w:right w:val="single" w:sz="4" w:space="0" w:color="auto"/>
            </w:tcBorders>
            <w:noWrap/>
            <w:vAlign w:val="bottom"/>
          </w:tcPr>
          <w:p w14:paraId="22C9347F" w14:textId="77777777" w:rsidR="00CD0E1B" w:rsidRPr="0049197C" w:rsidRDefault="00CD0E1B" w:rsidP="00E2769A">
            <w:pPr>
              <w:spacing w:line="360" w:lineRule="auto"/>
              <w:jc w:val="center"/>
              <w:rPr>
                <w:rFonts w:asciiTheme="majorBidi" w:hAnsiTheme="majorBidi" w:cstheme="majorBidi"/>
                <w:sz w:val="24"/>
                <w:szCs w:val="24"/>
              </w:rPr>
            </w:pPr>
            <w:r w:rsidRPr="0049197C">
              <w:rPr>
                <w:rFonts w:asciiTheme="majorBidi" w:hAnsiTheme="majorBidi" w:cstheme="majorBidi"/>
                <w:sz w:val="24"/>
                <w:szCs w:val="24"/>
              </w:rPr>
              <w:t>4.50%</w:t>
            </w:r>
          </w:p>
        </w:tc>
        <w:tc>
          <w:tcPr>
            <w:tcW w:w="1037" w:type="dxa"/>
            <w:tcBorders>
              <w:top w:val="single" w:sz="4" w:space="0" w:color="auto"/>
              <w:left w:val="nil"/>
              <w:bottom w:val="single" w:sz="4" w:space="0" w:color="auto"/>
              <w:right w:val="single" w:sz="4" w:space="0" w:color="auto"/>
            </w:tcBorders>
            <w:noWrap/>
            <w:vAlign w:val="bottom"/>
          </w:tcPr>
          <w:p w14:paraId="1BEFA2C3" w14:textId="77777777" w:rsidR="00CD0E1B" w:rsidRPr="0049197C" w:rsidRDefault="00CD0E1B" w:rsidP="00E2769A">
            <w:pPr>
              <w:spacing w:line="360" w:lineRule="auto"/>
              <w:jc w:val="center"/>
              <w:rPr>
                <w:rFonts w:asciiTheme="majorBidi" w:hAnsiTheme="majorBidi" w:cstheme="majorBidi"/>
                <w:sz w:val="24"/>
                <w:szCs w:val="24"/>
              </w:rPr>
            </w:pPr>
            <w:r w:rsidRPr="0049197C">
              <w:rPr>
                <w:rFonts w:asciiTheme="majorBidi" w:hAnsiTheme="majorBidi" w:cstheme="majorBidi"/>
                <w:sz w:val="24"/>
                <w:szCs w:val="24"/>
              </w:rPr>
              <w:t>4.19%</w:t>
            </w:r>
          </w:p>
        </w:tc>
        <w:tc>
          <w:tcPr>
            <w:tcW w:w="1037" w:type="dxa"/>
            <w:tcBorders>
              <w:top w:val="single" w:sz="4" w:space="0" w:color="auto"/>
              <w:left w:val="nil"/>
              <w:bottom w:val="single" w:sz="4" w:space="0" w:color="auto"/>
              <w:right w:val="single" w:sz="4" w:space="0" w:color="auto"/>
            </w:tcBorders>
          </w:tcPr>
          <w:p w14:paraId="65D7FE45" w14:textId="4EC7A3FB" w:rsidR="00CD0E1B" w:rsidRDefault="00CD0E1B" w:rsidP="00AF2866">
            <w:pPr>
              <w:spacing w:line="360" w:lineRule="auto"/>
              <w:jc w:val="both"/>
              <w:rPr>
                <w:rFonts w:asciiTheme="majorBidi" w:hAnsiTheme="majorBidi" w:cstheme="majorBidi"/>
                <w:sz w:val="24"/>
                <w:szCs w:val="24"/>
              </w:rPr>
            </w:pPr>
          </w:p>
          <w:p w14:paraId="0BEC9708" w14:textId="65C52354" w:rsidR="00AF2866" w:rsidRPr="0049197C" w:rsidRDefault="00AF2866" w:rsidP="00AF2866">
            <w:pPr>
              <w:spacing w:line="360" w:lineRule="auto"/>
              <w:jc w:val="both"/>
              <w:rPr>
                <w:rFonts w:asciiTheme="majorBidi" w:hAnsiTheme="majorBidi" w:cstheme="majorBidi"/>
                <w:sz w:val="24"/>
                <w:szCs w:val="24"/>
              </w:rPr>
            </w:pPr>
            <w:r>
              <w:rPr>
                <w:rFonts w:asciiTheme="majorBidi" w:hAnsiTheme="majorBidi" w:cstheme="majorBidi"/>
                <w:sz w:val="24"/>
                <w:szCs w:val="24"/>
              </w:rPr>
              <w:t>-4.02%</w:t>
            </w:r>
          </w:p>
        </w:tc>
      </w:tr>
    </w:tbl>
    <w:p w14:paraId="7A73069E" w14:textId="0F1EC65C" w:rsidR="00AF2866" w:rsidRPr="004A5383" w:rsidRDefault="00984A84" w:rsidP="004A5383">
      <w:pPr>
        <w:pStyle w:val="Caption"/>
        <w:jc w:val="left"/>
        <w:rPr>
          <w:rFonts w:asciiTheme="majorBidi" w:hAnsiTheme="majorBidi" w:cstheme="majorBidi"/>
          <w:color w:val="auto"/>
        </w:rPr>
      </w:pPr>
      <w:bookmarkStart w:id="25" w:name="_Toc165285680"/>
      <w:r w:rsidRPr="004A5383">
        <w:rPr>
          <w:color w:val="auto"/>
        </w:rPr>
        <w:t xml:space="preserve">Table </w:t>
      </w:r>
      <w:r w:rsidRPr="004A5383">
        <w:rPr>
          <w:color w:val="auto"/>
        </w:rPr>
        <w:fldChar w:fldCharType="begin"/>
      </w:r>
      <w:r w:rsidRPr="004A5383">
        <w:rPr>
          <w:color w:val="auto"/>
        </w:rPr>
        <w:instrText xml:space="preserve"> SEQ Table \* ARABIC </w:instrText>
      </w:r>
      <w:r w:rsidRPr="004A5383">
        <w:rPr>
          <w:color w:val="auto"/>
        </w:rPr>
        <w:fldChar w:fldCharType="separate"/>
      </w:r>
      <w:r w:rsidR="00E8468A">
        <w:rPr>
          <w:noProof/>
          <w:color w:val="auto"/>
        </w:rPr>
        <w:t>2</w:t>
      </w:r>
      <w:r w:rsidRPr="004A5383">
        <w:rPr>
          <w:color w:val="auto"/>
        </w:rPr>
        <w:fldChar w:fldCharType="end"/>
      </w:r>
      <w:r w:rsidRPr="004A5383">
        <w:rPr>
          <w:color w:val="auto"/>
        </w:rPr>
        <w:t xml:space="preserve">: </w:t>
      </w:r>
      <w:r w:rsidR="00352679" w:rsidRPr="004A5383">
        <w:rPr>
          <w:rFonts w:asciiTheme="majorBidi" w:hAnsiTheme="majorBidi" w:cstheme="majorBidi"/>
          <w:color w:val="auto"/>
        </w:rPr>
        <w:t>GDP per capita</w:t>
      </w:r>
      <w:bookmarkEnd w:id="25"/>
    </w:p>
    <w:p w14:paraId="0B7A2A30" w14:textId="6B6CFF19" w:rsidR="00B51433" w:rsidRPr="0049197C" w:rsidRDefault="00E13BC9" w:rsidP="00E13BC9">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The</w:t>
      </w:r>
      <w:r w:rsidR="00B51433" w:rsidRPr="0049197C">
        <w:rPr>
          <w:rFonts w:asciiTheme="majorBidi" w:hAnsiTheme="majorBidi" w:cstheme="majorBidi"/>
          <w:sz w:val="24"/>
          <w:szCs w:val="24"/>
        </w:rPr>
        <w:t xml:space="preserve"> GDP per capita in Pakistan has remained stagnant despite the inflationary global environment. Thus, in real terms, the Pakistani purchasing power has declined. Low buying power equals less ability to pay for expensive rooms which equals lower revenue. </w:t>
      </w:r>
      <w:r w:rsidRPr="0049197C">
        <w:rPr>
          <w:rFonts w:asciiTheme="majorBidi" w:hAnsiTheme="majorBidi" w:cstheme="majorBidi"/>
          <w:sz w:val="24"/>
          <w:szCs w:val="24"/>
        </w:rPr>
        <w:t>Shortly</w:t>
      </w:r>
      <w:r w:rsidR="00B51433" w:rsidRPr="0049197C">
        <w:rPr>
          <w:rFonts w:asciiTheme="majorBidi" w:hAnsiTheme="majorBidi" w:cstheme="majorBidi"/>
          <w:sz w:val="24"/>
          <w:szCs w:val="24"/>
        </w:rPr>
        <w:t xml:space="preserve">, it is unlikely that significant progress will be made on the economic front, which means </w:t>
      </w:r>
      <w:r w:rsidR="00004067" w:rsidRPr="0049197C">
        <w:rPr>
          <w:rFonts w:asciiTheme="majorBidi" w:hAnsiTheme="majorBidi" w:cstheme="majorBidi"/>
          <w:sz w:val="24"/>
          <w:szCs w:val="24"/>
        </w:rPr>
        <w:t>PSL</w:t>
      </w:r>
      <w:r w:rsidR="00B51433" w:rsidRPr="0049197C">
        <w:rPr>
          <w:rFonts w:asciiTheme="majorBidi" w:hAnsiTheme="majorBidi" w:cstheme="majorBidi"/>
          <w:sz w:val="24"/>
          <w:szCs w:val="24"/>
        </w:rPr>
        <w:t xml:space="preserve"> will have to re-evaluate its business model.</w:t>
      </w:r>
    </w:p>
    <w:p w14:paraId="68B11E85" w14:textId="77777777" w:rsidR="00B51433" w:rsidRPr="0049197C" w:rsidRDefault="00B51433" w:rsidP="00750F57">
      <w:pPr>
        <w:pStyle w:val="Heading3"/>
        <w:numPr>
          <w:ilvl w:val="2"/>
          <w:numId w:val="3"/>
        </w:numPr>
        <w:spacing w:line="360" w:lineRule="auto"/>
        <w:jc w:val="both"/>
        <w:rPr>
          <w:rFonts w:asciiTheme="majorBidi" w:hAnsiTheme="majorBidi"/>
        </w:rPr>
      </w:pPr>
      <w:bookmarkStart w:id="26" w:name="_Toc145930947"/>
      <w:bookmarkStart w:id="27" w:name="_Toc165287830"/>
      <w:r w:rsidRPr="0049197C">
        <w:rPr>
          <w:rFonts w:asciiTheme="majorBidi" w:hAnsiTheme="majorBidi"/>
        </w:rPr>
        <w:t>Liabilities:</w:t>
      </w:r>
      <w:bookmarkEnd w:id="26"/>
      <w:bookmarkEnd w:id="27"/>
    </w:p>
    <w:p w14:paraId="23A46A60" w14:textId="09A681EE" w:rsidR="00F800AC" w:rsidRDefault="00B51433" w:rsidP="00E13BC9">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 xml:space="preserve">Over the past five years, overall liabilities have decreased, but even while the loan principle has decreased, the ferocious hunger </w:t>
      </w:r>
      <w:r w:rsidR="00E13BC9" w:rsidRPr="0049197C">
        <w:rPr>
          <w:rFonts w:asciiTheme="majorBidi" w:hAnsiTheme="majorBidi" w:cstheme="majorBidi"/>
          <w:sz w:val="24"/>
          <w:szCs w:val="24"/>
        </w:rPr>
        <w:t>for</w:t>
      </w:r>
      <w:r w:rsidRPr="0049197C">
        <w:rPr>
          <w:rFonts w:asciiTheme="majorBidi" w:hAnsiTheme="majorBidi" w:cstheme="majorBidi"/>
          <w:sz w:val="24"/>
          <w:szCs w:val="24"/>
        </w:rPr>
        <w:t xml:space="preserve"> </w:t>
      </w:r>
      <w:r w:rsidR="00E13BC9" w:rsidRPr="0049197C">
        <w:rPr>
          <w:rFonts w:asciiTheme="majorBidi" w:hAnsiTheme="majorBidi" w:cstheme="majorBidi"/>
          <w:sz w:val="24"/>
          <w:szCs w:val="24"/>
        </w:rPr>
        <w:t>high-interest</w:t>
      </w:r>
      <w:r w:rsidRPr="0049197C">
        <w:rPr>
          <w:rFonts w:asciiTheme="majorBidi" w:hAnsiTheme="majorBidi" w:cstheme="majorBidi"/>
          <w:sz w:val="24"/>
          <w:szCs w:val="24"/>
        </w:rPr>
        <w:t xml:space="preserve"> rates has caused finance expenses to surge. Therefore, the principal payments of loans have </w:t>
      </w:r>
      <w:proofErr w:type="gramStart"/>
      <w:r w:rsidR="00E13BC9" w:rsidRPr="0049197C">
        <w:rPr>
          <w:rFonts w:asciiTheme="majorBidi" w:hAnsiTheme="majorBidi" w:cstheme="majorBidi"/>
          <w:sz w:val="24"/>
          <w:szCs w:val="24"/>
        </w:rPr>
        <w:t>declined</w:t>
      </w:r>
      <w:proofErr w:type="gramEnd"/>
      <w:r w:rsidRPr="0049197C">
        <w:rPr>
          <w:rFonts w:asciiTheme="majorBidi" w:hAnsiTheme="majorBidi" w:cstheme="majorBidi"/>
          <w:sz w:val="24"/>
          <w:szCs w:val="24"/>
        </w:rPr>
        <w:t xml:space="preserve"> and the interest portion of repayments </w:t>
      </w:r>
      <w:r w:rsidR="00E13BC9" w:rsidRPr="0049197C">
        <w:rPr>
          <w:rFonts w:asciiTheme="majorBidi" w:hAnsiTheme="majorBidi" w:cstheme="majorBidi"/>
          <w:sz w:val="24"/>
          <w:szCs w:val="24"/>
        </w:rPr>
        <w:t>has</w:t>
      </w:r>
      <w:r w:rsidRPr="0049197C">
        <w:rPr>
          <w:rFonts w:asciiTheme="majorBidi" w:hAnsiTheme="majorBidi" w:cstheme="majorBidi"/>
          <w:sz w:val="24"/>
          <w:szCs w:val="24"/>
        </w:rPr>
        <w:t xml:space="preserve"> increased significantly cancelling out principal reduction.</w:t>
      </w:r>
    </w:p>
    <w:tbl>
      <w:tblPr>
        <w:tblW w:w="8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534"/>
        <w:gridCol w:w="1130"/>
        <w:gridCol w:w="1130"/>
        <w:gridCol w:w="1008"/>
        <w:gridCol w:w="913"/>
        <w:gridCol w:w="913"/>
        <w:gridCol w:w="913"/>
      </w:tblGrid>
      <w:tr w:rsidR="00CD0E1B" w:rsidRPr="00ED56A3" w14:paraId="78C2F712" w14:textId="77777777" w:rsidTr="00F75409">
        <w:trPr>
          <w:trHeight w:val="838"/>
        </w:trPr>
        <w:tc>
          <w:tcPr>
            <w:tcW w:w="2534" w:type="dxa"/>
            <w:tcMar>
              <w:top w:w="17" w:type="dxa"/>
              <w:left w:w="15" w:type="dxa"/>
              <w:bottom w:w="0" w:type="dxa"/>
              <w:right w:w="15" w:type="dxa"/>
            </w:tcMar>
            <w:vAlign w:val="center"/>
            <w:hideMark/>
          </w:tcPr>
          <w:p w14:paraId="5EB44775" w14:textId="77777777" w:rsidR="00CD0E1B" w:rsidRPr="00ED56A3" w:rsidRDefault="00CD0E1B" w:rsidP="00F75409">
            <w:pPr>
              <w:spacing w:line="360" w:lineRule="auto"/>
              <w:jc w:val="center"/>
              <w:rPr>
                <w:rFonts w:asciiTheme="majorBidi" w:hAnsiTheme="majorBidi" w:cstheme="majorBidi"/>
                <w:b/>
                <w:bCs/>
                <w:sz w:val="24"/>
                <w:szCs w:val="24"/>
              </w:rPr>
            </w:pPr>
            <w:r w:rsidRPr="00ED56A3">
              <w:rPr>
                <w:rFonts w:asciiTheme="majorBidi" w:hAnsiTheme="majorBidi" w:cstheme="majorBidi"/>
                <w:b/>
                <w:bCs/>
                <w:sz w:val="24"/>
                <w:szCs w:val="24"/>
              </w:rPr>
              <w:t>Year</w:t>
            </w:r>
          </w:p>
        </w:tc>
        <w:tc>
          <w:tcPr>
            <w:tcW w:w="1130" w:type="dxa"/>
            <w:tcMar>
              <w:top w:w="17" w:type="dxa"/>
              <w:left w:w="15" w:type="dxa"/>
              <w:bottom w:w="0" w:type="dxa"/>
              <w:right w:w="15" w:type="dxa"/>
            </w:tcMar>
            <w:vAlign w:val="center"/>
            <w:hideMark/>
          </w:tcPr>
          <w:p w14:paraId="45262DF1" w14:textId="77777777" w:rsidR="00CD0E1B" w:rsidRPr="00ED56A3" w:rsidRDefault="00CD0E1B" w:rsidP="00F75409">
            <w:pPr>
              <w:spacing w:line="360" w:lineRule="auto"/>
              <w:jc w:val="center"/>
              <w:rPr>
                <w:rFonts w:asciiTheme="majorBidi" w:hAnsiTheme="majorBidi" w:cstheme="majorBidi"/>
                <w:b/>
                <w:bCs/>
                <w:sz w:val="24"/>
                <w:szCs w:val="24"/>
              </w:rPr>
            </w:pPr>
            <w:r w:rsidRPr="00ED56A3">
              <w:rPr>
                <w:rFonts w:asciiTheme="majorBidi" w:hAnsiTheme="majorBidi" w:cstheme="majorBidi"/>
                <w:b/>
                <w:bCs/>
                <w:sz w:val="24"/>
                <w:szCs w:val="24"/>
              </w:rPr>
              <w:t>2018</w:t>
            </w:r>
          </w:p>
        </w:tc>
        <w:tc>
          <w:tcPr>
            <w:tcW w:w="1130" w:type="dxa"/>
            <w:tcMar>
              <w:top w:w="17" w:type="dxa"/>
              <w:left w:w="15" w:type="dxa"/>
              <w:bottom w:w="0" w:type="dxa"/>
              <w:right w:w="15" w:type="dxa"/>
            </w:tcMar>
            <w:vAlign w:val="center"/>
            <w:hideMark/>
          </w:tcPr>
          <w:p w14:paraId="64BD599B" w14:textId="77777777" w:rsidR="00CD0E1B" w:rsidRPr="00ED56A3" w:rsidRDefault="00CD0E1B" w:rsidP="00F75409">
            <w:pPr>
              <w:spacing w:line="360" w:lineRule="auto"/>
              <w:jc w:val="center"/>
              <w:rPr>
                <w:rFonts w:asciiTheme="majorBidi" w:hAnsiTheme="majorBidi" w:cstheme="majorBidi"/>
                <w:b/>
                <w:bCs/>
                <w:sz w:val="24"/>
                <w:szCs w:val="24"/>
              </w:rPr>
            </w:pPr>
            <w:r w:rsidRPr="00ED56A3">
              <w:rPr>
                <w:rFonts w:asciiTheme="majorBidi" w:hAnsiTheme="majorBidi" w:cstheme="majorBidi"/>
                <w:b/>
                <w:bCs/>
                <w:sz w:val="24"/>
                <w:szCs w:val="24"/>
              </w:rPr>
              <w:t>2019</w:t>
            </w:r>
          </w:p>
        </w:tc>
        <w:tc>
          <w:tcPr>
            <w:tcW w:w="1008" w:type="dxa"/>
            <w:tcMar>
              <w:top w:w="17" w:type="dxa"/>
              <w:left w:w="15" w:type="dxa"/>
              <w:bottom w:w="0" w:type="dxa"/>
              <w:right w:w="15" w:type="dxa"/>
            </w:tcMar>
            <w:vAlign w:val="center"/>
            <w:hideMark/>
          </w:tcPr>
          <w:p w14:paraId="4F236E18" w14:textId="77777777" w:rsidR="00CD0E1B" w:rsidRPr="00ED56A3" w:rsidRDefault="00CD0E1B" w:rsidP="00F75409">
            <w:pPr>
              <w:spacing w:line="360" w:lineRule="auto"/>
              <w:jc w:val="center"/>
              <w:rPr>
                <w:rFonts w:asciiTheme="majorBidi" w:hAnsiTheme="majorBidi" w:cstheme="majorBidi"/>
                <w:b/>
                <w:bCs/>
                <w:sz w:val="24"/>
                <w:szCs w:val="24"/>
              </w:rPr>
            </w:pPr>
            <w:r w:rsidRPr="00ED56A3">
              <w:rPr>
                <w:rFonts w:asciiTheme="majorBidi" w:hAnsiTheme="majorBidi" w:cstheme="majorBidi"/>
                <w:b/>
                <w:bCs/>
                <w:sz w:val="24"/>
                <w:szCs w:val="24"/>
              </w:rPr>
              <w:t>2020</w:t>
            </w:r>
          </w:p>
        </w:tc>
        <w:tc>
          <w:tcPr>
            <w:tcW w:w="913" w:type="dxa"/>
            <w:tcMar>
              <w:top w:w="17" w:type="dxa"/>
              <w:left w:w="15" w:type="dxa"/>
              <w:bottom w:w="0" w:type="dxa"/>
              <w:right w:w="15" w:type="dxa"/>
            </w:tcMar>
            <w:vAlign w:val="center"/>
            <w:hideMark/>
          </w:tcPr>
          <w:p w14:paraId="1D435FF2" w14:textId="77777777" w:rsidR="00CD0E1B" w:rsidRPr="00ED56A3" w:rsidRDefault="00CD0E1B" w:rsidP="00F75409">
            <w:pPr>
              <w:spacing w:line="360" w:lineRule="auto"/>
              <w:jc w:val="center"/>
              <w:rPr>
                <w:rFonts w:asciiTheme="majorBidi" w:hAnsiTheme="majorBidi" w:cstheme="majorBidi"/>
                <w:b/>
                <w:bCs/>
                <w:sz w:val="24"/>
                <w:szCs w:val="24"/>
              </w:rPr>
            </w:pPr>
            <w:r w:rsidRPr="00ED56A3">
              <w:rPr>
                <w:rFonts w:asciiTheme="majorBidi" w:hAnsiTheme="majorBidi" w:cstheme="majorBidi"/>
                <w:b/>
                <w:bCs/>
                <w:sz w:val="24"/>
                <w:szCs w:val="24"/>
              </w:rPr>
              <w:t>2021</w:t>
            </w:r>
          </w:p>
        </w:tc>
        <w:tc>
          <w:tcPr>
            <w:tcW w:w="913" w:type="dxa"/>
            <w:tcMar>
              <w:top w:w="17" w:type="dxa"/>
              <w:left w:w="15" w:type="dxa"/>
              <w:bottom w:w="0" w:type="dxa"/>
              <w:right w:w="15" w:type="dxa"/>
            </w:tcMar>
            <w:vAlign w:val="center"/>
            <w:hideMark/>
          </w:tcPr>
          <w:p w14:paraId="3CC4767E" w14:textId="77777777" w:rsidR="00CD0E1B" w:rsidRPr="00ED56A3" w:rsidRDefault="00CD0E1B" w:rsidP="00F75409">
            <w:pPr>
              <w:spacing w:line="360" w:lineRule="auto"/>
              <w:jc w:val="center"/>
              <w:rPr>
                <w:rFonts w:asciiTheme="majorBidi" w:hAnsiTheme="majorBidi" w:cstheme="majorBidi"/>
                <w:b/>
                <w:bCs/>
                <w:sz w:val="24"/>
                <w:szCs w:val="24"/>
              </w:rPr>
            </w:pPr>
            <w:r w:rsidRPr="00ED56A3">
              <w:rPr>
                <w:rFonts w:asciiTheme="majorBidi" w:hAnsiTheme="majorBidi" w:cstheme="majorBidi"/>
                <w:b/>
                <w:bCs/>
                <w:sz w:val="24"/>
                <w:szCs w:val="24"/>
              </w:rPr>
              <w:t>2022</w:t>
            </w:r>
          </w:p>
        </w:tc>
        <w:tc>
          <w:tcPr>
            <w:tcW w:w="913" w:type="dxa"/>
            <w:tcMar>
              <w:top w:w="17" w:type="dxa"/>
              <w:left w:w="15" w:type="dxa"/>
              <w:bottom w:w="0" w:type="dxa"/>
              <w:right w:w="15" w:type="dxa"/>
            </w:tcMar>
            <w:vAlign w:val="center"/>
            <w:hideMark/>
          </w:tcPr>
          <w:p w14:paraId="5802A6B9" w14:textId="77777777" w:rsidR="00CD0E1B" w:rsidRPr="00ED56A3" w:rsidRDefault="00CD0E1B" w:rsidP="00F75409">
            <w:pPr>
              <w:spacing w:line="360" w:lineRule="auto"/>
              <w:jc w:val="center"/>
              <w:rPr>
                <w:rFonts w:asciiTheme="majorBidi" w:hAnsiTheme="majorBidi" w:cstheme="majorBidi"/>
                <w:b/>
                <w:bCs/>
                <w:sz w:val="24"/>
                <w:szCs w:val="24"/>
              </w:rPr>
            </w:pPr>
            <w:r w:rsidRPr="00ED56A3">
              <w:rPr>
                <w:rFonts w:asciiTheme="majorBidi" w:hAnsiTheme="majorBidi" w:cstheme="majorBidi"/>
                <w:b/>
                <w:bCs/>
                <w:sz w:val="24"/>
                <w:szCs w:val="24"/>
              </w:rPr>
              <w:t>2023</w:t>
            </w:r>
          </w:p>
        </w:tc>
      </w:tr>
      <w:tr w:rsidR="00CD0E1B" w:rsidRPr="00ED56A3" w14:paraId="7A5B3566" w14:textId="77777777" w:rsidTr="00F75409">
        <w:trPr>
          <w:trHeight w:val="924"/>
        </w:trPr>
        <w:tc>
          <w:tcPr>
            <w:tcW w:w="2534" w:type="dxa"/>
            <w:tcMar>
              <w:top w:w="17" w:type="dxa"/>
              <w:left w:w="15" w:type="dxa"/>
              <w:bottom w:w="0" w:type="dxa"/>
              <w:right w:w="15" w:type="dxa"/>
            </w:tcMar>
            <w:vAlign w:val="center"/>
            <w:hideMark/>
          </w:tcPr>
          <w:p w14:paraId="6A8D7502" w14:textId="77777777" w:rsidR="00CD0E1B" w:rsidRPr="00ED56A3" w:rsidRDefault="00CD0E1B" w:rsidP="00F75409">
            <w:pPr>
              <w:spacing w:line="360" w:lineRule="auto"/>
              <w:jc w:val="center"/>
              <w:rPr>
                <w:rFonts w:asciiTheme="majorBidi" w:hAnsiTheme="majorBidi" w:cstheme="majorBidi"/>
                <w:b/>
                <w:bCs/>
                <w:sz w:val="24"/>
                <w:szCs w:val="24"/>
              </w:rPr>
            </w:pPr>
            <w:r w:rsidRPr="00ED56A3">
              <w:rPr>
                <w:rFonts w:asciiTheme="majorBidi" w:hAnsiTheme="majorBidi" w:cstheme="majorBidi"/>
                <w:b/>
                <w:bCs/>
                <w:sz w:val="24"/>
                <w:szCs w:val="24"/>
              </w:rPr>
              <w:lastRenderedPageBreak/>
              <w:t>Total Liabilities (Million Rupees)</w:t>
            </w:r>
          </w:p>
        </w:tc>
        <w:tc>
          <w:tcPr>
            <w:tcW w:w="1130" w:type="dxa"/>
            <w:tcMar>
              <w:top w:w="17" w:type="dxa"/>
              <w:left w:w="15" w:type="dxa"/>
              <w:bottom w:w="0" w:type="dxa"/>
              <w:right w:w="15" w:type="dxa"/>
            </w:tcMar>
            <w:vAlign w:val="center"/>
            <w:hideMark/>
          </w:tcPr>
          <w:p w14:paraId="4FCEB726" w14:textId="77777777" w:rsidR="00CD0E1B" w:rsidRPr="00ED56A3" w:rsidRDefault="00CD0E1B" w:rsidP="00F75409">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14934</w:t>
            </w:r>
          </w:p>
        </w:tc>
        <w:tc>
          <w:tcPr>
            <w:tcW w:w="1130" w:type="dxa"/>
            <w:tcMar>
              <w:top w:w="17" w:type="dxa"/>
              <w:left w:w="15" w:type="dxa"/>
              <w:bottom w:w="0" w:type="dxa"/>
              <w:right w:w="15" w:type="dxa"/>
            </w:tcMar>
            <w:vAlign w:val="center"/>
            <w:hideMark/>
          </w:tcPr>
          <w:p w14:paraId="48551C73" w14:textId="77777777" w:rsidR="00CD0E1B" w:rsidRPr="00ED56A3" w:rsidRDefault="00CD0E1B" w:rsidP="00F75409">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19476</w:t>
            </w:r>
          </w:p>
        </w:tc>
        <w:tc>
          <w:tcPr>
            <w:tcW w:w="1008" w:type="dxa"/>
            <w:tcMar>
              <w:top w:w="17" w:type="dxa"/>
              <w:left w:w="15" w:type="dxa"/>
              <w:bottom w:w="0" w:type="dxa"/>
              <w:right w:w="15" w:type="dxa"/>
            </w:tcMar>
            <w:vAlign w:val="center"/>
            <w:hideMark/>
          </w:tcPr>
          <w:p w14:paraId="043133FC" w14:textId="77777777" w:rsidR="00CD0E1B" w:rsidRPr="00ED56A3" w:rsidRDefault="00CD0E1B" w:rsidP="00F75409">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21457</w:t>
            </w:r>
          </w:p>
        </w:tc>
        <w:tc>
          <w:tcPr>
            <w:tcW w:w="913" w:type="dxa"/>
            <w:tcMar>
              <w:top w:w="17" w:type="dxa"/>
              <w:left w:w="15" w:type="dxa"/>
              <w:bottom w:w="0" w:type="dxa"/>
              <w:right w:w="15" w:type="dxa"/>
            </w:tcMar>
            <w:vAlign w:val="center"/>
            <w:hideMark/>
          </w:tcPr>
          <w:p w14:paraId="6EA3F39B" w14:textId="77777777" w:rsidR="00CD0E1B" w:rsidRPr="00ED56A3" w:rsidRDefault="00CD0E1B" w:rsidP="00F75409">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21729</w:t>
            </w:r>
          </w:p>
        </w:tc>
        <w:tc>
          <w:tcPr>
            <w:tcW w:w="913" w:type="dxa"/>
            <w:tcMar>
              <w:top w:w="17" w:type="dxa"/>
              <w:left w:w="15" w:type="dxa"/>
              <w:bottom w:w="0" w:type="dxa"/>
              <w:right w:w="15" w:type="dxa"/>
            </w:tcMar>
            <w:vAlign w:val="center"/>
            <w:hideMark/>
          </w:tcPr>
          <w:p w14:paraId="22C56FD4" w14:textId="77777777" w:rsidR="00CD0E1B" w:rsidRPr="00ED56A3" w:rsidRDefault="00CD0E1B" w:rsidP="00F75409">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22917</w:t>
            </w:r>
          </w:p>
        </w:tc>
        <w:tc>
          <w:tcPr>
            <w:tcW w:w="913" w:type="dxa"/>
            <w:tcMar>
              <w:top w:w="17" w:type="dxa"/>
              <w:left w:w="15" w:type="dxa"/>
              <w:bottom w:w="0" w:type="dxa"/>
              <w:right w:w="15" w:type="dxa"/>
            </w:tcMar>
            <w:vAlign w:val="center"/>
            <w:hideMark/>
          </w:tcPr>
          <w:p w14:paraId="0B5FEEDC" w14:textId="77777777" w:rsidR="00CD0E1B" w:rsidRPr="00ED56A3" w:rsidRDefault="00CD0E1B" w:rsidP="00F75409">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22576</w:t>
            </w:r>
          </w:p>
        </w:tc>
      </w:tr>
      <w:tr w:rsidR="00CD0E1B" w:rsidRPr="00ED56A3" w14:paraId="7C841587" w14:textId="77777777" w:rsidTr="00F75409">
        <w:trPr>
          <w:trHeight w:val="732"/>
        </w:trPr>
        <w:tc>
          <w:tcPr>
            <w:tcW w:w="2534" w:type="dxa"/>
            <w:tcMar>
              <w:top w:w="17" w:type="dxa"/>
              <w:left w:w="15" w:type="dxa"/>
              <w:bottom w:w="0" w:type="dxa"/>
              <w:right w:w="15" w:type="dxa"/>
            </w:tcMar>
            <w:vAlign w:val="center"/>
            <w:hideMark/>
          </w:tcPr>
          <w:p w14:paraId="181C9533" w14:textId="77777777" w:rsidR="00CD0E1B" w:rsidRPr="00ED56A3" w:rsidRDefault="00CD0E1B" w:rsidP="00F75409">
            <w:pPr>
              <w:spacing w:line="360" w:lineRule="auto"/>
              <w:jc w:val="center"/>
              <w:rPr>
                <w:rFonts w:asciiTheme="majorBidi" w:hAnsiTheme="majorBidi" w:cstheme="majorBidi"/>
                <w:b/>
                <w:bCs/>
                <w:sz w:val="24"/>
                <w:szCs w:val="24"/>
              </w:rPr>
            </w:pPr>
            <w:r w:rsidRPr="00ED56A3">
              <w:rPr>
                <w:rFonts w:asciiTheme="majorBidi" w:hAnsiTheme="majorBidi" w:cstheme="majorBidi"/>
                <w:b/>
                <w:bCs/>
                <w:sz w:val="24"/>
                <w:szCs w:val="24"/>
              </w:rPr>
              <w:t>Change in Liabilities %</w:t>
            </w:r>
          </w:p>
        </w:tc>
        <w:tc>
          <w:tcPr>
            <w:tcW w:w="1130" w:type="dxa"/>
            <w:tcMar>
              <w:top w:w="17" w:type="dxa"/>
              <w:left w:w="15" w:type="dxa"/>
              <w:bottom w:w="0" w:type="dxa"/>
              <w:right w:w="15" w:type="dxa"/>
            </w:tcMar>
            <w:vAlign w:val="center"/>
            <w:hideMark/>
          </w:tcPr>
          <w:p w14:paraId="1B9484D8" w14:textId="77777777" w:rsidR="00CD0E1B" w:rsidRPr="00ED56A3" w:rsidRDefault="00CD0E1B" w:rsidP="00F75409">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39.56%</w:t>
            </w:r>
          </w:p>
        </w:tc>
        <w:tc>
          <w:tcPr>
            <w:tcW w:w="1130" w:type="dxa"/>
            <w:tcMar>
              <w:top w:w="17" w:type="dxa"/>
              <w:left w:w="15" w:type="dxa"/>
              <w:bottom w:w="0" w:type="dxa"/>
              <w:right w:w="15" w:type="dxa"/>
            </w:tcMar>
            <w:vAlign w:val="center"/>
            <w:hideMark/>
          </w:tcPr>
          <w:p w14:paraId="2BB9189A" w14:textId="77777777" w:rsidR="00CD0E1B" w:rsidRPr="00ED56A3" w:rsidRDefault="00CD0E1B" w:rsidP="00F75409">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30.41%</w:t>
            </w:r>
          </w:p>
        </w:tc>
        <w:tc>
          <w:tcPr>
            <w:tcW w:w="1008" w:type="dxa"/>
            <w:tcMar>
              <w:top w:w="17" w:type="dxa"/>
              <w:left w:w="15" w:type="dxa"/>
              <w:bottom w:w="0" w:type="dxa"/>
              <w:right w:w="15" w:type="dxa"/>
            </w:tcMar>
            <w:vAlign w:val="center"/>
            <w:hideMark/>
          </w:tcPr>
          <w:p w14:paraId="76F1A661" w14:textId="77777777" w:rsidR="00CD0E1B" w:rsidRPr="00ED56A3" w:rsidRDefault="00CD0E1B" w:rsidP="00F75409">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10.17%</w:t>
            </w:r>
          </w:p>
        </w:tc>
        <w:tc>
          <w:tcPr>
            <w:tcW w:w="913" w:type="dxa"/>
            <w:tcMar>
              <w:top w:w="17" w:type="dxa"/>
              <w:left w:w="15" w:type="dxa"/>
              <w:bottom w:w="0" w:type="dxa"/>
              <w:right w:w="15" w:type="dxa"/>
            </w:tcMar>
            <w:vAlign w:val="center"/>
            <w:hideMark/>
          </w:tcPr>
          <w:p w14:paraId="2F88E0A8" w14:textId="77777777" w:rsidR="00CD0E1B" w:rsidRPr="00ED56A3" w:rsidRDefault="00CD0E1B" w:rsidP="00F75409">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1.26%</w:t>
            </w:r>
          </w:p>
        </w:tc>
        <w:tc>
          <w:tcPr>
            <w:tcW w:w="913" w:type="dxa"/>
            <w:tcMar>
              <w:top w:w="17" w:type="dxa"/>
              <w:left w:w="15" w:type="dxa"/>
              <w:bottom w:w="0" w:type="dxa"/>
              <w:right w:w="15" w:type="dxa"/>
            </w:tcMar>
            <w:vAlign w:val="center"/>
            <w:hideMark/>
          </w:tcPr>
          <w:p w14:paraId="311F6BF7" w14:textId="77777777" w:rsidR="00CD0E1B" w:rsidRPr="00ED56A3" w:rsidRDefault="00CD0E1B" w:rsidP="00F75409">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5.47%</w:t>
            </w:r>
          </w:p>
        </w:tc>
        <w:tc>
          <w:tcPr>
            <w:tcW w:w="913" w:type="dxa"/>
            <w:tcMar>
              <w:top w:w="17" w:type="dxa"/>
              <w:left w:w="15" w:type="dxa"/>
              <w:bottom w:w="0" w:type="dxa"/>
              <w:right w:w="15" w:type="dxa"/>
            </w:tcMar>
            <w:vAlign w:val="center"/>
            <w:hideMark/>
          </w:tcPr>
          <w:p w14:paraId="1D7DC1E4" w14:textId="77777777" w:rsidR="00CD0E1B" w:rsidRPr="00ED56A3" w:rsidRDefault="00CD0E1B" w:rsidP="00F75409">
            <w:pPr>
              <w:spacing w:line="360" w:lineRule="auto"/>
              <w:jc w:val="center"/>
              <w:rPr>
                <w:rFonts w:asciiTheme="majorBidi" w:hAnsiTheme="majorBidi" w:cstheme="majorBidi"/>
                <w:sz w:val="24"/>
                <w:szCs w:val="24"/>
              </w:rPr>
            </w:pPr>
            <w:r w:rsidRPr="00ED56A3">
              <w:rPr>
                <w:rFonts w:asciiTheme="majorBidi" w:hAnsiTheme="majorBidi" w:cstheme="majorBidi"/>
                <w:sz w:val="24"/>
                <w:szCs w:val="24"/>
              </w:rPr>
              <w:t>-1.49%</w:t>
            </w:r>
          </w:p>
        </w:tc>
      </w:tr>
    </w:tbl>
    <w:p w14:paraId="473BBF3D" w14:textId="1A3252D8" w:rsidR="00CD0E1B" w:rsidRPr="004A5383" w:rsidRDefault="00984A84" w:rsidP="004A5383">
      <w:pPr>
        <w:pStyle w:val="Caption"/>
        <w:jc w:val="left"/>
        <w:rPr>
          <w:rFonts w:asciiTheme="majorBidi" w:hAnsiTheme="majorBidi" w:cstheme="majorBidi"/>
          <w:color w:val="auto"/>
        </w:rPr>
      </w:pPr>
      <w:bookmarkStart w:id="28" w:name="_Toc165285681"/>
      <w:r w:rsidRPr="004A5383">
        <w:rPr>
          <w:color w:val="auto"/>
        </w:rPr>
        <w:t xml:space="preserve">Table </w:t>
      </w:r>
      <w:r w:rsidRPr="004A5383">
        <w:rPr>
          <w:color w:val="auto"/>
        </w:rPr>
        <w:fldChar w:fldCharType="begin"/>
      </w:r>
      <w:r w:rsidRPr="004A5383">
        <w:rPr>
          <w:color w:val="auto"/>
        </w:rPr>
        <w:instrText xml:space="preserve"> SEQ Table \* ARABIC </w:instrText>
      </w:r>
      <w:r w:rsidRPr="004A5383">
        <w:rPr>
          <w:color w:val="auto"/>
        </w:rPr>
        <w:fldChar w:fldCharType="separate"/>
      </w:r>
      <w:r w:rsidR="00E8468A">
        <w:rPr>
          <w:noProof/>
          <w:color w:val="auto"/>
        </w:rPr>
        <w:t>3</w:t>
      </w:r>
      <w:r w:rsidRPr="004A5383">
        <w:rPr>
          <w:color w:val="auto"/>
        </w:rPr>
        <w:fldChar w:fldCharType="end"/>
      </w:r>
      <w:r w:rsidRPr="004A5383">
        <w:rPr>
          <w:color w:val="auto"/>
        </w:rPr>
        <w:t xml:space="preserve">: </w:t>
      </w:r>
      <w:r w:rsidR="0075310A" w:rsidRPr="004A5383">
        <w:rPr>
          <w:rFonts w:asciiTheme="majorBidi" w:hAnsiTheme="majorBidi" w:cstheme="majorBidi"/>
          <w:color w:val="auto"/>
        </w:rPr>
        <w:t>Liabilities</w:t>
      </w:r>
      <w:bookmarkEnd w:id="28"/>
    </w:p>
    <w:p w14:paraId="7BACFE1C" w14:textId="77777777" w:rsidR="00B51433" w:rsidRPr="0049197C" w:rsidRDefault="00B51433" w:rsidP="00750F57">
      <w:pPr>
        <w:pStyle w:val="Heading3"/>
        <w:numPr>
          <w:ilvl w:val="2"/>
          <w:numId w:val="3"/>
        </w:numPr>
        <w:spacing w:line="360" w:lineRule="auto"/>
        <w:jc w:val="both"/>
        <w:rPr>
          <w:rFonts w:asciiTheme="majorBidi" w:hAnsiTheme="majorBidi"/>
        </w:rPr>
      </w:pPr>
      <w:bookmarkStart w:id="29" w:name="_Toc145930948"/>
      <w:bookmarkStart w:id="30" w:name="_Toc165287831"/>
      <w:r w:rsidRPr="0049197C">
        <w:rPr>
          <w:rFonts w:asciiTheme="majorBidi" w:hAnsiTheme="majorBidi"/>
        </w:rPr>
        <w:t>PACRA:</w:t>
      </w:r>
      <w:bookmarkEnd w:id="29"/>
      <w:bookmarkEnd w:id="30"/>
    </w:p>
    <w:p w14:paraId="2D7B854B" w14:textId="6D0CA15B" w:rsidR="00B51433" w:rsidRPr="0049197C" w:rsidRDefault="00B51433" w:rsidP="00E13BC9">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 xml:space="preserve">According to PACRA’s credit rating report on </w:t>
      </w:r>
      <w:r w:rsidR="00004067" w:rsidRPr="0049197C">
        <w:rPr>
          <w:rFonts w:asciiTheme="majorBidi" w:hAnsiTheme="majorBidi" w:cstheme="majorBidi"/>
          <w:sz w:val="24"/>
          <w:szCs w:val="24"/>
        </w:rPr>
        <w:t>PSL</w:t>
      </w:r>
      <w:r w:rsidRPr="0049197C">
        <w:rPr>
          <w:rFonts w:asciiTheme="majorBidi" w:hAnsiTheme="majorBidi" w:cstheme="majorBidi"/>
          <w:sz w:val="24"/>
          <w:szCs w:val="24"/>
        </w:rPr>
        <w:t xml:space="preserve">, the company’s ability to pay off its debt has declined, moving from A+ in May 2019 to BBB with a negative outlook in July 2023. This further lends credence to the financial strain </w:t>
      </w:r>
      <w:r w:rsidR="00004067" w:rsidRPr="0049197C">
        <w:rPr>
          <w:rFonts w:asciiTheme="majorBidi" w:hAnsiTheme="majorBidi" w:cstheme="majorBidi"/>
          <w:sz w:val="24"/>
          <w:szCs w:val="24"/>
        </w:rPr>
        <w:t>PSL</w:t>
      </w:r>
      <w:r w:rsidRPr="0049197C">
        <w:rPr>
          <w:rFonts w:asciiTheme="majorBidi" w:hAnsiTheme="majorBidi" w:cstheme="majorBidi"/>
          <w:sz w:val="24"/>
          <w:szCs w:val="24"/>
        </w:rPr>
        <w:t xml:space="preserve"> is facing </w:t>
      </w:r>
      <w:r w:rsidR="00E13BC9" w:rsidRPr="0049197C">
        <w:rPr>
          <w:rFonts w:asciiTheme="majorBidi" w:hAnsiTheme="majorBidi" w:cstheme="majorBidi"/>
          <w:sz w:val="24"/>
          <w:szCs w:val="24"/>
        </w:rPr>
        <w:t>concerning</w:t>
      </w:r>
      <w:r w:rsidRPr="0049197C">
        <w:rPr>
          <w:rFonts w:asciiTheme="majorBidi" w:hAnsiTheme="majorBidi" w:cstheme="majorBidi"/>
          <w:sz w:val="24"/>
          <w:szCs w:val="24"/>
        </w:rPr>
        <w:t xml:space="preserve"> its debt.</w:t>
      </w:r>
    </w:p>
    <w:p w14:paraId="65536B4B" w14:textId="7880A5CD" w:rsidR="00DF3E1B" w:rsidRPr="0049197C" w:rsidRDefault="00DF3E1B" w:rsidP="00750F57">
      <w:pPr>
        <w:pStyle w:val="Heading2"/>
        <w:numPr>
          <w:ilvl w:val="1"/>
          <w:numId w:val="3"/>
        </w:numPr>
        <w:spacing w:line="360" w:lineRule="auto"/>
        <w:jc w:val="both"/>
        <w:rPr>
          <w:rFonts w:asciiTheme="majorBidi" w:hAnsiTheme="majorBidi"/>
          <w:sz w:val="28"/>
          <w:szCs w:val="28"/>
        </w:rPr>
      </w:pPr>
      <w:bookmarkStart w:id="31" w:name="_Toc154842487"/>
      <w:bookmarkStart w:id="32" w:name="_Toc165287832"/>
      <w:r w:rsidRPr="0049197C">
        <w:rPr>
          <w:rFonts w:asciiTheme="majorBidi" w:hAnsiTheme="majorBidi"/>
          <w:sz w:val="28"/>
          <w:szCs w:val="28"/>
        </w:rPr>
        <w:t>Significance</w:t>
      </w:r>
      <w:r w:rsidR="00A741F8" w:rsidRPr="0049197C">
        <w:rPr>
          <w:rFonts w:asciiTheme="majorBidi" w:hAnsiTheme="majorBidi"/>
          <w:sz w:val="28"/>
          <w:szCs w:val="28"/>
        </w:rPr>
        <w:t xml:space="preserve"> of the Project</w:t>
      </w:r>
      <w:bookmarkEnd w:id="31"/>
      <w:bookmarkEnd w:id="32"/>
    </w:p>
    <w:p w14:paraId="730D92D3" w14:textId="4E4E8C2E" w:rsidR="00AF2866" w:rsidRPr="0049197C" w:rsidRDefault="00DF3E1B" w:rsidP="00E13BC9">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 xml:space="preserve">Our effort is motivated by a desire to </w:t>
      </w:r>
      <w:r w:rsidR="00836AA7" w:rsidRPr="0049197C">
        <w:rPr>
          <w:rFonts w:asciiTheme="majorBidi" w:hAnsiTheme="majorBidi" w:cstheme="majorBidi"/>
          <w:sz w:val="24"/>
          <w:szCs w:val="24"/>
        </w:rPr>
        <w:t>analyze</w:t>
      </w:r>
      <w:r w:rsidRPr="0049197C">
        <w:rPr>
          <w:rFonts w:asciiTheme="majorBidi" w:hAnsiTheme="majorBidi" w:cstheme="majorBidi"/>
          <w:sz w:val="24"/>
          <w:szCs w:val="24"/>
        </w:rPr>
        <w:t xml:space="preserve"> and deal with the complex problems Pakistan Services Limited is facing. The hospitality industry</w:t>
      </w:r>
      <w:proofErr w:type="gramStart"/>
      <w:r w:rsidRPr="0049197C">
        <w:rPr>
          <w:rFonts w:asciiTheme="majorBidi" w:hAnsiTheme="majorBidi" w:cstheme="majorBidi"/>
          <w:sz w:val="24"/>
          <w:szCs w:val="24"/>
        </w:rPr>
        <w:t>, in particular, has</w:t>
      </w:r>
      <w:proofErr w:type="gramEnd"/>
      <w:r w:rsidRPr="0049197C">
        <w:rPr>
          <w:rFonts w:asciiTheme="majorBidi" w:hAnsiTheme="majorBidi" w:cstheme="majorBidi"/>
          <w:sz w:val="24"/>
          <w:szCs w:val="24"/>
        </w:rPr>
        <w:t xml:space="preserve"> had a wide range of difficulties in a period characterized by economic instability and the long-lasting effects of the </w:t>
      </w:r>
      <w:r w:rsidR="000E7E27" w:rsidRPr="0049197C">
        <w:rPr>
          <w:rFonts w:asciiTheme="majorBidi" w:hAnsiTheme="majorBidi" w:cstheme="majorBidi"/>
          <w:sz w:val="24"/>
          <w:szCs w:val="24"/>
        </w:rPr>
        <w:t>C</w:t>
      </w:r>
      <w:r w:rsidR="00524D5A">
        <w:rPr>
          <w:rFonts w:asciiTheme="majorBidi" w:hAnsiTheme="majorBidi" w:cstheme="majorBidi"/>
          <w:sz w:val="24"/>
          <w:szCs w:val="24"/>
        </w:rPr>
        <w:t>ovid</w:t>
      </w:r>
      <w:r w:rsidRPr="0049197C">
        <w:rPr>
          <w:rFonts w:asciiTheme="majorBidi" w:hAnsiTheme="majorBidi" w:cstheme="majorBidi"/>
          <w:sz w:val="24"/>
          <w:szCs w:val="24"/>
        </w:rPr>
        <w:t xml:space="preserve">-19 epidemic. Exorbitant finance costs, declining profitability in the face of rising inflation, and a changing industry landscape marked by encroachment from various sources, such as Hotel Apartments, Airbnb, and lower-cost competitors, are just a few of the challenges Pakistan Services Limited faces. Our research will include a detailed analysis of </w:t>
      </w:r>
      <w:r w:rsidR="00004067" w:rsidRPr="0049197C">
        <w:rPr>
          <w:rFonts w:asciiTheme="majorBidi" w:hAnsiTheme="majorBidi" w:cstheme="majorBidi"/>
          <w:sz w:val="24"/>
          <w:szCs w:val="24"/>
        </w:rPr>
        <w:t>PSL</w:t>
      </w:r>
      <w:r w:rsidRPr="0049197C">
        <w:rPr>
          <w:rFonts w:asciiTheme="majorBidi" w:hAnsiTheme="majorBidi" w:cstheme="majorBidi"/>
          <w:sz w:val="24"/>
          <w:szCs w:val="24"/>
        </w:rPr>
        <w:t>, separating its pre- and post-</w:t>
      </w:r>
      <w:r w:rsidR="00524D5A">
        <w:rPr>
          <w:rFonts w:asciiTheme="majorBidi" w:hAnsiTheme="majorBidi" w:cstheme="majorBidi"/>
          <w:sz w:val="24"/>
          <w:szCs w:val="24"/>
        </w:rPr>
        <w:t>Covid</w:t>
      </w:r>
      <w:r w:rsidRPr="0049197C">
        <w:rPr>
          <w:rFonts w:asciiTheme="majorBidi" w:hAnsiTheme="majorBidi" w:cstheme="majorBidi"/>
          <w:sz w:val="24"/>
          <w:szCs w:val="24"/>
        </w:rPr>
        <w:t xml:space="preserve"> stages, while also </w:t>
      </w:r>
      <w:r w:rsidR="00E13BC9" w:rsidRPr="0049197C">
        <w:rPr>
          <w:rFonts w:asciiTheme="majorBidi" w:hAnsiTheme="majorBidi" w:cstheme="majorBidi"/>
          <w:sz w:val="24"/>
          <w:szCs w:val="24"/>
        </w:rPr>
        <w:t>shining</w:t>
      </w:r>
      <w:r w:rsidRPr="0049197C">
        <w:rPr>
          <w:rFonts w:asciiTheme="majorBidi" w:hAnsiTheme="majorBidi" w:cstheme="majorBidi"/>
          <w:sz w:val="24"/>
          <w:szCs w:val="24"/>
        </w:rPr>
        <w:t xml:space="preserve"> light on the larger economic difficulties </w:t>
      </w:r>
      <w:r w:rsidR="00836AA7" w:rsidRPr="0049197C">
        <w:rPr>
          <w:rFonts w:asciiTheme="majorBidi" w:hAnsiTheme="majorBidi" w:cstheme="majorBidi"/>
          <w:sz w:val="24"/>
          <w:szCs w:val="24"/>
        </w:rPr>
        <w:t>to</w:t>
      </w:r>
      <w:r w:rsidRPr="0049197C">
        <w:rPr>
          <w:rFonts w:asciiTheme="majorBidi" w:hAnsiTheme="majorBidi" w:cstheme="majorBidi"/>
          <w:sz w:val="24"/>
          <w:szCs w:val="24"/>
        </w:rPr>
        <w:t xml:space="preserve"> thoroughly examine these difficulties.</w:t>
      </w:r>
      <w:r w:rsidR="00AF2866">
        <w:rPr>
          <w:rFonts w:asciiTheme="majorBidi" w:hAnsiTheme="majorBidi" w:cstheme="majorBidi"/>
          <w:sz w:val="24"/>
          <w:szCs w:val="24"/>
        </w:rPr>
        <w:t xml:space="preserve"> </w:t>
      </w:r>
    </w:p>
    <w:p w14:paraId="02E03754" w14:textId="6FF25364" w:rsidR="00DF3E1B" w:rsidRPr="0049197C" w:rsidRDefault="00DF3E1B" w:rsidP="00750F57">
      <w:pPr>
        <w:pStyle w:val="Heading2"/>
        <w:numPr>
          <w:ilvl w:val="1"/>
          <w:numId w:val="3"/>
        </w:numPr>
        <w:spacing w:line="360" w:lineRule="auto"/>
        <w:jc w:val="both"/>
        <w:rPr>
          <w:rFonts w:asciiTheme="majorBidi" w:hAnsiTheme="majorBidi"/>
          <w:sz w:val="28"/>
          <w:szCs w:val="28"/>
        </w:rPr>
      </w:pPr>
      <w:bookmarkStart w:id="33" w:name="_Toc154842488"/>
      <w:bookmarkStart w:id="34" w:name="_Toc165287833"/>
      <w:r w:rsidRPr="0049197C">
        <w:rPr>
          <w:rFonts w:asciiTheme="majorBidi" w:hAnsiTheme="majorBidi"/>
          <w:sz w:val="28"/>
          <w:szCs w:val="28"/>
        </w:rPr>
        <w:t>Objectives</w:t>
      </w:r>
      <w:r w:rsidR="00857750" w:rsidRPr="0049197C">
        <w:rPr>
          <w:rFonts w:asciiTheme="majorBidi" w:hAnsiTheme="majorBidi"/>
          <w:sz w:val="28"/>
          <w:szCs w:val="28"/>
        </w:rPr>
        <w:t xml:space="preserve"> of the </w:t>
      </w:r>
      <w:r w:rsidR="00EC7572" w:rsidRPr="0049197C">
        <w:rPr>
          <w:rFonts w:asciiTheme="majorBidi" w:hAnsiTheme="majorBidi"/>
          <w:sz w:val="28"/>
          <w:szCs w:val="28"/>
        </w:rPr>
        <w:t>P</w:t>
      </w:r>
      <w:r w:rsidR="00857750" w:rsidRPr="0049197C">
        <w:rPr>
          <w:rFonts w:asciiTheme="majorBidi" w:hAnsiTheme="majorBidi"/>
          <w:sz w:val="28"/>
          <w:szCs w:val="28"/>
        </w:rPr>
        <w:t>roject</w:t>
      </w:r>
      <w:bookmarkEnd w:id="33"/>
      <w:bookmarkEnd w:id="34"/>
    </w:p>
    <w:p w14:paraId="591BD653" w14:textId="77777777" w:rsidR="00F064F4" w:rsidRPr="0049197C" w:rsidRDefault="00F064F4"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 xml:space="preserve">The main objectives of our project are as follows: </w:t>
      </w:r>
    </w:p>
    <w:p w14:paraId="1BFA1FF9" w14:textId="573AD438" w:rsidR="00F064F4" w:rsidRPr="0049197C" w:rsidRDefault="00E13BC9" w:rsidP="00E2769A">
      <w:pPr>
        <w:pStyle w:val="ListParagraph"/>
        <w:numPr>
          <w:ilvl w:val="0"/>
          <w:numId w:val="1"/>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To</w:t>
      </w:r>
      <w:r w:rsidR="00F064F4" w:rsidRPr="0049197C">
        <w:rPr>
          <w:rFonts w:asciiTheme="majorBidi" w:hAnsiTheme="majorBidi" w:cstheme="majorBidi"/>
          <w:sz w:val="24"/>
          <w:szCs w:val="24"/>
        </w:rPr>
        <w:t xml:space="preserve"> determine the severity of the financial situation, we will first do a detailed analysis of Pakistan Services Limited's financial situation using a variety of important financial measures and ratios. </w:t>
      </w:r>
    </w:p>
    <w:p w14:paraId="65A9438F" w14:textId="288B2BB5" w:rsidR="00F064F4" w:rsidRPr="0049197C" w:rsidRDefault="003E3118" w:rsidP="00E2769A">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Identify potential problems internal to the firm that is impacting performance</w:t>
      </w:r>
    </w:p>
    <w:p w14:paraId="2991B651" w14:textId="56E9EC2A" w:rsidR="00F064F4" w:rsidRPr="0049197C" w:rsidRDefault="003E3118" w:rsidP="00E2769A">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Propose a series of solutions </w:t>
      </w:r>
      <w:r w:rsidR="00417882">
        <w:rPr>
          <w:rFonts w:asciiTheme="majorBidi" w:hAnsiTheme="majorBidi" w:cstheme="majorBidi"/>
          <w:sz w:val="24"/>
          <w:szCs w:val="24"/>
        </w:rPr>
        <w:t>to rectify internal challenges and achieve sustainable growth</w:t>
      </w:r>
    </w:p>
    <w:p w14:paraId="6B7570F9" w14:textId="0B185511" w:rsidR="008348E4" w:rsidRPr="00417882" w:rsidRDefault="003E3118" w:rsidP="008348E4">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sz w:val="24"/>
          <w:szCs w:val="24"/>
        </w:rPr>
        <w:t>Evaluate PC’s standing compared to its key competitors</w:t>
      </w:r>
    </w:p>
    <w:p w14:paraId="124CFC47" w14:textId="17A22294" w:rsidR="000014B9" w:rsidRPr="0049197C" w:rsidRDefault="000014B9" w:rsidP="000014B9">
      <w:pPr>
        <w:pStyle w:val="Heading1"/>
        <w:jc w:val="right"/>
        <w:rPr>
          <w:rFonts w:asciiTheme="majorBidi" w:hAnsiTheme="majorBidi"/>
          <w:b/>
          <w:bCs/>
        </w:rPr>
      </w:pPr>
      <w:bookmarkStart w:id="35" w:name="_Toc165287834"/>
      <w:r w:rsidRPr="0049197C">
        <w:rPr>
          <w:rFonts w:asciiTheme="majorBidi" w:hAnsiTheme="majorBidi"/>
          <w:b/>
          <w:bCs/>
        </w:rPr>
        <w:lastRenderedPageBreak/>
        <w:t>CHAPTER 2</w:t>
      </w:r>
      <w:bookmarkEnd w:id="35"/>
    </w:p>
    <w:p w14:paraId="0EDCDBF9" w14:textId="58F1FB0F" w:rsidR="00AE0B11" w:rsidRPr="0049197C" w:rsidRDefault="00B17841" w:rsidP="00750F57">
      <w:pPr>
        <w:pStyle w:val="Heading1"/>
        <w:numPr>
          <w:ilvl w:val="0"/>
          <w:numId w:val="3"/>
        </w:numPr>
        <w:spacing w:line="360" w:lineRule="auto"/>
        <w:jc w:val="center"/>
        <w:rPr>
          <w:rFonts w:asciiTheme="majorBidi" w:hAnsiTheme="majorBidi"/>
          <w:b/>
          <w:bCs/>
          <w:sz w:val="28"/>
          <w:szCs w:val="28"/>
        </w:rPr>
      </w:pPr>
      <w:bookmarkStart w:id="36" w:name="_Toc165287835"/>
      <w:r w:rsidRPr="0049197C">
        <w:rPr>
          <w:rFonts w:asciiTheme="majorBidi" w:hAnsiTheme="majorBidi"/>
          <w:b/>
          <w:bCs/>
          <w:sz w:val="28"/>
          <w:szCs w:val="28"/>
        </w:rPr>
        <w:t>RESEARCH METHODOLOGY</w:t>
      </w:r>
      <w:bookmarkEnd w:id="36"/>
    </w:p>
    <w:p w14:paraId="18F29025" w14:textId="72488203" w:rsidR="00DD5EB1" w:rsidRPr="0049197C" w:rsidRDefault="00DD5EB1"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Our study will use a multi-pronged research technique, combining both quantitative and qualitative approaches, to undertake an extensive investigation of Pakistan Services Limited's (</w:t>
      </w:r>
      <w:r w:rsidR="00004067" w:rsidRPr="0049197C">
        <w:rPr>
          <w:rFonts w:asciiTheme="majorBidi" w:hAnsiTheme="majorBidi" w:cstheme="majorBidi"/>
          <w:sz w:val="24"/>
          <w:szCs w:val="24"/>
        </w:rPr>
        <w:t>PSL</w:t>
      </w:r>
      <w:r w:rsidRPr="0049197C">
        <w:rPr>
          <w:rFonts w:asciiTheme="majorBidi" w:hAnsiTheme="majorBidi" w:cstheme="majorBidi"/>
          <w:sz w:val="24"/>
          <w:szCs w:val="24"/>
        </w:rPr>
        <w:t>) financial health and develop practical remedies. The following are the main data sources and research techniques:</w:t>
      </w:r>
    </w:p>
    <w:p w14:paraId="2C90A493" w14:textId="2753A319" w:rsidR="00DD5EB1" w:rsidRPr="0049197C" w:rsidRDefault="00DD5EB1" w:rsidP="00750F57">
      <w:pPr>
        <w:pStyle w:val="Heading2"/>
        <w:numPr>
          <w:ilvl w:val="1"/>
          <w:numId w:val="3"/>
        </w:numPr>
        <w:spacing w:line="360" w:lineRule="auto"/>
        <w:jc w:val="both"/>
        <w:rPr>
          <w:rFonts w:asciiTheme="majorBidi" w:hAnsiTheme="majorBidi"/>
          <w:sz w:val="28"/>
          <w:szCs w:val="28"/>
        </w:rPr>
      </w:pPr>
      <w:bookmarkStart w:id="37" w:name="_Toc145930968"/>
      <w:bookmarkStart w:id="38" w:name="_Toc165287836"/>
      <w:r w:rsidRPr="0049197C">
        <w:rPr>
          <w:rFonts w:asciiTheme="majorBidi" w:hAnsiTheme="majorBidi"/>
          <w:sz w:val="28"/>
          <w:szCs w:val="28"/>
        </w:rPr>
        <w:t>Financial Data Analysis</w:t>
      </w:r>
      <w:bookmarkEnd w:id="37"/>
      <w:bookmarkEnd w:id="38"/>
    </w:p>
    <w:p w14:paraId="440659AB" w14:textId="4D39E764" w:rsidR="00DD5EB1" w:rsidRPr="0049197C" w:rsidRDefault="00DD5EB1" w:rsidP="00E2769A">
      <w:pPr>
        <w:spacing w:line="360" w:lineRule="auto"/>
        <w:jc w:val="both"/>
        <w:rPr>
          <w:rFonts w:asciiTheme="majorBidi" w:hAnsiTheme="majorBidi" w:cstheme="majorBidi"/>
          <w:i/>
          <w:iCs/>
          <w:sz w:val="24"/>
          <w:szCs w:val="24"/>
        </w:rPr>
      </w:pPr>
      <w:bookmarkStart w:id="39" w:name="_Toc145930969"/>
      <w:r w:rsidRPr="0049197C">
        <w:rPr>
          <w:rFonts w:asciiTheme="majorBidi" w:hAnsiTheme="majorBidi" w:cstheme="majorBidi"/>
          <w:b/>
          <w:bCs/>
          <w:sz w:val="24"/>
          <w:szCs w:val="24"/>
        </w:rPr>
        <w:t>Data Sources:</w:t>
      </w:r>
      <w:bookmarkEnd w:id="39"/>
      <w:r w:rsidRPr="0049197C">
        <w:rPr>
          <w:rFonts w:asciiTheme="majorBidi" w:hAnsiTheme="majorBidi" w:cstheme="majorBidi"/>
          <w:i/>
          <w:iCs/>
          <w:sz w:val="24"/>
          <w:szCs w:val="24"/>
        </w:rPr>
        <w:t xml:space="preserve"> </w:t>
      </w:r>
      <w:r w:rsidR="00004067" w:rsidRPr="0049197C">
        <w:rPr>
          <w:rFonts w:asciiTheme="majorBidi" w:hAnsiTheme="majorBidi" w:cstheme="majorBidi"/>
          <w:sz w:val="24"/>
          <w:szCs w:val="24"/>
        </w:rPr>
        <w:t>PSL</w:t>
      </w:r>
      <w:r w:rsidRPr="0049197C">
        <w:rPr>
          <w:rFonts w:asciiTheme="majorBidi" w:hAnsiTheme="majorBidi" w:cstheme="majorBidi"/>
          <w:sz w:val="24"/>
          <w:szCs w:val="24"/>
        </w:rPr>
        <w:t>'s financial statements, annual reports, and unaudited financial information from recent years are the data sources.</w:t>
      </w:r>
    </w:p>
    <w:p w14:paraId="42AACCCA" w14:textId="7D3209E1" w:rsidR="00DD5EB1" w:rsidRPr="0049197C" w:rsidRDefault="00DD5EB1" w:rsidP="00E2769A">
      <w:pPr>
        <w:spacing w:line="360" w:lineRule="auto"/>
        <w:jc w:val="both"/>
        <w:rPr>
          <w:rFonts w:asciiTheme="majorBidi" w:hAnsiTheme="majorBidi" w:cstheme="majorBidi"/>
          <w:i/>
          <w:iCs/>
          <w:sz w:val="24"/>
          <w:szCs w:val="24"/>
        </w:rPr>
      </w:pPr>
      <w:bookmarkStart w:id="40" w:name="_Toc145930970"/>
      <w:r w:rsidRPr="0049197C">
        <w:rPr>
          <w:rFonts w:asciiTheme="majorBidi" w:hAnsiTheme="majorBidi" w:cstheme="majorBidi"/>
          <w:b/>
          <w:bCs/>
          <w:sz w:val="24"/>
          <w:szCs w:val="24"/>
        </w:rPr>
        <w:t>Method:</w:t>
      </w:r>
      <w:bookmarkEnd w:id="40"/>
      <w:r w:rsidRPr="0049197C">
        <w:rPr>
          <w:rFonts w:asciiTheme="majorBidi" w:hAnsiTheme="majorBidi" w:cstheme="majorBidi"/>
          <w:i/>
          <w:iCs/>
          <w:sz w:val="24"/>
          <w:szCs w:val="24"/>
        </w:rPr>
        <w:t xml:space="preserve"> </w:t>
      </w:r>
      <w:r w:rsidRPr="0049197C">
        <w:rPr>
          <w:rFonts w:asciiTheme="majorBidi" w:hAnsiTheme="majorBidi" w:cstheme="majorBidi"/>
          <w:sz w:val="24"/>
          <w:szCs w:val="24"/>
        </w:rPr>
        <w:t xml:space="preserve">To assess liquidity, leverage, profitability, and operational effectiveness, we will use financial ratio analysis. </w:t>
      </w:r>
      <w:r w:rsidR="004F37D6" w:rsidRPr="0049197C">
        <w:rPr>
          <w:rFonts w:asciiTheme="majorBidi" w:hAnsiTheme="majorBidi" w:cstheme="majorBidi"/>
          <w:sz w:val="24"/>
          <w:szCs w:val="24"/>
        </w:rPr>
        <w:t>We will</w:t>
      </w:r>
      <w:r w:rsidRPr="0049197C">
        <w:rPr>
          <w:rFonts w:asciiTheme="majorBidi" w:hAnsiTheme="majorBidi" w:cstheme="majorBidi"/>
          <w:sz w:val="24"/>
          <w:szCs w:val="24"/>
        </w:rPr>
        <w:t xml:space="preserve"> examine important financial indicators including total liabilities, the debt-to-equity ratio, interest coverage ratio, and profitability trends.</w:t>
      </w:r>
    </w:p>
    <w:p w14:paraId="2D7F28CA" w14:textId="4EA4B5C5" w:rsidR="00DD5EB1" w:rsidRPr="0049197C" w:rsidRDefault="00DD5EB1" w:rsidP="00750F57">
      <w:pPr>
        <w:pStyle w:val="Heading2"/>
        <w:numPr>
          <w:ilvl w:val="1"/>
          <w:numId w:val="3"/>
        </w:numPr>
        <w:spacing w:line="360" w:lineRule="auto"/>
        <w:jc w:val="both"/>
        <w:rPr>
          <w:rFonts w:asciiTheme="majorBidi" w:hAnsiTheme="majorBidi"/>
          <w:sz w:val="28"/>
          <w:szCs w:val="28"/>
        </w:rPr>
      </w:pPr>
      <w:bookmarkStart w:id="41" w:name="_Toc145930971"/>
      <w:bookmarkStart w:id="42" w:name="_Toc165287837"/>
      <w:r w:rsidRPr="0049197C">
        <w:rPr>
          <w:rFonts w:asciiTheme="majorBidi" w:hAnsiTheme="majorBidi"/>
          <w:sz w:val="28"/>
          <w:szCs w:val="28"/>
        </w:rPr>
        <w:t>Market and Industry Research</w:t>
      </w:r>
      <w:bookmarkEnd w:id="41"/>
      <w:bookmarkEnd w:id="42"/>
    </w:p>
    <w:p w14:paraId="024CAB32" w14:textId="16EE258E" w:rsidR="00DD5EB1" w:rsidRPr="0049197C" w:rsidRDefault="00DD5EB1" w:rsidP="00E2769A">
      <w:pPr>
        <w:spacing w:line="360" w:lineRule="auto"/>
        <w:jc w:val="both"/>
        <w:rPr>
          <w:rFonts w:asciiTheme="majorBidi" w:hAnsiTheme="majorBidi" w:cstheme="majorBidi"/>
          <w:i/>
          <w:iCs/>
          <w:sz w:val="24"/>
          <w:szCs w:val="24"/>
        </w:rPr>
      </w:pPr>
      <w:bookmarkStart w:id="43" w:name="_Toc145930972"/>
      <w:r w:rsidRPr="0049197C">
        <w:rPr>
          <w:rFonts w:asciiTheme="majorBidi" w:hAnsiTheme="majorBidi" w:cstheme="majorBidi"/>
          <w:b/>
          <w:bCs/>
          <w:sz w:val="24"/>
          <w:szCs w:val="24"/>
        </w:rPr>
        <w:t>Data Sources:</w:t>
      </w:r>
      <w:bookmarkEnd w:id="43"/>
      <w:r w:rsidRPr="0049197C">
        <w:rPr>
          <w:rFonts w:asciiTheme="majorBidi" w:hAnsiTheme="majorBidi" w:cstheme="majorBidi"/>
          <w:sz w:val="24"/>
          <w:szCs w:val="24"/>
        </w:rPr>
        <w:t xml:space="preserve"> Industry papers, industry studies, and rival financials are the sources of the data.</w:t>
      </w:r>
    </w:p>
    <w:p w14:paraId="52506086" w14:textId="77777777" w:rsidR="00DD5EB1" w:rsidRPr="0049197C" w:rsidRDefault="00DD5EB1" w:rsidP="00E2769A">
      <w:pPr>
        <w:spacing w:line="360" w:lineRule="auto"/>
        <w:jc w:val="both"/>
        <w:rPr>
          <w:rFonts w:asciiTheme="majorBidi" w:hAnsiTheme="majorBidi" w:cstheme="majorBidi"/>
          <w:i/>
          <w:iCs/>
          <w:sz w:val="24"/>
          <w:szCs w:val="24"/>
        </w:rPr>
      </w:pPr>
      <w:bookmarkStart w:id="44" w:name="_Toc145930973"/>
      <w:r w:rsidRPr="0049197C">
        <w:rPr>
          <w:rFonts w:asciiTheme="majorBidi" w:hAnsiTheme="majorBidi" w:cstheme="majorBidi"/>
          <w:b/>
          <w:bCs/>
          <w:sz w:val="24"/>
          <w:szCs w:val="24"/>
        </w:rPr>
        <w:t>Method:</w:t>
      </w:r>
      <w:bookmarkEnd w:id="44"/>
      <w:r w:rsidRPr="0049197C">
        <w:rPr>
          <w:rFonts w:asciiTheme="majorBidi" w:hAnsiTheme="majorBidi" w:cstheme="majorBidi"/>
          <w:i/>
          <w:iCs/>
          <w:sz w:val="24"/>
          <w:szCs w:val="24"/>
        </w:rPr>
        <w:t xml:space="preserve"> </w:t>
      </w:r>
      <w:r w:rsidRPr="0049197C">
        <w:rPr>
          <w:rFonts w:asciiTheme="majorBidi" w:hAnsiTheme="majorBidi" w:cstheme="majorBidi"/>
          <w:sz w:val="24"/>
          <w:szCs w:val="24"/>
        </w:rPr>
        <w:t>We will gather information about the competitive environment, dynamics, and trends in the Pakistani hotel business. This will involve analyzing the effects of new substitutes like Airbnb and hotel suites.</w:t>
      </w:r>
    </w:p>
    <w:p w14:paraId="7093D9D5" w14:textId="0D2D2064" w:rsidR="00DD5EB1" w:rsidRPr="0049197C" w:rsidRDefault="00DD5EB1" w:rsidP="00750F57">
      <w:pPr>
        <w:pStyle w:val="Heading2"/>
        <w:numPr>
          <w:ilvl w:val="1"/>
          <w:numId w:val="3"/>
        </w:numPr>
        <w:spacing w:line="360" w:lineRule="auto"/>
        <w:jc w:val="both"/>
        <w:rPr>
          <w:rFonts w:asciiTheme="majorBidi" w:hAnsiTheme="majorBidi"/>
          <w:sz w:val="28"/>
          <w:szCs w:val="28"/>
        </w:rPr>
      </w:pPr>
      <w:bookmarkStart w:id="45" w:name="_Toc145930974"/>
      <w:bookmarkStart w:id="46" w:name="_Toc165287838"/>
      <w:r w:rsidRPr="0049197C">
        <w:rPr>
          <w:rFonts w:asciiTheme="majorBidi" w:hAnsiTheme="majorBidi"/>
          <w:sz w:val="28"/>
          <w:szCs w:val="28"/>
        </w:rPr>
        <w:t>Government Policies</w:t>
      </w:r>
      <w:bookmarkEnd w:id="45"/>
      <w:bookmarkEnd w:id="46"/>
    </w:p>
    <w:p w14:paraId="7318B976" w14:textId="784BBB8A" w:rsidR="00DD5EB1" w:rsidRPr="0049197C" w:rsidRDefault="00DD5EB1" w:rsidP="00E2769A">
      <w:pPr>
        <w:spacing w:line="360" w:lineRule="auto"/>
        <w:jc w:val="both"/>
        <w:rPr>
          <w:rFonts w:asciiTheme="majorBidi" w:hAnsiTheme="majorBidi" w:cstheme="majorBidi"/>
          <w:sz w:val="24"/>
          <w:szCs w:val="24"/>
        </w:rPr>
      </w:pPr>
      <w:bookmarkStart w:id="47" w:name="_Toc145930975"/>
      <w:r w:rsidRPr="0049197C">
        <w:rPr>
          <w:rFonts w:asciiTheme="majorBidi" w:hAnsiTheme="majorBidi" w:cstheme="majorBidi"/>
          <w:b/>
          <w:bCs/>
          <w:sz w:val="24"/>
          <w:szCs w:val="24"/>
        </w:rPr>
        <w:t>Data Sources:</w:t>
      </w:r>
      <w:bookmarkEnd w:id="47"/>
      <w:r w:rsidRPr="0049197C">
        <w:rPr>
          <w:rFonts w:asciiTheme="majorBidi" w:hAnsiTheme="majorBidi" w:cstheme="majorBidi"/>
          <w:sz w:val="24"/>
          <w:szCs w:val="24"/>
        </w:rPr>
        <w:t xml:space="preserve"> Government policies, regulations, and industry-specific taxation details.</w:t>
      </w:r>
    </w:p>
    <w:p w14:paraId="168FD217" w14:textId="5AD927CC" w:rsidR="00DD5EB1" w:rsidRPr="0049197C" w:rsidRDefault="00DD5EB1" w:rsidP="00E2769A">
      <w:pPr>
        <w:spacing w:line="360" w:lineRule="auto"/>
        <w:jc w:val="both"/>
        <w:rPr>
          <w:rFonts w:asciiTheme="majorBidi" w:hAnsiTheme="majorBidi" w:cstheme="majorBidi"/>
          <w:sz w:val="24"/>
          <w:szCs w:val="24"/>
        </w:rPr>
      </w:pPr>
      <w:bookmarkStart w:id="48" w:name="_Toc145930976"/>
      <w:r w:rsidRPr="0049197C">
        <w:rPr>
          <w:rFonts w:asciiTheme="majorBidi" w:hAnsiTheme="majorBidi" w:cstheme="majorBidi"/>
          <w:b/>
          <w:bCs/>
          <w:sz w:val="24"/>
          <w:szCs w:val="24"/>
        </w:rPr>
        <w:t>Method:</w:t>
      </w:r>
      <w:bookmarkEnd w:id="48"/>
      <w:r w:rsidRPr="0049197C">
        <w:rPr>
          <w:rFonts w:asciiTheme="majorBidi" w:hAnsiTheme="majorBidi" w:cstheme="majorBidi"/>
          <w:sz w:val="24"/>
          <w:szCs w:val="24"/>
        </w:rPr>
        <w:t xml:space="preserve"> We will carefully examine government policies and </w:t>
      </w:r>
      <w:r w:rsidR="000B29C0" w:rsidRPr="0049197C">
        <w:rPr>
          <w:rFonts w:asciiTheme="majorBidi" w:hAnsiTheme="majorBidi" w:cstheme="majorBidi"/>
          <w:sz w:val="24"/>
          <w:szCs w:val="24"/>
        </w:rPr>
        <w:t>their</w:t>
      </w:r>
      <w:r w:rsidRPr="0049197C">
        <w:rPr>
          <w:rFonts w:asciiTheme="majorBidi" w:hAnsiTheme="majorBidi" w:cstheme="majorBidi"/>
          <w:sz w:val="24"/>
          <w:szCs w:val="24"/>
        </w:rPr>
        <w:t xml:space="preserve"> </w:t>
      </w:r>
      <w:r w:rsidR="000B29C0" w:rsidRPr="0049197C">
        <w:rPr>
          <w:rFonts w:asciiTheme="majorBidi" w:hAnsiTheme="majorBidi" w:cstheme="majorBidi"/>
          <w:sz w:val="24"/>
          <w:szCs w:val="24"/>
        </w:rPr>
        <w:t>impacts on</w:t>
      </w:r>
      <w:r w:rsidRPr="0049197C">
        <w:rPr>
          <w:rFonts w:asciiTheme="majorBidi" w:hAnsiTheme="majorBidi" w:cstheme="majorBidi"/>
          <w:sz w:val="24"/>
          <w:szCs w:val="24"/>
        </w:rPr>
        <w:t xml:space="preserve"> </w:t>
      </w:r>
      <w:r w:rsidR="00004067" w:rsidRPr="0049197C">
        <w:rPr>
          <w:rFonts w:asciiTheme="majorBidi" w:hAnsiTheme="majorBidi" w:cstheme="majorBidi"/>
          <w:sz w:val="24"/>
          <w:szCs w:val="24"/>
        </w:rPr>
        <w:t>PSL</w:t>
      </w:r>
      <w:r w:rsidRPr="0049197C">
        <w:rPr>
          <w:rFonts w:asciiTheme="majorBidi" w:hAnsiTheme="majorBidi" w:cstheme="majorBidi"/>
          <w:sz w:val="24"/>
          <w:szCs w:val="24"/>
        </w:rPr>
        <w:t>'s financial performance and profitability.</w:t>
      </w:r>
    </w:p>
    <w:p w14:paraId="267B7753" w14:textId="19876068" w:rsidR="00DD5EB1" w:rsidRPr="0049197C" w:rsidRDefault="00DD5EB1" w:rsidP="00750F57">
      <w:pPr>
        <w:pStyle w:val="Heading2"/>
        <w:numPr>
          <w:ilvl w:val="1"/>
          <w:numId w:val="3"/>
        </w:numPr>
        <w:spacing w:line="360" w:lineRule="auto"/>
        <w:jc w:val="both"/>
        <w:rPr>
          <w:rFonts w:asciiTheme="majorBidi" w:hAnsiTheme="majorBidi"/>
          <w:sz w:val="28"/>
          <w:szCs w:val="28"/>
        </w:rPr>
      </w:pPr>
      <w:bookmarkStart w:id="49" w:name="_Toc145930977"/>
      <w:bookmarkStart w:id="50" w:name="_Toc165287839"/>
      <w:r w:rsidRPr="0049197C">
        <w:rPr>
          <w:rFonts w:asciiTheme="majorBidi" w:hAnsiTheme="majorBidi"/>
          <w:sz w:val="28"/>
          <w:szCs w:val="28"/>
        </w:rPr>
        <w:t>Qualitative Interviews and Surveys</w:t>
      </w:r>
      <w:bookmarkEnd w:id="49"/>
      <w:bookmarkEnd w:id="50"/>
    </w:p>
    <w:p w14:paraId="699D831E" w14:textId="5A019A30" w:rsidR="00DD5EB1" w:rsidRPr="0049197C" w:rsidRDefault="00DD5EB1" w:rsidP="00E2769A">
      <w:pPr>
        <w:spacing w:line="360" w:lineRule="auto"/>
        <w:jc w:val="both"/>
        <w:rPr>
          <w:rFonts w:asciiTheme="majorBidi" w:hAnsiTheme="majorBidi" w:cstheme="majorBidi"/>
          <w:sz w:val="24"/>
          <w:szCs w:val="24"/>
        </w:rPr>
      </w:pPr>
      <w:bookmarkStart w:id="51" w:name="_Toc145930978"/>
      <w:r w:rsidRPr="0049197C">
        <w:rPr>
          <w:rFonts w:asciiTheme="majorBidi" w:hAnsiTheme="majorBidi" w:cstheme="majorBidi"/>
          <w:b/>
          <w:bCs/>
          <w:sz w:val="24"/>
          <w:szCs w:val="24"/>
        </w:rPr>
        <w:t>Data Sources:</w:t>
      </w:r>
      <w:bookmarkEnd w:id="51"/>
      <w:r w:rsidRPr="0049197C">
        <w:rPr>
          <w:rFonts w:asciiTheme="majorBidi" w:hAnsiTheme="majorBidi" w:cstheme="majorBidi"/>
          <w:sz w:val="24"/>
          <w:szCs w:val="24"/>
        </w:rPr>
        <w:t xml:space="preserve"> Interviews with important parties, such as </w:t>
      </w:r>
      <w:r w:rsidR="00004067" w:rsidRPr="0049197C">
        <w:rPr>
          <w:rFonts w:asciiTheme="majorBidi" w:hAnsiTheme="majorBidi" w:cstheme="majorBidi"/>
          <w:sz w:val="24"/>
          <w:szCs w:val="24"/>
        </w:rPr>
        <w:t>PSL</w:t>
      </w:r>
      <w:r w:rsidRPr="0049197C">
        <w:rPr>
          <w:rFonts w:asciiTheme="majorBidi" w:hAnsiTheme="majorBidi" w:cstheme="majorBidi"/>
          <w:sz w:val="24"/>
          <w:szCs w:val="24"/>
        </w:rPr>
        <w:t>'s management and subject matter specialists.</w:t>
      </w:r>
    </w:p>
    <w:p w14:paraId="5ABBF92D" w14:textId="1E423E78" w:rsidR="00DD5EB1" w:rsidRPr="0049197C" w:rsidRDefault="00DD5EB1" w:rsidP="00E13BC9">
      <w:pPr>
        <w:spacing w:line="360" w:lineRule="auto"/>
        <w:jc w:val="both"/>
        <w:rPr>
          <w:rFonts w:asciiTheme="majorBidi" w:hAnsiTheme="majorBidi" w:cstheme="majorBidi"/>
          <w:sz w:val="24"/>
          <w:szCs w:val="24"/>
        </w:rPr>
      </w:pPr>
      <w:bookmarkStart w:id="52" w:name="_Toc145930979"/>
      <w:r w:rsidRPr="0049197C">
        <w:rPr>
          <w:rFonts w:asciiTheme="majorBidi" w:hAnsiTheme="majorBidi" w:cstheme="majorBidi"/>
          <w:b/>
          <w:bCs/>
          <w:sz w:val="24"/>
          <w:szCs w:val="24"/>
        </w:rPr>
        <w:t>Method:</w:t>
      </w:r>
      <w:bookmarkEnd w:id="52"/>
      <w:r w:rsidRPr="0049197C">
        <w:rPr>
          <w:rFonts w:asciiTheme="majorBidi" w:hAnsiTheme="majorBidi" w:cstheme="majorBidi"/>
          <w:sz w:val="24"/>
          <w:szCs w:val="24"/>
        </w:rPr>
        <w:t xml:space="preserve"> </w:t>
      </w:r>
      <w:r w:rsidR="00E13BC9" w:rsidRPr="0049197C">
        <w:rPr>
          <w:rFonts w:asciiTheme="majorBidi" w:hAnsiTheme="majorBidi" w:cstheme="majorBidi"/>
          <w:sz w:val="24"/>
          <w:szCs w:val="24"/>
        </w:rPr>
        <w:t>To</w:t>
      </w:r>
      <w:r w:rsidRPr="0049197C">
        <w:rPr>
          <w:rFonts w:asciiTheme="majorBidi" w:hAnsiTheme="majorBidi" w:cstheme="majorBidi"/>
          <w:sz w:val="24"/>
          <w:szCs w:val="24"/>
        </w:rPr>
        <w:t xml:space="preserve"> obtain an understanding of the company's difficulties, competitive tactics, and viable solutions, qualitative data will be gathered through interviews.</w:t>
      </w:r>
    </w:p>
    <w:p w14:paraId="78532709" w14:textId="094F818A" w:rsidR="00DD5EB1" w:rsidRPr="0049197C" w:rsidRDefault="00DD5EB1" w:rsidP="00750F57">
      <w:pPr>
        <w:pStyle w:val="Heading2"/>
        <w:numPr>
          <w:ilvl w:val="1"/>
          <w:numId w:val="3"/>
        </w:numPr>
        <w:spacing w:line="360" w:lineRule="auto"/>
        <w:jc w:val="both"/>
        <w:rPr>
          <w:rFonts w:asciiTheme="majorBidi" w:hAnsiTheme="majorBidi"/>
          <w:sz w:val="28"/>
          <w:szCs w:val="28"/>
        </w:rPr>
      </w:pPr>
      <w:bookmarkStart w:id="53" w:name="_Toc145930980"/>
      <w:bookmarkStart w:id="54" w:name="_Toc165287840"/>
      <w:r w:rsidRPr="0049197C">
        <w:rPr>
          <w:rFonts w:asciiTheme="majorBidi" w:hAnsiTheme="majorBidi"/>
          <w:sz w:val="28"/>
          <w:szCs w:val="28"/>
        </w:rPr>
        <w:lastRenderedPageBreak/>
        <w:t>Case Studies and Best Practices</w:t>
      </w:r>
      <w:bookmarkEnd w:id="53"/>
      <w:bookmarkEnd w:id="54"/>
    </w:p>
    <w:p w14:paraId="290D6F7E" w14:textId="545B819E" w:rsidR="00DD5EB1" w:rsidRPr="0049197C" w:rsidRDefault="00DD5EB1" w:rsidP="00E2769A">
      <w:pPr>
        <w:spacing w:line="360" w:lineRule="auto"/>
        <w:jc w:val="both"/>
        <w:rPr>
          <w:rFonts w:asciiTheme="majorBidi" w:hAnsiTheme="majorBidi" w:cstheme="majorBidi"/>
          <w:sz w:val="24"/>
          <w:szCs w:val="24"/>
        </w:rPr>
      </w:pPr>
      <w:bookmarkStart w:id="55" w:name="_Toc145930981"/>
      <w:r w:rsidRPr="0049197C">
        <w:rPr>
          <w:rFonts w:asciiTheme="majorBidi" w:hAnsiTheme="majorBidi" w:cstheme="majorBidi"/>
          <w:b/>
          <w:bCs/>
          <w:sz w:val="24"/>
          <w:szCs w:val="24"/>
        </w:rPr>
        <w:t>Data Sources:</w:t>
      </w:r>
      <w:bookmarkEnd w:id="55"/>
      <w:r w:rsidRPr="0049197C">
        <w:rPr>
          <w:rFonts w:asciiTheme="majorBidi" w:hAnsiTheme="majorBidi" w:cstheme="majorBidi"/>
          <w:sz w:val="24"/>
          <w:szCs w:val="24"/>
        </w:rPr>
        <w:t xml:space="preserve"> Case studies in the industry and successful organizations' best practices.</w:t>
      </w:r>
    </w:p>
    <w:p w14:paraId="50C68322" w14:textId="74AEA1CD" w:rsidR="00AE0B11" w:rsidRDefault="00DD5EB1" w:rsidP="00E2769A">
      <w:pPr>
        <w:spacing w:line="360" w:lineRule="auto"/>
        <w:jc w:val="both"/>
        <w:rPr>
          <w:rFonts w:asciiTheme="majorBidi" w:hAnsiTheme="majorBidi" w:cstheme="majorBidi"/>
          <w:sz w:val="24"/>
          <w:szCs w:val="24"/>
        </w:rPr>
      </w:pPr>
      <w:bookmarkStart w:id="56" w:name="_Toc145930982"/>
      <w:r w:rsidRPr="0049197C">
        <w:rPr>
          <w:rFonts w:asciiTheme="majorBidi" w:hAnsiTheme="majorBidi" w:cstheme="majorBidi"/>
          <w:b/>
          <w:bCs/>
          <w:sz w:val="24"/>
          <w:szCs w:val="24"/>
        </w:rPr>
        <w:t>Method:</w:t>
      </w:r>
      <w:bookmarkEnd w:id="56"/>
      <w:r w:rsidRPr="0049197C">
        <w:rPr>
          <w:rFonts w:asciiTheme="majorBidi" w:hAnsiTheme="majorBidi" w:cstheme="majorBidi"/>
          <w:sz w:val="24"/>
          <w:szCs w:val="24"/>
        </w:rPr>
        <w:t xml:space="preserve"> We will look at case studies of hotel chains that used creative thinking to overcome obstacles to their bottom line. Our recommendations will be influenced by these findings.  </w:t>
      </w:r>
    </w:p>
    <w:p w14:paraId="6A823D2A" w14:textId="217172AA" w:rsidR="008348E4" w:rsidRDefault="008348E4" w:rsidP="00E2769A">
      <w:pPr>
        <w:spacing w:line="360" w:lineRule="auto"/>
        <w:jc w:val="both"/>
        <w:rPr>
          <w:rFonts w:asciiTheme="majorBidi" w:hAnsiTheme="majorBidi" w:cstheme="majorBidi"/>
          <w:sz w:val="24"/>
          <w:szCs w:val="24"/>
        </w:rPr>
      </w:pPr>
    </w:p>
    <w:p w14:paraId="1848A7A5" w14:textId="4E7BAC2D" w:rsidR="008348E4" w:rsidRDefault="008348E4" w:rsidP="00E2769A">
      <w:pPr>
        <w:spacing w:line="360" w:lineRule="auto"/>
        <w:jc w:val="both"/>
        <w:rPr>
          <w:rFonts w:asciiTheme="majorBidi" w:hAnsiTheme="majorBidi" w:cstheme="majorBidi"/>
          <w:sz w:val="24"/>
          <w:szCs w:val="24"/>
        </w:rPr>
      </w:pPr>
    </w:p>
    <w:p w14:paraId="7989287D" w14:textId="2EFBE75C" w:rsidR="008348E4" w:rsidRDefault="008348E4" w:rsidP="00E2769A">
      <w:pPr>
        <w:spacing w:line="360" w:lineRule="auto"/>
        <w:jc w:val="both"/>
        <w:rPr>
          <w:rFonts w:asciiTheme="majorBidi" w:hAnsiTheme="majorBidi" w:cstheme="majorBidi"/>
          <w:sz w:val="24"/>
          <w:szCs w:val="24"/>
        </w:rPr>
      </w:pPr>
    </w:p>
    <w:p w14:paraId="10E780C7" w14:textId="2567F66A" w:rsidR="008348E4" w:rsidRDefault="008348E4" w:rsidP="00E2769A">
      <w:pPr>
        <w:spacing w:line="360" w:lineRule="auto"/>
        <w:jc w:val="both"/>
        <w:rPr>
          <w:rFonts w:asciiTheme="majorBidi" w:hAnsiTheme="majorBidi" w:cstheme="majorBidi"/>
          <w:sz w:val="24"/>
          <w:szCs w:val="24"/>
        </w:rPr>
      </w:pPr>
    </w:p>
    <w:p w14:paraId="2064F9FB" w14:textId="474FEFBE" w:rsidR="008348E4" w:rsidRDefault="008348E4" w:rsidP="00E2769A">
      <w:pPr>
        <w:spacing w:line="360" w:lineRule="auto"/>
        <w:jc w:val="both"/>
        <w:rPr>
          <w:rFonts w:asciiTheme="majorBidi" w:hAnsiTheme="majorBidi" w:cstheme="majorBidi"/>
          <w:sz w:val="24"/>
          <w:szCs w:val="24"/>
        </w:rPr>
      </w:pPr>
    </w:p>
    <w:p w14:paraId="60AD30F3" w14:textId="7868FEFF" w:rsidR="008348E4" w:rsidRDefault="008348E4" w:rsidP="00E2769A">
      <w:pPr>
        <w:spacing w:line="360" w:lineRule="auto"/>
        <w:jc w:val="both"/>
        <w:rPr>
          <w:rFonts w:asciiTheme="majorBidi" w:hAnsiTheme="majorBidi" w:cstheme="majorBidi"/>
          <w:sz w:val="24"/>
          <w:szCs w:val="24"/>
        </w:rPr>
      </w:pPr>
    </w:p>
    <w:p w14:paraId="6F0B859A" w14:textId="76072B64" w:rsidR="008348E4" w:rsidRDefault="008348E4" w:rsidP="00E2769A">
      <w:pPr>
        <w:spacing w:line="360" w:lineRule="auto"/>
        <w:jc w:val="both"/>
        <w:rPr>
          <w:rFonts w:asciiTheme="majorBidi" w:hAnsiTheme="majorBidi" w:cstheme="majorBidi"/>
          <w:sz w:val="24"/>
          <w:szCs w:val="24"/>
        </w:rPr>
      </w:pPr>
    </w:p>
    <w:p w14:paraId="0C18934B" w14:textId="60BE78D7" w:rsidR="008348E4" w:rsidRDefault="008348E4" w:rsidP="00E2769A">
      <w:pPr>
        <w:spacing w:line="360" w:lineRule="auto"/>
        <w:jc w:val="both"/>
        <w:rPr>
          <w:rFonts w:asciiTheme="majorBidi" w:hAnsiTheme="majorBidi" w:cstheme="majorBidi"/>
          <w:sz w:val="24"/>
          <w:szCs w:val="24"/>
        </w:rPr>
      </w:pPr>
    </w:p>
    <w:p w14:paraId="062EC659" w14:textId="364C5A2D" w:rsidR="008348E4" w:rsidRDefault="008348E4" w:rsidP="00E2769A">
      <w:pPr>
        <w:spacing w:line="360" w:lineRule="auto"/>
        <w:jc w:val="both"/>
        <w:rPr>
          <w:rFonts w:asciiTheme="majorBidi" w:hAnsiTheme="majorBidi" w:cstheme="majorBidi"/>
          <w:sz w:val="24"/>
          <w:szCs w:val="24"/>
        </w:rPr>
      </w:pPr>
    </w:p>
    <w:p w14:paraId="2A2C4432" w14:textId="20B71E65" w:rsidR="008348E4" w:rsidRDefault="008348E4" w:rsidP="00E2769A">
      <w:pPr>
        <w:spacing w:line="360" w:lineRule="auto"/>
        <w:jc w:val="both"/>
        <w:rPr>
          <w:rFonts w:asciiTheme="majorBidi" w:hAnsiTheme="majorBidi" w:cstheme="majorBidi"/>
          <w:sz w:val="24"/>
          <w:szCs w:val="24"/>
        </w:rPr>
      </w:pPr>
    </w:p>
    <w:p w14:paraId="2C15C250" w14:textId="577E3111" w:rsidR="008348E4" w:rsidRDefault="008348E4" w:rsidP="00E2769A">
      <w:pPr>
        <w:spacing w:line="360" w:lineRule="auto"/>
        <w:jc w:val="both"/>
        <w:rPr>
          <w:rFonts w:asciiTheme="majorBidi" w:hAnsiTheme="majorBidi" w:cstheme="majorBidi"/>
          <w:sz w:val="24"/>
          <w:szCs w:val="24"/>
        </w:rPr>
      </w:pPr>
    </w:p>
    <w:p w14:paraId="1F2D3710" w14:textId="304F45A1" w:rsidR="008348E4" w:rsidRDefault="008348E4" w:rsidP="00E2769A">
      <w:pPr>
        <w:spacing w:line="360" w:lineRule="auto"/>
        <w:jc w:val="both"/>
        <w:rPr>
          <w:rFonts w:asciiTheme="majorBidi" w:hAnsiTheme="majorBidi" w:cstheme="majorBidi"/>
          <w:sz w:val="24"/>
          <w:szCs w:val="24"/>
        </w:rPr>
      </w:pPr>
    </w:p>
    <w:p w14:paraId="6C2EFEE3" w14:textId="56B21295" w:rsidR="008348E4" w:rsidRDefault="008348E4" w:rsidP="00E2769A">
      <w:pPr>
        <w:spacing w:line="360" w:lineRule="auto"/>
        <w:jc w:val="both"/>
        <w:rPr>
          <w:rFonts w:asciiTheme="majorBidi" w:hAnsiTheme="majorBidi" w:cstheme="majorBidi"/>
          <w:sz w:val="24"/>
          <w:szCs w:val="24"/>
        </w:rPr>
      </w:pPr>
    </w:p>
    <w:p w14:paraId="087FB307" w14:textId="3020E610" w:rsidR="008348E4" w:rsidRDefault="008348E4" w:rsidP="00E2769A">
      <w:pPr>
        <w:spacing w:line="360" w:lineRule="auto"/>
        <w:jc w:val="both"/>
        <w:rPr>
          <w:rFonts w:asciiTheme="majorBidi" w:hAnsiTheme="majorBidi" w:cstheme="majorBidi"/>
          <w:sz w:val="24"/>
          <w:szCs w:val="24"/>
        </w:rPr>
      </w:pPr>
    </w:p>
    <w:p w14:paraId="7926C1F6" w14:textId="56C397F8" w:rsidR="008348E4" w:rsidRDefault="008348E4" w:rsidP="00E2769A">
      <w:pPr>
        <w:spacing w:line="360" w:lineRule="auto"/>
        <w:jc w:val="both"/>
        <w:rPr>
          <w:rFonts w:asciiTheme="majorBidi" w:hAnsiTheme="majorBidi" w:cstheme="majorBidi"/>
          <w:sz w:val="24"/>
          <w:szCs w:val="24"/>
        </w:rPr>
      </w:pPr>
    </w:p>
    <w:p w14:paraId="28A9FB42" w14:textId="2954BAEA" w:rsidR="008348E4" w:rsidRDefault="008348E4" w:rsidP="00E2769A">
      <w:pPr>
        <w:spacing w:line="360" w:lineRule="auto"/>
        <w:jc w:val="both"/>
        <w:rPr>
          <w:rFonts w:asciiTheme="majorBidi" w:hAnsiTheme="majorBidi" w:cstheme="majorBidi"/>
          <w:sz w:val="24"/>
          <w:szCs w:val="24"/>
        </w:rPr>
      </w:pPr>
    </w:p>
    <w:p w14:paraId="7D62CBC6" w14:textId="573E23C9" w:rsidR="008348E4" w:rsidRDefault="008348E4" w:rsidP="00E2769A">
      <w:pPr>
        <w:spacing w:line="360" w:lineRule="auto"/>
        <w:jc w:val="both"/>
        <w:rPr>
          <w:rFonts w:asciiTheme="majorBidi" w:hAnsiTheme="majorBidi" w:cstheme="majorBidi"/>
          <w:sz w:val="24"/>
          <w:szCs w:val="24"/>
        </w:rPr>
      </w:pPr>
    </w:p>
    <w:p w14:paraId="05EFB7CE" w14:textId="77777777" w:rsidR="008348E4" w:rsidRPr="0049197C" w:rsidRDefault="008348E4" w:rsidP="00E2769A">
      <w:pPr>
        <w:spacing w:line="360" w:lineRule="auto"/>
        <w:jc w:val="both"/>
        <w:rPr>
          <w:rFonts w:asciiTheme="majorBidi" w:hAnsiTheme="majorBidi" w:cstheme="majorBidi"/>
          <w:sz w:val="24"/>
          <w:szCs w:val="24"/>
        </w:rPr>
      </w:pPr>
    </w:p>
    <w:p w14:paraId="4AA6166E" w14:textId="7F0A112F" w:rsidR="000014B9" w:rsidRPr="0049197C" w:rsidRDefault="000014B9" w:rsidP="000014B9">
      <w:pPr>
        <w:pStyle w:val="Heading1"/>
        <w:jc w:val="right"/>
        <w:rPr>
          <w:rFonts w:asciiTheme="majorBidi" w:hAnsiTheme="majorBidi"/>
          <w:b/>
          <w:bCs/>
        </w:rPr>
      </w:pPr>
      <w:bookmarkStart w:id="57" w:name="_Toc165287841"/>
      <w:r w:rsidRPr="0049197C">
        <w:rPr>
          <w:rFonts w:asciiTheme="majorBidi" w:hAnsiTheme="majorBidi"/>
          <w:b/>
          <w:bCs/>
        </w:rPr>
        <w:lastRenderedPageBreak/>
        <w:t>CHAPTER 3</w:t>
      </w:r>
      <w:bookmarkEnd w:id="57"/>
    </w:p>
    <w:p w14:paraId="19760AB1" w14:textId="0FC3F5ED" w:rsidR="004927FD" w:rsidRPr="0049197C" w:rsidRDefault="005F27B7" w:rsidP="00C30BE9">
      <w:pPr>
        <w:pStyle w:val="Heading1"/>
        <w:numPr>
          <w:ilvl w:val="0"/>
          <w:numId w:val="3"/>
        </w:numPr>
        <w:spacing w:line="360" w:lineRule="auto"/>
        <w:jc w:val="center"/>
        <w:rPr>
          <w:rFonts w:asciiTheme="majorBidi" w:hAnsiTheme="majorBidi"/>
          <w:b/>
          <w:bCs/>
          <w:sz w:val="28"/>
          <w:szCs w:val="28"/>
        </w:rPr>
      </w:pPr>
      <w:bookmarkStart w:id="58" w:name="_Toc165287842"/>
      <w:r w:rsidRPr="0049197C">
        <w:rPr>
          <w:rFonts w:asciiTheme="majorBidi" w:hAnsiTheme="majorBidi"/>
          <w:b/>
          <w:bCs/>
          <w:sz w:val="28"/>
          <w:szCs w:val="28"/>
        </w:rPr>
        <w:t>LITERATURE REVIEW ON DEBT AND FINANCE COST</w:t>
      </w:r>
      <w:bookmarkEnd w:id="58"/>
    </w:p>
    <w:p w14:paraId="6084EA63" w14:textId="2158D1B3" w:rsidR="004927FD" w:rsidRPr="0049197C" w:rsidRDefault="004927FD" w:rsidP="00750F57">
      <w:pPr>
        <w:pStyle w:val="Heading2"/>
        <w:numPr>
          <w:ilvl w:val="1"/>
          <w:numId w:val="3"/>
        </w:numPr>
        <w:spacing w:line="360" w:lineRule="auto"/>
        <w:rPr>
          <w:rFonts w:asciiTheme="majorBidi" w:hAnsiTheme="majorBidi"/>
          <w:sz w:val="28"/>
          <w:szCs w:val="28"/>
        </w:rPr>
      </w:pPr>
      <w:bookmarkStart w:id="59" w:name="_Toc165287843"/>
      <w:r w:rsidRPr="0049197C">
        <w:rPr>
          <w:rFonts w:asciiTheme="majorBidi" w:hAnsiTheme="majorBidi"/>
          <w:sz w:val="28"/>
          <w:szCs w:val="28"/>
        </w:rPr>
        <w:t>Conceptual Framework</w:t>
      </w:r>
      <w:bookmarkEnd w:id="59"/>
    </w:p>
    <w:p w14:paraId="6620B9BF" w14:textId="77777777" w:rsidR="004927FD" w:rsidRPr="0049197C" w:rsidRDefault="004927FD"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Debt is an external company funding through principal loans from creditors or investors with repayments (</w:t>
      </w:r>
      <w:proofErr w:type="spellStart"/>
      <w:r w:rsidRPr="0049197C">
        <w:rPr>
          <w:rFonts w:asciiTheme="majorBidi" w:hAnsiTheme="majorBidi" w:cstheme="majorBidi"/>
          <w:sz w:val="24"/>
          <w:szCs w:val="24"/>
        </w:rPr>
        <w:t>Boubakri</w:t>
      </w:r>
      <w:proofErr w:type="spellEnd"/>
      <w:r w:rsidRPr="0049197C">
        <w:rPr>
          <w:rFonts w:asciiTheme="majorBidi" w:hAnsiTheme="majorBidi" w:cstheme="majorBidi"/>
          <w:sz w:val="24"/>
          <w:szCs w:val="24"/>
        </w:rPr>
        <w:t xml:space="preserve"> &amp; </w:t>
      </w:r>
      <w:proofErr w:type="spellStart"/>
      <w:r w:rsidRPr="0049197C">
        <w:rPr>
          <w:rFonts w:asciiTheme="majorBidi" w:hAnsiTheme="majorBidi" w:cstheme="majorBidi"/>
          <w:sz w:val="24"/>
          <w:szCs w:val="24"/>
        </w:rPr>
        <w:t>Ghouma</w:t>
      </w:r>
      <w:proofErr w:type="spellEnd"/>
      <w:r w:rsidRPr="0049197C">
        <w:rPr>
          <w:rFonts w:asciiTheme="majorBidi" w:hAnsiTheme="majorBidi" w:cstheme="majorBidi"/>
          <w:sz w:val="24"/>
          <w:szCs w:val="24"/>
        </w:rPr>
        <w:t xml:space="preserve">, 2010). These payments occur in the form of principal amounts and interest for </w:t>
      </w:r>
      <w:proofErr w:type="gramStart"/>
      <w:r w:rsidRPr="0049197C">
        <w:rPr>
          <w:rFonts w:asciiTheme="majorBidi" w:hAnsiTheme="majorBidi" w:cstheme="majorBidi"/>
          <w:sz w:val="24"/>
          <w:szCs w:val="24"/>
        </w:rPr>
        <w:t>particular periods</w:t>
      </w:r>
      <w:proofErr w:type="gramEnd"/>
      <w:r w:rsidRPr="0049197C">
        <w:rPr>
          <w:rFonts w:asciiTheme="majorBidi" w:hAnsiTheme="majorBidi" w:cstheme="majorBidi"/>
          <w:sz w:val="24"/>
          <w:szCs w:val="24"/>
        </w:rPr>
        <w:t>. Debt is categorized into various types based on maturity, source, and repayment terms. These are short-term loans, long-term bonds, and lease obligations (Colla et al., 2020).</w:t>
      </w:r>
    </w:p>
    <w:p w14:paraId="1082AFCD" w14:textId="77777777" w:rsidR="004927FD" w:rsidRPr="0049197C" w:rsidRDefault="004927FD" w:rsidP="00E2769A">
      <w:pPr>
        <w:spacing w:line="360" w:lineRule="auto"/>
        <w:jc w:val="both"/>
        <w:rPr>
          <w:rFonts w:asciiTheme="majorBidi" w:hAnsiTheme="majorBidi" w:cstheme="majorBidi"/>
          <w:b/>
          <w:bCs/>
          <w:sz w:val="24"/>
          <w:szCs w:val="24"/>
        </w:rPr>
      </w:pPr>
      <w:r w:rsidRPr="0049197C">
        <w:rPr>
          <w:rFonts w:asciiTheme="majorBidi" w:hAnsiTheme="majorBidi" w:cstheme="majorBidi"/>
          <w:b/>
          <w:bCs/>
          <w:sz w:val="24"/>
          <w:szCs w:val="24"/>
        </w:rPr>
        <w:t xml:space="preserve">Short-Term Debt: </w:t>
      </w:r>
      <w:r w:rsidRPr="0049197C">
        <w:rPr>
          <w:rFonts w:asciiTheme="majorBidi" w:hAnsiTheme="majorBidi" w:cstheme="majorBidi"/>
          <w:sz w:val="24"/>
          <w:szCs w:val="24"/>
        </w:rPr>
        <w:t>Short-term debt includes current liabilities due in one year (Taseva, 2020). Short-term debt is used to finance working capital needs and daily operational costs. Short-term debt includes bank loans, trade payables, and commercial papers.</w:t>
      </w:r>
    </w:p>
    <w:p w14:paraId="009F1608" w14:textId="77777777" w:rsidR="004927FD" w:rsidRPr="0049197C" w:rsidRDefault="004927FD" w:rsidP="00E2769A">
      <w:pPr>
        <w:spacing w:line="360" w:lineRule="auto"/>
        <w:jc w:val="both"/>
        <w:rPr>
          <w:rFonts w:asciiTheme="majorBidi" w:hAnsiTheme="majorBidi" w:cstheme="majorBidi"/>
          <w:b/>
          <w:bCs/>
          <w:sz w:val="24"/>
          <w:szCs w:val="24"/>
        </w:rPr>
      </w:pPr>
      <w:r w:rsidRPr="0049197C">
        <w:rPr>
          <w:rFonts w:asciiTheme="majorBidi" w:hAnsiTheme="majorBidi" w:cstheme="majorBidi"/>
          <w:b/>
          <w:bCs/>
          <w:sz w:val="24"/>
          <w:szCs w:val="24"/>
        </w:rPr>
        <w:t xml:space="preserve">Long-Term Debt: </w:t>
      </w:r>
      <w:r w:rsidRPr="0049197C">
        <w:rPr>
          <w:rFonts w:asciiTheme="majorBidi" w:hAnsiTheme="majorBidi" w:cstheme="majorBidi"/>
          <w:sz w:val="24"/>
          <w:szCs w:val="24"/>
        </w:rPr>
        <w:t xml:space="preserve">Long-term debt includes liabilities with more than one-year repayment terms (Alfaro &amp; </w:t>
      </w:r>
      <w:proofErr w:type="spellStart"/>
      <w:r w:rsidRPr="0049197C">
        <w:rPr>
          <w:rFonts w:asciiTheme="majorBidi" w:hAnsiTheme="majorBidi" w:cstheme="majorBidi"/>
          <w:sz w:val="24"/>
          <w:szCs w:val="24"/>
        </w:rPr>
        <w:t>Kanczuk</w:t>
      </w:r>
      <w:proofErr w:type="spellEnd"/>
      <w:r w:rsidRPr="0049197C">
        <w:rPr>
          <w:rFonts w:asciiTheme="majorBidi" w:hAnsiTheme="majorBidi" w:cstheme="majorBidi"/>
          <w:sz w:val="24"/>
          <w:szCs w:val="24"/>
        </w:rPr>
        <w:t>, 2009). This includes bonds, mortgages, and long-term loans. Long-term debt is used to finance capital acquisitions and expansion projects.</w:t>
      </w:r>
    </w:p>
    <w:p w14:paraId="721CDA1D" w14:textId="77777777" w:rsidR="004927FD" w:rsidRPr="0049197C" w:rsidRDefault="004927FD"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Finance cost or interest expense is an overall debt servicing arrangement that covers the total liabilities used for businesses, including payments on loans such as interest (Waingankar, 2019). It is necessary to understand the parts of finance cost for evaluating affordability, sustainability, and the impact of debt on the income statement.</w:t>
      </w:r>
    </w:p>
    <w:p w14:paraId="57E886FE" w14:textId="77777777" w:rsidR="004927FD" w:rsidRPr="0049197C" w:rsidRDefault="004927FD" w:rsidP="00E2769A">
      <w:pPr>
        <w:spacing w:line="360" w:lineRule="auto"/>
        <w:jc w:val="both"/>
        <w:rPr>
          <w:rFonts w:asciiTheme="majorBidi" w:hAnsiTheme="majorBidi" w:cstheme="majorBidi"/>
          <w:b/>
          <w:bCs/>
          <w:sz w:val="24"/>
          <w:szCs w:val="24"/>
        </w:rPr>
      </w:pPr>
      <w:r w:rsidRPr="0049197C">
        <w:rPr>
          <w:rFonts w:asciiTheme="majorBidi" w:hAnsiTheme="majorBidi" w:cstheme="majorBidi"/>
          <w:b/>
          <w:bCs/>
          <w:sz w:val="24"/>
          <w:szCs w:val="24"/>
        </w:rPr>
        <w:t xml:space="preserve">Interest Payments: </w:t>
      </w:r>
      <w:r w:rsidRPr="0049197C">
        <w:rPr>
          <w:rFonts w:asciiTheme="majorBidi" w:hAnsiTheme="majorBidi" w:cstheme="majorBidi"/>
          <w:sz w:val="24"/>
          <w:szCs w:val="24"/>
        </w:rPr>
        <w:t xml:space="preserve">Interest payments make up most of the finance costs (Waingankar, 2019). Finance cost indicates interest rates applied to debt balances under terms and conditions. </w:t>
      </w:r>
    </w:p>
    <w:p w14:paraId="0E8F986A" w14:textId="77777777" w:rsidR="004927FD" w:rsidRPr="0049197C" w:rsidRDefault="004927FD" w:rsidP="00E2769A">
      <w:pPr>
        <w:spacing w:line="360" w:lineRule="auto"/>
        <w:jc w:val="both"/>
        <w:rPr>
          <w:rFonts w:asciiTheme="majorBidi" w:hAnsiTheme="majorBidi" w:cstheme="majorBidi"/>
          <w:b/>
          <w:bCs/>
          <w:sz w:val="24"/>
          <w:szCs w:val="24"/>
        </w:rPr>
      </w:pPr>
      <w:r w:rsidRPr="0049197C">
        <w:rPr>
          <w:rFonts w:asciiTheme="majorBidi" w:hAnsiTheme="majorBidi" w:cstheme="majorBidi"/>
          <w:b/>
          <w:bCs/>
          <w:sz w:val="24"/>
          <w:szCs w:val="24"/>
        </w:rPr>
        <w:t>Financing Fees</w:t>
      </w:r>
      <w:r w:rsidRPr="0049197C">
        <w:rPr>
          <w:rFonts w:asciiTheme="majorBidi" w:hAnsiTheme="majorBidi" w:cstheme="majorBidi"/>
          <w:sz w:val="24"/>
          <w:szCs w:val="24"/>
        </w:rPr>
        <w:t xml:space="preserve">: Financing fees include all other costs and payments from lenders or financial institutions to provide credit facilities. </w:t>
      </w:r>
    </w:p>
    <w:p w14:paraId="35D6E1B1" w14:textId="77777777" w:rsidR="004927FD" w:rsidRPr="0049197C" w:rsidRDefault="004927FD"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 xml:space="preserve">Other Financing Charges: </w:t>
      </w:r>
      <w:r w:rsidRPr="0049197C">
        <w:rPr>
          <w:rFonts w:asciiTheme="majorBidi" w:hAnsiTheme="majorBidi" w:cstheme="majorBidi"/>
          <w:sz w:val="24"/>
          <w:szCs w:val="24"/>
        </w:rPr>
        <w:t>Other financing costs encompass third-party expenses related to debt transactions, including attorney’s fees, administrative charges, and regulatory compliance costs.</w:t>
      </w:r>
    </w:p>
    <w:p w14:paraId="0F9D0C36" w14:textId="17205334" w:rsidR="004927FD" w:rsidRPr="0049197C" w:rsidRDefault="004927FD" w:rsidP="00750F57">
      <w:pPr>
        <w:pStyle w:val="Heading2"/>
        <w:numPr>
          <w:ilvl w:val="1"/>
          <w:numId w:val="3"/>
        </w:numPr>
        <w:spacing w:line="360" w:lineRule="auto"/>
        <w:rPr>
          <w:rFonts w:asciiTheme="majorBidi" w:hAnsiTheme="majorBidi"/>
          <w:sz w:val="28"/>
          <w:szCs w:val="28"/>
        </w:rPr>
      </w:pPr>
      <w:bookmarkStart w:id="60" w:name="_Toc165287844"/>
      <w:r w:rsidRPr="0049197C">
        <w:rPr>
          <w:rStyle w:val="Heading2Char"/>
          <w:rFonts w:asciiTheme="majorBidi" w:hAnsiTheme="majorBidi"/>
          <w:sz w:val="28"/>
          <w:szCs w:val="28"/>
        </w:rPr>
        <w:lastRenderedPageBreak/>
        <w:t>Metrics for Evaluating Debt and Finance Cost</w:t>
      </w:r>
      <w:bookmarkEnd w:id="60"/>
    </w:p>
    <w:p w14:paraId="16EA1CFB" w14:textId="77777777" w:rsidR="004927FD" w:rsidRPr="0049197C" w:rsidRDefault="004927FD"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Financial metrics and ratios assess the efficiency and effectiveness of debt financing and finance cost on corporate performance. These metrics guide strategic decision-making and financial planning by providing insights into solvency and risk exposure.</w:t>
      </w:r>
    </w:p>
    <w:p w14:paraId="2E6686DA" w14:textId="77777777" w:rsidR="004927FD" w:rsidRPr="0049197C" w:rsidRDefault="004927FD"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Debt-to-Equity Ratio:</w:t>
      </w:r>
      <w:r w:rsidRPr="0049197C">
        <w:rPr>
          <w:rFonts w:asciiTheme="majorBidi" w:hAnsiTheme="majorBidi" w:cstheme="majorBidi"/>
          <w:sz w:val="24"/>
          <w:szCs w:val="24"/>
        </w:rPr>
        <w:t xml:space="preserve"> The debt-to-equity ratio reflects how much of a company’s capital structure is financed from debts compared to equity, showing leverage and risk exposure (Fernando, 2023). A large debt-to-equity ratio signifies an increasing amount of financial leverage with potential default risk, while a low value implies minimal dependence on the use of debt.</w:t>
      </w:r>
    </w:p>
    <w:p w14:paraId="2E501F7B" w14:textId="77777777" w:rsidR="004927FD" w:rsidRPr="0049197C" w:rsidRDefault="004927FD"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Interest Coverage Ratio:</w:t>
      </w:r>
      <w:r w:rsidRPr="0049197C">
        <w:rPr>
          <w:rFonts w:asciiTheme="majorBidi" w:hAnsiTheme="majorBidi" w:cstheme="majorBidi"/>
          <w:sz w:val="24"/>
          <w:szCs w:val="24"/>
        </w:rPr>
        <w:t xml:space="preserve"> The interest coverage ratio measures a firm’s capacity to pay off interests on acquired debts by examining the relationship between operating income and expenses due from borrowings (Hayes, 2023). A higher interest coverage ratio means a better debt servicing capability and lower financial risk, while the reverse implies possible liquidity shortfalls and default tendencies.</w:t>
      </w:r>
    </w:p>
    <w:p w14:paraId="52D473B2" w14:textId="54FB4142" w:rsidR="004927FD" w:rsidRPr="0049197C" w:rsidRDefault="004927FD"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Debt Service Coverage Ratio:</w:t>
      </w:r>
      <w:r w:rsidRPr="0049197C">
        <w:rPr>
          <w:rFonts w:asciiTheme="majorBidi" w:hAnsiTheme="majorBidi" w:cstheme="majorBidi"/>
          <w:sz w:val="24"/>
          <w:szCs w:val="24"/>
        </w:rPr>
        <w:t xml:space="preserve"> The measure of the company’s ability to meet repayment obligations is called </w:t>
      </w:r>
      <w:r w:rsidR="00E13BC9" w:rsidRPr="0049197C">
        <w:rPr>
          <w:rFonts w:asciiTheme="majorBidi" w:hAnsiTheme="majorBidi" w:cstheme="majorBidi"/>
          <w:sz w:val="24"/>
          <w:szCs w:val="24"/>
        </w:rPr>
        <w:t xml:space="preserve">the </w:t>
      </w:r>
      <w:r w:rsidRPr="0049197C">
        <w:rPr>
          <w:rFonts w:asciiTheme="majorBidi" w:hAnsiTheme="majorBidi" w:cstheme="majorBidi"/>
          <w:sz w:val="24"/>
          <w:szCs w:val="24"/>
        </w:rPr>
        <w:t>debt service coverage ratio (Fernando, 2023). This includes principal and interest repayments, which are paid through operating cash flows that have arisen from operations. A high debt service coverage ratio indicates better financial stability and repayment capacity. A low ratio points to questionable sustainability of debts in terms of solvency.</w:t>
      </w:r>
    </w:p>
    <w:p w14:paraId="3B674E7A" w14:textId="1903F947" w:rsidR="004927FD" w:rsidRPr="0049197C" w:rsidRDefault="004927FD" w:rsidP="00750F57">
      <w:pPr>
        <w:pStyle w:val="Heading2"/>
        <w:numPr>
          <w:ilvl w:val="1"/>
          <w:numId w:val="3"/>
        </w:numPr>
        <w:spacing w:line="360" w:lineRule="auto"/>
        <w:jc w:val="both"/>
        <w:rPr>
          <w:rFonts w:asciiTheme="majorBidi" w:hAnsiTheme="majorBidi"/>
          <w:sz w:val="28"/>
          <w:szCs w:val="28"/>
        </w:rPr>
      </w:pPr>
      <w:bookmarkStart w:id="61" w:name="_Toc165287845"/>
      <w:r w:rsidRPr="0049197C">
        <w:rPr>
          <w:rFonts w:asciiTheme="majorBidi" w:hAnsiTheme="majorBidi"/>
          <w:sz w:val="28"/>
          <w:szCs w:val="28"/>
        </w:rPr>
        <w:t>Impact of High Finance Costs on Businesses</w:t>
      </w:r>
      <w:bookmarkEnd w:id="61"/>
    </w:p>
    <w:p w14:paraId="053A7DDC" w14:textId="77777777" w:rsidR="004927FD" w:rsidRPr="0049197C" w:rsidRDefault="004927FD"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 xml:space="preserve">Significant pressure is exerted on businesses due to high finance costs. High finance costs affect profitability, cash flow, and overall financial health. </w:t>
      </w:r>
    </w:p>
    <w:p w14:paraId="2FFB04BD" w14:textId="57364AD9" w:rsidR="004927FD" w:rsidRPr="0049197C" w:rsidRDefault="004927FD" w:rsidP="00E2769A">
      <w:pPr>
        <w:spacing w:line="360" w:lineRule="auto"/>
        <w:jc w:val="both"/>
        <w:rPr>
          <w:rFonts w:asciiTheme="majorBidi" w:hAnsiTheme="majorBidi" w:cstheme="majorBidi"/>
          <w:i/>
          <w:iCs/>
          <w:sz w:val="24"/>
          <w:szCs w:val="24"/>
        </w:rPr>
      </w:pPr>
      <w:r w:rsidRPr="0049197C">
        <w:rPr>
          <w:rFonts w:asciiTheme="majorBidi" w:hAnsiTheme="majorBidi" w:cstheme="majorBidi"/>
          <w:sz w:val="24"/>
          <w:szCs w:val="24"/>
        </w:rPr>
        <w:t>High finance costs are associated with high interest and borrowing charges that reduce profitability and operating margins. Having to allocate capital towards servicing debt obligations siphons financial resources away from productive investments. This, in turn, also leads to a substantial reduction in spending and growth prospects.</w:t>
      </w:r>
    </w:p>
    <w:p w14:paraId="4BF199C1" w14:textId="45033D18" w:rsidR="004927FD" w:rsidRPr="0049197C" w:rsidRDefault="004927FD"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Besides increasing operational expenses, high finance costs result in lower net profit margins (Hall, 2021). This is because interest charges deducted from operating income decrease earnings available to shareholders. A business with high debt levels faces cash flow issues due to excessive interest payments, leading to financial distress.</w:t>
      </w:r>
    </w:p>
    <w:p w14:paraId="0EA46BD1" w14:textId="3CEB4B3D" w:rsidR="004927FD" w:rsidRPr="0049197C" w:rsidRDefault="004927FD"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lastRenderedPageBreak/>
        <w:t>High finance costs force businesses to have large portions of revenue allocated towards debt servicing and interest payments. This leads to pressure on the gross and operating margins. Margin compression sets the ceiling on a company’s ability to compete effectively and innovate. This prevents reinvestment into the core operations for long-term sustainability and generating value from different market segments.</w:t>
      </w:r>
    </w:p>
    <w:p w14:paraId="54C8D737" w14:textId="0B3C73C3" w:rsidR="004927FD" w:rsidRPr="0049197C" w:rsidRDefault="004927FD" w:rsidP="00750F57">
      <w:pPr>
        <w:pStyle w:val="Heading3"/>
        <w:numPr>
          <w:ilvl w:val="2"/>
          <w:numId w:val="3"/>
        </w:numPr>
        <w:spacing w:line="360" w:lineRule="auto"/>
        <w:jc w:val="both"/>
        <w:rPr>
          <w:rFonts w:asciiTheme="majorBidi" w:hAnsiTheme="majorBidi"/>
        </w:rPr>
      </w:pPr>
      <w:bookmarkStart w:id="62" w:name="_Toc165287846"/>
      <w:r w:rsidRPr="0049197C">
        <w:rPr>
          <w:rFonts w:asciiTheme="majorBidi" w:hAnsiTheme="majorBidi"/>
        </w:rPr>
        <w:t>Cash Flow Constraints and Liquidity Challenges:</w:t>
      </w:r>
      <w:bookmarkEnd w:id="62"/>
    </w:p>
    <w:p w14:paraId="37F52BDA" w14:textId="77777777" w:rsidR="004927FD" w:rsidRPr="0049197C" w:rsidRDefault="004927FD"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Cash flow dynamics and liquidity positions are compromised when finance costs rise above a manageable level. This is due to the compromising of the ability of businesses to pay off their short-term obligations from funds available for working capital management. Cash flow barriers accentuate the weakness of solvency and default for much-leveraged companies.</w:t>
      </w:r>
    </w:p>
    <w:p w14:paraId="53A01FFD" w14:textId="77777777" w:rsidR="004927FD" w:rsidRPr="0049197C" w:rsidRDefault="004927FD"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Liquidity Shortages:</w:t>
      </w:r>
      <w:r w:rsidRPr="0049197C">
        <w:rPr>
          <w:rFonts w:asciiTheme="majorBidi" w:hAnsiTheme="majorBidi" w:cstheme="majorBidi"/>
          <w:sz w:val="24"/>
          <w:szCs w:val="24"/>
        </w:rPr>
        <w:t xml:space="preserve"> When finance costs are high, businesses may face liquidity shortages and deficits due to inadequate operating cash flows (Chappelow, 2019). Liquidity deficits render it impossible to pay suppliers, employees, and creditors in time, reducing the business's reputation in the market.</w:t>
      </w:r>
    </w:p>
    <w:p w14:paraId="40F805ED" w14:textId="77777777" w:rsidR="004927FD" w:rsidRPr="0049197C" w:rsidRDefault="004927FD"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Working Capital Constraints:</w:t>
      </w:r>
      <w:r w:rsidRPr="0049197C">
        <w:rPr>
          <w:rFonts w:asciiTheme="majorBidi" w:hAnsiTheme="majorBidi" w:cstheme="majorBidi"/>
          <w:sz w:val="24"/>
          <w:szCs w:val="24"/>
        </w:rPr>
        <w:t xml:space="preserve"> High finance costs reduce businesses' access to working capital and impact poor inventory management. Because of working capital restrictions, supply chain continuity and smooth production schedules suffer, causing more damage to operational inefficiencies and customer dissatisfaction.</w:t>
      </w:r>
    </w:p>
    <w:p w14:paraId="060826D9" w14:textId="359FBAAF" w:rsidR="004927FD" w:rsidRPr="0049197C" w:rsidRDefault="004927FD" w:rsidP="00750F57">
      <w:pPr>
        <w:pStyle w:val="Heading3"/>
        <w:numPr>
          <w:ilvl w:val="2"/>
          <w:numId w:val="3"/>
        </w:numPr>
        <w:spacing w:line="360" w:lineRule="auto"/>
        <w:jc w:val="both"/>
        <w:rPr>
          <w:rFonts w:asciiTheme="majorBidi" w:hAnsiTheme="majorBidi"/>
        </w:rPr>
      </w:pPr>
      <w:bookmarkStart w:id="63" w:name="_Toc165287847"/>
      <w:r w:rsidRPr="0049197C">
        <w:rPr>
          <w:rFonts w:asciiTheme="majorBidi" w:hAnsiTheme="majorBidi"/>
        </w:rPr>
        <w:t>Risk of Financial Distress and Default:</w:t>
      </w:r>
      <w:bookmarkEnd w:id="63"/>
    </w:p>
    <w:p w14:paraId="01C70CD5" w14:textId="77777777" w:rsidR="004927FD" w:rsidRPr="0049197C" w:rsidRDefault="004927FD"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High finance costs lead to a substantial risk of financial distress and default for firms (Hayes, 2021). This is because of unsustainable debt burdens, liquidity pressures, and cash flow crunches. Not meeting debt obligations and interest payments will compromise the continuity of operations, necessitating bankruptcy filings and creditor intervention with asset liquidation.</w:t>
      </w:r>
    </w:p>
    <w:p w14:paraId="4C43EB1F" w14:textId="77777777" w:rsidR="004927FD" w:rsidRPr="0049197C" w:rsidRDefault="004927FD"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Credit Rating Downgrades:</w:t>
      </w:r>
      <w:r w:rsidRPr="0049197C">
        <w:rPr>
          <w:rFonts w:asciiTheme="majorBidi" w:hAnsiTheme="majorBidi" w:cstheme="majorBidi"/>
          <w:sz w:val="24"/>
          <w:szCs w:val="24"/>
        </w:rPr>
        <w:t xml:space="preserve"> Businesses with high finance costs are sensitive to credit rating degradations by rating agencies due to elevated default risk conditions. Credit rating downgrades hurt access to the capital market, raise financing costs, and make investors withdraw confidence in the firm (PACRA, 2023).</w:t>
      </w:r>
    </w:p>
    <w:p w14:paraId="2C361955" w14:textId="40942C0C" w:rsidR="004927FD" w:rsidRPr="00A81442" w:rsidRDefault="004927FD"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Covenant Breaches:</w:t>
      </w:r>
      <w:r w:rsidRPr="0049197C">
        <w:rPr>
          <w:rFonts w:asciiTheme="majorBidi" w:hAnsiTheme="majorBidi" w:cstheme="majorBidi"/>
          <w:sz w:val="24"/>
          <w:szCs w:val="24"/>
        </w:rPr>
        <w:t xml:space="preserve"> Default clauses, acceleration provisions, and lender interventions called upon by high finance costs lead to breaches of several debt covenants necessary </w:t>
      </w:r>
      <w:r w:rsidRPr="0049197C">
        <w:rPr>
          <w:rFonts w:asciiTheme="majorBidi" w:hAnsiTheme="majorBidi" w:cstheme="majorBidi"/>
          <w:sz w:val="24"/>
          <w:szCs w:val="24"/>
        </w:rPr>
        <w:lastRenderedPageBreak/>
        <w:t xml:space="preserve">for loan agreements. Covenant breaches augment the risk of additional penalties and operational restrictions due to financial stress, including debt restructuring. </w:t>
      </w:r>
    </w:p>
    <w:p w14:paraId="3276AC52" w14:textId="34FF3CAE" w:rsidR="004927FD" w:rsidRPr="0049197C" w:rsidRDefault="00524D5A" w:rsidP="00750F57">
      <w:pPr>
        <w:pStyle w:val="Heading2"/>
        <w:numPr>
          <w:ilvl w:val="1"/>
          <w:numId w:val="3"/>
        </w:numPr>
        <w:spacing w:line="360" w:lineRule="auto"/>
        <w:jc w:val="both"/>
        <w:rPr>
          <w:rFonts w:asciiTheme="majorBidi" w:hAnsiTheme="majorBidi"/>
          <w:sz w:val="28"/>
          <w:szCs w:val="28"/>
          <w:lang w:val="en-GB"/>
        </w:rPr>
      </w:pPr>
      <w:r>
        <w:rPr>
          <w:rFonts w:asciiTheme="majorBidi" w:hAnsiTheme="majorBidi"/>
          <w:sz w:val="28"/>
          <w:szCs w:val="28"/>
          <w:lang w:val="en-GB"/>
        </w:rPr>
        <w:t xml:space="preserve"> </w:t>
      </w:r>
      <w:bookmarkStart w:id="64" w:name="_Toc165287848"/>
      <w:r w:rsidR="004927FD" w:rsidRPr="0049197C">
        <w:rPr>
          <w:rFonts w:asciiTheme="majorBidi" w:hAnsiTheme="majorBidi"/>
          <w:sz w:val="28"/>
          <w:szCs w:val="28"/>
          <w:lang w:val="en-GB"/>
        </w:rPr>
        <w:t>Relationship between Total Liabilities, Finance Costs, and Financial Health</w:t>
      </w:r>
      <w:bookmarkEnd w:id="64"/>
    </w:p>
    <w:p w14:paraId="0DBD827C" w14:textId="77777777" w:rsidR="004927FD" w:rsidRPr="0049197C" w:rsidRDefault="004927FD"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The involvement of total liabilities, finance costs, and financial health needs to be understood for any business's solvency, leverage, and sustainability analysis.</w:t>
      </w:r>
    </w:p>
    <w:p w14:paraId="3A438778" w14:textId="77777777" w:rsidR="004927FD" w:rsidRPr="0049197C" w:rsidRDefault="004927FD"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Total liabilities refer to a business's debts and obligations towards external parties, including current and long-term liabilities </w:t>
      </w:r>
      <w:r w:rsidRPr="0049197C">
        <w:rPr>
          <w:rFonts w:asciiTheme="majorBidi" w:hAnsiTheme="majorBidi" w:cstheme="majorBidi"/>
          <w:sz w:val="24"/>
          <w:szCs w:val="24"/>
        </w:rPr>
        <w:t>(Liberto, 2020)</w:t>
      </w:r>
      <w:r w:rsidRPr="0049197C">
        <w:rPr>
          <w:rFonts w:asciiTheme="majorBidi" w:hAnsiTheme="majorBidi" w:cstheme="majorBidi"/>
          <w:sz w:val="24"/>
          <w:szCs w:val="24"/>
          <w:lang w:val="en-GB"/>
        </w:rPr>
        <w:t xml:space="preserve">. Total liabilities mostly comprise financial obligations like bank loans, bonds payable, trade payables, lease obligations, and accrued expenses, illustrating the degree of financial leverage and debt the company borrowed. </w:t>
      </w:r>
    </w:p>
    <w:p w14:paraId="4BB0D7D1" w14:textId="77777777" w:rsidR="004927FD" w:rsidRPr="0049197C" w:rsidRDefault="004927FD"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Finance costs comprise the expenses accompanying borrowing funds, involving interest rates, bank charges, and debt issuance. Financial expenses include interest paid on borrowings included in the cost of debt capital, which is used for funding operations, investments, and current assets.</w:t>
      </w:r>
    </w:p>
    <w:p w14:paraId="5A5442DE" w14:textId="77777777" w:rsidR="004927FD" w:rsidRPr="0049197C" w:rsidRDefault="004927FD"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Such linkage between total liabilities, finance costs, and financial health accounts for profitably, cash-flow generation, and investment attractiveness. All affect the business valuation, credit rating, and access to capital markets.</w:t>
      </w:r>
    </w:p>
    <w:p w14:paraId="6D962599" w14:textId="77777777" w:rsidR="004927FD" w:rsidRPr="0049197C" w:rsidRDefault="004927FD"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High total liabilities and finance costs can squeeze profitability margins because interest charges reduce net profit. This gives low earnings per share and return on equity for shareholders. </w:t>
      </w:r>
    </w:p>
    <w:p w14:paraId="342D4E73" w14:textId="77777777" w:rsidR="004927FD" w:rsidRPr="0049197C" w:rsidRDefault="004927FD"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High debt servicing costs and higher debt levels may pressure cash flows and constrain operating cash flow generation as disproportionately large portions of operating cash flows are used to service the debt. This prevents allocating funds to reinvestments, dividend payments, and capital expenditures.</w:t>
      </w:r>
    </w:p>
    <w:p w14:paraId="492772F6" w14:textId="77777777" w:rsidR="004927FD" w:rsidRPr="0049197C" w:rsidRDefault="004927FD"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The annual report's balance sheet items and finance costs impact an investor’s judgment of the company’s financial health. This affects investment decisions, financial risk rating, and equity capital allocation. Investors and creditors are keen to see if the company can generate profits consistently and service debts over the long term.</w:t>
      </w:r>
    </w:p>
    <w:p w14:paraId="09721166" w14:textId="77777777" w:rsidR="004927FD" w:rsidRPr="0049197C" w:rsidRDefault="004927FD"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lastRenderedPageBreak/>
        <w:t>The relationship between total liabilities, finance costs, and financial health management needs sufficient prudent financial management strategies, such as debt structuring, cost review, and capital allocation prioritization.</w:t>
      </w:r>
    </w:p>
    <w:p w14:paraId="78123B36" w14:textId="77777777" w:rsidR="004927FD" w:rsidRPr="0049197C" w:rsidRDefault="004927FD"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Businesses can </w:t>
      </w:r>
      <w:proofErr w:type="gramStart"/>
      <w:r w:rsidRPr="0049197C">
        <w:rPr>
          <w:rFonts w:asciiTheme="majorBidi" w:hAnsiTheme="majorBidi" w:cstheme="majorBidi"/>
          <w:sz w:val="24"/>
          <w:szCs w:val="24"/>
          <w:lang w:val="en-GB"/>
        </w:rPr>
        <w:t>look into</w:t>
      </w:r>
      <w:proofErr w:type="gramEnd"/>
      <w:r w:rsidRPr="0049197C">
        <w:rPr>
          <w:rFonts w:asciiTheme="majorBidi" w:hAnsiTheme="majorBidi" w:cstheme="majorBidi"/>
          <w:sz w:val="24"/>
          <w:szCs w:val="24"/>
          <w:lang w:val="en-GB"/>
        </w:rPr>
        <w:t xml:space="preserve"> options for debt restructuring, including refinancing, consolidation, and modification of terms with lenders to address financial problems, cut interest expenses, and enhance debt repayment ability.</w:t>
      </w:r>
    </w:p>
    <w:p w14:paraId="6E76798E" w14:textId="77777777" w:rsidR="004927FD" w:rsidRPr="0049197C" w:rsidRDefault="004927FD"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Finance cost controlling means optimization of capital structure, credit terms negotiation, and interest risk exposure examination to minimize borrowing costs and improve financial freedom.</w:t>
      </w:r>
    </w:p>
    <w:p w14:paraId="2504F2A3" w14:textId="586B0EE2" w:rsidR="004927FD" w:rsidRDefault="004927FD"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Deciding where to allocate capital contingently on the assessed priorities of investment opportunities, financing requirements, and debt repayment obligations is necessary to attain value to shareholders, financial risk mitigation, and sustainable growth. </w:t>
      </w:r>
    </w:p>
    <w:p w14:paraId="1E26E505" w14:textId="3F4707C2" w:rsidR="008348E4" w:rsidRDefault="008348E4" w:rsidP="00E2769A">
      <w:pPr>
        <w:spacing w:line="360" w:lineRule="auto"/>
        <w:jc w:val="both"/>
        <w:rPr>
          <w:rFonts w:asciiTheme="majorBidi" w:hAnsiTheme="majorBidi" w:cstheme="majorBidi"/>
          <w:sz w:val="24"/>
          <w:szCs w:val="24"/>
          <w:lang w:val="en-GB"/>
        </w:rPr>
      </w:pPr>
    </w:p>
    <w:p w14:paraId="2301851B" w14:textId="2D087D7E" w:rsidR="008348E4" w:rsidRDefault="008348E4" w:rsidP="00E2769A">
      <w:pPr>
        <w:spacing w:line="360" w:lineRule="auto"/>
        <w:jc w:val="both"/>
        <w:rPr>
          <w:rFonts w:asciiTheme="majorBidi" w:hAnsiTheme="majorBidi" w:cstheme="majorBidi"/>
          <w:sz w:val="24"/>
          <w:szCs w:val="24"/>
          <w:lang w:val="en-GB"/>
        </w:rPr>
      </w:pPr>
    </w:p>
    <w:p w14:paraId="39C31AB9" w14:textId="41A53FE7" w:rsidR="008348E4" w:rsidRDefault="008348E4" w:rsidP="00E2769A">
      <w:pPr>
        <w:spacing w:line="360" w:lineRule="auto"/>
        <w:jc w:val="both"/>
        <w:rPr>
          <w:rFonts w:asciiTheme="majorBidi" w:hAnsiTheme="majorBidi" w:cstheme="majorBidi"/>
          <w:sz w:val="24"/>
          <w:szCs w:val="24"/>
          <w:lang w:val="en-GB"/>
        </w:rPr>
      </w:pPr>
    </w:p>
    <w:p w14:paraId="7B91512A" w14:textId="0EAF372E" w:rsidR="008348E4" w:rsidRDefault="008348E4" w:rsidP="00E2769A">
      <w:pPr>
        <w:spacing w:line="360" w:lineRule="auto"/>
        <w:jc w:val="both"/>
        <w:rPr>
          <w:rFonts w:asciiTheme="majorBidi" w:hAnsiTheme="majorBidi" w:cstheme="majorBidi"/>
          <w:sz w:val="24"/>
          <w:szCs w:val="24"/>
          <w:lang w:val="en-GB"/>
        </w:rPr>
      </w:pPr>
    </w:p>
    <w:p w14:paraId="72E499A1" w14:textId="53D48CFA" w:rsidR="008348E4" w:rsidRDefault="008348E4" w:rsidP="00E2769A">
      <w:pPr>
        <w:spacing w:line="360" w:lineRule="auto"/>
        <w:jc w:val="both"/>
        <w:rPr>
          <w:rFonts w:asciiTheme="majorBidi" w:hAnsiTheme="majorBidi" w:cstheme="majorBidi"/>
          <w:sz w:val="24"/>
          <w:szCs w:val="24"/>
          <w:lang w:val="en-GB"/>
        </w:rPr>
      </w:pPr>
    </w:p>
    <w:p w14:paraId="1C31229F" w14:textId="4F6027BB" w:rsidR="008348E4" w:rsidRDefault="008348E4" w:rsidP="00E2769A">
      <w:pPr>
        <w:spacing w:line="360" w:lineRule="auto"/>
        <w:jc w:val="both"/>
        <w:rPr>
          <w:rFonts w:asciiTheme="majorBidi" w:hAnsiTheme="majorBidi" w:cstheme="majorBidi"/>
          <w:sz w:val="24"/>
          <w:szCs w:val="24"/>
          <w:lang w:val="en-GB"/>
        </w:rPr>
      </w:pPr>
    </w:p>
    <w:p w14:paraId="36E1083A" w14:textId="720C7AA5" w:rsidR="008348E4" w:rsidRDefault="008348E4" w:rsidP="00E2769A">
      <w:pPr>
        <w:spacing w:line="360" w:lineRule="auto"/>
        <w:jc w:val="both"/>
        <w:rPr>
          <w:rFonts w:asciiTheme="majorBidi" w:hAnsiTheme="majorBidi" w:cstheme="majorBidi"/>
          <w:sz w:val="24"/>
          <w:szCs w:val="24"/>
          <w:lang w:val="en-GB"/>
        </w:rPr>
      </w:pPr>
    </w:p>
    <w:p w14:paraId="63CA09AB" w14:textId="50D1DD6A" w:rsidR="008348E4" w:rsidRDefault="008348E4" w:rsidP="00E2769A">
      <w:pPr>
        <w:spacing w:line="360" w:lineRule="auto"/>
        <w:jc w:val="both"/>
        <w:rPr>
          <w:rFonts w:asciiTheme="majorBidi" w:hAnsiTheme="majorBidi" w:cstheme="majorBidi"/>
          <w:sz w:val="24"/>
          <w:szCs w:val="24"/>
          <w:lang w:val="en-GB"/>
        </w:rPr>
      </w:pPr>
    </w:p>
    <w:p w14:paraId="1E27F936" w14:textId="2F331D91" w:rsidR="008348E4" w:rsidRDefault="008348E4" w:rsidP="00E2769A">
      <w:pPr>
        <w:spacing w:line="360" w:lineRule="auto"/>
        <w:jc w:val="both"/>
        <w:rPr>
          <w:rFonts w:asciiTheme="majorBidi" w:hAnsiTheme="majorBidi" w:cstheme="majorBidi"/>
          <w:sz w:val="24"/>
          <w:szCs w:val="24"/>
          <w:lang w:val="en-GB"/>
        </w:rPr>
      </w:pPr>
    </w:p>
    <w:p w14:paraId="57021174" w14:textId="404E6CAF" w:rsidR="008348E4" w:rsidRDefault="008348E4" w:rsidP="00E2769A">
      <w:pPr>
        <w:spacing w:line="360" w:lineRule="auto"/>
        <w:jc w:val="both"/>
        <w:rPr>
          <w:rFonts w:asciiTheme="majorBidi" w:hAnsiTheme="majorBidi" w:cstheme="majorBidi"/>
          <w:sz w:val="24"/>
          <w:szCs w:val="24"/>
          <w:lang w:val="en-GB"/>
        </w:rPr>
      </w:pPr>
    </w:p>
    <w:p w14:paraId="1BAC5D34" w14:textId="49CD3DFB" w:rsidR="008348E4" w:rsidRDefault="008348E4" w:rsidP="00E2769A">
      <w:pPr>
        <w:spacing w:line="360" w:lineRule="auto"/>
        <w:jc w:val="both"/>
        <w:rPr>
          <w:rFonts w:asciiTheme="majorBidi" w:hAnsiTheme="majorBidi" w:cstheme="majorBidi"/>
          <w:sz w:val="24"/>
          <w:szCs w:val="24"/>
          <w:lang w:val="en-GB"/>
        </w:rPr>
      </w:pPr>
    </w:p>
    <w:p w14:paraId="61CF9621" w14:textId="6DD8B106" w:rsidR="008348E4" w:rsidRDefault="008348E4" w:rsidP="00E2769A">
      <w:pPr>
        <w:spacing w:line="360" w:lineRule="auto"/>
        <w:jc w:val="both"/>
        <w:rPr>
          <w:rFonts w:asciiTheme="majorBidi" w:hAnsiTheme="majorBidi" w:cstheme="majorBidi"/>
          <w:sz w:val="24"/>
          <w:szCs w:val="24"/>
          <w:lang w:val="en-GB"/>
        </w:rPr>
      </w:pPr>
    </w:p>
    <w:p w14:paraId="35393DCB" w14:textId="77777777" w:rsidR="008348E4" w:rsidRPr="0049197C" w:rsidRDefault="008348E4" w:rsidP="00E2769A">
      <w:pPr>
        <w:spacing w:line="360" w:lineRule="auto"/>
        <w:jc w:val="both"/>
        <w:rPr>
          <w:rFonts w:asciiTheme="majorBidi" w:hAnsiTheme="majorBidi" w:cstheme="majorBidi"/>
          <w:sz w:val="24"/>
          <w:szCs w:val="24"/>
          <w:lang w:val="en-GB"/>
        </w:rPr>
      </w:pPr>
    </w:p>
    <w:p w14:paraId="24849BF1" w14:textId="7352A3A4" w:rsidR="000014B9" w:rsidRPr="0049197C" w:rsidRDefault="000014B9" w:rsidP="000014B9">
      <w:pPr>
        <w:pStyle w:val="Heading1"/>
        <w:jc w:val="right"/>
        <w:rPr>
          <w:rFonts w:asciiTheme="majorBidi" w:hAnsiTheme="majorBidi"/>
          <w:b/>
          <w:bCs/>
        </w:rPr>
      </w:pPr>
      <w:bookmarkStart w:id="65" w:name="_Toc165287849"/>
      <w:r w:rsidRPr="0049197C">
        <w:rPr>
          <w:rFonts w:asciiTheme="majorBidi" w:hAnsiTheme="majorBidi"/>
          <w:b/>
          <w:bCs/>
          <w:lang w:val="en-GB"/>
        </w:rPr>
        <w:lastRenderedPageBreak/>
        <w:t>CHAPTER 4</w:t>
      </w:r>
      <w:bookmarkEnd w:id="65"/>
    </w:p>
    <w:p w14:paraId="1F7B6068" w14:textId="64B61AF6" w:rsidR="004D3A48" w:rsidRPr="0049197C" w:rsidRDefault="005F2A95" w:rsidP="00750F57">
      <w:pPr>
        <w:pStyle w:val="Heading1"/>
        <w:numPr>
          <w:ilvl w:val="0"/>
          <w:numId w:val="3"/>
        </w:numPr>
        <w:spacing w:line="360" w:lineRule="auto"/>
        <w:jc w:val="center"/>
        <w:rPr>
          <w:rFonts w:asciiTheme="majorBidi" w:hAnsiTheme="majorBidi"/>
          <w:b/>
          <w:bCs/>
          <w:sz w:val="28"/>
          <w:szCs w:val="28"/>
          <w:lang w:val="en-GB"/>
        </w:rPr>
      </w:pPr>
      <w:bookmarkStart w:id="66" w:name="_Toc165287850"/>
      <w:r w:rsidRPr="0049197C">
        <w:rPr>
          <w:rFonts w:asciiTheme="majorBidi" w:hAnsiTheme="majorBidi"/>
          <w:b/>
          <w:bCs/>
          <w:sz w:val="28"/>
          <w:szCs w:val="28"/>
          <w:lang w:val="en-GB"/>
        </w:rPr>
        <w:t>THE HOSPITALITY INDUSTRY OF PAKISTAN</w:t>
      </w:r>
      <w:bookmarkEnd w:id="66"/>
    </w:p>
    <w:p w14:paraId="5B2E2D14" w14:textId="77777777" w:rsidR="004D3A48" w:rsidRPr="0049197C" w:rsidRDefault="004D3A48"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The growth of the hotel business in Pakistan is an interesting journey that shows how the country's economic and cultural landscape has changed.</w:t>
      </w:r>
    </w:p>
    <w:p w14:paraId="1584340E" w14:textId="5A0F26D0" w:rsidR="004D3A48" w:rsidRPr="0049197C" w:rsidRDefault="004D3A48" w:rsidP="00750F57">
      <w:pPr>
        <w:pStyle w:val="Heading2"/>
        <w:numPr>
          <w:ilvl w:val="1"/>
          <w:numId w:val="3"/>
        </w:numPr>
        <w:spacing w:line="360" w:lineRule="auto"/>
        <w:jc w:val="both"/>
        <w:rPr>
          <w:rFonts w:asciiTheme="majorBidi" w:hAnsiTheme="majorBidi"/>
          <w:sz w:val="28"/>
          <w:szCs w:val="28"/>
          <w:lang w:val="en-GB"/>
        </w:rPr>
      </w:pPr>
      <w:bookmarkStart w:id="67" w:name="_Toc165287851"/>
      <w:r w:rsidRPr="0049197C">
        <w:rPr>
          <w:rFonts w:asciiTheme="majorBidi" w:hAnsiTheme="majorBidi"/>
          <w:sz w:val="28"/>
          <w:szCs w:val="28"/>
          <w:lang w:val="en-GB"/>
        </w:rPr>
        <w:t>Historical Evolution</w:t>
      </w:r>
      <w:bookmarkEnd w:id="67"/>
    </w:p>
    <w:p w14:paraId="0BCDC41F" w14:textId="7A7F195E" w:rsidR="004D3A48" w:rsidRPr="0049197C" w:rsidRDefault="004D3A48"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The history of the hospitality industry in Pakistan </w:t>
      </w:r>
      <w:proofErr w:type="gramStart"/>
      <w:r w:rsidRPr="0049197C">
        <w:rPr>
          <w:rFonts w:asciiTheme="majorBidi" w:hAnsiTheme="majorBidi" w:cstheme="majorBidi"/>
          <w:sz w:val="24"/>
          <w:szCs w:val="24"/>
          <w:lang w:val="en-GB"/>
        </w:rPr>
        <w:t>dates back to</w:t>
      </w:r>
      <w:proofErr w:type="gramEnd"/>
      <w:r w:rsidRPr="0049197C">
        <w:rPr>
          <w:rFonts w:asciiTheme="majorBidi" w:hAnsiTheme="majorBidi" w:cstheme="majorBidi"/>
          <w:sz w:val="24"/>
          <w:szCs w:val="24"/>
          <w:lang w:val="en-GB"/>
        </w:rPr>
        <w:t xml:space="preserve"> when Pakistan gained independence. </w:t>
      </w:r>
      <w:r w:rsidR="00524D5A">
        <w:rPr>
          <w:rFonts w:asciiTheme="majorBidi" w:hAnsiTheme="majorBidi" w:cstheme="majorBidi"/>
          <w:sz w:val="24"/>
          <w:szCs w:val="24"/>
          <w:lang w:val="en-GB"/>
        </w:rPr>
        <w:t xml:space="preserve">Post 1947 </w:t>
      </w:r>
      <w:r w:rsidRPr="0049197C">
        <w:rPr>
          <w:rFonts w:asciiTheme="majorBidi" w:hAnsiTheme="majorBidi" w:cstheme="majorBidi"/>
          <w:sz w:val="24"/>
          <w:szCs w:val="24"/>
          <w:lang w:val="en-GB"/>
        </w:rPr>
        <w:t xml:space="preserve">it </w:t>
      </w:r>
      <w:r w:rsidR="00524D5A">
        <w:rPr>
          <w:rFonts w:asciiTheme="majorBidi" w:hAnsiTheme="majorBidi" w:cstheme="majorBidi"/>
          <w:sz w:val="24"/>
          <w:szCs w:val="24"/>
          <w:lang w:val="en-GB"/>
        </w:rPr>
        <w:t>became</w:t>
      </w:r>
      <w:r w:rsidRPr="0049197C">
        <w:rPr>
          <w:rFonts w:asciiTheme="majorBidi" w:hAnsiTheme="majorBidi" w:cstheme="majorBidi"/>
          <w:sz w:val="24"/>
          <w:szCs w:val="24"/>
          <w:lang w:val="en-GB"/>
        </w:rPr>
        <w:t xml:space="preserve"> clear that we needed more infrastructure and resources to meet up with all the foreign tourists and people visiting the country. This created the base for the first group of hotels, usually small but very important for giving accommodation to both local and foreign guests.</w:t>
      </w:r>
    </w:p>
    <w:p w14:paraId="2C4380B2" w14:textId="1FD8F71A" w:rsidR="00761A6C" w:rsidRPr="0049197C" w:rsidRDefault="004D3A48"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This led to the creation of Pakistan Services Limited (</w:t>
      </w:r>
      <w:r w:rsidR="00004067" w:rsidRPr="0049197C">
        <w:rPr>
          <w:rFonts w:asciiTheme="majorBidi" w:hAnsiTheme="majorBidi" w:cstheme="majorBidi"/>
          <w:sz w:val="24"/>
          <w:szCs w:val="24"/>
          <w:lang w:val="en-GB"/>
        </w:rPr>
        <w:t>PSL</w:t>
      </w:r>
      <w:r w:rsidRPr="0049197C">
        <w:rPr>
          <w:rFonts w:asciiTheme="majorBidi" w:hAnsiTheme="majorBidi" w:cstheme="majorBidi"/>
          <w:sz w:val="24"/>
          <w:szCs w:val="24"/>
          <w:lang w:val="en-GB"/>
        </w:rPr>
        <w:t>) in 1958</w:t>
      </w:r>
      <w:r w:rsidR="00154B02" w:rsidRPr="0049197C">
        <w:rPr>
          <w:rFonts w:asciiTheme="majorBidi" w:hAnsiTheme="majorBidi" w:cstheme="majorBidi"/>
          <w:sz w:val="24"/>
          <w:szCs w:val="24"/>
          <w:lang w:val="en-GB"/>
        </w:rPr>
        <w:t xml:space="preserve"> </w:t>
      </w:r>
      <w:r w:rsidR="00154B02" w:rsidRPr="0049197C">
        <w:rPr>
          <w:rFonts w:asciiTheme="majorBidi" w:hAnsiTheme="majorBidi" w:cstheme="majorBidi"/>
          <w:sz w:val="24"/>
          <w:szCs w:val="24"/>
        </w:rPr>
        <w:t>(The World Bank, 2023)</w:t>
      </w:r>
      <w:r w:rsidRPr="0049197C">
        <w:rPr>
          <w:rFonts w:asciiTheme="majorBidi" w:hAnsiTheme="majorBidi" w:cstheme="majorBidi"/>
          <w:sz w:val="24"/>
          <w:szCs w:val="24"/>
          <w:lang w:val="en-GB"/>
        </w:rPr>
        <w:t xml:space="preserve">. </w:t>
      </w:r>
      <w:r w:rsidR="00004067" w:rsidRPr="0049197C">
        <w:rPr>
          <w:rFonts w:asciiTheme="majorBidi" w:hAnsiTheme="majorBidi" w:cstheme="majorBidi"/>
          <w:sz w:val="24"/>
          <w:szCs w:val="24"/>
          <w:lang w:val="en-GB"/>
        </w:rPr>
        <w:t>PSL</w:t>
      </w:r>
      <w:r w:rsidRPr="0049197C">
        <w:rPr>
          <w:rFonts w:asciiTheme="majorBidi" w:hAnsiTheme="majorBidi" w:cstheme="majorBidi"/>
          <w:sz w:val="24"/>
          <w:szCs w:val="24"/>
          <w:lang w:val="en-GB"/>
        </w:rPr>
        <w:t>, also listed on the Pakistan Stock Exchange as a Public Limited Company, helped change the dynamic</w:t>
      </w:r>
      <w:r w:rsidR="002E05C2" w:rsidRPr="0049197C">
        <w:rPr>
          <w:rFonts w:asciiTheme="majorBidi" w:hAnsiTheme="majorBidi" w:cstheme="majorBidi"/>
          <w:sz w:val="24"/>
          <w:szCs w:val="24"/>
          <w:lang w:val="en-GB"/>
        </w:rPr>
        <w:t>s</w:t>
      </w:r>
      <w:r w:rsidRPr="0049197C">
        <w:rPr>
          <w:rFonts w:asciiTheme="majorBidi" w:hAnsiTheme="majorBidi" w:cstheme="majorBidi"/>
          <w:sz w:val="24"/>
          <w:szCs w:val="24"/>
          <w:lang w:val="en-GB"/>
        </w:rPr>
        <w:t xml:space="preserve"> of the hotel business. The creation of "Pearl Continental” hotels by </w:t>
      </w:r>
      <w:r w:rsidR="00004067" w:rsidRPr="0049197C">
        <w:rPr>
          <w:rFonts w:asciiTheme="majorBidi" w:hAnsiTheme="majorBidi" w:cstheme="majorBidi"/>
          <w:sz w:val="24"/>
          <w:szCs w:val="24"/>
          <w:lang w:val="en-GB"/>
        </w:rPr>
        <w:t>PSL</w:t>
      </w:r>
      <w:r w:rsidRPr="0049197C">
        <w:rPr>
          <w:rFonts w:asciiTheme="majorBidi" w:hAnsiTheme="majorBidi" w:cstheme="majorBidi"/>
          <w:sz w:val="24"/>
          <w:szCs w:val="24"/>
          <w:lang w:val="en-GB"/>
        </w:rPr>
        <w:t xml:space="preserve">, not only for providing accommodation but also </w:t>
      </w:r>
      <w:r w:rsidR="00463C9A" w:rsidRPr="0049197C">
        <w:rPr>
          <w:rFonts w:asciiTheme="majorBidi" w:hAnsiTheme="majorBidi" w:cstheme="majorBidi"/>
          <w:sz w:val="24"/>
          <w:szCs w:val="24"/>
          <w:lang w:val="en-GB"/>
        </w:rPr>
        <w:t xml:space="preserve">as </w:t>
      </w:r>
      <w:r w:rsidRPr="0049197C">
        <w:rPr>
          <w:rFonts w:asciiTheme="majorBidi" w:hAnsiTheme="majorBidi" w:cstheme="majorBidi"/>
          <w:sz w:val="24"/>
          <w:szCs w:val="24"/>
          <w:lang w:val="en-GB"/>
        </w:rPr>
        <w:t>a symbol of luxury, was a significant step.</w:t>
      </w:r>
    </w:p>
    <w:p w14:paraId="5FBC2DF3" w14:textId="4572E225" w:rsidR="00283C9C" w:rsidRPr="0049197C" w:rsidRDefault="00283C9C"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 xml:space="preserve">The Gulf Economist (2019) mentions that Pakistan's tourism growth was slow in the era of 80s and 90s. In the 2000s, hotel occupancy rates went down to almost 60% and big problems for the industry started in late 2010 when the Marriot Hotel in Islamabad was attacked </w:t>
      </w:r>
      <w:r w:rsidR="00463C9A" w:rsidRPr="0049197C">
        <w:rPr>
          <w:rFonts w:asciiTheme="majorBidi" w:hAnsiTheme="majorBidi" w:cstheme="majorBidi"/>
          <w:sz w:val="24"/>
          <w:szCs w:val="24"/>
        </w:rPr>
        <w:t xml:space="preserve">by </w:t>
      </w:r>
      <w:r w:rsidRPr="0049197C">
        <w:rPr>
          <w:rFonts w:asciiTheme="majorBidi" w:hAnsiTheme="majorBidi" w:cstheme="majorBidi"/>
          <w:sz w:val="24"/>
          <w:szCs w:val="24"/>
        </w:rPr>
        <w:t xml:space="preserve">Gulf Economist (2019). </w:t>
      </w:r>
      <w:r w:rsidR="008F5BF6" w:rsidRPr="0049197C">
        <w:rPr>
          <w:rFonts w:asciiTheme="majorBidi" w:hAnsiTheme="majorBidi" w:cstheme="majorBidi"/>
          <w:sz w:val="24"/>
          <w:szCs w:val="24"/>
        </w:rPr>
        <w:t>The terrorist bombing left 50 people dead, mere minutes from Pakistan’s national assembly and other state apparatus, undermining the state’s ability to ensure safety even in supposedly ‘safe’ areas</w:t>
      </w:r>
      <w:r w:rsidRPr="0049197C">
        <w:rPr>
          <w:rFonts w:asciiTheme="majorBidi" w:hAnsiTheme="majorBidi" w:cstheme="majorBidi"/>
          <w:sz w:val="24"/>
          <w:szCs w:val="24"/>
        </w:rPr>
        <w:t xml:space="preserve">. This event </w:t>
      </w:r>
      <w:r w:rsidR="008F5BF6" w:rsidRPr="0049197C">
        <w:rPr>
          <w:rFonts w:asciiTheme="majorBidi" w:hAnsiTheme="majorBidi" w:cstheme="majorBidi"/>
          <w:sz w:val="24"/>
          <w:szCs w:val="24"/>
        </w:rPr>
        <w:t xml:space="preserve">led to an </w:t>
      </w:r>
      <w:r w:rsidR="00463C9A" w:rsidRPr="0049197C">
        <w:rPr>
          <w:rFonts w:asciiTheme="majorBidi" w:hAnsiTheme="majorBidi" w:cstheme="majorBidi"/>
          <w:sz w:val="24"/>
          <w:szCs w:val="24"/>
        </w:rPr>
        <w:t>industry-wide</w:t>
      </w:r>
      <w:r w:rsidR="008F5BF6" w:rsidRPr="0049197C">
        <w:rPr>
          <w:rFonts w:asciiTheme="majorBidi" w:hAnsiTheme="majorBidi" w:cstheme="majorBidi"/>
          <w:sz w:val="24"/>
          <w:szCs w:val="24"/>
        </w:rPr>
        <w:t xml:space="preserve"> decline</w:t>
      </w:r>
      <w:r w:rsidRPr="0049197C">
        <w:rPr>
          <w:rFonts w:asciiTheme="majorBidi" w:hAnsiTheme="majorBidi" w:cstheme="majorBidi"/>
          <w:sz w:val="24"/>
          <w:szCs w:val="24"/>
        </w:rPr>
        <w:t xml:space="preserve"> </w:t>
      </w:r>
      <w:r w:rsidR="008F5BF6" w:rsidRPr="0049197C">
        <w:rPr>
          <w:rFonts w:asciiTheme="majorBidi" w:hAnsiTheme="majorBidi" w:cstheme="majorBidi"/>
          <w:sz w:val="24"/>
          <w:szCs w:val="24"/>
        </w:rPr>
        <w:t>with many foreign and even local tourists feeling unsafe in hotels, which were now possible targets of attack</w:t>
      </w:r>
      <w:r w:rsidRPr="0049197C">
        <w:rPr>
          <w:rFonts w:asciiTheme="majorBidi" w:hAnsiTheme="majorBidi" w:cstheme="majorBidi"/>
          <w:sz w:val="24"/>
          <w:szCs w:val="24"/>
        </w:rPr>
        <w:t>. This made hotel owners lower the cost of rooms, which led to better hotel occupancy rates in 2011. From 2012 to 2014, the business sector increased by 7% giving around 3% to Pakistan's GDP Gulf Economist (2019).</w:t>
      </w:r>
    </w:p>
    <w:p w14:paraId="54FEBCBE" w14:textId="671126F3" w:rsidR="0055371C" w:rsidRPr="0049197C" w:rsidRDefault="00283C9C"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rPr>
        <w:t xml:space="preserve">Now, every year this industry is getting bigger and better, helping the economy by contributing 5.9% to GDP (The World Bank, 2023). Moreover, the current government of Pakistan is working to improve tourism. According to the Friday Times (2023), Pakistan was the best location for tourists, with a 115% increase in foreign </w:t>
      </w:r>
      <w:proofErr w:type="spellStart"/>
      <w:r w:rsidR="00463C9A" w:rsidRPr="0049197C">
        <w:rPr>
          <w:rFonts w:asciiTheme="majorBidi" w:hAnsiTheme="majorBidi" w:cstheme="majorBidi"/>
          <w:sz w:val="24"/>
          <w:szCs w:val="24"/>
        </w:rPr>
        <w:t>travellers</w:t>
      </w:r>
      <w:proofErr w:type="spellEnd"/>
      <w:r w:rsidRPr="0049197C">
        <w:rPr>
          <w:rFonts w:asciiTheme="majorBidi" w:hAnsiTheme="majorBidi" w:cstheme="majorBidi"/>
          <w:sz w:val="24"/>
          <w:szCs w:val="24"/>
        </w:rPr>
        <w:t>. The Pakistani government is making it easier with e-visa and visa-on-</w:t>
      </w:r>
      <w:proofErr w:type="gramStart"/>
      <w:r w:rsidRPr="0049197C">
        <w:rPr>
          <w:rFonts w:asciiTheme="majorBidi" w:hAnsiTheme="majorBidi" w:cstheme="majorBidi"/>
          <w:sz w:val="24"/>
          <w:szCs w:val="24"/>
        </w:rPr>
        <w:t>arrival, and</w:t>
      </w:r>
      <w:proofErr w:type="gramEnd"/>
      <w:r w:rsidRPr="0049197C">
        <w:rPr>
          <w:rFonts w:asciiTheme="majorBidi" w:hAnsiTheme="majorBidi" w:cstheme="majorBidi"/>
          <w:sz w:val="24"/>
          <w:szCs w:val="24"/>
        </w:rPr>
        <w:t xml:space="preserve"> creating new places for tourists to visit.</w:t>
      </w:r>
    </w:p>
    <w:p w14:paraId="6EE87366" w14:textId="2AC1BBBD" w:rsidR="004D3A48" w:rsidRDefault="00F8237E" w:rsidP="00E2769A">
      <w:pPr>
        <w:spacing w:line="360" w:lineRule="auto"/>
        <w:jc w:val="both"/>
        <w:rPr>
          <w:rFonts w:asciiTheme="majorBidi" w:hAnsiTheme="majorBidi" w:cstheme="majorBidi"/>
          <w:sz w:val="24"/>
          <w:szCs w:val="24"/>
          <w:lang w:val="en-GB"/>
        </w:rPr>
      </w:pPr>
      <w:proofErr w:type="gramStart"/>
      <w:r>
        <w:rPr>
          <w:rFonts w:asciiTheme="majorBidi" w:hAnsiTheme="majorBidi" w:cstheme="majorBidi"/>
          <w:sz w:val="24"/>
          <w:szCs w:val="24"/>
          <w:lang w:val="en-GB"/>
        </w:rPr>
        <w:lastRenderedPageBreak/>
        <w:t>However</w:t>
      </w:r>
      <w:proofErr w:type="gramEnd"/>
      <w:r>
        <w:rPr>
          <w:rFonts w:asciiTheme="majorBidi" w:hAnsiTheme="majorBidi" w:cstheme="majorBidi"/>
          <w:sz w:val="24"/>
          <w:szCs w:val="24"/>
          <w:lang w:val="en-GB"/>
        </w:rPr>
        <w:t xml:space="preserve"> challenges exist, with a rise in terrorism being the </w:t>
      </w:r>
      <w:proofErr w:type="gramStart"/>
      <w:r>
        <w:rPr>
          <w:rFonts w:asciiTheme="majorBidi" w:hAnsiTheme="majorBidi" w:cstheme="majorBidi"/>
          <w:sz w:val="24"/>
          <w:szCs w:val="24"/>
          <w:lang w:val="en-GB"/>
        </w:rPr>
        <w:t>principle</w:t>
      </w:r>
      <w:proofErr w:type="gramEnd"/>
      <w:r>
        <w:rPr>
          <w:rFonts w:asciiTheme="majorBidi" w:hAnsiTheme="majorBidi" w:cstheme="majorBidi"/>
          <w:sz w:val="24"/>
          <w:szCs w:val="24"/>
          <w:lang w:val="en-GB"/>
        </w:rPr>
        <w:t xml:space="preserve"> inhibitor of a rise in tourism within the country. While domestic tourism is strong, the potential to tap into the international tourist market solely depend</w:t>
      </w:r>
      <w:r w:rsidR="00524D5A">
        <w:rPr>
          <w:rFonts w:asciiTheme="majorBidi" w:hAnsiTheme="majorBidi" w:cstheme="majorBidi"/>
          <w:sz w:val="24"/>
          <w:szCs w:val="24"/>
          <w:lang w:val="en-GB"/>
        </w:rPr>
        <w:t>s</w:t>
      </w:r>
      <w:r>
        <w:rPr>
          <w:rFonts w:asciiTheme="majorBidi" w:hAnsiTheme="majorBidi" w:cstheme="majorBidi"/>
          <w:sz w:val="24"/>
          <w:szCs w:val="24"/>
          <w:lang w:val="en-GB"/>
        </w:rPr>
        <w:t xml:space="preserve"> on the ability of the government to create an </w:t>
      </w:r>
      <w:proofErr w:type="spellStart"/>
      <w:r>
        <w:rPr>
          <w:rFonts w:asciiTheme="majorBidi" w:hAnsiTheme="majorBidi" w:cstheme="majorBidi"/>
          <w:sz w:val="24"/>
          <w:szCs w:val="24"/>
          <w:lang w:val="en-GB"/>
        </w:rPr>
        <w:t>atmospehere</w:t>
      </w:r>
      <w:proofErr w:type="spellEnd"/>
      <w:r>
        <w:rPr>
          <w:rFonts w:asciiTheme="majorBidi" w:hAnsiTheme="majorBidi" w:cstheme="majorBidi"/>
          <w:sz w:val="24"/>
          <w:szCs w:val="24"/>
          <w:lang w:val="en-GB"/>
        </w:rPr>
        <w:t xml:space="preserve"> of security. This would allow for both leisure tourism, and increased business activity, both </w:t>
      </w:r>
      <w:r w:rsidR="00524D5A">
        <w:rPr>
          <w:rFonts w:asciiTheme="majorBidi" w:hAnsiTheme="majorBidi" w:cstheme="majorBidi"/>
          <w:sz w:val="24"/>
          <w:szCs w:val="24"/>
          <w:lang w:val="en-GB"/>
        </w:rPr>
        <w:t xml:space="preserve">being </w:t>
      </w:r>
      <w:r>
        <w:rPr>
          <w:rFonts w:asciiTheme="majorBidi" w:hAnsiTheme="majorBidi" w:cstheme="majorBidi"/>
          <w:sz w:val="24"/>
          <w:szCs w:val="24"/>
          <w:lang w:val="en-GB"/>
        </w:rPr>
        <w:t>positive</w:t>
      </w:r>
      <w:r w:rsidR="00524D5A">
        <w:rPr>
          <w:rFonts w:asciiTheme="majorBidi" w:hAnsiTheme="majorBidi" w:cstheme="majorBidi"/>
          <w:sz w:val="24"/>
          <w:szCs w:val="24"/>
          <w:lang w:val="en-GB"/>
        </w:rPr>
        <w:t>s for</w:t>
      </w:r>
      <w:r>
        <w:rPr>
          <w:rFonts w:asciiTheme="majorBidi" w:hAnsiTheme="majorBidi" w:cstheme="majorBidi"/>
          <w:sz w:val="24"/>
          <w:szCs w:val="24"/>
          <w:lang w:val="en-GB"/>
        </w:rPr>
        <w:t xml:space="preserve"> the hospitality sector.</w:t>
      </w:r>
    </w:p>
    <w:p w14:paraId="4A32A7D0" w14:textId="77777777" w:rsidR="00F8237E" w:rsidRPr="0049197C" w:rsidRDefault="00F8237E" w:rsidP="00E2769A">
      <w:pPr>
        <w:spacing w:line="360" w:lineRule="auto"/>
        <w:jc w:val="both"/>
        <w:rPr>
          <w:rFonts w:asciiTheme="majorBidi" w:hAnsiTheme="majorBidi" w:cstheme="majorBidi"/>
          <w:sz w:val="24"/>
          <w:szCs w:val="24"/>
          <w:lang w:val="en-GB"/>
        </w:rPr>
      </w:pPr>
    </w:p>
    <w:p w14:paraId="06D24EEC" w14:textId="30E9CA78" w:rsidR="007806A3" w:rsidRPr="0049197C" w:rsidRDefault="007806A3" w:rsidP="00750F57">
      <w:pPr>
        <w:pStyle w:val="Heading2"/>
        <w:numPr>
          <w:ilvl w:val="1"/>
          <w:numId w:val="3"/>
        </w:numPr>
        <w:spacing w:line="360" w:lineRule="auto"/>
        <w:jc w:val="both"/>
        <w:rPr>
          <w:rFonts w:asciiTheme="majorBidi" w:hAnsiTheme="majorBidi"/>
          <w:sz w:val="28"/>
          <w:szCs w:val="28"/>
        </w:rPr>
      </w:pPr>
      <w:bookmarkStart w:id="68" w:name="_Toc165287852"/>
      <w:r w:rsidRPr="0049197C">
        <w:rPr>
          <w:rFonts w:asciiTheme="majorBidi" w:hAnsiTheme="majorBidi"/>
          <w:sz w:val="28"/>
          <w:szCs w:val="28"/>
        </w:rPr>
        <w:t>Major Players in the Pakistani Hospitality Industry</w:t>
      </w:r>
      <w:bookmarkEnd w:id="68"/>
    </w:p>
    <w:p w14:paraId="4D2A55E7" w14:textId="77777777" w:rsidR="007806A3" w:rsidRPr="0049197C" w:rsidRDefault="007806A3"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In Pakistan, different types of players are involved in the tourism business. Each one helps to give a good range of services for both local and foreign guests. It is important to understand the main players in the industry to know how businesses compete in the industry.</w:t>
      </w:r>
    </w:p>
    <w:p w14:paraId="6C2E5229" w14:textId="0020AC30" w:rsidR="007806A3" w:rsidRPr="0049197C" w:rsidRDefault="007806A3" w:rsidP="00750F57">
      <w:pPr>
        <w:pStyle w:val="Heading3"/>
        <w:numPr>
          <w:ilvl w:val="2"/>
          <w:numId w:val="3"/>
        </w:numPr>
        <w:spacing w:line="360" w:lineRule="auto"/>
        <w:jc w:val="both"/>
        <w:rPr>
          <w:rFonts w:asciiTheme="majorBidi" w:hAnsiTheme="majorBidi"/>
        </w:rPr>
      </w:pPr>
      <w:bookmarkStart w:id="69" w:name="_Toc165287853"/>
      <w:r w:rsidRPr="0049197C">
        <w:rPr>
          <w:rFonts w:asciiTheme="majorBidi" w:hAnsiTheme="majorBidi"/>
        </w:rPr>
        <w:t>Pakistan Services Limited (</w:t>
      </w:r>
      <w:r w:rsidR="00004067" w:rsidRPr="0049197C">
        <w:rPr>
          <w:rFonts w:asciiTheme="majorBidi" w:hAnsiTheme="majorBidi"/>
        </w:rPr>
        <w:t>PSL</w:t>
      </w:r>
      <w:r w:rsidRPr="0049197C">
        <w:rPr>
          <w:rFonts w:asciiTheme="majorBidi" w:hAnsiTheme="majorBidi"/>
        </w:rPr>
        <w:t>):</w:t>
      </w:r>
      <w:bookmarkEnd w:id="69"/>
    </w:p>
    <w:p w14:paraId="4812E787" w14:textId="3254FFDB" w:rsidR="007806A3" w:rsidRPr="0049197C" w:rsidRDefault="00004067"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PSL</w:t>
      </w:r>
      <w:r w:rsidR="007806A3" w:rsidRPr="0049197C">
        <w:rPr>
          <w:rFonts w:asciiTheme="majorBidi" w:hAnsiTheme="majorBidi" w:cstheme="majorBidi"/>
          <w:sz w:val="24"/>
          <w:szCs w:val="24"/>
        </w:rPr>
        <w:t xml:space="preserve"> has been </w:t>
      </w:r>
      <w:r w:rsidR="00463C9A" w:rsidRPr="0049197C">
        <w:rPr>
          <w:rFonts w:asciiTheme="majorBidi" w:hAnsiTheme="majorBidi" w:cstheme="majorBidi"/>
          <w:sz w:val="24"/>
          <w:szCs w:val="24"/>
        </w:rPr>
        <w:t xml:space="preserve">a </w:t>
      </w:r>
      <w:r w:rsidR="007806A3" w:rsidRPr="0049197C">
        <w:rPr>
          <w:rFonts w:asciiTheme="majorBidi" w:hAnsiTheme="majorBidi" w:cstheme="majorBidi"/>
          <w:sz w:val="24"/>
          <w:szCs w:val="24"/>
        </w:rPr>
        <w:t xml:space="preserve">key player in the business for more than six decades. </w:t>
      </w:r>
      <w:r w:rsidRPr="0049197C">
        <w:rPr>
          <w:rFonts w:asciiTheme="majorBidi" w:hAnsiTheme="majorBidi" w:cstheme="majorBidi"/>
          <w:sz w:val="24"/>
          <w:szCs w:val="24"/>
        </w:rPr>
        <w:t>PSL</w:t>
      </w:r>
      <w:r w:rsidR="007806A3" w:rsidRPr="0049197C">
        <w:rPr>
          <w:rFonts w:asciiTheme="majorBidi" w:hAnsiTheme="majorBidi" w:cstheme="majorBidi"/>
          <w:sz w:val="24"/>
          <w:szCs w:val="24"/>
        </w:rPr>
        <w:t xml:space="preserve"> has been a reliable source of fancy hotels since then through their main brand "Pearl Continental." Having </w:t>
      </w:r>
      <w:r w:rsidR="005F1A5C" w:rsidRPr="0049197C">
        <w:rPr>
          <w:rFonts w:asciiTheme="majorBidi" w:hAnsiTheme="majorBidi" w:cstheme="majorBidi"/>
          <w:sz w:val="24"/>
          <w:szCs w:val="24"/>
        </w:rPr>
        <w:t>seven</w:t>
      </w:r>
      <w:r w:rsidR="007806A3" w:rsidRPr="0049197C">
        <w:rPr>
          <w:rFonts w:asciiTheme="majorBidi" w:hAnsiTheme="majorBidi" w:cstheme="majorBidi"/>
          <w:sz w:val="24"/>
          <w:szCs w:val="24"/>
        </w:rPr>
        <w:t xml:space="preserve"> high-class PC hotels carefully placed in major cities, </w:t>
      </w:r>
      <w:r w:rsidRPr="0049197C">
        <w:rPr>
          <w:rFonts w:asciiTheme="majorBidi" w:hAnsiTheme="majorBidi" w:cstheme="majorBidi"/>
          <w:sz w:val="24"/>
          <w:szCs w:val="24"/>
        </w:rPr>
        <w:t>PSL</w:t>
      </w:r>
      <w:r w:rsidR="007806A3" w:rsidRPr="0049197C">
        <w:rPr>
          <w:rFonts w:asciiTheme="majorBidi" w:hAnsiTheme="majorBidi" w:cstheme="majorBidi"/>
          <w:sz w:val="24"/>
          <w:szCs w:val="24"/>
        </w:rPr>
        <w:t xml:space="preserve"> is not just an important part of improving tourism across the country but is also a symbol of 'luxury’</w:t>
      </w:r>
      <w:r w:rsidR="00524D5A">
        <w:rPr>
          <w:rFonts w:asciiTheme="majorBidi" w:hAnsiTheme="majorBidi" w:cstheme="majorBidi"/>
          <w:sz w:val="24"/>
          <w:szCs w:val="24"/>
        </w:rPr>
        <w:t>.</w:t>
      </w:r>
    </w:p>
    <w:p w14:paraId="3D156C0C" w14:textId="77777777" w:rsidR="005C333D" w:rsidRPr="0049197C" w:rsidRDefault="005C333D" w:rsidP="00E2769A">
      <w:pPr>
        <w:keepNext/>
        <w:spacing w:line="360" w:lineRule="auto"/>
        <w:jc w:val="center"/>
        <w:rPr>
          <w:rFonts w:asciiTheme="majorBidi" w:hAnsiTheme="majorBidi" w:cstheme="majorBidi"/>
          <w:sz w:val="24"/>
          <w:szCs w:val="24"/>
        </w:rPr>
      </w:pPr>
      <w:r w:rsidRPr="0049197C">
        <w:rPr>
          <w:rFonts w:asciiTheme="majorBidi" w:hAnsiTheme="majorBidi" w:cstheme="majorBidi"/>
          <w:noProof/>
          <w:sz w:val="24"/>
          <w:szCs w:val="24"/>
          <w:lang w:val="en-GB" w:eastAsia="en-GB"/>
        </w:rPr>
        <w:drawing>
          <wp:inline distT="0" distB="0" distL="0" distR="0" wp14:anchorId="6901E5F0" wp14:editId="33806D5D">
            <wp:extent cx="5731510" cy="1117644"/>
            <wp:effectExtent l="0" t="0" r="2540" b="6350"/>
            <wp:docPr id="5" name="Picture 5" descr="Pakistan Services Lim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kistan Services Limi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117644"/>
                    </a:xfrm>
                    <a:prstGeom prst="rect">
                      <a:avLst/>
                    </a:prstGeom>
                    <a:noFill/>
                    <a:ln>
                      <a:noFill/>
                    </a:ln>
                  </pic:spPr>
                </pic:pic>
              </a:graphicData>
            </a:graphic>
          </wp:inline>
        </w:drawing>
      </w:r>
    </w:p>
    <w:p w14:paraId="6D73F860" w14:textId="1788FB42" w:rsidR="005C333D" w:rsidRPr="004A5383" w:rsidRDefault="006D5F58" w:rsidP="006D5F58">
      <w:pPr>
        <w:pStyle w:val="Caption"/>
        <w:rPr>
          <w:i/>
          <w:iCs/>
        </w:rPr>
      </w:pPr>
      <w:bookmarkStart w:id="70" w:name="_Toc165285693"/>
      <w:bookmarkStart w:id="71" w:name="_Hlk164611891"/>
      <w:r w:rsidRPr="004A5383">
        <w:rPr>
          <w:i/>
          <w:iCs/>
        </w:rPr>
        <w:t xml:space="preserve">Figure </w:t>
      </w:r>
      <w:r w:rsidRPr="004A5383">
        <w:rPr>
          <w:i/>
          <w:iCs/>
        </w:rPr>
        <w:fldChar w:fldCharType="begin"/>
      </w:r>
      <w:r w:rsidRPr="004A5383">
        <w:rPr>
          <w:i/>
          <w:iCs/>
        </w:rPr>
        <w:instrText xml:space="preserve"> SEQ Figure_ \* ARABIC </w:instrText>
      </w:r>
      <w:r w:rsidRPr="004A5383">
        <w:rPr>
          <w:i/>
          <w:iCs/>
        </w:rPr>
        <w:fldChar w:fldCharType="separate"/>
      </w:r>
      <w:r w:rsidR="00E8468A">
        <w:rPr>
          <w:i/>
          <w:iCs/>
          <w:noProof/>
        </w:rPr>
        <w:t>2</w:t>
      </w:r>
      <w:r w:rsidRPr="004A5383">
        <w:rPr>
          <w:i/>
          <w:iCs/>
        </w:rPr>
        <w:fldChar w:fldCharType="end"/>
      </w:r>
      <w:r w:rsidR="004A5383" w:rsidRPr="004A5383">
        <w:rPr>
          <w:i/>
          <w:iCs/>
        </w:rPr>
        <w:t xml:space="preserve">: </w:t>
      </w:r>
      <w:r w:rsidR="00857767" w:rsidRPr="004A5383">
        <w:rPr>
          <w:i/>
          <w:iCs/>
        </w:rPr>
        <w:t xml:space="preserve">Pakistan Services Limited </w:t>
      </w:r>
      <w:r w:rsidR="005C333D" w:rsidRPr="004A5383">
        <w:rPr>
          <w:i/>
          <w:iCs/>
        </w:rPr>
        <w:t>(PSL, 2023)</w:t>
      </w:r>
      <w:bookmarkEnd w:id="70"/>
    </w:p>
    <w:bookmarkEnd w:id="71"/>
    <w:p w14:paraId="184910F8" w14:textId="3D873FB7" w:rsidR="007806A3" w:rsidRPr="0049197C" w:rsidRDefault="00004067"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PSL</w:t>
      </w:r>
      <w:r w:rsidR="00463C9A" w:rsidRPr="0049197C">
        <w:rPr>
          <w:rFonts w:asciiTheme="majorBidi" w:hAnsiTheme="majorBidi" w:cstheme="majorBidi"/>
          <w:sz w:val="24"/>
          <w:szCs w:val="24"/>
        </w:rPr>
        <w:t>’s</w:t>
      </w:r>
      <w:r w:rsidR="007806A3" w:rsidRPr="0049197C">
        <w:rPr>
          <w:rFonts w:asciiTheme="majorBidi" w:hAnsiTheme="majorBidi" w:cstheme="majorBidi"/>
          <w:sz w:val="24"/>
          <w:szCs w:val="24"/>
        </w:rPr>
        <w:t xml:space="preserve"> commitment to excellence is evident in its dedication </w:t>
      </w:r>
      <w:r w:rsidR="00463C9A" w:rsidRPr="0049197C">
        <w:rPr>
          <w:rFonts w:asciiTheme="majorBidi" w:hAnsiTheme="majorBidi" w:cstheme="majorBidi"/>
          <w:sz w:val="24"/>
          <w:szCs w:val="24"/>
        </w:rPr>
        <w:t>to</w:t>
      </w:r>
      <w:r w:rsidR="007806A3" w:rsidRPr="0049197C">
        <w:rPr>
          <w:rFonts w:asciiTheme="majorBidi" w:hAnsiTheme="majorBidi" w:cstheme="majorBidi"/>
          <w:sz w:val="24"/>
          <w:szCs w:val="24"/>
        </w:rPr>
        <w:t xml:space="preserve"> making sure that visitors have an amazing experience. The company is a major part of the hotel industry in Pakistan. They have 1,618 rooms and more than 2000 people working for them</w:t>
      </w:r>
      <w:r w:rsidR="004F1DF4" w:rsidRPr="0049197C">
        <w:rPr>
          <w:rFonts w:asciiTheme="majorBidi" w:hAnsiTheme="majorBidi" w:cstheme="majorBidi"/>
          <w:sz w:val="24"/>
          <w:szCs w:val="24"/>
        </w:rPr>
        <w:t xml:space="preserve"> (Pakistan Services Limited, 2023)</w:t>
      </w:r>
      <w:r w:rsidR="007806A3" w:rsidRPr="0049197C">
        <w:rPr>
          <w:rFonts w:asciiTheme="majorBidi" w:hAnsiTheme="majorBidi" w:cstheme="majorBidi"/>
          <w:sz w:val="24"/>
          <w:szCs w:val="24"/>
        </w:rPr>
        <w:t xml:space="preserve">. Its long-lasting history and promise to provide luxury </w:t>
      </w:r>
      <w:r w:rsidR="00463C9A" w:rsidRPr="0049197C">
        <w:rPr>
          <w:rFonts w:asciiTheme="majorBidi" w:hAnsiTheme="majorBidi" w:cstheme="majorBidi"/>
          <w:sz w:val="24"/>
          <w:szCs w:val="24"/>
        </w:rPr>
        <w:t>have</w:t>
      </w:r>
      <w:r w:rsidR="007806A3" w:rsidRPr="0049197C">
        <w:rPr>
          <w:rFonts w:asciiTheme="majorBidi" w:hAnsiTheme="majorBidi" w:cstheme="majorBidi"/>
          <w:sz w:val="24"/>
          <w:szCs w:val="24"/>
        </w:rPr>
        <w:t xml:space="preserve"> made it important in the industry. </w:t>
      </w:r>
    </w:p>
    <w:p w14:paraId="461CB549" w14:textId="77777777" w:rsidR="007806A3" w:rsidRPr="0049197C" w:rsidRDefault="007806A3" w:rsidP="00750F57">
      <w:pPr>
        <w:pStyle w:val="Heading3"/>
        <w:numPr>
          <w:ilvl w:val="2"/>
          <w:numId w:val="3"/>
        </w:numPr>
        <w:spacing w:line="360" w:lineRule="auto"/>
        <w:jc w:val="both"/>
        <w:rPr>
          <w:rFonts w:asciiTheme="majorBidi" w:hAnsiTheme="majorBidi"/>
        </w:rPr>
      </w:pPr>
      <w:bookmarkStart w:id="72" w:name="_Toc165287854"/>
      <w:r w:rsidRPr="0049197C">
        <w:rPr>
          <w:rFonts w:asciiTheme="majorBidi" w:hAnsiTheme="majorBidi"/>
        </w:rPr>
        <w:t>Avari Xpress:</w:t>
      </w:r>
      <w:bookmarkEnd w:id="72"/>
    </w:p>
    <w:p w14:paraId="56639E64" w14:textId="7B8C94A6" w:rsidR="007806A3" w:rsidRPr="0049197C" w:rsidRDefault="007806A3"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 xml:space="preserve">Avari Xpress is another big name in the </w:t>
      </w:r>
      <w:r w:rsidR="00C435C9" w:rsidRPr="0049197C">
        <w:rPr>
          <w:rFonts w:asciiTheme="majorBidi" w:hAnsiTheme="majorBidi" w:cstheme="majorBidi"/>
          <w:sz w:val="24"/>
          <w:szCs w:val="24"/>
        </w:rPr>
        <w:t>hotel</w:t>
      </w:r>
      <w:r w:rsidRPr="0049197C">
        <w:rPr>
          <w:rFonts w:asciiTheme="majorBidi" w:hAnsiTheme="majorBidi" w:cstheme="majorBidi"/>
          <w:sz w:val="24"/>
          <w:szCs w:val="24"/>
        </w:rPr>
        <w:t xml:space="preserve"> business in Pakistan. This brand is known for having a range of different types of hotels to suit all demands of the market. </w:t>
      </w:r>
      <w:r w:rsidR="00C435C9" w:rsidRPr="0049197C">
        <w:rPr>
          <w:rFonts w:asciiTheme="majorBidi" w:hAnsiTheme="majorBidi" w:cstheme="majorBidi"/>
          <w:sz w:val="24"/>
          <w:szCs w:val="24"/>
        </w:rPr>
        <w:t>Starting</w:t>
      </w:r>
      <w:r w:rsidRPr="0049197C">
        <w:rPr>
          <w:rFonts w:asciiTheme="majorBidi" w:hAnsiTheme="majorBidi" w:cstheme="majorBidi"/>
          <w:sz w:val="24"/>
          <w:szCs w:val="24"/>
        </w:rPr>
        <w:t xml:space="preserve"> in 1944, with the opening of the Bristol Hotel in Karachi followed by the Beach Luxury </w:t>
      </w:r>
      <w:r w:rsidRPr="0049197C">
        <w:rPr>
          <w:rFonts w:asciiTheme="majorBidi" w:hAnsiTheme="majorBidi" w:cstheme="majorBidi"/>
          <w:sz w:val="24"/>
          <w:szCs w:val="24"/>
        </w:rPr>
        <w:lastRenderedPageBreak/>
        <w:t>Hotel Karachi in 1948, Avari Xpress has grown</w:t>
      </w:r>
      <w:r w:rsidR="002C2C5E" w:rsidRPr="0049197C">
        <w:rPr>
          <w:rFonts w:asciiTheme="majorBidi" w:hAnsiTheme="majorBidi" w:cstheme="majorBidi"/>
          <w:sz w:val="24"/>
          <w:szCs w:val="24"/>
        </w:rPr>
        <w:t xml:space="preserve"> (Recorder, 2023)</w:t>
      </w:r>
      <w:r w:rsidRPr="0049197C">
        <w:rPr>
          <w:rFonts w:asciiTheme="majorBidi" w:hAnsiTheme="majorBidi" w:cstheme="majorBidi"/>
          <w:sz w:val="24"/>
          <w:szCs w:val="24"/>
        </w:rPr>
        <w:t xml:space="preserve">. They now provide a variety of services including </w:t>
      </w:r>
      <w:r w:rsidR="00524D5A">
        <w:rPr>
          <w:rFonts w:asciiTheme="majorBidi" w:hAnsiTheme="majorBidi" w:cstheme="majorBidi"/>
          <w:sz w:val="24"/>
          <w:szCs w:val="24"/>
        </w:rPr>
        <w:t>a range of hotel segments</w:t>
      </w:r>
      <w:r w:rsidRPr="0049197C">
        <w:rPr>
          <w:rFonts w:asciiTheme="majorBidi" w:hAnsiTheme="majorBidi" w:cstheme="majorBidi"/>
          <w:sz w:val="24"/>
          <w:szCs w:val="24"/>
        </w:rPr>
        <w:t xml:space="preserve">. </w:t>
      </w:r>
    </w:p>
    <w:p w14:paraId="3FE609C2" w14:textId="77777777" w:rsidR="00611547" w:rsidRPr="0049197C" w:rsidRDefault="00611547" w:rsidP="00E2769A">
      <w:pPr>
        <w:keepNext/>
        <w:spacing w:line="360" w:lineRule="auto"/>
        <w:jc w:val="center"/>
        <w:rPr>
          <w:rFonts w:asciiTheme="majorBidi" w:hAnsiTheme="majorBidi" w:cstheme="majorBidi"/>
          <w:sz w:val="24"/>
          <w:szCs w:val="24"/>
        </w:rPr>
      </w:pPr>
      <w:r w:rsidRPr="0049197C">
        <w:rPr>
          <w:rFonts w:asciiTheme="majorBidi" w:hAnsiTheme="majorBidi" w:cstheme="majorBidi"/>
          <w:noProof/>
          <w:sz w:val="24"/>
          <w:szCs w:val="24"/>
          <w:lang w:val="en-GB" w:eastAsia="en-GB"/>
        </w:rPr>
        <w:drawing>
          <wp:inline distT="0" distB="0" distL="0" distR="0" wp14:anchorId="154F20EA" wp14:editId="7D183CC9">
            <wp:extent cx="2052084" cy="2052084"/>
            <wp:effectExtent l="0" t="0" r="5715" b="5715"/>
            <wp:docPr id="6" name="Picture 6" descr="C:\Users\Malik\AppData\Local\Microsoft\Windows\INetCache\Content.MSO\C640970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lik\AppData\Local\Microsoft\Windows\INetCache\Content.MSO\C6409704.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54299" cy="2054299"/>
                    </a:xfrm>
                    <a:prstGeom prst="rect">
                      <a:avLst/>
                    </a:prstGeom>
                    <a:noFill/>
                    <a:ln>
                      <a:noFill/>
                    </a:ln>
                  </pic:spPr>
                </pic:pic>
              </a:graphicData>
            </a:graphic>
          </wp:inline>
        </w:drawing>
      </w:r>
    </w:p>
    <w:p w14:paraId="1843AF85" w14:textId="58D41123" w:rsidR="00611547" w:rsidRPr="004A5383" w:rsidRDefault="006D5F58" w:rsidP="006D5F58">
      <w:pPr>
        <w:pStyle w:val="Caption"/>
        <w:rPr>
          <w:i/>
          <w:iCs/>
        </w:rPr>
      </w:pPr>
      <w:bookmarkStart w:id="73" w:name="_Toc165285694"/>
      <w:r w:rsidRPr="004A5383">
        <w:rPr>
          <w:i/>
          <w:iCs/>
        </w:rPr>
        <w:t xml:space="preserve">Figure </w:t>
      </w:r>
      <w:r w:rsidRPr="004A5383">
        <w:rPr>
          <w:i/>
          <w:iCs/>
        </w:rPr>
        <w:fldChar w:fldCharType="begin"/>
      </w:r>
      <w:r w:rsidRPr="004A5383">
        <w:rPr>
          <w:i/>
          <w:iCs/>
        </w:rPr>
        <w:instrText xml:space="preserve"> SEQ Figure_ \* ARABIC </w:instrText>
      </w:r>
      <w:r w:rsidRPr="004A5383">
        <w:rPr>
          <w:i/>
          <w:iCs/>
        </w:rPr>
        <w:fldChar w:fldCharType="separate"/>
      </w:r>
      <w:r w:rsidR="00E8468A">
        <w:rPr>
          <w:i/>
          <w:iCs/>
          <w:noProof/>
        </w:rPr>
        <w:t>3</w:t>
      </w:r>
      <w:r w:rsidRPr="004A5383">
        <w:rPr>
          <w:i/>
          <w:iCs/>
        </w:rPr>
        <w:fldChar w:fldCharType="end"/>
      </w:r>
      <w:r w:rsidRPr="004A5383">
        <w:rPr>
          <w:i/>
          <w:iCs/>
        </w:rPr>
        <w:t xml:space="preserve">: </w:t>
      </w:r>
      <w:r w:rsidR="00611547" w:rsidRPr="004A5383">
        <w:rPr>
          <w:i/>
          <w:iCs/>
        </w:rPr>
        <w:t>Avari Xpress</w:t>
      </w:r>
      <w:bookmarkEnd w:id="73"/>
    </w:p>
    <w:p w14:paraId="46C0393F" w14:textId="12967C8B" w:rsidR="007806A3" w:rsidRPr="0049197C" w:rsidRDefault="007806A3"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 xml:space="preserve">Avari Xpress has been ready to change with the industry's new ways. It adds modern features and new services. Its ability to take care of many kinds of </w:t>
      </w:r>
      <w:proofErr w:type="spellStart"/>
      <w:r w:rsidR="00463C9A" w:rsidRPr="0049197C">
        <w:rPr>
          <w:rFonts w:asciiTheme="majorBidi" w:hAnsiTheme="majorBidi" w:cstheme="majorBidi"/>
          <w:sz w:val="24"/>
          <w:szCs w:val="24"/>
        </w:rPr>
        <w:t>travellers</w:t>
      </w:r>
      <w:proofErr w:type="spellEnd"/>
      <w:r w:rsidRPr="0049197C">
        <w:rPr>
          <w:rFonts w:asciiTheme="majorBidi" w:hAnsiTheme="majorBidi" w:cstheme="majorBidi"/>
          <w:sz w:val="24"/>
          <w:szCs w:val="24"/>
        </w:rPr>
        <w:t xml:space="preserve"> has helped it stay strong and important in the tough business.</w:t>
      </w:r>
    </w:p>
    <w:p w14:paraId="5760F456" w14:textId="77777777" w:rsidR="007806A3" w:rsidRPr="0049197C" w:rsidRDefault="007806A3" w:rsidP="00750F57">
      <w:pPr>
        <w:pStyle w:val="Heading3"/>
        <w:numPr>
          <w:ilvl w:val="2"/>
          <w:numId w:val="3"/>
        </w:numPr>
        <w:spacing w:line="360" w:lineRule="auto"/>
        <w:jc w:val="both"/>
        <w:rPr>
          <w:rFonts w:asciiTheme="majorBidi" w:hAnsiTheme="majorBidi"/>
        </w:rPr>
      </w:pPr>
      <w:bookmarkStart w:id="74" w:name="_Toc165287855"/>
      <w:r w:rsidRPr="0049197C">
        <w:rPr>
          <w:rFonts w:asciiTheme="majorBidi" w:hAnsiTheme="majorBidi"/>
        </w:rPr>
        <w:t>Serena Hotels:</w:t>
      </w:r>
      <w:bookmarkEnd w:id="74"/>
    </w:p>
    <w:p w14:paraId="3D8A67E6" w14:textId="2A966AE7" w:rsidR="007806A3" w:rsidRPr="0049197C" w:rsidRDefault="007806A3"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Serena Hotels, a big name in the hotel industry, has made important moves into the hospitality business in Pakistan</w:t>
      </w:r>
      <w:r w:rsidR="00B64380" w:rsidRPr="0049197C">
        <w:rPr>
          <w:rFonts w:asciiTheme="majorBidi" w:hAnsiTheme="majorBidi" w:cstheme="majorBidi"/>
          <w:sz w:val="24"/>
          <w:szCs w:val="24"/>
        </w:rPr>
        <w:t xml:space="preserve"> (Serena Hotel, n.d.)</w:t>
      </w:r>
      <w:r w:rsidRPr="0049197C">
        <w:rPr>
          <w:rFonts w:asciiTheme="majorBidi" w:hAnsiTheme="majorBidi" w:cstheme="majorBidi"/>
          <w:sz w:val="24"/>
          <w:szCs w:val="24"/>
        </w:rPr>
        <w:t xml:space="preserve">. The buying of Pearl Continental Peshawar from </w:t>
      </w:r>
      <w:r w:rsidR="00004067" w:rsidRPr="0049197C">
        <w:rPr>
          <w:rFonts w:asciiTheme="majorBidi" w:hAnsiTheme="majorBidi" w:cstheme="majorBidi"/>
          <w:sz w:val="24"/>
          <w:szCs w:val="24"/>
        </w:rPr>
        <w:t>PSL</w:t>
      </w:r>
      <w:r w:rsidRPr="0049197C">
        <w:rPr>
          <w:rFonts w:asciiTheme="majorBidi" w:hAnsiTheme="majorBidi" w:cstheme="majorBidi"/>
          <w:sz w:val="24"/>
          <w:szCs w:val="24"/>
        </w:rPr>
        <w:t xml:space="preserve"> for </w:t>
      </w:r>
      <w:r w:rsidR="005D09FE">
        <w:rPr>
          <w:rFonts w:asciiTheme="majorBidi" w:hAnsiTheme="majorBidi" w:cstheme="majorBidi"/>
          <w:sz w:val="24"/>
          <w:szCs w:val="24"/>
        </w:rPr>
        <w:t>PKR</w:t>
      </w:r>
      <w:r w:rsidRPr="0049197C">
        <w:rPr>
          <w:rFonts w:asciiTheme="majorBidi" w:hAnsiTheme="majorBidi" w:cstheme="majorBidi"/>
          <w:sz w:val="24"/>
          <w:szCs w:val="24"/>
        </w:rPr>
        <w:t xml:space="preserve"> 3</w:t>
      </w:r>
      <w:r w:rsidR="005D09FE">
        <w:rPr>
          <w:rFonts w:asciiTheme="majorBidi" w:hAnsiTheme="majorBidi" w:cstheme="majorBidi"/>
          <w:sz w:val="24"/>
          <w:szCs w:val="24"/>
        </w:rPr>
        <w:t>.1</w:t>
      </w:r>
      <w:r w:rsidRPr="0049197C">
        <w:rPr>
          <w:rFonts w:asciiTheme="majorBidi" w:hAnsiTheme="majorBidi" w:cstheme="majorBidi"/>
          <w:sz w:val="24"/>
          <w:szCs w:val="24"/>
        </w:rPr>
        <w:t xml:space="preserve"> </w:t>
      </w:r>
      <w:r w:rsidR="005D09FE">
        <w:rPr>
          <w:rFonts w:asciiTheme="majorBidi" w:hAnsiTheme="majorBidi" w:cstheme="majorBidi"/>
          <w:sz w:val="24"/>
          <w:szCs w:val="24"/>
        </w:rPr>
        <w:t>billion</w:t>
      </w:r>
      <w:r w:rsidRPr="0049197C">
        <w:rPr>
          <w:rFonts w:asciiTheme="majorBidi" w:hAnsiTheme="majorBidi" w:cstheme="majorBidi"/>
          <w:sz w:val="24"/>
          <w:szCs w:val="24"/>
        </w:rPr>
        <w:t xml:space="preserve"> was a big decision. Serena Hotels is famous for its fancy features and love for culture. They have made a special place for themselves by giving top-notch stays. Buying Pearl Continental Peshawar helps them with their plan to give a variety of experiences, from city luxury to places full of history. </w:t>
      </w:r>
    </w:p>
    <w:p w14:paraId="244E8810" w14:textId="77777777" w:rsidR="00BB2CA6" w:rsidRPr="0049197C" w:rsidRDefault="00BB2CA6" w:rsidP="00E2769A">
      <w:pPr>
        <w:keepNext/>
        <w:spacing w:line="360" w:lineRule="auto"/>
        <w:jc w:val="center"/>
        <w:rPr>
          <w:rFonts w:asciiTheme="majorBidi" w:hAnsiTheme="majorBidi" w:cstheme="majorBidi"/>
          <w:sz w:val="24"/>
          <w:szCs w:val="24"/>
        </w:rPr>
      </w:pPr>
      <w:r w:rsidRPr="0049197C">
        <w:rPr>
          <w:rFonts w:asciiTheme="majorBidi" w:hAnsiTheme="majorBidi" w:cstheme="majorBidi"/>
          <w:noProof/>
          <w:sz w:val="24"/>
          <w:szCs w:val="24"/>
          <w:lang w:val="en-GB" w:eastAsia="en-GB"/>
        </w:rPr>
        <w:drawing>
          <wp:inline distT="0" distB="0" distL="0" distR="0" wp14:anchorId="0D6F0125" wp14:editId="7DBA47DA">
            <wp:extent cx="2762250" cy="1647825"/>
            <wp:effectExtent l="0" t="0" r="0" b="9525"/>
            <wp:docPr id="7" name="Picture 7" descr="C:\Users\Malik\AppData\Local\Microsoft\Windows\INetCache\Content.MSO\7BE287B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lik\AppData\Local\Microsoft\Windows\INetCache\Content.MSO\7BE287B2.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62250" cy="1647825"/>
                    </a:xfrm>
                    <a:prstGeom prst="rect">
                      <a:avLst/>
                    </a:prstGeom>
                    <a:noFill/>
                    <a:ln>
                      <a:noFill/>
                    </a:ln>
                  </pic:spPr>
                </pic:pic>
              </a:graphicData>
            </a:graphic>
          </wp:inline>
        </w:drawing>
      </w:r>
    </w:p>
    <w:p w14:paraId="0D29AE1A" w14:textId="42765556" w:rsidR="00BB2CA6" w:rsidRPr="004A5383" w:rsidRDefault="006D5F58" w:rsidP="006D5F58">
      <w:pPr>
        <w:pStyle w:val="Caption"/>
        <w:rPr>
          <w:i/>
          <w:iCs/>
        </w:rPr>
      </w:pPr>
      <w:bookmarkStart w:id="75" w:name="_Toc165283728"/>
      <w:bookmarkStart w:id="76" w:name="_Toc165283756"/>
      <w:bookmarkStart w:id="77" w:name="_Toc165283773"/>
      <w:bookmarkStart w:id="78" w:name="_Toc165285695"/>
      <w:r w:rsidRPr="004A5383">
        <w:rPr>
          <w:i/>
          <w:iCs/>
        </w:rPr>
        <w:t xml:space="preserve">Figure </w:t>
      </w:r>
      <w:r w:rsidRPr="004A5383">
        <w:rPr>
          <w:i/>
          <w:iCs/>
        </w:rPr>
        <w:fldChar w:fldCharType="begin"/>
      </w:r>
      <w:r w:rsidRPr="004A5383">
        <w:rPr>
          <w:i/>
          <w:iCs/>
        </w:rPr>
        <w:instrText xml:space="preserve"> SEQ Figure_ \* ARABIC </w:instrText>
      </w:r>
      <w:r w:rsidRPr="004A5383">
        <w:rPr>
          <w:i/>
          <w:iCs/>
        </w:rPr>
        <w:fldChar w:fldCharType="separate"/>
      </w:r>
      <w:r w:rsidR="00E8468A">
        <w:rPr>
          <w:i/>
          <w:iCs/>
          <w:noProof/>
        </w:rPr>
        <w:t>4</w:t>
      </w:r>
      <w:r w:rsidRPr="004A5383">
        <w:rPr>
          <w:i/>
          <w:iCs/>
        </w:rPr>
        <w:fldChar w:fldCharType="end"/>
      </w:r>
      <w:r w:rsidRPr="004A5383">
        <w:rPr>
          <w:i/>
          <w:iCs/>
        </w:rPr>
        <w:t xml:space="preserve">: </w:t>
      </w:r>
      <w:r w:rsidR="00BB2CA6" w:rsidRPr="004A5383">
        <w:rPr>
          <w:i/>
          <w:iCs/>
        </w:rPr>
        <w:t>Serena Hotels</w:t>
      </w:r>
      <w:bookmarkEnd w:id="75"/>
      <w:bookmarkEnd w:id="76"/>
      <w:bookmarkEnd w:id="77"/>
      <w:bookmarkEnd w:id="78"/>
    </w:p>
    <w:p w14:paraId="01C0C889" w14:textId="77777777" w:rsidR="007806A3" w:rsidRPr="0049197C" w:rsidRDefault="007806A3" w:rsidP="00750F57">
      <w:pPr>
        <w:pStyle w:val="Heading3"/>
        <w:numPr>
          <w:ilvl w:val="2"/>
          <w:numId w:val="3"/>
        </w:numPr>
        <w:spacing w:line="360" w:lineRule="auto"/>
        <w:jc w:val="both"/>
        <w:rPr>
          <w:rFonts w:asciiTheme="majorBidi" w:hAnsiTheme="majorBidi"/>
        </w:rPr>
      </w:pPr>
      <w:bookmarkStart w:id="79" w:name="_Toc165287856"/>
      <w:r w:rsidRPr="0049197C">
        <w:rPr>
          <w:rFonts w:asciiTheme="majorBidi" w:hAnsiTheme="majorBidi"/>
        </w:rPr>
        <w:t>Local and International Chains:</w:t>
      </w:r>
      <w:bookmarkEnd w:id="79"/>
    </w:p>
    <w:p w14:paraId="5BD9EB69" w14:textId="77777777" w:rsidR="007806A3" w:rsidRPr="0049197C" w:rsidRDefault="007806A3"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 xml:space="preserve">In Pakistan, the hospitality business has different types of hotels from local to worldwide chains. Each one helps make the industry unique. Hotel One is an example </w:t>
      </w:r>
      <w:r w:rsidRPr="0049197C">
        <w:rPr>
          <w:rFonts w:asciiTheme="majorBidi" w:hAnsiTheme="majorBidi" w:cstheme="majorBidi"/>
          <w:sz w:val="24"/>
          <w:szCs w:val="24"/>
        </w:rPr>
        <w:lastRenderedPageBreak/>
        <w:t>of a local chain that has become popular. They offer low-cost options, meeting the increasing need for cheap but good places to stay.</w:t>
      </w:r>
    </w:p>
    <w:p w14:paraId="1194CA1D" w14:textId="526CC73C" w:rsidR="009A1E66" w:rsidRPr="0049197C" w:rsidRDefault="0075310A" w:rsidP="00E2769A">
      <w:pPr>
        <w:spacing w:line="360" w:lineRule="auto"/>
        <w:jc w:val="both"/>
        <w:rPr>
          <w:rFonts w:asciiTheme="majorBidi" w:hAnsiTheme="majorBidi" w:cstheme="majorBidi"/>
          <w:sz w:val="24"/>
          <w:szCs w:val="24"/>
        </w:rPr>
      </w:pPr>
      <w:r>
        <w:rPr>
          <w:rFonts w:asciiTheme="majorBidi" w:hAnsiTheme="majorBidi" w:cstheme="majorBidi"/>
          <w:sz w:val="24"/>
          <w:szCs w:val="24"/>
        </w:rPr>
        <w:t>Large</w:t>
      </w:r>
      <w:r w:rsidR="007806A3" w:rsidRPr="0049197C">
        <w:rPr>
          <w:rFonts w:asciiTheme="majorBidi" w:hAnsiTheme="majorBidi" w:cstheme="majorBidi"/>
          <w:sz w:val="24"/>
          <w:szCs w:val="24"/>
        </w:rPr>
        <w:t xml:space="preserve"> groups from around the world, li</w:t>
      </w:r>
      <w:r w:rsidR="00720691" w:rsidRPr="0049197C">
        <w:rPr>
          <w:rFonts w:asciiTheme="majorBidi" w:hAnsiTheme="majorBidi" w:cstheme="majorBidi"/>
          <w:sz w:val="24"/>
          <w:szCs w:val="24"/>
        </w:rPr>
        <w:t xml:space="preserve">ke Marriott, </w:t>
      </w:r>
      <w:r w:rsidR="007806A3" w:rsidRPr="0049197C">
        <w:rPr>
          <w:rFonts w:asciiTheme="majorBidi" w:hAnsiTheme="majorBidi" w:cstheme="majorBidi"/>
          <w:sz w:val="24"/>
          <w:szCs w:val="24"/>
        </w:rPr>
        <w:t>Hilton</w:t>
      </w:r>
      <w:r w:rsidR="00720691" w:rsidRPr="0049197C">
        <w:rPr>
          <w:rFonts w:asciiTheme="majorBidi" w:hAnsiTheme="majorBidi" w:cstheme="majorBidi"/>
          <w:sz w:val="24"/>
          <w:szCs w:val="24"/>
        </w:rPr>
        <w:t xml:space="preserve"> </w:t>
      </w:r>
      <w:r w:rsidR="0043368D" w:rsidRPr="0049197C">
        <w:rPr>
          <w:rFonts w:asciiTheme="majorBidi" w:hAnsiTheme="majorBidi" w:cstheme="majorBidi"/>
          <w:sz w:val="24"/>
          <w:szCs w:val="24"/>
        </w:rPr>
        <w:t>Worldwide</w:t>
      </w:r>
      <w:r w:rsidR="00720691" w:rsidRPr="0049197C">
        <w:rPr>
          <w:rFonts w:asciiTheme="majorBidi" w:hAnsiTheme="majorBidi" w:cstheme="majorBidi"/>
          <w:sz w:val="24"/>
          <w:szCs w:val="24"/>
        </w:rPr>
        <w:t>, Carlton and Regent</w:t>
      </w:r>
      <w:r w:rsidR="007806A3" w:rsidRPr="0049197C">
        <w:rPr>
          <w:rFonts w:asciiTheme="majorBidi" w:hAnsiTheme="majorBidi" w:cstheme="majorBidi"/>
          <w:sz w:val="24"/>
          <w:szCs w:val="24"/>
        </w:rPr>
        <w:t>, have set up a strong market share to</w:t>
      </w:r>
      <w:r w:rsidR="0078629E" w:rsidRPr="0049197C">
        <w:rPr>
          <w:rFonts w:asciiTheme="majorBidi" w:hAnsiTheme="majorBidi" w:cstheme="majorBidi"/>
          <w:sz w:val="24"/>
          <w:szCs w:val="24"/>
        </w:rPr>
        <w:t xml:space="preserve"> (Gulf Economist, 2019)</w:t>
      </w:r>
      <w:r w:rsidR="007806A3" w:rsidRPr="0049197C">
        <w:rPr>
          <w:rFonts w:asciiTheme="majorBidi" w:hAnsiTheme="majorBidi" w:cstheme="majorBidi"/>
          <w:sz w:val="24"/>
          <w:szCs w:val="24"/>
        </w:rPr>
        <w:t xml:space="preserve">. They bring high-quality standards used all over the world to Pakistan's </w:t>
      </w:r>
      <w:r w:rsidR="00463C9A" w:rsidRPr="0049197C">
        <w:rPr>
          <w:rFonts w:asciiTheme="majorBidi" w:hAnsiTheme="majorBidi" w:cstheme="majorBidi"/>
          <w:sz w:val="24"/>
          <w:szCs w:val="24"/>
        </w:rPr>
        <w:t>hotel</w:t>
      </w:r>
      <w:r w:rsidR="007806A3" w:rsidRPr="0049197C">
        <w:rPr>
          <w:rFonts w:asciiTheme="majorBidi" w:hAnsiTheme="majorBidi" w:cstheme="majorBidi"/>
          <w:sz w:val="24"/>
          <w:szCs w:val="24"/>
        </w:rPr>
        <w:t xml:space="preserve"> business. These chains usually aim at business </w:t>
      </w:r>
      <w:proofErr w:type="spellStart"/>
      <w:r w:rsidR="00463C9A" w:rsidRPr="0049197C">
        <w:rPr>
          <w:rFonts w:asciiTheme="majorBidi" w:hAnsiTheme="majorBidi" w:cstheme="majorBidi"/>
          <w:sz w:val="24"/>
          <w:szCs w:val="24"/>
        </w:rPr>
        <w:t>travellers</w:t>
      </w:r>
      <w:proofErr w:type="spellEnd"/>
      <w:r w:rsidR="007806A3" w:rsidRPr="0049197C">
        <w:rPr>
          <w:rFonts w:asciiTheme="majorBidi" w:hAnsiTheme="majorBidi" w:cstheme="majorBidi"/>
          <w:sz w:val="24"/>
          <w:szCs w:val="24"/>
        </w:rPr>
        <w:t xml:space="preserve"> and people looking for a similar, standardized experience in different places.</w:t>
      </w:r>
    </w:p>
    <w:p w14:paraId="117DC8CD" w14:textId="7FD31904" w:rsidR="00FA0535" w:rsidRPr="0049197C" w:rsidRDefault="00FA0535" w:rsidP="00750F57">
      <w:pPr>
        <w:pStyle w:val="Heading2"/>
        <w:numPr>
          <w:ilvl w:val="1"/>
          <w:numId w:val="3"/>
        </w:numPr>
        <w:spacing w:line="360" w:lineRule="auto"/>
        <w:jc w:val="both"/>
        <w:rPr>
          <w:rFonts w:asciiTheme="majorBidi" w:hAnsiTheme="majorBidi"/>
          <w:sz w:val="28"/>
          <w:szCs w:val="28"/>
          <w:lang w:val="en-GB"/>
        </w:rPr>
      </w:pPr>
      <w:bookmarkStart w:id="80" w:name="_Toc154699492"/>
      <w:bookmarkStart w:id="81" w:name="_Toc165287857"/>
      <w:r w:rsidRPr="0049197C">
        <w:rPr>
          <w:rFonts w:asciiTheme="majorBidi" w:hAnsiTheme="majorBidi"/>
          <w:sz w:val="28"/>
          <w:szCs w:val="28"/>
          <w:lang w:val="en-GB"/>
        </w:rPr>
        <w:t xml:space="preserve">Pakistan Services </w:t>
      </w:r>
      <w:r w:rsidR="00E01E39" w:rsidRPr="0049197C">
        <w:rPr>
          <w:rFonts w:asciiTheme="majorBidi" w:hAnsiTheme="majorBidi"/>
          <w:sz w:val="28"/>
          <w:szCs w:val="28"/>
          <w:lang w:val="en-GB"/>
        </w:rPr>
        <w:t>Limited</w:t>
      </w:r>
      <w:r w:rsidRPr="0049197C">
        <w:rPr>
          <w:rFonts w:asciiTheme="majorBidi" w:hAnsiTheme="majorBidi"/>
          <w:sz w:val="28"/>
          <w:szCs w:val="28"/>
          <w:lang w:val="en-GB"/>
        </w:rPr>
        <w:t xml:space="preserve"> – Porter’s Five Forces Model</w:t>
      </w:r>
      <w:bookmarkEnd w:id="80"/>
      <w:bookmarkEnd w:id="81"/>
    </w:p>
    <w:p w14:paraId="218D1E5E" w14:textId="22FAFB37" w:rsidR="00FA0535" w:rsidRPr="0049197C" w:rsidRDefault="00E76A23"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noProof/>
          <w:sz w:val="24"/>
          <w:szCs w:val="24"/>
          <w:lang w:val="en-GB" w:eastAsia="en-GB"/>
        </w:rPr>
        <w:drawing>
          <wp:anchor distT="0" distB="0" distL="114300" distR="114300" simplePos="0" relativeHeight="251666432" behindDoc="0" locked="0" layoutInCell="1" allowOverlap="1" wp14:anchorId="484E9A27" wp14:editId="228CDE7D">
            <wp:simplePos x="0" y="0"/>
            <wp:positionH relativeFrom="column">
              <wp:posOffset>190500</wp:posOffset>
            </wp:positionH>
            <wp:positionV relativeFrom="paragraph">
              <wp:posOffset>1095375</wp:posOffset>
            </wp:positionV>
            <wp:extent cx="4655820" cy="4664075"/>
            <wp:effectExtent l="0" t="0" r="0" b="3175"/>
            <wp:wrapSquare wrapText="bothSides"/>
            <wp:docPr id="14" name="Picture 14" descr="A diagram of competitive rival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competitive rivalry&#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655820" cy="4664075"/>
                    </a:xfrm>
                    <a:prstGeom prst="rect">
                      <a:avLst/>
                    </a:prstGeom>
                  </pic:spPr>
                </pic:pic>
              </a:graphicData>
            </a:graphic>
            <wp14:sizeRelH relativeFrom="page">
              <wp14:pctWidth>0</wp14:pctWidth>
            </wp14:sizeRelH>
            <wp14:sizeRelV relativeFrom="page">
              <wp14:pctHeight>0</wp14:pctHeight>
            </wp14:sizeRelV>
          </wp:anchor>
        </w:drawing>
      </w:r>
      <w:r w:rsidR="00FA0535" w:rsidRPr="0049197C">
        <w:rPr>
          <w:rFonts w:asciiTheme="majorBidi" w:hAnsiTheme="majorBidi" w:cstheme="majorBidi"/>
          <w:sz w:val="24"/>
          <w:szCs w:val="24"/>
          <w:lang w:val="en-GB"/>
        </w:rPr>
        <w:t xml:space="preserve">To analyse the firm’s internal dynamics, it benefits to first understand the environment in which it operates. Grasping the influences on </w:t>
      </w:r>
      <w:r w:rsidR="00004067" w:rsidRPr="0049197C">
        <w:rPr>
          <w:rFonts w:asciiTheme="majorBidi" w:hAnsiTheme="majorBidi" w:cstheme="majorBidi"/>
          <w:sz w:val="24"/>
          <w:szCs w:val="24"/>
          <w:lang w:val="en-GB"/>
        </w:rPr>
        <w:t>PSL</w:t>
      </w:r>
      <w:r w:rsidR="00FA0535" w:rsidRPr="0049197C">
        <w:rPr>
          <w:rFonts w:asciiTheme="majorBidi" w:hAnsiTheme="majorBidi" w:cstheme="majorBidi"/>
          <w:sz w:val="24"/>
          <w:szCs w:val="24"/>
          <w:lang w:val="en-GB"/>
        </w:rPr>
        <w:t xml:space="preserve"> is best done through Porter’s Five Forces Model, by which we set a base for further analysis </w:t>
      </w:r>
      <w:r w:rsidR="00E01E39" w:rsidRPr="0049197C">
        <w:rPr>
          <w:rFonts w:asciiTheme="majorBidi" w:hAnsiTheme="majorBidi" w:cstheme="majorBidi"/>
          <w:sz w:val="24"/>
          <w:szCs w:val="24"/>
          <w:lang w:val="en-GB"/>
        </w:rPr>
        <w:t>of</w:t>
      </w:r>
      <w:r w:rsidR="00FA0535" w:rsidRPr="0049197C">
        <w:rPr>
          <w:rFonts w:asciiTheme="majorBidi" w:hAnsiTheme="majorBidi" w:cstheme="majorBidi"/>
          <w:sz w:val="24"/>
          <w:szCs w:val="24"/>
          <w:lang w:val="en-GB"/>
        </w:rPr>
        <w:t xml:space="preserve"> </w:t>
      </w:r>
      <w:r w:rsidR="00004067" w:rsidRPr="0049197C">
        <w:rPr>
          <w:rFonts w:asciiTheme="majorBidi" w:hAnsiTheme="majorBidi" w:cstheme="majorBidi"/>
          <w:sz w:val="24"/>
          <w:szCs w:val="24"/>
          <w:lang w:val="en-GB"/>
        </w:rPr>
        <w:t>PSL</w:t>
      </w:r>
      <w:r w:rsidR="00FA0535" w:rsidRPr="0049197C">
        <w:rPr>
          <w:rFonts w:asciiTheme="majorBidi" w:hAnsiTheme="majorBidi" w:cstheme="majorBidi"/>
          <w:sz w:val="24"/>
          <w:szCs w:val="24"/>
          <w:lang w:val="en-GB"/>
        </w:rPr>
        <w:t>’s internal financial and managerial dynamics.</w:t>
      </w:r>
      <w:r w:rsidRPr="00E76A23">
        <w:rPr>
          <w:rFonts w:asciiTheme="majorBidi" w:hAnsiTheme="majorBidi" w:cstheme="majorBidi"/>
          <w:noProof/>
          <w:sz w:val="24"/>
          <w:szCs w:val="24"/>
          <w:lang w:val="en-GB" w:eastAsia="en-GB"/>
        </w:rPr>
        <w:t xml:space="preserve"> </w:t>
      </w:r>
    </w:p>
    <w:p w14:paraId="19131F73" w14:textId="53C6A1E4" w:rsidR="00EF69B7" w:rsidRPr="0049197C" w:rsidRDefault="00EF69B7" w:rsidP="00E2769A">
      <w:pPr>
        <w:keepNext/>
        <w:spacing w:line="360" w:lineRule="auto"/>
        <w:jc w:val="center"/>
        <w:rPr>
          <w:rFonts w:asciiTheme="majorBidi" w:hAnsiTheme="majorBidi" w:cstheme="majorBidi"/>
          <w:sz w:val="24"/>
          <w:szCs w:val="24"/>
        </w:rPr>
      </w:pPr>
    </w:p>
    <w:p w14:paraId="08460F5B" w14:textId="78B750FB" w:rsidR="00EF69B7" w:rsidRPr="004A5383" w:rsidRDefault="006D5F58" w:rsidP="006D5F58">
      <w:pPr>
        <w:pStyle w:val="Caption"/>
        <w:rPr>
          <w:i/>
          <w:iCs/>
          <w:lang w:val="en-GB"/>
        </w:rPr>
      </w:pPr>
      <w:bookmarkStart w:id="82" w:name="_Toc165285696"/>
      <w:r w:rsidRPr="004A5383">
        <w:rPr>
          <w:i/>
          <w:iCs/>
        </w:rPr>
        <w:t xml:space="preserve">Figure </w:t>
      </w:r>
      <w:r w:rsidRPr="004A5383">
        <w:rPr>
          <w:i/>
          <w:iCs/>
        </w:rPr>
        <w:fldChar w:fldCharType="begin"/>
      </w:r>
      <w:r w:rsidRPr="004A5383">
        <w:rPr>
          <w:i/>
          <w:iCs/>
        </w:rPr>
        <w:instrText xml:space="preserve"> SEQ Figure_ \* ARABIC </w:instrText>
      </w:r>
      <w:r w:rsidRPr="004A5383">
        <w:rPr>
          <w:i/>
          <w:iCs/>
        </w:rPr>
        <w:fldChar w:fldCharType="separate"/>
      </w:r>
      <w:r w:rsidR="00E8468A">
        <w:rPr>
          <w:i/>
          <w:iCs/>
          <w:noProof/>
        </w:rPr>
        <w:t>5</w:t>
      </w:r>
      <w:r w:rsidRPr="004A5383">
        <w:rPr>
          <w:i/>
          <w:iCs/>
        </w:rPr>
        <w:fldChar w:fldCharType="end"/>
      </w:r>
      <w:r w:rsidRPr="004A5383">
        <w:rPr>
          <w:i/>
          <w:iCs/>
        </w:rPr>
        <w:t xml:space="preserve">: </w:t>
      </w:r>
      <w:r w:rsidR="00EF69B7" w:rsidRPr="004A5383">
        <w:rPr>
          <w:i/>
          <w:iCs/>
        </w:rPr>
        <w:t>Porter's Five Forces (Mind Tools, 2022)</w:t>
      </w:r>
      <w:bookmarkEnd w:id="82"/>
    </w:p>
    <w:p w14:paraId="3DD2B0F9" w14:textId="77777777" w:rsidR="008513A6" w:rsidRPr="0049197C" w:rsidRDefault="00FA0535" w:rsidP="00750F57">
      <w:pPr>
        <w:pStyle w:val="Heading3"/>
        <w:numPr>
          <w:ilvl w:val="2"/>
          <w:numId w:val="3"/>
        </w:numPr>
        <w:spacing w:line="360" w:lineRule="auto"/>
        <w:jc w:val="both"/>
        <w:rPr>
          <w:rFonts w:asciiTheme="majorBidi" w:hAnsiTheme="majorBidi"/>
        </w:rPr>
      </w:pPr>
      <w:bookmarkStart w:id="83" w:name="_Toc154699493"/>
      <w:bookmarkStart w:id="84" w:name="_Toc165287858"/>
      <w:r w:rsidRPr="0049197C">
        <w:rPr>
          <w:rFonts w:asciiTheme="majorBidi" w:hAnsiTheme="majorBidi"/>
        </w:rPr>
        <w:lastRenderedPageBreak/>
        <w:t>Threat of New Entrants:</w:t>
      </w:r>
      <w:bookmarkEnd w:id="83"/>
      <w:bookmarkEnd w:id="84"/>
    </w:p>
    <w:p w14:paraId="56DC1C78" w14:textId="0267E3A0" w:rsidR="00FA0535" w:rsidRPr="0049197C" w:rsidRDefault="00004067"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PSL</w:t>
      </w:r>
      <w:r w:rsidR="00FA0535" w:rsidRPr="0049197C">
        <w:rPr>
          <w:rFonts w:asciiTheme="majorBidi" w:hAnsiTheme="majorBidi" w:cstheme="majorBidi"/>
          <w:sz w:val="24"/>
          <w:szCs w:val="24"/>
          <w:lang w:val="en-GB"/>
        </w:rPr>
        <w:t xml:space="preserve">’s Pearl Continental hotel chain is the epitome of luxury hoteling in Pakistan. The firm has achieved this brand status in large part through </w:t>
      </w:r>
      <w:r w:rsidR="00E01E39" w:rsidRPr="0049197C">
        <w:rPr>
          <w:rFonts w:asciiTheme="majorBidi" w:hAnsiTheme="majorBidi" w:cstheme="majorBidi"/>
          <w:sz w:val="24"/>
          <w:szCs w:val="24"/>
          <w:lang w:val="en-GB"/>
        </w:rPr>
        <w:t>its</w:t>
      </w:r>
      <w:r w:rsidR="00FA0535" w:rsidRPr="0049197C">
        <w:rPr>
          <w:rFonts w:asciiTheme="majorBidi" w:hAnsiTheme="majorBidi" w:cstheme="majorBidi"/>
          <w:sz w:val="24"/>
          <w:szCs w:val="24"/>
          <w:lang w:val="en-GB"/>
        </w:rPr>
        <w:t xml:space="preserve"> investment in designing opulent interiors, furnished with all the </w:t>
      </w:r>
      <w:r w:rsidR="00E01E39" w:rsidRPr="0049197C">
        <w:rPr>
          <w:rFonts w:asciiTheme="majorBidi" w:hAnsiTheme="majorBidi" w:cstheme="majorBidi"/>
          <w:sz w:val="24"/>
          <w:szCs w:val="24"/>
          <w:lang w:val="en-GB"/>
        </w:rPr>
        <w:t>trappings</w:t>
      </w:r>
      <w:r w:rsidR="00FA0535" w:rsidRPr="0049197C">
        <w:rPr>
          <w:rFonts w:asciiTheme="majorBidi" w:hAnsiTheme="majorBidi" w:cstheme="majorBidi"/>
          <w:sz w:val="24"/>
          <w:szCs w:val="24"/>
          <w:lang w:val="en-GB"/>
        </w:rPr>
        <w:t xml:space="preserve"> of a 5-star hotel. Significant investment is also poured into ensuring a high quality of ancillary services, such as fine dining restaurants which serve as an introduction to the quality of the PC brand to casual diners while reinforcing the luxurious </w:t>
      </w:r>
      <w:r w:rsidR="00E01E39" w:rsidRPr="0049197C">
        <w:rPr>
          <w:rFonts w:asciiTheme="majorBidi" w:hAnsiTheme="majorBidi" w:cstheme="majorBidi"/>
          <w:sz w:val="24"/>
          <w:szCs w:val="24"/>
          <w:lang w:val="en-GB"/>
        </w:rPr>
        <w:t>ambience</w:t>
      </w:r>
      <w:r w:rsidR="00FA0535" w:rsidRPr="0049197C">
        <w:rPr>
          <w:rFonts w:asciiTheme="majorBidi" w:hAnsiTheme="majorBidi" w:cstheme="majorBidi"/>
          <w:sz w:val="24"/>
          <w:szCs w:val="24"/>
          <w:lang w:val="en-GB"/>
        </w:rPr>
        <w:t xml:space="preserve"> hotel guests receive. </w:t>
      </w:r>
    </w:p>
    <w:p w14:paraId="553D0388" w14:textId="48FEFF00" w:rsidR="00FA0535"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This results in significant capital costs, both </w:t>
      </w:r>
      <w:r w:rsidR="00E01E39" w:rsidRPr="0049197C">
        <w:rPr>
          <w:rFonts w:asciiTheme="majorBidi" w:hAnsiTheme="majorBidi" w:cstheme="majorBidi"/>
          <w:sz w:val="24"/>
          <w:szCs w:val="24"/>
          <w:lang w:val="en-GB"/>
        </w:rPr>
        <w:t>for</w:t>
      </w:r>
      <w:r w:rsidRPr="0049197C">
        <w:rPr>
          <w:rFonts w:asciiTheme="majorBidi" w:hAnsiTheme="majorBidi" w:cstheme="majorBidi"/>
          <w:sz w:val="24"/>
          <w:szCs w:val="24"/>
          <w:lang w:val="en-GB"/>
        </w:rPr>
        <w:t xml:space="preserve"> hotel creation and its continual upkeep, leading to a lower threat of new entrants into PC’s target segments. While smaller chains such as Avari Express, or small-scale local hotels can be </w:t>
      </w:r>
      <w:r w:rsidR="00E01E39" w:rsidRPr="0049197C">
        <w:rPr>
          <w:rFonts w:asciiTheme="majorBidi" w:hAnsiTheme="majorBidi" w:cstheme="majorBidi"/>
          <w:sz w:val="24"/>
          <w:szCs w:val="24"/>
          <w:lang w:val="en-GB"/>
        </w:rPr>
        <w:t>set up</w:t>
      </w:r>
      <w:r w:rsidRPr="0049197C">
        <w:rPr>
          <w:rFonts w:asciiTheme="majorBidi" w:hAnsiTheme="majorBidi" w:cstheme="majorBidi"/>
          <w:sz w:val="24"/>
          <w:szCs w:val="24"/>
          <w:lang w:val="en-GB"/>
        </w:rPr>
        <w:t xml:space="preserve"> at a fraction of the cost, they cannot replicate the premium services PC provides at their respective price points. These hotels instead service the more </w:t>
      </w:r>
      <w:r w:rsidR="00E01E39" w:rsidRPr="0049197C">
        <w:rPr>
          <w:rFonts w:asciiTheme="majorBidi" w:hAnsiTheme="majorBidi" w:cstheme="majorBidi"/>
          <w:sz w:val="24"/>
          <w:szCs w:val="24"/>
          <w:lang w:val="en-GB"/>
        </w:rPr>
        <w:t>casual</w:t>
      </w:r>
      <w:r w:rsidRPr="0049197C">
        <w:rPr>
          <w:rFonts w:asciiTheme="majorBidi" w:hAnsiTheme="majorBidi" w:cstheme="majorBidi"/>
          <w:sz w:val="24"/>
          <w:szCs w:val="24"/>
          <w:lang w:val="en-GB"/>
        </w:rPr>
        <w:t xml:space="preserve"> </w:t>
      </w:r>
      <w:r w:rsidR="00E01E39" w:rsidRPr="0049197C">
        <w:rPr>
          <w:rFonts w:asciiTheme="majorBidi" w:hAnsiTheme="majorBidi" w:cstheme="majorBidi"/>
          <w:sz w:val="24"/>
          <w:szCs w:val="24"/>
          <w:lang w:val="en-GB"/>
        </w:rPr>
        <w:t>guests</w:t>
      </w:r>
      <w:r w:rsidRPr="0049197C">
        <w:rPr>
          <w:rFonts w:asciiTheme="majorBidi" w:hAnsiTheme="majorBidi" w:cstheme="majorBidi"/>
          <w:sz w:val="24"/>
          <w:szCs w:val="24"/>
          <w:lang w:val="en-GB"/>
        </w:rPr>
        <w:t xml:space="preserve">, who may ascribe less value to the ancillary services hotels provide. </w:t>
      </w:r>
    </w:p>
    <w:p w14:paraId="20BD4D61" w14:textId="5397378C" w:rsidR="00FA0535"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The rise of online platforms such as Airbnb is also more likely to threaten these </w:t>
      </w:r>
      <w:r w:rsidR="00E01E39" w:rsidRPr="0049197C">
        <w:rPr>
          <w:rFonts w:asciiTheme="majorBidi" w:hAnsiTheme="majorBidi" w:cstheme="majorBidi"/>
          <w:sz w:val="24"/>
          <w:szCs w:val="24"/>
          <w:lang w:val="en-GB"/>
        </w:rPr>
        <w:t>price-competitive</w:t>
      </w:r>
      <w:r w:rsidRPr="0049197C">
        <w:rPr>
          <w:rFonts w:asciiTheme="majorBidi" w:hAnsiTheme="majorBidi" w:cstheme="majorBidi"/>
          <w:sz w:val="24"/>
          <w:szCs w:val="24"/>
          <w:lang w:val="en-GB"/>
        </w:rPr>
        <w:t xml:space="preserve"> hotel chains, rather than PC’s target segment. Airbnb mostly consists of guest houses and rooms, that have found the application a more feasible way to market themselves to their target audience. Moreover, the quality standard/reviews Airbnb implements lessens much of the apprehensions consumers previously had </w:t>
      </w:r>
      <w:r w:rsidR="00E01E39" w:rsidRPr="0049197C">
        <w:rPr>
          <w:rFonts w:asciiTheme="majorBidi" w:hAnsiTheme="majorBidi" w:cstheme="majorBidi"/>
          <w:sz w:val="24"/>
          <w:szCs w:val="24"/>
          <w:lang w:val="en-GB"/>
        </w:rPr>
        <w:t>about</w:t>
      </w:r>
      <w:r w:rsidRPr="0049197C">
        <w:rPr>
          <w:rFonts w:asciiTheme="majorBidi" w:hAnsiTheme="majorBidi" w:cstheme="majorBidi"/>
          <w:sz w:val="24"/>
          <w:szCs w:val="24"/>
          <w:lang w:val="en-GB"/>
        </w:rPr>
        <w:t xml:space="preserve"> these </w:t>
      </w:r>
      <w:r w:rsidR="00E01E39" w:rsidRPr="0049197C">
        <w:rPr>
          <w:rFonts w:asciiTheme="majorBidi" w:hAnsiTheme="majorBidi" w:cstheme="majorBidi"/>
          <w:sz w:val="24"/>
          <w:szCs w:val="24"/>
          <w:lang w:val="en-GB"/>
        </w:rPr>
        <w:t>small-scale</w:t>
      </w:r>
      <w:r w:rsidRPr="0049197C">
        <w:rPr>
          <w:rFonts w:asciiTheme="majorBidi" w:hAnsiTheme="majorBidi" w:cstheme="majorBidi"/>
          <w:sz w:val="24"/>
          <w:szCs w:val="24"/>
          <w:lang w:val="en-GB"/>
        </w:rPr>
        <w:t xml:space="preserve">, </w:t>
      </w:r>
      <w:r w:rsidR="00E01E39" w:rsidRPr="0049197C">
        <w:rPr>
          <w:rFonts w:asciiTheme="majorBidi" w:hAnsiTheme="majorBidi" w:cstheme="majorBidi"/>
          <w:sz w:val="24"/>
          <w:szCs w:val="24"/>
          <w:lang w:val="en-GB"/>
        </w:rPr>
        <w:t>individual-run</w:t>
      </w:r>
      <w:r w:rsidRPr="0049197C">
        <w:rPr>
          <w:rFonts w:asciiTheme="majorBidi" w:hAnsiTheme="majorBidi" w:cstheme="majorBidi"/>
          <w:sz w:val="24"/>
          <w:szCs w:val="24"/>
          <w:lang w:val="en-GB"/>
        </w:rPr>
        <w:t xml:space="preserve"> guest rooms. </w:t>
      </w:r>
    </w:p>
    <w:p w14:paraId="194E34F8" w14:textId="77777777" w:rsidR="00FA0535"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While more luxurious properties, such as farmhouses and serviced apartments are being listed on Airbnb in Pakistan, these properties at present still fail to provide established luxury hotel chains significant competition.</w:t>
      </w:r>
    </w:p>
    <w:p w14:paraId="6852C072" w14:textId="77777777" w:rsidR="00FA0535"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Thus, the threat of new entrants is low for PC.</w:t>
      </w:r>
    </w:p>
    <w:p w14:paraId="49ADB1A7" w14:textId="77777777" w:rsidR="008513A6" w:rsidRPr="0049197C" w:rsidRDefault="00FA0535" w:rsidP="00750F57">
      <w:pPr>
        <w:pStyle w:val="Heading3"/>
        <w:numPr>
          <w:ilvl w:val="2"/>
          <w:numId w:val="3"/>
        </w:numPr>
        <w:spacing w:line="360" w:lineRule="auto"/>
        <w:jc w:val="both"/>
        <w:rPr>
          <w:rFonts w:asciiTheme="majorBidi" w:hAnsiTheme="majorBidi"/>
        </w:rPr>
      </w:pPr>
      <w:bookmarkStart w:id="85" w:name="_Toc154699494"/>
      <w:bookmarkStart w:id="86" w:name="_Toc165287859"/>
      <w:r w:rsidRPr="0049197C">
        <w:rPr>
          <w:rFonts w:asciiTheme="majorBidi" w:hAnsiTheme="majorBidi"/>
        </w:rPr>
        <w:t>Bargaining Power of Buyers:</w:t>
      </w:r>
      <w:bookmarkEnd w:id="85"/>
      <w:bookmarkEnd w:id="86"/>
    </w:p>
    <w:p w14:paraId="27851E26" w14:textId="38C6ED22" w:rsidR="00FA0535"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Over the previous decade, there has been a significant increase in the number of hotels/informal guest rooms within Pakistan. This has largely coincided with the increased rates of local tourism, with the internet and social media giving greater impetus to local travel. Albeit good for the industry, this rise in options ha</w:t>
      </w:r>
      <w:r w:rsidR="005D09FE">
        <w:rPr>
          <w:rFonts w:asciiTheme="majorBidi" w:hAnsiTheme="majorBidi" w:cstheme="majorBidi"/>
          <w:sz w:val="24"/>
          <w:szCs w:val="24"/>
          <w:lang w:val="en-GB"/>
        </w:rPr>
        <w:t>ve</w:t>
      </w:r>
      <w:r w:rsidRPr="0049197C">
        <w:rPr>
          <w:rFonts w:asciiTheme="majorBidi" w:hAnsiTheme="majorBidi" w:cstheme="majorBidi"/>
          <w:sz w:val="24"/>
          <w:szCs w:val="24"/>
          <w:lang w:val="en-GB"/>
        </w:rPr>
        <w:t xml:space="preserve"> also increased the bargaining power of buyers/guests, with a greater selection of options especially in large cities such as Lahore and Karachi. Lower </w:t>
      </w:r>
      <w:r w:rsidR="005D09FE">
        <w:rPr>
          <w:rFonts w:asciiTheme="majorBidi" w:hAnsiTheme="majorBidi" w:cstheme="majorBidi"/>
          <w:sz w:val="24"/>
          <w:szCs w:val="24"/>
          <w:lang w:val="en-GB"/>
        </w:rPr>
        <w:t xml:space="preserve">hotel </w:t>
      </w:r>
      <w:r w:rsidRPr="0049197C">
        <w:rPr>
          <w:rFonts w:asciiTheme="majorBidi" w:hAnsiTheme="majorBidi" w:cstheme="majorBidi"/>
          <w:sz w:val="24"/>
          <w:szCs w:val="24"/>
          <w:lang w:val="en-GB"/>
        </w:rPr>
        <w:t>options, such a</w:t>
      </w:r>
      <w:r w:rsidR="005D09FE">
        <w:rPr>
          <w:rFonts w:asciiTheme="majorBidi" w:hAnsiTheme="majorBidi" w:cstheme="majorBidi"/>
          <w:sz w:val="24"/>
          <w:szCs w:val="24"/>
          <w:lang w:val="en-GB"/>
        </w:rPr>
        <w:t xml:space="preserve">s in areas like </w:t>
      </w:r>
      <w:proofErr w:type="spellStart"/>
      <w:r w:rsidRPr="0049197C">
        <w:rPr>
          <w:rFonts w:asciiTheme="majorBidi" w:hAnsiTheme="majorBidi" w:cstheme="majorBidi"/>
          <w:sz w:val="24"/>
          <w:szCs w:val="24"/>
          <w:lang w:val="en-GB"/>
        </w:rPr>
        <w:t>Bhurban</w:t>
      </w:r>
      <w:proofErr w:type="spellEnd"/>
      <w:r w:rsidRPr="0049197C">
        <w:rPr>
          <w:rFonts w:asciiTheme="majorBidi" w:hAnsiTheme="majorBidi" w:cstheme="majorBidi"/>
          <w:sz w:val="24"/>
          <w:szCs w:val="24"/>
          <w:lang w:val="en-GB"/>
        </w:rPr>
        <w:t xml:space="preserve"> however, give more power to hotel chains, with PC </w:t>
      </w:r>
      <w:proofErr w:type="spellStart"/>
      <w:r w:rsidRPr="0049197C">
        <w:rPr>
          <w:rFonts w:asciiTheme="majorBidi" w:hAnsiTheme="majorBidi" w:cstheme="majorBidi"/>
          <w:sz w:val="24"/>
          <w:szCs w:val="24"/>
          <w:lang w:val="en-GB"/>
        </w:rPr>
        <w:t>Bhurban</w:t>
      </w:r>
      <w:proofErr w:type="spellEnd"/>
      <w:r w:rsidRPr="0049197C">
        <w:rPr>
          <w:rFonts w:asciiTheme="majorBidi" w:hAnsiTheme="majorBidi" w:cstheme="majorBidi"/>
          <w:sz w:val="24"/>
          <w:szCs w:val="24"/>
          <w:lang w:val="en-GB"/>
        </w:rPr>
        <w:t xml:space="preserve"> being one of the </w:t>
      </w:r>
      <w:r w:rsidR="00E01E39" w:rsidRPr="0049197C">
        <w:rPr>
          <w:rFonts w:asciiTheme="majorBidi" w:hAnsiTheme="majorBidi" w:cstheme="majorBidi"/>
          <w:sz w:val="24"/>
          <w:szCs w:val="24"/>
          <w:lang w:val="en-GB"/>
        </w:rPr>
        <w:t>best-performing</w:t>
      </w:r>
      <w:r w:rsidRPr="0049197C">
        <w:rPr>
          <w:rFonts w:asciiTheme="majorBidi" w:hAnsiTheme="majorBidi" w:cstheme="majorBidi"/>
          <w:sz w:val="24"/>
          <w:szCs w:val="24"/>
          <w:lang w:val="en-GB"/>
        </w:rPr>
        <w:t xml:space="preserve"> hotel units within the PC portfolio.</w:t>
      </w:r>
    </w:p>
    <w:p w14:paraId="38E26069" w14:textId="63FAA66C" w:rsidR="00FA0535"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lastRenderedPageBreak/>
        <w:t xml:space="preserve">The rise of the internet has also played a role in correcting information asymmetry, giving consumers more data on local hotel rates, and allowing for a more accurate evaluation of personal value based on price. With greater options and more access to information, consumers have gained greater bargaining power, </w:t>
      </w:r>
      <w:r w:rsidR="00E01E39" w:rsidRPr="0049197C">
        <w:rPr>
          <w:rFonts w:asciiTheme="majorBidi" w:hAnsiTheme="majorBidi" w:cstheme="majorBidi"/>
          <w:sz w:val="24"/>
          <w:szCs w:val="24"/>
          <w:lang w:val="en-GB"/>
        </w:rPr>
        <w:t>which</w:t>
      </w:r>
      <w:r w:rsidRPr="0049197C">
        <w:rPr>
          <w:rFonts w:asciiTheme="majorBidi" w:hAnsiTheme="majorBidi" w:cstheme="majorBidi"/>
          <w:sz w:val="24"/>
          <w:szCs w:val="24"/>
          <w:lang w:val="en-GB"/>
        </w:rPr>
        <w:t xml:space="preserve"> has also influenced </w:t>
      </w:r>
      <w:r w:rsidR="00E01E39" w:rsidRPr="0049197C">
        <w:rPr>
          <w:rFonts w:asciiTheme="majorBidi" w:hAnsiTheme="majorBidi" w:cstheme="majorBidi"/>
          <w:sz w:val="24"/>
          <w:szCs w:val="24"/>
          <w:lang w:val="en-GB"/>
        </w:rPr>
        <w:t>high-scale</w:t>
      </w:r>
      <w:r w:rsidRPr="0049197C">
        <w:rPr>
          <w:rFonts w:asciiTheme="majorBidi" w:hAnsiTheme="majorBidi" w:cstheme="majorBidi"/>
          <w:sz w:val="24"/>
          <w:szCs w:val="24"/>
          <w:lang w:val="en-GB"/>
        </w:rPr>
        <w:t xml:space="preserve"> establishments such as </w:t>
      </w:r>
      <w:r w:rsidR="00E01E39" w:rsidRPr="0049197C">
        <w:rPr>
          <w:rFonts w:asciiTheme="majorBidi" w:hAnsiTheme="majorBidi" w:cstheme="majorBidi"/>
          <w:sz w:val="24"/>
          <w:szCs w:val="24"/>
          <w:lang w:val="en-GB"/>
        </w:rPr>
        <w:t>PCs</w:t>
      </w:r>
      <w:r w:rsidRPr="0049197C">
        <w:rPr>
          <w:rFonts w:asciiTheme="majorBidi" w:hAnsiTheme="majorBidi" w:cstheme="majorBidi"/>
          <w:sz w:val="24"/>
          <w:szCs w:val="24"/>
          <w:lang w:val="en-GB"/>
        </w:rPr>
        <w:t>.</w:t>
      </w:r>
    </w:p>
    <w:p w14:paraId="5F99765B" w14:textId="56EE0964" w:rsidR="00FA0535"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But the largest factor in the rise of consumer bargaining power is the economic malaise Pakistan is currently going through. The economic slowdown with high rates of inflation </w:t>
      </w:r>
      <w:r w:rsidR="00E01E39" w:rsidRPr="0049197C">
        <w:rPr>
          <w:rFonts w:asciiTheme="majorBidi" w:hAnsiTheme="majorBidi" w:cstheme="majorBidi"/>
          <w:sz w:val="24"/>
          <w:szCs w:val="24"/>
          <w:lang w:val="en-GB"/>
        </w:rPr>
        <w:t>has</w:t>
      </w:r>
      <w:r w:rsidRPr="0049197C">
        <w:rPr>
          <w:rFonts w:asciiTheme="majorBidi" w:hAnsiTheme="majorBidi" w:cstheme="majorBidi"/>
          <w:sz w:val="24"/>
          <w:szCs w:val="24"/>
          <w:lang w:val="en-GB"/>
        </w:rPr>
        <w:t xml:space="preserve"> made most consumers more price sensitive, even in the luxury segment, forcing greater competition on price across industry segments. </w:t>
      </w:r>
    </w:p>
    <w:p w14:paraId="1D5E7593" w14:textId="1F60B181" w:rsidR="00FA0535"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Thus, the bargaining power of consumers is moderate, with access to information and the increase in hotel options giving guests greater power. However, given the nature of the industry, the location and the surrounding options can give the chain more authority </w:t>
      </w:r>
      <w:r w:rsidR="00E01E39" w:rsidRPr="0049197C">
        <w:rPr>
          <w:rFonts w:asciiTheme="majorBidi" w:hAnsiTheme="majorBidi" w:cstheme="majorBidi"/>
          <w:sz w:val="24"/>
          <w:szCs w:val="24"/>
          <w:lang w:val="en-GB"/>
        </w:rPr>
        <w:t>concerning</w:t>
      </w:r>
      <w:r w:rsidRPr="0049197C">
        <w:rPr>
          <w:rFonts w:asciiTheme="majorBidi" w:hAnsiTheme="majorBidi" w:cstheme="majorBidi"/>
          <w:sz w:val="24"/>
          <w:szCs w:val="24"/>
          <w:lang w:val="en-GB"/>
        </w:rPr>
        <w:t xml:space="preserve"> pricing, for example in </w:t>
      </w:r>
      <w:proofErr w:type="spellStart"/>
      <w:r w:rsidRPr="0049197C">
        <w:rPr>
          <w:rFonts w:asciiTheme="majorBidi" w:hAnsiTheme="majorBidi" w:cstheme="majorBidi"/>
          <w:sz w:val="24"/>
          <w:szCs w:val="24"/>
          <w:lang w:val="en-GB"/>
        </w:rPr>
        <w:t>Bhurban</w:t>
      </w:r>
      <w:proofErr w:type="spellEnd"/>
      <w:r w:rsidRPr="0049197C">
        <w:rPr>
          <w:rFonts w:asciiTheme="majorBidi" w:hAnsiTheme="majorBidi" w:cstheme="majorBidi"/>
          <w:sz w:val="24"/>
          <w:szCs w:val="24"/>
          <w:lang w:val="en-GB"/>
        </w:rPr>
        <w:t>.</w:t>
      </w:r>
    </w:p>
    <w:p w14:paraId="4BD14D30" w14:textId="77777777" w:rsidR="008513A6" w:rsidRPr="0049197C" w:rsidRDefault="00FA0535" w:rsidP="00750F57">
      <w:pPr>
        <w:pStyle w:val="Heading3"/>
        <w:numPr>
          <w:ilvl w:val="2"/>
          <w:numId w:val="3"/>
        </w:numPr>
        <w:spacing w:line="360" w:lineRule="auto"/>
        <w:jc w:val="both"/>
        <w:rPr>
          <w:rFonts w:asciiTheme="majorBidi" w:hAnsiTheme="majorBidi"/>
        </w:rPr>
      </w:pPr>
      <w:bookmarkStart w:id="87" w:name="_Toc154699495"/>
      <w:bookmarkStart w:id="88" w:name="_Toc165287860"/>
      <w:r w:rsidRPr="0049197C">
        <w:rPr>
          <w:rFonts w:asciiTheme="majorBidi" w:hAnsiTheme="majorBidi"/>
        </w:rPr>
        <w:t>Bargaining Power of Suppliers:</w:t>
      </w:r>
      <w:bookmarkEnd w:id="87"/>
      <w:bookmarkEnd w:id="88"/>
    </w:p>
    <w:p w14:paraId="378AFA89" w14:textId="393EE516" w:rsidR="00FA0535"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Given the </w:t>
      </w:r>
      <w:r w:rsidR="00E01E39" w:rsidRPr="0049197C">
        <w:rPr>
          <w:rFonts w:asciiTheme="majorBidi" w:hAnsiTheme="majorBidi" w:cstheme="majorBidi"/>
          <w:sz w:val="24"/>
          <w:szCs w:val="24"/>
          <w:lang w:val="en-GB"/>
        </w:rPr>
        <w:t>service-orientated</w:t>
      </w:r>
      <w:r w:rsidRPr="0049197C">
        <w:rPr>
          <w:rFonts w:asciiTheme="majorBidi" w:hAnsiTheme="majorBidi" w:cstheme="majorBidi"/>
          <w:sz w:val="24"/>
          <w:szCs w:val="24"/>
          <w:lang w:val="en-GB"/>
        </w:rPr>
        <w:t xml:space="preserve"> nature of the hotel industry, resources required by hotels normally consist of:</w:t>
      </w:r>
    </w:p>
    <w:p w14:paraId="69BA3A46" w14:textId="77777777" w:rsidR="00FA0535" w:rsidRPr="0049197C" w:rsidRDefault="00FA0535" w:rsidP="00750F57">
      <w:pPr>
        <w:numPr>
          <w:ilvl w:val="0"/>
          <w:numId w:val="4"/>
        </w:num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Labour</w:t>
      </w:r>
    </w:p>
    <w:p w14:paraId="285A8DD6" w14:textId="77777777" w:rsidR="00FA0535" w:rsidRPr="0049197C" w:rsidRDefault="00FA0535" w:rsidP="00750F57">
      <w:pPr>
        <w:numPr>
          <w:ilvl w:val="0"/>
          <w:numId w:val="4"/>
        </w:num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Perishables such as Food</w:t>
      </w:r>
    </w:p>
    <w:p w14:paraId="35000EA1" w14:textId="77777777" w:rsidR="00FA0535" w:rsidRPr="0049197C" w:rsidRDefault="00FA0535" w:rsidP="00750F57">
      <w:pPr>
        <w:numPr>
          <w:ilvl w:val="0"/>
          <w:numId w:val="4"/>
        </w:num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Laundry </w:t>
      </w:r>
    </w:p>
    <w:p w14:paraId="5E3DFFB1" w14:textId="77777777" w:rsidR="00FA0535" w:rsidRPr="0049197C" w:rsidRDefault="00FA0535" w:rsidP="00750F57">
      <w:pPr>
        <w:numPr>
          <w:ilvl w:val="0"/>
          <w:numId w:val="4"/>
        </w:num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Consumables and miscellaneous items</w:t>
      </w:r>
    </w:p>
    <w:p w14:paraId="0B8714E7" w14:textId="6FD330FD" w:rsidR="00FA0535" w:rsidRPr="0049197C" w:rsidRDefault="00FA0535" w:rsidP="00E13BC9">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PC possesses a network of suppliers that have been vetted to ensure they maintain the quality that consumers expect. The variety of tasks for which suppliers are necessary do not require excess skill, nor do they require significant capital expenditure, therefore implying that a range of potential suppliers exist in the market, which compete for large clients such as </w:t>
      </w:r>
      <w:r w:rsidR="00E13BC9" w:rsidRPr="0049197C">
        <w:rPr>
          <w:rFonts w:asciiTheme="majorBidi" w:hAnsiTheme="majorBidi" w:cstheme="majorBidi"/>
          <w:sz w:val="24"/>
          <w:szCs w:val="24"/>
          <w:lang w:val="en-GB"/>
        </w:rPr>
        <w:t>PCs</w:t>
      </w:r>
      <w:r w:rsidRPr="0049197C">
        <w:rPr>
          <w:rFonts w:asciiTheme="majorBidi" w:hAnsiTheme="majorBidi" w:cstheme="majorBidi"/>
          <w:sz w:val="24"/>
          <w:szCs w:val="24"/>
          <w:lang w:val="en-GB"/>
        </w:rPr>
        <w:t>.</w:t>
      </w:r>
    </w:p>
    <w:p w14:paraId="58398F19" w14:textId="77777777" w:rsidR="00FA0535"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Moreover, while certain skills are required for the bulk of PC’s labour force, these skills can be easily taught, and do not require significant capital investment and/or extraordinary skill to complete. </w:t>
      </w:r>
    </w:p>
    <w:p w14:paraId="3333A03A" w14:textId="77777777" w:rsidR="00FA0535"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Thus, both labour and other suppliers generally have low bargaining power.</w:t>
      </w:r>
    </w:p>
    <w:p w14:paraId="5E96AB5B" w14:textId="77777777" w:rsidR="008513A6" w:rsidRPr="0049197C" w:rsidRDefault="00FA0535" w:rsidP="00750F57">
      <w:pPr>
        <w:pStyle w:val="Heading3"/>
        <w:numPr>
          <w:ilvl w:val="2"/>
          <w:numId w:val="3"/>
        </w:numPr>
        <w:spacing w:line="360" w:lineRule="auto"/>
        <w:jc w:val="both"/>
        <w:rPr>
          <w:rFonts w:asciiTheme="majorBidi" w:hAnsiTheme="majorBidi"/>
        </w:rPr>
      </w:pPr>
      <w:bookmarkStart w:id="89" w:name="_Toc154699496"/>
      <w:bookmarkStart w:id="90" w:name="_Toc165287861"/>
      <w:r w:rsidRPr="0049197C">
        <w:rPr>
          <w:rFonts w:asciiTheme="majorBidi" w:hAnsiTheme="majorBidi"/>
        </w:rPr>
        <w:lastRenderedPageBreak/>
        <w:t>Threat of Substitute Products or Services:</w:t>
      </w:r>
      <w:bookmarkEnd w:id="89"/>
      <w:bookmarkEnd w:id="90"/>
    </w:p>
    <w:p w14:paraId="5538BD8A" w14:textId="2F51C6DA" w:rsidR="00FA0535"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The nearest possible substitute to the services rendered by hotels would be the </w:t>
      </w:r>
      <w:r w:rsidR="00E01E39" w:rsidRPr="0049197C">
        <w:rPr>
          <w:rFonts w:asciiTheme="majorBidi" w:hAnsiTheme="majorBidi" w:cstheme="majorBidi"/>
          <w:sz w:val="24"/>
          <w:szCs w:val="24"/>
          <w:lang w:val="en-GB"/>
        </w:rPr>
        <w:t>individual-run</w:t>
      </w:r>
      <w:r w:rsidRPr="0049197C">
        <w:rPr>
          <w:rFonts w:asciiTheme="majorBidi" w:hAnsiTheme="majorBidi" w:cstheme="majorBidi"/>
          <w:sz w:val="24"/>
          <w:szCs w:val="24"/>
          <w:lang w:val="en-GB"/>
        </w:rPr>
        <w:t xml:space="preserve"> guest houses/apartments that are littered across major cities. While quality and security used to be a major concern, hindering adoption, the rise of platforms such as Airbnb has been used to offer greater assurance to consumers. Globally, Airbnb is often associated with travellers, looking for cheap and/or unique lodging, that typically </w:t>
      </w:r>
      <w:r w:rsidR="00E01E39" w:rsidRPr="0049197C">
        <w:rPr>
          <w:rFonts w:asciiTheme="majorBidi" w:hAnsiTheme="majorBidi" w:cstheme="majorBidi"/>
          <w:sz w:val="24"/>
          <w:szCs w:val="24"/>
          <w:lang w:val="en-GB"/>
        </w:rPr>
        <w:t>does</w:t>
      </w:r>
      <w:r w:rsidRPr="0049197C">
        <w:rPr>
          <w:rFonts w:asciiTheme="majorBidi" w:hAnsiTheme="majorBidi" w:cstheme="majorBidi"/>
          <w:sz w:val="24"/>
          <w:szCs w:val="24"/>
          <w:lang w:val="en-GB"/>
        </w:rPr>
        <w:t xml:space="preserve"> not infringe upon the luxury hotel market. This is similar in Pakistan but has also led to an increase in </w:t>
      </w:r>
      <w:r w:rsidR="00E01E39" w:rsidRPr="0049197C">
        <w:rPr>
          <w:rFonts w:asciiTheme="majorBidi" w:hAnsiTheme="majorBidi" w:cstheme="majorBidi"/>
          <w:sz w:val="24"/>
          <w:szCs w:val="24"/>
          <w:lang w:val="en-GB"/>
        </w:rPr>
        <w:t>self-style</w:t>
      </w:r>
      <w:r w:rsidRPr="0049197C">
        <w:rPr>
          <w:rFonts w:asciiTheme="majorBidi" w:hAnsiTheme="majorBidi" w:cstheme="majorBidi"/>
          <w:sz w:val="24"/>
          <w:szCs w:val="24"/>
          <w:lang w:val="en-GB"/>
        </w:rPr>
        <w:t xml:space="preserve"> luxury rooms and lodging that has found appeal, even among more </w:t>
      </w:r>
      <w:r w:rsidR="00E01E39" w:rsidRPr="0049197C">
        <w:rPr>
          <w:rFonts w:asciiTheme="majorBidi" w:hAnsiTheme="majorBidi" w:cstheme="majorBidi"/>
          <w:sz w:val="24"/>
          <w:szCs w:val="24"/>
          <w:lang w:val="en-GB"/>
        </w:rPr>
        <w:t>spendthrift</w:t>
      </w:r>
      <w:r w:rsidRPr="0049197C">
        <w:rPr>
          <w:rFonts w:asciiTheme="majorBidi" w:hAnsiTheme="majorBidi" w:cstheme="majorBidi"/>
          <w:sz w:val="24"/>
          <w:szCs w:val="24"/>
          <w:lang w:val="en-GB"/>
        </w:rPr>
        <w:t xml:space="preserve"> consumers.</w:t>
      </w:r>
    </w:p>
    <w:p w14:paraId="7CCC3E28" w14:textId="4D6DFB47" w:rsidR="00FA0535"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Nevertheless, this effect only extends across major cities where such ample accommodation exists. In remote settings, hotels dominate due to the lack of options that can be put up for rent. </w:t>
      </w:r>
    </w:p>
    <w:p w14:paraId="42797B5E" w14:textId="77777777" w:rsidR="00FA0535"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Therefore, the industry while affected by these attempts at innovation, suffers from a low threat of substitutes.</w:t>
      </w:r>
    </w:p>
    <w:p w14:paraId="497EA249" w14:textId="77777777" w:rsidR="008513A6" w:rsidRPr="0049197C" w:rsidRDefault="00FA0535" w:rsidP="00750F57">
      <w:pPr>
        <w:pStyle w:val="Heading3"/>
        <w:numPr>
          <w:ilvl w:val="2"/>
          <w:numId w:val="3"/>
        </w:numPr>
        <w:spacing w:line="360" w:lineRule="auto"/>
        <w:jc w:val="both"/>
        <w:rPr>
          <w:rFonts w:asciiTheme="majorBidi" w:hAnsiTheme="majorBidi"/>
        </w:rPr>
      </w:pPr>
      <w:bookmarkStart w:id="91" w:name="_Toc154699497"/>
      <w:bookmarkStart w:id="92" w:name="_Toc165287862"/>
      <w:r w:rsidRPr="0049197C">
        <w:rPr>
          <w:rFonts w:asciiTheme="majorBidi" w:hAnsiTheme="majorBidi"/>
        </w:rPr>
        <w:t>Intensity of Competitive Rivalry:</w:t>
      </w:r>
      <w:bookmarkEnd w:id="91"/>
      <w:bookmarkEnd w:id="92"/>
    </w:p>
    <w:p w14:paraId="1A249BE5" w14:textId="7AFBC379" w:rsidR="00FA0535"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Within Pakistan</w:t>
      </w:r>
      <w:r w:rsidR="00E01E39" w:rsidRPr="0049197C">
        <w:rPr>
          <w:rFonts w:asciiTheme="majorBidi" w:hAnsiTheme="majorBidi" w:cstheme="majorBidi"/>
          <w:sz w:val="24"/>
          <w:szCs w:val="24"/>
          <w:lang w:val="en-GB"/>
        </w:rPr>
        <w:t>,</w:t>
      </w:r>
      <w:r w:rsidRPr="0049197C">
        <w:rPr>
          <w:rFonts w:asciiTheme="majorBidi" w:hAnsiTheme="majorBidi" w:cstheme="majorBidi"/>
          <w:sz w:val="24"/>
          <w:szCs w:val="24"/>
          <w:lang w:val="en-GB"/>
        </w:rPr>
        <w:t xml:space="preserve"> a few major hotel chains exist that can be seen as competitors to PC.</w:t>
      </w:r>
    </w:p>
    <w:p w14:paraId="097D5DB6" w14:textId="77777777" w:rsidR="00FA0535"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These are:</w:t>
      </w:r>
    </w:p>
    <w:p w14:paraId="2980C777" w14:textId="77777777" w:rsidR="00FA0535" w:rsidRPr="0049197C" w:rsidRDefault="00FA0535" w:rsidP="00750F57">
      <w:pPr>
        <w:numPr>
          <w:ilvl w:val="0"/>
          <w:numId w:val="5"/>
        </w:num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Serena Hotels</w:t>
      </w:r>
    </w:p>
    <w:p w14:paraId="4C70EA7C" w14:textId="77777777" w:rsidR="00FA0535" w:rsidRPr="0049197C" w:rsidRDefault="00FA0535" w:rsidP="00750F57">
      <w:pPr>
        <w:numPr>
          <w:ilvl w:val="0"/>
          <w:numId w:val="5"/>
        </w:num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Avari</w:t>
      </w:r>
    </w:p>
    <w:p w14:paraId="22E0711D" w14:textId="77777777" w:rsidR="008513A6" w:rsidRPr="0049197C" w:rsidRDefault="00FA0535" w:rsidP="00750F57">
      <w:pPr>
        <w:numPr>
          <w:ilvl w:val="0"/>
          <w:numId w:val="5"/>
        </w:num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Ramada</w:t>
      </w:r>
    </w:p>
    <w:p w14:paraId="176025C0" w14:textId="4A533606" w:rsidR="00FA0535"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Numerous other chains, such as Nishat Hotels, and local hotels exist that provide competition within major cities. However</w:t>
      </w:r>
      <w:r w:rsidR="00E01E39" w:rsidRPr="0049197C">
        <w:rPr>
          <w:rFonts w:asciiTheme="majorBidi" w:hAnsiTheme="majorBidi" w:cstheme="majorBidi"/>
          <w:sz w:val="24"/>
          <w:szCs w:val="24"/>
          <w:lang w:val="en-GB"/>
        </w:rPr>
        <w:t>,</w:t>
      </w:r>
      <w:r w:rsidRPr="0049197C">
        <w:rPr>
          <w:rFonts w:asciiTheme="majorBidi" w:hAnsiTheme="majorBidi" w:cstheme="majorBidi"/>
          <w:sz w:val="24"/>
          <w:szCs w:val="24"/>
          <w:lang w:val="en-GB"/>
        </w:rPr>
        <w:t xml:space="preserve"> only the three mentioned above, with </w:t>
      </w:r>
      <w:r w:rsidR="00E01E39" w:rsidRPr="0049197C">
        <w:rPr>
          <w:rFonts w:asciiTheme="majorBidi" w:hAnsiTheme="majorBidi" w:cstheme="majorBidi"/>
          <w:sz w:val="24"/>
          <w:szCs w:val="24"/>
          <w:lang w:val="en-GB"/>
        </w:rPr>
        <w:t xml:space="preserve">a </w:t>
      </w:r>
      <w:r w:rsidRPr="0049197C">
        <w:rPr>
          <w:rFonts w:asciiTheme="majorBidi" w:hAnsiTheme="majorBidi" w:cstheme="majorBidi"/>
          <w:sz w:val="24"/>
          <w:szCs w:val="24"/>
          <w:lang w:val="en-GB"/>
        </w:rPr>
        <w:t>special focus on Serena, are PC’s competitors across Pakistan.</w:t>
      </w:r>
    </w:p>
    <w:p w14:paraId="5E9503C6" w14:textId="253A3E6C" w:rsidR="00FA0535"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Serena is the most comparable to PC, operating across Pakistan with locations in major city centres and tourist hotspots alike. Its purchase of PC Peshawar in 2022 serves as an example of it inhabiting the same target market as PC. </w:t>
      </w:r>
      <w:proofErr w:type="gramStart"/>
      <w:r w:rsidR="005D09FE">
        <w:rPr>
          <w:rFonts w:asciiTheme="majorBidi" w:hAnsiTheme="majorBidi" w:cstheme="majorBidi"/>
          <w:sz w:val="24"/>
          <w:szCs w:val="24"/>
          <w:lang w:val="en-GB"/>
        </w:rPr>
        <w:t>Nevertheless</w:t>
      </w:r>
      <w:proofErr w:type="gramEnd"/>
      <w:r w:rsidR="005D09FE">
        <w:rPr>
          <w:rFonts w:asciiTheme="majorBidi" w:hAnsiTheme="majorBidi" w:cstheme="majorBidi"/>
          <w:sz w:val="24"/>
          <w:szCs w:val="24"/>
          <w:lang w:val="en-GB"/>
        </w:rPr>
        <w:t xml:space="preserve"> when it comes to price, Serena often charges more, aiming to offer more in return. </w:t>
      </w:r>
      <w:proofErr w:type="gramStart"/>
      <w:r w:rsidR="005D09FE">
        <w:rPr>
          <w:rFonts w:asciiTheme="majorBidi" w:hAnsiTheme="majorBidi" w:cstheme="majorBidi"/>
          <w:sz w:val="24"/>
          <w:szCs w:val="24"/>
          <w:lang w:val="en-GB"/>
        </w:rPr>
        <w:t>Thus</w:t>
      </w:r>
      <w:proofErr w:type="gramEnd"/>
      <w:r w:rsidR="005D09FE">
        <w:rPr>
          <w:rFonts w:asciiTheme="majorBidi" w:hAnsiTheme="majorBidi" w:cstheme="majorBidi"/>
          <w:sz w:val="24"/>
          <w:szCs w:val="24"/>
          <w:lang w:val="en-GB"/>
        </w:rPr>
        <w:t xml:space="preserve"> both hotels are most comparable when it comes to reach.</w:t>
      </w:r>
    </w:p>
    <w:p w14:paraId="15BEB8A5" w14:textId="77777777" w:rsidR="00FA0535"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Competition between these hotel chains, and local offerings is most fierce in and around major cities, namely Islamabad, Karachi, and Lahore. Here the wide availability of premium accommodation means pricing must match other hotels in the same target </w:t>
      </w:r>
      <w:r w:rsidRPr="0049197C">
        <w:rPr>
          <w:rFonts w:asciiTheme="majorBidi" w:hAnsiTheme="majorBidi" w:cstheme="majorBidi"/>
          <w:sz w:val="24"/>
          <w:szCs w:val="24"/>
          <w:lang w:val="en-GB"/>
        </w:rPr>
        <w:lastRenderedPageBreak/>
        <w:t>market. In Karachi for example, Avari and PC are located within a 1km radius of each other, with both hotels mirroring each other in terms of price.</w:t>
      </w:r>
    </w:p>
    <w:p w14:paraId="50BE5321" w14:textId="111E8A2A" w:rsidR="00FA0535"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However, this competition is much more limited in </w:t>
      </w:r>
      <w:r w:rsidR="00E01E39" w:rsidRPr="0049197C">
        <w:rPr>
          <w:rFonts w:asciiTheme="majorBidi" w:hAnsiTheme="majorBidi" w:cstheme="majorBidi"/>
          <w:sz w:val="24"/>
          <w:szCs w:val="24"/>
          <w:lang w:val="en-GB"/>
        </w:rPr>
        <w:t>areas</w:t>
      </w:r>
      <w:r w:rsidRPr="0049197C">
        <w:rPr>
          <w:rFonts w:asciiTheme="majorBidi" w:hAnsiTheme="majorBidi" w:cstheme="majorBidi"/>
          <w:sz w:val="24"/>
          <w:szCs w:val="24"/>
          <w:lang w:val="en-GB"/>
        </w:rPr>
        <w:t xml:space="preserve"> such as </w:t>
      </w:r>
      <w:proofErr w:type="spellStart"/>
      <w:r w:rsidRPr="0049197C">
        <w:rPr>
          <w:rFonts w:asciiTheme="majorBidi" w:hAnsiTheme="majorBidi" w:cstheme="majorBidi"/>
          <w:sz w:val="24"/>
          <w:szCs w:val="24"/>
          <w:lang w:val="en-GB"/>
        </w:rPr>
        <w:t>Bhurban</w:t>
      </w:r>
      <w:proofErr w:type="spellEnd"/>
      <w:r w:rsidRPr="0049197C">
        <w:rPr>
          <w:rFonts w:asciiTheme="majorBidi" w:hAnsiTheme="majorBidi" w:cstheme="majorBidi"/>
          <w:sz w:val="24"/>
          <w:szCs w:val="24"/>
          <w:lang w:val="en-GB"/>
        </w:rPr>
        <w:t xml:space="preserve"> or Muzaffarabad, where competition is lacking, giving PC more room to set prices accordingly.</w:t>
      </w:r>
    </w:p>
    <w:p w14:paraId="32FBF1E7" w14:textId="5B8BC28A" w:rsidR="00524610" w:rsidRPr="0049197C" w:rsidRDefault="00FA0535"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Thus, competition within the Pakistani market can be described as moderate, with variations depending on the hotel location.</w:t>
      </w:r>
      <w:r w:rsidR="005D09FE">
        <w:rPr>
          <w:rFonts w:asciiTheme="majorBidi" w:hAnsiTheme="majorBidi" w:cstheme="majorBidi"/>
          <w:sz w:val="24"/>
          <w:szCs w:val="24"/>
          <w:lang w:val="en-GB"/>
        </w:rPr>
        <w:t xml:space="preserve"> </w:t>
      </w:r>
      <w:proofErr w:type="gramStart"/>
      <w:r w:rsidR="005D09FE">
        <w:rPr>
          <w:rFonts w:asciiTheme="majorBidi" w:hAnsiTheme="majorBidi" w:cstheme="majorBidi"/>
          <w:sz w:val="24"/>
          <w:szCs w:val="24"/>
          <w:lang w:val="en-GB"/>
        </w:rPr>
        <w:t>However</w:t>
      </w:r>
      <w:proofErr w:type="gramEnd"/>
      <w:r w:rsidR="005D09FE">
        <w:rPr>
          <w:rFonts w:asciiTheme="majorBidi" w:hAnsiTheme="majorBidi" w:cstheme="majorBidi"/>
          <w:sz w:val="24"/>
          <w:szCs w:val="24"/>
          <w:lang w:val="en-GB"/>
        </w:rPr>
        <w:t xml:space="preserve"> competition is ramping up, </w:t>
      </w:r>
      <w:proofErr w:type="spellStart"/>
      <w:r w:rsidR="005D09FE">
        <w:rPr>
          <w:rFonts w:asciiTheme="majorBidi" w:hAnsiTheme="majorBidi" w:cstheme="majorBidi"/>
          <w:sz w:val="24"/>
          <w:szCs w:val="24"/>
          <w:lang w:val="en-GB"/>
        </w:rPr>
        <w:t>espically</w:t>
      </w:r>
      <w:proofErr w:type="spellEnd"/>
      <w:r w:rsidR="005D09FE">
        <w:rPr>
          <w:rFonts w:asciiTheme="majorBidi" w:hAnsiTheme="majorBidi" w:cstheme="majorBidi"/>
          <w:sz w:val="24"/>
          <w:szCs w:val="24"/>
          <w:lang w:val="en-GB"/>
        </w:rPr>
        <w:t xml:space="preserve"> in the more budget friendly sphere of the market.</w:t>
      </w:r>
    </w:p>
    <w:p w14:paraId="260E9075" w14:textId="762E9258" w:rsidR="004834D9" w:rsidRPr="0049197C" w:rsidRDefault="004834D9" w:rsidP="00750F57">
      <w:pPr>
        <w:pStyle w:val="Heading2"/>
        <w:numPr>
          <w:ilvl w:val="1"/>
          <w:numId w:val="3"/>
        </w:numPr>
        <w:spacing w:line="360" w:lineRule="auto"/>
        <w:jc w:val="both"/>
        <w:rPr>
          <w:rFonts w:asciiTheme="majorBidi" w:hAnsiTheme="majorBidi"/>
          <w:sz w:val="28"/>
          <w:szCs w:val="28"/>
          <w:lang w:val="en-GB"/>
        </w:rPr>
      </w:pPr>
      <w:bookmarkStart w:id="93" w:name="_Toc165287863"/>
      <w:r w:rsidRPr="0049197C">
        <w:rPr>
          <w:rFonts w:asciiTheme="majorBidi" w:hAnsiTheme="majorBidi"/>
          <w:sz w:val="28"/>
          <w:szCs w:val="28"/>
          <w:lang w:val="en-GB"/>
        </w:rPr>
        <w:t xml:space="preserve">Pakistan Services Limited </w:t>
      </w:r>
      <w:r w:rsidR="002576A8" w:rsidRPr="0049197C">
        <w:rPr>
          <w:rFonts w:asciiTheme="majorBidi" w:hAnsiTheme="majorBidi"/>
          <w:sz w:val="28"/>
          <w:szCs w:val="28"/>
          <w:lang w:val="en-GB"/>
        </w:rPr>
        <w:t>and</w:t>
      </w:r>
      <w:r w:rsidRPr="0049197C">
        <w:rPr>
          <w:rFonts w:asciiTheme="majorBidi" w:hAnsiTheme="majorBidi"/>
          <w:sz w:val="28"/>
          <w:szCs w:val="28"/>
          <w:lang w:val="en-GB"/>
        </w:rPr>
        <w:t xml:space="preserve"> the Global Industry</w:t>
      </w:r>
      <w:bookmarkEnd w:id="93"/>
    </w:p>
    <w:p w14:paraId="17C89A85" w14:textId="7EAE2B5E" w:rsidR="004834D9" w:rsidRPr="0049197C" w:rsidRDefault="004834D9"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The </w:t>
      </w:r>
      <w:r w:rsidR="00E01E39" w:rsidRPr="0049197C">
        <w:rPr>
          <w:rFonts w:asciiTheme="majorBidi" w:hAnsiTheme="majorBidi" w:cstheme="majorBidi"/>
          <w:sz w:val="24"/>
          <w:szCs w:val="24"/>
          <w:lang w:val="en-GB"/>
        </w:rPr>
        <w:t>COVID-19 pandemic</w:t>
      </w:r>
      <w:r w:rsidRPr="0049197C">
        <w:rPr>
          <w:rFonts w:asciiTheme="majorBidi" w:hAnsiTheme="majorBidi" w:cstheme="majorBidi"/>
          <w:sz w:val="24"/>
          <w:szCs w:val="24"/>
          <w:lang w:val="en-GB"/>
        </w:rPr>
        <w:t xml:space="preserve"> was a </w:t>
      </w:r>
      <w:r w:rsidR="00E01E39" w:rsidRPr="0049197C">
        <w:rPr>
          <w:rFonts w:asciiTheme="majorBidi" w:hAnsiTheme="majorBidi" w:cstheme="majorBidi"/>
          <w:sz w:val="24"/>
          <w:szCs w:val="24"/>
          <w:lang w:val="en-GB"/>
        </w:rPr>
        <w:t>truly</w:t>
      </w:r>
      <w:r w:rsidRPr="0049197C">
        <w:rPr>
          <w:rFonts w:asciiTheme="majorBidi" w:hAnsiTheme="majorBidi" w:cstheme="majorBidi"/>
          <w:sz w:val="24"/>
          <w:szCs w:val="24"/>
          <w:lang w:val="en-GB"/>
        </w:rPr>
        <w:t xml:space="preserve"> global environmental challenge that led to devastating financial losses across numerous industries. The tourism sector was arguably most affected, with airlines and hotel chains bearing the brunt of lockdowns and international efforts to curtail the spread of the virus. </w:t>
      </w:r>
      <w:r w:rsidR="00E01E39" w:rsidRPr="0049197C">
        <w:rPr>
          <w:rFonts w:asciiTheme="majorBidi" w:hAnsiTheme="majorBidi" w:cstheme="majorBidi"/>
          <w:sz w:val="24"/>
          <w:szCs w:val="24"/>
          <w:lang w:val="en-GB"/>
        </w:rPr>
        <w:t>Pre-COVID</w:t>
      </w:r>
      <w:r w:rsidRPr="0049197C">
        <w:rPr>
          <w:rFonts w:asciiTheme="majorBidi" w:hAnsiTheme="majorBidi" w:cstheme="majorBidi"/>
          <w:sz w:val="24"/>
          <w:szCs w:val="24"/>
          <w:lang w:val="en-GB"/>
        </w:rPr>
        <w:t>, the market size of the global hotel industry was measured to be as large as</w:t>
      </w:r>
      <w:r w:rsidR="005D09FE">
        <w:rPr>
          <w:rFonts w:asciiTheme="majorBidi" w:hAnsiTheme="majorBidi" w:cstheme="majorBidi"/>
          <w:sz w:val="24"/>
          <w:szCs w:val="24"/>
          <w:lang w:val="en-GB"/>
        </w:rPr>
        <w:t xml:space="preserve"> USD</w:t>
      </w:r>
      <w:r w:rsidRPr="0049197C">
        <w:rPr>
          <w:rFonts w:asciiTheme="majorBidi" w:hAnsiTheme="majorBidi" w:cstheme="majorBidi"/>
          <w:sz w:val="24"/>
          <w:szCs w:val="24"/>
          <w:lang w:val="en-GB"/>
        </w:rPr>
        <w:t xml:space="preserve"> 1.51 (2019) trillion, before falling roughly 53% to </w:t>
      </w:r>
      <w:r w:rsidR="005D09FE">
        <w:rPr>
          <w:rFonts w:asciiTheme="majorBidi" w:hAnsiTheme="majorBidi" w:cstheme="majorBidi"/>
          <w:sz w:val="24"/>
          <w:szCs w:val="24"/>
          <w:lang w:val="en-GB"/>
        </w:rPr>
        <w:t xml:space="preserve">USD </w:t>
      </w:r>
      <w:r w:rsidRPr="0049197C">
        <w:rPr>
          <w:rFonts w:asciiTheme="majorBidi" w:hAnsiTheme="majorBidi" w:cstheme="majorBidi"/>
          <w:sz w:val="24"/>
          <w:szCs w:val="24"/>
          <w:lang w:val="en-GB"/>
        </w:rPr>
        <w:t>720 billion in 2021</w:t>
      </w:r>
      <w:r w:rsidR="00332518" w:rsidRPr="0049197C">
        <w:rPr>
          <w:rFonts w:asciiTheme="majorBidi" w:hAnsiTheme="majorBidi" w:cstheme="majorBidi"/>
          <w:sz w:val="24"/>
          <w:szCs w:val="24"/>
          <w:lang w:val="en-GB"/>
        </w:rPr>
        <w:t xml:space="preserve"> (Statista, 2023)</w:t>
      </w:r>
      <w:r w:rsidRPr="0049197C">
        <w:rPr>
          <w:rFonts w:asciiTheme="majorBidi" w:hAnsiTheme="majorBidi" w:cstheme="majorBidi"/>
          <w:sz w:val="24"/>
          <w:szCs w:val="24"/>
          <w:lang w:val="en-GB"/>
        </w:rPr>
        <w:t xml:space="preserve">. While the industry has rebounded </w:t>
      </w:r>
      <w:r w:rsidR="00E01E39" w:rsidRPr="0049197C">
        <w:rPr>
          <w:rFonts w:asciiTheme="majorBidi" w:hAnsiTheme="majorBidi" w:cstheme="majorBidi"/>
          <w:sz w:val="24"/>
          <w:szCs w:val="24"/>
          <w:lang w:val="en-GB"/>
        </w:rPr>
        <w:t>post-COVID</w:t>
      </w:r>
      <w:r w:rsidRPr="0049197C">
        <w:rPr>
          <w:rFonts w:asciiTheme="majorBidi" w:hAnsiTheme="majorBidi" w:cstheme="majorBidi"/>
          <w:sz w:val="24"/>
          <w:szCs w:val="24"/>
          <w:lang w:val="en-GB"/>
        </w:rPr>
        <w:t xml:space="preserve">, it still pales in comparison to where it previously stood, with PWC estimating the industry to recover fully </w:t>
      </w:r>
      <w:r w:rsidR="00E01E39" w:rsidRPr="0049197C">
        <w:rPr>
          <w:rFonts w:asciiTheme="majorBidi" w:hAnsiTheme="majorBidi" w:cstheme="majorBidi"/>
          <w:sz w:val="24"/>
          <w:szCs w:val="24"/>
          <w:lang w:val="en-GB"/>
        </w:rPr>
        <w:t>post-2025</w:t>
      </w:r>
      <w:r w:rsidRPr="0049197C">
        <w:rPr>
          <w:rFonts w:asciiTheme="majorBidi" w:hAnsiTheme="majorBidi" w:cstheme="majorBidi"/>
          <w:sz w:val="24"/>
          <w:szCs w:val="24"/>
          <w:lang w:val="en-GB"/>
        </w:rPr>
        <w:t xml:space="preserve">. </w:t>
      </w:r>
    </w:p>
    <w:p w14:paraId="05DC94C5" w14:textId="77777777" w:rsidR="004834D9" w:rsidRPr="0049197C" w:rsidRDefault="004834D9"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Hotels globally also operate with high levels of fixed costs, such as utilities, lease payments, salaries etc. While seasonal and yearly variations are to be expected, the shock of the pandemic sent revenue plummeting with costs staying relatively constant. This led to record losses in the case of large global brands such as Marriot International Inc. (MAR) and Hilton Worldwide Holdings (HLT).</w:t>
      </w:r>
    </w:p>
    <w:p w14:paraId="7A4402BC" w14:textId="2AA81E27" w:rsidR="004834D9" w:rsidRPr="0049197C" w:rsidRDefault="004834D9"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While the pandemic was controlled, and tourist activity started to rebound, large economies such as the US and UK started to experience bouts of high inflation, with interest rates rising to record levels to control the economy. Given the </w:t>
      </w:r>
      <w:r w:rsidR="00E01E39" w:rsidRPr="0049197C">
        <w:rPr>
          <w:rFonts w:asciiTheme="majorBidi" w:hAnsiTheme="majorBidi" w:cstheme="majorBidi"/>
          <w:sz w:val="24"/>
          <w:szCs w:val="24"/>
          <w:lang w:val="en-GB"/>
        </w:rPr>
        <w:t>industry's</w:t>
      </w:r>
      <w:r w:rsidRPr="0049197C">
        <w:rPr>
          <w:rFonts w:asciiTheme="majorBidi" w:hAnsiTheme="majorBidi" w:cstheme="majorBidi"/>
          <w:sz w:val="24"/>
          <w:szCs w:val="24"/>
          <w:lang w:val="en-GB"/>
        </w:rPr>
        <w:t xml:space="preserve"> high reliance on debt, </w:t>
      </w:r>
      <w:r w:rsidR="00A14ED8" w:rsidRPr="0049197C">
        <w:rPr>
          <w:rFonts w:asciiTheme="majorBidi" w:hAnsiTheme="majorBidi" w:cstheme="majorBidi"/>
          <w:sz w:val="24"/>
          <w:szCs w:val="24"/>
          <w:lang w:val="en-GB"/>
        </w:rPr>
        <w:t>debt-financing</w:t>
      </w:r>
      <w:r w:rsidRPr="0049197C">
        <w:rPr>
          <w:rFonts w:asciiTheme="majorBidi" w:hAnsiTheme="majorBidi" w:cstheme="majorBidi"/>
          <w:sz w:val="24"/>
          <w:szCs w:val="24"/>
          <w:lang w:val="en-GB"/>
        </w:rPr>
        <w:t xml:space="preserve"> costs have risen significantly, with higher interest rates likely persisting in the short to medium term.    </w:t>
      </w:r>
    </w:p>
    <w:p w14:paraId="43D799AA" w14:textId="3F6CF39A" w:rsidR="00D4058E" w:rsidRDefault="004834D9" w:rsidP="00E2769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However, in the case of Marriot and Hilton both firms managed to stage a relatively quick turnaround thanks to their </w:t>
      </w:r>
      <w:r w:rsidR="00E01E39" w:rsidRPr="0049197C">
        <w:rPr>
          <w:rFonts w:asciiTheme="majorBidi" w:hAnsiTheme="majorBidi" w:cstheme="majorBidi"/>
          <w:sz w:val="24"/>
          <w:szCs w:val="24"/>
          <w:lang w:val="en-GB"/>
        </w:rPr>
        <w:t>Franchise-based</w:t>
      </w:r>
      <w:r w:rsidRPr="0049197C">
        <w:rPr>
          <w:rFonts w:asciiTheme="majorBidi" w:hAnsiTheme="majorBidi" w:cstheme="majorBidi"/>
          <w:sz w:val="24"/>
          <w:szCs w:val="24"/>
          <w:lang w:val="en-GB"/>
        </w:rPr>
        <w:t xml:space="preserve"> business models. Here both firms owned relatively few properties outright, focusing more on franchise agreements globally. This led to much less debt on the balance sheet, alongside fixed costs, allowing both to come out of the crisis harmed, but not c</w:t>
      </w:r>
      <w:r w:rsidR="005D09FE">
        <w:rPr>
          <w:rFonts w:asciiTheme="majorBidi" w:hAnsiTheme="majorBidi" w:cstheme="majorBidi"/>
          <w:sz w:val="24"/>
          <w:szCs w:val="24"/>
          <w:lang w:val="en-GB"/>
        </w:rPr>
        <w:t>rippled.</w:t>
      </w:r>
    </w:p>
    <w:p w14:paraId="41676CA3" w14:textId="77777777" w:rsidR="00E76A23" w:rsidRPr="0049197C" w:rsidRDefault="00E76A23" w:rsidP="00E2769A">
      <w:pPr>
        <w:spacing w:line="360" w:lineRule="auto"/>
        <w:jc w:val="both"/>
        <w:rPr>
          <w:rFonts w:asciiTheme="majorBidi" w:hAnsiTheme="majorBidi" w:cstheme="majorBidi"/>
          <w:sz w:val="24"/>
          <w:szCs w:val="24"/>
          <w:lang w:val="en-GB"/>
        </w:rPr>
      </w:pPr>
    </w:p>
    <w:p w14:paraId="3F23A8A2" w14:textId="6036A40D" w:rsidR="000014B9" w:rsidRPr="0049197C" w:rsidRDefault="000014B9" w:rsidP="005F7396">
      <w:pPr>
        <w:pStyle w:val="Heading1"/>
        <w:jc w:val="right"/>
        <w:rPr>
          <w:rFonts w:asciiTheme="majorBidi" w:hAnsiTheme="majorBidi"/>
          <w:b/>
          <w:bCs/>
          <w:lang w:val="en-GB"/>
        </w:rPr>
      </w:pPr>
      <w:bookmarkStart w:id="94" w:name="_Toc165287864"/>
      <w:r w:rsidRPr="0049197C">
        <w:rPr>
          <w:rFonts w:asciiTheme="majorBidi" w:hAnsiTheme="majorBidi"/>
          <w:b/>
          <w:bCs/>
          <w:lang w:val="en-GB"/>
        </w:rPr>
        <w:t>CHAPTER 5</w:t>
      </w:r>
      <w:bookmarkEnd w:id="94"/>
    </w:p>
    <w:p w14:paraId="71C12A8B" w14:textId="32242077" w:rsidR="00D4058E" w:rsidRDefault="00C6500D" w:rsidP="00D4058E">
      <w:pPr>
        <w:pStyle w:val="Heading1"/>
        <w:numPr>
          <w:ilvl w:val="0"/>
          <w:numId w:val="3"/>
        </w:numPr>
        <w:spacing w:line="360" w:lineRule="auto"/>
        <w:jc w:val="center"/>
        <w:rPr>
          <w:rFonts w:asciiTheme="majorBidi" w:hAnsiTheme="majorBidi"/>
          <w:b/>
          <w:bCs/>
          <w:sz w:val="28"/>
          <w:szCs w:val="28"/>
        </w:rPr>
      </w:pPr>
      <w:bookmarkStart w:id="95" w:name="_Toc165287865"/>
      <w:r w:rsidRPr="0049197C">
        <w:rPr>
          <w:rFonts w:asciiTheme="majorBidi" w:hAnsiTheme="majorBidi"/>
          <w:b/>
          <w:bCs/>
          <w:sz w:val="28"/>
          <w:szCs w:val="28"/>
        </w:rPr>
        <w:t>RATIO ANALYSIS</w:t>
      </w:r>
      <w:bookmarkEnd w:id="95"/>
    </w:p>
    <w:p w14:paraId="2EFE3CA3" w14:textId="6A691706" w:rsidR="0075310A" w:rsidRDefault="0075310A" w:rsidP="0075310A"/>
    <w:p w14:paraId="61652FAB" w14:textId="7E45ECEF" w:rsidR="0075310A" w:rsidRPr="0075310A" w:rsidRDefault="0075310A" w:rsidP="0075310A">
      <w:pPr>
        <w:spacing w:line="360" w:lineRule="auto"/>
        <w:jc w:val="both"/>
        <w:rPr>
          <w:rFonts w:asciiTheme="majorBidi" w:hAnsiTheme="majorBidi" w:cstheme="majorBidi"/>
          <w:sz w:val="24"/>
          <w:szCs w:val="24"/>
        </w:rPr>
      </w:pPr>
      <w:r>
        <w:rPr>
          <w:rFonts w:asciiTheme="majorBidi" w:hAnsiTheme="majorBidi" w:cstheme="majorBidi"/>
          <w:sz w:val="24"/>
          <w:szCs w:val="24"/>
        </w:rPr>
        <w:t>Given the scale of the financial issues that beset PSL, we have conducted ratio analysis to shed greater light on the current issues of the firm, before moving on to potential solutions.</w:t>
      </w:r>
    </w:p>
    <w:tbl>
      <w:tblPr>
        <w:tblpPr w:leftFromText="180" w:rightFromText="180" w:vertAnchor="text" w:horzAnchor="margin" w:tblpXSpec="center" w:tblpY="999"/>
        <w:tblW w:w="8671" w:type="dxa"/>
        <w:tblLook w:val="04A0" w:firstRow="1" w:lastRow="0" w:firstColumn="1" w:lastColumn="0" w:noHBand="0" w:noVBand="1"/>
      </w:tblPr>
      <w:tblGrid>
        <w:gridCol w:w="1927"/>
        <w:gridCol w:w="710"/>
        <w:gridCol w:w="810"/>
        <w:gridCol w:w="1056"/>
        <w:gridCol w:w="1033"/>
        <w:gridCol w:w="1043"/>
        <w:gridCol w:w="1056"/>
        <w:gridCol w:w="1036"/>
      </w:tblGrid>
      <w:tr w:rsidR="00D4058E" w:rsidRPr="00EB413D" w14:paraId="475D889B" w14:textId="77777777" w:rsidTr="0075310A">
        <w:trPr>
          <w:trHeight w:val="290"/>
        </w:trPr>
        <w:tc>
          <w:tcPr>
            <w:tcW w:w="1927" w:type="dxa"/>
            <w:tcBorders>
              <w:top w:val="single" w:sz="4" w:space="0" w:color="auto"/>
              <w:left w:val="single" w:sz="4" w:space="0" w:color="auto"/>
              <w:bottom w:val="single" w:sz="4" w:space="0" w:color="auto"/>
              <w:right w:val="single" w:sz="4" w:space="0" w:color="auto"/>
            </w:tcBorders>
            <w:noWrap/>
            <w:vAlign w:val="bottom"/>
            <w:hideMark/>
          </w:tcPr>
          <w:p w14:paraId="05F6D609" w14:textId="091A3669"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 </w:t>
            </w:r>
          </w:p>
        </w:tc>
        <w:tc>
          <w:tcPr>
            <w:tcW w:w="710" w:type="dxa"/>
            <w:tcBorders>
              <w:top w:val="single" w:sz="4" w:space="0" w:color="auto"/>
              <w:left w:val="nil"/>
              <w:bottom w:val="single" w:sz="4" w:space="0" w:color="auto"/>
              <w:right w:val="single" w:sz="4" w:space="0" w:color="auto"/>
            </w:tcBorders>
            <w:noWrap/>
            <w:vAlign w:val="bottom"/>
            <w:hideMark/>
          </w:tcPr>
          <w:p w14:paraId="697DD1C9"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 </w:t>
            </w:r>
          </w:p>
        </w:tc>
        <w:tc>
          <w:tcPr>
            <w:tcW w:w="810" w:type="dxa"/>
            <w:tcBorders>
              <w:top w:val="single" w:sz="4" w:space="0" w:color="auto"/>
              <w:left w:val="nil"/>
              <w:bottom w:val="single" w:sz="4" w:space="0" w:color="auto"/>
              <w:right w:val="single" w:sz="4" w:space="0" w:color="auto"/>
            </w:tcBorders>
            <w:noWrap/>
            <w:vAlign w:val="bottom"/>
            <w:hideMark/>
          </w:tcPr>
          <w:p w14:paraId="1AE606E8"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2018</w:t>
            </w:r>
          </w:p>
        </w:tc>
        <w:tc>
          <w:tcPr>
            <w:tcW w:w="1056" w:type="dxa"/>
            <w:tcBorders>
              <w:top w:val="single" w:sz="4" w:space="0" w:color="auto"/>
              <w:left w:val="nil"/>
              <w:bottom w:val="single" w:sz="4" w:space="0" w:color="auto"/>
              <w:right w:val="single" w:sz="4" w:space="0" w:color="auto"/>
            </w:tcBorders>
            <w:noWrap/>
            <w:vAlign w:val="bottom"/>
            <w:hideMark/>
          </w:tcPr>
          <w:p w14:paraId="05A3A191"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2019</w:t>
            </w:r>
          </w:p>
        </w:tc>
        <w:tc>
          <w:tcPr>
            <w:tcW w:w="1033" w:type="dxa"/>
            <w:tcBorders>
              <w:top w:val="single" w:sz="4" w:space="0" w:color="auto"/>
              <w:left w:val="nil"/>
              <w:bottom w:val="single" w:sz="4" w:space="0" w:color="auto"/>
              <w:right w:val="single" w:sz="4" w:space="0" w:color="auto"/>
            </w:tcBorders>
            <w:noWrap/>
            <w:vAlign w:val="bottom"/>
            <w:hideMark/>
          </w:tcPr>
          <w:p w14:paraId="7179DC63"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2020</w:t>
            </w:r>
          </w:p>
        </w:tc>
        <w:tc>
          <w:tcPr>
            <w:tcW w:w="1043" w:type="dxa"/>
            <w:tcBorders>
              <w:top w:val="single" w:sz="4" w:space="0" w:color="auto"/>
              <w:left w:val="nil"/>
              <w:bottom w:val="single" w:sz="4" w:space="0" w:color="auto"/>
              <w:right w:val="single" w:sz="4" w:space="0" w:color="auto"/>
            </w:tcBorders>
            <w:noWrap/>
            <w:vAlign w:val="bottom"/>
            <w:hideMark/>
          </w:tcPr>
          <w:p w14:paraId="6B08C251"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2021</w:t>
            </w:r>
          </w:p>
        </w:tc>
        <w:tc>
          <w:tcPr>
            <w:tcW w:w="1056" w:type="dxa"/>
            <w:tcBorders>
              <w:top w:val="single" w:sz="4" w:space="0" w:color="auto"/>
              <w:left w:val="nil"/>
              <w:bottom w:val="single" w:sz="4" w:space="0" w:color="auto"/>
              <w:right w:val="single" w:sz="4" w:space="0" w:color="auto"/>
            </w:tcBorders>
            <w:noWrap/>
            <w:vAlign w:val="bottom"/>
            <w:hideMark/>
          </w:tcPr>
          <w:p w14:paraId="4A137D1C"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2022</w:t>
            </w:r>
          </w:p>
        </w:tc>
        <w:tc>
          <w:tcPr>
            <w:tcW w:w="1036" w:type="dxa"/>
            <w:tcBorders>
              <w:top w:val="single" w:sz="4" w:space="0" w:color="auto"/>
              <w:left w:val="nil"/>
              <w:bottom w:val="single" w:sz="4" w:space="0" w:color="auto"/>
              <w:right w:val="single" w:sz="4" w:space="0" w:color="auto"/>
            </w:tcBorders>
            <w:noWrap/>
            <w:vAlign w:val="bottom"/>
            <w:hideMark/>
          </w:tcPr>
          <w:p w14:paraId="68B3735C"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2023</w:t>
            </w:r>
          </w:p>
        </w:tc>
      </w:tr>
      <w:tr w:rsidR="00D4058E" w:rsidRPr="00EB413D" w14:paraId="66AE7BEE"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6A4E89A2"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Profitability Ratios</w:t>
            </w:r>
          </w:p>
        </w:tc>
        <w:tc>
          <w:tcPr>
            <w:tcW w:w="710" w:type="dxa"/>
            <w:tcBorders>
              <w:top w:val="nil"/>
              <w:left w:val="nil"/>
              <w:bottom w:val="single" w:sz="4" w:space="0" w:color="auto"/>
              <w:right w:val="single" w:sz="4" w:space="0" w:color="auto"/>
            </w:tcBorders>
            <w:noWrap/>
            <w:vAlign w:val="bottom"/>
            <w:hideMark/>
          </w:tcPr>
          <w:p w14:paraId="6202F832"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 </w:t>
            </w:r>
          </w:p>
        </w:tc>
        <w:tc>
          <w:tcPr>
            <w:tcW w:w="810" w:type="dxa"/>
            <w:tcBorders>
              <w:top w:val="nil"/>
              <w:left w:val="nil"/>
              <w:bottom w:val="single" w:sz="4" w:space="0" w:color="auto"/>
              <w:right w:val="single" w:sz="4" w:space="0" w:color="auto"/>
            </w:tcBorders>
            <w:noWrap/>
            <w:vAlign w:val="bottom"/>
            <w:hideMark/>
          </w:tcPr>
          <w:p w14:paraId="26F88908"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 </w:t>
            </w:r>
          </w:p>
        </w:tc>
        <w:tc>
          <w:tcPr>
            <w:tcW w:w="1056" w:type="dxa"/>
            <w:tcBorders>
              <w:top w:val="nil"/>
              <w:left w:val="nil"/>
              <w:bottom w:val="single" w:sz="4" w:space="0" w:color="auto"/>
              <w:right w:val="single" w:sz="4" w:space="0" w:color="auto"/>
            </w:tcBorders>
            <w:noWrap/>
            <w:vAlign w:val="bottom"/>
            <w:hideMark/>
          </w:tcPr>
          <w:p w14:paraId="27ADBCD8"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 </w:t>
            </w:r>
          </w:p>
        </w:tc>
        <w:tc>
          <w:tcPr>
            <w:tcW w:w="1033" w:type="dxa"/>
            <w:tcBorders>
              <w:top w:val="nil"/>
              <w:left w:val="nil"/>
              <w:bottom w:val="single" w:sz="4" w:space="0" w:color="auto"/>
              <w:right w:val="single" w:sz="4" w:space="0" w:color="auto"/>
            </w:tcBorders>
            <w:noWrap/>
            <w:vAlign w:val="bottom"/>
            <w:hideMark/>
          </w:tcPr>
          <w:p w14:paraId="4F326224"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 </w:t>
            </w:r>
          </w:p>
        </w:tc>
        <w:tc>
          <w:tcPr>
            <w:tcW w:w="1043" w:type="dxa"/>
            <w:tcBorders>
              <w:top w:val="nil"/>
              <w:left w:val="nil"/>
              <w:bottom w:val="single" w:sz="4" w:space="0" w:color="auto"/>
              <w:right w:val="single" w:sz="4" w:space="0" w:color="auto"/>
            </w:tcBorders>
            <w:noWrap/>
            <w:vAlign w:val="bottom"/>
            <w:hideMark/>
          </w:tcPr>
          <w:p w14:paraId="5AEBD758"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 </w:t>
            </w:r>
          </w:p>
        </w:tc>
        <w:tc>
          <w:tcPr>
            <w:tcW w:w="1056" w:type="dxa"/>
            <w:tcBorders>
              <w:top w:val="nil"/>
              <w:left w:val="nil"/>
              <w:bottom w:val="single" w:sz="4" w:space="0" w:color="auto"/>
              <w:right w:val="single" w:sz="4" w:space="0" w:color="auto"/>
            </w:tcBorders>
            <w:noWrap/>
            <w:vAlign w:val="bottom"/>
            <w:hideMark/>
          </w:tcPr>
          <w:p w14:paraId="24B123C3"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 </w:t>
            </w:r>
          </w:p>
        </w:tc>
        <w:tc>
          <w:tcPr>
            <w:tcW w:w="1036" w:type="dxa"/>
            <w:tcBorders>
              <w:top w:val="nil"/>
              <w:left w:val="nil"/>
              <w:bottom w:val="single" w:sz="4" w:space="0" w:color="auto"/>
              <w:right w:val="single" w:sz="4" w:space="0" w:color="auto"/>
            </w:tcBorders>
            <w:noWrap/>
            <w:vAlign w:val="bottom"/>
            <w:hideMark/>
          </w:tcPr>
          <w:p w14:paraId="3AB5ACAF"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 </w:t>
            </w:r>
          </w:p>
        </w:tc>
      </w:tr>
      <w:tr w:rsidR="00D4058E" w:rsidRPr="00EB413D" w14:paraId="4C9A1816"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4ED548CE"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Gross profit ratio</w:t>
            </w:r>
          </w:p>
        </w:tc>
        <w:tc>
          <w:tcPr>
            <w:tcW w:w="710" w:type="dxa"/>
            <w:tcBorders>
              <w:top w:val="nil"/>
              <w:left w:val="nil"/>
              <w:bottom w:val="single" w:sz="4" w:space="0" w:color="auto"/>
              <w:right w:val="single" w:sz="4" w:space="0" w:color="auto"/>
            </w:tcBorders>
            <w:noWrap/>
            <w:vAlign w:val="bottom"/>
            <w:hideMark/>
          </w:tcPr>
          <w:p w14:paraId="6756DD87"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w:t>
            </w:r>
          </w:p>
        </w:tc>
        <w:tc>
          <w:tcPr>
            <w:tcW w:w="810" w:type="dxa"/>
            <w:tcBorders>
              <w:top w:val="nil"/>
              <w:left w:val="nil"/>
              <w:bottom w:val="single" w:sz="4" w:space="0" w:color="auto"/>
              <w:right w:val="single" w:sz="4" w:space="0" w:color="auto"/>
            </w:tcBorders>
            <w:noWrap/>
            <w:vAlign w:val="bottom"/>
            <w:hideMark/>
          </w:tcPr>
          <w:p w14:paraId="0A7D63F4"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46.35</w:t>
            </w:r>
          </w:p>
        </w:tc>
        <w:tc>
          <w:tcPr>
            <w:tcW w:w="1056" w:type="dxa"/>
            <w:tcBorders>
              <w:top w:val="nil"/>
              <w:left w:val="nil"/>
              <w:bottom w:val="single" w:sz="4" w:space="0" w:color="auto"/>
              <w:right w:val="single" w:sz="4" w:space="0" w:color="auto"/>
            </w:tcBorders>
            <w:noWrap/>
            <w:vAlign w:val="bottom"/>
            <w:hideMark/>
          </w:tcPr>
          <w:p w14:paraId="07704E4D"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39.74</w:t>
            </w:r>
          </w:p>
        </w:tc>
        <w:tc>
          <w:tcPr>
            <w:tcW w:w="1033" w:type="dxa"/>
            <w:tcBorders>
              <w:top w:val="nil"/>
              <w:left w:val="nil"/>
              <w:bottom w:val="single" w:sz="4" w:space="0" w:color="auto"/>
              <w:right w:val="single" w:sz="4" w:space="0" w:color="auto"/>
            </w:tcBorders>
            <w:noWrap/>
            <w:vAlign w:val="bottom"/>
            <w:hideMark/>
          </w:tcPr>
          <w:p w14:paraId="7A789E76"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33.42</w:t>
            </w:r>
          </w:p>
        </w:tc>
        <w:tc>
          <w:tcPr>
            <w:tcW w:w="1043" w:type="dxa"/>
            <w:tcBorders>
              <w:top w:val="nil"/>
              <w:left w:val="nil"/>
              <w:bottom w:val="single" w:sz="4" w:space="0" w:color="auto"/>
              <w:right w:val="single" w:sz="4" w:space="0" w:color="auto"/>
            </w:tcBorders>
            <w:noWrap/>
            <w:vAlign w:val="bottom"/>
            <w:hideMark/>
          </w:tcPr>
          <w:p w14:paraId="00640171"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31.64</w:t>
            </w:r>
          </w:p>
        </w:tc>
        <w:tc>
          <w:tcPr>
            <w:tcW w:w="1056" w:type="dxa"/>
            <w:tcBorders>
              <w:top w:val="nil"/>
              <w:left w:val="nil"/>
              <w:bottom w:val="single" w:sz="4" w:space="0" w:color="auto"/>
              <w:right w:val="single" w:sz="4" w:space="0" w:color="auto"/>
            </w:tcBorders>
            <w:noWrap/>
            <w:vAlign w:val="bottom"/>
            <w:hideMark/>
          </w:tcPr>
          <w:p w14:paraId="1798072C"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41.39</w:t>
            </w:r>
          </w:p>
        </w:tc>
        <w:tc>
          <w:tcPr>
            <w:tcW w:w="1036" w:type="dxa"/>
            <w:tcBorders>
              <w:top w:val="nil"/>
              <w:left w:val="nil"/>
              <w:bottom w:val="single" w:sz="4" w:space="0" w:color="auto"/>
              <w:right w:val="single" w:sz="4" w:space="0" w:color="auto"/>
            </w:tcBorders>
            <w:noWrap/>
            <w:vAlign w:val="bottom"/>
            <w:hideMark/>
          </w:tcPr>
          <w:p w14:paraId="3E57E287"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37.90</w:t>
            </w:r>
          </w:p>
        </w:tc>
      </w:tr>
      <w:tr w:rsidR="00D4058E" w:rsidRPr="00EB413D" w14:paraId="6893BEB4"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4E9AD524"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Net profit to sales</w:t>
            </w:r>
          </w:p>
        </w:tc>
        <w:tc>
          <w:tcPr>
            <w:tcW w:w="710" w:type="dxa"/>
            <w:tcBorders>
              <w:top w:val="nil"/>
              <w:left w:val="nil"/>
              <w:bottom w:val="single" w:sz="4" w:space="0" w:color="auto"/>
              <w:right w:val="single" w:sz="4" w:space="0" w:color="auto"/>
            </w:tcBorders>
            <w:noWrap/>
            <w:vAlign w:val="bottom"/>
            <w:hideMark/>
          </w:tcPr>
          <w:p w14:paraId="24EF950E"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w:t>
            </w:r>
          </w:p>
        </w:tc>
        <w:tc>
          <w:tcPr>
            <w:tcW w:w="810" w:type="dxa"/>
            <w:tcBorders>
              <w:top w:val="nil"/>
              <w:left w:val="nil"/>
              <w:bottom w:val="single" w:sz="4" w:space="0" w:color="auto"/>
              <w:right w:val="single" w:sz="4" w:space="0" w:color="auto"/>
            </w:tcBorders>
            <w:noWrap/>
            <w:vAlign w:val="bottom"/>
            <w:hideMark/>
          </w:tcPr>
          <w:p w14:paraId="1635FECC"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4.71</w:t>
            </w:r>
          </w:p>
        </w:tc>
        <w:tc>
          <w:tcPr>
            <w:tcW w:w="1056" w:type="dxa"/>
            <w:tcBorders>
              <w:top w:val="nil"/>
              <w:left w:val="nil"/>
              <w:bottom w:val="single" w:sz="4" w:space="0" w:color="auto"/>
              <w:right w:val="single" w:sz="4" w:space="0" w:color="auto"/>
            </w:tcBorders>
            <w:noWrap/>
            <w:vAlign w:val="bottom"/>
            <w:hideMark/>
          </w:tcPr>
          <w:p w14:paraId="307CA13E"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(8.45)</w:t>
            </w:r>
          </w:p>
        </w:tc>
        <w:tc>
          <w:tcPr>
            <w:tcW w:w="1033" w:type="dxa"/>
            <w:tcBorders>
              <w:top w:val="nil"/>
              <w:left w:val="nil"/>
              <w:bottom w:val="single" w:sz="4" w:space="0" w:color="auto"/>
              <w:right w:val="single" w:sz="4" w:space="0" w:color="auto"/>
            </w:tcBorders>
            <w:noWrap/>
            <w:vAlign w:val="bottom"/>
            <w:hideMark/>
          </w:tcPr>
          <w:p w14:paraId="384285CA"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(21.35)</w:t>
            </w:r>
          </w:p>
        </w:tc>
        <w:tc>
          <w:tcPr>
            <w:tcW w:w="1043" w:type="dxa"/>
            <w:tcBorders>
              <w:top w:val="nil"/>
              <w:left w:val="nil"/>
              <w:bottom w:val="single" w:sz="4" w:space="0" w:color="auto"/>
              <w:right w:val="single" w:sz="4" w:space="0" w:color="auto"/>
            </w:tcBorders>
            <w:noWrap/>
            <w:vAlign w:val="bottom"/>
            <w:hideMark/>
          </w:tcPr>
          <w:p w14:paraId="6B136E0C"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(5.70)</w:t>
            </w:r>
          </w:p>
        </w:tc>
        <w:tc>
          <w:tcPr>
            <w:tcW w:w="1056" w:type="dxa"/>
            <w:tcBorders>
              <w:top w:val="nil"/>
              <w:left w:val="nil"/>
              <w:bottom w:val="single" w:sz="4" w:space="0" w:color="auto"/>
              <w:right w:val="single" w:sz="4" w:space="0" w:color="auto"/>
            </w:tcBorders>
            <w:noWrap/>
            <w:vAlign w:val="bottom"/>
            <w:hideMark/>
          </w:tcPr>
          <w:p w14:paraId="6371B021"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5.08</w:t>
            </w:r>
          </w:p>
        </w:tc>
        <w:tc>
          <w:tcPr>
            <w:tcW w:w="1036" w:type="dxa"/>
            <w:tcBorders>
              <w:top w:val="nil"/>
              <w:left w:val="nil"/>
              <w:bottom w:val="single" w:sz="4" w:space="0" w:color="auto"/>
              <w:right w:val="single" w:sz="4" w:space="0" w:color="auto"/>
            </w:tcBorders>
            <w:noWrap/>
            <w:vAlign w:val="bottom"/>
            <w:hideMark/>
          </w:tcPr>
          <w:p w14:paraId="1B7EBFE0"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(1.65)</w:t>
            </w:r>
          </w:p>
        </w:tc>
      </w:tr>
      <w:tr w:rsidR="00D4058E" w:rsidRPr="00EB413D" w14:paraId="469D571F"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0707E06D"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EBITDA margin to sales</w:t>
            </w:r>
          </w:p>
        </w:tc>
        <w:tc>
          <w:tcPr>
            <w:tcW w:w="710" w:type="dxa"/>
            <w:tcBorders>
              <w:top w:val="nil"/>
              <w:left w:val="nil"/>
              <w:bottom w:val="single" w:sz="4" w:space="0" w:color="auto"/>
              <w:right w:val="single" w:sz="4" w:space="0" w:color="auto"/>
            </w:tcBorders>
            <w:noWrap/>
            <w:vAlign w:val="bottom"/>
            <w:hideMark/>
          </w:tcPr>
          <w:p w14:paraId="543971B0"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w:t>
            </w:r>
          </w:p>
        </w:tc>
        <w:tc>
          <w:tcPr>
            <w:tcW w:w="810" w:type="dxa"/>
            <w:tcBorders>
              <w:top w:val="nil"/>
              <w:left w:val="nil"/>
              <w:bottom w:val="single" w:sz="4" w:space="0" w:color="auto"/>
              <w:right w:val="single" w:sz="4" w:space="0" w:color="auto"/>
            </w:tcBorders>
            <w:noWrap/>
            <w:vAlign w:val="bottom"/>
            <w:hideMark/>
          </w:tcPr>
          <w:p w14:paraId="3ACB60B4"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21.46</w:t>
            </w:r>
          </w:p>
        </w:tc>
        <w:tc>
          <w:tcPr>
            <w:tcW w:w="1056" w:type="dxa"/>
            <w:tcBorders>
              <w:top w:val="nil"/>
              <w:left w:val="nil"/>
              <w:bottom w:val="single" w:sz="4" w:space="0" w:color="auto"/>
              <w:right w:val="single" w:sz="4" w:space="0" w:color="auto"/>
            </w:tcBorders>
            <w:noWrap/>
            <w:vAlign w:val="bottom"/>
            <w:hideMark/>
          </w:tcPr>
          <w:p w14:paraId="2749A538"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16.24</w:t>
            </w:r>
          </w:p>
        </w:tc>
        <w:tc>
          <w:tcPr>
            <w:tcW w:w="1033" w:type="dxa"/>
            <w:tcBorders>
              <w:top w:val="nil"/>
              <w:left w:val="nil"/>
              <w:bottom w:val="single" w:sz="4" w:space="0" w:color="auto"/>
              <w:right w:val="single" w:sz="4" w:space="0" w:color="auto"/>
            </w:tcBorders>
            <w:noWrap/>
            <w:vAlign w:val="bottom"/>
            <w:hideMark/>
          </w:tcPr>
          <w:p w14:paraId="4F54284A"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11.39</w:t>
            </w:r>
          </w:p>
        </w:tc>
        <w:tc>
          <w:tcPr>
            <w:tcW w:w="1043" w:type="dxa"/>
            <w:tcBorders>
              <w:top w:val="nil"/>
              <w:left w:val="nil"/>
              <w:bottom w:val="single" w:sz="4" w:space="0" w:color="auto"/>
              <w:right w:val="single" w:sz="4" w:space="0" w:color="auto"/>
            </w:tcBorders>
            <w:noWrap/>
            <w:vAlign w:val="bottom"/>
            <w:hideMark/>
          </w:tcPr>
          <w:p w14:paraId="6A9A7BA4"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24.16</w:t>
            </w:r>
          </w:p>
        </w:tc>
        <w:tc>
          <w:tcPr>
            <w:tcW w:w="1056" w:type="dxa"/>
            <w:tcBorders>
              <w:top w:val="nil"/>
              <w:left w:val="nil"/>
              <w:bottom w:val="single" w:sz="4" w:space="0" w:color="auto"/>
              <w:right w:val="single" w:sz="4" w:space="0" w:color="auto"/>
            </w:tcBorders>
            <w:noWrap/>
            <w:vAlign w:val="bottom"/>
            <w:hideMark/>
          </w:tcPr>
          <w:p w14:paraId="43863DD6"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25.11</w:t>
            </w:r>
          </w:p>
        </w:tc>
        <w:tc>
          <w:tcPr>
            <w:tcW w:w="1036" w:type="dxa"/>
            <w:tcBorders>
              <w:top w:val="nil"/>
              <w:left w:val="nil"/>
              <w:bottom w:val="single" w:sz="4" w:space="0" w:color="auto"/>
              <w:right w:val="single" w:sz="4" w:space="0" w:color="auto"/>
            </w:tcBorders>
            <w:noWrap/>
            <w:vAlign w:val="bottom"/>
            <w:hideMark/>
          </w:tcPr>
          <w:p w14:paraId="0FFF0CDE"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21.95</w:t>
            </w:r>
          </w:p>
        </w:tc>
      </w:tr>
      <w:tr w:rsidR="00D4058E" w:rsidRPr="00EB413D" w14:paraId="093C32B1"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1D241C20"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Return on equity</w:t>
            </w:r>
          </w:p>
        </w:tc>
        <w:tc>
          <w:tcPr>
            <w:tcW w:w="710" w:type="dxa"/>
            <w:tcBorders>
              <w:top w:val="nil"/>
              <w:left w:val="nil"/>
              <w:bottom w:val="single" w:sz="4" w:space="0" w:color="auto"/>
              <w:right w:val="single" w:sz="4" w:space="0" w:color="auto"/>
            </w:tcBorders>
            <w:noWrap/>
            <w:vAlign w:val="bottom"/>
            <w:hideMark/>
          </w:tcPr>
          <w:p w14:paraId="0D57C5A1"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w:t>
            </w:r>
          </w:p>
        </w:tc>
        <w:tc>
          <w:tcPr>
            <w:tcW w:w="810" w:type="dxa"/>
            <w:tcBorders>
              <w:top w:val="nil"/>
              <w:left w:val="nil"/>
              <w:bottom w:val="single" w:sz="4" w:space="0" w:color="auto"/>
              <w:right w:val="single" w:sz="4" w:space="0" w:color="auto"/>
            </w:tcBorders>
            <w:noWrap/>
            <w:vAlign w:val="bottom"/>
            <w:hideMark/>
          </w:tcPr>
          <w:p w14:paraId="7B456855"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1.38</w:t>
            </w:r>
          </w:p>
        </w:tc>
        <w:tc>
          <w:tcPr>
            <w:tcW w:w="1056" w:type="dxa"/>
            <w:tcBorders>
              <w:top w:val="nil"/>
              <w:left w:val="nil"/>
              <w:bottom w:val="single" w:sz="4" w:space="0" w:color="auto"/>
              <w:right w:val="single" w:sz="4" w:space="0" w:color="auto"/>
            </w:tcBorders>
            <w:noWrap/>
            <w:vAlign w:val="bottom"/>
            <w:hideMark/>
          </w:tcPr>
          <w:p w14:paraId="30C08395"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(2.47)</w:t>
            </w:r>
          </w:p>
        </w:tc>
        <w:tc>
          <w:tcPr>
            <w:tcW w:w="1033" w:type="dxa"/>
            <w:tcBorders>
              <w:top w:val="nil"/>
              <w:left w:val="nil"/>
              <w:bottom w:val="single" w:sz="4" w:space="0" w:color="auto"/>
              <w:right w:val="single" w:sz="4" w:space="0" w:color="auto"/>
            </w:tcBorders>
            <w:noWrap/>
            <w:vAlign w:val="bottom"/>
            <w:hideMark/>
          </w:tcPr>
          <w:p w14:paraId="6484CAF6"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(4.99)</w:t>
            </w:r>
          </w:p>
        </w:tc>
        <w:tc>
          <w:tcPr>
            <w:tcW w:w="1043" w:type="dxa"/>
            <w:tcBorders>
              <w:top w:val="nil"/>
              <w:left w:val="nil"/>
              <w:bottom w:val="single" w:sz="4" w:space="0" w:color="auto"/>
              <w:right w:val="single" w:sz="4" w:space="0" w:color="auto"/>
            </w:tcBorders>
            <w:noWrap/>
            <w:vAlign w:val="bottom"/>
            <w:hideMark/>
          </w:tcPr>
          <w:p w14:paraId="556B256B"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(1.15)</w:t>
            </w:r>
          </w:p>
        </w:tc>
        <w:tc>
          <w:tcPr>
            <w:tcW w:w="1056" w:type="dxa"/>
            <w:tcBorders>
              <w:top w:val="nil"/>
              <w:left w:val="nil"/>
              <w:bottom w:val="single" w:sz="4" w:space="0" w:color="auto"/>
              <w:right w:val="single" w:sz="4" w:space="0" w:color="auto"/>
            </w:tcBorders>
            <w:noWrap/>
            <w:vAlign w:val="bottom"/>
            <w:hideMark/>
          </w:tcPr>
          <w:p w14:paraId="0A8762D9"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1.35</w:t>
            </w:r>
          </w:p>
        </w:tc>
        <w:tc>
          <w:tcPr>
            <w:tcW w:w="1036" w:type="dxa"/>
            <w:tcBorders>
              <w:top w:val="nil"/>
              <w:left w:val="nil"/>
              <w:bottom w:val="single" w:sz="4" w:space="0" w:color="auto"/>
              <w:right w:val="single" w:sz="4" w:space="0" w:color="auto"/>
            </w:tcBorders>
            <w:noWrap/>
            <w:vAlign w:val="bottom"/>
            <w:hideMark/>
          </w:tcPr>
          <w:p w14:paraId="06E7E4AB"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(0.49)</w:t>
            </w:r>
          </w:p>
        </w:tc>
      </w:tr>
      <w:tr w:rsidR="00D4058E" w:rsidRPr="00EB413D" w14:paraId="1A65B8BF"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6571571D"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Return on assets</w:t>
            </w:r>
          </w:p>
        </w:tc>
        <w:tc>
          <w:tcPr>
            <w:tcW w:w="710" w:type="dxa"/>
            <w:tcBorders>
              <w:top w:val="nil"/>
              <w:left w:val="nil"/>
              <w:bottom w:val="single" w:sz="4" w:space="0" w:color="auto"/>
              <w:right w:val="single" w:sz="4" w:space="0" w:color="auto"/>
            </w:tcBorders>
            <w:noWrap/>
            <w:vAlign w:val="bottom"/>
            <w:hideMark/>
          </w:tcPr>
          <w:p w14:paraId="4827D0D2"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w:t>
            </w:r>
          </w:p>
        </w:tc>
        <w:tc>
          <w:tcPr>
            <w:tcW w:w="810" w:type="dxa"/>
            <w:tcBorders>
              <w:top w:val="nil"/>
              <w:left w:val="nil"/>
              <w:bottom w:val="single" w:sz="4" w:space="0" w:color="auto"/>
              <w:right w:val="single" w:sz="4" w:space="0" w:color="auto"/>
            </w:tcBorders>
            <w:noWrap/>
            <w:vAlign w:val="bottom"/>
            <w:hideMark/>
          </w:tcPr>
          <w:p w14:paraId="3A82E799"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0.98</w:t>
            </w:r>
          </w:p>
        </w:tc>
        <w:tc>
          <w:tcPr>
            <w:tcW w:w="1056" w:type="dxa"/>
            <w:tcBorders>
              <w:top w:val="nil"/>
              <w:left w:val="nil"/>
              <w:bottom w:val="single" w:sz="4" w:space="0" w:color="auto"/>
              <w:right w:val="single" w:sz="4" w:space="0" w:color="auto"/>
            </w:tcBorders>
            <w:noWrap/>
            <w:vAlign w:val="bottom"/>
            <w:hideMark/>
          </w:tcPr>
          <w:p w14:paraId="4AFBB438"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(1.60)</w:t>
            </w:r>
          </w:p>
        </w:tc>
        <w:tc>
          <w:tcPr>
            <w:tcW w:w="1033" w:type="dxa"/>
            <w:tcBorders>
              <w:top w:val="nil"/>
              <w:left w:val="nil"/>
              <w:bottom w:val="single" w:sz="4" w:space="0" w:color="auto"/>
              <w:right w:val="single" w:sz="4" w:space="0" w:color="auto"/>
            </w:tcBorders>
            <w:noWrap/>
            <w:vAlign w:val="bottom"/>
            <w:hideMark/>
          </w:tcPr>
          <w:p w14:paraId="353DA7CE"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(3.14)</w:t>
            </w:r>
          </w:p>
        </w:tc>
        <w:tc>
          <w:tcPr>
            <w:tcW w:w="1043" w:type="dxa"/>
            <w:tcBorders>
              <w:top w:val="nil"/>
              <w:left w:val="nil"/>
              <w:bottom w:val="single" w:sz="4" w:space="0" w:color="auto"/>
              <w:right w:val="single" w:sz="4" w:space="0" w:color="auto"/>
            </w:tcBorders>
            <w:noWrap/>
            <w:vAlign w:val="bottom"/>
            <w:hideMark/>
          </w:tcPr>
          <w:p w14:paraId="195B4D0D"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(0.72)</w:t>
            </w:r>
          </w:p>
        </w:tc>
        <w:tc>
          <w:tcPr>
            <w:tcW w:w="1056" w:type="dxa"/>
            <w:tcBorders>
              <w:top w:val="nil"/>
              <w:left w:val="nil"/>
              <w:bottom w:val="single" w:sz="4" w:space="0" w:color="auto"/>
              <w:right w:val="single" w:sz="4" w:space="0" w:color="auto"/>
            </w:tcBorders>
            <w:noWrap/>
            <w:vAlign w:val="bottom"/>
            <w:hideMark/>
          </w:tcPr>
          <w:p w14:paraId="5EA79C93"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0.92</w:t>
            </w:r>
          </w:p>
        </w:tc>
        <w:tc>
          <w:tcPr>
            <w:tcW w:w="1036" w:type="dxa"/>
            <w:tcBorders>
              <w:top w:val="nil"/>
              <w:left w:val="nil"/>
              <w:bottom w:val="single" w:sz="4" w:space="0" w:color="auto"/>
              <w:right w:val="single" w:sz="4" w:space="0" w:color="auto"/>
            </w:tcBorders>
            <w:noWrap/>
            <w:vAlign w:val="bottom"/>
            <w:hideMark/>
          </w:tcPr>
          <w:p w14:paraId="5F2E9DB9"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(0.34)</w:t>
            </w:r>
          </w:p>
        </w:tc>
      </w:tr>
      <w:tr w:rsidR="00D4058E" w:rsidRPr="00EB413D" w14:paraId="75BD909D"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4B6D3880"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Liquidity Ratios</w:t>
            </w:r>
          </w:p>
        </w:tc>
        <w:tc>
          <w:tcPr>
            <w:tcW w:w="710" w:type="dxa"/>
            <w:tcBorders>
              <w:top w:val="nil"/>
              <w:left w:val="nil"/>
              <w:bottom w:val="single" w:sz="4" w:space="0" w:color="auto"/>
              <w:right w:val="single" w:sz="4" w:space="0" w:color="auto"/>
            </w:tcBorders>
            <w:noWrap/>
            <w:vAlign w:val="bottom"/>
            <w:hideMark/>
          </w:tcPr>
          <w:p w14:paraId="381D5A6C"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 </w:t>
            </w:r>
          </w:p>
        </w:tc>
        <w:tc>
          <w:tcPr>
            <w:tcW w:w="810" w:type="dxa"/>
            <w:tcBorders>
              <w:top w:val="nil"/>
              <w:left w:val="nil"/>
              <w:bottom w:val="single" w:sz="4" w:space="0" w:color="auto"/>
              <w:right w:val="single" w:sz="4" w:space="0" w:color="auto"/>
            </w:tcBorders>
            <w:noWrap/>
            <w:vAlign w:val="bottom"/>
            <w:hideMark/>
          </w:tcPr>
          <w:p w14:paraId="5922A57E"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c>
          <w:tcPr>
            <w:tcW w:w="1056" w:type="dxa"/>
            <w:tcBorders>
              <w:top w:val="nil"/>
              <w:left w:val="nil"/>
              <w:bottom w:val="single" w:sz="4" w:space="0" w:color="auto"/>
              <w:right w:val="single" w:sz="4" w:space="0" w:color="auto"/>
            </w:tcBorders>
            <w:noWrap/>
            <w:vAlign w:val="bottom"/>
            <w:hideMark/>
          </w:tcPr>
          <w:p w14:paraId="2133BED2"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c>
          <w:tcPr>
            <w:tcW w:w="1033" w:type="dxa"/>
            <w:tcBorders>
              <w:top w:val="nil"/>
              <w:left w:val="nil"/>
              <w:bottom w:val="single" w:sz="4" w:space="0" w:color="auto"/>
              <w:right w:val="single" w:sz="4" w:space="0" w:color="auto"/>
            </w:tcBorders>
            <w:noWrap/>
            <w:vAlign w:val="bottom"/>
            <w:hideMark/>
          </w:tcPr>
          <w:p w14:paraId="592C5548"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c>
          <w:tcPr>
            <w:tcW w:w="1043" w:type="dxa"/>
            <w:tcBorders>
              <w:top w:val="nil"/>
              <w:left w:val="nil"/>
              <w:bottom w:val="single" w:sz="4" w:space="0" w:color="auto"/>
              <w:right w:val="single" w:sz="4" w:space="0" w:color="auto"/>
            </w:tcBorders>
            <w:noWrap/>
            <w:vAlign w:val="bottom"/>
            <w:hideMark/>
          </w:tcPr>
          <w:p w14:paraId="14D08094"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c>
          <w:tcPr>
            <w:tcW w:w="1056" w:type="dxa"/>
            <w:tcBorders>
              <w:top w:val="nil"/>
              <w:left w:val="nil"/>
              <w:bottom w:val="single" w:sz="4" w:space="0" w:color="auto"/>
              <w:right w:val="single" w:sz="4" w:space="0" w:color="auto"/>
            </w:tcBorders>
            <w:noWrap/>
            <w:vAlign w:val="bottom"/>
            <w:hideMark/>
          </w:tcPr>
          <w:p w14:paraId="1DE163F1"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c>
          <w:tcPr>
            <w:tcW w:w="1036" w:type="dxa"/>
            <w:tcBorders>
              <w:top w:val="nil"/>
              <w:left w:val="nil"/>
              <w:bottom w:val="single" w:sz="4" w:space="0" w:color="auto"/>
              <w:right w:val="single" w:sz="4" w:space="0" w:color="auto"/>
            </w:tcBorders>
            <w:noWrap/>
            <w:vAlign w:val="bottom"/>
            <w:hideMark/>
          </w:tcPr>
          <w:p w14:paraId="6AC3D48A"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r>
      <w:tr w:rsidR="00D4058E" w:rsidRPr="00EB413D" w14:paraId="43BC74A0"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0461D91D"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Current ratio</w:t>
            </w:r>
          </w:p>
        </w:tc>
        <w:tc>
          <w:tcPr>
            <w:tcW w:w="710" w:type="dxa"/>
            <w:tcBorders>
              <w:top w:val="nil"/>
              <w:left w:val="nil"/>
              <w:bottom w:val="single" w:sz="4" w:space="0" w:color="auto"/>
              <w:right w:val="single" w:sz="4" w:space="0" w:color="auto"/>
            </w:tcBorders>
            <w:noWrap/>
            <w:vAlign w:val="bottom"/>
            <w:hideMark/>
          </w:tcPr>
          <w:p w14:paraId="38D2ED9A"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 </w:t>
            </w:r>
          </w:p>
        </w:tc>
        <w:tc>
          <w:tcPr>
            <w:tcW w:w="810" w:type="dxa"/>
            <w:tcBorders>
              <w:top w:val="nil"/>
              <w:left w:val="nil"/>
              <w:bottom w:val="single" w:sz="4" w:space="0" w:color="auto"/>
              <w:right w:val="single" w:sz="4" w:space="0" w:color="auto"/>
            </w:tcBorders>
            <w:noWrap/>
            <w:vAlign w:val="bottom"/>
            <w:hideMark/>
          </w:tcPr>
          <w:p w14:paraId="0EF1EC0A"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1.45</w:t>
            </w:r>
          </w:p>
        </w:tc>
        <w:tc>
          <w:tcPr>
            <w:tcW w:w="1056" w:type="dxa"/>
            <w:tcBorders>
              <w:top w:val="nil"/>
              <w:left w:val="nil"/>
              <w:bottom w:val="single" w:sz="4" w:space="0" w:color="auto"/>
              <w:right w:val="single" w:sz="4" w:space="0" w:color="auto"/>
            </w:tcBorders>
            <w:noWrap/>
            <w:vAlign w:val="bottom"/>
            <w:hideMark/>
          </w:tcPr>
          <w:p w14:paraId="71F8ECDC"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1.10</w:t>
            </w:r>
          </w:p>
        </w:tc>
        <w:tc>
          <w:tcPr>
            <w:tcW w:w="1033" w:type="dxa"/>
            <w:tcBorders>
              <w:top w:val="nil"/>
              <w:left w:val="nil"/>
              <w:bottom w:val="single" w:sz="4" w:space="0" w:color="auto"/>
              <w:right w:val="single" w:sz="4" w:space="0" w:color="auto"/>
            </w:tcBorders>
            <w:noWrap/>
            <w:vAlign w:val="bottom"/>
            <w:hideMark/>
          </w:tcPr>
          <w:p w14:paraId="75A39AB8"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0.58</w:t>
            </w:r>
          </w:p>
        </w:tc>
        <w:tc>
          <w:tcPr>
            <w:tcW w:w="1043" w:type="dxa"/>
            <w:tcBorders>
              <w:top w:val="nil"/>
              <w:left w:val="nil"/>
              <w:bottom w:val="single" w:sz="4" w:space="0" w:color="auto"/>
              <w:right w:val="single" w:sz="4" w:space="0" w:color="auto"/>
            </w:tcBorders>
            <w:noWrap/>
            <w:vAlign w:val="bottom"/>
            <w:hideMark/>
          </w:tcPr>
          <w:p w14:paraId="20738D24"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1.15</w:t>
            </w:r>
          </w:p>
        </w:tc>
        <w:tc>
          <w:tcPr>
            <w:tcW w:w="1056" w:type="dxa"/>
            <w:tcBorders>
              <w:top w:val="nil"/>
              <w:left w:val="nil"/>
              <w:bottom w:val="single" w:sz="4" w:space="0" w:color="auto"/>
              <w:right w:val="single" w:sz="4" w:space="0" w:color="auto"/>
            </w:tcBorders>
            <w:noWrap/>
            <w:vAlign w:val="bottom"/>
            <w:hideMark/>
          </w:tcPr>
          <w:p w14:paraId="0BFA6124"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1.06</w:t>
            </w:r>
          </w:p>
        </w:tc>
        <w:tc>
          <w:tcPr>
            <w:tcW w:w="1036" w:type="dxa"/>
            <w:tcBorders>
              <w:top w:val="nil"/>
              <w:left w:val="nil"/>
              <w:bottom w:val="single" w:sz="4" w:space="0" w:color="auto"/>
              <w:right w:val="single" w:sz="4" w:space="0" w:color="auto"/>
            </w:tcBorders>
            <w:noWrap/>
            <w:vAlign w:val="bottom"/>
            <w:hideMark/>
          </w:tcPr>
          <w:p w14:paraId="1F6D6B5C"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0.89</w:t>
            </w:r>
          </w:p>
        </w:tc>
      </w:tr>
      <w:tr w:rsidR="00D4058E" w:rsidRPr="00EB413D" w14:paraId="665F6FDE"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2FD2ED8D"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Quick / acid test ratio</w:t>
            </w:r>
          </w:p>
        </w:tc>
        <w:tc>
          <w:tcPr>
            <w:tcW w:w="710" w:type="dxa"/>
            <w:tcBorders>
              <w:top w:val="nil"/>
              <w:left w:val="nil"/>
              <w:bottom w:val="single" w:sz="4" w:space="0" w:color="auto"/>
              <w:right w:val="single" w:sz="4" w:space="0" w:color="auto"/>
            </w:tcBorders>
            <w:noWrap/>
            <w:vAlign w:val="bottom"/>
            <w:hideMark/>
          </w:tcPr>
          <w:p w14:paraId="49F00261"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 </w:t>
            </w:r>
          </w:p>
        </w:tc>
        <w:tc>
          <w:tcPr>
            <w:tcW w:w="810" w:type="dxa"/>
            <w:tcBorders>
              <w:top w:val="nil"/>
              <w:left w:val="nil"/>
              <w:bottom w:val="single" w:sz="4" w:space="0" w:color="auto"/>
              <w:right w:val="single" w:sz="4" w:space="0" w:color="auto"/>
            </w:tcBorders>
            <w:noWrap/>
            <w:vAlign w:val="bottom"/>
            <w:hideMark/>
          </w:tcPr>
          <w:p w14:paraId="17981A02"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1.38</w:t>
            </w:r>
          </w:p>
        </w:tc>
        <w:tc>
          <w:tcPr>
            <w:tcW w:w="1056" w:type="dxa"/>
            <w:tcBorders>
              <w:top w:val="nil"/>
              <w:left w:val="nil"/>
              <w:bottom w:val="single" w:sz="4" w:space="0" w:color="auto"/>
              <w:right w:val="single" w:sz="4" w:space="0" w:color="auto"/>
            </w:tcBorders>
            <w:noWrap/>
            <w:vAlign w:val="bottom"/>
            <w:hideMark/>
          </w:tcPr>
          <w:p w14:paraId="412A7F3D"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1.05</w:t>
            </w:r>
          </w:p>
        </w:tc>
        <w:tc>
          <w:tcPr>
            <w:tcW w:w="1033" w:type="dxa"/>
            <w:tcBorders>
              <w:top w:val="nil"/>
              <w:left w:val="nil"/>
              <w:bottom w:val="single" w:sz="4" w:space="0" w:color="auto"/>
              <w:right w:val="single" w:sz="4" w:space="0" w:color="auto"/>
            </w:tcBorders>
            <w:noWrap/>
            <w:vAlign w:val="bottom"/>
            <w:hideMark/>
          </w:tcPr>
          <w:p w14:paraId="16603010"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0.55</w:t>
            </w:r>
          </w:p>
        </w:tc>
        <w:tc>
          <w:tcPr>
            <w:tcW w:w="1043" w:type="dxa"/>
            <w:tcBorders>
              <w:top w:val="nil"/>
              <w:left w:val="nil"/>
              <w:bottom w:val="single" w:sz="4" w:space="0" w:color="auto"/>
              <w:right w:val="single" w:sz="4" w:space="0" w:color="auto"/>
            </w:tcBorders>
            <w:noWrap/>
            <w:vAlign w:val="bottom"/>
            <w:hideMark/>
          </w:tcPr>
          <w:p w14:paraId="032094AE"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1.11</w:t>
            </w:r>
          </w:p>
        </w:tc>
        <w:tc>
          <w:tcPr>
            <w:tcW w:w="1056" w:type="dxa"/>
            <w:tcBorders>
              <w:top w:val="nil"/>
              <w:left w:val="nil"/>
              <w:bottom w:val="single" w:sz="4" w:space="0" w:color="auto"/>
              <w:right w:val="single" w:sz="4" w:space="0" w:color="auto"/>
            </w:tcBorders>
            <w:noWrap/>
            <w:vAlign w:val="bottom"/>
            <w:hideMark/>
          </w:tcPr>
          <w:p w14:paraId="13F499E6"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1.02</w:t>
            </w:r>
          </w:p>
        </w:tc>
        <w:tc>
          <w:tcPr>
            <w:tcW w:w="1036" w:type="dxa"/>
            <w:tcBorders>
              <w:top w:val="nil"/>
              <w:left w:val="nil"/>
              <w:bottom w:val="single" w:sz="4" w:space="0" w:color="auto"/>
              <w:right w:val="single" w:sz="4" w:space="0" w:color="auto"/>
            </w:tcBorders>
            <w:noWrap/>
            <w:vAlign w:val="bottom"/>
            <w:hideMark/>
          </w:tcPr>
          <w:p w14:paraId="29C0D95C"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0.86</w:t>
            </w:r>
          </w:p>
        </w:tc>
      </w:tr>
      <w:tr w:rsidR="00D4058E" w:rsidRPr="00EB413D" w14:paraId="35966335"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7653827E"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Cash / current liabilities</w:t>
            </w:r>
          </w:p>
        </w:tc>
        <w:tc>
          <w:tcPr>
            <w:tcW w:w="710" w:type="dxa"/>
            <w:tcBorders>
              <w:top w:val="nil"/>
              <w:left w:val="nil"/>
              <w:bottom w:val="single" w:sz="4" w:space="0" w:color="auto"/>
              <w:right w:val="single" w:sz="4" w:space="0" w:color="auto"/>
            </w:tcBorders>
            <w:noWrap/>
            <w:vAlign w:val="bottom"/>
            <w:hideMark/>
          </w:tcPr>
          <w:p w14:paraId="7CC21CB9"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 </w:t>
            </w:r>
          </w:p>
        </w:tc>
        <w:tc>
          <w:tcPr>
            <w:tcW w:w="810" w:type="dxa"/>
            <w:tcBorders>
              <w:top w:val="nil"/>
              <w:left w:val="nil"/>
              <w:bottom w:val="single" w:sz="4" w:space="0" w:color="auto"/>
              <w:right w:val="single" w:sz="4" w:space="0" w:color="auto"/>
            </w:tcBorders>
            <w:noWrap/>
            <w:vAlign w:val="bottom"/>
            <w:hideMark/>
          </w:tcPr>
          <w:p w14:paraId="3DD4D646"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0.31</w:t>
            </w:r>
          </w:p>
        </w:tc>
        <w:tc>
          <w:tcPr>
            <w:tcW w:w="1056" w:type="dxa"/>
            <w:tcBorders>
              <w:top w:val="nil"/>
              <w:left w:val="nil"/>
              <w:bottom w:val="single" w:sz="4" w:space="0" w:color="auto"/>
              <w:right w:val="single" w:sz="4" w:space="0" w:color="auto"/>
            </w:tcBorders>
            <w:noWrap/>
            <w:vAlign w:val="bottom"/>
            <w:hideMark/>
          </w:tcPr>
          <w:p w14:paraId="292D1904"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0.04</w:t>
            </w:r>
          </w:p>
        </w:tc>
        <w:tc>
          <w:tcPr>
            <w:tcW w:w="1033" w:type="dxa"/>
            <w:tcBorders>
              <w:top w:val="nil"/>
              <w:left w:val="nil"/>
              <w:bottom w:val="single" w:sz="4" w:space="0" w:color="auto"/>
              <w:right w:val="single" w:sz="4" w:space="0" w:color="auto"/>
            </w:tcBorders>
            <w:noWrap/>
            <w:vAlign w:val="bottom"/>
            <w:hideMark/>
          </w:tcPr>
          <w:p w14:paraId="42258346"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0.04</w:t>
            </w:r>
          </w:p>
        </w:tc>
        <w:tc>
          <w:tcPr>
            <w:tcW w:w="1043" w:type="dxa"/>
            <w:tcBorders>
              <w:top w:val="nil"/>
              <w:left w:val="nil"/>
              <w:bottom w:val="single" w:sz="4" w:space="0" w:color="auto"/>
              <w:right w:val="single" w:sz="4" w:space="0" w:color="auto"/>
            </w:tcBorders>
            <w:noWrap/>
            <w:vAlign w:val="bottom"/>
            <w:hideMark/>
          </w:tcPr>
          <w:p w14:paraId="3429DF95"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0.03</w:t>
            </w:r>
          </w:p>
        </w:tc>
        <w:tc>
          <w:tcPr>
            <w:tcW w:w="1056" w:type="dxa"/>
            <w:tcBorders>
              <w:top w:val="nil"/>
              <w:left w:val="nil"/>
              <w:bottom w:val="single" w:sz="4" w:space="0" w:color="auto"/>
              <w:right w:val="single" w:sz="4" w:space="0" w:color="auto"/>
            </w:tcBorders>
            <w:noWrap/>
            <w:vAlign w:val="bottom"/>
            <w:hideMark/>
          </w:tcPr>
          <w:p w14:paraId="45733816"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0.03</w:t>
            </w:r>
          </w:p>
        </w:tc>
        <w:tc>
          <w:tcPr>
            <w:tcW w:w="1036" w:type="dxa"/>
            <w:tcBorders>
              <w:top w:val="nil"/>
              <w:left w:val="nil"/>
              <w:bottom w:val="single" w:sz="4" w:space="0" w:color="auto"/>
              <w:right w:val="single" w:sz="4" w:space="0" w:color="auto"/>
            </w:tcBorders>
            <w:noWrap/>
            <w:vAlign w:val="bottom"/>
            <w:hideMark/>
          </w:tcPr>
          <w:p w14:paraId="703B7F7A"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0.02</w:t>
            </w:r>
          </w:p>
        </w:tc>
      </w:tr>
      <w:tr w:rsidR="00D4058E" w:rsidRPr="00EB413D" w14:paraId="7DC2FF3D"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6568B3B4"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Cash flow from operations/sales</w:t>
            </w:r>
          </w:p>
        </w:tc>
        <w:tc>
          <w:tcPr>
            <w:tcW w:w="710" w:type="dxa"/>
            <w:tcBorders>
              <w:top w:val="nil"/>
              <w:left w:val="nil"/>
              <w:bottom w:val="single" w:sz="4" w:space="0" w:color="auto"/>
              <w:right w:val="single" w:sz="4" w:space="0" w:color="auto"/>
            </w:tcBorders>
            <w:noWrap/>
            <w:vAlign w:val="bottom"/>
            <w:hideMark/>
          </w:tcPr>
          <w:p w14:paraId="7CC2FD38"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 </w:t>
            </w:r>
          </w:p>
        </w:tc>
        <w:tc>
          <w:tcPr>
            <w:tcW w:w="810" w:type="dxa"/>
            <w:tcBorders>
              <w:top w:val="nil"/>
              <w:left w:val="nil"/>
              <w:bottom w:val="single" w:sz="4" w:space="0" w:color="auto"/>
              <w:right w:val="single" w:sz="4" w:space="0" w:color="auto"/>
            </w:tcBorders>
            <w:noWrap/>
            <w:vAlign w:val="bottom"/>
            <w:hideMark/>
          </w:tcPr>
          <w:p w14:paraId="5F793EB5"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0.14</w:t>
            </w:r>
          </w:p>
        </w:tc>
        <w:tc>
          <w:tcPr>
            <w:tcW w:w="1056" w:type="dxa"/>
            <w:tcBorders>
              <w:top w:val="nil"/>
              <w:left w:val="nil"/>
              <w:bottom w:val="single" w:sz="4" w:space="0" w:color="auto"/>
              <w:right w:val="single" w:sz="4" w:space="0" w:color="auto"/>
            </w:tcBorders>
            <w:noWrap/>
            <w:vAlign w:val="bottom"/>
            <w:hideMark/>
          </w:tcPr>
          <w:p w14:paraId="49679F36"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0.004</w:t>
            </w:r>
          </w:p>
        </w:tc>
        <w:tc>
          <w:tcPr>
            <w:tcW w:w="1033" w:type="dxa"/>
            <w:tcBorders>
              <w:top w:val="nil"/>
              <w:left w:val="nil"/>
              <w:bottom w:val="single" w:sz="4" w:space="0" w:color="auto"/>
              <w:right w:val="single" w:sz="4" w:space="0" w:color="auto"/>
            </w:tcBorders>
            <w:noWrap/>
            <w:vAlign w:val="bottom"/>
            <w:hideMark/>
          </w:tcPr>
          <w:p w14:paraId="2753C551"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(0.02)</w:t>
            </w:r>
          </w:p>
        </w:tc>
        <w:tc>
          <w:tcPr>
            <w:tcW w:w="1043" w:type="dxa"/>
            <w:tcBorders>
              <w:top w:val="nil"/>
              <w:left w:val="nil"/>
              <w:bottom w:val="single" w:sz="4" w:space="0" w:color="auto"/>
              <w:right w:val="single" w:sz="4" w:space="0" w:color="auto"/>
            </w:tcBorders>
            <w:noWrap/>
            <w:vAlign w:val="bottom"/>
            <w:hideMark/>
          </w:tcPr>
          <w:p w14:paraId="53C58114"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0.07</w:t>
            </w:r>
          </w:p>
        </w:tc>
        <w:tc>
          <w:tcPr>
            <w:tcW w:w="1056" w:type="dxa"/>
            <w:tcBorders>
              <w:top w:val="nil"/>
              <w:left w:val="nil"/>
              <w:bottom w:val="single" w:sz="4" w:space="0" w:color="auto"/>
              <w:right w:val="single" w:sz="4" w:space="0" w:color="auto"/>
            </w:tcBorders>
            <w:noWrap/>
            <w:vAlign w:val="bottom"/>
            <w:hideMark/>
          </w:tcPr>
          <w:p w14:paraId="5AF5AF23"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0.07</w:t>
            </w:r>
          </w:p>
        </w:tc>
        <w:tc>
          <w:tcPr>
            <w:tcW w:w="1036" w:type="dxa"/>
            <w:tcBorders>
              <w:top w:val="nil"/>
              <w:left w:val="nil"/>
              <w:bottom w:val="single" w:sz="4" w:space="0" w:color="auto"/>
              <w:right w:val="single" w:sz="4" w:space="0" w:color="auto"/>
            </w:tcBorders>
            <w:noWrap/>
            <w:vAlign w:val="bottom"/>
            <w:hideMark/>
          </w:tcPr>
          <w:p w14:paraId="1E4CA783"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0.01</w:t>
            </w:r>
          </w:p>
        </w:tc>
      </w:tr>
      <w:tr w:rsidR="00D4058E" w:rsidRPr="00EB413D" w14:paraId="757858AB"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3CC6BF45"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Capital Structure Ratios</w:t>
            </w:r>
          </w:p>
        </w:tc>
        <w:tc>
          <w:tcPr>
            <w:tcW w:w="710" w:type="dxa"/>
            <w:tcBorders>
              <w:top w:val="nil"/>
              <w:left w:val="nil"/>
              <w:bottom w:val="single" w:sz="4" w:space="0" w:color="auto"/>
              <w:right w:val="single" w:sz="4" w:space="0" w:color="auto"/>
            </w:tcBorders>
            <w:noWrap/>
            <w:vAlign w:val="bottom"/>
            <w:hideMark/>
          </w:tcPr>
          <w:p w14:paraId="2FA49A80"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 </w:t>
            </w:r>
          </w:p>
        </w:tc>
        <w:tc>
          <w:tcPr>
            <w:tcW w:w="810" w:type="dxa"/>
            <w:tcBorders>
              <w:top w:val="nil"/>
              <w:left w:val="nil"/>
              <w:bottom w:val="single" w:sz="4" w:space="0" w:color="auto"/>
              <w:right w:val="single" w:sz="4" w:space="0" w:color="auto"/>
            </w:tcBorders>
            <w:noWrap/>
            <w:vAlign w:val="bottom"/>
            <w:hideMark/>
          </w:tcPr>
          <w:p w14:paraId="58C7F192"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c>
          <w:tcPr>
            <w:tcW w:w="1056" w:type="dxa"/>
            <w:tcBorders>
              <w:top w:val="nil"/>
              <w:left w:val="nil"/>
              <w:bottom w:val="single" w:sz="4" w:space="0" w:color="auto"/>
              <w:right w:val="single" w:sz="4" w:space="0" w:color="auto"/>
            </w:tcBorders>
            <w:noWrap/>
            <w:vAlign w:val="bottom"/>
            <w:hideMark/>
          </w:tcPr>
          <w:p w14:paraId="098B5C69"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c>
          <w:tcPr>
            <w:tcW w:w="1033" w:type="dxa"/>
            <w:tcBorders>
              <w:top w:val="nil"/>
              <w:left w:val="nil"/>
              <w:bottom w:val="single" w:sz="4" w:space="0" w:color="auto"/>
              <w:right w:val="single" w:sz="4" w:space="0" w:color="auto"/>
            </w:tcBorders>
            <w:noWrap/>
            <w:vAlign w:val="bottom"/>
            <w:hideMark/>
          </w:tcPr>
          <w:p w14:paraId="4264F0FA"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c>
          <w:tcPr>
            <w:tcW w:w="1043" w:type="dxa"/>
            <w:tcBorders>
              <w:top w:val="nil"/>
              <w:left w:val="nil"/>
              <w:bottom w:val="single" w:sz="4" w:space="0" w:color="auto"/>
              <w:right w:val="single" w:sz="4" w:space="0" w:color="auto"/>
            </w:tcBorders>
            <w:noWrap/>
            <w:vAlign w:val="bottom"/>
            <w:hideMark/>
          </w:tcPr>
          <w:p w14:paraId="357D6F94"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c>
          <w:tcPr>
            <w:tcW w:w="1056" w:type="dxa"/>
            <w:tcBorders>
              <w:top w:val="nil"/>
              <w:left w:val="nil"/>
              <w:bottom w:val="single" w:sz="4" w:space="0" w:color="auto"/>
              <w:right w:val="single" w:sz="4" w:space="0" w:color="auto"/>
            </w:tcBorders>
            <w:noWrap/>
            <w:vAlign w:val="bottom"/>
            <w:hideMark/>
          </w:tcPr>
          <w:p w14:paraId="282E428E"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c>
          <w:tcPr>
            <w:tcW w:w="1036" w:type="dxa"/>
            <w:tcBorders>
              <w:top w:val="nil"/>
              <w:left w:val="nil"/>
              <w:bottom w:val="single" w:sz="4" w:space="0" w:color="auto"/>
              <w:right w:val="single" w:sz="4" w:space="0" w:color="auto"/>
            </w:tcBorders>
            <w:noWrap/>
            <w:vAlign w:val="bottom"/>
            <w:hideMark/>
          </w:tcPr>
          <w:p w14:paraId="11BC077F"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r>
      <w:tr w:rsidR="00D4058E" w:rsidRPr="00EB413D" w14:paraId="79EEA2CF"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24EE878B"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Financial leverage ratio</w:t>
            </w:r>
          </w:p>
        </w:tc>
        <w:tc>
          <w:tcPr>
            <w:tcW w:w="710" w:type="dxa"/>
            <w:tcBorders>
              <w:top w:val="nil"/>
              <w:left w:val="nil"/>
              <w:bottom w:val="single" w:sz="4" w:space="0" w:color="auto"/>
              <w:right w:val="single" w:sz="4" w:space="0" w:color="auto"/>
            </w:tcBorders>
            <w:noWrap/>
            <w:vAlign w:val="bottom"/>
            <w:hideMark/>
          </w:tcPr>
          <w:p w14:paraId="6DD296DE"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 </w:t>
            </w:r>
          </w:p>
        </w:tc>
        <w:tc>
          <w:tcPr>
            <w:tcW w:w="810" w:type="dxa"/>
            <w:tcBorders>
              <w:top w:val="nil"/>
              <w:left w:val="nil"/>
              <w:bottom w:val="single" w:sz="4" w:space="0" w:color="auto"/>
              <w:right w:val="single" w:sz="4" w:space="0" w:color="auto"/>
            </w:tcBorders>
            <w:noWrap/>
            <w:vAlign w:val="bottom"/>
            <w:hideMark/>
          </w:tcPr>
          <w:p w14:paraId="42F2A567"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0.31</w:t>
            </w:r>
          </w:p>
        </w:tc>
        <w:tc>
          <w:tcPr>
            <w:tcW w:w="1056" w:type="dxa"/>
            <w:tcBorders>
              <w:top w:val="nil"/>
              <w:left w:val="nil"/>
              <w:bottom w:val="single" w:sz="4" w:space="0" w:color="auto"/>
              <w:right w:val="single" w:sz="4" w:space="0" w:color="auto"/>
            </w:tcBorders>
            <w:noWrap/>
            <w:vAlign w:val="bottom"/>
            <w:hideMark/>
          </w:tcPr>
          <w:p w14:paraId="71C049D7"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0.42</w:t>
            </w:r>
          </w:p>
        </w:tc>
        <w:tc>
          <w:tcPr>
            <w:tcW w:w="1033" w:type="dxa"/>
            <w:tcBorders>
              <w:top w:val="nil"/>
              <w:left w:val="nil"/>
              <w:bottom w:val="single" w:sz="4" w:space="0" w:color="auto"/>
              <w:right w:val="single" w:sz="4" w:space="0" w:color="auto"/>
            </w:tcBorders>
            <w:noWrap/>
            <w:vAlign w:val="bottom"/>
            <w:hideMark/>
          </w:tcPr>
          <w:p w14:paraId="78DDACBF"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0.40</w:t>
            </w:r>
          </w:p>
        </w:tc>
        <w:tc>
          <w:tcPr>
            <w:tcW w:w="1043" w:type="dxa"/>
            <w:tcBorders>
              <w:top w:val="nil"/>
              <w:left w:val="nil"/>
              <w:bottom w:val="single" w:sz="4" w:space="0" w:color="auto"/>
              <w:right w:val="single" w:sz="4" w:space="0" w:color="auto"/>
            </w:tcBorders>
            <w:noWrap/>
            <w:vAlign w:val="bottom"/>
            <w:hideMark/>
          </w:tcPr>
          <w:p w14:paraId="6B390E1A"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0.42</w:t>
            </w:r>
          </w:p>
        </w:tc>
        <w:tc>
          <w:tcPr>
            <w:tcW w:w="1056" w:type="dxa"/>
            <w:tcBorders>
              <w:top w:val="nil"/>
              <w:left w:val="nil"/>
              <w:bottom w:val="single" w:sz="4" w:space="0" w:color="auto"/>
              <w:right w:val="single" w:sz="4" w:space="0" w:color="auto"/>
            </w:tcBorders>
            <w:noWrap/>
            <w:vAlign w:val="bottom"/>
            <w:hideMark/>
          </w:tcPr>
          <w:p w14:paraId="06DED8E2"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0.30</w:t>
            </w:r>
          </w:p>
        </w:tc>
        <w:tc>
          <w:tcPr>
            <w:tcW w:w="1036" w:type="dxa"/>
            <w:tcBorders>
              <w:top w:val="nil"/>
              <w:left w:val="nil"/>
              <w:bottom w:val="single" w:sz="4" w:space="0" w:color="auto"/>
              <w:right w:val="single" w:sz="4" w:space="0" w:color="auto"/>
            </w:tcBorders>
            <w:noWrap/>
            <w:vAlign w:val="bottom"/>
            <w:hideMark/>
          </w:tcPr>
          <w:p w14:paraId="2E331D0F"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0.27</w:t>
            </w:r>
          </w:p>
        </w:tc>
      </w:tr>
      <w:tr w:rsidR="00D4058E" w:rsidRPr="00EB413D" w14:paraId="5F609E6D" w14:textId="77777777" w:rsidTr="0075310A">
        <w:trPr>
          <w:trHeight w:val="290"/>
        </w:trPr>
        <w:tc>
          <w:tcPr>
            <w:tcW w:w="1927" w:type="dxa"/>
            <w:tcBorders>
              <w:top w:val="nil"/>
              <w:left w:val="single" w:sz="4" w:space="0" w:color="auto"/>
              <w:bottom w:val="single" w:sz="4" w:space="0" w:color="auto"/>
              <w:right w:val="single" w:sz="4" w:space="0" w:color="auto"/>
            </w:tcBorders>
            <w:vAlign w:val="bottom"/>
            <w:hideMark/>
          </w:tcPr>
          <w:p w14:paraId="52E8E1A6"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Long term debt</w:t>
            </w:r>
          </w:p>
        </w:tc>
        <w:tc>
          <w:tcPr>
            <w:tcW w:w="710" w:type="dxa"/>
            <w:tcBorders>
              <w:top w:val="nil"/>
              <w:left w:val="nil"/>
              <w:bottom w:val="single" w:sz="4" w:space="0" w:color="auto"/>
              <w:right w:val="single" w:sz="4" w:space="0" w:color="auto"/>
            </w:tcBorders>
            <w:noWrap/>
            <w:vAlign w:val="bottom"/>
            <w:hideMark/>
          </w:tcPr>
          <w:p w14:paraId="4B258049"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 </w:t>
            </w:r>
          </w:p>
        </w:tc>
        <w:tc>
          <w:tcPr>
            <w:tcW w:w="810" w:type="dxa"/>
            <w:tcBorders>
              <w:top w:val="nil"/>
              <w:left w:val="nil"/>
              <w:bottom w:val="single" w:sz="4" w:space="0" w:color="auto"/>
              <w:right w:val="single" w:sz="4" w:space="0" w:color="auto"/>
            </w:tcBorders>
            <w:noWrap/>
            <w:vAlign w:val="bottom"/>
            <w:hideMark/>
          </w:tcPr>
          <w:p w14:paraId="78B74855"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1.16</w:t>
            </w:r>
          </w:p>
        </w:tc>
        <w:tc>
          <w:tcPr>
            <w:tcW w:w="1056" w:type="dxa"/>
            <w:tcBorders>
              <w:top w:val="nil"/>
              <w:left w:val="nil"/>
              <w:bottom w:val="single" w:sz="4" w:space="0" w:color="auto"/>
              <w:right w:val="single" w:sz="4" w:space="0" w:color="auto"/>
            </w:tcBorders>
            <w:noWrap/>
            <w:vAlign w:val="bottom"/>
            <w:hideMark/>
          </w:tcPr>
          <w:p w14:paraId="2A5EE096"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1.57</w:t>
            </w:r>
          </w:p>
        </w:tc>
        <w:tc>
          <w:tcPr>
            <w:tcW w:w="1033" w:type="dxa"/>
            <w:tcBorders>
              <w:top w:val="nil"/>
              <w:left w:val="nil"/>
              <w:bottom w:val="single" w:sz="4" w:space="0" w:color="auto"/>
              <w:right w:val="single" w:sz="4" w:space="0" w:color="auto"/>
            </w:tcBorders>
            <w:noWrap/>
            <w:vAlign w:val="bottom"/>
            <w:hideMark/>
          </w:tcPr>
          <w:p w14:paraId="14DAB023"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1.64</w:t>
            </w:r>
          </w:p>
        </w:tc>
        <w:tc>
          <w:tcPr>
            <w:tcW w:w="1043" w:type="dxa"/>
            <w:tcBorders>
              <w:top w:val="nil"/>
              <w:left w:val="nil"/>
              <w:bottom w:val="single" w:sz="4" w:space="0" w:color="auto"/>
              <w:right w:val="single" w:sz="4" w:space="0" w:color="auto"/>
            </w:tcBorders>
            <w:noWrap/>
            <w:vAlign w:val="bottom"/>
            <w:hideMark/>
          </w:tcPr>
          <w:p w14:paraId="24A3F9CC"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2.10</w:t>
            </w:r>
          </w:p>
        </w:tc>
        <w:tc>
          <w:tcPr>
            <w:tcW w:w="1056" w:type="dxa"/>
            <w:tcBorders>
              <w:top w:val="nil"/>
              <w:left w:val="nil"/>
              <w:bottom w:val="single" w:sz="4" w:space="0" w:color="auto"/>
              <w:right w:val="single" w:sz="4" w:space="0" w:color="auto"/>
            </w:tcBorders>
            <w:noWrap/>
            <w:vAlign w:val="bottom"/>
            <w:hideMark/>
          </w:tcPr>
          <w:p w14:paraId="41B2BABC"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1.39</w:t>
            </w:r>
          </w:p>
        </w:tc>
        <w:tc>
          <w:tcPr>
            <w:tcW w:w="1036" w:type="dxa"/>
            <w:tcBorders>
              <w:top w:val="nil"/>
              <w:left w:val="nil"/>
              <w:bottom w:val="single" w:sz="4" w:space="0" w:color="auto"/>
              <w:right w:val="single" w:sz="4" w:space="0" w:color="auto"/>
            </w:tcBorders>
            <w:noWrap/>
            <w:vAlign w:val="bottom"/>
            <w:hideMark/>
          </w:tcPr>
          <w:p w14:paraId="00B29DE9"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0.18</w:t>
            </w:r>
          </w:p>
        </w:tc>
      </w:tr>
      <w:tr w:rsidR="00D4058E" w:rsidRPr="00EB413D" w14:paraId="2CE508E7"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18AAB0F0"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Interest cover ratio</w:t>
            </w:r>
          </w:p>
        </w:tc>
        <w:tc>
          <w:tcPr>
            <w:tcW w:w="710" w:type="dxa"/>
            <w:tcBorders>
              <w:top w:val="nil"/>
              <w:left w:val="nil"/>
              <w:bottom w:val="single" w:sz="4" w:space="0" w:color="auto"/>
              <w:right w:val="single" w:sz="4" w:space="0" w:color="auto"/>
            </w:tcBorders>
            <w:noWrap/>
            <w:vAlign w:val="bottom"/>
            <w:hideMark/>
          </w:tcPr>
          <w:p w14:paraId="6752B75C"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 </w:t>
            </w:r>
          </w:p>
        </w:tc>
        <w:tc>
          <w:tcPr>
            <w:tcW w:w="810" w:type="dxa"/>
            <w:tcBorders>
              <w:top w:val="nil"/>
              <w:left w:val="nil"/>
              <w:bottom w:val="single" w:sz="4" w:space="0" w:color="auto"/>
              <w:right w:val="single" w:sz="4" w:space="0" w:color="auto"/>
            </w:tcBorders>
            <w:noWrap/>
            <w:vAlign w:val="bottom"/>
            <w:hideMark/>
          </w:tcPr>
          <w:p w14:paraId="6B512BE5"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2.43</w:t>
            </w:r>
          </w:p>
        </w:tc>
        <w:tc>
          <w:tcPr>
            <w:tcW w:w="1056" w:type="dxa"/>
            <w:tcBorders>
              <w:top w:val="nil"/>
              <w:left w:val="nil"/>
              <w:bottom w:val="single" w:sz="4" w:space="0" w:color="auto"/>
              <w:right w:val="single" w:sz="4" w:space="0" w:color="auto"/>
            </w:tcBorders>
            <w:noWrap/>
            <w:vAlign w:val="bottom"/>
            <w:hideMark/>
          </w:tcPr>
          <w:p w14:paraId="240DEA7A"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0.89</w:t>
            </w:r>
          </w:p>
        </w:tc>
        <w:tc>
          <w:tcPr>
            <w:tcW w:w="1033" w:type="dxa"/>
            <w:tcBorders>
              <w:top w:val="nil"/>
              <w:left w:val="nil"/>
              <w:bottom w:val="single" w:sz="4" w:space="0" w:color="auto"/>
              <w:right w:val="single" w:sz="4" w:space="0" w:color="auto"/>
            </w:tcBorders>
            <w:noWrap/>
            <w:vAlign w:val="bottom"/>
            <w:hideMark/>
          </w:tcPr>
          <w:p w14:paraId="44E90E94"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(0.16)</w:t>
            </w:r>
          </w:p>
        </w:tc>
        <w:tc>
          <w:tcPr>
            <w:tcW w:w="1043" w:type="dxa"/>
            <w:tcBorders>
              <w:top w:val="nil"/>
              <w:left w:val="nil"/>
              <w:bottom w:val="single" w:sz="4" w:space="0" w:color="auto"/>
              <w:right w:val="single" w:sz="4" w:space="0" w:color="auto"/>
            </w:tcBorders>
            <w:noWrap/>
            <w:vAlign w:val="bottom"/>
            <w:hideMark/>
          </w:tcPr>
          <w:p w14:paraId="3BE12FD0"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0.43</w:t>
            </w:r>
          </w:p>
        </w:tc>
        <w:tc>
          <w:tcPr>
            <w:tcW w:w="1056" w:type="dxa"/>
            <w:tcBorders>
              <w:top w:val="nil"/>
              <w:left w:val="nil"/>
              <w:bottom w:val="single" w:sz="4" w:space="0" w:color="auto"/>
              <w:right w:val="single" w:sz="4" w:space="0" w:color="auto"/>
            </w:tcBorders>
            <w:noWrap/>
            <w:vAlign w:val="bottom"/>
            <w:hideMark/>
          </w:tcPr>
          <w:p w14:paraId="48F4158E"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1.47</w:t>
            </w:r>
          </w:p>
        </w:tc>
        <w:tc>
          <w:tcPr>
            <w:tcW w:w="1036" w:type="dxa"/>
            <w:tcBorders>
              <w:top w:val="nil"/>
              <w:left w:val="nil"/>
              <w:bottom w:val="single" w:sz="4" w:space="0" w:color="auto"/>
              <w:right w:val="single" w:sz="4" w:space="0" w:color="auto"/>
            </w:tcBorders>
            <w:noWrap/>
            <w:vAlign w:val="bottom"/>
            <w:hideMark/>
          </w:tcPr>
          <w:p w14:paraId="56EBBE01"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0.93</w:t>
            </w:r>
          </w:p>
        </w:tc>
      </w:tr>
      <w:tr w:rsidR="00D4058E" w:rsidRPr="00EB413D" w14:paraId="1FC5FD2F"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699345E8"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lastRenderedPageBreak/>
              <w:t>Activity Turnover Ratios</w:t>
            </w:r>
          </w:p>
        </w:tc>
        <w:tc>
          <w:tcPr>
            <w:tcW w:w="710" w:type="dxa"/>
            <w:tcBorders>
              <w:top w:val="nil"/>
              <w:left w:val="nil"/>
              <w:bottom w:val="single" w:sz="4" w:space="0" w:color="auto"/>
              <w:right w:val="single" w:sz="4" w:space="0" w:color="auto"/>
            </w:tcBorders>
            <w:noWrap/>
            <w:vAlign w:val="bottom"/>
            <w:hideMark/>
          </w:tcPr>
          <w:p w14:paraId="51EDB3C4"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 </w:t>
            </w:r>
          </w:p>
        </w:tc>
        <w:tc>
          <w:tcPr>
            <w:tcW w:w="810" w:type="dxa"/>
            <w:tcBorders>
              <w:top w:val="nil"/>
              <w:left w:val="nil"/>
              <w:bottom w:val="single" w:sz="4" w:space="0" w:color="auto"/>
              <w:right w:val="single" w:sz="4" w:space="0" w:color="auto"/>
            </w:tcBorders>
            <w:noWrap/>
            <w:vAlign w:val="bottom"/>
            <w:hideMark/>
          </w:tcPr>
          <w:p w14:paraId="271641EB"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c>
          <w:tcPr>
            <w:tcW w:w="1056" w:type="dxa"/>
            <w:tcBorders>
              <w:top w:val="nil"/>
              <w:left w:val="nil"/>
              <w:bottom w:val="single" w:sz="4" w:space="0" w:color="auto"/>
              <w:right w:val="single" w:sz="4" w:space="0" w:color="auto"/>
            </w:tcBorders>
            <w:noWrap/>
            <w:vAlign w:val="bottom"/>
            <w:hideMark/>
          </w:tcPr>
          <w:p w14:paraId="1BEB9470"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c>
          <w:tcPr>
            <w:tcW w:w="1033" w:type="dxa"/>
            <w:tcBorders>
              <w:top w:val="nil"/>
              <w:left w:val="nil"/>
              <w:bottom w:val="single" w:sz="4" w:space="0" w:color="auto"/>
              <w:right w:val="single" w:sz="4" w:space="0" w:color="auto"/>
            </w:tcBorders>
            <w:noWrap/>
            <w:vAlign w:val="bottom"/>
            <w:hideMark/>
          </w:tcPr>
          <w:p w14:paraId="37AA4BC7"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c>
          <w:tcPr>
            <w:tcW w:w="1043" w:type="dxa"/>
            <w:tcBorders>
              <w:top w:val="nil"/>
              <w:left w:val="nil"/>
              <w:bottom w:val="single" w:sz="4" w:space="0" w:color="auto"/>
              <w:right w:val="single" w:sz="4" w:space="0" w:color="auto"/>
            </w:tcBorders>
            <w:noWrap/>
            <w:vAlign w:val="bottom"/>
            <w:hideMark/>
          </w:tcPr>
          <w:p w14:paraId="1B29E8E3"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c>
          <w:tcPr>
            <w:tcW w:w="1056" w:type="dxa"/>
            <w:tcBorders>
              <w:top w:val="nil"/>
              <w:left w:val="nil"/>
              <w:bottom w:val="single" w:sz="4" w:space="0" w:color="auto"/>
              <w:right w:val="single" w:sz="4" w:space="0" w:color="auto"/>
            </w:tcBorders>
            <w:noWrap/>
            <w:vAlign w:val="bottom"/>
            <w:hideMark/>
          </w:tcPr>
          <w:p w14:paraId="31D80CE8"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c>
          <w:tcPr>
            <w:tcW w:w="1036" w:type="dxa"/>
            <w:tcBorders>
              <w:top w:val="nil"/>
              <w:left w:val="nil"/>
              <w:bottom w:val="single" w:sz="4" w:space="0" w:color="auto"/>
              <w:right w:val="single" w:sz="4" w:space="0" w:color="auto"/>
            </w:tcBorders>
            <w:noWrap/>
            <w:vAlign w:val="bottom"/>
            <w:hideMark/>
          </w:tcPr>
          <w:p w14:paraId="4873DBD9"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r>
      <w:tr w:rsidR="00D4058E" w:rsidRPr="00EB413D" w14:paraId="78FFD811"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098EB664"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Inventory turnover</w:t>
            </w:r>
          </w:p>
        </w:tc>
        <w:tc>
          <w:tcPr>
            <w:tcW w:w="710" w:type="dxa"/>
            <w:tcBorders>
              <w:top w:val="nil"/>
              <w:left w:val="nil"/>
              <w:bottom w:val="single" w:sz="4" w:space="0" w:color="auto"/>
              <w:right w:val="single" w:sz="4" w:space="0" w:color="auto"/>
            </w:tcBorders>
            <w:noWrap/>
            <w:vAlign w:val="bottom"/>
            <w:hideMark/>
          </w:tcPr>
          <w:p w14:paraId="42F7C44A"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Days</w:t>
            </w:r>
          </w:p>
        </w:tc>
        <w:tc>
          <w:tcPr>
            <w:tcW w:w="810" w:type="dxa"/>
            <w:tcBorders>
              <w:top w:val="nil"/>
              <w:left w:val="nil"/>
              <w:bottom w:val="single" w:sz="4" w:space="0" w:color="auto"/>
              <w:right w:val="single" w:sz="4" w:space="0" w:color="auto"/>
            </w:tcBorders>
            <w:noWrap/>
            <w:vAlign w:val="bottom"/>
            <w:hideMark/>
          </w:tcPr>
          <w:p w14:paraId="363219EF"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18</w:t>
            </w:r>
          </w:p>
        </w:tc>
        <w:tc>
          <w:tcPr>
            <w:tcW w:w="1056" w:type="dxa"/>
            <w:tcBorders>
              <w:top w:val="nil"/>
              <w:left w:val="nil"/>
              <w:bottom w:val="single" w:sz="4" w:space="0" w:color="auto"/>
              <w:right w:val="single" w:sz="4" w:space="0" w:color="auto"/>
            </w:tcBorders>
            <w:noWrap/>
            <w:vAlign w:val="bottom"/>
            <w:hideMark/>
          </w:tcPr>
          <w:p w14:paraId="3B19B181"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18</w:t>
            </w:r>
          </w:p>
        </w:tc>
        <w:tc>
          <w:tcPr>
            <w:tcW w:w="1033" w:type="dxa"/>
            <w:tcBorders>
              <w:top w:val="nil"/>
              <w:left w:val="nil"/>
              <w:bottom w:val="single" w:sz="4" w:space="0" w:color="auto"/>
              <w:right w:val="single" w:sz="4" w:space="0" w:color="auto"/>
            </w:tcBorders>
            <w:noWrap/>
            <w:vAlign w:val="bottom"/>
            <w:hideMark/>
          </w:tcPr>
          <w:p w14:paraId="63BB66DF"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19</w:t>
            </w:r>
          </w:p>
        </w:tc>
        <w:tc>
          <w:tcPr>
            <w:tcW w:w="1043" w:type="dxa"/>
            <w:tcBorders>
              <w:top w:val="nil"/>
              <w:left w:val="nil"/>
              <w:bottom w:val="single" w:sz="4" w:space="0" w:color="auto"/>
              <w:right w:val="single" w:sz="4" w:space="0" w:color="auto"/>
            </w:tcBorders>
            <w:noWrap/>
            <w:vAlign w:val="bottom"/>
            <w:hideMark/>
          </w:tcPr>
          <w:p w14:paraId="27665E04"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24</w:t>
            </w:r>
          </w:p>
        </w:tc>
        <w:tc>
          <w:tcPr>
            <w:tcW w:w="1056" w:type="dxa"/>
            <w:tcBorders>
              <w:top w:val="nil"/>
              <w:left w:val="nil"/>
              <w:bottom w:val="single" w:sz="4" w:space="0" w:color="auto"/>
              <w:right w:val="single" w:sz="4" w:space="0" w:color="auto"/>
            </w:tcBorders>
            <w:noWrap/>
            <w:vAlign w:val="bottom"/>
            <w:hideMark/>
          </w:tcPr>
          <w:p w14:paraId="1D31939A"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24</w:t>
            </w:r>
          </w:p>
        </w:tc>
        <w:tc>
          <w:tcPr>
            <w:tcW w:w="1036" w:type="dxa"/>
            <w:tcBorders>
              <w:top w:val="nil"/>
              <w:left w:val="nil"/>
              <w:bottom w:val="single" w:sz="4" w:space="0" w:color="auto"/>
              <w:right w:val="single" w:sz="4" w:space="0" w:color="auto"/>
            </w:tcBorders>
            <w:noWrap/>
            <w:vAlign w:val="bottom"/>
            <w:hideMark/>
          </w:tcPr>
          <w:p w14:paraId="11F82DC0"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27</w:t>
            </w:r>
          </w:p>
        </w:tc>
      </w:tr>
      <w:tr w:rsidR="00D4058E" w:rsidRPr="00EB413D" w14:paraId="2117221F"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0A1102A9"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Debtors’ turnover</w:t>
            </w:r>
          </w:p>
        </w:tc>
        <w:tc>
          <w:tcPr>
            <w:tcW w:w="710" w:type="dxa"/>
            <w:tcBorders>
              <w:top w:val="nil"/>
              <w:left w:val="nil"/>
              <w:bottom w:val="single" w:sz="4" w:space="0" w:color="auto"/>
              <w:right w:val="single" w:sz="4" w:space="0" w:color="auto"/>
            </w:tcBorders>
            <w:noWrap/>
            <w:vAlign w:val="bottom"/>
            <w:hideMark/>
          </w:tcPr>
          <w:p w14:paraId="499FB1E2"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Days</w:t>
            </w:r>
          </w:p>
        </w:tc>
        <w:tc>
          <w:tcPr>
            <w:tcW w:w="810" w:type="dxa"/>
            <w:tcBorders>
              <w:top w:val="nil"/>
              <w:left w:val="nil"/>
              <w:bottom w:val="single" w:sz="4" w:space="0" w:color="auto"/>
              <w:right w:val="single" w:sz="4" w:space="0" w:color="auto"/>
            </w:tcBorders>
            <w:noWrap/>
            <w:vAlign w:val="bottom"/>
            <w:hideMark/>
          </w:tcPr>
          <w:p w14:paraId="0E78168D"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36</w:t>
            </w:r>
          </w:p>
        </w:tc>
        <w:tc>
          <w:tcPr>
            <w:tcW w:w="1056" w:type="dxa"/>
            <w:tcBorders>
              <w:top w:val="nil"/>
              <w:left w:val="nil"/>
              <w:bottom w:val="single" w:sz="4" w:space="0" w:color="auto"/>
              <w:right w:val="single" w:sz="4" w:space="0" w:color="auto"/>
            </w:tcBorders>
            <w:noWrap/>
            <w:vAlign w:val="bottom"/>
            <w:hideMark/>
          </w:tcPr>
          <w:p w14:paraId="3005E4D5"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30</w:t>
            </w:r>
          </w:p>
        </w:tc>
        <w:tc>
          <w:tcPr>
            <w:tcW w:w="1033" w:type="dxa"/>
            <w:tcBorders>
              <w:top w:val="nil"/>
              <w:left w:val="nil"/>
              <w:bottom w:val="single" w:sz="4" w:space="0" w:color="auto"/>
              <w:right w:val="single" w:sz="4" w:space="0" w:color="auto"/>
            </w:tcBorders>
            <w:noWrap/>
            <w:vAlign w:val="bottom"/>
            <w:hideMark/>
          </w:tcPr>
          <w:p w14:paraId="6D288F66"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14</w:t>
            </w:r>
          </w:p>
        </w:tc>
        <w:tc>
          <w:tcPr>
            <w:tcW w:w="1043" w:type="dxa"/>
            <w:tcBorders>
              <w:top w:val="nil"/>
              <w:left w:val="nil"/>
              <w:bottom w:val="single" w:sz="4" w:space="0" w:color="auto"/>
              <w:right w:val="single" w:sz="4" w:space="0" w:color="auto"/>
            </w:tcBorders>
            <w:noWrap/>
            <w:vAlign w:val="bottom"/>
            <w:hideMark/>
          </w:tcPr>
          <w:p w14:paraId="48123BF5"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48</w:t>
            </w:r>
          </w:p>
        </w:tc>
        <w:tc>
          <w:tcPr>
            <w:tcW w:w="1056" w:type="dxa"/>
            <w:tcBorders>
              <w:top w:val="nil"/>
              <w:left w:val="nil"/>
              <w:bottom w:val="single" w:sz="4" w:space="0" w:color="auto"/>
              <w:right w:val="single" w:sz="4" w:space="0" w:color="auto"/>
            </w:tcBorders>
            <w:noWrap/>
            <w:vAlign w:val="bottom"/>
            <w:hideMark/>
          </w:tcPr>
          <w:p w14:paraId="7E93023D"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43</w:t>
            </w:r>
          </w:p>
        </w:tc>
        <w:tc>
          <w:tcPr>
            <w:tcW w:w="1036" w:type="dxa"/>
            <w:tcBorders>
              <w:top w:val="nil"/>
              <w:left w:val="nil"/>
              <w:bottom w:val="single" w:sz="4" w:space="0" w:color="auto"/>
              <w:right w:val="single" w:sz="4" w:space="0" w:color="auto"/>
            </w:tcBorders>
            <w:noWrap/>
            <w:vAlign w:val="bottom"/>
            <w:hideMark/>
          </w:tcPr>
          <w:p w14:paraId="68C9CF00"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57</w:t>
            </w:r>
          </w:p>
        </w:tc>
      </w:tr>
      <w:tr w:rsidR="00D4058E" w:rsidRPr="00EB413D" w14:paraId="61EBB914"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0F84C10D"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Creditor’s turnover</w:t>
            </w:r>
          </w:p>
        </w:tc>
        <w:tc>
          <w:tcPr>
            <w:tcW w:w="710" w:type="dxa"/>
            <w:tcBorders>
              <w:top w:val="nil"/>
              <w:left w:val="nil"/>
              <w:bottom w:val="single" w:sz="4" w:space="0" w:color="auto"/>
              <w:right w:val="single" w:sz="4" w:space="0" w:color="auto"/>
            </w:tcBorders>
            <w:noWrap/>
            <w:vAlign w:val="bottom"/>
            <w:hideMark/>
          </w:tcPr>
          <w:p w14:paraId="72EED5A1"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Days</w:t>
            </w:r>
          </w:p>
        </w:tc>
        <w:tc>
          <w:tcPr>
            <w:tcW w:w="810" w:type="dxa"/>
            <w:tcBorders>
              <w:top w:val="nil"/>
              <w:left w:val="nil"/>
              <w:bottom w:val="single" w:sz="4" w:space="0" w:color="auto"/>
              <w:right w:val="single" w:sz="4" w:space="0" w:color="auto"/>
            </w:tcBorders>
            <w:noWrap/>
            <w:vAlign w:val="bottom"/>
            <w:hideMark/>
          </w:tcPr>
          <w:p w14:paraId="4F866D62"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35</w:t>
            </w:r>
          </w:p>
        </w:tc>
        <w:tc>
          <w:tcPr>
            <w:tcW w:w="1056" w:type="dxa"/>
            <w:tcBorders>
              <w:top w:val="nil"/>
              <w:left w:val="nil"/>
              <w:bottom w:val="single" w:sz="4" w:space="0" w:color="auto"/>
              <w:right w:val="single" w:sz="4" w:space="0" w:color="auto"/>
            </w:tcBorders>
            <w:noWrap/>
            <w:vAlign w:val="bottom"/>
            <w:hideMark/>
          </w:tcPr>
          <w:p w14:paraId="731F3804"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27</w:t>
            </w:r>
          </w:p>
        </w:tc>
        <w:tc>
          <w:tcPr>
            <w:tcW w:w="1033" w:type="dxa"/>
            <w:tcBorders>
              <w:top w:val="nil"/>
              <w:left w:val="nil"/>
              <w:bottom w:val="single" w:sz="4" w:space="0" w:color="auto"/>
              <w:right w:val="single" w:sz="4" w:space="0" w:color="auto"/>
            </w:tcBorders>
            <w:noWrap/>
            <w:vAlign w:val="bottom"/>
            <w:hideMark/>
          </w:tcPr>
          <w:p w14:paraId="0FB4F57B"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63</w:t>
            </w:r>
          </w:p>
        </w:tc>
        <w:tc>
          <w:tcPr>
            <w:tcW w:w="1043" w:type="dxa"/>
            <w:tcBorders>
              <w:top w:val="nil"/>
              <w:left w:val="nil"/>
              <w:bottom w:val="single" w:sz="4" w:space="0" w:color="auto"/>
              <w:right w:val="single" w:sz="4" w:space="0" w:color="auto"/>
            </w:tcBorders>
            <w:noWrap/>
            <w:vAlign w:val="bottom"/>
            <w:hideMark/>
          </w:tcPr>
          <w:p w14:paraId="2C3A2542"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68</w:t>
            </w:r>
          </w:p>
        </w:tc>
        <w:tc>
          <w:tcPr>
            <w:tcW w:w="1056" w:type="dxa"/>
            <w:tcBorders>
              <w:top w:val="nil"/>
              <w:left w:val="nil"/>
              <w:bottom w:val="single" w:sz="4" w:space="0" w:color="auto"/>
              <w:right w:val="single" w:sz="4" w:space="0" w:color="auto"/>
            </w:tcBorders>
            <w:noWrap/>
            <w:vAlign w:val="bottom"/>
            <w:hideMark/>
          </w:tcPr>
          <w:p w14:paraId="4DB429F2"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54</w:t>
            </w:r>
          </w:p>
        </w:tc>
        <w:tc>
          <w:tcPr>
            <w:tcW w:w="1036" w:type="dxa"/>
            <w:tcBorders>
              <w:top w:val="nil"/>
              <w:left w:val="nil"/>
              <w:bottom w:val="single" w:sz="4" w:space="0" w:color="auto"/>
              <w:right w:val="single" w:sz="4" w:space="0" w:color="auto"/>
            </w:tcBorders>
            <w:noWrap/>
            <w:vAlign w:val="bottom"/>
            <w:hideMark/>
          </w:tcPr>
          <w:p w14:paraId="13BA0202"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76</w:t>
            </w:r>
          </w:p>
        </w:tc>
      </w:tr>
      <w:tr w:rsidR="00D4058E" w:rsidRPr="00EB413D" w14:paraId="162224F0"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2B281081"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Operating cycle</w:t>
            </w:r>
          </w:p>
        </w:tc>
        <w:tc>
          <w:tcPr>
            <w:tcW w:w="710" w:type="dxa"/>
            <w:tcBorders>
              <w:top w:val="nil"/>
              <w:left w:val="nil"/>
              <w:bottom w:val="single" w:sz="4" w:space="0" w:color="auto"/>
              <w:right w:val="single" w:sz="4" w:space="0" w:color="auto"/>
            </w:tcBorders>
            <w:noWrap/>
            <w:vAlign w:val="bottom"/>
            <w:hideMark/>
          </w:tcPr>
          <w:p w14:paraId="3B0DEF58"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Days</w:t>
            </w:r>
          </w:p>
        </w:tc>
        <w:tc>
          <w:tcPr>
            <w:tcW w:w="810" w:type="dxa"/>
            <w:tcBorders>
              <w:top w:val="nil"/>
              <w:left w:val="nil"/>
              <w:bottom w:val="single" w:sz="4" w:space="0" w:color="auto"/>
              <w:right w:val="single" w:sz="4" w:space="0" w:color="auto"/>
            </w:tcBorders>
            <w:noWrap/>
            <w:vAlign w:val="bottom"/>
            <w:hideMark/>
          </w:tcPr>
          <w:p w14:paraId="20A3CB94"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19</w:t>
            </w:r>
          </w:p>
        </w:tc>
        <w:tc>
          <w:tcPr>
            <w:tcW w:w="1056" w:type="dxa"/>
            <w:tcBorders>
              <w:top w:val="nil"/>
              <w:left w:val="nil"/>
              <w:bottom w:val="single" w:sz="4" w:space="0" w:color="auto"/>
              <w:right w:val="single" w:sz="4" w:space="0" w:color="auto"/>
            </w:tcBorders>
            <w:noWrap/>
            <w:vAlign w:val="bottom"/>
            <w:hideMark/>
          </w:tcPr>
          <w:p w14:paraId="46C5A09E"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21</w:t>
            </w:r>
          </w:p>
        </w:tc>
        <w:tc>
          <w:tcPr>
            <w:tcW w:w="1033" w:type="dxa"/>
            <w:tcBorders>
              <w:top w:val="nil"/>
              <w:left w:val="nil"/>
              <w:bottom w:val="single" w:sz="4" w:space="0" w:color="auto"/>
              <w:right w:val="single" w:sz="4" w:space="0" w:color="auto"/>
            </w:tcBorders>
            <w:noWrap/>
            <w:vAlign w:val="bottom"/>
            <w:hideMark/>
          </w:tcPr>
          <w:p w14:paraId="26AF9B8D"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(30)</w:t>
            </w:r>
          </w:p>
        </w:tc>
        <w:tc>
          <w:tcPr>
            <w:tcW w:w="1043" w:type="dxa"/>
            <w:tcBorders>
              <w:top w:val="nil"/>
              <w:left w:val="nil"/>
              <w:bottom w:val="single" w:sz="4" w:space="0" w:color="auto"/>
              <w:right w:val="single" w:sz="4" w:space="0" w:color="auto"/>
            </w:tcBorders>
            <w:noWrap/>
            <w:vAlign w:val="bottom"/>
            <w:hideMark/>
          </w:tcPr>
          <w:p w14:paraId="39EF3502"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4</w:t>
            </w:r>
          </w:p>
        </w:tc>
        <w:tc>
          <w:tcPr>
            <w:tcW w:w="1056" w:type="dxa"/>
            <w:tcBorders>
              <w:top w:val="nil"/>
              <w:left w:val="nil"/>
              <w:bottom w:val="single" w:sz="4" w:space="0" w:color="auto"/>
              <w:right w:val="single" w:sz="4" w:space="0" w:color="auto"/>
            </w:tcBorders>
            <w:noWrap/>
            <w:vAlign w:val="bottom"/>
            <w:hideMark/>
          </w:tcPr>
          <w:p w14:paraId="28D15DD4"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13</w:t>
            </w:r>
          </w:p>
        </w:tc>
        <w:tc>
          <w:tcPr>
            <w:tcW w:w="1036" w:type="dxa"/>
            <w:tcBorders>
              <w:top w:val="nil"/>
              <w:left w:val="nil"/>
              <w:bottom w:val="single" w:sz="4" w:space="0" w:color="auto"/>
              <w:right w:val="single" w:sz="4" w:space="0" w:color="auto"/>
            </w:tcBorders>
            <w:noWrap/>
            <w:vAlign w:val="bottom"/>
            <w:hideMark/>
          </w:tcPr>
          <w:p w14:paraId="0309482A"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8</w:t>
            </w:r>
          </w:p>
        </w:tc>
      </w:tr>
      <w:tr w:rsidR="00D4058E" w:rsidRPr="00EB413D" w14:paraId="7E12F266"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36EFCF13"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Investment / Market Ratios</w:t>
            </w:r>
          </w:p>
        </w:tc>
        <w:tc>
          <w:tcPr>
            <w:tcW w:w="710" w:type="dxa"/>
            <w:tcBorders>
              <w:top w:val="nil"/>
              <w:left w:val="nil"/>
              <w:bottom w:val="single" w:sz="4" w:space="0" w:color="auto"/>
              <w:right w:val="single" w:sz="4" w:space="0" w:color="auto"/>
            </w:tcBorders>
            <w:noWrap/>
            <w:vAlign w:val="bottom"/>
            <w:hideMark/>
          </w:tcPr>
          <w:p w14:paraId="28E7EC1D"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 </w:t>
            </w:r>
          </w:p>
        </w:tc>
        <w:tc>
          <w:tcPr>
            <w:tcW w:w="810" w:type="dxa"/>
            <w:tcBorders>
              <w:top w:val="nil"/>
              <w:left w:val="nil"/>
              <w:bottom w:val="single" w:sz="4" w:space="0" w:color="auto"/>
              <w:right w:val="single" w:sz="4" w:space="0" w:color="auto"/>
            </w:tcBorders>
            <w:noWrap/>
            <w:vAlign w:val="bottom"/>
            <w:hideMark/>
          </w:tcPr>
          <w:p w14:paraId="6459D0B3"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c>
          <w:tcPr>
            <w:tcW w:w="1056" w:type="dxa"/>
            <w:tcBorders>
              <w:top w:val="nil"/>
              <w:left w:val="nil"/>
              <w:bottom w:val="single" w:sz="4" w:space="0" w:color="auto"/>
              <w:right w:val="single" w:sz="4" w:space="0" w:color="auto"/>
            </w:tcBorders>
            <w:noWrap/>
            <w:vAlign w:val="bottom"/>
            <w:hideMark/>
          </w:tcPr>
          <w:p w14:paraId="64A85DC2"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c>
          <w:tcPr>
            <w:tcW w:w="1033" w:type="dxa"/>
            <w:tcBorders>
              <w:top w:val="nil"/>
              <w:left w:val="nil"/>
              <w:bottom w:val="single" w:sz="4" w:space="0" w:color="auto"/>
              <w:right w:val="single" w:sz="4" w:space="0" w:color="auto"/>
            </w:tcBorders>
            <w:noWrap/>
            <w:vAlign w:val="bottom"/>
            <w:hideMark/>
          </w:tcPr>
          <w:p w14:paraId="2A21C98C"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c>
          <w:tcPr>
            <w:tcW w:w="1043" w:type="dxa"/>
            <w:tcBorders>
              <w:top w:val="nil"/>
              <w:left w:val="nil"/>
              <w:bottom w:val="single" w:sz="4" w:space="0" w:color="auto"/>
              <w:right w:val="single" w:sz="4" w:space="0" w:color="auto"/>
            </w:tcBorders>
            <w:noWrap/>
            <w:vAlign w:val="bottom"/>
            <w:hideMark/>
          </w:tcPr>
          <w:p w14:paraId="6D3DD32D"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c>
          <w:tcPr>
            <w:tcW w:w="1056" w:type="dxa"/>
            <w:tcBorders>
              <w:top w:val="nil"/>
              <w:left w:val="nil"/>
              <w:bottom w:val="single" w:sz="4" w:space="0" w:color="auto"/>
              <w:right w:val="single" w:sz="4" w:space="0" w:color="auto"/>
            </w:tcBorders>
            <w:noWrap/>
            <w:vAlign w:val="bottom"/>
            <w:hideMark/>
          </w:tcPr>
          <w:p w14:paraId="77DB64F3"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c>
          <w:tcPr>
            <w:tcW w:w="1036" w:type="dxa"/>
            <w:tcBorders>
              <w:top w:val="nil"/>
              <w:left w:val="nil"/>
              <w:bottom w:val="single" w:sz="4" w:space="0" w:color="auto"/>
              <w:right w:val="single" w:sz="4" w:space="0" w:color="auto"/>
            </w:tcBorders>
            <w:noWrap/>
            <w:vAlign w:val="bottom"/>
            <w:hideMark/>
          </w:tcPr>
          <w:p w14:paraId="36BCA501" w14:textId="77777777" w:rsidR="00D4058E" w:rsidRPr="00EB413D" w:rsidRDefault="00D4058E" w:rsidP="00206FAD">
            <w:pPr>
              <w:rPr>
                <w:rFonts w:ascii="Times New Roman" w:hAnsi="Times New Roman" w:cs="Times New Roman"/>
                <w:b/>
                <w:bCs/>
                <w:sz w:val="24"/>
                <w:szCs w:val="24"/>
              </w:rPr>
            </w:pPr>
            <w:r w:rsidRPr="00EB413D">
              <w:rPr>
                <w:rFonts w:ascii="Times New Roman" w:hAnsi="Times New Roman" w:cs="Times New Roman"/>
                <w:b/>
                <w:bCs/>
                <w:sz w:val="24"/>
                <w:szCs w:val="24"/>
              </w:rPr>
              <w:t> </w:t>
            </w:r>
          </w:p>
        </w:tc>
      </w:tr>
      <w:tr w:rsidR="00D4058E" w:rsidRPr="00EB413D" w14:paraId="28AD1C85"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37EA277E"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EPS</w:t>
            </w:r>
          </w:p>
        </w:tc>
        <w:tc>
          <w:tcPr>
            <w:tcW w:w="710" w:type="dxa"/>
            <w:tcBorders>
              <w:top w:val="nil"/>
              <w:left w:val="nil"/>
              <w:bottom w:val="single" w:sz="4" w:space="0" w:color="auto"/>
              <w:right w:val="single" w:sz="4" w:space="0" w:color="auto"/>
            </w:tcBorders>
            <w:noWrap/>
            <w:vAlign w:val="bottom"/>
            <w:hideMark/>
          </w:tcPr>
          <w:p w14:paraId="2CF9F11B"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Rs</w:t>
            </w:r>
          </w:p>
        </w:tc>
        <w:tc>
          <w:tcPr>
            <w:tcW w:w="810" w:type="dxa"/>
            <w:tcBorders>
              <w:top w:val="nil"/>
              <w:left w:val="nil"/>
              <w:bottom w:val="single" w:sz="4" w:space="0" w:color="auto"/>
              <w:right w:val="single" w:sz="4" w:space="0" w:color="auto"/>
            </w:tcBorders>
            <w:noWrap/>
            <w:vAlign w:val="bottom"/>
            <w:hideMark/>
          </w:tcPr>
          <w:p w14:paraId="0BA3549B"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15.24</w:t>
            </w:r>
          </w:p>
        </w:tc>
        <w:tc>
          <w:tcPr>
            <w:tcW w:w="1056" w:type="dxa"/>
            <w:tcBorders>
              <w:top w:val="nil"/>
              <w:left w:val="nil"/>
              <w:bottom w:val="single" w:sz="4" w:space="0" w:color="auto"/>
              <w:right w:val="single" w:sz="4" w:space="0" w:color="auto"/>
            </w:tcBorders>
            <w:noWrap/>
            <w:vAlign w:val="bottom"/>
            <w:hideMark/>
          </w:tcPr>
          <w:p w14:paraId="13F16FD7"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(26.55)</w:t>
            </w:r>
          </w:p>
        </w:tc>
        <w:tc>
          <w:tcPr>
            <w:tcW w:w="1033" w:type="dxa"/>
            <w:tcBorders>
              <w:top w:val="nil"/>
              <w:left w:val="nil"/>
              <w:bottom w:val="single" w:sz="4" w:space="0" w:color="auto"/>
              <w:right w:val="single" w:sz="4" w:space="0" w:color="auto"/>
            </w:tcBorders>
            <w:noWrap/>
            <w:vAlign w:val="bottom"/>
            <w:hideMark/>
          </w:tcPr>
          <w:p w14:paraId="305C410E"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(53.62)</w:t>
            </w:r>
          </w:p>
        </w:tc>
        <w:tc>
          <w:tcPr>
            <w:tcW w:w="1043" w:type="dxa"/>
            <w:tcBorders>
              <w:top w:val="nil"/>
              <w:left w:val="nil"/>
              <w:bottom w:val="single" w:sz="4" w:space="0" w:color="auto"/>
              <w:right w:val="single" w:sz="4" w:space="0" w:color="auto"/>
            </w:tcBorders>
            <w:noWrap/>
            <w:vAlign w:val="bottom"/>
            <w:hideMark/>
          </w:tcPr>
          <w:p w14:paraId="5E388788"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(12.17)</w:t>
            </w:r>
          </w:p>
        </w:tc>
        <w:tc>
          <w:tcPr>
            <w:tcW w:w="1056" w:type="dxa"/>
            <w:tcBorders>
              <w:top w:val="nil"/>
              <w:left w:val="nil"/>
              <w:bottom w:val="single" w:sz="4" w:space="0" w:color="auto"/>
              <w:right w:val="single" w:sz="4" w:space="0" w:color="auto"/>
            </w:tcBorders>
            <w:noWrap/>
            <w:vAlign w:val="bottom"/>
            <w:hideMark/>
          </w:tcPr>
          <w:p w14:paraId="39B45741"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18.73</w:t>
            </w:r>
          </w:p>
        </w:tc>
        <w:tc>
          <w:tcPr>
            <w:tcW w:w="1036" w:type="dxa"/>
            <w:tcBorders>
              <w:top w:val="nil"/>
              <w:left w:val="nil"/>
              <w:bottom w:val="single" w:sz="4" w:space="0" w:color="auto"/>
              <w:right w:val="single" w:sz="4" w:space="0" w:color="auto"/>
            </w:tcBorders>
            <w:noWrap/>
            <w:vAlign w:val="bottom"/>
            <w:hideMark/>
          </w:tcPr>
          <w:p w14:paraId="56843333"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(6.71)</w:t>
            </w:r>
          </w:p>
        </w:tc>
      </w:tr>
      <w:tr w:rsidR="00D4058E" w:rsidRPr="00EB413D" w14:paraId="744E3F6C"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142BF0DD"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Price-earnings ratio</w:t>
            </w:r>
          </w:p>
        </w:tc>
        <w:tc>
          <w:tcPr>
            <w:tcW w:w="710" w:type="dxa"/>
            <w:tcBorders>
              <w:top w:val="nil"/>
              <w:left w:val="nil"/>
              <w:bottom w:val="single" w:sz="4" w:space="0" w:color="auto"/>
              <w:right w:val="single" w:sz="4" w:space="0" w:color="auto"/>
            </w:tcBorders>
            <w:noWrap/>
            <w:vAlign w:val="bottom"/>
            <w:hideMark/>
          </w:tcPr>
          <w:p w14:paraId="74C3F9E4"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Rs</w:t>
            </w:r>
          </w:p>
        </w:tc>
        <w:tc>
          <w:tcPr>
            <w:tcW w:w="810" w:type="dxa"/>
            <w:tcBorders>
              <w:top w:val="nil"/>
              <w:left w:val="nil"/>
              <w:bottom w:val="single" w:sz="4" w:space="0" w:color="auto"/>
              <w:right w:val="single" w:sz="4" w:space="0" w:color="auto"/>
            </w:tcBorders>
            <w:noWrap/>
            <w:vAlign w:val="bottom"/>
            <w:hideMark/>
          </w:tcPr>
          <w:p w14:paraId="1D569518"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64.98</w:t>
            </w:r>
          </w:p>
        </w:tc>
        <w:tc>
          <w:tcPr>
            <w:tcW w:w="1056" w:type="dxa"/>
            <w:tcBorders>
              <w:top w:val="nil"/>
              <w:left w:val="nil"/>
              <w:bottom w:val="single" w:sz="4" w:space="0" w:color="auto"/>
              <w:right w:val="single" w:sz="4" w:space="0" w:color="auto"/>
            </w:tcBorders>
            <w:noWrap/>
            <w:vAlign w:val="bottom"/>
            <w:hideMark/>
          </w:tcPr>
          <w:p w14:paraId="1DA27789"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(38.42)</w:t>
            </w:r>
          </w:p>
        </w:tc>
        <w:tc>
          <w:tcPr>
            <w:tcW w:w="1033" w:type="dxa"/>
            <w:tcBorders>
              <w:top w:val="nil"/>
              <w:left w:val="nil"/>
              <w:bottom w:val="single" w:sz="4" w:space="0" w:color="auto"/>
              <w:right w:val="single" w:sz="4" w:space="0" w:color="auto"/>
            </w:tcBorders>
            <w:noWrap/>
            <w:vAlign w:val="bottom"/>
            <w:hideMark/>
          </w:tcPr>
          <w:p w14:paraId="7CD096FC"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(19.02)</w:t>
            </w:r>
          </w:p>
        </w:tc>
        <w:tc>
          <w:tcPr>
            <w:tcW w:w="1043" w:type="dxa"/>
            <w:tcBorders>
              <w:top w:val="nil"/>
              <w:left w:val="nil"/>
              <w:bottom w:val="single" w:sz="4" w:space="0" w:color="auto"/>
              <w:right w:val="single" w:sz="4" w:space="0" w:color="auto"/>
            </w:tcBorders>
            <w:noWrap/>
            <w:vAlign w:val="bottom"/>
            <w:hideMark/>
          </w:tcPr>
          <w:p w14:paraId="693D480A"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(73.94)</w:t>
            </w:r>
          </w:p>
        </w:tc>
        <w:tc>
          <w:tcPr>
            <w:tcW w:w="1056" w:type="dxa"/>
            <w:tcBorders>
              <w:top w:val="nil"/>
              <w:left w:val="nil"/>
              <w:bottom w:val="single" w:sz="4" w:space="0" w:color="auto"/>
              <w:right w:val="single" w:sz="4" w:space="0" w:color="auto"/>
            </w:tcBorders>
            <w:noWrap/>
            <w:vAlign w:val="bottom"/>
            <w:hideMark/>
          </w:tcPr>
          <w:p w14:paraId="6F01A9A1"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82.22</w:t>
            </w:r>
          </w:p>
        </w:tc>
        <w:tc>
          <w:tcPr>
            <w:tcW w:w="1036" w:type="dxa"/>
            <w:tcBorders>
              <w:top w:val="nil"/>
              <w:left w:val="nil"/>
              <w:bottom w:val="single" w:sz="4" w:space="0" w:color="auto"/>
              <w:right w:val="single" w:sz="4" w:space="0" w:color="auto"/>
            </w:tcBorders>
            <w:noWrap/>
            <w:vAlign w:val="bottom"/>
            <w:hideMark/>
          </w:tcPr>
          <w:p w14:paraId="2DD58B50"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(115.48)</w:t>
            </w:r>
          </w:p>
        </w:tc>
      </w:tr>
      <w:tr w:rsidR="00D4058E" w:rsidRPr="00EB413D" w14:paraId="142CE9D9" w14:textId="77777777" w:rsidTr="0075310A">
        <w:trPr>
          <w:trHeight w:val="290"/>
        </w:trPr>
        <w:tc>
          <w:tcPr>
            <w:tcW w:w="1927" w:type="dxa"/>
            <w:tcBorders>
              <w:top w:val="nil"/>
              <w:left w:val="single" w:sz="4" w:space="0" w:color="auto"/>
              <w:bottom w:val="single" w:sz="4" w:space="0" w:color="auto"/>
              <w:right w:val="single" w:sz="4" w:space="0" w:color="auto"/>
            </w:tcBorders>
            <w:noWrap/>
            <w:vAlign w:val="bottom"/>
            <w:hideMark/>
          </w:tcPr>
          <w:p w14:paraId="78E3F762"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Market value/share EOY</w:t>
            </w:r>
          </w:p>
        </w:tc>
        <w:tc>
          <w:tcPr>
            <w:tcW w:w="710" w:type="dxa"/>
            <w:tcBorders>
              <w:top w:val="nil"/>
              <w:left w:val="nil"/>
              <w:bottom w:val="single" w:sz="4" w:space="0" w:color="auto"/>
              <w:right w:val="single" w:sz="4" w:space="0" w:color="auto"/>
            </w:tcBorders>
            <w:noWrap/>
            <w:vAlign w:val="bottom"/>
            <w:hideMark/>
          </w:tcPr>
          <w:p w14:paraId="5C967332"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Rs</w:t>
            </w:r>
          </w:p>
        </w:tc>
        <w:tc>
          <w:tcPr>
            <w:tcW w:w="810" w:type="dxa"/>
            <w:tcBorders>
              <w:top w:val="nil"/>
              <w:left w:val="nil"/>
              <w:bottom w:val="single" w:sz="4" w:space="0" w:color="auto"/>
              <w:right w:val="single" w:sz="4" w:space="0" w:color="auto"/>
            </w:tcBorders>
            <w:noWrap/>
            <w:vAlign w:val="bottom"/>
            <w:hideMark/>
          </w:tcPr>
          <w:p w14:paraId="12CE241A"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990</w:t>
            </w:r>
          </w:p>
        </w:tc>
        <w:tc>
          <w:tcPr>
            <w:tcW w:w="1056" w:type="dxa"/>
            <w:tcBorders>
              <w:top w:val="nil"/>
              <w:left w:val="nil"/>
              <w:bottom w:val="single" w:sz="4" w:space="0" w:color="auto"/>
              <w:right w:val="single" w:sz="4" w:space="0" w:color="auto"/>
            </w:tcBorders>
            <w:noWrap/>
            <w:vAlign w:val="bottom"/>
            <w:hideMark/>
          </w:tcPr>
          <w:p w14:paraId="094BB23F"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1,020.00</w:t>
            </w:r>
          </w:p>
        </w:tc>
        <w:tc>
          <w:tcPr>
            <w:tcW w:w="1033" w:type="dxa"/>
            <w:tcBorders>
              <w:top w:val="nil"/>
              <w:left w:val="nil"/>
              <w:bottom w:val="single" w:sz="4" w:space="0" w:color="auto"/>
              <w:right w:val="single" w:sz="4" w:space="0" w:color="auto"/>
            </w:tcBorders>
            <w:noWrap/>
            <w:vAlign w:val="bottom"/>
            <w:hideMark/>
          </w:tcPr>
          <w:p w14:paraId="3801C23A"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990.00</w:t>
            </w:r>
          </w:p>
        </w:tc>
        <w:tc>
          <w:tcPr>
            <w:tcW w:w="1043" w:type="dxa"/>
            <w:tcBorders>
              <w:top w:val="nil"/>
              <w:left w:val="nil"/>
              <w:bottom w:val="single" w:sz="4" w:space="0" w:color="auto"/>
              <w:right w:val="single" w:sz="4" w:space="0" w:color="auto"/>
            </w:tcBorders>
            <w:noWrap/>
            <w:vAlign w:val="bottom"/>
            <w:hideMark/>
          </w:tcPr>
          <w:p w14:paraId="3684EC69"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900.00</w:t>
            </w:r>
          </w:p>
        </w:tc>
        <w:tc>
          <w:tcPr>
            <w:tcW w:w="1056" w:type="dxa"/>
            <w:tcBorders>
              <w:top w:val="nil"/>
              <w:left w:val="nil"/>
              <w:bottom w:val="single" w:sz="4" w:space="0" w:color="auto"/>
              <w:right w:val="single" w:sz="4" w:space="0" w:color="auto"/>
            </w:tcBorders>
            <w:noWrap/>
            <w:vAlign w:val="bottom"/>
            <w:hideMark/>
          </w:tcPr>
          <w:p w14:paraId="246E3A9C"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1,540.00</w:t>
            </w:r>
          </w:p>
        </w:tc>
        <w:tc>
          <w:tcPr>
            <w:tcW w:w="1036" w:type="dxa"/>
            <w:tcBorders>
              <w:top w:val="nil"/>
              <w:left w:val="nil"/>
              <w:bottom w:val="single" w:sz="4" w:space="0" w:color="auto"/>
              <w:right w:val="single" w:sz="4" w:space="0" w:color="auto"/>
            </w:tcBorders>
            <w:noWrap/>
            <w:vAlign w:val="bottom"/>
            <w:hideMark/>
          </w:tcPr>
          <w:p w14:paraId="33CB2A92" w14:textId="77777777" w:rsidR="00D4058E" w:rsidRPr="00EB413D" w:rsidRDefault="00D4058E" w:rsidP="00206FAD">
            <w:pPr>
              <w:rPr>
                <w:rFonts w:ascii="Times New Roman" w:hAnsi="Times New Roman" w:cs="Times New Roman"/>
                <w:sz w:val="24"/>
                <w:szCs w:val="24"/>
              </w:rPr>
            </w:pPr>
            <w:r w:rsidRPr="00EB413D">
              <w:rPr>
                <w:rFonts w:ascii="Times New Roman" w:hAnsi="Times New Roman" w:cs="Times New Roman"/>
                <w:sz w:val="24"/>
                <w:szCs w:val="24"/>
              </w:rPr>
              <w:t>775.00</w:t>
            </w:r>
          </w:p>
        </w:tc>
      </w:tr>
    </w:tbl>
    <w:p w14:paraId="3ABA2A54" w14:textId="479A16A4" w:rsidR="0075310A" w:rsidRPr="004A5383" w:rsidRDefault="00984A84" w:rsidP="004A5383">
      <w:pPr>
        <w:pStyle w:val="Caption"/>
        <w:jc w:val="left"/>
        <w:rPr>
          <w:rFonts w:asciiTheme="majorBidi" w:hAnsiTheme="majorBidi" w:cstheme="majorBidi"/>
          <w:color w:val="auto"/>
        </w:rPr>
      </w:pPr>
      <w:bookmarkStart w:id="96" w:name="_Toc165285682"/>
      <w:r w:rsidRPr="004A5383">
        <w:rPr>
          <w:color w:val="auto"/>
        </w:rPr>
        <w:t xml:space="preserve">Table </w:t>
      </w:r>
      <w:r w:rsidRPr="004A5383">
        <w:rPr>
          <w:color w:val="auto"/>
        </w:rPr>
        <w:fldChar w:fldCharType="begin"/>
      </w:r>
      <w:r w:rsidRPr="004A5383">
        <w:rPr>
          <w:color w:val="auto"/>
        </w:rPr>
        <w:instrText xml:space="preserve"> SEQ Table \* ARABIC </w:instrText>
      </w:r>
      <w:r w:rsidRPr="004A5383">
        <w:rPr>
          <w:color w:val="auto"/>
        </w:rPr>
        <w:fldChar w:fldCharType="separate"/>
      </w:r>
      <w:r w:rsidR="00E8468A">
        <w:rPr>
          <w:noProof/>
          <w:color w:val="auto"/>
        </w:rPr>
        <w:t>4</w:t>
      </w:r>
      <w:r w:rsidRPr="004A5383">
        <w:rPr>
          <w:color w:val="auto"/>
        </w:rPr>
        <w:fldChar w:fldCharType="end"/>
      </w:r>
      <w:r w:rsidRPr="004A5383">
        <w:rPr>
          <w:color w:val="auto"/>
        </w:rPr>
        <w:t xml:space="preserve">: </w:t>
      </w:r>
      <w:r w:rsidR="0075310A" w:rsidRPr="004A5383">
        <w:rPr>
          <w:rFonts w:asciiTheme="majorBidi" w:hAnsiTheme="majorBidi" w:cstheme="majorBidi"/>
          <w:color w:val="auto"/>
        </w:rPr>
        <w:t>Ratio Analysis</w:t>
      </w:r>
      <w:bookmarkEnd w:id="96"/>
    </w:p>
    <w:p w14:paraId="3CF7B566" w14:textId="627684E3" w:rsidR="00D4058E" w:rsidRDefault="00D4058E" w:rsidP="00424F16">
      <w:pPr>
        <w:spacing w:line="360" w:lineRule="auto"/>
        <w:jc w:val="both"/>
        <w:rPr>
          <w:rFonts w:asciiTheme="majorBidi" w:hAnsiTheme="majorBidi" w:cstheme="majorBidi"/>
          <w:sz w:val="24"/>
          <w:szCs w:val="24"/>
        </w:rPr>
      </w:pPr>
    </w:p>
    <w:p w14:paraId="0A64CE2B" w14:textId="77777777" w:rsidR="00B10272" w:rsidRPr="0049197C" w:rsidRDefault="00B10272" w:rsidP="00E2769A">
      <w:pPr>
        <w:spacing w:line="360" w:lineRule="auto"/>
        <w:jc w:val="both"/>
        <w:rPr>
          <w:rFonts w:asciiTheme="majorBidi" w:hAnsiTheme="majorBidi" w:cstheme="majorBidi"/>
          <w:b/>
          <w:bCs/>
          <w:sz w:val="24"/>
          <w:szCs w:val="24"/>
        </w:rPr>
      </w:pPr>
    </w:p>
    <w:p w14:paraId="5845F121" w14:textId="2B655B81" w:rsidR="00B10272" w:rsidRPr="0049197C" w:rsidRDefault="00B10272" w:rsidP="00750F57">
      <w:pPr>
        <w:pStyle w:val="Heading2"/>
        <w:numPr>
          <w:ilvl w:val="1"/>
          <w:numId w:val="3"/>
        </w:numPr>
        <w:spacing w:line="360" w:lineRule="auto"/>
        <w:rPr>
          <w:rFonts w:asciiTheme="majorBidi" w:hAnsiTheme="majorBidi"/>
          <w:sz w:val="28"/>
          <w:szCs w:val="28"/>
        </w:rPr>
      </w:pPr>
      <w:bookmarkStart w:id="97" w:name="_Toc165287866"/>
      <w:r w:rsidRPr="0049197C">
        <w:rPr>
          <w:rFonts w:asciiTheme="majorBidi" w:hAnsiTheme="majorBidi"/>
          <w:sz w:val="28"/>
          <w:szCs w:val="28"/>
        </w:rPr>
        <w:t>Understanding Financial Ratios</w:t>
      </w:r>
      <w:bookmarkEnd w:id="97"/>
    </w:p>
    <w:p w14:paraId="480BC4A7" w14:textId="3064A6CB" w:rsidR="006B6DD2" w:rsidRDefault="006B6DD2" w:rsidP="00E2769A">
      <w:pPr>
        <w:spacing w:line="360" w:lineRule="auto"/>
        <w:jc w:val="both"/>
        <w:rPr>
          <w:rFonts w:asciiTheme="majorBidi" w:hAnsiTheme="majorBidi" w:cstheme="majorBidi"/>
          <w:sz w:val="24"/>
          <w:szCs w:val="24"/>
        </w:rPr>
      </w:pPr>
      <w:r w:rsidRPr="006B6DD2">
        <w:rPr>
          <w:rFonts w:asciiTheme="majorBidi" w:hAnsiTheme="majorBidi" w:cstheme="majorBidi"/>
          <w:sz w:val="24"/>
          <w:szCs w:val="24"/>
        </w:rPr>
        <w:t xml:space="preserve">Financial </w:t>
      </w:r>
      <w:bookmarkStart w:id="98" w:name="_Hlk164961369"/>
      <w:r w:rsidRPr="006B6DD2">
        <w:rPr>
          <w:rFonts w:asciiTheme="majorBidi" w:hAnsiTheme="majorBidi" w:cstheme="majorBidi"/>
          <w:sz w:val="24"/>
          <w:szCs w:val="24"/>
        </w:rPr>
        <w:t>ratios are measurements which examine company's financial strength, performance and risk. They are determined through dividing selected financial statement items, which represent the performance of the company in terms of profitability, liquidity, solvency</w:t>
      </w:r>
      <w:bookmarkEnd w:id="98"/>
      <w:r w:rsidRPr="006B6DD2">
        <w:rPr>
          <w:rFonts w:asciiTheme="majorBidi" w:hAnsiTheme="majorBidi" w:cstheme="majorBidi"/>
          <w:sz w:val="24"/>
          <w:szCs w:val="24"/>
        </w:rPr>
        <w:t>, and efficiency. Through observing the development of these ratios over period and their comparability to the industry standards, we may receive very useful data about company's financial position. Our research will be mainly on ratios that portray the issue of debt and revenue the company is facing.</w:t>
      </w:r>
    </w:p>
    <w:p w14:paraId="593A250B" w14:textId="60DAE18D"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Profitability Ratios:</w:t>
      </w:r>
      <w:r w:rsidRPr="0049197C">
        <w:rPr>
          <w:rFonts w:asciiTheme="majorBidi" w:hAnsiTheme="majorBidi" w:cstheme="majorBidi"/>
          <w:sz w:val="24"/>
          <w:szCs w:val="24"/>
        </w:rPr>
        <w:t xml:space="preserve"> These ratios measure a company's ability to generate profit from its operations.</w:t>
      </w:r>
    </w:p>
    <w:p w14:paraId="26AC001F"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Liquidity Ratios:</w:t>
      </w:r>
      <w:r w:rsidRPr="0049197C">
        <w:rPr>
          <w:rFonts w:asciiTheme="majorBidi" w:hAnsiTheme="majorBidi" w:cstheme="majorBidi"/>
          <w:sz w:val="24"/>
          <w:szCs w:val="24"/>
        </w:rPr>
        <w:t xml:space="preserve"> These ratios assess a company's ability to meet its short-term obligations.</w:t>
      </w:r>
    </w:p>
    <w:p w14:paraId="2F8D7908"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Capital Structure Ratios:</w:t>
      </w:r>
      <w:r w:rsidRPr="0049197C">
        <w:rPr>
          <w:rFonts w:asciiTheme="majorBidi" w:hAnsiTheme="majorBidi" w:cstheme="majorBidi"/>
          <w:sz w:val="24"/>
          <w:szCs w:val="24"/>
        </w:rPr>
        <w:t xml:space="preserve"> These ratios evaluate a company's financing mix, including debt and equity.</w:t>
      </w:r>
    </w:p>
    <w:p w14:paraId="61690497"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lastRenderedPageBreak/>
        <w:t>Activity turnover ratios:</w:t>
      </w:r>
      <w:r w:rsidRPr="0049197C">
        <w:rPr>
          <w:rFonts w:asciiTheme="majorBidi" w:hAnsiTheme="majorBidi" w:cstheme="majorBidi"/>
          <w:sz w:val="24"/>
          <w:szCs w:val="24"/>
        </w:rPr>
        <w:t xml:space="preserve"> These ratios measure how efficiently a company manages its assets and liabilities to generate revenue.</w:t>
      </w:r>
    </w:p>
    <w:p w14:paraId="14E20926"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Investment market ratios:</w:t>
      </w:r>
      <w:r w:rsidRPr="0049197C">
        <w:rPr>
          <w:rFonts w:asciiTheme="majorBidi" w:hAnsiTheme="majorBidi" w:cstheme="majorBidi"/>
          <w:sz w:val="24"/>
          <w:szCs w:val="24"/>
        </w:rPr>
        <w:t xml:space="preserve"> These ratios assess the attractiveness of an investment by evaluating its performance, risk, and valuation in the financial markets.</w:t>
      </w:r>
    </w:p>
    <w:p w14:paraId="3E85A6AF" w14:textId="600CB3B1" w:rsidR="00B10272" w:rsidRPr="0049197C" w:rsidRDefault="00B10272" w:rsidP="00750F57">
      <w:pPr>
        <w:pStyle w:val="Heading2"/>
        <w:numPr>
          <w:ilvl w:val="1"/>
          <w:numId w:val="3"/>
        </w:numPr>
        <w:spacing w:line="360" w:lineRule="auto"/>
        <w:rPr>
          <w:rFonts w:asciiTheme="majorBidi" w:hAnsiTheme="majorBidi"/>
          <w:sz w:val="28"/>
          <w:szCs w:val="28"/>
        </w:rPr>
      </w:pPr>
      <w:bookmarkStart w:id="99" w:name="_Toc165287867"/>
      <w:r w:rsidRPr="0049197C">
        <w:rPr>
          <w:rFonts w:asciiTheme="majorBidi" w:hAnsiTheme="majorBidi"/>
          <w:sz w:val="28"/>
          <w:szCs w:val="28"/>
        </w:rPr>
        <w:t>Profitability Ratios</w:t>
      </w:r>
      <w:bookmarkEnd w:id="99"/>
    </w:p>
    <w:p w14:paraId="2858640A"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Gross Profit Ratio:</w:t>
      </w:r>
      <w:r w:rsidRPr="0049197C">
        <w:rPr>
          <w:rFonts w:asciiTheme="majorBidi" w:hAnsiTheme="majorBidi" w:cstheme="majorBidi"/>
          <w:sz w:val="24"/>
          <w:szCs w:val="24"/>
        </w:rPr>
        <w:t xml:space="preserve"> This ratio measures the percentage of revenue remaining after deducting the cost of goods sold. A declining gross profit ratio indicates a company's struggle to control its cost of goods sold. This is because of the rising input costs due to inflation.</w:t>
      </w:r>
    </w:p>
    <w:p w14:paraId="62028CA7"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Net Profit Margin:</w:t>
      </w:r>
      <w:r w:rsidRPr="0049197C">
        <w:rPr>
          <w:rFonts w:asciiTheme="majorBidi" w:hAnsiTheme="majorBidi" w:cstheme="majorBidi"/>
          <w:sz w:val="24"/>
          <w:szCs w:val="24"/>
        </w:rPr>
        <w:t xml:space="preserve"> This ratio represents the portion of each rupee of revenue earned as net profit. A negative net profit margin signifies that a company is incurring losses.</w:t>
      </w:r>
    </w:p>
    <w:p w14:paraId="16DAC547"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EBITDA Margin:</w:t>
      </w:r>
      <w:r w:rsidRPr="0049197C">
        <w:rPr>
          <w:rFonts w:asciiTheme="majorBidi" w:hAnsiTheme="majorBidi" w:cstheme="majorBidi"/>
          <w:sz w:val="24"/>
          <w:szCs w:val="24"/>
        </w:rPr>
        <w:t xml:space="preserve"> </w:t>
      </w:r>
      <w:r w:rsidRPr="00E25700">
        <w:rPr>
          <w:rFonts w:asciiTheme="majorBidi" w:hAnsiTheme="majorBidi" w:cstheme="majorBidi"/>
          <w:sz w:val="24"/>
          <w:szCs w:val="24"/>
        </w:rPr>
        <w:t>Earnings Before Interest, Taxes, Depreciation, and Amortization (EBITDA) margin measures a company's operating profitability before accounting for financing decisions and non-cash expenses.</w:t>
      </w:r>
    </w:p>
    <w:p w14:paraId="61CEE9C4" w14:textId="4A4C12CE" w:rsidR="00B10272" w:rsidRPr="0049197C" w:rsidRDefault="00B10272" w:rsidP="00750F57">
      <w:pPr>
        <w:pStyle w:val="Heading3"/>
        <w:numPr>
          <w:ilvl w:val="2"/>
          <w:numId w:val="3"/>
        </w:numPr>
        <w:spacing w:line="360" w:lineRule="auto"/>
        <w:rPr>
          <w:rFonts w:asciiTheme="majorBidi" w:hAnsiTheme="majorBidi"/>
        </w:rPr>
      </w:pPr>
      <w:bookmarkStart w:id="100" w:name="_Toc165287868"/>
      <w:r w:rsidRPr="0049197C">
        <w:rPr>
          <w:rFonts w:asciiTheme="majorBidi" w:hAnsiTheme="majorBidi"/>
        </w:rPr>
        <w:t>Analysis of PSL's Profitability Ratios</w:t>
      </w:r>
      <w:bookmarkEnd w:id="100"/>
    </w:p>
    <w:p w14:paraId="59EAEE27"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The negative net profit margins across most years are a cause for serious concern. The slight improvement in 2021 (-21.35% to -5.70%) followed by a decline in 2023 (-1.65%) indicates an ongoing struggle to generate profit.</w:t>
      </w:r>
    </w:p>
    <w:p w14:paraId="24BF21DD"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An improvement in the EBITDA margin from 2021 to 2022 (24.16% to 25.11%) suggests that PSL's core operations might be somewhat profitable but not enough to cover interest expenses and taxes.</w:t>
      </w:r>
    </w:p>
    <w:p w14:paraId="5382F101" w14:textId="7742D29B" w:rsidR="00B10272" w:rsidRPr="0049197C" w:rsidRDefault="00B10272" w:rsidP="00750F57">
      <w:pPr>
        <w:pStyle w:val="Heading3"/>
        <w:numPr>
          <w:ilvl w:val="2"/>
          <w:numId w:val="3"/>
        </w:numPr>
        <w:spacing w:line="360" w:lineRule="auto"/>
        <w:rPr>
          <w:rFonts w:asciiTheme="majorBidi" w:hAnsiTheme="majorBidi"/>
        </w:rPr>
      </w:pPr>
      <w:bookmarkStart w:id="101" w:name="_Toc165287869"/>
      <w:r w:rsidRPr="0049197C">
        <w:rPr>
          <w:rFonts w:asciiTheme="majorBidi" w:hAnsiTheme="majorBidi"/>
        </w:rPr>
        <w:t>Interpretation:</w:t>
      </w:r>
      <w:bookmarkEnd w:id="101"/>
    </w:p>
    <w:p w14:paraId="61648568"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 xml:space="preserve">These ratios paint a troubling picture. Despite potential improvements in cost management, PSL is struggling to generate sufficient profit. This is due to various factors, including declining occupancy rates, rising operational costs, rising interest rates, etc. </w:t>
      </w:r>
    </w:p>
    <w:p w14:paraId="685EE303" w14:textId="0FD8A147" w:rsidR="00B10272" w:rsidRPr="0049197C" w:rsidRDefault="00B10272" w:rsidP="00750F57">
      <w:pPr>
        <w:pStyle w:val="Heading2"/>
        <w:numPr>
          <w:ilvl w:val="1"/>
          <w:numId w:val="3"/>
        </w:numPr>
        <w:spacing w:line="360" w:lineRule="auto"/>
        <w:rPr>
          <w:rFonts w:asciiTheme="majorBidi" w:hAnsiTheme="majorBidi"/>
          <w:sz w:val="28"/>
          <w:szCs w:val="28"/>
        </w:rPr>
      </w:pPr>
      <w:bookmarkStart w:id="102" w:name="_Toc165287870"/>
      <w:r w:rsidRPr="0049197C">
        <w:rPr>
          <w:rFonts w:asciiTheme="majorBidi" w:hAnsiTheme="majorBidi"/>
          <w:sz w:val="28"/>
          <w:szCs w:val="28"/>
        </w:rPr>
        <w:t>Liquidity Ratios</w:t>
      </w:r>
      <w:bookmarkEnd w:id="102"/>
    </w:p>
    <w:p w14:paraId="1B37CA13"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Current Ratio:</w:t>
      </w:r>
      <w:r w:rsidRPr="0049197C">
        <w:rPr>
          <w:rFonts w:asciiTheme="majorBidi" w:hAnsiTheme="majorBidi" w:cstheme="majorBidi"/>
          <w:sz w:val="24"/>
          <w:szCs w:val="24"/>
        </w:rPr>
        <w:t xml:space="preserve"> This ratio measures a company's ability to meet its short-term obligations (due within a year) with its current assets (cash, receivables, and inventory).</w:t>
      </w:r>
    </w:p>
    <w:p w14:paraId="46500887"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Quick Ratio:</w:t>
      </w:r>
      <w:r w:rsidRPr="0049197C">
        <w:rPr>
          <w:rFonts w:asciiTheme="majorBidi" w:hAnsiTheme="majorBidi" w:cstheme="majorBidi"/>
          <w:sz w:val="24"/>
          <w:szCs w:val="24"/>
        </w:rPr>
        <w:t xml:space="preserve"> This ratio, a more stringent measure of liquidity, excludes inventory from current assets as it may not be readily convertible to cash.</w:t>
      </w:r>
    </w:p>
    <w:p w14:paraId="076403C7" w14:textId="4DF3EC08" w:rsidR="00B10272" w:rsidRPr="0049197C" w:rsidRDefault="00B10272" w:rsidP="00750F57">
      <w:pPr>
        <w:pStyle w:val="Heading3"/>
        <w:numPr>
          <w:ilvl w:val="2"/>
          <w:numId w:val="3"/>
        </w:numPr>
        <w:spacing w:line="360" w:lineRule="auto"/>
        <w:rPr>
          <w:rFonts w:asciiTheme="majorBidi" w:hAnsiTheme="majorBidi"/>
        </w:rPr>
      </w:pPr>
      <w:bookmarkStart w:id="103" w:name="_Toc165287871"/>
      <w:r w:rsidRPr="0049197C">
        <w:rPr>
          <w:rFonts w:asciiTheme="majorBidi" w:hAnsiTheme="majorBidi"/>
        </w:rPr>
        <w:lastRenderedPageBreak/>
        <w:t>Analysis of PSL's Liquidity Ratios</w:t>
      </w:r>
      <w:bookmarkEnd w:id="103"/>
    </w:p>
    <w:p w14:paraId="22F1AFE1"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The financial analysis of PSL mentions that current and quick ratios have been below 1.5 for most years, indicating potential difficulties in meeting short-term liabilities. A slight decrease from 2021 to 2022 (current ratio: 1.15 to 1.06, quick ratio: 1.11 to 1.02) further amplifies concerns. Additionally, the low cash-to-current liabilities ratio suggests a limited cash buffer to meet upcoming obligations.</w:t>
      </w:r>
    </w:p>
    <w:p w14:paraId="2CF50243" w14:textId="4DFDD6C4" w:rsidR="00B10272" w:rsidRPr="0049197C" w:rsidRDefault="00B10272" w:rsidP="00750F57">
      <w:pPr>
        <w:pStyle w:val="Heading3"/>
        <w:numPr>
          <w:ilvl w:val="2"/>
          <w:numId w:val="3"/>
        </w:numPr>
        <w:spacing w:line="360" w:lineRule="auto"/>
        <w:rPr>
          <w:rFonts w:asciiTheme="majorBidi" w:hAnsiTheme="majorBidi"/>
        </w:rPr>
      </w:pPr>
      <w:bookmarkStart w:id="104" w:name="_Toc165287872"/>
      <w:r w:rsidRPr="0049197C">
        <w:rPr>
          <w:rFonts w:asciiTheme="majorBidi" w:hAnsiTheme="majorBidi"/>
        </w:rPr>
        <w:t>Interpretation:</w:t>
      </w:r>
      <w:bookmarkEnd w:id="104"/>
    </w:p>
    <w:p w14:paraId="4E648EAB"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PSL's weak liquidity ratios are a significant red flag. The company will struggle to meet its obligations on time, hindering its ability to maintain smooth operations and potentially damaging its creditworthiness.</w:t>
      </w:r>
    </w:p>
    <w:p w14:paraId="02C21728" w14:textId="67903EB3" w:rsidR="00B10272" w:rsidRPr="0049197C" w:rsidRDefault="00B10272" w:rsidP="00750F57">
      <w:pPr>
        <w:pStyle w:val="Heading2"/>
        <w:numPr>
          <w:ilvl w:val="1"/>
          <w:numId w:val="3"/>
        </w:numPr>
        <w:spacing w:line="360" w:lineRule="auto"/>
        <w:rPr>
          <w:rFonts w:asciiTheme="majorBidi" w:hAnsiTheme="majorBidi"/>
          <w:sz w:val="28"/>
          <w:szCs w:val="28"/>
        </w:rPr>
      </w:pPr>
      <w:bookmarkStart w:id="105" w:name="_Toc165287873"/>
      <w:r w:rsidRPr="0049197C">
        <w:rPr>
          <w:rFonts w:asciiTheme="majorBidi" w:hAnsiTheme="majorBidi"/>
          <w:sz w:val="28"/>
          <w:szCs w:val="28"/>
        </w:rPr>
        <w:t>Capital Structure Ratios</w:t>
      </w:r>
      <w:bookmarkEnd w:id="105"/>
    </w:p>
    <w:p w14:paraId="6AFF159F"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Debt-to-Equity Ratio:</w:t>
      </w:r>
      <w:r w:rsidRPr="0049197C">
        <w:rPr>
          <w:rFonts w:asciiTheme="majorBidi" w:hAnsiTheme="majorBidi" w:cstheme="majorBidi"/>
          <w:sz w:val="24"/>
          <w:szCs w:val="24"/>
        </w:rPr>
        <w:t xml:space="preserve"> This ratio measures the proportion of debt financing compared to equity financing used by a company. A higher ratio indicates a greater reliance on debt, which can be risky if the company struggles to generate sufficient profits to service the debt.</w:t>
      </w:r>
    </w:p>
    <w:p w14:paraId="56ED6887"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Interest Coverage Ratio:</w:t>
      </w:r>
      <w:r w:rsidRPr="0049197C">
        <w:rPr>
          <w:rFonts w:asciiTheme="majorBidi" w:hAnsiTheme="majorBidi" w:cstheme="majorBidi"/>
          <w:sz w:val="24"/>
          <w:szCs w:val="24"/>
        </w:rPr>
        <w:t xml:space="preserve"> This ratio measures a company's ability to cover its interest expenses with its earnings before interest and taxes (EBIT). A lower ratio indicates difficulty servicing debt and potential financial distress.</w:t>
      </w:r>
    </w:p>
    <w:p w14:paraId="6CCFE5DF" w14:textId="3A3914C4" w:rsidR="00B10272" w:rsidRPr="0049197C" w:rsidRDefault="00B10272" w:rsidP="00750F57">
      <w:pPr>
        <w:pStyle w:val="Heading3"/>
        <w:numPr>
          <w:ilvl w:val="2"/>
          <w:numId w:val="3"/>
        </w:numPr>
        <w:spacing w:line="360" w:lineRule="auto"/>
        <w:rPr>
          <w:rFonts w:asciiTheme="majorBidi" w:hAnsiTheme="majorBidi"/>
        </w:rPr>
      </w:pPr>
      <w:bookmarkStart w:id="106" w:name="_Toc165287874"/>
      <w:r w:rsidRPr="0049197C">
        <w:rPr>
          <w:rFonts w:asciiTheme="majorBidi" w:hAnsiTheme="majorBidi"/>
        </w:rPr>
        <w:t>Analysis of PSL's Capital Structure Ratios</w:t>
      </w:r>
      <w:bookmarkEnd w:id="106"/>
    </w:p>
    <w:p w14:paraId="7EB28C40"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The increase in the interest cover ratio from 2021 to 2022 (0.43 to 1.47) indicates some improvement in PSL's ability to service its debt. However, it remains lower than 2018 (2.43), suggesting there's still room for improvement.</w:t>
      </w:r>
    </w:p>
    <w:p w14:paraId="22BB775A" w14:textId="28FF7810" w:rsidR="00B10272" w:rsidRPr="0049197C" w:rsidRDefault="00B10272" w:rsidP="00750F57">
      <w:pPr>
        <w:pStyle w:val="Heading3"/>
        <w:numPr>
          <w:ilvl w:val="2"/>
          <w:numId w:val="3"/>
        </w:numPr>
        <w:spacing w:line="360" w:lineRule="auto"/>
        <w:rPr>
          <w:rFonts w:asciiTheme="majorBidi" w:hAnsiTheme="majorBidi"/>
        </w:rPr>
      </w:pPr>
      <w:bookmarkStart w:id="107" w:name="_Toc165287875"/>
      <w:r w:rsidRPr="0049197C">
        <w:rPr>
          <w:rFonts w:asciiTheme="majorBidi" w:hAnsiTheme="majorBidi"/>
        </w:rPr>
        <w:t>Interpretation:</w:t>
      </w:r>
      <w:bookmarkEnd w:id="107"/>
    </w:p>
    <w:p w14:paraId="0CDE742A"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PSL's capital structure seems to be a contributing factor to its financial woes. The reliance on debt, coupled with the difficulty in covering interest expenses, creates a vicious cycle. This can lead to reduced cash flow available for investment and growth, further hampering profitability. Here's a deeper look at the consequences:</w:t>
      </w:r>
    </w:p>
    <w:p w14:paraId="4D1B3923"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Reduced Profitability:</w:t>
      </w:r>
      <w:r w:rsidRPr="0049197C">
        <w:rPr>
          <w:rFonts w:asciiTheme="majorBidi" w:hAnsiTheme="majorBidi" w:cstheme="majorBidi"/>
          <w:sz w:val="24"/>
          <w:szCs w:val="24"/>
        </w:rPr>
        <w:t xml:space="preserve"> Interest expenses eat into a company's profits. As PSL struggles to generate sufficient profit, rising interest payments further squeeze its bottom line. This creates a negative feedback loop, making it even harder to service the debt.</w:t>
      </w:r>
    </w:p>
    <w:p w14:paraId="286BD14D"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lastRenderedPageBreak/>
        <w:t>Cash Flow Strain:</w:t>
      </w:r>
      <w:r w:rsidRPr="0049197C">
        <w:rPr>
          <w:rFonts w:asciiTheme="majorBidi" w:hAnsiTheme="majorBidi" w:cstheme="majorBidi"/>
          <w:sz w:val="24"/>
          <w:szCs w:val="24"/>
        </w:rPr>
        <w:t xml:space="preserve"> Debt repayments and interest payments are significant cash outflows. This can limit PSL's ability to invest in necessary upgrades, renovations, or marketing initiatives, hindering its long-term growth prospects.</w:t>
      </w:r>
    </w:p>
    <w:p w14:paraId="4B494BCB"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Increased Financial Risk:</w:t>
      </w:r>
      <w:r w:rsidRPr="0049197C">
        <w:rPr>
          <w:rFonts w:asciiTheme="majorBidi" w:hAnsiTheme="majorBidi" w:cstheme="majorBidi"/>
          <w:sz w:val="24"/>
          <w:szCs w:val="24"/>
        </w:rPr>
        <w:t xml:space="preserve"> High debt levels expose PSL to greater financial risk. If economic conditions worsen, or the company experiences further operational challenges, it might struggle to meet its debt obligations, potentially leading to default or financial restructuring.</w:t>
      </w:r>
    </w:p>
    <w:p w14:paraId="55ED75E6" w14:textId="4D101162" w:rsidR="00B10272" w:rsidRPr="0049197C" w:rsidRDefault="00B10272" w:rsidP="00750F57">
      <w:pPr>
        <w:pStyle w:val="Heading2"/>
        <w:numPr>
          <w:ilvl w:val="1"/>
          <w:numId w:val="3"/>
        </w:numPr>
        <w:spacing w:line="360" w:lineRule="auto"/>
        <w:rPr>
          <w:rFonts w:asciiTheme="majorBidi" w:hAnsiTheme="majorBidi"/>
          <w:sz w:val="28"/>
          <w:szCs w:val="28"/>
        </w:rPr>
      </w:pPr>
      <w:bookmarkStart w:id="108" w:name="_Toc165287876"/>
      <w:r w:rsidRPr="0049197C">
        <w:rPr>
          <w:rFonts w:asciiTheme="majorBidi" w:hAnsiTheme="majorBidi"/>
          <w:sz w:val="28"/>
          <w:szCs w:val="28"/>
        </w:rPr>
        <w:t>Activity turnover ratios</w:t>
      </w:r>
      <w:bookmarkEnd w:id="108"/>
    </w:p>
    <w:p w14:paraId="11D0D984"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Inventory Turnover Days:</w:t>
      </w:r>
      <w:r w:rsidRPr="0049197C">
        <w:rPr>
          <w:rFonts w:asciiTheme="majorBidi" w:hAnsiTheme="majorBidi" w:cstheme="majorBidi"/>
          <w:sz w:val="24"/>
          <w:szCs w:val="24"/>
        </w:rPr>
        <w:t xml:space="preserve"> This ratio measures how many days it takes for a company to sell its average inventory during a specific period. A lower number indicates faster turnover, which is generally </w:t>
      </w:r>
      <w:proofErr w:type="spellStart"/>
      <w:r w:rsidRPr="0049197C">
        <w:rPr>
          <w:rFonts w:asciiTheme="majorBidi" w:hAnsiTheme="majorBidi" w:cstheme="majorBidi"/>
          <w:sz w:val="24"/>
          <w:szCs w:val="24"/>
        </w:rPr>
        <w:t>favourable</w:t>
      </w:r>
      <w:proofErr w:type="spellEnd"/>
      <w:r w:rsidRPr="0049197C">
        <w:rPr>
          <w:rFonts w:asciiTheme="majorBidi" w:hAnsiTheme="majorBidi" w:cstheme="majorBidi"/>
          <w:sz w:val="24"/>
          <w:szCs w:val="24"/>
        </w:rPr>
        <w:t xml:space="preserve"> as it implies efficient inventory management. The days-to-turnover inventory has increased slightly over the years, indicating a slight slowdown in inventory turnover.</w:t>
      </w:r>
    </w:p>
    <w:p w14:paraId="14355215"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Debtors Turnover Days:</w:t>
      </w:r>
      <w:r w:rsidRPr="0049197C">
        <w:rPr>
          <w:rFonts w:asciiTheme="majorBidi" w:hAnsiTheme="majorBidi" w:cstheme="majorBidi"/>
          <w:sz w:val="24"/>
          <w:szCs w:val="24"/>
        </w:rPr>
        <w:t xml:space="preserve"> This ratio indicates the average number of days it takes for a company to collect payments from its debtors or the customers who owe money. A lower number is preferable as it suggests a quicker collection of receivables. There has been fluctuation, with a significant decrease in 2020 due to the covid-19.</w:t>
      </w:r>
    </w:p>
    <w:p w14:paraId="5C9A9AC9"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Creditors Turnover Days:</w:t>
      </w:r>
      <w:r w:rsidRPr="0049197C">
        <w:rPr>
          <w:rFonts w:asciiTheme="majorBidi" w:hAnsiTheme="majorBidi" w:cstheme="majorBidi"/>
          <w:sz w:val="24"/>
          <w:szCs w:val="24"/>
        </w:rPr>
        <w:t xml:space="preserve"> This ratio measures how many days it takes for a company to pay its creditors (suppliers). A higher number may indicate a longer time to pay suppliers. This ratio has been significantly increasing over the years which suggests </w:t>
      </w:r>
      <w:proofErr w:type="spellStart"/>
      <w:r w:rsidRPr="0049197C">
        <w:rPr>
          <w:rFonts w:asciiTheme="majorBidi" w:hAnsiTheme="majorBidi" w:cstheme="majorBidi"/>
          <w:sz w:val="24"/>
          <w:szCs w:val="24"/>
        </w:rPr>
        <w:t>favourable</w:t>
      </w:r>
      <w:proofErr w:type="spellEnd"/>
      <w:r w:rsidRPr="0049197C">
        <w:rPr>
          <w:rFonts w:asciiTheme="majorBidi" w:hAnsiTheme="majorBidi" w:cstheme="majorBidi"/>
          <w:sz w:val="24"/>
          <w:szCs w:val="24"/>
        </w:rPr>
        <w:t xml:space="preserve"> credit terms for the company. </w:t>
      </w:r>
    </w:p>
    <w:p w14:paraId="323102D6"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Operating Cycle:</w:t>
      </w:r>
      <w:r w:rsidRPr="0049197C">
        <w:rPr>
          <w:rFonts w:asciiTheme="majorBidi" w:hAnsiTheme="majorBidi" w:cstheme="majorBidi"/>
          <w:sz w:val="24"/>
          <w:szCs w:val="24"/>
        </w:rPr>
        <w:t xml:space="preserve"> This represents the time it takes for a company to convert its inventory into cash. It is calculated by adding the inventory turnover days to the debtor’s turnover days and subtracting the creditor’s turnover days. The operating cycle shows positive days, except for 2020, which correlates with a shorter cash conversion cycle, which is the time it takes to convert sales into cash. This indicates that the PSL can generate cash quickly from its operational activities.</w:t>
      </w:r>
    </w:p>
    <w:p w14:paraId="1D46A236" w14:textId="3AD9A00A" w:rsidR="00B10272" w:rsidRPr="0049197C" w:rsidRDefault="00B10272" w:rsidP="00750F57">
      <w:pPr>
        <w:pStyle w:val="Heading2"/>
        <w:numPr>
          <w:ilvl w:val="1"/>
          <w:numId w:val="3"/>
        </w:numPr>
        <w:spacing w:line="360" w:lineRule="auto"/>
        <w:rPr>
          <w:rFonts w:asciiTheme="majorBidi" w:hAnsiTheme="majorBidi"/>
          <w:sz w:val="28"/>
          <w:szCs w:val="28"/>
        </w:rPr>
      </w:pPr>
      <w:bookmarkStart w:id="109" w:name="_Toc165287877"/>
      <w:r w:rsidRPr="0049197C">
        <w:rPr>
          <w:rFonts w:asciiTheme="majorBidi" w:hAnsiTheme="majorBidi"/>
          <w:sz w:val="28"/>
          <w:szCs w:val="28"/>
        </w:rPr>
        <w:t>Investment/Market Ratios</w:t>
      </w:r>
      <w:bookmarkEnd w:id="109"/>
    </w:p>
    <w:p w14:paraId="39C9BC9F"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EPS (Earnings Per Share):</w:t>
      </w:r>
      <w:r w:rsidRPr="0049197C">
        <w:rPr>
          <w:rFonts w:asciiTheme="majorBidi" w:hAnsiTheme="majorBidi" w:cstheme="majorBidi"/>
          <w:sz w:val="24"/>
          <w:szCs w:val="24"/>
        </w:rPr>
        <w:t xml:space="preserve"> This ratio shows the company's profitability on a per-share basis. A positive EPS indicates profitability per share, while a negative EPS indicates </w:t>
      </w:r>
      <w:r w:rsidRPr="0049197C">
        <w:rPr>
          <w:rFonts w:asciiTheme="majorBidi" w:hAnsiTheme="majorBidi" w:cstheme="majorBidi"/>
          <w:sz w:val="24"/>
          <w:szCs w:val="24"/>
        </w:rPr>
        <w:lastRenderedPageBreak/>
        <w:t>losses per share. The EPS fluctuated wildly, from positive to negative and vice versa. This indicates significant shifts in profitability over the years.</w:t>
      </w:r>
    </w:p>
    <w:p w14:paraId="0B55F2C9"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Price Earnings Ratio (P/E Ratio):</w:t>
      </w:r>
      <w:r w:rsidRPr="0049197C">
        <w:rPr>
          <w:rFonts w:asciiTheme="majorBidi" w:hAnsiTheme="majorBidi" w:cstheme="majorBidi"/>
          <w:sz w:val="24"/>
          <w:szCs w:val="24"/>
        </w:rPr>
        <w:t xml:space="preserve"> This ratio compares the current market price of a company's stock to its earnings per share. It helps investors assess the valuation of a stock relative to its earnings. A lower P/E ratio may indicate an undervalued stock, while a higher ratio could suggest an overvalued stock. </w:t>
      </w:r>
      <w:proofErr w:type="gramStart"/>
      <w:r w:rsidRPr="0049197C">
        <w:rPr>
          <w:rFonts w:asciiTheme="majorBidi" w:hAnsiTheme="majorBidi" w:cstheme="majorBidi"/>
          <w:sz w:val="24"/>
          <w:szCs w:val="24"/>
        </w:rPr>
        <w:t>Similar to</w:t>
      </w:r>
      <w:proofErr w:type="gramEnd"/>
      <w:r w:rsidRPr="0049197C">
        <w:rPr>
          <w:rFonts w:asciiTheme="majorBidi" w:hAnsiTheme="majorBidi" w:cstheme="majorBidi"/>
          <w:sz w:val="24"/>
          <w:szCs w:val="24"/>
        </w:rPr>
        <w:t xml:space="preserve"> EPS, the P/E ratio also shows large swings, suggesting volatility in market sentiment and valuation.</w:t>
      </w:r>
    </w:p>
    <w:p w14:paraId="7B4FC662" w14:textId="64A5C0BF" w:rsidR="00B10272"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b/>
          <w:bCs/>
          <w:sz w:val="24"/>
          <w:szCs w:val="24"/>
        </w:rPr>
        <w:t>Market Value/Share EOY:</w:t>
      </w:r>
      <w:r w:rsidRPr="0049197C">
        <w:rPr>
          <w:rFonts w:asciiTheme="majorBidi" w:hAnsiTheme="majorBidi" w:cstheme="majorBidi"/>
          <w:sz w:val="24"/>
          <w:szCs w:val="24"/>
        </w:rPr>
        <w:t xml:space="preserve"> This represents the market value of a company's stock at the end of the year. It reflects investor sentiment and market expectations about the company's future performance. The market value per share has also seen significant fluctuations, which could be influenced by changes in investor perception, industry conditions, or company performance.</w:t>
      </w:r>
    </w:p>
    <w:p w14:paraId="45E05121" w14:textId="49952E7D" w:rsidR="008348E4" w:rsidRDefault="008348E4" w:rsidP="00E2769A">
      <w:pPr>
        <w:spacing w:line="360" w:lineRule="auto"/>
        <w:jc w:val="both"/>
        <w:rPr>
          <w:rFonts w:asciiTheme="majorBidi" w:hAnsiTheme="majorBidi" w:cstheme="majorBidi"/>
          <w:sz w:val="24"/>
          <w:szCs w:val="24"/>
        </w:rPr>
      </w:pPr>
    </w:p>
    <w:p w14:paraId="7B254088" w14:textId="0ED3C6BB" w:rsidR="008348E4" w:rsidRDefault="008348E4" w:rsidP="00E2769A">
      <w:pPr>
        <w:spacing w:line="360" w:lineRule="auto"/>
        <w:jc w:val="both"/>
        <w:rPr>
          <w:rFonts w:asciiTheme="majorBidi" w:hAnsiTheme="majorBidi" w:cstheme="majorBidi"/>
          <w:sz w:val="24"/>
          <w:szCs w:val="24"/>
        </w:rPr>
      </w:pPr>
    </w:p>
    <w:p w14:paraId="6D7B9A12" w14:textId="30DCC48F" w:rsidR="008348E4" w:rsidRDefault="008348E4" w:rsidP="00E2769A">
      <w:pPr>
        <w:spacing w:line="360" w:lineRule="auto"/>
        <w:jc w:val="both"/>
        <w:rPr>
          <w:rFonts w:asciiTheme="majorBidi" w:hAnsiTheme="majorBidi" w:cstheme="majorBidi"/>
          <w:sz w:val="24"/>
          <w:szCs w:val="24"/>
        </w:rPr>
      </w:pPr>
    </w:p>
    <w:p w14:paraId="206D7ABE" w14:textId="525813B5" w:rsidR="008348E4" w:rsidRDefault="008348E4" w:rsidP="00E2769A">
      <w:pPr>
        <w:spacing w:line="360" w:lineRule="auto"/>
        <w:jc w:val="both"/>
        <w:rPr>
          <w:rFonts w:asciiTheme="majorBidi" w:hAnsiTheme="majorBidi" w:cstheme="majorBidi"/>
          <w:sz w:val="24"/>
          <w:szCs w:val="24"/>
        </w:rPr>
      </w:pPr>
    </w:p>
    <w:p w14:paraId="17F8DD73" w14:textId="7043360D" w:rsidR="008348E4" w:rsidRDefault="008348E4" w:rsidP="00E2769A">
      <w:pPr>
        <w:spacing w:line="360" w:lineRule="auto"/>
        <w:jc w:val="both"/>
        <w:rPr>
          <w:rFonts w:asciiTheme="majorBidi" w:hAnsiTheme="majorBidi" w:cstheme="majorBidi"/>
          <w:sz w:val="24"/>
          <w:szCs w:val="24"/>
        </w:rPr>
      </w:pPr>
    </w:p>
    <w:p w14:paraId="5D7D7D4B" w14:textId="605D8CFE" w:rsidR="008348E4" w:rsidRDefault="008348E4" w:rsidP="00E2769A">
      <w:pPr>
        <w:spacing w:line="360" w:lineRule="auto"/>
        <w:jc w:val="both"/>
        <w:rPr>
          <w:rFonts w:asciiTheme="majorBidi" w:hAnsiTheme="majorBidi" w:cstheme="majorBidi"/>
          <w:sz w:val="24"/>
          <w:szCs w:val="24"/>
        </w:rPr>
      </w:pPr>
    </w:p>
    <w:p w14:paraId="7FF6E0B5" w14:textId="5982DA05" w:rsidR="008348E4" w:rsidRDefault="008348E4" w:rsidP="00E2769A">
      <w:pPr>
        <w:spacing w:line="360" w:lineRule="auto"/>
        <w:jc w:val="both"/>
        <w:rPr>
          <w:rFonts w:asciiTheme="majorBidi" w:hAnsiTheme="majorBidi" w:cstheme="majorBidi"/>
          <w:sz w:val="24"/>
          <w:szCs w:val="24"/>
        </w:rPr>
      </w:pPr>
    </w:p>
    <w:p w14:paraId="0BF2C943" w14:textId="12F46F79" w:rsidR="008348E4" w:rsidRDefault="008348E4" w:rsidP="00E2769A">
      <w:pPr>
        <w:spacing w:line="360" w:lineRule="auto"/>
        <w:jc w:val="both"/>
        <w:rPr>
          <w:rFonts w:asciiTheme="majorBidi" w:hAnsiTheme="majorBidi" w:cstheme="majorBidi"/>
          <w:sz w:val="24"/>
          <w:szCs w:val="24"/>
        </w:rPr>
      </w:pPr>
    </w:p>
    <w:p w14:paraId="46651EEB" w14:textId="225EF405" w:rsidR="008348E4" w:rsidRDefault="008348E4" w:rsidP="00E2769A">
      <w:pPr>
        <w:spacing w:line="360" w:lineRule="auto"/>
        <w:jc w:val="both"/>
        <w:rPr>
          <w:rFonts w:asciiTheme="majorBidi" w:hAnsiTheme="majorBidi" w:cstheme="majorBidi"/>
          <w:sz w:val="24"/>
          <w:szCs w:val="24"/>
        </w:rPr>
      </w:pPr>
    </w:p>
    <w:p w14:paraId="2FC42288" w14:textId="1CBC467C" w:rsidR="008348E4" w:rsidRDefault="008348E4" w:rsidP="00E2769A">
      <w:pPr>
        <w:spacing w:line="360" w:lineRule="auto"/>
        <w:jc w:val="both"/>
        <w:rPr>
          <w:rFonts w:asciiTheme="majorBidi" w:hAnsiTheme="majorBidi" w:cstheme="majorBidi"/>
          <w:sz w:val="24"/>
          <w:szCs w:val="24"/>
        </w:rPr>
      </w:pPr>
    </w:p>
    <w:p w14:paraId="7DE8B146" w14:textId="6BE58E05" w:rsidR="008348E4" w:rsidRDefault="008348E4" w:rsidP="00E2769A">
      <w:pPr>
        <w:spacing w:line="360" w:lineRule="auto"/>
        <w:jc w:val="both"/>
        <w:rPr>
          <w:rFonts w:asciiTheme="majorBidi" w:hAnsiTheme="majorBidi" w:cstheme="majorBidi"/>
          <w:sz w:val="24"/>
          <w:szCs w:val="24"/>
        </w:rPr>
      </w:pPr>
    </w:p>
    <w:p w14:paraId="60865844" w14:textId="1F57A1AC" w:rsidR="008348E4" w:rsidRDefault="008348E4" w:rsidP="00E2769A">
      <w:pPr>
        <w:spacing w:line="360" w:lineRule="auto"/>
        <w:jc w:val="both"/>
        <w:rPr>
          <w:rFonts w:asciiTheme="majorBidi" w:hAnsiTheme="majorBidi" w:cstheme="majorBidi"/>
          <w:sz w:val="24"/>
          <w:szCs w:val="24"/>
        </w:rPr>
      </w:pPr>
    </w:p>
    <w:p w14:paraId="7FE21920" w14:textId="533DDA9B" w:rsidR="008348E4" w:rsidRDefault="008348E4" w:rsidP="00E2769A">
      <w:pPr>
        <w:spacing w:line="360" w:lineRule="auto"/>
        <w:jc w:val="both"/>
        <w:rPr>
          <w:rFonts w:asciiTheme="majorBidi" w:hAnsiTheme="majorBidi" w:cstheme="majorBidi"/>
          <w:sz w:val="24"/>
          <w:szCs w:val="24"/>
        </w:rPr>
      </w:pPr>
    </w:p>
    <w:p w14:paraId="767E63F4" w14:textId="557A05B3" w:rsidR="008348E4" w:rsidRDefault="008348E4" w:rsidP="00E2769A">
      <w:pPr>
        <w:spacing w:line="360" w:lineRule="auto"/>
        <w:jc w:val="both"/>
        <w:rPr>
          <w:rFonts w:asciiTheme="majorBidi" w:hAnsiTheme="majorBidi" w:cstheme="majorBidi"/>
          <w:sz w:val="24"/>
          <w:szCs w:val="24"/>
        </w:rPr>
      </w:pPr>
    </w:p>
    <w:p w14:paraId="588E5E9A" w14:textId="77777777" w:rsidR="002103EA" w:rsidRDefault="002103EA" w:rsidP="00E2769A">
      <w:pPr>
        <w:spacing w:line="360" w:lineRule="auto"/>
        <w:jc w:val="both"/>
        <w:rPr>
          <w:rFonts w:asciiTheme="majorBidi" w:hAnsiTheme="majorBidi" w:cstheme="majorBidi"/>
          <w:sz w:val="24"/>
          <w:szCs w:val="24"/>
        </w:rPr>
      </w:pPr>
    </w:p>
    <w:p w14:paraId="389207E2" w14:textId="77777777" w:rsidR="008348E4" w:rsidRPr="0049197C" w:rsidRDefault="008348E4" w:rsidP="00E2769A">
      <w:pPr>
        <w:spacing w:line="360" w:lineRule="auto"/>
        <w:jc w:val="both"/>
        <w:rPr>
          <w:rFonts w:asciiTheme="majorBidi" w:hAnsiTheme="majorBidi" w:cstheme="majorBidi"/>
          <w:sz w:val="24"/>
          <w:szCs w:val="24"/>
        </w:rPr>
      </w:pPr>
    </w:p>
    <w:p w14:paraId="29363F08" w14:textId="72887E28" w:rsidR="000014B9" w:rsidRPr="0049197C" w:rsidRDefault="007D64F3" w:rsidP="000014B9">
      <w:pPr>
        <w:pStyle w:val="Heading1"/>
        <w:jc w:val="right"/>
        <w:rPr>
          <w:rFonts w:asciiTheme="majorBidi" w:hAnsiTheme="majorBidi"/>
          <w:b/>
          <w:bCs/>
        </w:rPr>
      </w:pPr>
      <w:bookmarkStart w:id="110" w:name="_Toc165287878"/>
      <w:r w:rsidRPr="0049197C">
        <w:rPr>
          <w:rFonts w:asciiTheme="majorBidi" w:hAnsiTheme="majorBidi"/>
          <w:b/>
          <w:bCs/>
        </w:rPr>
        <w:lastRenderedPageBreak/>
        <w:t>CHAPTER 6</w:t>
      </w:r>
      <w:bookmarkEnd w:id="110"/>
    </w:p>
    <w:p w14:paraId="59BE8ADE" w14:textId="66BEB56F" w:rsidR="00596E94" w:rsidRPr="0049197C" w:rsidRDefault="007D64F3" w:rsidP="00750F57">
      <w:pPr>
        <w:pStyle w:val="Heading1"/>
        <w:numPr>
          <w:ilvl w:val="0"/>
          <w:numId w:val="3"/>
        </w:numPr>
        <w:spacing w:line="360" w:lineRule="auto"/>
        <w:jc w:val="center"/>
        <w:rPr>
          <w:rFonts w:asciiTheme="majorBidi" w:hAnsiTheme="majorBidi"/>
          <w:b/>
          <w:bCs/>
          <w:sz w:val="28"/>
          <w:szCs w:val="28"/>
        </w:rPr>
      </w:pPr>
      <w:bookmarkStart w:id="111" w:name="_Toc165287879"/>
      <w:r w:rsidRPr="0049197C">
        <w:rPr>
          <w:rFonts w:asciiTheme="majorBidi" w:hAnsiTheme="majorBidi"/>
          <w:b/>
          <w:bCs/>
          <w:sz w:val="28"/>
          <w:szCs w:val="28"/>
        </w:rPr>
        <w:t>SOLUTIONS</w:t>
      </w:r>
      <w:bookmarkEnd w:id="111"/>
    </w:p>
    <w:p w14:paraId="7FA8E94D" w14:textId="551FADB1" w:rsidR="00B10272" w:rsidRPr="0049197C" w:rsidRDefault="00B10272" w:rsidP="00750F57">
      <w:pPr>
        <w:pStyle w:val="Heading2"/>
        <w:numPr>
          <w:ilvl w:val="1"/>
          <w:numId w:val="3"/>
        </w:numPr>
        <w:spacing w:line="360" w:lineRule="auto"/>
        <w:rPr>
          <w:rFonts w:asciiTheme="majorBidi" w:hAnsiTheme="majorBidi"/>
          <w:sz w:val="28"/>
          <w:szCs w:val="28"/>
        </w:rPr>
      </w:pPr>
      <w:bookmarkStart w:id="112" w:name="_Toc165287880"/>
      <w:r w:rsidRPr="0049197C">
        <w:rPr>
          <w:rFonts w:asciiTheme="majorBidi" w:hAnsiTheme="majorBidi"/>
          <w:sz w:val="28"/>
          <w:szCs w:val="28"/>
        </w:rPr>
        <w:t>Cost-cutting measures</w:t>
      </w:r>
      <w:bookmarkEnd w:id="112"/>
    </w:p>
    <w:p w14:paraId="0E0B3C97" w14:textId="203C2FFB"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Implementing cost-cutting measures is crucial for Pakistan Services Ltd (PSL). Cost-cutting initiatives can help improve profitability, reduce debt burdens, and enhance overall financial health. Here, we'll delve into three specific cost-cutting techniques that PSL can adopt: light bulb efficiency, localization of imports, and increasing solarization.</w:t>
      </w:r>
    </w:p>
    <w:p w14:paraId="60202C05" w14:textId="0A475C60" w:rsidR="00B10272" w:rsidRPr="0049197C" w:rsidRDefault="00B10272" w:rsidP="00750F57">
      <w:pPr>
        <w:pStyle w:val="Heading3"/>
        <w:numPr>
          <w:ilvl w:val="2"/>
          <w:numId w:val="3"/>
        </w:numPr>
        <w:spacing w:line="360" w:lineRule="auto"/>
        <w:rPr>
          <w:rFonts w:asciiTheme="majorBidi" w:hAnsiTheme="majorBidi"/>
        </w:rPr>
      </w:pPr>
      <w:bookmarkStart w:id="113" w:name="_Toc165287881"/>
      <w:r w:rsidRPr="0049197C">
        <w:rPr>
          <w:rFonts w:asciiTheme="majorBidi" w:hAnsiTheme="majorBidi"/>
        </w:rPr>
        <w:t>Light Bulb Efficiency:</w:t>
      </w:r>
      <w:bookmarkEnd w:id="113"/>
    </w:p>
    <w:p w14:paraId="4D459A60" w14:textId="3E553DDB"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Lighting is a significant operational cost for hotels like those under PSL's Pearl Continental brand. Traditional lighting systems, such as incandescent bulbs, are energy-intensive and contribute to high electricity bills. Switching to energy-efficient lighting solutions can lead to substantial cost savings over time.</w:t>
      </w:r>
      <w:r w:rsidR="003E1997">
        <w:rPr>
          <w:rFonts w:asciiTheme="majorBidi" w:hAnsiTheme="majorBidi" w:cstheme="majorBidi"/>
          <w:sz w:val="24"/>
          <w:szCs w:val="24"/>
        </w:rPr>
        <w:t xml:space="preserve"> This is especially true given the rising electricity tariffs, which are even more taxing on commercial and corporate entities.</w:t>
      </w:r>
    </w:p>
    <w:p w14:paraId="0240378F" w14:textId="77777777" w:rsidR="00B10272" w:rsidRPr="0049197C" w:rsidRDefault="00B10272" w:rsidP="00E2769A">
      <w:pPr>
        <w:pStyle w:val="Heading4"/>
        <w:spacing w:line="360" w:lineRule="auto"/>
        <w:rPr>
          <w:rFonts w:asciiTheme="majorBidi" w:hAnsiTheme="majorBidi"/>
          <w:sz w:val="24"/>
          <w:szCs w:val="24"/>
        </w:rPr>
      </w:pPr>
      <w:r w:rsidRPr="0049197C">
        <w:rPr>
          <w:rFonts w:asciiTheme="majorBidi" w:hAnsiTheme="majorBidi"/>
          <w:sz w:val="24"/>
          <w:szCs w:val="24"/>
        </w:rPr>
        <w:t>Implementation Steps:</w:t>
      </w:r>
    </w:p>
    <w:p w14:paraId="74A024E4" w14:textId="0B23213C" w:rsidR="00B10272" w:rsidRPr="0049197C" w:rsidRDefault="00B10272" w:rsidP="00750F57">
      <w:pPr>
        <w:numPr>
          <w:ilvl w:val="0"/>
          <w:numId w:val="17"/>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Replace traditional incandescent and fluorescent bulbs with energy-efficient LED (Light Emitting Diode) bulbs. LEDs consume significantly less electricity while providing better lighting quality.</w:t>
      </w:r>
      <w:r w:rsidR="00994065">
        <w:rPr>
          <w:rFonts w:asciiTheme="majorBidi" w:hAnsiTheme="majorBidi" w:cstheme="majorBidi"/>
          <w:sz w:val="24"/>
          <w:szCs w:val="24"/>
        </w:rPr>
        <w:t xml:space="preserve"> While PC has extensive use of LEDs, there are areas where </w:t>
      </w:r>
      <w:r w:rsidR="003E1997">
        <w:rPr>
          <w:rFonts w:asciiTheme="majorBidi" w:hAnsiTheme="majorBidi" w:cstheme="majorBidi"/>
          <w:sz w:val="24"/>
          <w:szCs w:val="24"/>
        </w:rPr>
        <w:t>less efficient bulbs, and</w:t>
      </w:r>
      <w:r w:rsidR="005F7396">
        <w:rPr>
          <w:rFonts w:asciiTheme="majorBidi" w:hAnsiTheme="majorBidi" w:cstheme="majorBidi"/>
          <w:sz w:val="24"/>
          <w:szCs w:val="24"/>
        </w:rPr>
        <w:t xml:space="preserve"> inferior</w:t>
      </w:r>
      <w:r w:rsidR="003E1997">
        <w:rPr>
          <w:rFonts w:asciiTheme="majorBidi" w:hAnsiTheme="majorBidi" w:cstheme="majorBidi"/>
          <w:sz w:val="24"/>
          <w:szCs w:val="24"/>
        </w:rPr>
        <w:t xml:space="preserve"> LEDs are used.</w:t>
      </w:r>
      <w:r w:rsidR="00994065">
        <w:rPr>
          <w:rFonts w:asciiTheme="majorBidi" w:hAnsiTheme="majorBidi" w:cstheme="majorBidi"/>
          <w:sz w:val="24"/>
          <w:szCs w:val="24"/>
        </w:rPr>
        <w:t xml:space="preserve"> </w:t>
      </w:r>
    </w:p>
    <w:p w14:paraId="3EB424A9" w14:textId="1B80ED4F" w:rsidR="00B10272" w:rsidRPr="0049197C" w:rsidRDefault="00B10272" w:rsidP="00750F57">
      <w:pPr>
        <w:numPr>
          <w:ilvl w:val="0"/>
          <w:numId w:val="17"/>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 xml:space="preserve">Install motion sensors in less frequently used areas such as corridors, storerooms, and back offices. </w:t>
      </w:r>
      <w:r w:rsidR="00994065">
        <w:rPr>
          <w:rFonts w:asciiTheme="majorBidi" w:hAnsiTheme="majorBidi" w:cstheme="majorBidi"/>
          <w:sz w:val="24"/>
          <w:szCs w:val="24"/>
        </w:rPr>
        <w:t>While most incorporate motion detectors, our visit to PC Malam Jabba found that there is room for improvement</w:t>
      </w:r>
      <w:r w:rsidR="005F7396">
        <w:rPr>
          <w:rFonts w:asciiTheme="majorBidi" w:hAnsiTheme="majorBidi" w:cstheme="majorBidi"/>
          <w:sz w:val="24"/>
          <w:szCs w:val="24"/>
        </w:rPr>
        <w:t>, with incorrect spacing of motion and non-motion lighting. This resulted in some eerily dark corridors and some which are excessively bright.</w:t>
      </w:r>
    </w:p>
    <w:p w14:paraId="357BD0F1" w14:textId="77777777" w:rsidR="00B10272" w:rsidRPr="0049197C" w:rsidRDefault="00B10272" w:rsidP="00E2769A">
      <w:pPr>
        <w:pStyle w:val="Heading4"/>
        <w:spacing w:line="360" w:lineRule="auto"/>
        <w:rPr>
          <w:rFonts w:asciiTheme="majorBidi" w:hAnsiTheme="majorBidi"/>
          <w:sz w:val="24"/>
          <w:szCs w:val="24"/>
        </w:rPr>
      </w:pPr>
      <w:r w:rsidRPr="0049197C">
        <w:rPr>
          <w:rFonts w:asciiTheme="majorBidi" w:hAnsiTheme="majorBidi"/>
          <w:sz w:val="24"/>
          <w:szCs w:val="24"/>
        </w:rPr>
        <w:t>Outcomes:</w:t>
      </w:r>
    </w:p>
    <w:p w14:paraId="6A0B6BD0" w14:textId="77777777" w:rsidR="00B10272" w:rsidRPr="0049197C" w:rsidRDefault="00B10272" w:rsidP="00750F57">
      <w:pPr>
        <w:numPr>
          <w:ilvl w:val="0"/>
          <w:numId w:val="16"/>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LED bulbs consume up to 80% less energy than traditional bulbs, leading to substantial reductions in electricity bills.</w:t>
      </w:r>
    </w:p>
    <w:p w14:paraId="53340897" w14:textId="77777777" w:rsidR="00B10272" w:rsidRPr="0049197C" w:rsidRDefault="00B10272" w:rsidP="00750F57">
      <w:pPr>
        <w:numPr>
          <w:ilvl w:val="0"/>
          <w:numId w:val="16"/>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Lower energy consumption translates to a reduced carbon footprint and aligns with sustainability goals.</w:t>
      </w:r>
    </w:p>
    <w:p w14:paraId="0E3A76A1" w14:textId="00C9D1DD" w:rsidR="00B10272" w:rsidRDefault="00B10272" w:rsidP="00750F57">
      <w:pPr>
        <w:numPr>
          <w:ilvl w:val="0"/>
          <w:numId w:val="16"/>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lastRenderedPageBreak/>
        <w:t>LED bulbs have a longer lifespan than traditional bulbs, reducing maintenance and replacement costs over time.</w:t>
      </w:r>
    </w:p>
    <w:p w14:paraId="5984BC5D" w14:textId="5761B665" w:rsidR="003E1997" w:rsidRPr="0049197C" w:rsidRDefault="003E1997" w:rsidP="00750F57">
      <w:pPr>
        <w:numPr>
          <w:ilvl w:val="0"/>
          <w:numId w:val="16"/>
        </w:numPr>
        <w:spacing w:line="360" w:lineRule="auto"/>
        <w:jc w:val="both"/>
        <w:rPr>
          <w:rFonts w:asciiTheme="majorBidi" w:hAnsiTheme="majorBidi" w:cstheme="majorBidi"/>
          <w:sz w:val="24"/>
          <w:szCs w:val="24"/>
        </w:rPr>
      </w:pPr>
      <w:r>
        <w:rPr>
          <w:rFonts w:asciiTheme="majorBidi" w:hAnsiTheme="majorBidi" w:cstheme="majorBidi"/>
          <w:sz w:val="24"/>
          <w:szCs w:val="24"/>
        </w:rPr>
        <w:t>Previous LED technology is inferior to newer variant. Adopting lower wattage LEDs also translates to electricity cost reduction</w:t>
      </w:r>
    </w:p>
    <w:p w14:paraId="73E5B5EF" w14:textId="05799C20" w:rsidR="00B10272" w:rsidRPr="0049197C" w:rsidRDefault="00B10272" w:rsidP="00750F57">
      <w:pPr>
        <w:pStyle w:val="Heading3"/>
        <w:numPr>
          <w:ilvl w:val="2"/>
          <w:numId w:val="3"/>
        </w:numPr>
        <w:spacing w:line="360" w:lineRule="auto"/>
        <w:rPr>
          <w:rFonts w:asciiTheme="majorBidi" w:hAnsiTheme="majorBidi"/>
        </w:rPr>
      </w:pPr>
      <w:bookmarkStart w:id="114" w:name="_Toc165287882"/>
      <w:r w:rsidRPr="0049197C">
        <w:rPr>
          <w:rFonts w:asciiTheme="majorBidi" w:hAnsiTheme="majorBidi"/>
        </w:rPr>
        <w:t>Localization of Imports:</w:t>
      </w:r>
      <w:bookmarkEnd w:id="114"/>
    </w:p>
    <w:p w14:paraId="4E817B8C" w14:textId="3052C6AF"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PSL, like many businesses, rely on imported goods and materials. Fluctuations in exchange rates, import duties, and shipping costs can significantly impact expenses. Localization of imports involves sourcing materials locally whenever feasible, reducing dependency on imports and mitigating associated costs.</w:t>
      </w:r>
      <w:r w:rsidR="003E1997">
        <w:rPr>
          <w:rFonts w:asciiTheme="majorBidi" w:hAnsiTheme="majorBidi" w:cstheme="majorBidi"/>
          <w:sz w:val="24"/>
          <w:szCs w:val="24"/>
        </w:rPr>
        <w:t xml:space="preserve"> Through discussions with the CFO, we learnt of the difficulties the firm is having with sourcing materials giving import restrictions. Given the sizeable depreciation in the rupee and difficulties in importing goods given new government regulations and taxes, we believe increased localization will benefit the firm.</w:t>
      </w:r>
    </w:p>
    <w:p w14:paraId="586D8F16" w14:textId="77777777" w:rsidR="00B10272" w:rsidRPr="0049197C" w:rsidRDefault="00B10272" w:rsidP="00E2769A">
      <w:pPr>
        <w:pStyle w:val="Heading4"/>
        <w:spacing w:line="360" w:lineRule="auto"/>
        <w:rPr>
          <w:rFonts w:asciiTheme="majorBidi" w:hAnsiTheme="majorBidi"/>
          <w:sz w:val="24"/>
          <w:szCs w:val="24"/>
        </w:rPr>
      </w:pPr>
      <w:r w:rsidRPr="0049197C">
        <w:rPr>
          <w:rFonts w:asciiTheme="majorBidi" w:hAnsiTheme="majorBidi"/>
          <w:sz w:val="24"/>
          <w:szCs w:val="24"/>
        </w:rPr>
        <w:t>Implementation:</w:t>
      </w:r>
    </w:p>
    <w:p w14:paraId="7E17280A" w14:textId="2EB87AC2" w:rsidR="00B10272" w:rsidRPr="0049197C" w:rsidRDefault="00B10272" w:rsidP="00750F57">
      <w:pPr>
        <w:numPr>
          <w:ilvl w:val="0"/>
          <w:numId w:val="15"/>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Identify local suppliers for goods and materials traditionally sourced from overseas. Develop partnerships with reliable local manufacturers and distributors.</w:t>
      </w:r>
      <w:r w:rsidR="00A27E7D">
        <w:rPr>
          <w:rFonts w:asciiTheme="majorBidi" w:hAnsiTheme="majorBidi" w:cstheme="majorBidi"/>
          <w:sz w:val="24"/>
          <w:szCs w:val="24"/>
        </w:rPr>
        <w:t xml:space="preserve"> For example, the CFO talked about their difficulties with a local towel supplier, who </w:t>
      </w:r>
      <w:proofErr w:type="gramStart"/>
      <w:r w:rsidR="00A27E7D">
        <w:rPr>
          <w:rFonts w:asciiTheme="majorBidi" w:hAnsiTheme="majorBidi" w:cstheme="majorBidi"/>
          <w:sz w:val="24"/>
          <w:szCs w:val="24"/>
        </w:rPr>
        <w:t>wasn’t able to</w:t>
      </w:r>
      <w:proofErr w:type="gramEnd"/>
      <w:r w:rsidR="00A27E7D">
        <w:rPr>
          <w:rFonts w:asciiTheme="majorBidi" w:hAnsiTheme="majorBidi" w:cstheme="majorBidi"/>
          <w:sz w:val="24"/>
          <w:szCs w:val="24"/>
        </w:rPr>
        <w:t xml:space="preserve"> fulfill PSL’s orders due to the non-availability of gas. Given the firm’s brand image, it is integral for the firm to engage with local actors that have a history of reliability.</w:t>
      </w:r>
    </w:p>
    <w:p w14:paraId="5967FACC" w14:textId="11203CA0" w:rsidR="00B10272" w:rsidRPr="0049197C" w:rsidRDefault="00A27E7D" w:rsidP="00750F57">
      <w:pPr>
        <w:numPr>
          <w:ilvl w:val="0"/>
          <w:numId w:val="15"/>
        </w:numPr>
        <w:spacing w:line="360" w:lineRule="auto"/>
        <w:jc w:val="both"/>
        <w:rPr>
          <w:rFonts w:asciiTheme="majorBidi" w:hAnsiTheme="majorBidi" w:cstheme="majorBidi"/>
          <w:sz w:val="24"/>
          <w:szCs w:val="24"/>
        </w:rPr>
      </w:pPr>
      <w:r>
        <w:rPr>
          <w:rFonts w:asciiTheme="majorBidi" w:hAnsiTheme="majorBidi" w:cstheme="majorBidi"/>
          <w:sz w:val="24"/>
          <w:szCs w:val="24"/>
        </w:rPr>
        <w:t>It may be necessary for the firm to wean of imported products by working with local partners. This will involve close collaboration, and experimentation to ensure selected suppliers are able to produce the items the firm requires, and to the quality standards PSL customers expect.</w:t>
      </w:r>
    </w:p>
    <w:p w14:paraId="691C98CA" w14:textId="77777777" w:rsidR="00B10272" w:rsidRPr="0049197C" w:rsidRDefault="00B10272" w:rsidP="00E2769A">
      <w:pPr>
        <w:pStyle w:val="Heading4"/>
        <w:spacing w:line="360" w:lineRule="auto"/>
        <w:rPr>
          <w:rFonts w:asciiTheme="majorBidi" w:hAnsiTheme="majorBidi"/>
          <w:sz w:val="24"/>
          <w:szCs w:val="24"/>
        </w:rPr>
      </w:pPr>
      <w:r w:rsidRPr="0049197C">
        <w:rPr>
          <w:rFonts w:asciiTheme="majorBidi" w:hAnsiTheme="majorBidi"/>
          <w:sz w:val="24"/>
          <w:szCs w:val="24"/>
        </w:rPr>
        <w:t>Outcomes:</w:t>
      </w:r>
    </w:p>
    <w:p w14:paraId="091E7965" w14:textId="77777777" w:rsidR="00B10272" w:rsidRPr="0049197C" w:rsidRDefault="00B10272" w:rsidP="00750F57">
      <w:pPr>
        <w:numPr>
          <w:ilvl w:val="0"/>
          <w:numId w:val="14"/>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Eliminate or reduce import duties, shipping costs, and currency exchange risks associated with imports.</w:t>
      </w:r>
    </w:p>
    <w:p w14:paraId="7123BC67" w14:textId="77777777" w:rsidR="00B10272" w:rsidRPr="0049197C" w:rsidRDefault="00B10272" w:rsidP="00750F57">
      <w:pPr>
        <w:numPr>
          <w:ilvl w:val="0"/>
          <w:numId w:val="14"/>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Local sourcing enhances supply chain resilience by reducing dependency on global factors that may disrupt supply chains.</w:t>
      </w:r>
    </w:p>
    <w:p w14:paraId="02FFBBC6" w14:textId="2ED2ED4B" w:rsidR="00B10272" w:rsidRPr="0049197C" w:rsidRDefault="00A27E7D" w:rsidP="00750F57">
      <w:pPr>
        <w:numPr>
          <w:ilvl w:val="0"/>
          <w:numId w:val="14"/>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Taking advantage of the potential cost savings local firms can provide </w:t>
      </w:r>
      <w:proofErr w:type="gramStart"/>
      <w:r>
        <w:rPr>
          <w:rFonts w:asciiTheme="majorBidi" w:hAnsiTheme="majorBidi" w:cstheme="majorBidi"/>
          <w:sz w:val="24"/>
          <w:szCs w:val="24"/>
        </w:rPr>
        <w:t>as a result of</w:t>
      </w:r>
      <w:proofErr w:type="gramEnd"/>
      <w:r>
        <w:rPr>
          <w:rFonts w:asciiTheme="majorBidi" w:hAnsiTheme="majorBidi" w:cstheme="majorBidi"/>
          <w:sz w:val="24"/>
          <w:szCs w:val="24"/>
        </w:rPr>
        <w:t xml:space="preserve"> </w:t>
      </w:r>
      <w:r w:rsidR="00507CEF">
        <w:rPr>
          <w:rFonts w:asciiTheme="majorBidi" w:hAnsiTheme="majorBidi" w:cstheme="majorBidi"/>
          <w:sz w:val="24"/>
          <w:szCs w:val="24"/>
        </w:rPr>
        <w:t xml:space="preserve">low </w:t>
      </w:r>
      <w:proofErr w:type="spellStart"/>
      <w:r w:rsidR="00507CEF">
        <w:rPr>
          <w:rFonts w:asciiTheme="majorBidi" w:hAnsiTheme="majorBidi" w:cstheme="majorBidi"/>
          <w:sz w:val="24"/>
          <w:szCs w:val="24"/>
        </w:rPr>
        <w:t>labour</w:t>
      </w:r>
      <w:proofErr w:type="spellEnd"/>
      <w:r w:rsidR="00507CEF">
        <w:rPr>
          <w:rFonts w:asciiTheme="majorBidi" w:hAnsiTheme="majorBidi" w:cstheme="majorBidi"/>
          <w:sz w:val="24"/>
          <w:szCs w:val="24"/>
        </w:rPr>
        <w:t xml:space="preserve"> costs</w:t>
      </w:r>
    </w:p>
    <w:p w14:paraId="27D35440" w14:textId="77777777" w:rsidR="00B10272" w:rsidRPr="0049197C" w:rsidRDefault="00B10272" w:rsidP="00750F57">
      <w:pPr>
        <w:pStyle w:val="Heading3"/>
        <w:numPr>
          <w:ilvl w:val="2"/>
          <w:numId w:val="3"/>
        </w:numPr>
        <w:spacing w:line="360" w:lineRule="auto"/>
        <w:rPr>
          <w:rFonts w:asciiTheme="majorBidi" w:hAnsiTheme="majorBidi"/>
        </w:rPr>
      </w:pPr>
      <w:bookmarkStart w:id="115" w:name="_Toc165287883"/>
      <w:r w:rsidRPr="0049197C">
        <w:rPr>
          <w:rFonts w:asciiTheme="majorBidi" w:hAnsiTheme="majorBidi"/>
        </w:rPr>
        <w:lastRenderedPageBreak/>
        <w:t>Increasing Solarization</w:t>
      </w:r>
      <w:bookmarkEnd w:id="115"/>
    </w:p>
    <w:p w14:paraId="7153F35E" w14:textId="35DB9C9F"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Energy costs, especially for heating, ventilation, and air conditioning (HVAC) systems, can be substantial for hotels like those under PSL. Adopting solar power for electricity generation can significantly reduce energy expenses over time.</w:t>
      </w:r>
      <w:r w:rsidR="00507CEF">
        <w:rPr>
          <w:rFonts w:asciiTheme="majorBidi" w:hAnsiTheme="majorBidi" w:cstheme="majorBidi"/>
          <w:sz w:val="24"/>
          <w:szCs w:val="24"/>
        </w:rPr>
        <w:t xml:space="preserve"> Given the reduction in solar panel rates, and increasing electricity costs</w:t>
      </w:r>
      <w:r w:rsidR="005F7396">
        <w:rPr>
          <w:rFonts w:asciiTheme="majorBidi" w:hAnsiTheme="majorBidi" w:cstheme="majorBidi"/>
          <w:sz w:val="24"/>
          <w:szCs w:val="24"/>
        </w:rPr>
        <w:t>,</w:t>
      </w:r>
      <w:r w:rsidR="00507CEF">
        <w:rPr>
          <w:rFonts w:asciiTheme="majorBidi" w:hAnsiTheme="majorBidi" w:cstheme="majorBidi"/>
          <w:sz w:val="24"/>
          <w:szCs w:val="24"/>
        </w:rPr>
        <w:t xml:space="preserve"> </w:t>
      </w:r>
      <w:r w:rsidR="005F7396">
        <w:rPr>
          <w:rFonts w:asciiTheme="majorBidi" w:hAnsiTheme="majorBidi" w:cstheme="majorBidi"/>
          <w:sz w:val="24"/>
          <w:szCs w:val="24"/>
        </w:rPr>
        <w:t>the firm would benefit</w:t>
      </w:r>
      <w:r w:rsidR="00507CEF">
        <w:rPr>
          <w:rFonts w:asciiTheme="majorBidi" w:hAnsiTheme="majorBidi" w:cstheme="majorBidi"/>
          <w:sz w:val="24"/>
          <w:szCs w:val="24"/>
        </w:rPr>
        <w:t xml:space="preserve"> </w:t>
      </w:r>
      <w:r w:rsidR="005F7396">
        <w:rPr>
          <w:rFonts w:asciiTheme="majorBidi" w:hAnsiTheme="majorBidi" w:cstheme="majorBidi"/>
          <w:sz w:val="24"/>
          <w:szCs w:val="24"/>
        </w:rPr>
        <w:t>from</w:t>
      </w:r>
      <w:r w:rsidR="00507CEF">
        <w:rPr>
          <w:rFonts w:asciiTheme="majorBidi" w:hAnsiTheme="majorBidi" w:cstheme="majorBidi"/>
          <w:sz w:val="24"/>
          <w:szCs w:val="24"/>
        </w:rPr>
        <w:t xml:space="preserve"> increase</w:t>
      </w:r>
      <w:r w:rsidR="005F7396">
        <w:rPr>
          <w:rFonts w:asciiTheme="majorBidi" w:hAnsiTheme="majorBidi" w:cstheme="majorBidi"/>
          <w:sz w:val="24"/>
          <w:szCs w:val="24"/>
        </w:rPr>
        <w:t>d</w:t>
      </w:r>
      <w:r w:rsidR="00507CEF">
        <w:rPr>
          <w:rFonts w:asciiTheme="majorBidi" w:hAnsiTheme="majorBidi" w:cstheme="majorBidi"/>
          <w:sz w:val="24"/>
          <w:szCs w:val="24"/>
        </w:rPr>
        <w:t xml:space="preserve"> </w:t>
      </w:r>
      <w:r w:rsidR="005F7396">
        <w:rPr>
          <w:rFonts w:asciiTheme="majorBidi" w:hAnsiTheme="majorBidi" w:cstheme="majorBidi"/>
          <w:sz w:val="24"/>
          <w:szCs w:val="24"/>
        </w:rPr>
        <w:t>solar adoption</w:t>
      </w:r>
      <w:r w:rsidR="00507CEF">
        <w:rPr>
          <w:rFonts w:asciiTheme="majorBidi" w:hAnsiTheme="majorBidi" w:cstheme="majorBidi"/>
          <w:sz w:val="24"/>
          <w:szCs w:val="24"/>
        </w:rPr>
        <w:t xml:space="preserve"> as a potential method of pulling down costs.</w:t>
      </w:r>
    </w:p>
    <w:p w14:paraId="3CAC3F01" w14:textId="77777777" w:rsidR="00B10272" w:rsidRPr="0049197C" w:rsidRDefault="00B10272" w:rsidP="00E2769A">
      <w:pPr>
        <w:pStyle w:val="Heading4"/>
        <w:spacing w:line="360" w:lineRule="auto"/>
        <w:rPr>
          <w:rFonts w:asciiTheme="majorBidi" w:hAnsiTheme="majorBidi"/>
          <w:sz w:val="24"/>
          <w:szCs w:val="24"/>
        </w:rPr>
      </w:pPr>
      <w:r w:rsidRPr="0049197C">
        <w:rPr>
          <w:rFonts w:asciiTheme="majorBidi" w:hAnsiTheme="majorBidi"/>
          <w:sz w:val="24"/>
          <w:szCs w:val="24"/>
        </w:rPr>
        <w:t>Implementation:</w:t>
      </w:r>
    </w:p>
    <w:p w14:paraId="2CDB8490" w14:textId="07CA28F9" w:rsidR="00B10272" w:rsidRPr="00915DE9" w:rsidRDefault="00B10272" w:rsidP="00915DE9">
      <w:pPr>
        <w:numPr>
          <w:ilvl w:val="0"/>
          <w:numId w:val="13"/>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 xml:space="preserve">Assess the feasibility of installing solar panels on hotel rooftops or vacant land owned by PSL. </w:t>
      </w:r>
      <w:r w:rsidR="00507CEF">
        <w:rPr>
          <w:rFonts w:asciiTheme="majorBidi" w:hAnsiTheme="majorBidi" w:cstheme="majorBidi"/>
          <w:sz w:val="24"/>
          <w:szCs w:val="24"/>
        </w:rPr>
        <w:t xml:space="preserve">Given our trips to PC Malam Jabba, PC </w:t>
      </w:r>
      <w:proofErr w:type="spellStart"/>
      <w:r w:rsidR="00507CEF">
        <w:rPr>
          <w:rFonts w:asciiTheme="majorBidi" w:hAnsiTheme="majorBidi" w:cstheme="majorBidi"/>
          <w:sz w:val="24"/>
          <w:szCs w:val="24"/>
        </w:rPr>
        <w:t>Bhurban</w:t>
      </w:r>
      <w:proofErr w:type="spellEnd"/>
      <w:r w:rsidR="00507CEF">
        <w:rPr>
          <w:rFonts w:asciiTheme="majorBidi" w:hAnsiTheme="majorBidi" w:cstheme="majorBidi"/>
          <w:sz w:val="24"/>
          <w:szCs w:val="24"/>
        </w:rPr>
        <w:t xml:space="preserve">, and PC </w:t>
      </w:r>
      <w:proofErr w:type="spellStart"/>
      <w:r w:rsidR="00507CEF">
        <w:rPr>
          <w:rFonts w:asciiTheme="majorBidi" w:hAnsiTheme="majorBidi" w:cstheme="majorBidi"/>
          <w:sz w:val="24"/>
          <w:szCs w:val="24"/>
        </w:rPr>
        <w:t>Rawilpindi</w:t>
      </w:r>
      <w:proofErr w:type="spellEnd"/>
      <w:r w:rsidR="00507CEF">
        <w:rPr>
          <w:rFonts w:asciiTheme="majorBidi" w:hAnsiTheme="majorBidi" w:cstheme="majorBidi"/>
          <w:sz w:val="24"/>
          <w:szCs w:val="24"/>
        </w:rPr>
        <w:t xml:space="preserve"> we saw unused land ripe for potential solar use. While PC has had success with limited solar panel installation, adopting newer solar panel technology and utilizing unused space will allow for significant improvement. On speaking with PSL representatives, alongside commercial solar installers such as Hadron Solar, it became clear that while solar was not able to meet the total energy needs of the hotel units, it had significant potential in reducing the total cost of electricity during the day.</w:t>
      </w:r>
    </w:p>
    <w:p w14:paraId="54FFA323" w14:textId="77777777" w:rsidR="00B10272" w:rsidRPr="0049197C" w:rsidRDefault="00B10272" w:rsidP="00E2769A">
      <w:pPr>
        <w:pStyle w:val="Heading4"/>
        <w:spacing w:line="360" w:lineRule="auto"/>
        <w:rPr>
          <w:rFonts w:asciiTheme="majorBidi" w:hAnsiTheme="majorBidi"/>
          <w:sz w:val="24"/>
          <w:szCs w:val="24"/>
        </w:rPr>
      </w:pPr>
      <w:r w:rsidRPr="0049197C">
        <w:rPr>
          <w:rFonts w:asciiTheme="majorBidi" w:hAnsiTheme="majorBidi"/>
          <w:sz w:val="24"/>
          <w:szCs w:val="24"/>
        </w:rPr>
        <w:t>Outcomes:</w:t>
      </w:r>
    </w:p>
    <w:p w14:paraId="6E224EF4" w14:textId="77777777" w:rsidR="00B10272" w:rsidRPr="0049197C" w:rsidRDefault="00B10272" w:rsidP="00750F57">
      <w:pPr>
        <w:numPr>
          <w:ilvl w:val="0"/>
          <w:numId w:val="12"/>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Solar power reduces dependency on grid electricity, leading to significant cost savings on energy bills over the long term.</w:t>
      </w:r>
    </w:p>
    <w:p w14:paraId="353BCD4B" w14:textId="77777777" w:rsidR="00B10272" w:rsidRPr="0049197C" w:rsidRDefault="00B10272" w:rsidP="00750F57">
      <w:pPr>
        <w:numPr>
          <w:ilvl w:val="0"/>
          <w:numId w:val="12"/>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Utilizing renewable energy aligns with environmental sustainability goals, reducing carbon emissions and promoting eco-friendly practices.</w:t>
      </w:r>
    </w:p>
    <w:p w14:paraId="523F8A64" w14:textId="77777777" w:rsidR="00B10272" w:rsidRPr="0049197C" w:rsidRDefault="00B10272" w:rsidP="00750F57">
      <w:pPr>
        <w:numPr>
          <w:ilvl w:val="0"/>
          <w:numId w:val="12"/>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Embracing solar power and sustainable practices enhances PSL's brand image as a socially and environmentally responsible organization.</w:t>
      </w:r>
    </w:p>
    <w:p w14:paraId="6AACF77E" w14:textId="77777777" w:rsidR="00B10272" w:rsidRPr="0049197C" w:rsidRDefault="00B10272" w:rsidP="00750F57">
      <w:pPr>
        <w:pStyle w:val="Heading3"/>
        <w:numPr>
          <w:ilvl w:val="2"/>
          <w:numId w:val="3"/>
        </w:numPr>
        <w:spacing w:line="360" w:lineRule="auto"/>
        <w:rPr>
          <w:rFonts w:asciiTheme="majorBidi" w:hAnsiTheme="majorBidi"/>
        </w:rPr>
      </w:pPr>
      <w:bookmarkStart w:id="116" w:name="_Toc165287884"/>
      <w:r w:rsidRPr="0049197C">
        <w:rPr>
          <w:rFonts w:asciiTheme="majorBidi" w:hAnsiTheme="majorBidi"/>
        </w:rPr>
        <w:t>Revenue diversification:</w:t>
      </w:r>
      <w:bookmarkEnd w:id="116"/>
    </w:p>
    <w:p w14:paraId="089F7C76" w14:textId="39735278" w:rsidR="00B10272" w:rsidRPr="0049197C" w:rsidRDefault="00E25700" w:rsidP="00E2769A">
      <w:pPr>
        <w:spacing w:line="360" w:lineRule="auto"/>
        <w:jc w:val="both"/>
        <w:rPr>
          <w:rFonts w:asciiTheme="majorBidi" w:hAnsiTheme="majorBidi" w:cstheme="majorBidi"/>
          <w:sz w:val="24"/>
          <w:szCs w:val="24"/>
        </w:rPr>
      </w:pPr>
      <w:r w:rsidRPr="00E25700">
        <w:rPr>
          <w:rFonts w:asciiTheme="majorBidi" w:hAnsiTheme="majorBidi" w:cstheme="majorBidi"/>
          <w:sz w:val="24"/>
          <w:szCs w:val="24"/>
        </w:rPr>
        <w:t xml:space="preserve">The revenue diversification is a concept that envisages creation of a company’s sources of income by offering new products, services, or markets. This strategy is meant to minimize reliance on </w:t>
      </w:r>
      <w:r w:rsidR="005F7396">
        <w:rPr>
          <w:rFonts w:asciiTheme="majorBidi" w:hAnsiTheme="majorBidi" w:cstheme="majorBidi"/>
          <w:sz w:val="24"/>
          <w:szCs w:val="24"/>
        </w:rPr>
        <w:t xml:space="preserve">a </w:t>
      </w:r>
      <w:r w:rsidRPr="00E25700">
        <w:rPr>
          <w:rFonts w:asciiTheme="majorBidi" w:hAnsiTheme="majorBidi" w:cstheme="majorBidi"/>
          <w:sz w:val="24"/>
          <w:szCs w:val="24"/>
        </w:rPr>
        <w:t>single revenue source which, consequently, helps reduce risks that are linked to market fluctuations, changing consumer preferences, or any external economic phenomenon.</w:t>
      </w:r>
    </w:p>
    <w:p w14:paraId="69766C9E" w14:textId="77777777" w:rsidR="00B10272" w:rsidRPr="0049197C" w:rsidRDefault="00B10272" w:rsidP="00E2769A">
      <w:pPr>
        <w:pStyle w:val="Heading4"/>
        <w:spacing w:line="360" w:lineRule="auto"/>
        <w:rPr>
          <w:rFonts w:asciiTheme="majorBidi" w:hAnsiTheme="majorBidi"/>
          <w:sz w:val="24"/>
          <w:szCs w:val="24"/>
        </w:rPr>
      </w:pPr>
      <w:r w:rsidRPr="0049197C">
        <w:rPr>
          <w:rFonts w:asciiTheme="majorBidi" w:hAnsiTheme="majorBidi"/>
          <w:sz w:val="24"/>
          <w:szCs w:val="24"/>
        </w:rPr>
        <w:t>Risk Mitigation:</w:t>
      </w:r>
    </w:p>
    <w:p w14:paraId="7F31DA9D" w14:textId="149F7460" w:rsidR="00B10272" w:rsidRPr="0049197C" w:rsidRDefault="00E25700" w:rsidP="00E2769A">
      <w:pPr>
        <w:spacing w:line="360" w:lineRule="auto"/>
        <w:jc w:val="both"/>
        <w:rPr>
          <w:rFonts w:asciiTheme="majorBidi" w:hAnsiTheme="majorBidi" w:cstheme="majorBidi"/>
          <w:sz w:val="24"/>
          <w:szCs w:val="24"/>
        </w:rPr>
      </w:pPr>
      <w:r w:rsidRPr="00E25700">
        <w:rPr>
          <w:rFonts w:asciiTheme="majorBidi" w:hAnsiTheme="majorBidi" w:cstheme="majorBidi"/>
          <w:sz w:val="24"/>
          <w:szCs w:val="24"/>
        </w:rPr>
        <w:t xml:space="preserve">Relying only on hotel accommodation puts PSL at risk of disruption by the hospitality industry, economic decline, or regional instability. Revenue diversification spreads the </w:t>
      </w:r>
      <w:r w:rsidRPr="00E25700">
        <w:rPr>
          <w:rFonts w:asciiTheme="majorBidi" w:hAnsiTheme="majorBidi" w:cstheme="majorBidi"/>
          <w:sz w:val="24"/>
          <w:szCs w:val="24"/>
        </w:rPr>
        <w:lastRenderedPageBreak/>
        <w:t>risk across different revenue flows, which decreases the impact of unfavorable events on financial performance.</w:t>
      </w:r>
    </w:p>
    <w:p w14:paraId="369CA47C" w14:textId="77777777" w:rsidR="00B10272" w:rsidRPr="0049197C" w:rsidRDefault="00B10272" w:rsidP="00E2769A">
      <w:pPr>
        <w:pStyle w:val="Heading4"/>
        <w:spacing w:line="360" w:lineRule="auto"/>
        <w:rPr>
          <w:rFonts w:asciiTheme="majorBidi" w:hAnsiTheme="majorBidi"/>
          <w:sz w:val="24"/>
          <w:szCs w:val="24"/>
        </w:rPr>
      </w:pPr>
      <w:r w:rsidRPr="0049197C">
        <w:rPr>
          <w:rFonts w:asciiTheme="majorBidi" w:hAnsiTheme="majorBidi"/>
          <w:sz w:val="24"/>
          <w:szCs w:val="24"/>
        </w:rPr>
        <w:t>Market Dynamics:</w:t>
      </w:r>
    </w:p>
    <w:p w14:paraId="325EEECE" w14:textId="3BFB3886" w:rsidR="00B10272" w:rsidRPr="0049197C" w:rsidRDefault="00E25700" w:rsidP="00E2769A">
      <w:pPr>
        <w:spacing w:line="360" w:lineRule="auto"/>
        <w:jc w:val="both"/>
        <w:rPr>
          <w:rFonts w:asciiTheme="majorBidi" w:hAnsiTheme="majorBidi" w:cstheme="majorBidi"/>
          <w:sz w:val="24"/>
          <w:szCs w:val="24"/>
        </w:rPr>
      </w:pPr>
      <w:r w:rsidRPr="00E25700">
        <w:rPr>
          <w:rFonts w:asciiTheme="majorBidi" w:hAnsiTheme="majorBidi" w:cstheme="majorBidi"/>
          <w:sz w:val="24"/>
          <w:szCs w:val="24"/>
        </w:rPr>
        <w:t>The tourism sector is very dynamic and consumers' tastes and trends are constantly changing. Diversifying revenue avenues enables PSL to connect with new market segments, evolve with customer demand, and maintain a competitive edge amidst industry changes and entry of new competitors.</w:t>
      </w:r>
    </w:p>
    <w:p w14:paraId="7EFC32CB" w14:textId="77777777" w:rsidR="00B10272" w:rsidRPr="0049197C" w:rsidRDefault="00B10272" w:rsidP="00E2769A">
      <w:pPr>
        <w:pStyle w:val="Heading4"/>
        <w:spacing w:line="360" w:lineRule="auto"/>
        <w:rPr>
          <w:rFonts w:asciiTheme="majorBidi" w:hAnsiTheme="majorBidi"/>
          <w:sz w:val="24"/>
          <w:szCs w:val="24"/>
        </w:rPr>
      </w:pPr>
      <w:r w:rsidRPr="0049197C">
        <w:rPr>
          <w:rFonts w:asciiTheme="majorBidi" w:hAnsiTheme="majorBidi"/>
          <w:sz w:val="24"/>
          <w:szCs w:val="24"/>
        </w:rPr>
        <w:t>Financial Stability:</w:t>
      </w:r>
    </w:p>
    <w:p w14:paraId="2C358D68" w14:textId="692B6606" w:rsidR="00B10272" w:rsidRPr="0049197C" w:rsidRDefault="00E25700" w:rsidP="00E2769A">
      <w:pPr>
        <w:spacing w:line="360" w:lineRule="auto"/>
        <w:jc w:val="both"/>
        <w:rPr>
          <w:rFonts w:asciiTheme="majorBidi" w:hAnsiTheme="majorBidi" w:cstheme="majorBidi"/>
          <w:sz w:val="24"/>
          <w:szCs w:val="24"/>
        </w:rPr>
      </w:pPr>
      <w:r w:rsidRPr="00E25700">
        <w:rPr>
          <w:rFonts w:asciiTheme="majorBidi" w:hAnsiTheme="majorBidi" w:cstheme="majorBidi"/>
          <w:sz w:val="24"/>
          <w:szCs w:val="24"/>
        </w:rPr>
        <w:t>Diversification builds financial stability by making revenue more balanced. This may result in higher cash flow, better profit margins, and a better chance to cope with any economic setbacks, such as high debt costs, inflation, or market saturation.</w:t>
      </w:r>
    </w:p>
    <w:p w14:paraId="01F2B420" w14:textId="77777777" w:rsidR="00B10272" w:rsidRPr="0049197C" w:rsidRDefault="00B10272" w:rsidP="00E2769A">
      <w:pPr>
        <w:pStyle w:val="Heading4"/>
        <w:spacing w:line="360" w:lineRule="auto"/>
        <w:rPr>
          <w:rFonts w:asciiTheme="majorBidi" w:hAnsiTheme="majorBidi"/>
          <w:sz w:val="24"/>
          <w:szCs w:val="24"/>
        </w:rPr>
      </w:pPr>
      <w:r w:rsidRPr="0049197C">
        <w:rPr>
          <w:rFonts w:asciiTheme="majorBidi" w:hAnsiTheme="majorBidi"/>
          <w:sz w:val="24"/>
          <w:szCs w:val="24"/>
        </w:rPr>
        <w:t>Competitive Advantage:</w:t>
      </w:r>
    </w:p>
    <w:p w14:paraId="56F4E739" w14:textId="5C9DCA6E" w:rsidR="00B10272" w:rsidRPr="0049197C" w:rsidRDefault="00E25700" w:rsidP="00E2769A">
      <w:pPr>
        <w:spacing w:line="360" w:lineRule="auto"/>
        <w:jc w:val="both"/>
        <w:rPr>
          <w:rFonts w:asciiTheme="majorBidi" w:hAnsiTheme="majorBidi" w:cstheme="majorBidi"/>
          <w:sz w:val="24"/>
          <w:szCs w:val="24"/>
        </w:rPr>
      </w:pPr>
      <w:r w:rsidRPr="00E25700">
        <w:rPr>
          <w:rFonts w:asciiTheme="majorBidi" w:hAnsiTheme="majorBidi" w:cstheme="majorBidi"/>
          <w:sz w:val="24"/>
          <w:szCs w:val="24"/>
        </w:rPr>
        <w:t>A diversified revenue base can be a competitive advantage and offer a wider range of products or services compared to the same competitor. Such a strategy can bring in new customers, increase customer loyalty and elevate the brand image as an innovative and customer-oriented hospitality company.</w:t>
      </w:r>
    </w:p>
    <w:p w14:paraId="0C574703" w14:textId="77777777" w:rsidR="00B10272" w:rsidRPr="0049197C" w:rsidRDefault="00B10272" w:rsidP="00E2769A">
      <w:pPr>
        <w:pStyle w:val="Heading4"/>
        <w:spacing w:line="360" w:lineRule="auto"/>
        <w:rPr>
          <w:rFonts w:asciiTheme="majorBidi" w:hAnsiTheme="majorBidi"/>
          <w:sz w:val="24"/>
          <w:szCs w:val="24"/>
        </w:rPr>
      </w:pPr>
      <w:r w:rsidRPr="0049197C">
        <w:rPr>
          <w:rFonts w:asciiTheme="majorBidi" w:hAnsiTheme="majorBidi"/>
          <w:sz w:val="24"/>
          <w:szCs w:val="24"/>
        </w:rPr>
        <w:t>Long-term Sustainability:</w:t>
      </w:r>
    </w:p>
    <w:p w14:paraId="0B4BE548" w14:textId="5860C824" w:rsidR="00B10272" w:rsidRPr="0049197C" w:rsidRDefault="00E25700" w:rsidP="00E2769A">
      <w:pPr>
        <w:spacing w:line="360" w:lineRule="auto"/>
        <w:jc w:val="both"/>
        <w:rPr>
          <w:rFonts w:asciiTheme="majorBidi" w:hAnsiTheme="majorBidi" w:cstheme="majorBidi"/>
          <w:sz w:val="24"/>
          <w:szCs w:val="24"/>
        </w:rPr>
      </w:pPr>
      <w:r w:rsidRPr="00E25700">
        <w:rPr>
          <w:rFonts w:asciiTheme="majorBidi" w:hAnsiTheme="majorBidi" w:cstheme="majorBidi"/>
          <w:sz w:val="24"/>
          <w:szCs w:val="24"/>
        </w:rPr>
        <w:t>Diversification is in tune with the long-term sustainability goals which include the reduction of dependency on single revenue sources that may be saturated or declining. It encourages adaptability, innovation and strategic planning to adapt to new market environment successfully.</w:t>
      </w:r>
    </w:p>
    <w:p w14:paraId="79A7AE8E" w14:textId="5F95D65F" w:rsidR="00B10272" w:rsidRPr="0049197C" w:rsidRDefault="00B10272" w:rsidP="00750F57">
      <w:pPr>
        <w:pStyle w:val="Heading3"/>
        <w:numPr>
          <w:ilvl w:val="2"/>
          <w:numId w:val="3"/>
        </w:numPr>
        <w:spacing w:line="360" w:lineRule="auto"/>
        <w:rPr>
          <w:rFonts w:asciiTheme="majorBidi" w:hAnsiTheme="majorBidi"/>
        </w:rPr>
      </w:pPr>
      <w:bookmarkStart w:id="117" w:name="_Toc165287885"/>
      <w:r w:rsidRPr="0049197C">
        <w:rPr>
          <w:rFonts w:asciiTheme="majorBidi" w:hAnsiTheme="majorBidi"/>
        </w:rPr>
        <w:t>Focus marketing on F&amp;B</w:t>
      </w:r>
      <w:bookmarkEnd w:id="117"/>
    </w:p>
    <w:p w14:paraId="30E06EA7"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PSL is known for its luxury hotels under the Pearl Continental brand, which includes high-quality Food &amp; Beverage (F&amp;B) services. With a network of luxury hotels across major cities and tourist hubs, PSL has the infrastructure to support extensive F&amp;B operations.</w:t>
      </w:r>
    </w:p>
    <w:p w14:paraId="3E169C8F" w14:textId="22199C91" w:rsidR="000657BB" w:rsidRPr="000657BB" w:rsidRDefault="00B10272" w:rsidP="000657BB">
      <w:pPr>
        <w:pStyle w:val="Heading4"/>
        <w:spacing w:line="360" w:lineRule="auto"/>
        <w:rPr>
          <w:rFonts w:asciiTheme="majorBidi" w:hAnsiTheme="majorBidi"/>
          <w:sz w:val="24"/>
          <w:szCs w:val="24"/>
        </w:rPr>
      </w:pPr>
      <w:r w:rsidRPr="0049197C">
        <w:rPr>
          <w:rFonts w:asciiTheme="majorBidi" w:hAnsiTheme="majorBidi"/>
          <w:sz w:val="24"/>
          <w:szCs w:val="24"/>
        </w:rPr>
        <w:t>Strategy Implementation:</w:t>
      </w:r>
    </w:p>
    <w:p w14:paraId="6040D322" w14:textId="27F33C07" w:rsidR="000657BB" w:rsidRPr="000657BB" w:rsidRDefault="000657BB" w:rsidP="000657BB">
      <w:pPr>
        <w:numPr>
          <w:ilvl w:val="0"/>
          <w:numId w:val="11"/>
        </w:numPr>
        <w:spacing w:line="360" w:lineRule="auto"/>
        <w:jc w:val="both"/>
        <w:rPr>
          <w:rFonts w:asciiTheme="majorBidi" w:hAnsiTheme="majorBidi" w:cstheme="majorBidi"/>
          <w:sz w:val="24"/>
          <w:szCs w:val="24"/>
        </w:rPr>
      </w:pPr>
      <w:r w:rsidRPr="000657BB">
        <w:rPr>
          <w:rFonts w:asciiTheme="majorBidi" w:hAnsiTheme="majorBidi" w:cstheme="majorBidi"/>
          <w:sz w:val="24"/>
          <w:szCs w:val="24"/>
        </w:rPr>
        <w:t>PSL can tap into its existing status for luxury by providing distinctive culinary experiences to its guests. This can include themed restaurants managed by celebrity chefs, and exclusive culinary events.</w:t>
      </w:r>
    </w:p>
    <w:p w14:paraId="790EBD7E" w14:textId="320E483E" w:rsidR="000657BB" w:rsidRPr="000657BB" w:rsidRDefault="000657BB" w:rsidP="000657BB">
      <w:pPr>
        <w:numPr>
          <w:ilvl w:val="0"/>
          <w:numId w:val="11"/>
        </w:numPr>
        <w:spacing w:line="360" w:lineRule="auto"/>
        <w:jc w:val="both"/>
        <w:rPr>
          <w:rFonts w:asciiTheme="majorBidi" w:hAnsiTheme="majorBidi" w:cstheme="majorBidi"/>
          <w:sz w:val="24"/>
          <w:szCs w:val="24"/>
        </w:rPr>
      </w:pPr>
      <w:r w:rsidRPr="000657BB">
        <w:rPr>
          <w:rFonts w:asciiTheme="majorBidi" w:hAnsiTheme="majorBidi" w:cstheme="majorBidi"/>
          <w:sz w:val="24"/>
          <w:szCs w:val="24"/>
        </w:rPr>
        <w:lastRenderedPageBreak/>
        <w:t>Increase awareness of the F&amp;B variety across PSL's hotels by means of marketing campaigns. Use social media, influencer relationships and audience-focused ads to target specific demographics.</w:t>
      </w:r>
    </w:p>
    <w:p w14:paraId="1FF56544" w14:textId="4C271A18" w:rsidR="000657BB" w:rsidRPr="000657BB" w:rsidRDefault="000657BB" w:rsidP="000657BB">
      <w:pPr>
        <w:numPr>
          <w:ilvl w:val="0"/>
          <w:numId w:val="11"/>
        </w:numPr>
        <w:spacing w:line="360" w:lineRule="auto"/>
        <w:jc w:val="both"/>
        <w:rPr>
          <w:rFonts w:asciiTheme="majorBidi" w:hAnsiTheme="majorBidi" w:cstheme="majorBidi"/>
          <w:sz w:val="24"/>
          <w:szCs w:val="24"/>
        </w:rPr>
      </w:pPr>
      <w:proofErr w:type="gramStart"/>
      <w:r w:rsidRPr="000657BB">
        <w:rPr>
          <w:rFonts w:asciiTheme="majorBidi" w:hAnsiTheme="majorBidi" w:cstheme="majorBidi"/>
          <w:sz w:val="24"/>
          <w:szCs w:val="24"/>
        </w:rPr>
        <w:t>Introduce</w:t>
      </w:r>
      <w:proofErr w:type="gramEnd"/>
      <w:r w:rsidRPr="000657BB">
        <w:rPr>
          <w:rFonts w:asciiTheme="majorBidi" w:hAnsiTheme="majorBidi" w:cstheme="majorBidi"/>
          <w:sz w:val="24"/>
          <w:szCs w:val="24"/>
        </w:rPr>
        <w:t xml:space="preserve"> digital menus, online booking systems, and food delivery services </w:t>
      </w:r>
      <w:proofErr w:type="gramStart"/>
      <w:r w:rsidRPr="000657BB">
        <w:rPr>
          <w:rFonts w:asciiTheme="majorBidi" w:hAnsiTheme="majorBidi" w:cstheme="majorBidi"/>
          <w:sz w:val="24"/>
          <w:szCs w:val="24"/>
        </w:rPr>
        <w:t>in order to</w:t>
      </w:r>
      <w:proofErr w:type="gramEnd"/>
      <w:r w:rsidRPr="000657BB">
        <w:rPr>
          <w:rFonts w:asciiTheme="majorBidi" w:hAnsiTheme="majorBidi" w:cstheme="majorBidi"/>
          <w:sz w:val="24"/>
          <w:szCs w:val="24"/>
        </w:rPr>
        <w:t xml:space="preserve"> meet the demand of modern customers and increase accessibility.</w:t>
      </w:r>
    </w:p>
    <w:p w14:paraId="77C46882" w14:textId="710C86B0" w:rsidR="000657BB" w:rsidRPr="000657BB" w:rsidRDefault="000657BB" w:rsidP="000657BB">
      <w:pPr>
        <w:numPr>
          <w:ilvl w:val="0"/>
          <w:numId w:val="11"/>
        </w:numPr>
        <w:spacing w:line="360" w:lineRule="auto"/>
        <w:jc w:val="both"/>
        <w:rPr>
          <w:rFonts w:asciiTheme="majorBidi" w:hAnsiTheme="majorBidi" w:cstheme="majorBidi"/>
          <w:sz w:val="24"/>
          <w:szCs w:val="24"/>
        </w:rPr>
      </w:pPr>
      <w:r w:rsidRPr="000657BB">
        <w:rPr>
          <w:rFonts w:asciiTheme="majorBidi" w:hAnsiTheme="majorBidi" w:cstheme="majorBidi"/>
          <w:sz w:val="24"/>
          <w:szCs w:val="24"/>
        </w:rPr>
        <w:t>Mix local flavors and ingredients with foreign culinary trends to attract both the locals and the tourists.</w:t>
      </w:r>
    </w:p>
    <w:p w14:paraId="53EC14AD" w14:textId="480DBEBF" w:rsidR="00B10272" w:rsidRPr="0049197C" w:rsidRDefault="000657BB" w:rsidP="000657BB">
      <w:pPr>
        <w:numPr>
          <w:ilvl w:val="0"/>
          <w:numId w:val="11"/>
        </w:numPr>
        <w:spacing w:line="360" w:lineRule="auto"/>
        <w:jc w:val="both"/>
        <w:rPr>
          <w:rFonts w:asciiTheme="majorBidi" w:hAnsiTheme="majorBidi" w:cstheme="majorBidi"/>
          <w:sz w:val="24"/>
          <w:szCs w:val="24"/>
        </w:rPr>
      </w:pPr>
      <w:r w:rsidRPr="000657BB">
        <w:rPr>
          <w:rFonts w:asciiTheme="majorBidi" w:hAnsiTheme="majorBidi" w:cstheme="majorBidi"/>
          <w:sz w:val="24"/>
          <w:szCs w:val="24"/>
        </w:rPr>
        <w:t>Collaborate with businesses for corporate occasions, conferences and meetings, offering unique F&amp;B packages as part of the event planning process.</w:t>
      </w:r>
    </w:p>
    <w:p w14:paraId="22E222AA" w14:textId="77777777" w:rsidR="00B10272" w:rsidRPr="0049197C" w:rsidRDefault="00B10272" w:rsidP="00E2769A">
      <w:pPr>
        <w:pStyle w:val="Heading4"/>
        <w:spacing w:line="360" w:lineRule="auto"/>
        <w:rPr>
          <w:rFonts w:asciiTheme="majorBidi" w:hAnsiTheme="majorBidi"/>
          <w:sz w:val="24"/>
          <w:szCs w:val="24"/>
        </w:rPr>
      </w:pPr>
      <w:r w:rsidRPr="0049197C">
        <w:rPr>
          <w:rFonts w:asciiTheme="majorBidi" w:hAnsiTheme="majorBidi"/>
          <w:sz w:val="24"/>
          <w:szCs w:val="24"/>
        </w:rPr>
        <w:t>Outcomes:</w:t>
      </w:r>
    </w:p>
    <w:p w14:paraId="5858AA39" w14:textId="77777777" w:rsidR="00B10272" w:rsidRPr="0049197C" w:rsidRDefault="00B10272" w:rsidP="00750F57">
      <w:pPr>
        <w:numPr>
          <w:ilvl w:val="0"/>
          <w:numId w:val="10"/>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Increased foot traffic and revenue from F&amp;B services.</w:t>
      </w:r>
    </w:p>
    <w:p w14:paraId="5C873E12" w14:textId="77777777" w:rsidR="00B10272" w:rsidRPr="0049197C" w:rsidRDefault="00B10272" w:rsidP="00750F57">
      <w:pPr>
        <w:numPr>
          <w:ilvl w:val="0"/>
          <w:numId w:val="10"/>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Improved brand visibility and customer engagement through targeted marketing efforts.</w:t>
      </w:r>
    </w:p>
    <w:p w14:paraId="4B6531EC" w14:textId="77777777" w:rsidR="00B10272" w:rsidRPr="0049197C" w:rsidRDefault="00B10272" w:rsidP="00750F57">
      <w:pPr>
        <w:numPr>
          <w:ilvl w:val="0"/>
          <w:numId w:val="10"/>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Diversified revenue streams from both hotel accommodations and F&amp;B operations.</w:t>
      </w:r>
    </w:p>
    <w:p w14:paraId="1CCFB570" w14:textId="77777777" w:rsidR="00B10272" w:rsidRPr="0049197C" w:rsidRDefault="00B10272" w:rsidP="00750F57">
      <w:pPr>
        <w:pStyle w:val="Heading3"/>
        <w:numPr>
          <w:ilvl w:val="2"/>
          <w:numId w:val="3"/>
        </w:numPr>
        <w:spacing w:line="360" w:lineRule="auto"/>
        <w:rPr>
          <w:rFonts w:asciiTheme="majorBidi" w:hAnsiTheme="majorBidi"/>
        </w:rPr>
      </w:pPr>
      <w:bookmarkStart w:id="118" w:name="_Toc165287886"/>
      <w:r w:rsidRPr="0049197C">
        <w:rPr>
          <w:rFonts w:asciiTheme="majorBidi" w:hAnsiTheme="majorBidi"/>
        </w:rPr>
        <w:t>Reorientation to boutique small-scale hotels</w:t>
      </w:r>
      <w:bookmarkEnd w:id="118"/>
    </w:p>
    <w:p w14:paraId="67703BAA" w14:textId="77777777" w:rsidR="00B10272" w:rsidRPr="0049197C" w:rsidRDefault="00B10272" w:rsidP="00E2769A">
      <w:pPr>
        <w:spacing w:line="360" w:lineRule="auto"/>
        <w:jc w:val="both"/>
        <w:rPr>
          <w:rFonts w:asciiTheme="majorBidi" w:hAnsiTheme="majorBidi" w:cstheme="majorBidi"/>
          <w:sz w:val="24"/>
          <w:szCs w:val="24"/>
        </w:rPr>
      </w:pPr>
      <w:r w:rsidRPr="0049197C">
        <w:rPr>
          <w:rFonts w:asciiTheme="majorBidi" w:hAnsiTheme="majorBidi" w:cstheme="majorBidi"/>
          <w:sz w:val="24"/>
          <w:szCs w:val="24"/>
        </w:rPr>
        <w:t>PSL's current focus is on luxury hotels under the Pearl Continental brand, known for its grandeur and extensive facilities. The market trend towards boutique hotels caters to a niche segment seeking unique experiences, personalized service, and intimate settings.</w:t>
      </w:r>
    </w:p>
    <w:p w14:paraId="57ADC884" w14:textId="77777777" w:rsidR="00B10272" w:rsidRPr="0049197C" w:rsidRDefault="00B10272" w:rsidP="00E2769A">
      <w:pPr>
        <w:pStyle w:val="Heading4"/>
        <w:spacing w:line="360" w:lineRule="auto"/>
        <w:rPr>
          <w:rFonts w:asciiTheme="majorBidi" w:hAnsiTheme="majorBidi"/>
          <w:sz w:val="24"/>
          <w:szCs w:val="24"/>
        </w:rPr>
      </w:pPr>
      <w:r w:rsidRPr="0049197C">
        <w:rPr>
          <w:rFonts w:asciiTheme="majorBidi" w:hAnsiTheme="majorBidi"/>
          <w:sz w:val="24"/>
          <w:szCs w:val="24"/>
        </w:rPr>
        <w:t>Strategy Implementation:</w:t>
      </w:r>
    </w:p>
    <w:p w14:paraId="290F39BB" w14:textId="01D2C88D" w:rsidR="00B64250" w:rsidRPr="00B64250" w:rsidRDefault="00B64250" w:rsidP="00B64250">
      <w:pPr>
        <w:numPr>
          <w:ilvl w:val="0"/>
          <w:numId w:val="7"/>
        </w:numPr>
        <w:spacing w:line="360" w:lineRule="auto"/>
        <w:jc w:val="both"/>
        <w:rPr>
          <w:rFonts w:asciiTheme="majorBidi" w:hAnsiTheme="majorBidi" w:cstheme="majorBidi"/>
          <w:sz w:val="24"/>
          <w:szCs w:val="24"/>
        </w:rPr>
      </w:pPr>
      <w:r w:rsidRPr="00B64250">
        <w:rPr>
          <w:rFonts w:asciiTheme="majorBidi" w:hAnsiTheme="majorBidi" w:cstheme="majorBidi"/>
          <w:sz w:val="24"/>
          <w:szCs w:val="24"/>
        </w:rPr>
        <w:t>Launch a new brand or sub-brand within the PSL portfolio focusing on stand-alone boutique hotels with an emphasis on distinct experiences, local culture, and personalized service.</w:t>
      </w:r>
      <w:r w:rsidR="00915DE9">
        <w:rPr>
          <w:rFonts w:asciiTheme="majorBidi" w:hAnsiTheme="majorBidi" w:cstheme="majorBidi"/>
          <w:sz w:val="24"/>
          <w:szCs w:val="24"/>
        </w:rPr>
        <w:t xml:space="preserve"> This can be done through the PC Legacy brand, or through an entirely new sub-brand.</w:t>
      </w:r>
    </w:p>
    <w:p w14:paraId="0ABEC643" w14:textId="2DBB746C" w:rsidR="00B64250" w:rsidRPr="00B64250" w:rsidRDefault="00B64250" w:rsidP="00B64250">
      <w:pPr>
        <w:numPr>
          <w:ilvl w:val="0"/>
          <w:numId w:val="7"/>
        </w:numPr>
        <w:spacing w:line="360" w:lineRule="auto"/>
        <w:jc w:val="both"/>
        <w:rPr>
          <w:rFonts w:asciiTheme="majorBidi" w:hAnsiTheme="majorBidi" w:cstheme="majorBidi"/>
          <w:sz w:val="24"/>
          <w:szCs w:val="24"/>
        </w:rPr>
      </w:pPr>
      <w:r w:rsidRPr="00B64250">
        <w:rPr>
          <w:rFonts w:asciiTheme="majorBidi" w:hAnsiTheme="majorBidi" w:cstheme="majorBidi"/>
          <w:sz w:val="24"/>
          <w:szCs w:val="24"/>
        </w:rPr>
        <w:t xml:space="preserve">Acquire or remodel existing properties </w:t>
      </w:r>
      <w:proofErr w:type="gramStart"/>
      <w:r w:rsidRPr="00B64250">
        <w:rPr>
          <w:rFonts w:asciiTheme="majorBidi" w:hAnsiTheme="majorBidi" w:cstheme="majorBidi"/>
          <w:sz w:val="24"/>
          <w:szCs w:val="24"/>
        </w:rPr>
        <w:t>in order to</w:t>
      </w:r>
      <w:proofErr w:type="gramEnd"/>
      <w:r w:rsidRPr="00B64250">
        <w:rPr>
          <w:rFonts w:asciiTheme="majorBidi" w:hAnsiTheme="majorBidi" w:cstheme="majorBidi"/>
          <w:sz w:val="24"/>
          <w:szCs w:val="24"/>
        </w:rPr>
        <w:t xml:space="preserve"> ensure their adherence to the minimalistic design, atmosphere, and guest experience.</w:t>
      </w:r>
    </w:p>
    <w:p w14:paraId="539F8C2B" w14:textId="1A098301" w:rsidR="00B64250" w:rsidRPr="00B64250" w:rsidRDefault="00B64250" w:rsidP="00B64250">
      <w:pPr>
        <w:numPr>
          <w:ilvl w:val="0"/>
          <w:numId w:val="7"/>
        </w:numPr>
        <w:spacing w:line="360" w:lineRule="auto"/>
        <w:jc w:val="both"/>
        <w:rPr>
          <w:rFonts w:asciiTheme="majorBidi" w:hAnsiTheme="majorBidi" w:cstheme="majorBidi"/>
          <w:sz w:val="24"/>
          <w:szCs w:val="24"/>
        </w:rPr>
      </w:pPr>
      <w:r w:rsidRPr="00B64250">
        <w:rPr>
          <w:rFonts w:asciiTheme="majorBidi" w:hAnsiTheme="majorBidi" w:cstheme="majorBidi"/>
          <w:sz w:val="24"/>
          <w:szCs w:val="24"/>
        </w:rPr>
        <w:t>Craft marketing campaigns that emphasize the distinction, genuineness, and appeal of boutiques hotels. Partner with travel bloggers, influencers and lifestyle magazines to exhibit the individuality of each property.</w:t>
      </w:r>
    </w:p>
    <w:p w14:paraId="3487AFAE" w14:textId="0BC3D3B4" w:rsidR="00B64250" w:rsidRPr="00B64250" w:rsidRDefault="00B64250" w:rsidP="00B64250">
      <w:pPr>
        <w:numPr>
          <w:ilvl w:val="0"/>
          <w:numId w:val="7"/>
        </w:numPr>
        <w:spacing w:line="360" w:lineRule="auto"/>
        <w:jc w:val="both"/>
        <w:rPr>
          <w:rFonts w:asciiTheme="majorBidi" w:hAnsiTheme="majorBidi" w:cstheme="majorBidi"/>
          <w:sz w:val="24"/>
          <w:szCs w:val="24"/>
        </w:rPr>
      </w:pPr>
      <w:r w:rsidRPr="00B64250">
        <w:rPr>
          <w:rFonts w:asciiTheme="majorBidi" w:hAnsiTheme="majorBidi" w:cstheme="majorBidi"/>
          <w:sz w:val="24"/>
          <w:szCs w:val="24"/>
        </w:rPr>
        <w:lastRenderedPageBreak/>
        <w:t>Provide guided activities like cooking excursions, cultural workshops, and local expedition to introduce guests to the location's heritage and tourist attractions.</w:t>
      </w:r>
    </w:p>
    <w:p w14:paraId="18AE1E43" w14:textId="18510134" w:rsidR="00B10272" w:rsidRPr="0049197C" w:rsidRDefault="00B64250" w:rsidP="00B64250">
      <w:pPr>
        <w:numPr>
          <w:ilvl w:val="0"/>
          <w:numId w:val="7"/>
        </w:numPr>
        <w:spacing w:line="360" w:lineRule="auto"/>
        <w:jc w:val="both"/>
        <w:rPr>
          <w:rFonts w:asciiTheme="majorBidi" w:hAnsiTheme="majorBidi" w:cstheme="majorBidi"/>
          <w:sz w:val="24"/>
          <w:szCs w:val="24"/>
        </w:rPr>
      </w:pPr>
      <w:r w:rsidRPr="00B64250">
        <w:rPr>
          <w:rFonts w:asciiTheme="majorBidi" w:hAnsiTheme="majorBidi" w:cstheme="majorBidi"/>
          <w:sz w:val="24"/>
          <w:szCs w:val="24"/>
        </w:rPr>
        <w:t>Build a web site, mobile app and online booking channels that cater for boutique hotel guests' needs and are customized for ease of booking and personalized advice.</w:t>
      </w:r>
    </w:p>
    <w:p w14:paraId="6ACBA563" w14:textId="77777777" w:rsidR="00B10272" w:rsidRPr="0049197C" w:rsidRDefault="00B10272" w:rsidP="00E2769A">
      <w:pPr>
        <w:pStyle w:val="Heading4"/>
        <w:spacing w:line="360" w:lineRule="auto"/>
        <w:rPr>
          <w:rFonts w:asciiTheme="majorBidi" w:hAnsiTheme="majorBidi"/>
          <w:sz w:val="24"/>
          <w:szCs w:val="24"/>
        </w:rPr>
      </w:pPr>
      <w:r w:rsidRPr="0049197C">
        <w:rPr>
          <w:rFonts w:asciiTheme="majorBidi" w:hAnsiTheme="majorBidi"/>
          <w:sz w:val="24"/>
          <w:szCs w:val="24"/>
        </w:rPr>
        <w:t>Outcomes:</w:t>
      </w:r>
    </w:p>
    <w:p w14:paraId="2194B7E2" w14:textId="77777777" w:rsidR="00B10272" w:rsidRPr="0049197C" w:rsidRDefault="00B10272" w:rsidP="00750F57">
      <w:pPr>
        <w:numPr>
          <w:ilvl w:val="0"/>
          <w:numId w:val="6"/>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 xml:space="preserve">Diversified portfolio catering to different market segments, including luxury </w:t>
      </w:r>
      <w:proofErr w:type="spellStart"/>
      <w:r w:rsidRPr="0049197C">
        <w:rPr>
          <w:rFonts w:asciiTheme="majorBidi" w:hAnsiTheme="majorBidi" w:cstheme="majorBidi"/>
          <w:sz w:val="24"/>
          <w:szCs w:val="24"/>
        </w:rPr>
        <w:t>travellers</w:t>
      </w:r>
      <w:proofErr w:type="spellEnd"/>
      <w:r w:rsidRPr="0049197C">
        <w:rPr>
          <w:rFonts w:asciiTheme="majorBidi" w:hAnsiTheme="majorBidi" w:cstheme="majorBidi"/>
          <w:sz w:val="24"/>
          <w:szCs w:val="24"/>
        </w:rPr>
        <w:t xml:space="preserve"> seeking boutique experiences.</w:t>
      </w:r>
    </w:p>
    <w:p w14:paraId="615F28C0" w14:textId="77777777" w:rsidR="00B10272" w:rsidRPr="0049197C" w:rsidRDefault="00B10272" w:rsidP="00750F57">
      <w:pPr>
        <w:numPr>
          <w:ilvl w:val="0"/>
          <w:numId w:val="6"/>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Enhanced brand image as an innovative and adaptive player in the hospitality industry.</w:t>
      </w:r>
    </w:p>
    <w:p w14:paraId="1AAB2AD0" w14:textId="77777777" w:rsidR="00B10272" w:rsidRPr="0049197C" w:rsidRDefault="00B10272" w:rsidP="00750F57">
      <w:pPr>
        <w:numPr>
          <w:ilvl w:val="0"/>
          <w:numId w:val="6"/>
        </w:numPr>
        <w:spacing w:line="360" w:lineRule="auto"/>
        <w:jc w:val="both"/>
        <w:rPr>
          <w:rFonts w:asciiTheme="majorBidi" w:hAnsiTheme="majorBidi" w:cstheme="majorBidi"/>
          <w:sz w:val="24"/>
          <w:szCs w:val="24"/>
        </w:rPr>
      </w:pPr>
      <w:r w:rsidRPr="0049197C">
        <w:rPr>
          <w:rFonts w:asciiTheme="majorBidi" w:hAnsiTheme="majorBidi" w:cstheme="majorBidi"/>
          <w:sz w:val="24"/>
          <w:szCs w:val="24"/>
        </w:rPr>
        <w:t>Potential for higher profit margins due to premium pricing and personalized services offered by boutique hotels.</w:t>
      </w:r>
    </w:p>
    <w:p w14:paraId="339637F8" w14:textId="71F512DC" w:rsidR="00B10272" w:rsidRPr="0049197C" w:rsidRDefault="00B10272" w:rsidP="00750F57">
      <w:pPr>
        <w:pStyle w:val="Heading3"/>
        <w:numPr>
          <w:ilvl w:val="2"/>
          <w:numId w:val="3"/>
        </w:numPr>
        <w:spacing w:line="360" w:lineRule="auto"/>
        <w:rPr>
          <w:rFonts w:asciiTheme="majorBidi" w:hAnsiTheme="majorBidi"/>
        </w:rPr>
      </w:pPr>
      <w:bookmarkStart w:id="119" w:name="_Toc165287887"/>
      <w:r w:rsidRPr="0049197C">
        <w:rPr>
          <w:rFonts w:asciiTheme="majorBidi" w:hAnsiTheme="majorBidi"/>
        </w:rPr>
        <w:t>Way Forward</w:t>
      </w:r>
      <w:bookmarkEnd w:id="119"/>
    </w:p>
    <w:p w14:paraId="0D7A2676" w14:textId="0E648312" w:rsidR="009424DA" w:rsidRPr="009424DA" w:rsidRDefault="009424DA" w:rsidP="009424DA">
      <w:pPr>
        <w:spacing w:line="360" w:lineRule="auto"/>
        <w:jc w:val="both"/>
        <w:rPr>
          <w:rFonts w:asciiTheme="majorBidi" w:hAnsiTheme="majorBidi" w:cstheme="majorBidi"/>
          <w:sz w:val="24"/>
          <w:szCs w:val="24"/>
          <w:lang w:val="en-GB"/>
        </w:rPr>
      </w:pPr>
      <w:r w:rsidRPr="009424DA">
        <w:rPr>
          <w:rFonts w:asciiTheme="majorBidi" w:hAnsiTheme="majorBidi" w:cstheme="majorBidi"/>
          <w:sz w:val="24"/>
          <w:szCs w:val="24"/>
          <w:lang w:val="en-GB"/>
        </w:rPr>
        <w:t xml:space="preserve">PSL must be able to get around these financial problems. Such ratios mediate the falling profitability and the situation with liquidity and accumulation of the debt obligations. However, </w:t>
      </w:r>
      <w:proofErr w:type="gramStart"/>
      <w:r w:rsidRPr="009424DA">
        <w:rPr>
          <w:rFonts w:asciiTheme="majorBidi" w:hAnsiTheme="majorBidi" w:cstheme="majorBidi"/>
          <w:sz w:val="24"/>
          <w:szCs w:val="24"/>
          <w:lang w:val="en-GB"/>
        </w:rPr>
        <w:t>despite the fact that</w:t>
      </w:r>
      <w:proofErr w:type="gramEnd"/>
      <w:r w:rsidRPr="009424DA">
        <w:rPr>
          <w:rFonts w:asciiTheme="majorBidi" w:hAnsiTheme="majorBidi" w:cstheme="majorBidi"/>
          <w:sz w:val="24"/>
          <w:szCs w:val="24"/>
          <w:lang w:val="en-GB"/>
        </w:rPr>
        <w:t xml:space="preserve"> PSL is known for its famous past and has a rich history, the company is now operating in a very intricate setting that may endanger its sustainability and brand name in the hospitality industry.</w:t>
      </w:r>
    </w:p>
    <w:p w14:paraId="17F84B5D" w14:textId="410505B6" w:rsidR="009424DA" w:rsidRPr="009424DA" w:rsidRDefault="009424DA" w:rsidP="009424DA">
      <w:pPr>
        <w:spacing w:line="360" w:lineRule="auto"/>
        <w:jc w:val="both"/>
        <w:rPr>
          <w:rFonts w:asciiTheme="majorBidi" w:hAnsiTheme="majorBidi" w:cstheme="majorBidi"/>
          <w:sz w:val="24"/>
          <w:szCs w:val="24"/>
          <w:lang w:val="en-GB"/>
        </w:rPr>
      </w:pPr>
      <w:r w:rsidRPr="009424DA">
        <w:rPr>
          <w:rFonts w:asciiTheme="majorBidi" w:hAnsiTheme="majorBidi" w:cstheme="majorBidi"/>
          <w:sz w:val="24"/>
          <w:szCs w:val="24"/>
          <w:lang w:val="en-GB"/>
        </w:rPr>
        <w:t>The profitability ratios are forming a picture which is not very optimistic concerning decreasing profit margins and consistent losses that may be associated with insufficient operational efficiency or high costs. Turning to liquidity ratios, here the question of the firm’s capacity to settle an immediate and looming liabilities is raised, and a slipping of both current and working ratios indicate a cash-flow problem. For one, raising capital structure ratios indicates that the use of debt financing in PSL is evident to a greater extent because the market is unstable, which exposes the company to financial risks.</w:t>
      </w:r>
    </w:p>
    <w:p w14:paraId="7F61A956" w14:textId="1796AD00" w:rsidR="009424DA" w:rsidRPr="009424DA" w:rsidRDefault="009424DA" w:rsidP="009424DA">
      <w:pPr>
        <w:spacing w:line="360" w:lineRule="auto"/>
        <w:jc w:val="both"/>
        <w:rPr>
          <w:rFonts w:asciiTheme="majorBidi" w:hAnsiTheme="majorBidi" w:cstheme="majorBidi"/>
          <w:sz w:val="24"/>
          <w:szCs w:val="24"/>
          <w:lang w:val="en-GB"/>
        </w:rPr>
      </w:pPr>
      <w:r w:rsidRPr="009424DA">
        <w:rPr>
          <w:rFonts w:asciiTheme="majorBidi" w:hAnsiTheme="majorBidi" w:cstheme="majorBidi"/>
          <w:sz w:val="24"/>
          <w:szCs w:val="24"/>
          <w:lang w:val="en-GB"/>
        </w:rPr>
        <w:t xml:space="preserve">To overcome these problems, PSL will adopt a multidimensional approach of cost-reduction programs and innovative solutions to increase the revenues. Implementing energy efficiency measures, relocating imports to local vendors and installation of solar power systems brings about money saving, financial relive and institution stability. Diversifying revenue streams with precisely crafted campaigns for </w:t>
      </w:r>
      <w:proofErr w:type="gramStart"/>
      <w:r w:rsidRPr="009424DA">
        <w:rPr>
          <w:rFonts w:asciiTheme="majorBidi" w:hAnsiTheme="majorBidi" w:cstheme="majorBidi"/>
          <w:sz w:val="24"/>
          <w:szCs w:val="24"/>
          <w:lang w:val="en-GB"/>
        </w:rPr>
        <w:t>advertising, and</w:t>
      </w:r>
      <w:proofErr w:type="gramEnd"/>
      <w:r w:rsidRPr="009424DA">
        <w:rPr>
          <w:rFonts w:asciiTheme="majorBidi" w:hAnsiTheme="majorBidi" w:cstheme="majorBidi"/>
          <w:sz w:val="24"/>
          <w:szCs w:val="24"/>
          <w:lang w:val="en-GB"/>
        </w:rPr>
        <w:t xml:space="preserve"> </w:t>
      </w:r>
      <w:proofErr w:type="spellStart"/>
      <w:r w:rsidRPr="009424DA">
        <w:rPr>
          <w:rFonts w:asciiTheme="majorBidi" w:hAnsiTheme="majorBidi" w:cstheme="majorBidi"/>
          <w:sz w:val="24"/>
          <w:szCs w:val="24"/>
          <w:lang w:val="en-GB"/>
        </w:rPr>
        <w:t>remodeling</w:t>
      </w:r>
      <w:proofErr w:type="spellEnd"/>
      <w:r w:rsidRPr="009424DA">
        <w:rPr>
          <w:rFonts w:asciiTheme="majorBidi" w:hAnsiTheme="majorBidi" w:cstheme="majorBidi"/>
          <w:sz w:val="24"/>
          <w:szCs w:val="24"/>
          <w:lang w:val="en-GB"/>
        </w:rPr>
        <w:t xml:space="preserve"> the boutique hotel structure might </w:t>
      </w:r>
      <w:proofErr w:type="gramStart"/>
      <w:r w:rsidRPr="009424DA">
        <w:rPr>
          <w:rFonts w:asciiTheme="majorBidi" w:hAnsiTheme="majorBidi" w:cstheme="majorBidi"/>
          <w:sz w:val="24"/>
          <w:szCs w:val="24"/>
          <w:lang w:val="en-GB"/>
        </w:rPr>
        <w:t>open up</w:t>
      </w:r>
      <w:proofErr w:type="gramEnd"/>
      <w:r w:rsidRPr="009424DA">
        <w:rPr>
          <w:rFonts w:asciiTheme="majorBidi" w:hAnsiTheme="majorBidi" w:cstheme="majorBidi"/>
          <w:sz w:val="24"/>
          <w:szCs w:val="24"/>
          <w:lang w:val="en-GB"/>
        </w:rPr>
        <w:t xml:space="preserve"> the possibility of a whole new </w:t>
      </w:r>
      <w:r w:rsidRPr="009424DA">
        <w:rPr>
          <w:rFonts w:asciiTheme="majorBidi" w:hAnsiTheme="majorBidi" w:cstheme="majorBidi"/>
          <w:sz w:val="24"/>
          <w:szCs w:val="24"/>
          <w:lang w:val="en-GB"/>
        </w:rPr>
        <w:lastRenderedPageBreak/>
        <w:t>market.</w:t>
      </w:r>
      <w:r w:rsidR="00915DE9">
        <w:rPr>
          <w:rFonts w:asciiTheme="majorBidi" w:hAnsiTheme="majorBidi" w:cstheme="majorBidi"/>
          <w:sz w:val="24"/>
          <w:szCs w:val="24"/>
          <w:lang w:val="en-GB"/>
        </w:rPr>
        <w:t xml:space="preserve"> It is important to note that Serena stands a few steps ahead when it comes to ‘experience’ tourism, such as with its </w:t>
      </w:r>
      <w:proofErr w:type="spellStart"/>
      <w:r w:rsidR="00915DE9">
        <w:rPr>
          <w:rFonts w:asciiTheme="majorBidi" w:hAnsiTheme="majorBidi" w:cstheme="majorBidi"/>
          <w:sz w:val="24"/>
          <w:szCs w:val="24"/>
          <w:lang w:val="en-GB"/>
        </w:rPr>
        <w:t>Altit</w:t>
      </w:r>
      <w:proofErr w:type="spellEnd"/>
      <w:r w:rsidR="00915DE9" w:rsidRPr="00915DE9">
        <w:rPr>
          <w:rFonts w:asciiTheme="majorBidi" w:hAnsiTheme="majorBidi" w:cstheme="majorBidi"/>
          <w:sz w:val="24"/>
          <w:szCs w:val="24"/>
          <w:lang w:val="en-GB"/>
        </w:rPr>
        <w:t xml:space="preserve"> </w:t>
      </w:r>
      <w:r w:rsidR="00915DE9">
        <w:rPr>
          <w:rFonts w:asciiTheme="majorBidi" w:hAnsiTheme="majorBidi" w:cstheme="majorBidi"/>
          <w:sz w:val="24"/>
          <w:szCs w:val="24"/>
          <w:lang w:val="en-GB"/>
        </w:rPr>
        <w:t>Fort</w:t>
      </w:r>
      <w:r w:rsidR="00915DE9" w:rsidRPr="00915DE9">
        <w:rPr>
          <w:rFonts w:asciiTheme="majorBidi" w:hAnsiTheme="majorBidi" w:cstheme="majorBidi"/>
          <w:sz w:val="24"/>
          <w:szCs w:val="24"/>
          <w:lang w:val="en-GB"/>
        </w:rPr>
        <w:t xml:space="preserve"> </w:t>
      </w:r>
      <w:r w:rsidR="00915DE9">
        <w:rPr>
          <w:rFonts w:asciiTheme="majorBidi" w:hAnsiTheme="majorBidi" w:cstheme="majorBidi"/>
          <w:sz w:val="24"/>
          <w:szCs w:val="24"/>
          <w:lang w:val="en-GB"/>
        </w:rPr>
        <w:t xml:space="preserve">Residence in Hunza, housed upon a mountain and built in a fort. PSL and the PC brand operate more traditional </w:t>
      </w:r>
      <w:proofErr w:type="gramStart"/>
      <w:r w:rsidR="00915DE9">
        <w:rPr>
          <w:rFonts w:asciiTheme="majorBidi" w:hAnsiTheme="majorBidi" w:cstheme="majorBidi"/>
          <w:sz w:val="24"/>
          <w:szCs w:val="24"/>
          <w:lang w:val="en-GB"/>
        </w:rPr>
        <w:t>hotels, and</w:t>
      </w:r>
      <w:proofErr w:type="gramEnd"/>
      <w:r w:rsidR="00915DE9">
        <w:rPr>
          <w:rFonts w:asciiTheme="majorBidi" w:hAnsiTheme="majorBidi" w:cstheme="majorBidi"/>
          <w:sz w:val="24"/>
          <w:szCs w:val="24"/>
          <w:lang w:val="en-GB"/>
        </w:rPr>
        <w:t xml:space="preserve"> are missing potential opportunities in this space that Serena is capitalizing on.</w:t>
      </w:r>
    </w:p>
    <w:p w14:paraId="7C90B2DA" w14:textId="18AA6EFA" w:rsidR="009424DA" w:rsidRPr="009424DA" w:rsidRDefault="005F7396" w:rsidP="009424DA">
      <w:pPr>
        <w:spacing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w:t>
      </w:r>
      <w:r w:rsidR="009424DA" w:rsidRPr="009424DA">
        <w:rPr>
          <w:rFonts w:asciiTheme="majorBidi" w:hAnsiTheme="majorBidi" w:cstheme="majorBidi"/>
          <w:sz w:val="24"/>
          <w:szCs w:val="24"/>
          <w:lang w:val="en-GB"/>
        </w:rPr>
        <w:t xml:space="preserve">he organization's financial policies should include, first and foremost, standards of fiscal discipline, operational efficiency and customer-oriented innovation given that the country is going through a tough financial period now. Equally as important, </w:t>
      </w:r>
      <w:proofErr w:type="spellStart"/>
      <w:r w:rsidR="009424DA" w:rsidRPr="009424DA">
        <w:rPr>
          <w:rFonts w:asciiTheme="majorBidi" w:hAnsiTheme="majorBidi" w:cstheme="majorBidi"/>
          <w:sz w:val="24"/>
          <w:szCs w:val="24"/>
          <w:lang w:val="en-GB"/>
        </w:rPr>
        <w:t>flexibilty</w:t>
      </w:r>
      <w:proofErr w:type="spellEnd"/>
      <w:r w:rsidR="009424DA" w:rsidRPr="009424DA">
        <w:rPr>
          <w:rFonts w:asciiTheme="majorBidi" w:hAnsiTheme="majorBidi" w:cstheme="majorBidi"/>
          <w:sz w:val="24"/>
          <w:szCs w:val="24"/>
          <w:lang w:val="en-GB"/>
        </w:rPr>
        <w:t>, resilience, and creativity will be the ingredients of our PSL success.</w:t>
      </w:r>
    </w:p>
    <w:p w14:paraId="620B8B39" w14:textId="7383DE76" w:rsidR="00FC1C61" w:rsidRPr="0049197C" w:rsidRDefault="009424DA" w:rsidP="009424DA">
      <w:pPr>
        <w:spacing w:line="360" w:lineRule="auto"/>
        <w:jc w:val="both"/>
        <w:rPr>
          <w:rFonts w:asciiTheme="majorBidi" w:hAnsiTheme="majorBidi" w:cstheme="majorBidi"/>
          <w:sz w:val="24"/>
          <w:szCs w:val="24"/>
          <w:lang w:val="en-GB"/>
        </w:rPr>
      </w:pPr>
      <w:r w:rsidRPr="009424DA">
        <w:rPr>
          <w:rFonts w:asciiTheme="majorBidi" w:hAnsiTheme="majorBidi" w:cstheme="majorBidi"/>
          <w:sz w:val="24"/>
          <w:szCs w:val="24"/>
          <w:lang w:val="en-GB"/>
        </w:rPr>
        <w:t xml:space="preserve">Being on the rocky road with the hardships of risks &amp; uncertainties is unavoidable but PSL may return with greater strength and resilience to face the </w:t>
      </w:r>
      <w:proofErr w:type="gramStart"/>
      <w:r w:rsidRPr="009424DA">
        <w:rPr>
          <w:rFonts w:asciiTheme="majorBidi" w:hAnsiTheme="majorBidi" w:cstheme="majorBidi"/>
          <w:sz w:val="24"/>
          <w:szCs w:val="24"/>
          <w:lang w:val="en-GB"/>
        </w:rPr>
        <w:t>ever changing</w:t>
      </w:r>
      <w:proofErr w:type="gramEnd"/>
      <w:r w:rsidRPr="009424DA">
        <w:rPr>
          <w:rFonts w:asciiTheme="majorBidi" w:hAnsiTheme="majorBidi" w:cstheme="majorBidi"/>
          <w:sz w:val="24"/>
          <w:szCs w:val="24"/>
          <w:lang w:val="en-GB"/>
        </w:rPr>
        <w:t xml:space="preserve"> hospitality environment</w:t>
      </w:r>
      <w:r w:rsidR="003A572B">
        <w:rPr>
          <w:rFonts w:asciiTheme="majorBidi" w:hAnsiTheme="majorBidi" w:cstheme="majorBidi"/>
          <w:sz w:val="24"/>
          <w:szCs w:val="24"/>
          <w:lang w:val="en-GB"/>
        </w:rPr>
        <w:t>.</w:t>
      </w:r>
    </w:p>
    <w:p w14:paraId="4EE74005" w14:textId="6ECEEE8F" w:rsidR="004B2D76" w:rsidRPr="004442F8" w:rsidRDefault="004442F8" w:rsidP="004442F8">
      <w:pPr>
        <w:pStyle w:val="Heading2"/>
        <w:numPr>
          <w:ilvl w:val="1"/>
          <w:numId w:val="3"/>
        </w:numPr>
        <w:spacing w:line="360" w:lineRule="auto"/>
        <w:rPr>
          <w:rStyle w:val="Heading3Char"/>
          <w:rFonts w:asciiTheme="majorBidi" w:hAnsiTheme="majorBidi"/>
          <w:i/>
          <w:iCs/>
          <w:color w:val="44546A" w:themeColor="text2"/>
          <w:lang w:val="en-GB"/>
        </w:rPr>
      </w:pPr>
      <w:bookmarkStart w:id="120" w:name="_Hlk164695389"/>
      <w:bookmarkStart w:id="121" w:name="_Toc165287888"/>
      <w:r>
        <w:rPr>
          <w:rFonts w:asciiTheme="majorBidi" w:hAnsiTheme="majorBidi"/>
          <w:sz w:val="28"/>
          <w:szCs w:val="28"/>
        </w:rPr>
        <w:t>Growth Model</w:t>
      </w:r>
      <w:bookmarkEnd w:id="120"/>
      <w:bookmarkEnd w:id="121"/>
    </w:p>
    <w:p w14:paraId="332B4B0A" w14:textId="58DFE2EB" w:rsidR="005C47B4" w:rsidRPr="0049197C" w:rsidRDefault="003A572B" w:rsidP="00E2769A">
      <w:pPr>
        <w:spacing w:after="160" w:line="360" w:lineRule="auto"/>
        <w:jc w:val="both"/>
        <w:rPr>
          <w:rFonts w:asciiTheme="majorBidi" w:hAnsiTheme="majorBidi" w:cstheme="majorBidi"/>
          <w:bCs/>
          <w:sz w:val="24"/>
          <w:szCs w:val="24"/>
        </w:rPr>
      </w:pPr>
      <w:bookmarkStart w:id="122" w:name="_Hlk164695410"/>
      <w:r>
        <w:rPr>
          <w:rFonts w:asciiTheme="majorBidi" w:hAnsiTheme="majorBidi" w:cstheme="majorBidi"/>
          <w:bCs/>
          <w:sz w:val="24"/>
          <w:szCs w:val="24"/>
        </w:rPr>
        <w:t>Before going into potential solutions pertaining to organizational finances and growth, it is appropriate to discuss the various types of growth and operating models that can exist within the hospitality sector. B</w:t>
      </w:r>
      <w:r w:rsidR="005C47B4" w:rsidRPr="0049197C">
        <w:rPr>
          <w:rFonts w:asciiTheme="majorBidi" w:hAnsiTheme="majorBidi" w:cstheme="majorBidi"/>
          <w:bCs/>
          <w:sz w:val="24"/>
          <w:szCs w:val="24"/>
        </w:rPr>
        <w:t xml:space="preserve">ased on </w:t>
      </w:r>
      <w:r>
        <w:rPr>
          <w:rFonts w:asciiTheme="majorBidi" w:hAnsiTheme="majorBidi" w:cstheme="majorBidi"/>
          <w:bCs/>
          <w:sz w:val="24"/>
          <w:szCs w:val="24"/>
        </w:rPr>
        <w:t xml:space="preserve">our analysis, and </w:t>
      </w:r>
      <w:r w:rsidR="005C47B4" w:rsidRPr="0049197C">
        <w:rPr>
          <w:rFonts w:asciiTheme="majorBidi" w:hAnsiTheme="majorBidi" w:cstheme="majorBidi"/>
          <w:bCs/>
          <w:sz w:val="24"/>
          <w:szCs w:val="24"/>
        </w:rPr>
        <w:t xml:space="preserve">PACRA’s </w:t>
      </w:r>
      <w:r>
        <w:rPr>
          <w:rFonts w:asciiTheme="majorBidi" w:hAnsiTheme="majorBidi" w:cstheme="majorBidi"/>
          <w:bCs/>
          <w:sz w:val="24"/>
          <w:szCs w:val="24"/>
        </w:rPr>
        <w:t xml:space="preserve">industry </w:t>
      </w:r>
      <w:r w:rsidR="005C47B4" w:rsidRPr="0049197C">
        <w:rPr>
          <w:rFonts w:asciiTheme="majorBidi" w:hAnsiTheme="majorBidi" w:cstheme="majorBidi"/>
          <w:bCs/>
          <w:sz w:val="24"/>
          <w:szCs w:val="24"/>
        </w:rPr>
        <w:t xml:space="preserve">assessment of the hospitality </w:t>
      </w:r>
      <w:r>
        <w:rPr>
          <w:rFonts w:asciiTheme="majorBidi" w:hAnsiTheme="majorBidi" w:cstheme="majorBidi"/>
          <w:bCs/>
          <w:sz w:val="24"/>
          <w:szCs w:val="24"/>
        </w:rPr>
        <w:t>sector</w:t>
      </w:r>
      <w:r w:rsidR="005C47B4" w:rsidRPr="0049197C">
        <w:rPr>
          <w:rFonts w:asciiTheme="majorBidi" w:hAnsiTheme="majorBidi" w:cstheme="majorBidi"/>
          <w:bCs/>
          <w:sz w:val="24"/>
          <w:szCs w:val="24"/>
        </w:rPr>
        <w:t xml:space="preserve">, there exist </w:t>
      </w:r>
      <w:r>
        <w:rPr>
          <w:rFonts w:asciiTheme="majorBidi" w:hAnsiTheme="majorBidi" w:cstheme="majorBidi"/>
          <w:bCs/>
          <w:sz w:val="24"/>
          <w:szCs w:val="24"/>
        </w:rPr>
        <w:t>a few</w:t>
      </w:r>
      <w:r w:rsidR="005C47B4" w:rsidRPr="0049197C">
        <w:rPr>
          <w:rFonts w:asciiTheme="majorBidi" w:hAnsiTheme="majorBidi" w:cstheme="majorBidi"/>
          <w:bCs/>
          <w:sz w:val="24"/>
          <w:szCs w:val="24"/>
        </w:rPr>
        <w:t xml:space="preserve"> major models</w:t>
      </w:r>
      <w:r w:rsidR="00834B32">
        <w:rPr>
          <w:rFonts w:asciiTheme="majorBidi" w:hAnsiTheme="majorBidi" w:cstheme="majorBidi"/>
          <w:bCs/>
          <w:sz w:val="24"/>
          <w:szCs w:val="24"/>
        </w:rPr>
        <w:t>, with sub models within them,</w:t>
      </w:r>
      <w:r w:rsidR="005C47B4" w:rsidRPr="0049197C">
        <w:rPr>
          <w:rFonts w:asciiTheme="majorBidi" w:hAnsiTheme="majorBidi" w:cstheme="majorBidi"/>
          <w:bCs/>
          <w:sz w:val="24"/>
          <w:szCs w:val="24"/>
        </w:rPr>
        <w:t xml:space="preserve"> that all industry players use to </w:t>
      </w:r>
      <w:r>
        <w:rPr>
          <w:rFonts w:asciiTheme="majorBidi" w:hAnsiTheme="majorBidi" w:cstheme="majorBidi"/>
          <w:bCs/>
          <w:sz w:val="24"/>
          <w:szCs w:val="24"/>
        </w:rPr>
        <w:t>operate</w:t>
      </w:r>
      <w:r w:rsidR="005C47B4" w:rsidRPr="0049197C">
        <w:rPr>
          <w:rFonts w:asciiTheme="majorBidi" w:hAnsiTheme="majorBidi" w:cstheme="majorBidi"/>
          <w:bCs/>
          <w:sz w:val="24"/>
          <w:szCs w:val="24"/>
        </w:rPr>
        <w:t>. These are:</w:t>
      </w:r>
    </w:p>
    <w:p w14:paraId="1EEA7BB4" w14:textId="27C8FF20" w:rsidR="005C47B4" w:rsidRPr="0049197C" w:rsidRDefault="00E13BC9" w:rsidP="00E2769A">
      <w:pPr>
        <w:pStyle w:val="Heading4"/>
        <w:spacing w:line="360" w:lineRule="auto"/>
        <w:rPr>
          <w:rFonts w:asciiTheme="majorBidi" w:hAnsiTheme="majorBidi"/>
          <w:sz w:val="24"/>
          <w:szCs w:val="24"/>
        </w:rPr>
      </w:pPr>
      <w:r w:rsidRPr="0049197C">
        <w:rPr>
          <w:rFonts w:asciiTheme="majorBidi" w:hAnsiTheme="majorBidi"/>
          <w:sz w:val="24"/>
          <w:szCs w:val="24"/>
        </w:rPr>
        <w:t>Fee-Based</w:t>
      </w:r>
      <w:r w:rsidR="005C47B4" w:rsidRPr="0049197C">
        <w:rPr>
          <w:rFonts w:asciiTheme="majorBidi" w:hAnsiTheme="majorBidi"/>
          <w:sz w:val="24"/>
          <w:szCs w:val="24"/>
        </w:rPr>
        <w:t xml:space="preserve"> Models</w:t>
      </w:r>
    </w:p>
    <w:p w14:paraId="24985D4B" w14:textId="77777777" w:rsidR="005C47B4" w:rsidRPr="0049197C" w:rsidRDefault="005C47B4" w:rsidP="00750F57">
      <w:pPr>
        <w:pStyle w:val="ListParagraph"/>
        <w:numPr>
          <w:ilvl w:val="0"/>
          <w:numId w:val="20"/>
        </w:numPr>
        <w:spacing w:line="360" w:lineRule="auto"/>
        <w:jc w:val="both"/>
        <w:rPr>
          <w:rFonts w:asciiTheme="majorBidi" w:hAnsiTheme="majorBidi" w:cstheme="majorBidi"/>
          <w:b/>
          <w:sz w:val="24"/>
          <w:szCs w:val="24"/>
        </w:rPr>
      </w:pPr>
      <w:r w:rsidRPr="0049197C">
        <w:rPr>
          <w:rFonts w:asciiTheme="majorBidi" w:hAnsiTheme="majorBidi" w:cstheme="majorBidi"/>
          <w:b/>
          <w:sz w:val="24"/>
          <w:szCs w:val="24"/>
        </w:rPr>
        <w:t>Franchised</w:t>
      </w:r>
    </w:p>
    <w:p w14:paraId="043FC2DE" w14:textId="77777777" w:rsidR="005C47B4" w:rsidRPr="0049197C" w:rsidRDefault="005C47B4"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 xml:space="preserve">The Franchise model is the model of choice for major worldwide hospitality giants such as Marriot and Hilton. Marriot for example has over 8700 hotels worldwide, but only 1% of them are ‘owned’ by the firm. Most of the 99% operate on the franchise model, where independent parties construct and manage the hotel while paying Marriot a licensing fee for the brand. The two largest independent parties that own and manage Marriot properties are REITs such as Service Properties Trust (SVC), and Apple Hospitality (APLE) </w:t>
      </w:r>
      <w:r w:rsidRPr="0049197C">
        <w:rPr>
          <w:rFonts w:asciiTheme="majorBidi" w:hAnsiTheme="majorBidi" w:cstheme="majorBidi"/>
          <w:bCs/>
          <w:sz w:val="24"/>
          <w:szCs w:val="24"/>
          <w:lang w:val="en-GB"/>
        </w:rPr>
        <w:t>(</w:t>
      </w:r>
      <w:r w:rsidRPr="0049197C">
        <w:rPr>
          <w:rFonts w:asciiTheme="majorBidi" w:hAnsiTheme="majorBidi" w:cstheme="majorBidi"/>
          <w:sz w:val="24"/>
          <w:szCs w:val="24"/>
          <w:lang w:val="en-GB"/>
        </w:rPr>
        <w:t>Wall Street Journal, 2024)</w:t>
      </w:r>
      <w:r w:rsidRPr="0049197C">
        <w:rPr>
          <w:rFonts w:asciiTheme="majorBidi" w:hAnsiTheme="majorBidi" w:cstheme="majorBidi"/>
          <w:bCs/>
          <w:sz w:val="24"/>
          <w:szCs w:val="24"/>
        </w:rPr>
        <w:t>.</w:t>
      </w:r>
    </w:p>
    <w:p w14:paraId="1D23701B" w14:textId="21EF44E7" w:rsidR="005C47B4" w:rsidRPr="0049197C" w:rsidRDefault="005C47B4" w:rsidP="00750F57">
      <w:pPr>
        <w:pStyle w:val="ListParagraph"/>
        <w:numPr>
          <w:ilvl w:val="0"/>
          <w:numId w:val="20"/>
        </w:numPr>
        <w:spacing w:line="360" w:lineRule="auto"/>
        <w:jc w:val="both"/>
        <w:rPr>
          <w:rFonts w:asciiTheme="majorBidi" w:hAnsiTheme="majorBidi" w:cstheme="majorBidi"/>
          <w:b/>
          <w:sz w:val="24"/>
          <w:szCs w:val="24"/>
        </w:rPr>
      </w:pPr>
      <w:r w:rsidRPr="0049197C">
        <w:rPr>
          <w:rFonts w:asciiTheme="majorBidi" w:hAnsiTheme="majorBidi" w:cstheme="majorBidi"/>
          <w:b/>
          <w:sz w:val="24"/>
          <w:szCs w:val="24"/>
        </w:rPr>
        <w:t>Managed</w:t>
      </w:r>
      <w:r w:rsidR="00765B10">
        <w:rPr>
          <w:rFonts w:asciiTheme="majorBidi" w:hAnsiTheme="majorBidi" w:cstheme="majorBidi"/>
          <w:b/>
          <w:sz w:val="24"/>
          <w:szCs w:val="24"/>
        </w:rPr>
        <w:t xml:space="preserve"> franchising</w:t>
      </w:r>
    </w:p>
    <w:p w14:paraId="73906AC9" w14:textId="01CF09E5" w:rsidR="005C47B4" w:rsidRPr="0049197C" w:rsidRDefault="005C47B4" w:rsidP="00E13BC9">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 xml:space="preserve">Much like franchising, the managed fee-based approach utilizes independent parties that own the hotels, which pay licensing fees to large hotel brands such as Marriot. However, unlike franchising, here management is provided by the brand. The owner of the property therefore is not allowed to manage the property on their own, instead </w:t>
      </w:r>
      <w:r w:rsidRPr="0049197C">
        <w:rPr>
          <w:rFonts w:asciiTheme="majorBidi" w:hAnsiTheme="majorBidi" w:cstheme="majorBidi"/>
          <w:bCs/>
          <w:sz w:val="24"/>
          <w:szCs w:val="24"/>
        </w:rPr>
        <w:lastRenderedPageBreak/>
        <w:t xml:space="preserve">utilizing, for example, Marriot’s management services and paying management fees (alongside the licensing fees) to Marriot International. These constitute a minority of the 99% of properties Marriot does not own but </w:t>
      </w:r>
      <w:r w:rsidR="00E13BC9" w:rsidRPr="0049197C">
        <w:rPr>
          <w:rFonts w:asciiTheme="majorBidi" w:hAnsiTheme="majorBidi" w:cstheme="majorBidi"/>
          <w:bCs/>
          <w:sz w:val="24"/>
          <w:szCs w:val="24"/>
        </w:rPr>
        <w:t>are</w:t>
      </w:r>
      <w:r w:rsidRPr="0049197C">
        <w:rPr>
          <w:rFonts w:asciiTheme="majorBidi" w:hAnsiTheme="majorBidi" w:cstheme="majorBidi"/>
          <w:bCs/>
          <w:sz w:val="24"/>
          <w:szCs w:val="24"/>
        </w:rPr>
        <w:t xml:space="preserve"> vital in important markets and cities such as New York where Marriot seeks to solidify its brand’s status</w:t>
      </w:r>
      <w:r w:rsidRPr="0049197C">
        <w:rPr>
          <w:rFonts w:asciiTheme="majorBidi" w:hAnsiTheme="majorBidi" w:cstheme="majorBidi"/>
          <w:bCs/>
          <w:sz w:val="24"/>
          <w:szCs w:val="24"/>
          <w:lang w:val="en-GB"/>
        </w:rPr>
        <w:t xml:space="preserve"> </w:t>
      </w:r>
      <w:r w:rsidRPr="0049197C">
        <w:rPr>
          <w:rFonts w:asciiTheme="majorBidi" w:hAnsiTheme="majorBidi" w:cstheme="majorBidi"/>
          <w:sz w:val="24"/>
          <w:szCs w:val="24"/>
          <w:lang w:val="en-GB"/>
        </w:rPr>
        <w:t>(Wall Street Journal, 2024)</w:t>
      </w:r>
      <w:r w:rsidRPr="0049197C">
        <w:rPr>
          <w:rFonts w:asciiTheme="majorBidi" w:hAnsiTheme="majorBidi" w:cstheme="majorBidi"/>
          <w:bCs/>
          <w:sz w:val="24"/>
          <w:szCs w:val="24"/>
        </w:rPr>
        <w:t>.</w:t>
      </w:r>
    </w:p>
    <w:p w14:paraId="065D9CF4" w14:textId="77777777" w:rsidR="005C47B4" w:rsidRPr="0049197C" w:rsidRDefault="005C47B4" w:rsidP="00E2769A">
      <w:pPr>
        <w:pStyle w:val="Heading4"/>
        <w:spacing w:line="360" w:lineRule="auto"/>
        <w:rPr>
          <w:rFonts w:asciiTheme="majorBidi" w:hAnsiTheme="majorBidi"/>
          <w:sz w:val="24"/>
          <w:szCs w:val="24"/>
        </w:rPr>
      </w:pPr>
      <w:r w:rsidRPr="0049197C">
        <w:rPr>
          <w:rFonts w:asciiTheme="majorBidi" w:hAnsiTheme="majorBidi"/>
          <w:sz w:val="24"/>
          <w:szCs w:val="24"/>
        </w:rPr>
        <w:t>Owner Operated Models</w:t>
      </w:r>
    </w:p>
    <w:p w14:paraId="505B00E6" w14:textId="77777777" w:rsidR="005C47B4" w:rsidRPr="0049197C" w:rsidRDefault="005C47B4" w:rsidP="00750F57">
      <w:pPr>
        <w:pStyle w:val="ListParagraph"/>
        <w:numPr>
          <w:ilvl w:val="0"/>
          <w:numId w:val="20"/>
        </w:numPr>
        <w:spacing w:line="360" w:lineRule="auto"/>
        <w:jc w:val="both"/>
        <w:rPr>
          <w:rFonts w:asciiTheme="majorBidi" w:hAnsiTheme="majorBidi" w:cstheme="majorBidi"/>
          <w:b/>
          <w:sz w:val="24"/>
          <w:szCs w:val="24"/>
        </w:rPr>
      </w:pPr>
      <w:r w:rsidRPr="0049197C">
        <w:rPr>
          <w:rFonts w:asciiTheme="majorBidi" w:hAnsiTheme="majorBidi" w:cstheme="majorBidi"/>
          <w:b/>
          <w:sz w:val="24"/>
          <w:szCs w:val="24"/>
        </w:rPr>
        <w:t>Owned</w:t>
      </w:r>
    </w:p>
    <w:p w14:paraId="4E3E639A" w14:textId="59D83D2E" w:rsidR="005C47B4" w:rsidRPr="0049197C" w:rsidRDefault="005C47B4"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This operation model relies on total ownership of the land and building which creates a hotel unit. Here the parent company bears all the risks and reaps all the rewards by managing and owning the hotel entirely. PSL has thus far relied heavily on this model, with P</w:t>
      </w:r>
      <w:r w:rsidR="003A572B">
        <w:rPr>
          <w:rFonts w:asciiTheme="majorBidi" w:hAnsiTheme="majorBidi" w:cstheme="majorBidi"/>
          <w:bCs/>
          <w:sz w:val="24"/>
          <w:szCs w:val="24"/>
        </w:rPr>
        <w:t xml:space="preserve">SL, </w:t>
      </w:r>
      <w:r w:rsidRPr="0049197C">
        <w:rPr>
          <w:rFonts w:asciiTheme="majorBidi" w:hAnsiTheme="majorBidi" w:cstheme="majorBidi"/>
          <w:bCs/>
          <w:sz w:val="24"/>
          <w:szCs w:val="24"/>
        </w:rPr>
        <w:t>by in large</w:t>
      </w:r>
      <w:r w:rsidR="003A572B">
        <w:rPr>
          <w:rFonts w:asciiTheme="majorBidi" w:hAnsiTheme="majorBidi" w:cstheme="majorBidi"/>
          <w:bCs/>
          <w:sz w:val="24"/>
          <w:szCs w:val="24"/>
        </w:rPr>
        <w:t xml:space="preserve">, </w:t>
      </w:r>
      <w:r w:rsidRPr="0049197C">
        <w:rPr>
          <w:rFonts w:asciiTheme="majorBidi" w:hAnsiTheme="majorBidi" w:cstheme="majorBidi"/>
          <w:bCs/>
          <w:sz w:val="24"/>
          <w:szCs w:val="24"/>
        </w:rPr>
        <w:t>owning their hotels completely.</w:t>
      </w:r>
    </w:p>
    <w:p w14:paraId="4A7FE1F0" w14:textId="77777777" w:rsidR="005C47B4" w:rsidRPr="0049197C" w:rsidRDefault="005C47B4" w:rsidP="00750F57">
      <w:pPr>
        <w:pStyle w:val="ListParagraph"/>
        <w:numPr>
          <w:ilvl w:val="0"/>
          <w:numId w:val="20"/>
        </w:numPr>
        <w:spacing w:line="360" w:lineRule="auto"/>
        <w:jc w:val="both"/>
        <w:rPr>
          <w:rFonts w:asciiTheme="majorBidi" w:hAnsiTheme="majorBidi" w:cstheme="majorBidi"/>
          <w:b/>
          <w:sz w:val="24"/>
          <w:szCs w:val="24"/>
        </w:rPr>
      </w:pPr>
      <w:r w:rsidRPr="0049197C">
        <w:rPr>
          <w:rFonts w:asciiTheme="majorBidi" w:hAnsiTheme="majorBidi" w:cstheme="majorBidi"/>
          <w:b/>
          <w:sz w:val="24"/>
          <w:szCs w:val="24"/>
        </w:rPr>
        <w:t>Leased</w:t>
      </w:r>
    </w:p>
    <w:p w14:paraId="270B899C" w14:textId="7EE591BE" w:rsidR="005C47B4" w:rsidRPr="0049197C" w:rsidRDefault="005C47B4" w:rsidP="00E13BC9">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This model entails the firm leasing the land</w:t>
      </w:r>
      <w:r w:rsidR="003A572B">
        <w:rPr>
          <w:rFonts w:asciiTheme="majorBidi" w:hAnsiTheme="majorBidi" w:cstheme="majorBidi"/>
          <w:bCs/>
          <w:sz w:val="24"/>
          <w:szCs w:val="24"/>
        </w:rPr>
        <w:t xml:space="preserve">, </w:t>
      </w:r>
      <w:r w:rsidRPr="0049197C">
        <w:rPr>
          <w:rFonts w:asciiTheme="majorBidi" w:hAnsiTheme="majorBidi" w:cstheme="majorBidi"/>
          <w:bCs/>
          <w:sz w:val="24"/>
          <w:szCs w:val="24"/>
        </w:rPr>
        <w:t>and in some cases</w:t>
      </w:r>
      <w:r w:rsidR="003A572B">
        <w:rPr>
          <w:rFonts w:asciiTheme="majorBidi" w:hAnsiTheme="majorBidi" w:cstheme="majorBidi"/>
          <w:bCs/>
          <w:sz w:val="24"/>
          <w:szCs w:val="24"/>
        </w:rPr>
        <w:t>,</w:t>
      </w:r>
      <w:r w:rsidRPr="0049197C">
        <w:rPr>
          <w:rFonts w:asciiTheme="majorBidi" w:hAnsiTheme="majorBidi" w:cstheme="majorBidi"/>
          <w:bCs/>
          <w:sz w:val="24"/>
          <w:szCs w:val="24"/>
        </w:rPr>
        <w:t xml:space="preserve"> the building from the actual owner of the property. It then incurs a fixed cost of the lease but still operates on an </w:t>
      </w:r>
      <w:r w:rsidR="00E13BC9" w:rsidRPr="0049197C">
        <w:rPr>
          <w:rFonts w:asciiTheme="majorBidi" w:hAnsiTheme="majorBidi" w:cstheme="majorBidi"/>
          <w:bCs/>
          <w:sz w:val="24"/>
          <w:szCs w:val="24"/>
        </w:rPr>
        <w:t>asset-light</w:t>
      </w:r>
      <w:r w:rsidRPr="0049197C">
        <w:rPr>
          <w:rFonts w:asciiTheme="majorBidi" w:hAnsiTheme="majorBidi" w:cstheme="majorBidi"/>
          <w:bCs/>
          <w:sz w:val="24"/>
          <w:szCs w:val="24"/>
        </w:rPr>
        <w:t xml:space="preserve"> model, where it does not have to invest significant amounts of money in hotel units, allowing for further growth while still being able to reap significant profits. </w:t>
      </w:r>
      <w:proofErr w:type="gramStart"/>
      <w:r w:rsidRPr="0049197C">
        <w:rPr>
          <w:rFonts w:asciiTheme="majorBidi" w:hAnsiTheme="majorBidi" w:cstheme="majorBidi"/>
          <w:bCs/>
          <w:sz w:val="24"/>
          <w:szCs w:val="24"/>
        </w:rPr>
        <w:t xml:space="preserve">A </w:t>
      </w:r>
      <w:r w:rsidR="003A572B">
        <w:rPr>
          <w:rFonts w:asciiTheme="majorBidi" w:hAnsiTheme="majorBidi" w:cstheme="majorBidi"/>
          <w:bCs/>
          <w:sz w:val="24"/>
          <w:szCs w:val="24"/>
        </w:rPr>
        <w:t>number</w:t>
      </w:r>
      <w:r w:rsidRPr="0049197C">
        <w:rPr>
          <w:rFonts w:asciiTheme="majorBidi" w:hAnsiTheme="majorBidi" w:cstheme="majorBidi"/>
          <w:bCs/>
          <w:sz w:val="24"/>
          <w:szCs w:val="24"/>
        </w:rPr>
        <w:t xml:space="preserve"> of</w:t>
      </w:r>
      <w:proofErr w:type="gramEnd"/>
      <w:r w:rsidRPr="0049197C">
        <w:rPr>
          <w:rFonts w:asciiTheme="majorBidi" w:hAnsiTheme="majorBidi" w:cstheme="majorBidi"/>
          <w:bCs/>
          <w:sz w:val="24"/>
          <w:szCs w:val="24"/>
        </w:rPr>
        <w:t xml:space="preserve"> properties managed by Serena are based on this lease model.</w:t>
      </w:r>
    </w:p>
    <w:p w14:paraId="00AADBD9" w14:textId="77777777" w:rsidR="005C47B4" w:rsidRPr="0049197C" w:rsidRDefault="005C47B4" w:rsidP="00E2769A">
      <w:pPr>
        <w:pStyle w:val="Heading4"/>
        <w:spacing w:line="360" w:lineRule="auto"/>
        <w:rPr>
          <w:rFonts w:asciiTheme="majorBidi" w:hAnsiTheme="majorBidi"/>
          <w:sz w:val="24"/>
          <w:szCs w:val="24"/>
        </w:rPr>
      </w:pPr>
      <w:r w:rsidRPr="0049197C">
        <w:rPr>
          <w:rFonts w:asciiTheme="majorBidi" w:hAnsiTheme="majorBidi"/>
          <w:sz w:val="24"/>
          <w:szCs w:val="24"/>
        </w:rPr>
        <w:t>Partnership models</w:t>
      </w:r>
    </w:p>
    <w:p w14:paraId="35C0D3D2" w14:textId="77777777" w:rsidR="005C47B4" w:rsidRPr="0049197C" w:rsidRDefault="005C47B4" w:rsidP="00750F57">
      <w:pPr>
        <w:pStyle w:val="ListParagraph"/>
        <w:numPr>
          <w:ilvl w:val="0"/>
          <w:numId w:val="20"/>
        </w:numPr>
        <w:spacing w:line="360" w:lineRule="auto"/>
        <w:jc w:val="both"/>
        <w:rPr>
          <w:rFonts w:asciiTheme="majorBidi" w:hAnsiTheme="majorBidi" w:cstheme="majorBidi"/>
          <w:b/>
          <w:sz w:val="24"/>
          <w:szCs w:val="24"/>
        </w:rPr>
      </w:pPr>
      <w:r w:rsidRPr="0049197C">
        <w:rPr>
          <w:rFonts w:asciiTheme="majorBidi" w:hAnsiTheme="majorBidi" w:cstheme="majorBidi"/>
          <w:b/>
          <w:sz w:val="24"/>
          <w:szCs w:val="24"/>
        </w:rPr>
        <w:t>REIT</w:t>
      </w:r>
    </w:p>
    <w:p w14:paraId="2B2003ED" w14:textId="07157A54" w:rsidR="00366AD1" w:rsidRDefault="00366AD1" w:rsidP="00E30EB1">
      <w:pPr>
        <w:spacing w:after="160" w:line="360" w:lineRule="auto"/>
        <w:jc w:val="both"/>
        <w:rPr>
          <w:rFonts w:asciiTheme="majorBidi" w:hAnsiTheme="majorBidi" w:cstheme="majorBidi"/>
          <w:sz w:val="24"/>
          <w:szCs w:val="24"/>
          <w:lang w:val="en-GB"/>
        </w:rPr>
      </w:pPr>
      <w:r w:rsidRPr="00E30EB1">
        <w:rPr>
          <w:rFonts w:asciiTheme="majorBidi" w:hAnsiTheme="majorBidi" w:cstheme="majorBidi"/>
          <w:sz w:val="24"/>
          <w:szCs w:val="24"/>
          <w:lang w:val="en-GB"/>
        </w:rPr>
        <w:t>A Real Estate Investment Trust could serve as an innovative vehicle allowing for capital generation for further expansion, and to retire existing debts the firm faces. A Real Estate Investment Trust or REIT is a company that owns, operates, and/or finances income-generating real estate across a range of property sectors. REITs provide a way for individual investors to invest in real estate without having to buy, manage, or finance any properties themselves. They typically offer high dividend yields because they are required by law to distribute 90% of surplus cash flows to shareholders. Income to be disbursed to shareholders is income after tax (and admissible deductions) allowing for cost of sale and operating costs to be deducted from the final figure. REITs thus operate as mutual funds where almost all taxable income is paid out as dividends to shareholders/unit holders.</w:t>
      </w:r>
    </w:p>
    <w:p w14:paraId="5E02AC54" w14:textId="77777777" w:rsidR="00707B99" w:rsidRPr="00E30EB1" w:rsidRDefault="00707B99" w:rsidP="00E30EB1">
      <w:pPr>
        <w:spacing w:after="160" w:line="360" w:lineRule="auto"/>
        <w:jc w:val="both"/>
        <w:rPr>
          <w:rFonts w:asciiTheme="majorBidi" w:hAnsiTheme="majorBidi" w:cstheme="majorBidi"/>
          <w:sz w:val="24"/>
          <w:szCs w:val="24"/>
          <w:lang w:val="en-GB"/>
        </w:rPr>
      </w:pPr>
    </w:p>
    <w:p w14:paraId="06234FDA" w14:textId="6316D853" w:rsidR="00707B99" w:rsidRPr="00707B99" w:rsidRDefault="005C47B4" w:rsidP="00707B99">
      <w:pPr>
        <w:pStyle w:val="ListParagraph"/>
        <w:numPr>
          <w:ilvl w:val="0"/>
          <w:numId w:val="20"/>
        </w:numPr>
        <w:spacing w:line="360" w:lineRule="auto"/>
        <w:jc w:val="both"/>
        <w:rPr>
          <w:rFonts w:asciiTheme="majorBidi" w:hAnsiTheme="majorBidi" w:cstheme="majorBidi"/>
          <w:b/>
          <w:sz w:val="24"/>
          <w:szCs w:val="24"/>
        </w:rPr>
      </w:pPr>
      <w:r w:rsidRPr="0049197C">
        <w:rPr>
          <w:rFonts w:asciiTheme="majorBidi" w:hAnsiTheme="majorBidi" w:cstheme="majorBidi"/>
          <w:b/>
          <w:sz w:val="24"/>
          <w:szCs w:val="24"/>
        </w:rPr>
        <w:lastRenderedPageBreak/>
        <w:t>Land Building Partnership</w:t>
      </w:r>
    </w:p>
    <w:p w14:paraId="0DF11FE8" w14:textId="6DAD794C" w:rsidR="007A1941" w:rsidRDefault="005C47B4" w:rsidP="003A572B">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In this model, the hotel will partner with willing land-owning 3</w:t>
      </w:r>
      <w:r w:rsidRPr="0049197C">
        <w:rPr>
          <w:rFonts w:asciiTheme="majorBidi" w:hAnsiTheme="majorBidi" w:cstheme="majorBidi"/>
          <w:bCs/>
          <w:sz w:val="24"/>
          <w:szCs w:val="24"/>
          <w:vertAlign w:val="superscript"/>
        </w:rPr>
        <w:t>rd</w:t>
      </w:r>
      <w:r w:rsidRPr="0049197C">
        <w:rPr>
          <w:rFonts w:asciiTheme="majorBidi" w:hAnsiTheme="majorBidi" w:cstheme="majorBidi"/>
          <w:bCs/>
          <w:sz w:val="24"/>
          <w:szCs w:val="24"/>
        </w:rPr>
        <w:t xml:space="preserve"> parties in locations the hotel chain seeks to expand into. The 3</w:t>
      </w:r>
      <w:r w:rsidRPr="0049197C">
        <w:rPr>
          <w:rFonts w:asciiTheme="majorBidi" w:hAnsiTheme="majorBidi" w:cstheme="majorBidi"/>
          <w:bCs/>
          <w:sz w:val="24"/>
          <w:szCs w:val="24"/>
          <w:vertAlign w:val="superscript"/>
        </w:rPr>
        <w:t>rd</w:t>
      </w:r>
      <w:r w:rsidRPr="0049197C">
        <w:rPr>
          <w:rFonts w:asciiTheme="majorBidi" w:hAnsiTheme="majorBidi" w:cstheme="majorBidi"/>
          <w:bCs/>
          <w:sz w:val="24"/>
          <w:szCs w:val="24"/>
        </w:rPr>
        <w:t xml:space="preserve"> party provides the land for the hotel while the hotel chain bears the cost </w:t>
      </w:r>
      <w:r w:rsidR="00E13BC9" w:rsidRPr="0049197C">
        <w:rPr>
          <w:rFonts w:asciiTheme="majorBidi" w:hAnsiTheme="majorBidi" w:cstheme="majorBidi"/>
          <w:bCs/>
          <w:sz w:val="24"/>
          <w:szCs w:val="24"/>
        </w:rPr>
        <w:t>of</w:t>
      </w:r>
      <w:r w:rsidRPr="0049197C">
        <w:rPr>
          <w:rFonts w:asciiTheme="majorBidi" w:hAnsiTheme="majorBidi" w:cstheme="majorBidi"/>
          <w:bCs/>
          <w:sz w:val="24"/>
          <w:szCs w:val="24"/>
        </w:rPr>
        <w:t xml:space="preserve"> constructing the building and managing the hotel. A profit-sharing mechanism is devised that allows for risk and reward to be divided between both parties while giving the hotel chain greater control given its construction of the hotel building.</w:t>
      </w:r>
    </w:p>
    <w:p w14:paraId="7E4C51D7" w14:textId="1E7DDBB6" w:rsidR="0074269D" w:rsidRPr="0049197C" w:rsidRDefault="0074269D" w:rsidP="0074269D">
      <w:pPr>
        <w:pStyle w:val="Heading2"/>
        <w:numPr>
          <w:ilvl w:val="1"/>
          <w:numId w:val="3"/>
        </w:numPr>
        <w:spacing w:line="360" w:lineRule="auto"/>
        <w:rPr>
          <w:rFonts w:asciiTheme="majorBidi" w:hAnsiTheme="majorBidi"/>
          <w:sz w:val="28"/>
          <w:szCs w:val="28"/>
        </w:rPr>
      </w:pPr>
      <w:bookmarkStart w:id="123" w:name="_Toc165287889"/>
      <w:r w:rsidRPr="0049197C">
        <w:rPr>
          <w:rFonts w:asciiTheme="majorBidi" w:hAnsiTheme="majorBidi"/>
          <w:sz w:val="28"/>
          <w:szCs w:val="28"/>
        </w:rPr>
        <w:t>Real Estate Investment Trust (REIT)</w:t>
      </w:r>
      <w:bookmarkEnd w:id="123"/>
    </w:p>
    <w:p w14:paraId="65A38E1D" w14:textId="77E8C8C3" w:rsidR="0074269D" w:rsidRPr="00E30EB1" w:rsidRDefault="0074269D" w:rsidP="0074269D">
      <w:pPr>
        <w:pStyle w:val="Heading3"/>
        <w:numPr>
          <w:ilvl w:val="2"/>
          <w:numId w:val="3"/>
        </w:numPr>
        <w:spacing w:line="360" w:lineRule="auto"/>
        <w:rPr>
          <w:rFonts w:asciiTheme="majorBidi" w:hAnsiTheme="majorBidi"/>
          <w:lang w:val="en-GB"/>
        </w:rPr>
      </w:pPr>
      <w:bookmarkStart w:id="124" w:name="_Toc165287890"/>
      <w:r w:rsidRPr="0049197C">
        <w:rPr>
          <w:rFonts w:asciiTheme="majorBidi" w:hAnsiTheme="majorBidi"/>
          <w:lang w:val="en-GB"/>
        </w:rPr>
        <w:t>Types of REIT Structures</w:t>
      </w:r>
      <w:bookmarkEnd w:id="124"/>
    </w:p>
    <w:p w14:paraId="34276BDE" w14:textId="680D69DF" w:rsidR="0074269D" w:rsidRPr="00707B99" w:rsidRDefault="0074269D" w:rsidP="00707B99">
      <w:pPr>
        <w:pStyle w:val="Heading4"/>
        <w:numPr>
          <w:ilvl w:val="0"/>
          <w:numId w:val="33"/>
        </w:numPr>
        <w:spacing w:line="360" w:lineRule="auto"/>
        <w:rPr>
          <w:rFonts w:asciiTheme="majorBidi" w:hAnsiTheme="majorBidi"/>
          <w:b/>
          <w:bCs/>
          <w:sz w:val="24"/>
          <w:szCs w:val="24"/>
          <w:lang w:val="en-GB"/>
        </w:rPr>
      </w:pPr>
      <w:r w:rsidRPr="00707B99">
        <w:rPr>
          <w:rFonts w:asciiTheme="majorBidi" w:hAnsiTheme="majorBidi"/>
          <w:b/>
          <w:bCs/>
          <w:sz w:val="24"/>
          <w:szCs w:val="24"/>
          <w:lang w:val="en-GB"/>
        </w:rPr>
        <w:t>Rental REIT</w:t>
      </w:r>
    </w:p>
    <w:p w14:paraId="6761FF6F" w14:textId="77777777" w:rsidR="0074269D" w:rsidRPr="0049197C"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Rental REITs own and operate income-producing real estate properties that generate income primarily through leasing or renting out space to tenants. Rental REITs can specialize in various property types such as office buildings, shopping malls, apartment complexes, and hotels.</w:t>
      </w:r>
    </w:p>
    <w:p w14:paraId="359132B8" w14:textId="77777777" w:rsidR="0074269D" w:rsidRPr="00707B99" w:rsidRDefault="0074269D" w:rsidP="00707B99">
      <w:pPr>
        <w:pStyle w:val="Heading4"/>
        <w:numPr>
          <w:ilvl w:val="0"/>
          <w:numId w:val="33"/>
        </w:numPr>
        <w:spacing w:line="360" w:lineRule="auto"/>
        <w:rPr>
          <w:rFonts w:asciiTheme="majorBidi" w:hAnsiTheme="majorBidi"/>
          <w:b/>
          <w:bCs/>
          <w:sz w:val="24"/>
          <w:szCs w:val="24"/>
          <w:lang w:val="en-GB"/>
        </w:rPr>
      </w:pPr>
      <w:r w:rsidRPr="00707B99">
        <w:rPr>
          <w:rFonts w:asciiTheme="majorBidi" w:hAnsiTheme="majorBidi"/>
          <w:b/>
          <w:bCs/>
          <w:sz w:val="24"/>
          <w:szCs w:val="24"/>
          <w:lang w:val="en-GB"/>
        </w:rPr>
        <w:t>Developmental REIT</w:t>
      </w:r>
    </w:p>
    <w:p w14:paraId="1E539E2E" w14:textId="77777777" w:rsidR="0074269D" w:rsidRPr="0049197C" w:rsidRDefault="0074269D" w:rsidP="0074269D">
      <w:pPr>
        <w:spacing w:after="160" w:line="360" w:lineRule="auto"/>
        <w:jc w:val="both"/>
        <w:rPr>
          <w:rFonts w:asciiTheme="majorBidi" w:hAnsiTheme="majorBidi" w:cstheme="majorBidi"/>
          <w:b/>
          <w:bCs/>
          <w:sz w:val="24"/>
          <w:szCs w:val="24"/>
          <w:lang w:val="en-GB"/>
        </w:rPr>
      </w:pPr>
      <w:r w:rsidRPr="0049197C">
        <w:rPr>
          <w:rFonts w:asciiTheme="majorBidi" w:hAnsiTheme="majorBidi" w:cstheme="majorBidi"/>
          <w:sz w:val="24"/>
          <w:szCs w:val="24"/>
          <w:lang w:val="en-GB"/>
        </w:rPr>
        <w:t>Developmental REITS are focused on investing in and developing real estate properties. Unlike traditional rental REITs that primarily own and operate income-generating properties, developmental REITs are involved in the creation of properties for industrial, residential, or commercial use where the cash flows of capital appreciation are funnelled to the shareholders in the form of dividends.</w:t>
      </w:r>
    </w:p>
    <w:p w14:paraId="08E7FC51" w14:textId="77777777" w:rsidR="0074269D" w:rsidRPr="00707B99" w:rsidRDefault="0074269D" w:rsidP="00707B99">
      <w:pPr>
        <w:pStyle w:val="Heading4"/>
        <w:numPr>
          <w:ilvl w:val="0"/>
          <w:numId w:val="33"/>
        </w:numPr>
        <w:spacing w:line="360" w:lineRule="auto"/>
        <w:rPr>
          <w:rFonts w:asciiTheme="majorBidi" w:hAnsiTheme="majorBidi"/>
          <w:b/>
          <w:bCs/>
          <w:sz w:val="24"/>
          <w:szCs w:val="24"/>
          <w:lang w:val="en-GB"/>
        </w:rPr>
      </w:pPr>
      <w:r w:rsidRPr="00707B99">
        <w:rPr>
          <w:rFonts w:asciiTheme="majorBidi" w:hAnsiTheme="majorBidi"/>
          <w:b/>
          <w:bCs/>
          <w:sz w:val="24"/>
          <w:szCs w:val="24"/>
          <w:lang w:val="en-GB"/>
        </w:rPr>
        <w:t>Hybrid REIT</w:t>
      </w:r>
    </w:p>
    <w:p w14:paraId="46C76C58" w14:textId="6251DA2C" w:rsidR="0074269D" w:rsidRPr="0049197C"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A hybrid REIT combines aspects of both developmental and rental REITs, allowing for a single REIT to indulge in activities </w:t>
      </w:r>
      <w:r w:rsidR="003A39E6">
        <w:rPr>
          <w:rFonts w:asciiTheme="majorBidi" w:hAnsiTheme="majorBidi" w:cstheme="majorBidi"/>
          <w:sz w:val="24"/>
          <w:szCs w:val="24"/>
          <w:lang w:val="en-GB"/>
        </w:rPr>
        <w:t>contained within</w:t>
      </w:r>
      <w:r w:rsidRPr="0049197C">
        <w:rPr>
          <w:rFonts w:asciiTheme="majorBidi" w:hAnsiTheme="majorBidi" w:cstheme="majorBidi"/>
          <w:sz w:val="24"/>
          <w:szCs w:val="24"/>
          <w:lang w:val="en-GB"/>
        </w:rPr>
        <w:t xml:space="preserve"> either one of the </w:t>
      </w:r>
      <w:proofErr w:type="gramStart"/>
      <w:r w:rsidRPr="0049197C">
        <w:rPr>
          <w:rFonts w:asciiTheme="majorBidi" w:hAnsiTheme="majorBidi" w:cstheme="majorBidi"/>
          <w:sz w:val="24"/>
          <w:szCs w:val="24"/>
          <w:lang w:val="en-GB"/>
        </w:rPr>
        <w:t>aforementioned REIT</w:t>
      </w:r>
      <w:proofErr w:type="gramEnd"/>
      <w:r w:rsidRPr="0049197C">
        <w:rPr>
          <w:rFonts w:asciiTheme="majorBidi" w:hAnsiTheme="majorBidi" w:cstheme="majorBidi"/>
          <w:sz w:val="24"/>
          <w:szCs w:val="24"/>
          <w:lang w:val="en-GB"/>
        </w:rPr>
        <w:t xml:space="preserve"> structures.</w:t>
      </w:r>
    </w:p>
    <w:p w14:paraId="6B94394B" w14:textId="570E38EC" w:rsidR="0074269D" w:rsidRPr="0049197C" w:rsidRDefault="0074269D" w:rsidP="0074269D">
      <w:pPr>
        <w:pStyle w:val="Heading3"/>
        <w:numPr>
          <w:ilvl w:val="2"/>
          <w:numId w:val="3"/>
        </w:numPr>
        <w:spacing w:line="360" w:lineRule="auto"/>
        <w:rPr>
          <w:rFonts w:asciiTheme="majorBidi" w:hAnsiTheme="majorBidi"/>
          <w:lang w:val="en-GB"/>
        </w:rPr>
      </w:pPr>
      <w:bookmarkStart w:id="125" w:name="_Toc165287891"/>
      <w:r w:rsidRPr="0049197C">
        <w:rPr>
          <w:rFonts w:asciiTheme="majorBidi" w:hAnsiTheme="majorBidi"/>
          <w:lang w:val="en-GB"/>
        </w:rPr>
        <w:t>REITs within Pakistan</w:t>
      </w:r>
      <w:bookmarkEnd w:id="125"/>
    </w:p>
    <w:p w14:paraId="3066DD78" w14:textId="35408B42" w:rsidR="0074269D" w:rsidRPr="0049197C"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Within Pakistan, the Arif Habib Dolmen REIT (PSX: DCR) was the first publicly listed REIT in Pakistan, providing investors with the right to cash flows of the owned properties, namely the Dolmen Mall in Karachi. As of June 30</w:t>
      </w:r>
      <w:r w:rsidRPr="0049197C">
        <w:rPr>
          <w:rFonts w:asciiTheme="majorBidi" w:hAnsiTheme="majorBidi" w:cstheme="majorBidi"/>
          <w:sz w:val="24"/>
          <w:szCs w:val="24"/>
          <w:vertAlign w:val="superscript"/>
          <w:lang w:val="en-GB"/>
        </w:rPr>
        <w:t>th,</w:t>
      </w:r>
      <w:r w:rsidRPr="0049197C">
        <w:rPr>
          <w:rFonts w:asciiTheme="majorBidi" w:hAnsiTheme="majorBidi" w:cstheme="majorBidi"/>
          <w:sz w:val="24"/>
          <w:szCs w:val="24"/>
          <w:lang w:val="en-GB"/>
        </w:rPr>
        <w:t xml:space="preserve"> it provided a 7% rental yield to investors, with the Stock value measuring a 30% increase from its IPO in 2019. The REIT consists of the Dolmen Mall and two connected towers, with one planned to house a hotel on 10 floors (Pakistan Stock Exchange, 2024). Since then, several other </w:t>
      </w:r>
      <w:r w:rsidRPr="0049197C">
        <w:rPr>
          <w:rFonts w:asciiTheme="majorBidi" w:hAnsiTheme="majorBidi" w:cstheme="majorBidi"/>
          <w:sz w:val="24"/>
          <w:szCs w:val="24"/>
          <w:lang w:val="en-GB"/>
        </w:rPr>
        <w:lastRenderedPageBreak/>
        <w:t xml:space="preserve">REITs have been established and involved with the management and/or development of real estate and properties such as Globe Residency REIT (PSX: GRR) and private REITs formed by firms such as TPL REIT Management Company, a wholly owned subsidiary of TPL Properties Limited. </w:t>
      </w:r>
    </w:p>
    <w:p w14:paraId="754B1BBC" w14:textId="190D551B" w:rsidR="0074269D" w:rsidRPr="0049197C" w:rsidRDefault="0074269D" w:rsidP="00CF520A">
      <w:pPr>
        <w:pStyle w:val="Heading3"/>
        <w:numPr>
          <w:ilvl w:val="2"/>
          <w:numId w:val="3"/>
        </w:numPr>
        <w:spacing w:line="360" w:lineRule="auto"/>
        <w:rPr>
          <w:rFonts w:asciiTheme="majorBidi" w:hAnsiTheme="majorBidi"/>
          <w:lang w:val="en-GB"/>
        </w:rPr>
      </w:pPr>
      <w:bookmarkStart w:id="126" w:name="_Toc165287892"/>
      <w:r w:rsidRPr="0049197C">
        <w:rPr>
          <w:rFonts w:asciiTheme="majorBidi" w:hAnsiTheme="majorBidi"/>
          <w:lang w:val="en-GB"/>
        </w:rPr>
        <w:t>REITs in the International Market</w:t>
      </w:r>
      <w:bookmarkEnd w:id="126"/>
    </w:p>
    <w:p w14:paraId="208239D9" w14:textId="188E68C8" w:rsidR="003A39E6"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noProof/>
          <w:sz w:val="24"/>
          <w:szCs w:val="24"/>
          <w:lang w:val="en-GB" w:eastAsia="en-GB"/>
        </w:rPr>
        <w:drawing>
          <wp:anchor distT="0" distB="0" distL="114300" distR="114300" simplePos="0" relativeHeight="251665408" behindDoc="0" locked="0" layoutInCell="1" allowOverlap="1" wp14:anchorId="3AD1880A" wp14:editId="6759F01A">
            <wp:simplePos x="0" y="0"/>
            <wp:positionH relativeFrom="margin">
              <wp:posOffset>-678180</wp:posOffset>
            </wp:positionH>
            <wp:positionV relativeFrom="paragraph">
              <wp:posOffset>3904615</wp:posOffset>
            </wp:positionV>
            <wp:extent cx="6634480" cy="3424840"/>
            <wp:effectExtent l="0" t="0" r="0" b="4445"/>
            <wp:wrapSquare wrapText="bothSides"/>
            <wp:docPr id="11" name="Picture 1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company&#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34480" cy="3424840"/>
                    </a:xfrm>
                    <a:prstGeom prst="rect">
                      <a:avLst/>
                    </a:prstGeom>
                    <a:noFill/>
                  </pic:spPr>
                </pic:pic>
              </a:graphicData>
            </a:graphic>
            <wp14:sizeRelH relativeFrom="page">
              <wp14:pctWidth>0</wp14:pctWidth>
            </wp14:sizeRelH>
            <wp14:sizeRelV relativeFrom="page">
              <wp14:pctHeight>0</wp14:pctHeight>
            </wp14:sizeRelV>
          </wp:anchor>
        </w:drawing>
      </w:r>
      <w:r w:rsidRPr="0049197C">
        <w:rPr>
          <w:rFonts w:asciiTheme="majorBidi" w:hAnsiTheme="majorBidi" w:cstheme="majorBidi"/>
          <w:noProof/>
          <w:sz w:val="24"/>
          <w:szCs w:val="24"/>
          <w:lang w:val="en-GB" w:eastAsia="en-GB"/>
        </w:rPr>
        <mc:AlternateContent>
          <mc:Choice Requires="wps">
            <w:drawing>
              <wp:anchor distT="91440" distB="91440" distL="137160" distR="137160" simplePos="0" relativeHeight="251664384" behindDoc="0" locked="0" layoutInCell="1" allowOverlap="1" wp14:anchorId="698DE415" wp14:editId="0373E947">
                <wp:simplePos x="0" y="0"/>
                <wp:positionH relativeFrom="margin">
                  <wp:align>left</wp:align>
                </wp:positionH>
                <wp:positionV relativeFrom="margin">
                  <wp:posOffset>2158365</wp:posOffset>
                </wp:positionV>
                <wp:extent cx="5316220" cy="1351280"/>
                <wp:effectExtent l="0" t="0" r="0" b="3175"/>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6279" cy="1351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ED2C7CD" w14:textId="77777777" w:rsidR="0074269D" w:rsidRPr="004571AC" w:rsidRDefault="0074269D" w:rsidP="0074269D">
                            <w:pPr>
                              <w:jc w:val="both"/>
                              <w:rPr>
                                <w:rFonts w:ascii="Times New Roman" w:hAnsi="Times New Roman"/>
                                <w:sz w:val="20"/>
                                <w:szCs w:val="20"/>
                                <w:lang w:val="en-GB"/>
                              </w:rPr>
                            </w:pPr>
                            <w:r>
                              <w:rPr>
                                <w:rFonts w:ascii="Times New Roman" w:hAnsi="Times New Roman"/>
                                <w:i/>
                                <w:iCs/>
                                <w:sz w:val="24"/>
                                <w:szCs w:val="24"/>
                                <w:lang w:val="en-GB"/>
                              </w:rPr>
                              <w:t xml:space="preserve">‘‘A </w:t>
                            </w:r>
                            <w:r w:rsidRPr="004571AC">
                              <w:rPr>
                                <w:rFonts w:ascii="Times New Roman" w:hAnsi="Times New Roman"/>
                                <w:i/>
                                <w:iCs/>
                                <w:sz w:val="24"/>
                                <w:szCs w:val="24"/>
                                <w:lang w:val="en-GB"/>
                              </w:rPr>
                              <w:t xml:space="preserve">survey of lenders in 1990 by Hospitality Valuation Services indicated that only 33 percent of lenders would consider new hotel loans. The remaining lenders stated that new hotel loans were too risky, and that they did not plan to return to hotel lending </w:t>
                            </w:r>
                            <w:proofErr w:type="gramStart"/>
                            <w:r w:rsidRPr="004571AC">
                              <w:rPr>
                                <w:rFonts w:ascii="Times New Roman" w:hAnsi="Times New Roman"/>
                                <w:i/>
                                <w:iCs/>
                                <w:sz w:val="24"/>
                                <w:szCs w:val="24"/>
                                <w:lang w:val="en-GB"/>
                              </w:rPr>
                              <w:t>in the near future</w:t>
                            </w:r>
                            <w:proofErr w:type="gramEnd"/>
                            <w:r>
                              <w:rPr>
                                <w:rFonts w:ascii="Times New Roman" w:hAnsi="Times New Roman"/>
                                <w:i/>
                                <w:iCs/>
                                <w:sz w:val="24"/>
                                <w:szCs w:val="24"/>
                                <w:lang w:val="en-GB"/>
                              </w:rPr>
                              <w:t>.’’</w:t>
                            </w:r>
                          </w:p>
                          <w:p w14:paraId="5747F344" w14:textId="77777777" w:rsidR="0074269D" w:rsidRPr="00FD51C2" w:rsidRDefault="0074269D" w:rsidP="0074269D">
                            <w:pPr>
                              <w:pBdr>
                                <w:right w:val="single" w:sz="12" w:space="17" w:color="ED7D31"/>
                              </w:pBdr>
                              <w:spacing w:before="160"/>
                              <w:rPr>
                                <w:sz w:val="20"/>
                                <w:szCs w:val="20"/>
                                <w:lang w:val="en-GB"/>
                              </w:rPr>
                            </w:pPr>
                            <w:r w:rsidRPr="00FD51C2">
                              <w:rPr>
                                <w:sz w:val="20"/>
                                <w:szCs w:val="20"/>
                                <w:lang w:val="en-GB"/>
                              </w:rPr>
                              <w:t>Paul Beas, A.J Singh 2002</w:t>
                            </w:r>
                            <w:r>
                              <w:rPr>
                                <w:noProof/>
                                <w:sz w:val="20"/>
                                <w:szCs w:val="20"/>
                                <w:lang w:val="en-GB"/>
                              </w:rPr>
                              <w:t xml:space="preserve"> </w:t>
                            </w:r>
                            <w:r w:rsidRPr="00446355">
                              <w:rPr>
                                <w:noProof/>
                                <w:sz w:val="20"/>
                                <w:szCs w:val="20"/>
                                <w:lang w:val="en-GB"/>
                              </w:rPr>
                              <w:t>(Paul Beals, 2002)</w:t>
                            </w:r>
                          </w:p>
                        </w:txbxContent>
                      </wps:txbx>
                      <wps:bodyPr rot="0" vert="horz" wrap="square" lIns="0" tIns="0" rIns="22860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698DE415" id="_x0000_t202" coordsize="21600,21600" o:spt="202" path="m,l,21600r21600,l21600,xe">
                <v:stroke joinstyle="miter"/>
                <v:path gradientshapeok="t" o:connecttype="rect"/>
              </v:shapetype>
              <v:shape id="Text Box 12" o:spid="_x0000_s1028" type="#_x0000_t202" style="position:absolute;left:0;text-align:left;margin-left:0;margin-top:169.95pt;width:418.6pt;height:106.4pt;z-index:251664384;visibility:visible;mso-wrap-style:square;mso-width-percent:0;mso-height-percent:0;mso-wrap-distance-left:10.8pt;mso-wrap-distance-top:7.2pt;mso-wrap-distance-right:10.8pt;mso-wrap-distance-bottom:7.2pt;mso-position-horizontal:left;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Y4L8wEAAMcDAAAOAAAAZHJzL2Uyb0RvYy54bWysU1GP0zAMfkfiP0R5Z117ujGqdafjTkNI&#10;B4d0xw/w0nSNaOPgZGvHr8dJt3HAG+Ilchz78+fPzupm7Dtx0OQN2krms7kU2iqsjd1V8uvz5s1S&#10;Ch/A1tCh1ZU8ai9v1q9frQZX6gJb7GpNgkGsLwdXyTYEV2aZV63uwc/QacuPDVIPga+0y2qCgdH7&#10;Livm80U2INWOUGnv2Xs/Pcp1wm8arcJj03gdRFdJ5hbSSencxjNbr6DcEbjWqBMN+AcWPRjLRS9Q&#10;9xBA7Mn8BdUbReixCTOFfYZNY5ROPXA3+fyPbp5acDr1wuJ4d5HJ/z9Y9fnwhYSpeXaFFBZ6ntGz&#10;HoN4j6NgF+szOF9y2JPjwDCyn2NTr949oPrmhcW7FuxO3xLh0GqomV8eM7MXqROOjyDb4RPWXAf2&#10;ARPQ2FAfxWM5BKPznI6X2UQuip3XV/miePtOCsVv+dV1XizT9DIoz+mOfPigsRfRqCTx8BM8HB58&#10;iHSgPIfEahY3puvSAnT2NwcHRk+iHxlP3MO4HZNSF1W2WB+5H8JprfgbsNEi/ZBi4JWqpP++B9JS&#10;dB8taxL372xQMopiuZize3t2g1WcX0kVSIrpchemdd07MruWC5zFv2X5NiY1FnWeyJxY87akfk+b&#10;Hdfx5T1F/fp/658AAAD//wMAUEsDBBQABgAIAAAAIQCgX/rH3gAAAAgBAAAPAAAAZHJzL2Rvd25y&#10;ZXYueG1sTI/BTsMwEETvSPyDtUjcqIOj0DZkU0Gl3qAqaSWubrwkEfE6xG4b/h5zguNoRjNvitVk&#10;e3Gm0XeOEe5nCQji2pmOG4TDfnO3AOGDZqN7x4TwTR5W5fVVoXPjLvxG5yo0IpawzzVCG8KQS+nr&#10;lqz2MzcQR+/DjVaHKMdGmlFfYrntpUqSB2l1x3Gh1QOtW6o/q5NFaLJDstts6VW9PI/bvf1av3tV&#10;Id7eTE+PIAJN4S8Mv/gRHcrIdHQnNl70CPFIQEjT5RJEtBfpXIE4ImSZmoMsC/n/QPkDAAD//wMA&#10;UEsBAi0AFAAGAAgAAAAhALaDOJL+AAAA4QEAABMAAAAAAAAAAAAAAAAAAAAAAFtDb250ZW50X1R5&#10;cGVzXS54bWxQSwECLQAUAAYACAAAACEAOP0h/9YAAACUAQAACwAAAAAAAAAAAAAAAAAvAQAAX3Jl&#10;bHMvLnJlbHNQSwECLQAUAAYACAAAACEAow2OC/MBAADHAwAADgAAAAAAAAAAAAAAAAAuAgAAZHJz&#10;L2Uyb0RvYy54bWxQSwECLQAUAAYACAAAACEAoF/6x94AAAAIAQAADwAAAAAAAAAAAAAAAABNBAAA&#10;ZHJzL2Rvd25yZXYueG1sUEsFBgAAAAAEAAQA8wAAAFgFAAAAAA==&#10;" filled="f" stroked="f" strokeweight=".5pt">
                <v:textbox style="mso-fit-shape-to-text:t" inset="0,0,18pt,0">
                  <w:txbxContent>
                    <w:p w14:paraId="5ED2C7CD" w14:textId="77777777" w:rsidR="0074269D" w:rsidRPr="004571AC" w:rsidRDefault="0074269D" w:rsidP="0074269D">
                      <w:pPr>
                        <w:jc w:val="both"/>
                        <w:rPr>
                          <w:rFonts w:ascii="Times New Roman" w:hAnsi="Times New Roman"/>
                          <w:sz w:val="20"/>
                          <w:szCs w:val="20"/>
                          <w:lang w:val="en-GB"/>
                        </w:rPr>
                      </w:pPr>
                      <w:r>
                        <w:rPr>
                          <w:rFonts w:ascii="Times New Roman" w:hAnsi="Times New Roman"/>
                          <w:i/>
                          <w:iCs/>
                          <w:sz w:val="24"/>
                          <w:szCs w:val="24"/>
                          <w:lang w:val="en-GB"/>
                        </w:rPr>
                        <w:t xml:space="preserve">‘‘A </w:t>
                      </w:r>
                      <w:r w:rsidRPr="004571AC">
                        <w:rPr>
                          <w:rFonts w:ascii="Times New Roman" w:hAnsi="Times New Roman"/>
                          <w:i/>
                          <w:iCs/>
                          <w:sz w:val="24"/>
                          <w:szCs w:val="24"/>
                          <w:lang w:val="en-GB"/>
                        </w:rPr>
                        <w:t xml:space="preserve">survey of lenders in 1990 by Hospitality Valuation Services indicated that only 33 percent of lenders would consider new hotel loans. The remaining lenders stated that new hotel loans were too risky, and that they did not plan to return to hotel lending </w:t>
                      </w:r>
                      <w:proofErr w:type="gramStart"/>
                      <w:r w:rsidRPr="004571AC">
                        <w:rPr>
                          <w:rFonts w:ascii="Times New Roman" w:hAnsi="Times New Roman"/>
                          <w:i/>
                          <w:iCs/>
                          <w:sz w:val="24"/>
                          <w:szCs w:val="24"/>
                          <w:lang w:val="en-GB"/>
                        </w:rPr>
                        <w:t>in the near future</w:t>
                      </w:r>
                      <w:proofErr w:type="gramEnd"/>
                      <w:r>
                        <w:rPr>
                          <w:rFonts w:ascii="Times New Roman" w:hAnsi="Times New Roman"/>
                          <w:i/>
                          <w:iCs/>
                          <w:sz w:val="24"/>
                          <w:szCs w:val="24"/>
                          <w:lang w:val="en-GB"/>
                        </w:rPr>
                        <w:t>.’’</w:t>
                      </w:r>
                    </w:p>
                    <w:p w14:paraId="5747F344" w14:textId="77777777" w:rsidR="0074269D" w:rsidRPr="00FD51C2" w:rsidRDefault="0074269D" w:rsidP="0074269D">
                      <w:pPr>
                        <w:pBdr>
                          <w:right w:val="single" w:sz="12" w:space="17" w:color="ED7D31"/>
                        </w:pBdr>
                        <w:spacing w:before="160"/>
                        <w:rPr>
                          <w:sz w:val="20"/>
                          <w:szCs w:val="20"/>
                          <w:lang w:val="en-GB"/>
                        </w:rPr>
                      </w:pPr>
                      <w:r w:rsidRPr="00FD51C2">
                        <w:rPr>
                          <w:sz w:val="20"/>
                          <w:szCs w:val="20"/>
                          <w:lang w:val="en-GB"/>
                        </w:rPr>
                        <w:t>Paul Beas, A.J Singh 2002</w:t>
                      </w:r>
                      <w:r>
                        <w:rPr>
                          <w:noProof/>
                          <w:sz w:val="20"/>
                          <w:szCs w:val="20"/>
                          <w:lang w:val="en-GB"/>
                        </w:rPr>
                        <w:t xml:space="preserve"> </w:t>
                      </w:r>
                      <w:r w:rsidRPr="00446355">
                        <w:rPr>
                          <w:noProof/>
                          <w:sz w:val="20"/>
                          <w:szCs w:val="20"/>
                          <w:lang w:val="en-GB"/>
                        </w:rPr>
                        <w:t>(Paul Beals, 2002)</w:t>
                      </w:r>
                    </w:p>
                  </w:txbxContent>
                </v:textbox>
                <w10:wrap type="square" anchorx="margin" anchory="margin"/>
              </v:shape>
            </w:pict>
          </mc:Fallback>
        </mc:AlternateContent>
      </w:r>
      <w:r w:rsidRPr="0049197C">
        <w:rPr>
          <w:rFonts w:asciiTheme="majorBidi" w:hAnsiTheme="majorBidi" w:cstheme="majorBidi"/>
          <w:sz w:val="24"/>
          <w:szCs w:val="24"/>
          <w:lang w:val="en-GB"/>
        </w:rPr>
        <w:t xml:space="preserve">REITs have existed in the international market since the 1960s, whereas the first Hospitality orientated REIT was launched in 1967. However, hospitality REITs were not a point of focus, with hotels more content to finance through debt, </w:t>
      </w:r>
      <w:r w:rsidR="003A39E6">
        <w:rPr>
          <w:rFonts w:asciiTheme="majorBidi" w:hAnsiTheme="majorBidi" w:cstheme="majorBidi"/>
          <w:sz w:val="24"/>
          <w:szCs w:val="24"/>
          <w:lang w:val="en-GB"/>
        </w:rPr>
        <w:t>given</w:t>
      </w:r>
      <w:r w:rsidRPr="0049197C">
        <w:rPr>
          <w:rFonts w:asciiTheme="majorBidi" w:hAnsiTheme="majorBidi" w:cstheme="majorBidi"/>
          <w:sz w:val="24"/>
          <w:szCs w:val="24"/>
          <w:lang w:val="en-GB"/>
        </w:rPr>
        <w:t xml:space="preserve"> banks </w:t>
      </w:r>
      <w:r w:rsidR="003A39E6">
        <w:rPr>
          <w:rFonts w:asciiTheme="majorBidi" w:hAnsiTheme="majorBidi" w:cstheme="majorBidi"/>
          <w:sz w:val="24"/>
          <w:szCs w:val="24"/>
          <w:lang w:val="en-GB"/>
        </w:rPr>
        <w:t>willingness</w:t>
      </w:r>
      <w:r w:rsidRPr="0049197C">
        <w:rPr>
          <w:rFonts w:asciiTheme="majorBidi" w:hAnsiTheme="majorBidi" w:cstheme="majorBidi"/>
          <w:sz w:val="24"/>
          <w:szCs w:val="24"/>
          <w:lang w:val="en-GB"/>
        </w:rPr>
        <w:t xml:space="preserve"> to lend. The market dynamics, however, changed in the 1990s. Excess room inventory, the declining value of real estate properties, and the inability of hotels to meet the high burden of debt made banks unwilling to lend to the hospitality sector in general. This was driven in large part by the Early 1990s Recession</w:t>
      </w:r>
      <w:r w:rsidR="003A39E6">
        <w:rPr>
          <w:rFonts w:asciiTheme="majorBidi" w:hAnsiTheme="majorBidi" w:cstheme="majorBidi"/>
          <w:sz w:val="24"/>
          <w:szCs w:val="24"/>
          <w:lang w:val="en-GB"/>
        </w:rPr>
        <w:t xml:space="preserve"> in the US</w:t>
      </w:r>
      <w:r w:rsidRPr="0049197C">
        <w:rPr>
          <w:rFonts w:asciiTheme="majorBidi" w:hAnsiTheme="majorBidi" w:cstheme="majorBidi"/>
          <w:sz w:val="24"/>
          <w:szCs w:val="24"/>
          <w:lang w:val="en-GB"/>
        </w:rPr>
        <w:t>, and interest rate resistance post the 1980s stagflation era. Within this climate, alternative modes of capital generation had to be created, resulting in a greater number of hotels</w:t>
      </w:r>
    </w:p>
    <w:p w14:paraId="4D00239B" w14:textId="77777777" w:rsidR="0075310A" w:rsidRDefault="0075310A" w:rsidP="0074269D">
      <w:pPr>
        <w:spacing w:after="160" w:line="360" w:lineRule="auto"/>
        <w:jc w:val="both"/>
        <w:rPr>
          <w:rFonts w:asciiTheme="majorBidi" w:hAnsiTheme="majorBidi" w:cstheme="majorBidi"/>
          <w:sz w:val="24"/>
          <w:szCs w:val="24"/>
          <w:lang w:val="en-GB"/>
        </w:rPr>
      </w:pPr>
    </w:p>
    <w:p w14:paraId="7FA4F0A0" w14:textId="77777777" w:rsidR="0075310A" w:rsidRDefault="0075310A" w:rsidP="0074269D">
      <w:pPr>
        <w:spacing w:after="160" w:line="360" w:lineRule="auto"/>
        <w:jc w:val="both"/>
        <w:rPr>
          <w:rFonts w:asciiTheme="majorBidi" w:hAnsiTheme="majorBidi" w:cstheme="majorBidi"/>
          <w:sz w:val="24"/>
          <w:szCs w:val="24"/>
          <w:lang w:val="en-GB"/>
        </w:rPr>
      </w:pPr>
    </w:p>
    <w:p w14:paraId="03461F67" w14:textId="42586AF0" w:rsidR="0075310A" w:rsidRPr="004A5383" w:rsidRDefault="006D5F58" w:rsidP="006D5F58">
      <w:pPr>
        <w:pStyle w:val="Caption"/>
        <w:rPr>
          <w:rFonts w:asciiTheme="majorBidi" w:hAnsiTheme="majorBidi" w:cstheme="majorBidi"/>
          <w:i/>
          <w:iCs/>
          <w:lang w:val="en-GB"/>
        </w:rPr>
      </w:pPr>
      <w:bookmarkStart w:id="127" w:name="_Toc165285697"/>
      <w:r w:rsidRPr="004A5383">
        <w:rPr>
          <w:i/>
          <w:iCs/>
        </w:rPr>
        <w:t xml:space="preserve">Figure </w:t>
      </w:r>
      <w:r w:rsidRPr="004A5383">
        <w:rPr>
          <w:i/>
          <w:iCs/>
        </w:rPr>
        <w:fldChar w:fldCharType="begin"/>
      </w:r>
      <w:r w:rsidRPr="004A5383">
        <w:rPr>
          <w:i/>
          <w:iCs/>
        </w:rPr>
        <w:instrText xml:space="preserve"> SEQ Figure_ \* ARABIC </w:instrText>
      </w:r>
      <w:r w:rsidRPr="004A5383">
        <w:rPr>
          <w:i/>
          <w:iCs/>
        </w:rPr>
        <w:fldChar w:fldCharType="separate"/>
      </w:r>
      <w:r w:rsidR="00E8468A">
        <w:rPr>
          <w:i/>
          <w:iCs/>
          <w:noProof/>
        </w:rPr>
        <w:t>6</w:t>
      </w:r>
      <w:r w:rsidRPr="004A5383">
        <w:rPr>
          <w:i/>
          <w:iCs/>
        </w:rPr>
        <w:fldChar w:fldCharType="end"/>
      </w:r>
      <w:r w:rsidRPr="004A5383">
        <w:rPr>
          <w:i/>
          <w:iCs/>
        </w:rPr>
        <w:t xml:space="preserve">: </w:t>
      </w:r>
      <w:r w:rsidR="0075310A" w:rsidRPr="004A5383">
        <w:rPr>
          <w:rFonts w:asciiTheme="majorBidi" w:hAnsiTheme="majorBidi" w:cstheme="majorBidi"/>
          <w:i/>
          <w:iCs/>
          <w:lang w:val="en-GB"/>
        </w:rPr>
        <w:t>REIT (1) Cash flows of REIT structure</w:t>
      </w:r>
      <w:bookmarkEnd w:id="127"/>
    </w:p>
    <w:p w14:paraId="5D73DEA6" w14:textId="30425DA1" w:rsidR="0074269D" w:rsidRDefault="003A39E6" w:rsidP="0074269D">
      <w:pPr>
        <w:spacing w:after="16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 xml:space="preserve">opting to form </w:t>
      </w:r>
      <w:r w:rsidR="0074269D" w:rsidRPr="0049197C">
        <w:rPr>
          <w:rFonts w:asciiTheme="majorBidi" w:hAnsiTheme="majorBidi" w:cstheme="majorBidi"/>
          <w:sz w:val="24"/>
          <w:szCs w:val="24"/>
          <w:lang w:val="en-GB"/>
        </w:rPr>
        <w:t>REITs to meet their capital needs. By 2002, 16 lodging/hospitality</w:t>
      </w:r>
      <w:r w:rsidR="0074269D" w:rsidRPr="0049197C">
        <w:rPr>
          <w:rFonts w:asciiTheme="majorBidi" w:hAnsiTheme="majorBidi" w:cstheme="majorBidi"/>
          <w:sz w:val="24"/>
          <w:szCs w:val="24"/>
        </w:rPr>
        <w:t xml:space="preserve"> REITs </w:t>
      </w:r>
      <w:r w:rsidR="0074269D" w:rsidRPr="0049197C">
        <w:rPr>
          <w:rFonts w:asciiTheme="majorBidi" w:hAnsiTheme="majorBidi" w:cstheme="majorBidi"/>
          <w:sz w:val="24"/>
          <w:szCs w:val="24"/>
          <w:lang w:val="en-GB"/>
        </w:rPr>
        <w:t>existed in the US and the total capitalization of all hospitality REITs reached $46 billion in 2019 (Reek, 2020)</w:t>
      </w:r>
      <w:r w:rsidR="0075310A">
        <w:rPr>
          <w:rFonts w:asciiTheme="majorBidi" w:hAnsiTheme="majorBidi" w:cstheme="majorBidi"/>
          <w:sz w:val="24"/>
          <w:szCs w:val="24"/>
          <w:lang w:val="en-GB"/>
        </w:rPr>
        <w:t>.</w:t>
      </w:r>
    </w:p>
    <w:p w14:paraId="23330436" w14:textId="77777777" w:rsidR="0074269D" w:rsidRPr="009906E4" w:rsidRDefault="0074269D" w:rsidP="0074269D">
      <w:pPr>
        <w:spacing w:after="160" w:line="360" w:lineRule="auto"/>
        <w:jc w:val="center"/>
        <w:rPr>
          <w:rFonts w:asciiTheme="majorBidi" w:hAnsiTheme="majorBidi" w:cstheme="majorBidi"/>
          <w:i/>
          <w:iCs/>
          <w:color w:val="44546A" w:themeColor="text2"/>
          <w:sz w:val="24"/>
          <w:szCs w:val="24"/>
          <w:lang w:val="en-GB"/>
        </w:rPr>
      </w:pPr>
    </w:p>
    <w:p w14:paraId="77355AD0" w14:textId="7454B1D3" w:rsidR="0074269D" w:rsidRPr="00CA7A7F" w:rsidRDefault="0074269D" w:rsidP="0074269D">
      <w:pPr>
        <w:pStyle w:val="Heading3"/>
        <w:numPr>
          <w:ilvl w:val="2"/>
          <w:numId w:val="3"/>
        </w:numPr>
        <w:spacing w:line="360" w:lineRule="auto"/>
        <w:rPr>
          <w:rFonts w:asciiTheme="majorBidi" w:hAnsiTheme="majorBidi"/>
          <w:lang w:val="en-GB"/>
        </w:rPr>
      </w:pPr>
      <w:bookmarkStart w:id="128" w:name="_Toc165287893"/>
      <w:r w:rsidRPr="0049197C">
        <w:rPr>
          <w:rFonts w:asciiTheme="majorBidi" w:hAnsiTheme="majorBidi"/>
          <w:lang w:val="en-GB"/>
        </w:rPr>
        <w:t>Cost/Benefit Analysis of REIT Structure for PSL</w:t>
      </w:r>
      <w:bookmarkEnd w:id="128"/>
    </w:p>
    <w:tbl>
      <w:tblPr>
        <w:tblpPr w:leftFromText="180" w:rightFromText="180" w:vertAnchor="text" w:horzAnchor="margin" w:tblpY="48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4"/>
        <w:gridCol w:w="4132"/>
      </w:tblGrid>
      <w:tr w:rsidR="0074269D" w:rsidRPr="0049197C" w14:paraId="28962218" w14:textId="77777777" w:rsidTr="00493758">
        <w:tc>
          <w:tcPr>
            <w:tcW w:w="4164" w:type="dxa"/>
          </w:tcPr>
          <w:p w14:paraId="54E9DD8A" w14:textId="77777777" w:rsidR="0074269D" w:rsidRPr="0049197C" w:rsidRDefault="0074269D" w:rsidP="00493758">
            <w:pPr>
              <w:spacing w:after="160" w:line="360" w:lineRule="auto"/>
              <w:jc w:val="both"/>
              <w:rPr>
                <w:rFonts w:asciiTheme="majorBidi" w:hAnsiTheme="majorBidi" w:cstheme="majorBidi"/>
                <w:b/>
                <w:bCs/>
                <w:sz w:val="24"/>
                <w:szCs w:val="24"/>
                <w:lang w:val="en-GB"/>
              </w:rPr>
            </w:pPr>
            <w:r w:rsidRPr="0049197C">
              <w:rPr>
                <w:rFonts w:asciiTheme="majorBidi" w:hAnsiTheme="majorBidi" w:cstheme="majorBidi"/>
                <w:b/>
                <w:bCs/>
                <w:sz w:val="24"/>
                <w:szCs w:val="24"/>
                <w:lang w:val="en-GB"/>
              </w:rPr>
              <w:t>Advantages of Creating REIT</w:t>
            </w:r>
          </w:p>
        </w:tc>
        <w:tc>
          <w:tcPr>
            <w:tcW w:w="4132" w:type="dxa"/>
          </w:tcPr>
          <w:p w14:paraId="2AE4DA44" w14:textId="77777777" w:rsidR="0074269D" w:rsidRPr="0049197C" w:rsidRDefault="0074269D" w:rsidP="00493758">
            <w:pPr>
              <w:spacing w:after="160" w:line="360" w:lineRule="auto"/>
              <w:jc w:val="both"/>
              <w:rPr>
                <w:rFonts w:asciiTheme="majorBidi" w:hAnsiTheme="majorBidi" w:cstheme="majorBidi"/>
                <w:b/>
                <w:bCs/>
                <w:sz w:val="24"/>
                <w:szCs w:val="24"/>
                <w:lang w:val="en-GB"/>
              </w:rPr>
            </w:pPr>
            <w:r w:rsidRPr="0049197C">
              <w:rPr>
                <w:rFonts w:asciiTheme="majorBidi" w:hAnsiTheme="majorBidi" w:cstheme="majorBidi"/>
                <w:b/>
                <w:bCs/>
                <w:sz w:val="24"/>
                <w:szCs w:val="24"/>
                <w:lang w:val="en-GB"/>
              </w:rPr>
              <w:t>Disadvantages of Creating REIT</w:t>
            </w:r>
          </w:p>
        </w:tc>
      </w:tr>
      <w:tr w:rsidR="0074269D" w:rsidRPr="0049197C" w14:paraId="5EBF6ABD" w14:textId="77777777" w:rsidTr="00493758">
        <w:tc>
          <w:tcPr>
            <w:tcW w:w="4164" w:type="dxa"/>
          </w:tcPr>
          <w:p w14:paraId="22A6BFD2" w14:textId="77777777" w:rsidR="0074269D" w:rsidRPr="0049197C" w:rsidRDefault="0074269D" w:rsidP="0074269D">
            <w:pPr>
              <w:numPr>
                <w:ilvl w:val="0"/>
                <w:numId w:val="19"/>
              </w:num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Benefit of a reduced tax rate of 15%</w:t>
            </w:r>
          </w:p>
        </w:tc>
        <w:tc>
          <w:tcPr>
            <w:tcW w:w="4132" w:type="dxa"/>
          </w:tcPr>
          <w:p w14:paraId="7219B19B" w14:textId="77777777" w:rsidR="0074269D" w:rsidRPr="0049197C" w:rsidRDefault="0074269D" w:rsidP="0074269D">
            <w:pPr>
              <w:numPr>
                <w:ilvl w:val="0"/>
                <w:numId w:val="18"/>
              </w:num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Selling rights of future cash flows</w:t>
            </w:r>
          </w:p>
        </w:tc>
      </w:tr>
      <w:tr w:rsidR="0074269D" w:rsidRPr="0049197C" w14:paraId="22905557" w14:textId="77777777" w:rsidTr="00493758">
        <w:tc>
          <w:tcPr>
            <w:tcW w:w="4164" w:type="dxa"/>
          </w:tcPr>
          <w:p w14:paraId="706EAFFF" w14:textId="77777777" w:rsidR="0074269D" w:rsidRPr="0049197C" w:rsidRDefault="0074269D" w:rsidP="0074269D">
            <w:pPr>
              <w:numPr>
                <w:ilvl w:val="0"/>
                <w:numId w:val="19"/>
              </w:num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Option to sell percentages of a property/its cash flows</w:t>
            </w:r>
          </w:p>
        </w:tc>
        <w:tc>
          <w:tcPr>
            <w:tcW w:w="4132" w:type="dxa"/>
          </w:tcPr>
          <w:p w14:paraId="6162B395" w14:textId="77777777" w:rsidR="0074269D" w:rsidRPr="0049197C" w:rsidRDefault="0074269D" w:rsidP="0074269D">
            <w:pPr>
              <w:numPr>
                <w:ilvl w:val="0"/>
                <w:numId w:val="19"/>
              </w:num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90% of profit after tax must be distributed to shareholders</w:t>
            </w:r>
          </w:p>
        </w:tc>
      </w:tr>
      <w:tr w:rsidR="0074269D" w:rsidRPr="0049197C" w14:paraId="058F5C0B" w14:textId="77777777" w:rsidTr="00493758">
        <w:tc>
          <w:tcPr>
            <w:tcW w:w="4164" w:type="dxa"/>
          </w:tcPr>
          <w:p w14:paraId="1626A7E6" w14:textId="77777777" w:rsidR="0074269D" w:rsidRPr="0049197C" w:rsidRDefault="0074269D" w:rsidP="0074269D">
            <w:pPr>
              <w:numPr>
                <w:ilvl w:val="0"/>
                <w:numId w:val="19"/>
              </w:num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Lowers the risk profile of capital structure</w:t>
            </w:r>
          </w:p>
        </w:tc>
        <w:tc>
          <w:tcPr>
            <w:tcW w:w="4132" w:type="dxa"/>
          </w:tcPr>
          <w:p w14:paraId="6403EC5B" w14:textId="77777777" w:rsidR="0074269D" w:rsidRPr="0049197C" w:rsidRDefault="0074269D" w:rsidP="0074269D">
            <w:pPr>
              <w:numPr>
                <w:ilvl w:val="0"/>
                <w:numId w:val="19"/>
              </w:num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Percentage return must be competitive</w:t>
            </w:r>
          </w:p>
        </w:tc>
      </w:tr>
      <w:tr w:rsidR="0074269D" w:rsidRPr="0049197C" w14:paraId="0ECDF731" w14:textId="77777777" w:rsidTr="00493758">
        <w:tc>
          <w:tcPr>
            <w:tcW w:w="4164" w:type="dxa"/>
          </w:tcPr>
          <w:p w14:paraId="67CAC492" w14:textId="77777777" w:rsidR="0074269D" w:rsidRPr="0049197C" w:rsidRDefault="0074269D" w:rsidP="0074269D">
            <w:pPr>
              <w:numPr>
                <w:ilvl w:val="0"/>
                <w:numId w:val="19"/>
              </w:num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PSL can maintain dominant shareholding in the entity</w:t>
            </w:r>
          </w:p>
        </w:tc>
        <w:tc>
          <w:tcPr>
            <w:tcW w:w="4132" w:type="dxa"/>
          </w:tcPr>
          <w:p w14:paraId="68E4062E" w14:textId="77777777" w:rsidR="0074269D" w:rsidRPr="0049197C" w:rsidRDefault="0074269D" w:rsidP="0074269D">
            <w:pPr>
              <w:numPr>
                <w:ilvl w:val="0"/>
                <w:numId w:val="19"/>
              </w:num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REIT is restricted to uncovered loans</w:t>
            </w:r>
          </w:p>
        </w:tc>
      </w:tr>
      <w:tr w:rsidR="0074269D" w:rsidRPr="0049197C" w14:paraId="698C7F25" w14:textId="77777777" w:rsidTr="00493758">
        <w:tc>
          <w:tcPr>
            <w:tcW w:w="4164" w:type="dxa"/>
          </w:tcPr>
          <w:p w14:paraId="0E90DC89" w14:textId="77777777" w:rsidR="0074269D" w:rsidRPr="0049197C" w:rsidRDefault="0074269D" w:rsidP="0074269D">
            <w:pPr>
              <w:numPr>
                <w:ilvl w:val="0"/>
                <w:numId w:val="19"/>
              </w:num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Well suited for mature hotel units with more consistent cash flows</w:t>
            </w:r>
          </w:p>
        </w:tc>
        <w:tc>
          <w:tcPr>
            <w:tcW w:w="4132" w:type="dxa"/>
          </w:tcPr>
          <w:p w14:paraId="66691D0E" w14:textId="77777777" w:rsidR="0074269D" w:rsidRPr="0049197C" w:rsidRDefault="0074269D" w:rsidP="00493758">
            <w:pPr>
              <w:spacing w:after="160" w:line="360" w:lineRule="auto"/>
              <w:jc w:val="both"/>
              <w:rPr>
                <w:rFonts w:asciiTheme="majorBidi" w:hAnsiTheme="majorBidi" w:cstheme="majorBidi"/>
                <w:sz w:val="24"/>
                <w:szCs w:val="24"/>
                <w:u w:val="single"/>
                <w:lang w:val="en-GB"/>
              </w:rPr>
            </w:pPr>
          </w:p>
        </w:tc>
      </w:tr>
      <w:tr w:rsidR="0074269D" w:rsidRPr="0049197C" w14:paraId="74E547F2" w14:textId="77777777" w:rsidTr="00493758">
        <w:tc>
          <w:tcPr>
            <w:tcW w:w="4164" w:type="dxa"/>
          </w:tcPr>
          <w:p w14:paraId="4DF69F35" w14:textId="77777777" w:rsidR="0074269D" w:rsidRPr="0049197C" w:rsidRDefault="0074269D" w:rsidP="0074269D">
            <w:pPr>
              <w:numPr>
                <w:ilvl w:val="0"/>
                <w:numId w:val="19"/>
              </w:num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Can purchase shareholding back in the future</w:t>
            </w:r>
          </w:p>
        </w:tc>
        <w:tc>
          <w:tcPr>
            <w:tcW w:w="4132" w:type="dxa"/>
          </w:tcPr>
          <w:p w14:paraId="09469C42" w14:textId="77777777" w:rsidR="0074269D" w:rsidRPr="0049197C" w:rsidRDefault="0074269D" w:rsidP="00493758">
            <w:pPr>
              <w:spacing w:after="160" w:line="360" w:lineRule="auto"/>
              <w:jc w:val="both"/>
              <w:rPr>
                <w:rFonts w:asciiTheme="majorBidi" w:hAnsiTheme="majorBidi" w:cstheme="majorBidi"/>
                <w:sz w:val="24"/>
                <w:szCs w:val="24"/>
                <w:u w:val="single"/>
                <w:lang w:val="en-GB"/>
              </w:rPr>
            </w:pPr>
          </w:p>
        </w:tc>
      </w:tr>
      <w:tr w:rsidR="0074269D" w:rsidRPr="0049197C" w14:paraId="09DEB8C7" w14:textId="77777777" w:rsidTr="00493758">
        <w:tc>
          <w:tcPr>
            <w:tcW w:w="4164" w:type="dxa"/>
          </w:tcPr>
          <w:p w14:paraId="1B06030E" w14:textId="77777777" w:rsidR="0074269D" w:rsidRPr="0049197C" w:rsidRDefault="0074269D" w:rsidP="0074269D">
            <w:pPr>
              <w:numPr>
                <w:ilvl w:val="0"/>
                <w:numId w:val="19"/>
              </w:num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Allows for incorporation of a buyback clause</w:t>
            </w:r>
          </w:p>
        </w:tc>
        <w:tc>
          <w:tcPr>
            <w:tcW w:w="4132" w:type="dxa"/>
          </w:tcPr>
          <w:p w14:paraId="50AFF88A" w14:textId="77777777" w:rsidR="0074269D" w:rsidRPr="0049197C" w:rsidRDefault="0074269D" w:rsidP="00493758">
            <w:pPr>
              <w:spacing w:after="160" w:line="360" w:lineRule="auto"/>
              <w:jc w:val="both"/>
              <w:rPr>
                <w:rFonts w:asciiTheme="majorBidi" w:hAnsiTheme="majorBidi" w:cstheme="majorBidi"/>
                <w:sz w:val="24"/>
                <w:szCs w:val="24"/>
                <w:u w:val="single"/>
                <w:lang w:val="en-GB"/>
              </w:rPr>
            </w:pPr>
          </w:p>
        </w:tc>
      </w:tr>
    </w:tbl>
    <w:p w14:paraId="40635A53" w14:textId="77777777" w:rsidR="0074269D" w:rsidRDefault="0074269D" w:rsidP="0074269D">
      <w:pPr>
        <w:spacing w:after="160" w:line="360" w:lineRule="auto"/>
        <w:jc w:val="both"/>
        <w:rPr>
          <w:rFonts w:asciiTheme="majorBidi" w:hAnsiTheme="majorBidi" w:cstheme="majorBidi"/>
          <w:sz w:val="24"/>
          <w:szCs w:val="24"/>
          <w:lang w:val="en-GB"/>
        </w:rPr>
      </w:pPr>
    </w:p>
    <w:p w14:paraId="3E8CE630" w14:textId="16F091F7" w:rsidR="0074269D" w:rsidRPr="004A5383" w:rsidRDefault="00984A84" w:rsidP="004A5383">
      <w:pPr>
        <w:pStyle w:val="Caption"/>
        <w:jc w:val="left"/>
        <w:rPr>
          <w:rFonts w:asciiTheme="majorBidi" w:hAnsiTheme="majorBidi" w:cstheme="majorBidi"/>
          <w:color w:val="auto"/>
          <w:lang w:val="en-GB"/>
        </w:rPr>
      </w:pPr>
      <w:bookmarkStart w:id="129" w:name="_Toc165285683"/>
      <w:r w:rsidRPr="004A5383">
        <w:rPr>
          <w:color w:val="auto"/>
        </w:rPr>
        <w:t xml:space="preserve">Table </w:t>
      </w:r>
      <w:r w:rsidRPr="004A5383">
        <w:rPr>
          <w:color w:val="auto"/>
        </w:rPr>
        <w:fldChar w:fldCharType="begin"/>
      </w:r>
      <w:r w:rsidRPr="004A5383">
        <w:rPr>
          <w:color w:val="auto"/>
        </w:rPr>
        <w:instrText xml:space="preserve"> SEQ Table \* ARABIC </w:instrText>
      </w:r>
      <w:r w:rsidRPr="004A5383">
        <w:rPr>
          <w:color w:val="auto"/>
        </w:rPr>
        <w:fldChar w:fldCharType="separate"/>
      </w:r>
      <w:r w:rsidR="00E8468A">
        <w:rPr>
          <w:noProof/>
          <w:color w:val="auto"/>
        </w:rPr>
        <w:t>5</w:t>
      </w:r>
      <w:r w:rsidRPr="004A5383">
        <w:rPr>
          <w:color w:val="auto"/>
        </w:rPr>
        <w:fldChar w:fldCharType="end"/>
      </w:r>
      <w:r w:rsidRPr="004A5383">
        <w:rPr>
          <w:color w:val="auto"/>
        </w:rPr>
        <w:t xml:space="preserve">: </w:t>
      </w:r>
      <w:r w:rsidR="0074269D" w:rsidRPr="004A5383">
        <w:rPr>
          <w:rFonts w:asciiTheme="majorBidi" w:hAnsiTheme="majorBidi" w:cstheme="majorBidi"/>
          <w:color w:val="auto"/>
          <w:lang w:val="en-GB"/>
        </w:rPr>
        <w:t>Cost/Benefit Analysis of REIT</w:t>
      </w:r>
      <w:bookmarkEnd w:id="129"/>
    </w:p>
    <w:p w14:paraId="3E679694" w14:textId="61D024CB" w:rsidR="0074269D" w:rsidRPr="0049197C" w:rsidRDefault="0074269D" w:rsidP="0074269D">
      <w:pPr>
        <w:pStyle w:val="Heading3"/>
        <w:numPr>
          <w:ilvl w:val="2"/>
          <w:numId w:val="3"/>
        </w:numPr>
        <w:spacing w:line="360" w:lineRule="auto"/>
        <w:rPr>
          <w:rFonts w:asciiTheme="majorBidi" w:hAnsiTheme="majorBidi"/>
          <w:lang w:val="en-GB"/>
        </w:rPr>
      </w:pPr>
      <w:bookmarkStart w:id="130" w:name="_Toc165287894"/>
      <w:r w:rsidRPr="0049197C">
        <w:rPr>
          <w:rFonts w:asciiTheme="majorBidi" w:hAnsiTheme="majorBidi"/>
          <w:lang w:val="en-GB"/>
        </w:rPr>
        <w:lastRenderedPageBreak/>
        <w:t>Key Advantages</w:t>
      </w:r>
      <w:bookmarkEnd w:id="130"/>
    </w:p>
    <w:p w14:paraId="27088F1F" w14:textId="77777777" w:rsidR="0074269D" w:rsidRPr="00E8468A" w:rsidRDefault="0074269D" w:rsidP="00E8468A">
      <w:pPr>
        <w:pStyle w:val="Heading4"/>
        <w:numPr>
          <w:ilvl w:val="0"/>
          <w:numId w:val="34"/>
        </w:numPr>
        <w:spacing w:line="360" w:lineRule="auto"/>
        <w:rPr>
          <w:rFonts w:asciiTheme="majorBidi" w:hAnsiTheme="majorBidi"/>
          <w:b/>
          <w:bCs/>
          <w:sz w:val="24"/>
          <w:szCs w:val="24"/>
          <w:lang w:val="en-GB"/>
        </w:rPr>
      </w:pPr>
      <w:r w:rsidRPr="00E8468A">
        <w:rPr>
          <w:rFonts w:asciiTheme="majorBidi" w:hAnsiTheme="majorBidi"/>
          <w:b/>
          <w:bCs/>
          <w:sz w:val="24"/>
          <w:szCs w:val="24"/>
          <w:lang w:val="en-GB"/>
        </w:rPr>
        <w:t>Reduced Tax Rate of 15%</w:t>
      </w:r>
    </w:p>
    <w:p w14:paraId="0E676C8F" w14:textId="77777777" w:rsidR="0074269D" w:rsidRPr="0049197C"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REITS function somewhat akin to a mutual fund. Thus, much like a mutual fund, the profits of a REIT are subject to a lower rate of taxation at the rate of 15% in Pakistan, </w:t>
      </w:r>
      <w:proofErr w:type="gramStart"/>
      <w:r w:rsidRPr="0049197C">
        <w:rPr>
          <w:rFonts w:asciiTheme="majorBidi" w:hAnsiTheme="majorBidi" w:cstheme="majorBidi"/>
          <w:sz w:val="24"/>
          <w:szCs w:val="24"/>
          <w:lang w:val="en-GB"/>
        </w:rPr>
        <w:t>assuming that</w:t>
      </w:r>
      <w:proofErr w:type="gramEnd"/>
      <w:r w:rsidRPr="0049197C">
        <w:rPr>
          <w:rFonts w:asciiTheme="majorBidi" w:hAnsiTheme="majorBidi" w:cstheme="majorBidi"/>
          <w:sz w:val="24"/>
          <w:szCs w:val="24"/>
          <w:lang w:val="en-GB"/>
        </w:rPr>
        <w:t xml:space="preserve"> the REIT complies with regulations on a 90% payout of profit after tax. This is significantly lower than the corporate tax rate the hospitality industry pays, which is around 33%. This makes it an attractive business form </w:t>
      </w:r>
      <w:proofErr w:type="gramStart"/>
      <w:r w:rsidRPr="0049197C">
        <w:rPr>
          <w:rFonts w:asciiTheme="majorBidi" w:hAnsiTheme="majorBidi" w:cstheme="majorBidi"/>
          <w:sz w:val="24"/>
          <w:szCs w:val="24"/>
          <w:lang w:val="en-GB"/>
        </w:rPr>
        <w:t>in its own right and</w:t>
      </w:r>
      <w:proofErr w:type="gramEnd"/>
      <w:r w:rsidRPr="0049197C">
        <w:rPr>
          <w:rFonts w:asciiTheme="majorBidi" w:hAnsiTheme="majorBidi" w:cstheme="majorBidi"/>
          <w:sz w:val="24"/>
          <w:szCs w:val="24"/>
          <w:lang w:val="en-GB"/>
        </w:rPr>
        <w:t xml:space="preserve"> allows for a greater return than otherwise possible.</w:t>
      </w:r>
    </w:p>
    <w:p w14:paraId="30BC6AB0" w14:textId="77777777" w:rsidR="0074269D" w:rsidRPr="00E8468A" w:rsidRDefault="0074269D" w:rsidP="00E8468A">
      <w:pPr>
        <w:pStyle w:val="Heading4"/>
        <w:numPr>
          <w:ilvl w:val="0"/>
          <w:numId w:val="34"/>
        </w:numPr>
        <w:spacing w:line="360" w:lineRule="auto"/>
        <w:rPr>
          <w:rFonts w:asciiTheme="majorBidi" w:hAnsiTheme="majorBidi"/>
          <w:b/>
          <w:bCs/>
          <w:sz w:val="24"/>
          <w:szCs w:val="24"/>
          <w:lang w:val="en-GB"/>
        </w:rPr>
      </w:pPr>
      <w:r w:rsidRPr="00E8468A">
        <w:rPr>
          <w:rFonts w:asciiTheme="majorBidi" w:hAnsiTheme="majorBidi"/>
          <w:b/>
          <w:bCs/>
          <w:sz w:val="24"/>
          <w:szCs w:val="24"/>
          <w:lang w:val="en-GB"/>
        </w:rPr>
        <w:t>Option to sell percentages of a property/its cash flows</w:t>
      </w:r>
    </w:p>
    <w:p w14:paraId="4755B961" w14:textId="77777777" w:rsidR="0074269D"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Unlike an outright sale of a property, where complete ownership is transferred to the other party, a REIT allows for more tailor-made solutions, allowing PSL to maintain ownership, even majority ownership, of a property while generating significant sale proceeds in the process. Given the fact that most properties owned by PSL are worth significant sums, it allows for selling only that which is required to meet funding obligations. </w:t>
      </w:r>
    </w:p>
    <w:p w14:paraId="3EB5971B" w14:textId="77777777" w:rsidR="0074269D" w:rsidRPr="0049197C"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Moreover, REITs can be conducted on leases, therefore giving shareholders ownership of the lease, not the underlying property. Thus, they are entitled to the cash flows the operation generates for the duration of the lease, but not to the property itself. This allows for a situation in which PSL leases the land from itself, using a separate purpose vehicle to that end, and gives REIT subscribers the right to cash flows for a pre-defined period.</w:t>
      </w:r>
    </w:p>
    <w:p w14:paraId="5772AA9E" w14:textId="77777777" w:rsidR="0074269D" w:rsidRPr="00E8468A" w:rsidRDefault="0074269D" w:rsidP="00E8468A">
      <w:pPr>
        <w:pStyle w:val="Heading4"/>
        <w:numPr>
          <w:ilvl w:val="0"/>
          <w:numId w:val="34"/>
        </w:numPr>
        <w:spacing w:line="360" w:lineRule="auto"/>
        <w:rPr>
          <w:rFonts w:asciiTheme="majorBidi" w:hAnsiTheme="majorBidi"/>
          <w:b/>
          <w:bCs/>
          <w:sz w:val="24"/>
          <w:szCs w:val="24"/>
          <w:lang w:val="en-GB"/>
        </w:rPr>
      </w:pPr>
      <w:r w:rsidRPr="00E8468A">
        <w:rPr>
          <w:rFonts w:asciiTheme="majorBidi" w:hAnsiTheme="majorBidi"/>
          <w:b/>
          <w:bCs/>
          <w:sz w:val="24"/>
          <w:szCs w:val="24"/>
          <w:lang w:val="en-GB"/>
        </w:rPr>
        <w:t>Option to purchase back shares in the future</w:t>
      </w:r>
    </w:p>
    <w:p w14:paraId="650857FF" w14:textId="77777777" w:rsidR="0074269D" w:rsidRPr="0049197C"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Much like bond issues, REITs can be created with a buyback option, allowing the managing firm to buy back all shares of the REIT sold. This provides greater flexibility to the firm, allowing for a potential return to total control if the return the REIT is offering is significantly higher than other forms of potential capital at the time. While buybacks are still no easy task, it is significantly more feasible compared to outright sale and buyback of hotel units.</w:t>
      </w:r>
    </w:p>
    <w:p w14:paraId="0C24C15C" w14:textId="709EE7BD" w:rsidR="0074269D" w:rsidRPr="0049197C" w:rsidRDefault="0074269D" w:rsidP="0074269D">
      <w:pPr>
        <w:pStyle w:val="Heading3"/>
        <w:numPr>
          <w:ilvl w:val="2"/>
          <w:numId w:val="3"/>
        </w:numPr>
        <w:spacing w:line="360" w:lineRule="auto"/>
        <w:rPr>
          <w:rFonts w:asciiTheme="majorBidi" w:hAnsiTheme="majorBidi"/>
          <w:lang w:val="en-GB"/>
        </w:rPr>
      </w:pPr>
      <w:bookmarkStart w:id="131" w:name="_Toc165287895"/>
      <w:r w:rsidRPr="0049197C">
        <w:rPr>
          <w:rFonts w:asciiTheme="majorBidi" w:hAnsiTheme="majorBidi"/>
          <w:lang w:val="en-GB"/>
        </w:rPr>
        <w:t>Key Disadvantages</w:t>
      </w:r>
      <w:bookmarkEnd w:id="131"/>
    </w:p>
    <w:p w14:paraId="791A933A" w14:textId="77777777" w:rsidR="0074269D" w:rsidRPr="00E8468A" w:rsidRDefault="0074269D" w:rsidP="00E8468A">
      <w:pPr>
        <w:pStyle w:val="Heading4"/>
        <w:numPr>
          <w:ilvl w:val="0"/>
          <w:numId w:val="34"/>
        </w:numPr>
        <w:spacing w:line="360" w:lineRule="auto"/>
        <w:rPr>
          <w:rFonts w:asciiTheme="majorBidi" w:hAnsiTheme="majorBidi"/>
          <w:b/>
          <w:bCs/>
          <w:sz w:val="24"/>
          <w:szCs w:val="24"/>
          <w:lang w:val="en-GB"/>
        </w:rPr>
      </w:pPr>
      <w:r w:rsidRPr="00E8468A">
        <w:rPr>
          <w:rFonts w:asciiTheme="majorBidi" w:hAnsiTheme="majorBidi"/>
          <w:b/>
          <w:bCs/>
          <w:sz w:val="24"/>
          <w:szCs w:val="24"/>
          <w:lang w:val="en-GB"/>
        </w:rPr>
        <w:t>Percentage return must be competitive</w:t>
      </w:r>
    </w:p>
    <w:p w14:paraId="0B8F09BD" w14:textId="77777777" w:rsidR="0074269D"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If the firm is to generate significant proceeds from a REIT share sale, it will also have to provide a competitive return. Given the present interest rates prevailing in the </w:t>
      </w:r>
      <w:r w:rsidRPr="0049197C">
        <w:rPr>
          <w:rFonts w:asciiTheme="majorBidi" w:hAnsiTheme="majorBidi" w:cstheme="majorBidi"/>
          <w:sz w:val="24"/>
          <w:szCs w:val="24"/>
          <w:lang w:val="en-GB"/>
        </w:rPr>
        <w:lastRenderedPageBreak/>
        <w:t xml:space="preserve">country, which stands at 22% as per the State Bank policy meeting on 18-03-2024, the rate a REIT may provide may seem inadequate. </w:t>
      </w:r>
    </w:p>
    <w:p w14:paraId="09756045" w14:textId="77777777" w:rsidR="0074269D" w:rsidRPr="0049197C"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This is a problem not only for REITs but with many other investment offerings in the market today. However, prevailing market sentiments believe rates to steadily fall, as inflation eased to a two-year low in March (Haider, 2024). This implies a potential investor return to the stock market, which has thus far been reticent to invest at record-high treasury security returns. Using mature, and established hotel units such as PC Lahore, Karachi and Rawalpindi helps alleviate this issue to a certain extent, with the </w:t>
      </w:r>
      <w:proofErr w:type="gramStart"/>
      <w:r w:rsidRPr="0049197C">
        <w:rPr>
          <w:rFonts w:asciiTheme="majorBidi" w:hAnsiTheme="majorBidi" w:cstheme="majorBidi"/>
          <w:sz w:val="24"/>
          <w:szCs w:val="24"/>
          <w:lang w:val="en-GB"/>
        </w:rPr>
        <w:t>aforementioned hotels all</w:t>
      </w:r>
      <w:proofErr w:type="gramEnd"/>
      <w:r w:rsidRPr="0049197C">
        <w:rPr>
          <w:rFonts w:asciiTheme="majorBidi" w:hAnsiTheme="majorBidi" w:cstheme="majorBidi"/>
          <w:sz w:val="24"/>
          <w:szCs w:val="24"/>
          <w:lang w:val="en-GB"/>
        </w:rPr>
        <w:t xml:space="preserve"> benefitting from greater stability compared to seasonal and unpredictable hotel units such as PC Malam Jabba. Another potential solution for raising the rental yield would be undervaluing the property the REIT is based on. This would allow PSL to showcase better returns, on account of the value being lower than actual.</w:t>
      </w:r>
    </w:p>
    <w:p w14:paraId="76FAEAEA" w14:textId="4D83C6FC" w:rsidR="0074269D" w:rsidRPr="0049197C" w:rsidRDefault="0074269D" w:rsidP="0074269D">
      <w:pPr>
        <w:pStyle w:val="Heading3"/>
        <w:numPr>
          <w:ilvl w:val="2"/>
          <w:numId w:val="3"/>
        </w:numPr>
        <w:spacing w:line="360" w:lineRule="auto"/>
        <w:rPr>
          <w:rFonts w:asciiTheme="majorBidi" w:hAnsiTheme="majorBidi"/>
          <w:lang w:val="en-GB"/>
        </w:rPr>
      </w:pPr>
      <w:bookmarkStart w:id="132" w:name="_Toc165287896"/>
      <w:r w:rsidRPr="0049197C">
        <w:rPr>
          <w:rFonts w:asciiTheme="majorBidi" w:hAnsiTheme="majorBidi"/>
          <w:lang w:val="en-GB"/>
        </w:rPr>
        <w:t>REIT for Expansion Purposes</w:t>
      </w:r>
      <w:bookmarkEnd w:id="132"/>
    </w:p>
    <w:p w14:paraId="13130786" w14:textId="77777777" w:rsidR="0074269D" w:rsidRPr="0049197C"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Given the advantages discussed above, the REIT model can be applied to further expansion the company seeks to take, without overloading PSL with unsustainable debt it struggles to pay back. Given REIT guidelines issued by the SECP, all REITs </w:t>
      </w:r>
      <w:proofErr w:type="gramStart"/>
      <w:r w:rsidRPr="0049197C">
        <w:rPr>
          <w:rFonts w:asciiTheme="majorBidi" w:hAnsiTheme="majorBidi" w:cstheme="majorBidi"/>
          <w:sz w:val="24"/>
          <w:szCs w:val="24"/>
          <w:lang w:val="en-GB"/>
        </w:rPr>
        <w:t>have to</w:t>
      </w:r>
      <w:proofErr w:type="gramEnd"/>
      <w:r w:rsidRPr="0049197C">
        <w:rPr>
          <w:rFonts w:asciiTheme="majorBidi" w:hAnsiTheme="majorBidi" w:cstheme="majorBidi"/>
          <w:sz w:val="24"/>
          <w:szCs w:val="24"/>
          <w:lang w:val="en-GB"/>
        </w:rPr>
        <w:t xml:space="preserve"> list within 3 years of their creation. However, PSL, or a collection of private parties can acquire </w:t>
      </w:r>
      <w:proofErr w:type="gramStart"/>
      <w:r w:rsidRPr="0049197C">
        <w:rPr>
          <w:rFonts w:asciiTheme="majorBidi" w:hAnsiTheme="majorBidi" w:cstheme="majorBidi"/>
          <w:sz w:val="24"/>
          <w:szCs w:val="24"/>
          <w:lang w:val="en-GB"/>
        </w:rPr>
        <w:t>the majority of</w:t>
      </w:r>
      <w:proofErr w:type="gramEnd"/>
      <w:r w:rsidRPr="0049197C">
        <w:rPr>
          <w:rFonts w:asciiTheme="majorBidi" w:hAnsiTheme="majorBidi" w:cstheme="majorBidi"/>
          <w:sz w:val="24"/>
          <w:szCs w:val="24"/>
          <w:lang w:val="en-GB"/>
        </w:rPr>
        <w:t xml:space="preserve"> the shareholding of the REIT, with 25% going to market. Dolmen REIT has been set up similarly, with Arif Habib maintaining over 50% shareholding. This gives PSL the flexibility to prearrange for strategic partners in advance before listing on the market. </w:t>
      </w:r>
    </w:p>
    <w:p w14:paraId="5C14648A" w14:textId="77777777" w:rsidR="0074269D" w:rsidRPr="0049197C"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This REIT structure also presents several different benefits beyond risk reduction as the firm will gain access to reduced taxation through the REIT scheme and will not be burdened by interest rate payments. The cost is the cash flow proportions other unit holders are entitled to.</w:t>
      </w:r>
    </w:p>
    <w:p w14:paraId="1561D934" w14:textId="77777777" w:rsidR="0074269D" w:rsidRPr="0049197C"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Therefore, a REIT offers a new model counter to the existing growth models within the market, allowing the firm to retain some or </w:t>
      </w:r>
      <w:proofErr w:type="gramStart"/>
      <w:r w:rsidRPr="0049197C">
        <w:rPr>
          <w:rFonts w:asciiTheme="majorBidi" w:hAnsiTheme="majorBidi" w:cstheme="majorBidi"/>
          <w:sz w:val="24"/>
          <w:szCs w:val="24"/>
          <w:lang w:val="en-GB"/>
        </w:rPr>
        <w:t>a majority of</w:t>
      </w:r>
      <w:proofErr w:type="gramEnd"/>
      <w:r w:rsidRPr="0049197C">
        <w:rPr>
          <w:rFonts w:asciiTheme="majorBidi" w:hAnsiTheme="majorBidi" w:cstheme="majorBidi"/>
          <w:sz w:val="24"/>
          <w:szCs w:val="24"/>
          <w:lang w:val="en-GB"/>
        </w:rPr>
        <w:t xml:space="preserve"> the property holdings in future expansion activities, retaining greater control of the management and service of the hotel units. </w:t>
      </w:r>
    </w:p>
    <w:p w14:paraId="65D655E9" w14:textId="77777777" w:rsidR="0074269D" w:rsidRPr="0049197C"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This negates the risk of management/franchise-led expansion by, for example, limiting the risk of the owner of a hotel, managed by PC, terminating the agreement and seeking </w:t>
      </w:r>
      <w:r w:rsidRPr="0049197C">
        <w:rPr>
          <w:rFonts w:asciiTheme="majorBidi" w:hAnsiTheme="majorBidi" w:cstheme="majorBidi"/>
          <w:sz w:val="24"/>
          <w:szCs w:val="24"/>
          <w:lang w:val="en-GB"/>
        </w:rPr>
        <w:lastRenderedPageBreak/>
        <w:t xml:space="preserve">some other firm to partner with. Moreover, as PSL will be holding partial ownership of a given hotel within a REIT structure it will be able to generate revenue from the cash flows instead of purely on management fees.  </w:t>
      </w:r>
    </w:p>
    <w:p w14:paraId="6AAACA6C" w14:textId="319AF494" w:rsidR="0074269D" w:rsidRPr="0049197C" w:rsidRDefault="0074269D" w:rsidP="0074269D">
      <w:pPr>
        <w:pStyle w:val="Heading3"/>
        <w:numPr>
          <w:ilvl w:val="2"/>
          <w:numId w:val="3"/>
        </w:numPr>
        <w:spacing w:line="360" w:lineRule="auto"/>
        <w:rPr>
          <w:rFonts w:asciiTheme="majorBidi" w:hAnsiTheme="majorBidi"/>
          <w:lang w:val="en-GB"/>
        </w:rPr>
      </w:pPr>
      <w:bookmarkStart w:id="133" w:name="_Toc165287897"/>
      <w:r w:rsidRPr="0049197C">
        <w:rPr>
          <w:rFonts w:asciiTheme="majorBidi" w:hAnsiTheme="majorBidi"/>
          <w:lang w:val="en-GB"/>
        </w:rPr>
        <w:t>REIT for Optimal Capital Structure</w:t>
      </w:r>
      <w:bookmarkEnd w:id="133"/>
    </w:p>
    <w:p w14:paraId="352477F6" w14:textId="77777777" w:rsidR="0074269D" w:rsidRPr="0049197C"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Another use case for the REIT structure would be to retire expensive debt on the company’s balance sheet. For </w:t>
      </w:r>
      <w:proofErr w:type="gramStart"/>
      <w:r w:rsidRPr="0049197C">
        <w:rPr>
          <w:rFonts w:asciiTheme="majorBidi" w:hAnsiTheme="majorBidi" w:cstheme="majorBidi"/>
          <w:sz w:val="24"/>
          <w:szCs w:val="24"/>
          <w:lang w:val="en-GB"/>
        </w:rPr>
        <w:t>example</w:t>
      </w:r>
      <w:proofErr w:type="gramEnd"/>
      <w:r>
        <w:rPr>
          <w:rFonts w:asciiTheme="majorBidi" w:hAnsiTheme="majorBidi" w:cstheme="majorBidi"/>
          <w:sz w:val="24"/>
          <w:szCs w:val="24"/>
          <w:lang w:val="en-GB"/>
        </w:rPr>
        <w:t xml:space="preserve"> as stated previously</w:t>
      </w:r>
      <w:r w:rsidRPr="0049197C">
        <w:rPr>
          <w:rFonts w:asciiTheme="majorBidi" w:hAnsiTheme="majorBidi" w:cstheme="majorBidi"/>
          <w:sz w:val="24"/>
          <w:szCs w:val="24"/>
          <w:lang w:val="en-GB"/>
        </w:rPr>
        <w:t xml:space="preserve"> PSL issued PKR 7 billion of Sukuk in 2018, which will run its course in 2027. The company however has struggled to meet the interest rate which has ballooned to just over 22%, resulting in deferral of payment for the previous 3 quarters. Instead of relying on expensive debt and debt-based instruments, the firm could use the REIT structure to diversify its capital sources and pull down its cost of capital. </w:t>
      </w:r>
    </w:p>
    <w:p w14:paraId="531AF354" w14:textId="77777777" w:rsidR="0074269D" w:rsidRPr="0049197C"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Moreover, PSL has twice applied for extensions in loan repayment, culminating in a 15-March 2024 deadline to either pay off its debts or transfer policy ownership of select properties for liquidation that the company managed to barely meet in the 14-March sale of its Karachi-owned heritage property. In this light, it is unlikely that the firm may receive favourable lending rates for an extended period.</w:t>
      </w:r>
    </w:p>
    <w:p w14:paraId="4BF5CAFC" w14:textId="77777777" w:rsidR="0074269D" w:rsidRPr="0049197C" w:rsidRDefault="0074269D" w:rsidP="0074269D">
      <w:pPr>
        <w:spacing w:after="160" w:line="360" w:lineRule="auto"/>
        <w:jc w:val="both"/>
        <w:rPr>
          <w:rFonts w:asciiTheme="majorBidi" w:hAnsiTheme="majorBidi" w:cstheme="majorBidi"/>
          <w:sz w:val="24"/>
          <w:szCs w:val="24"/>
        </w:rPr>
      </w:pPr>
      <w:r w:rsidRPr="0049197C">
        <w:rPr>
          <w:rFonts w:asciiTheme="majorBidi" w:hAnsiTheme="majorBidi" w:cstheme="majorBidi"/>
          <w:sz w:val="24"/>
          <w:szCs w:val="24"/>
          <w:lang w:val="en-GB"/>
        </w:rPr>
        <w:t>Thus, utilizing a REIT structure for select properties would allow for the firm to maintain majority ownership and control, while allowing for the generation of cash flows that could be used to retire existing expensive debt and lower its risk profile.</w:t>
      </w:r>
      <w:r w:rsidRPr="0049197C">
        <w:rPr>
          <w:rFonts w:asciiTheme="majorBidi" w:hAnsiTheme="majorBidi" w:cstheme="majorBidi"/>
          <w:sz w:val="24"/>
          <w:szCs w:val="24"/>
        </w:rPr>
        <w:t xml:space="preserve"> </w:t>
      </w:r>
    </w:p>
    <w:p w14:paraId="2F790DD9" w14:textId="6AD7A073" w:rsidR="0074269D" w:rsidRPr="0049197C" w:rsidRDefault="0074269D" w:rsidP="0074269D">
      <w:pPr>
        <w:pStyle w:val="Heading3"/>
        <w:numPr>
          <w:ilvl w:val="2"/>
          <w:numId w:val="3"/>
        </w:numPr>
        <w:spacing w:line="360" w:lineRule="auto"/>
        <w:rPr>
          <w:rFonts w:asciiTheme="majorBidi" w:hAnsiTheme="majorBidi"/>
          <w:lang w:val="en-GB"/>
        </w:rPr>
      </w:pPr>
      <w:bookmarkStart w:id="134" w:name="_Toc165287898"/>
      <w:r w:rsidRPr="0049197C">
        <w:rPr>
          <w:rFonts w:asciiTheme="majorBidi" w:hAnsiTheme="majorBidi"/>
          <w:lang w:val="en-GB"/>
        </w:rPr>
        <w:t>REIT for Tax Benefits</w:t>
      </w:r>
      <w:bookmarkEnd w:id="134"/>
    </w:p>
    <w:p w14:paraId="521511AD" w14:textId="77777777" w:rsidR="0074269D" w:rsidRPr="0049197C"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Given the tax benefits a REIT entails, one could foresee the advantages that can accrue to a firm that adopts this structure. Presently, PSL is paying a corporate tax rate of 33% compared to the 15% payable on REIT income before tax. On speaking with </w:t>
      </w:r>
      <w:proofErr w:type="spellStart"/>
      <w:r w:rsidRPr="0049197C">
        <w:rPr>
          <w:rFonts w:asciiTheme="majorBidi" w:hAnsiTheme="majorBidi" w:cstheme="majorBidi"/>
          <w:sz w:val="24"/>
          <w:szCs w:val="24"/>
          <w:lang w:val="en-GB"/>
        </w:rPr>
        <w:t>Hashoo</w:t>
      </w:r>
      <w:proofErr w:type="spellEnd"/>
      <w:r w:rsidRPr="0049197C">
        <w:rPr>
          <w:rFonts w:asciiTheme="majorBidi" w:hAnsiTheme="majorBidi" w:cstheme="majorBidi"/>
          <w:sz w:val="24"/>
          <w:szCs w:val="24"/>
          <w:lang w:val="en-GB"/>
        </w:rPr>
        <w:t xml:space="preserve"> Group Head Law, Zeeshan Sajid Ali, we were informed that while transforming PSL into a REIT is entirely feasible for tax benefits, it would require the firm to go private, and thus involve a share buyback. Given PSL’s shareholding pattern, public and mutual fund investment in PSL is minimal, amounting to 1 to 2% of PSL’s total free-floating shares. Most shares of the firm are either held by associated companies, </w:t>
      </w:r>
      <w:proofErr w:type="spellStart"/>
      <w:r w:rsidRPr="0049197C">
        <w:rPr>
          <w:rFonts w:asciiTheme="majorBidi" w:hAnsiTheme="majorBidi" w:cstheme="majorBidi"/>
          <w:sz w:val="24"/>
          <w:szCs w:val="24"/>
          <w:lang w:val="en-GB"/>
        </w:rPr>
        <w:t>Hashoo</w:t>
      </w:r>
      <w:proofErr w:type="spellEnd"/>
      <w:r w:rsidRPr="0049197C">
        <w:rPr>
          <w:rFonts w:asciiTheme="majorBidi" w:hAnsiTheme="majorBidi" w:cstheme="majorBidi"/>
          <w:sz w:val="24"/>
          <w:szCs w:val="24"/>
          <w:lang w:val="en-GB"/>
        </w:rPr>
        <w:t xml:space="preserve"> Group, or foreign firms that are controlled and operated by the Hashwani family. Two significant foreign shareholders namely ‘Dominion Hospitality Investments’ and ‘Castle Participations’ own most shares outside the principal owner’s control. This </w:t>
      </w:r>
      <w:r w:rsidRPr="0049197C">
        <w:rPr>
          <w:rFonts w:asciiTheme="majorBidi" w:hAnsiTheme="majorBidi" w:cstheme="majorBidi"/>
          <w:sz w:val="24"/>
          <w:szCs w:val="24"/>
          <w:lang w:val="en-GB"/>
        </w:rPr>
        <w:lastRenderedPageBreak/>
        <w:t>shareholding combined with smaller holders led to roughly 30% of PSL being held by other parties.</w:t>
      </w:r>
    </w:p>
    <w:p w14:paraId="0D53FD81" w14:textId="77777777" w:rsidR="0074269D" w:rsidRPr="0049197C"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While the firm has not given much thought to this structure given the previously non-existent nature of REITs within Pakistan, this is a structure that is possible in theory. Given that PSL’s majority shareholder may not be </w:t>
      </w:r>
      <w:proofErr w:type="gramStart"/>
      <w:r w:rsidRPr="0049197C">
        <w:rPr>
          <w:rFonts w:asciiTheme="majorBidi" w:hAnsiTheme="majorBidi" w:cstheme="majorBidi"/>
          <w:sz w:val="24"/>
          <w:szCs w:val="24"/>
          <w:lang w:val="en-GB"/>
        </w:rPr>
        <w:t>in a position</w:t>
      </w:r>
      <w:proofErr w:type="gramEnd"/>
      <w:r w:rsidRPr="0049197C">
        <w:rPr>
          <w:rFonts w:asciiTheme="majorBidi" w:hAnsiTheme="majorBidi" w:cstheme="majorBidi"/>
          <w:sz w:val="24"/>
          <w:szCs w:val="24"/>
          <w:lang w:val="en-GB"/>
        </w:rPr>
        <w:t xml:space="preserve"> to buy out the shareholding of other parties, the firm may seek an agreement with its shareholders, transferring their ownership to the newly created PSL REIT. Such a structure would also entail creating a separate PSL hotel management firm to provide management services and the rights to the PC brand.</w:t>
      </w:r>
    </w:p>
    <w:p w14:paraId="6A3107AA" w14:textId="77777777" w:rsidR="0074269D" w:rsidRPr="0049197C"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Marriot International has employed a somewhat similar structure to benefit from the tax advantages REITs provide. The REIT Host Hotels and Resorts, previously Host Marriot Corporation was spun off from Marriot International in 1993 (Rajgopal, 2022). Presently Marriot International has disposed of almost all its shareholding but still appoints the Chairman of the REIT. </w:t>
      </w:r>
    </w:p>
    <w:p w14:paraId="760001BC" w14:textId="30454B3C" w:rsidR="0074269D" w:rsidRPr="0049197C" w:rsidRDefault="0074269D" w:rsidP="0074269D">
      <w:pPr>
        <w:pStyle w:val="Heading3"/>
        <w:numPr>
          <w:ilvl w:val="2"/>
          <w:numId w:val="3"/>
        </w:numPr>
        <w:spacing w:line="360" w:lineRule="auto"/>
        <w:rPr>
          <w:rFonts w:asciiTheme="majorBidi" w:hAnsiTheme="majorBidi"/>
          <w:lang w:val="en-GB"/>
        </w:rPr>
      </w:pPr>
      <w:bookmarkStart w:id="135" w:name="_Toc165287899"/>
      <w:r w:rsidRPr="0049197C">
        <w:rPr>
          <w:rFonts w:asciiTheme="majorBidi" w:hAnsiTheme="majorBidi"/>
          <w:lang w:val="en-GB"/>
        </w:rPr>
        <w:t>Potential REIT Sale PC Lahore</w:t>
      </w:r>
      <w:bookmarkEnd w:id="135"/>
    </w:p>
    <w:p w14:paraId="794F8899" w14:textId="394B27DC" w:rsidR="0074269D"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Based on the analysis of PC Lahore, we have calculated an enterprise value of PKR 8.6 billion</w:t>
      </w:r>
      <w:r w:rsidR="00765B10">
        <w:rPr>
          <w:rFonts w:asciiTheme="majorBidi" w:hAnsiTheme="majorBidi" w:cstheme="majorBidi"/>
          <w:sz w:val="24"/>
          <w:szCs w:val="24"/>
          <w:lang w:val="en-GB"/>
        </w:rPr>
        <w:t xml:space="preserve"> </w:t>
      </w:r>
      <w:r w:rsidR="00765B10" w:rsidRPr="0049197C">
        <w:rPr>
          <w:rFonts w:asciiTheme="majorBidi" w:hAnsiTheme="majorBidi" w:cstheme="majorBidi"/>
          <w:bCs/>
          <w:sz w:val="24"/>
          <w:szCs w:val="24"/>
        </w:rPr>
        <w:t>(excel file attached “</w:t>
      </w:r>
      <w:r w:rsidR="00717679">
        <w:rPr>
          <w:rFonts w:asciiTheme="majorBidi" w:hAnsiTheme="majorBidi" w:cstheme="majorBidi"/>
          <w:bCs/>
          <w:sz w:val="24"/>
          <w:szCs w:val="24"/>
        </w:rPr>
        <w:t xml:space="preserve">Appendix 1: </w:t>
      </w:r>
      <w:r w:rsidR="00765B10" w:rsidRPr="00717679">
        <w:rPr>
          <w:rFonts w:asciiTheme="majorBidi" w:hAnsiTheme="majorBidi" w:cstheme="majorBidi"/>
          <w:bCs/>
          <w:sz w:val="24"/>
          <w:szCs w:val="24"/>
        </w:rPr>
        <w:t>Valuation of PC Lahore</w:t>
      </w:r>
      <w:r w:rsidR="00765B10" w:rsidRPr="0049197C">
        <w:rPr>
          <w:rFonts w:asciiTheme="majorBidi" w:hAnsiTheme="majorBidi" w:cstheme="majorBidi"/>
          <w:bCs/>
          <w:sz w:val="24"/>
          <w:szCs w:val="24"/>
        </w:rPr>
        <w:t>”)</w:t>
      </w:r>
      <w:r w:rsidRPr="0049197C">
        <w:rPr>
          <w:rFonts w:asciiTheme="majorBidi" w:hAnsiTheme="majorBidi" w:cstheme="majorBidi"/>
          <w:sz w:val="24"/>
          <w:szCs w:val="24"/>
          <w:lang w:val="en-GB"/>
        </w:rPr>
        <w:t>. Here a potential REIT sale of the property could involve minority ownership or PSL’s retention of majority shareholding. Here we assume 65% of the property is owned by PSL, allowing for overall control over the REIT management. In this scenario, the sale of PC Lahore could generate PKR 3 billion while providing a healthy rental yield and giving shareholders</w:t>
      </w:r>
      <w:r w:rsidR="00765B10">
        <w:rPr>
          <w:rFonts w:asciiTheme="majorBidi" w:hAnsiTheme="majorBidi" w:cstheme="majorBidi"/>
          <w:sz w:val="24"/>
          <w:szCs w:val="24"/>
          <w:lang w:val="en-GB"/>
        </w:rPr>
        <w:t xml:space="preserve"> of the</w:t>
      </w:r>
      <w:r w:rsidRPr="0049197C">
        <w:rPr>
          <w:rFonts w:asciiTheme="majorBidi" w:hAnsiTheme="majorBidi" w:cstheme="majorBidi"/>
          <w:sz w:val="24"/>
          <w:szCs w:val="24"/>
          <w:lang w:val="en-GB"/>
        </w:rPr>
        <w:t xml:space="preserve"> REIT unit appreciation </w:t>
      </w:r>
      <w:proofErr w:type="gramStart"/>
      <w:r w:rsidRPr="0049197C">
        <w:rPr>
          <w:rFonts w:asciiTheme="majorBidi" w:hAnsiTheme="majorBidi" w:cstheme="majorBidi"/>
          <w:sz w:val="24"/>
          <w:szCs w:val="24"/>
          <w:lang w:val="en-GB"/>
        </w:rPr>
        <w:t>as a result of</w:t>
      </w:r>
      <w:proofErr w:type="gramEnd"/>
      <w:r w:rsidRPr="0049197C">
        <w:rPr>
          <w:rFonts w:asciiTheme="majorBidi" w:hAnsiTheme="majorBidi" w:cstheme="majorBidi"/>
          <w:sz w:val="24"/>
          <w:szCs w:val="24"/>
          <w:lang w:val="en-GB"/>
        </w:rPr>
        <w:t xml:space="preserve"> property appreciation. </w:t>
      </w:r>
    </w:p>
    <w:p w14:paraId="7B3846CC" w14:textId="5A4E47D5" w:rsidR="0074269D" w:rsidRPr="0049197C" w:rsidRDefault="0074269D" w:rsidP="0074269D">
      <w:pPr>
        <w:spacing w:after="160"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Given </w:t>
      </w:r>
      <w:r w:rsidR="00765B10">
        <w:rPr>
          <w:rFonts w:asciiTheme="majorBidi" w:hAnsiTheme="majorBidi" w:cstheme="majorBidi"/>
          <w:sz w:val="24"/>
          <w:szCs w:val="24"/>
          <w:lang w:val="en-GB"/>
        </w:rPr>
        <w:t>the firm’s debt load</w:t>
      </w:r>
      <w:r w:rsidRPr="0049197C">
        <w:rPr>
          <w:rFonts w:asciiTheme="majorBidi" w:hAnsiTheme="majorBidi" w:cstheme="majorBidi"/>
          <w:sz w:val="24"/>
          <w:szCs w:val="24"/>
          <w:lang w:val="en-GB"/>
        </w:rPr>
        <w:t>, such a sale would lower outstanding liabilities, lower the overall WACC of the firm through offloading of risk onto investors, and allow for the hotel to benefit from a reduced tax rate. Here the effect of double taxation can be averted through the transfer of REIT units to shareholders of PSL on a pro rata basis. Expanded further PSL could apply the same REIT structure on mature hotel units namely Rawalpindi and Karachi.</w:t>
      </w:r>
    </w:p>
    <w:p w14:paraId="3900EBA2" w14:textId="45BA71C1" w:rsidR="0074269D" w:rsidRPr="0049197C" w:rsidRDefault="0074269D" w:rsidP="0074269D">
      <w:pPr>
        <w:spacing w:after="160" w:line="360" w:lineRule="auto"/>
        <w:jc w:val="both"/>
        <w:rPr>
          <w:rFonts w:asciiTheme="majorBidi" w:hAnsiTheme="majorBidi" w:cstheme="majorBidi"/>
          <w:sz w:val="24"/>
          <w:szCs w:val="24"/>
        </w:rPr>
      </w:pPr>
      <w:r w:rsidRPr="0049197C">
        <w:rPr>
          <w:rFonts w:asciiTheme="majorBidi" w:hAnsiTheme="majorBidi" w:cstheme="majorBidi"/>
          <w:sz w:val="24"/>
          <w:szCs w:val="24"/>
          <w:lang w:val="en-GB"/>
        </w:rPr>
        <w:t xml:space="preserve">Another potential method of executing the REIT structure would be to transfer the property into a special purpose vehicle (SPV) owned by PSL. Here the REIT instead of owning the property will merely lease it from the SPV providing a stream of lease payments for use. Creating a long-term lease will allow for </w:t>
      </w:r>
      <w:r w:rsidR="00765B10">
        <w:rPr>
          <w:rFonts w:asciiTheme="majorBidi" w:hAnsiTheme="majorBidi" w:cstheme="majorBidi"/>
          <w:sz w:val="24"/>
          <w:szCs w:val="24"/>
          <w:lang w:val="en-GB"/>
        </w:rPr>
        <w:t>PSL to</w:t>
      </w:r>
      <w:r w:rsidRPr="0049197C">
        <w:rPr>
          <w:rFonts w:asciiTheme="majorBidi" w:hAnsiTheme="majorBidi" w:cstheme="majorBidi"/>
          <w:sz w:val="24"/>
          <w:szCs w:val="24"/>
          <w:lang w:val="en-GB"/>
        </w:rPr>
        <w:t xml:space="preserve"> maintain control </w:t>
      </w:r>
      <w:r w:rsidRPr="0049197C">
        <w:rPr>
          <w:rFonts w:asciiTheme="majorBidi" w:hAnsiTheme="majorBidi" w:cstheme="majorBidi"/>
          <w:sz w:val="24"/>
          <w:szCs w:val="24"/>
          <w:lang w:val="en-GB"/>
        </w:rPr>
        <w:lastRenderedPageBreak/>
        <w:t>over the actual ownership of the property, and only sell the cash flows of the hotel for the duration of the lease. However, this method may require further discounting of the actual value of the property to inflate rental yields due to the REIT unit/stock price correlating less with the overall value of the leased property.</w:t>
      </w:r>
    </w:p>
    <w:p w14:paraId="735C7280" w14:textId="77777777" w:rsidR="0074269D" w:rsidRDefault="0074269D" w:rsidP="0074269D">
      <w:pPr>
        <w:spacing w:line="360" w:lineRule="auto"/>
        <w:jc w:val="both"/>
        <w:rPr>
          <w:rStyle w:val="Heading3Char"/>
          <w:rFonts w:asciiTheme="majorBidi" w:hAnsiTheme="majorBidi"/>
        </w:rPr>
      </w:pPr>
      <w:r w:rsidRPr="0049197C">
        <w:rPr>
          <w:rFonts w:asciiTheme="majorBidi" w:hAnsiTheme="majorBidi" w:cstheme="majorBidi"/>
          <w:noProof/>
          <w:sz w:val="24"/>
          <w:szCs w:val="24"/>
          <w:lang w:val="en-GB" w:eastAsia="en-GB"/>
        </w:rPr>
        <w:drawing>
          <wp:inline distT="0" distB="0" distL="0" distR="0" wp14:anchorId="10C8EEA3" wp14:editId="07778C48">
            <wp:extent cx="5248275" cy="2788374"/>
            <wp:effectExtent l="0" t="0" r="0" b="0"/>
            <wp:docPr id="10" name="Picture 10"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company&#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800" cy="2802466"/>
                    </a:xfrm>
                    <a:prstGeom prst="rect">
                      <a:avLst/>
                    </a:prstGeom>
                    <a:noFill/>
                    <a:ln>
                      <a:noFill/>
                    </a:ln>
                  </pic:spPr>
                </pic:pic>
              </a:graphicData>
            </a:graphic>
          </wp:inline>
        </w:drawing>
      </w:r>
    </w:p>
    <w:p w14:paraId="5160A99A" w14:textId="1C6B2C24" w:rsidR="004442F8" w:rsidRDefault="006D5F58" w:rsidP="004A5383">
      <w:pPr>
        <w:pStyle w:val="Caption"/>
        <w:rPr>
          <w:rFonts w:asciiTheme="majorBidi" w:hAnsiTheme="majorBidi" w:cstheme="majorBidi"/>
          <w:i/>
          <w:iCs/>
          <w:lang w:val="en-GB"/>
        </w:rPr>
      </w:pPr>
      <w:bookmarkStart w:id="136" w:name="_Toc165285698"/>
      <w:r w:rsidRPr="004A5383">
        <w:rPr>
          <w:i/>
          <w:iCs/>
        </w:rPr>
        <w:t xml:space="preserve">Figure </w:t>
      </w:r>
      <w:r w:rsidRPr="004A5383">
        <w:rPr>
          <w:i/>
          <w:iCs/>
        </w:rPr>
        <w:fldChar w:fldCharType="begin"/>
      </w:r>
      <w:r w:rsidRPr="004A5383">
        <w:rPr>
          <w:i/>
          <w:iCs/>
        </w:rPr>
        <w:instrText xml:space="preserve"> SEQ Figure_ \* ARABIC </w:instrText>
      </w:r>
      <w:r w:rsidRPr="004A5383">
        <w:rPr>
          <w:i/>
          <w:iCs/>
        </w:rPr>
        <w:fldChar w:fldCharType="separate"/>
      </w:r>
      <w:r w:rsidR="00E8468A">
        <w:rPr>
          <w:i/>
          <w:iCs/>
          <w:noProof/>
        </w:rPr>
        <w:t>7</w:t>
      </w:r>
      <w:r w:rsidRPr="004A5383">
        <w:rPr>
          <w:i/>
          <w:iCs/>
        </w:rPr>
        <w:fldChar w:fldCharType="end"/>
      </w:r>
      <w:r w:rsidRPr="004A5383">
        <w:rPr>
          <w:i/>
          <w:iCs/>
        </w:rPr>
        <w:t xml:space="preserve">: </w:t>
      </w:r>
      <w:r w:rsidR="0074269D" w:rsidRPr="004A5383">
        <w:rPr>
          <w:rFonts w:asciiTheme="majorBidi" w:hAnsiTheme="majorBidi" w:cstheme="majorBidi"/>
          <w:i/>
          <w:iCs/>
          <w:lang w:val="en-GB"/>
        </w:rPr>
        <w:t>REIT</w:t>
      </w:r>
      <w:r w:rsidR="00387B1E" w:rsidRPr="004A5383">
        <w:rPr>
          <w:rFonts w:asciiTheme="majorBidi" w:hAnsiTheme="majorBidi" w:cstheme="majorBidi"/>
          <w:i/>
          <w:iCs/>
          <w:lang w:val="en-GB"/>
        </w:rPr>
        <w:t xml:space="preserve"> (2)</w:t>
      </w:r>
      <w:r w:rsidR="0074269D" w:rsidRPr="004A5383">
        <w:rPr>
          <w:rFonts w:asciiTheme="majorBidi" w:hAnsiTheme="majorBidi" w:cstheme="majorBidi"/>
          <w:i/>
          <w:iCs/>
          <w:lang w:val="en-GB"/>
        </w:rPr>
        <w:t xml:space="preserve"> </w:t>
      </w:r>
      <w:r w:rsidRPr="004A5383">
        <w:rPr>
          <w:rFonts w:asciiTheme="majorBidi" w:hAnsiTheme="majorBidi" w:cstheme="majorBidi"/>
          <w:i/>
          <w:iCs/>
          <w:lang w:val="en-GB"/>
        </w:rPr>
        <w:t>P</w:t>
      </w:r>
      <w:r w:rsidR="0074269D" w:rsidRPr="004A5383">
        <w:rPr>
          <w:rFonts w:asciiTheme="majorBidi" w:hAnsiTheme="majorBidi" w:cstheme="majorBidi"/>
          <w:i/>
          <w:iCs/>
          <w:lang w:val="en-GB"/>
        </w:rPr>
        <w:t>otential structure where land is leased to hotel units</w:t>
      </w:r>
      <w:bookmarkEnd w:id="136"/>
    </w:p>
    <w:p w14:paraId="5AA74514" w14:textId="77777777" w:rsidR="004A5383" w:rsidRPr="004A5383" w:rsidRDefault="004A5383" w:rsidP="004A5383">
      <w:pPr>
        <w:rPr>
          <w:lang w:val="en-GB"/>
        </w:rPr>
      </w:pPr>
    </w:p>
    <w:p w14:paraId="0C1702B6" w14:textId="5D629AF3" w:rsidR="00937C91" w:rsidRPr="0049197C" w:rsidRDefault="00834B32" w:rsidP="00750F57">
      <w:pPr>
        <w:pStyle w:val="Heading2"/>
        <w:numPr>
          <w:ilvl w:val="1"/>
          <w:numId w:val="3"/>
        </w:numPr>
        <w:spacing w:line="360" w:lineRule="auto"/>
        <w:rPr>
          <w:rFonts w:asciiTheme="majorBidi" w:hAnsiTheme="majorBidi"/>
          <w:sz w:val="28"/>
          <w:szCs w:val="28"/>
        </w:rPr>
      </w:pPr>
      <w:bookmarkStart w:id="137" w:name="_Toc165287900"/>
      <w:bookmarkEnd w:id="122"/>
      <w:r>
        <w:rPr>
          <w:rFonts w:asciiTheme="majorBidi" w:hAnsiTheme="majorBidi"/>
          <w:sz w:val="28"/>
          <w:szCs w:val="28"/>
        </w:rPr>
        <w:t>Managed</w:t>
      </w:r>
      <w:r w:rsidR="00937C91" w:rsidRPr="0049197C">
        <w:rPr>
          <w:rFonts w:asciiTheme="majorBidi" w:hAnsiTheme="majorBidi"/>
          <w:sz w:val="28"/>
          <w:szCs w:val="28"/>
        </w:rPr>
        <w:t xml:space="preserve"> Strategy to Alleviate Debt: A Case Study on PC Lahore</w:t>
      </w:r>
      <w:bookmarkEnd w:id="137"/>
    </w:p>
    <w:p w14:paraId="69CFBB62" w14:textId="18E8D20D"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 xml:space="preserve">The strategy of </w:t>
      </w:r>
      <w:r w:rsidR="00834B32">
        <w:rPr>
          <w:rFonts w:asciiTheme="majorBidi" w:hAnsiTheme="majorBidi" w:cstheme="majorBidi"/>
          <w:bCs/>
          <w:sz w:val="24"/>
          <w:szCs w:val="24"/>
        </w:rPr>
        <w:t>managed franchising</w:t>
      </w:r>
      <w:r w:rsidRPr="0049197C">
        <w:rPr>
          <w:rFonts w:asciiTheme="majorBidi" w:hAnsiTheme="majorBidi" w:cstheme="majorBidi"/>
          <w:bCs/>
          <w:sz w:val="24"/>
          <w:szCs w:val="24"/>
        </w:rPr>
        <w:t xml:space="preserve"> is another potential solution to overcome the financial difficulties faced by Pakistan Service Limited.</w:t>
      </w:r>
      <w:r w:rsidR="00834B32">
        <w:rPr>
          <w:rFonts w:asciiTheme="majorBidi" w:hAnsiTheme="majorBidi" w:cstheme="majorBidi"/>
          <w:bCs/>
          <w:sz w:val="24"/>
          <w:szCs w:val="24"/>
        </w:rPr>
        <w:t xml:space="preserve"> This means </w:t>
      </w:r>
      <w:proofErr w:type="gramStart"/>
      <w:r w:rsidR="00834B32">
        <w:rPr>
          <w:rFonts w:asciiTheme="majorBidi" w:hAnsiTheme="majorBidi" w:cstheme="majorBidi"/>
          <w:bCs/>
          <w:sz w:val="24"/>
          <w:szCs w:val="24"/>
        </w:rPr>
        <w:t>selling off</w:t>
      </w:r>
      <w:proofErr w:type="gramEnd"/>
      <w:r w:rsidR="00834B32">
        <w:rPr>
          <w:rFonts w:asciiTheme="majorBidi" w:hAnsiTheme="majorBidi" w:cstheme="majorBidi"/>
          <w:bCs/>
          <w:sz w:val="24"/>
          <w:szCs w:val="24"/>
        </w:rPr>
        <w:t xml:space="preserve"> hotel </w:t>
      </w:r>
      <w:proofErr w:type="gramStart"/>
      <w:r w:rsidR="00834B32">
        <w:rPr>
          <w:rFonts w:asciiTheme="majorBidi" w:hAnsiTheme="majorBidi" w:cstheme="majorBidi"/>
          <w:bCs/>
          <w:sz w:val="24"/>
          <w:szCs w:val="24"/>
        </w:rPr>
        <w:t>units, but</w:t>
      </w:r>
      <w:proofErr w:type="gramEnd"/>
      <w:r w:rsidR="00834B32">
        <w:rPr>
          <w:rFonts w:asciiTheme="majorBidi" w:hAnsiTheme="majorBidi" w:cstheme="majorBidi"/>
          <w:bCs/>
          <w:sz w:val="24"/>
          <w:szCs w:val="24"/>
        </w:rPr>
        <w:t xml:space="preserve"> requiring purchasing parties to contract management from PSL.</w:t>
      </w:r>
      <w:r w:rsidRPr="0049197C">
        <w:rPr>
          <w:rFonts w:asciiTheme="majorBidi" w:hAnsiTheme="majorBidi" w:cstheme="majorBidi"/>
          <w:bCs/>
          <w:sz w:val="24"/>
          <w:szCs w:val="24"/>
        </w:rPr>
        <w:t xml:space="preserve"> Using financial statements, individual hotel data such as Occupancy rate, and Revenue per room available (RevPAR), we examine if it is a feasible and viable option to franchise underperforming individual hotels to alleviate debt burden</w:t>
      </w:r>
      <w:r w:rsidR="00765B10">
        <w:rPr>
          <w:rFonts w:asciiTheme="majorBidi" w:hAnsiTheme="majorBidi" w:cstheme="majorBidi"/>
          <w:bCs/>
          <w:sz w:val="24"/>
          <w:szCs w:val="24"/>
        </w:rPr>
        <w:t>. Here we use managerial data obtained from PSL</w:t>
      </w:r>
      <w:r w:rsidRPr="0049197C">
        <w:rPr>
          <w:rFonts w:asciiTheme="majorBidi" w:hAnsiTheme="majorBidi" w:cstheme="majorBidi"/>
          <w:bCs/>
          <w:sz w:val="24"/>
          <w:szCs w:val="24"/>
        </w:rPr>
        <w:t xml:space="preserve"> on PC Lahore which </w:t>
      </w:r>
      <w:r w:rsidR="00765B10">
        <w:rPr>
          <w:rFonts w:asciiTheme="majorBidi" w:hAnsiTheme="majorBidi" w:cstheme="majorBidi"/>
          <w:bCs/>
          <w:sz w:val="24"/>
          <w:szCs w:val="24"/>
        </w:rPr>
        <w:t>we use</w:t>
      </w:r>
      <w:r w:rsidRPr="0049197C">
        <w:rPr>
          <w:rFonts w:asciiTheme="majorBidi" w:hAnsiTheme="majorBidi" w:cstheme="majorBidi"/>
          <w:bCs/>
          <w:sz w:val="24"/>
          <w:szCs w:val="24"/>
        </w:rPr>
        <w:t xml:space="preserve"> to understand </w:t>
      </w:r>
      <w:r w:rsidR="00765B10">
        <w:rPr>
          <w:rFonts w:asciiTheme="majorBidi" w:hAnsiTheme="majorBidi" w:cstheme="majorBidi"/>
          <w:bCs/>
          <w:sz w:val="24"/>
          <w:szCs w:val="24"/>
        </w:rPr>
        <w:t>practical value on managed franchising.</w:t>
      </w:r>
    </w:p>
    <w:p w14:paraId="28D312A9" w14:textId="77777777" w:rsidR="00937C91" w:rsidRPr="0049197C" w:rsidRDefault="00937C91" w:rsidP="00750F57">
      <w:pPr>
        <w:pStyle w:val="Heading3"/>
        <w:numPr>
          <w:ilvl w:val="2"/>
          <w:numId w:val="3"/>
        </w:numPr>
        <w:spacing w:line="360" w:lineRule="auto"/>
        <w:rPr>
          <w:rFonts w:asciiTheme="majorBidi" w:hAnsiTheme="majorBidi"/>
        </w:rPr>
      </w:pPr>
      <w:bookmarkStart w:id="138" w:name="_Toc165287901"/>
      <w:r w:rsidRPr="0049197C">
        <w:rPr>
          <w:rFonts w:asciiTheme="majorBidi" w:hAnsiTheme="majorBidi"/>
        </w:rPr>
        <w:t>Benefits of Franchising for Both Franchisor (Pakistan Service Limited) and Franchisee</w:t>
      </w:r>
      <w:bookmarkEnd w:id="138"/>
    </w:p>
    <w:p w14:paraId="447F942B"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 xml:space="preserve">For the </w:t>
      </w:r>
      <w:r w:rsidRPr="0049197C">
        <w:rPr>
          <w:rFonts w:asciiTheme="majorBidi" w:hAnsiTheme="majorBidi" w:cstheme="majorBidi"/>
          <w:b/>
          <w:bCs/>
          <w:sz w:val="24"/>
          <w:szCs w:val="24"/>
        </w:rPr>
        <w:t>Franchisor (Pakistan Service Limited)</w:t>
      </w:r>
      <w:r w:rsidRPr="0049197C">
        <w:rPr>
          <w:rFonts w:asciiTheme="majorBidi" w:hAnsiTheme="majorBidi" w:cstheme="majorBidi"/>
          <w:bCs/>
          <w:sz w:val="24"/>
          <w:szCs w:val="24"/>
        </w:rPr>
        <w:t>, benefits include:</w:t>
      </w:r>
    </w:p>
    <w:p w14:paraId="6D6406FE" w14:textId="77777777" w:rsidR="00937C91" w:rsidRPr="0049197C" w:rsidRDefault="00937C91" w:rsidP="00750F57">
      <w:pPr>
        <w:numPr>
          <w:ilvl w:val="0"/>
          <w:numId w:val="21"/>
        </w:num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It will help PSL in expanding its brand outlets without much capital investment.</w:t>
      </w:r>
    </w:p>
    <w:p w14:paraId="316D2227" w14:textId="77777777" w:rsidR="00937C91" w:rsidRPr="0049197C" w:rsidRDefault="00937C91" w:rsidP="00750F57">
      <w:pPr>
        <w:numPr>
          <w:ilvl w:val="0"/>
          <w:numId w:val="21"/>
        </w:num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By receiving a huge amount of enterprise value, PSL can cover more than half of its liabilities.</w:t>
      </w:r>
    </w:p>
    <w:p w14:paraId="42C410F4" w14:textId="77777777" w:rsidR="00937C91" w:rsidRPr="0049197C" w:rsidRDefault="00937C91" w:rsidP="00750F57">
      <w:pPr>
        <w:numPr>
          <w:ilvl w:val="0"/>
          <w:numId w:val="21"/>
        </w:num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lastRenderedPageBreak/>
        <w:t>The debt load on Pakistan Service Limited will be reduced as franchisees will bear the investment and operational cost</w:t>
      </w:r>
    </w:p>
    <w:p w14:paraId="76CB31DC" w14:textId="77777777" w:rsidR="00937C91" w:rsidRPr="0049197C" w:rsidRDefault="00937C91" w:rsidP="00750F57">
      <w:pPr>
        <w:numPr>
          <w:ilvl w:val="0"/>
          <w:numId w:val="21"/>
        </w:num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As management will be handled by PSL in PC Lahore, it will ensure consistent quality and service.</w:t>
      </w:r>
    </w:p>
    <w:p w14:paraId="6C44C13A"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 xml:space="preserve">For the </w:t>
      </w:r>
      <w:r w:rsidRPr="0049197C">
        <w:rPr>
          <w:rFonts w:asciiTheme="majorBidi" w:hAnsiTheme="majorBidi" w:cstheme="majorBidi"/>
          <w:b/>
          <w:bCs/>
          <w:sz w:val="24"/>
          <w:szCs w:val="24"/>
        </w:rPr>
        <w:t>Franchisee</w:t>
      </w:r>
      <w:r w:rsidRPr="0049197C">
        <w:rPr>
          <w:rFonts w:asciiTheme="majorBidi" w:hAnsiTheme="majorBidi" w:cstheme="majorBidi"/>
          <w:bCs/>
          <w:sz w:val="24"/>
          <w:szCs w:val="24"/>
        </w:rPr>
        <w:t>, benefits include:</w:t>
      </w:r>
    </w:p>
    <w:p w14:paraId="24B5B519" w14:textId="77777777" w:rsidR="00937C91" w:rsidRPr="0049197C" w:rsidRDefault="00937C91" w:rsidP="00750F57">
      <w:pPr>
        <w:numPr>
          <w:ilvl w:val="0"/>
          <w:numId w:val="22"/>
        </w:num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 xml:space="preserve">The franchisee will have access to an established brand name and customer base immediately. </w:t>
      </w:r>
    </w:p>
    <w:p w14:paraId="69F150A1" w14:textId="77777777" w:rsidR="00937C91" w:rsidRPr="0049197C" w:rsidRDefault="00937C91" w:rsidP="00750F57">
      <w:pPr>
        <w:numPr>
          <w:ilvl w:val="0"/>
          <w:numId w:val="22"/>
        </w:num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PC Hotel is a well-known hotel chain across Pakistan which also mitigates any type of performance risks for the franchisee.</w:t>
      </w:r>
    </w:p>
    <w:p w14:paraId="7CB018BA" w14:textId="59D01EEB" w:rsidR="00937C91" w:rsidRDefault="00937C91" w:rsidP="0075310A">
      <w:pPr>
        <w:pStyle w:val="Heading3"/>
        <w:numPr>
          <w:ilvl w:val="2"/>
          <w:numId w:val="3"/>
        </w:numPr>
        <w:spacing w:line="360" w:lineRule="auto"/>
        <w:rPr>
          <w:rFonts w:asciiTheme="majorBidi" w:hAnsiTheme="majorBidi"/>
        </w:rPr>
      </w:pPr>
      <w:bookmarkStart w:id="139" w:name="_Toc165287902"/>
      <w:r w:rsidRPr="0049197C">
        <w:rPr>
          <w:rFonts w:asciiTheme="majorBidi" w:hAnsiTheme="majorBidi"/>
        </w:rPr>
        <w:t>PC Lahore Franchising Feasibility Analysis</w:t>
      </w:r>
      <w:bookmarkEnd w:id="139"/>
    </w:p>
    <w:p w14:paraId="203F085F" w14:textId="77777777" w:rsidR="0075310A" w:rsidRPr="0075310A" w:rsidRDefault="0075310A" w:rsidP="0075310A"/>
    <w:tbl>
      <w:tblPr>
        <w:tblStyle w:val="TableGrid"/>
        <w:tblW w:w="0" w:type="auto"/>
        <w:tblLook w:val="04A0" w:firstRow="1" w:lastRow="0" w:firstColumn="1" w:lastColumn="0" w:noHBand="0" w:noVBand="1"/>
      </w:tblPr>
      <w:tblGrid>
        <w:gridCol w:w="4119"/>
        <w:gridCol w:w="4177"/>
      </w:tblGrid>
      <w:tr w:rsidR="00937C91" w:rsidRPr="0049197C" w14:paraId="28B51C18" w14:textId="77777777" w:rsidTr="0075310A">
        <w:tc>
          <w:tcPr>
            <w:tcW w:w="4119" w:type="dxa"/>
            <w:shd w:val="clear" w:color="auto" w:fill="323E4F" w:themeFill="text2" w:themeFillShade="BF"/>
          </w:tcPr>
          <w:p w14:paraId="0AB18412" w14:textId="77777777" w:rsidR="00937C91" w:rsidRPr="007E7A17" w:rsidRDefault="00937C91" w:rsidP="00E2769A">
            <w:pPr>
              <w:spacing w:after="160" w:line="360" w:lineRule="auto"/>
              <w:jc w:val="both"/>
              <w:rPr>
                <w:rFonts w:asciiTheme="majorBidi" w:hAnsiTheme="majorBidi" w:cstheme="majorBidi"/>
                <w:bCs/>
                <w:color w:val="FFFFFF" w:themeColor="background1"/>
                <w:sz w:val="24"/>
                <w:szCs w:val="24"/>
              </w:rPr>
            </w:pPr>
            <w:r w:rsidRPr="007E7A17">
              <w:rPr>
                <w:rFonts w:asciiTheme="majorBidi" w:hAnsiTheme="majorBidi" w:cstheme="majorBidi"/>
                <w:bCs/>
                <w:color w:val="FFFFFF" w:themeColor="background1"/>
                <w:sz w:val="24"/>
                <w:szCs w:val="24"/>
              </w:rPr>
              <w:t>Financial Metrics</w:t>
            </w:r>
          </w:p>
        </w:tc>
        <w:tc>
          <w:tcPr>
            <w:tcW w:w="4177" w:type="dxa"/>
            <w:shd w:val="clear" w:color="auto" w:fill="323E4F" w:themeFill="text2" w:themeFillShade="BF"/>
          </w:tcPr>
          <w:p w14:paraId="57245A9D" w14:textId="77777777" w:rsidR="00937C91" w:rsidRPr="007E7A17" w:rsidRDefault="00937C91" w:rsidP="00E2769A">
            <w:pPr>
              <w:spacing w:after="160" w:line="360" w:lineRule="auto"/>
              <w:jc w:val="both"/>
              <w:rPr>
                <w:rFonts w:asciiTheme="majorBidi" w:hAnsiTheme="majorBidi" w:cstheme="majorBidi"/>
                <w:bCs/>
                <w:color w:val="FFFFFF" w:themeColor="background1"/>
                <w:sz w:val="24"/>
                <w:szCs w:val="24"/>
              </w:rPr>
            </w:pPr>
            <w:r w:rsidRPr="007E7A17">
              <w:rPr>
                <w:rFonts w:asciiTheme="majorBidi" w:hAnsiTheme="majorBidi" w:cstheme="majorBidi"/>
                <w:bCs/>
                <w:color w:val="FFFFFF" w:themeColor="background1"/>
                <w:sz w:val="24"/>
                <w:szCs w:val="24"/>
              </w:rPr>
              <w:t xml:space="preserve">Amount </w:t>
            </w:r>
          </w:p>
        </w:tc>
      </w:tr>
      <w:tr w:rsidR="00937C91" w:rsidRPr="0049197C" w14:paraId="3CC022EA" w14:textId="77777777" w:rsidTr="0075310A">
        <w:tc>
          <w:tcPr>
            <w:tcW w:w="4119" w:type="dxa"/>
          </w:tcPr>
          <w:p w14:paraId="47037D24"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Occupancy rate</w:t>
            </w:r>
          </w:p>
        </w:tc>
        <w:tc>
          <w:tcPr>
            <w:tcW w:w="4177" w:type="dxa"/>
          </w:tcPr>
          <w:p w14:paraId="6BE49F4C"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47.90%</w:t>
            </w:r>
          </w:p>
        </w:tc>
      </w:tr>
      <w:tr w:rsidR="00937C91" w:rsidRPr="0049197C" w14:paraId="24769D03" w14:textId="77777777" w:rsidTr="0075310A">
        <w:tc>
          <w:tcPr>
            <w:tcW w:w="4119" w:type="dxa"/>
          </w:tcPr>
          <w:p w14:paraId="32085209"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Rooms Available</w:t>
            </w:r>
          </w:p>
        </w:tc>
        <w:tc>
          <w:tcPr>
            <w:tcW w:w="4177" w:type="dxa"/>
          </w:tcPr>
          <w:p w14:paraId="043FF3BF"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220,825</w:t>
            </w:r>
          </w:p>
        </w:tc>
      </w:tr>
      <w:tr w:rsidR="00937C91" w:rsidRPr="0049197C" w14:paraId="6C5F0D81" w14:textId="77777777" w:rsidTr="0075310A">
        <w:tc>
          <w:tcPr>
            <w:tcW w:w="4119" w:type="dxa"/>
          </w:tcPr>
          <w:p w14:paraId="75723F86"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 xml:space="preserve">Average Daily Rate </w:t>
            </w:r>
          </w:p>
        </w:tc>
        <w:tc>
          <w:tcPr>
            <w:tcW w:w="4177" w:type="dxa"/>
          </w:tcPr>
          <w:p w14:paraId="3AFBE3CD"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20,286</w:t>
            </w:r>
          </w:p>
        </w:tc>
      </w:tr>
      <w:tr w:rsidR="00937C91" w:rsidRPr="0049197C" w14:paraId="58F63542" w14:textId="77777777" w:rsidTr="0075310A">
        <w:tc>
          <w:tcPr>
            <w:tcW w:w="4119" w:type="dxa"/>
          </w:tcPr>
          <w:p w14:paraId="15960C7F"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Revenue per Available Room (RevPAR)</w:t>
            </w:r>
          </w:p>
        </w:tc>
        <w:tc>
          <w:tcPr>
            <w:tcW w:w="4177" w:type="dxa"/>
          </w:tcPr>
          <w:p w14:paraId="386A16B7"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9,717</w:t>
            </w:r>
          </w:p>
        </w:tc>
      </w:tr>
      <w:tr w:rsidR="00937C91" w:rsidRPr="0049197C" w14:paraId="0907A873" w14:textId="77777777" w:rsidTr="0075310A">
        <w:tc>
          <w:tcPr>
            <w:tcW w:w="4119" w:type="dxa"/>
          </w:tcPr>
          <w:p w14:paraId="78660974"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Revenue of PC Lahore</w:t>
            </w:r>
          </w:p>
        </w:tc>
        <w:tc>
          <w:tcPr>
            <w:tcW w:w="4177" w:type="dxa"/>
          </w:tcPr>
          <w:p w14:paraId="7D85973B"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4,914,384,829</w:t>
            </w:r>
          </w:p>
        </w:tc>
      </w:tr>
      <w:tr w:rsidR="00937C91" w:rsidRPr="0049197C" w14:paraId="14F7DF1A" w14:textId="77777777" w:rsidTr="0075310A">
        <w:tc>
          <w:tcPr>
            <w:tcW w:w="4119" w:type="dxa"/>
          </w:tcPr>
          <w:p w14:paraId="05D5FA8E"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Operating Cost</w:t>
            </w:r>
          </w:p>
        </w:tc>
        <w:tc>
          <w:tcPr>
            <w:tcW w:w="4177" w:type="dxa"/>
          </w:tcPr>
          <w:p w14:paraId="7CF9C497"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1,455,400,516</w:t>
            </w:r>
          </w:p>
        </w:tc>
      </w:tr>
      <w:tr w:rsidR="00937C91" w:rsidRPr="0049197C" w14:paraId="550D81F4" w14:textId="77777777" w:rsidTr="0075310A">
        <w:tc>
          <w:tcPr>
            <w:tcW w:w="4119" w:type="dxa"/>
          </w:tcPr>
          <w:p w14:paraId="0436A0DF"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Gross Profit</w:t>
            </w:r>
          </w:p>
        </w:tc>
        <w:tc>
          <w:tcPr>
            <w:tcW w:w="4177" w:type="dxa"/>
          </w:tcPr>
          <w:p w14:paraId="3EC635DF"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1,141,233,757</w:t>
            </w:r>
          </w:p>
        </w:tc>
      </w:tr>
      <w:tr w:rsidR="00937C91" w:rsidRPr="0049197C" w14:paraId="6F30DE50" w14:textId="77777777" w:rsidTr="0075310A">
        <w:tc>
          <w:tcPr>
            <w:tcW w:w="4119" w:type="dxa"/>
          </w:tcPr>
          <w:p w14:paraId="023F5499"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Operating Profit</w:t>
            </w:r>
          </w:p>
        </w:tc>
        <w:tc>
          <w:tcPr>
            <w:tcW w:w="4177" w:type="dxa"/>
          </w:tcPr>
          <w:p w14:paraId="529D14B9"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659,624,209</w:t>
            </w:r>
          </w:p>
        </w:tc>
      </w:tr>
      <w:tr w:rsidR="00937C91" w:rsidRPr="0049197C" w14:paraId="7767EEAD" w14:textId="77777777" w:rsidTr="0075310A">
        <w:tc>
          <w:tcPr>
            <w:tcW w:w="4119" w:type="dxa"/>
          </w:tcPr>
          <w:p w14:paraId="40CDA37D"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Operating Profit Margin</w:t>
            </w:r>
          </w:p>
        </w:tc>
        <w:tc>
          <w:tcPr>
            <w:tcW w:w="4177" w:type="dxa"/>
          </w:tcPr>
          <w:p w14:paraId="2C05D923"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13.42%</w:t>
            </w:r>
          </w:p>
        </w:tc>
      </w:tr>
    </w:tbl>
    <w:p w14:paraId="693C5051" w14:textId="15FCD7C5" w:rsidR="00937C91" w:rsidRPr="004A5383" w:rsidRDefault="00984A84" w:rsidP="004A5383">
      <w:pPr>
        <w:pStyle w:val="Caption"/>
        <w:jc w:val="left"/>
        <w:rPr>
          <w:rFonts w:asciiTheme="majorBidi" w:hAnsiTheme="majorBidi" w:cstheme="majorBidi"/>
          <w:bCs/>
          <w:color w:val="auto"/>
        </w:rPr>
      </w:pPr>
      <w:bookmarkStart w:id="140" w:name="_Toc165285684"/>
      <w:r w:rsidRPr="004A5383">
        <w:rPr>
          <w:color w:val="auto"/>
        </w:rPr>
        <w:t xml:space="preserve">Table </w:t>
      </w:r>
      <w:r w:rsidRPr="004A5383">
        <w:rPr>
          <w:color w:val="auto"/>
        </w:rPr>
        <w:fldChar w:fldCharType="begin"/>
      </w:r>
      <w:r w:rsidRPr="004A5383">
        <w:rPr>
          <w:color w:val="auto"/>
        </w:rPr>
        <w:instrText xml:space="preserve"> SEQ Table \* ARABIC </w:instrText>
      </w:r>
      <w:r w:rsidRPr="004A5383">
        <w:rPr>
          <w:color w:val="auto"/>
        </w:rPr>
        <w:fldChar w:fldCharType="separate"/>
      </w:r>
      <w:r w:rsidR="00E8468A">
        <w:rPr>
          <w:noProof/>
          <w:color w:val="auto"/>
        </w:rPr>
        <w:t>6</w:t>
      </w:r>
      <w:r w:rsidRPr="004A5383">
        <w:rPr>
          <w:color w:val="auto"/>
        </w:rPr>
        <w:fldChar w:fldCharType="end"/>
      </w:r>
      <w:r w:rsidRPr="004A5383">
        <w:rPr>
          <w:color w:val="auto"/>
        </w:rPr>
        <w:t xml:space="preserve">: </w:t>
      </w:r>
      <w:r w:rsidR="0075310A" w:rsidRPr="004A5383">
        <w:rPr>
          <w:rFonts w:asciiTheme="majorBidi" w:hAnsiTheme="majorBidi" w:cstheme="majorBidi"/>
          <w:color w:val="auto"/>
        </w:rPr>
        <w:t xml:space="preserve">Financial Performance and Profitability Assessment of PC Lahore </w:t>
      </w:r>
      <w:r w:rsidR="004A5383">
        <w:rPr>
          <w:rFonts w:asciiTheme="majorBidi" w:hAnsiTheme="majorBidi" w:cstheme="majorBidi"/>
          <w:color w:val="auto"/>
        </w:rPr>
        <w:t>(Currency in PKR)</w:t>
      </w:r>
      <w:bookmarkEnd w:id="140"/>
    </w:p>
    <w:p w14:paraId="49E21BCD" w14:textId="42F35979"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PC Lahore has an occupancy rate of 47.90% with an Average Daily Rate (ADR) standing at PKR 20,286. The occupancy rate shows that the room demand is higher in PC Lahore. The total revenue that stands at PKR 4.9 billion includes revenue from both room accommodation and</w:t>
      </w:r>
      <w:r w:rsidR="00765B10">
        <w:rPr>
          <w:rFonts w:asciiTheme="majorBidi" w:hAnsiTheme="majorBidi" w:cstheme="majorBidi"/>
          <w:bCs/>
          <w:sz w:val="24"/>
          <w:szCs w:val="24"/>
        </w:rPr>
        <w:t xml:space="preserve"> Food and Beverages</w:t>
      </w:r>
      <w:r w:rsidRPr="0049197C">
        <w:rPr>
          <w:rFonts w:asciiTheme="majorBidi" w:hAnsiTheme="majorBidi" w:cstheme="majorBidi"/>
          <w:bCs/>
          <w:sz w:val="24"/>
          <w:szCs w:val="24"/>
        </w:rPr>
        <w:t xml:space="preserve"> </w:t>
      </w:r>
      <w:r w:rsidR="00765B10">
        <w:rPr>
          <w:rFonts w:asciiTheme="majorBidi" w:hAnsiTheme="majorBidi" w:cstheme="majorBidi"/>
          <w:bCs/>
          <w:sz w:val="24"/>
          <w:szCs w:val="24"/>
        </w:rPr>
        <w:t>(</w:t>
      </w:r>
      <w:r w:rsidRPr="0049197C">
        <w:rPr>
          <w:rFonts w:asciiTheme="majorBidi" w:hAnsiTheme="majorBidi" w:cstheme="majorBidi"/>
          <w:bCs/>
          <w:sz w:val="24"/>
          <w:szCs w:val="24"/>
        </w:rPr>
        <w:t>F&amp;B</w:t>
      </w:r>
      <w:r w:rsidR="00765B10">
        <w:rPr>
          <w:rFonts w:asciiTheme="majorBidi" w:hAnsiTheme="majorBidi" w:cstheme="majorBidi"/>
          <w:bCs/>
          <w:sz w:val="24"/>
          <w:szCs w:val="24"/>
        </w:rPr>
        <w:t>)</w:t>
      </w:r>
      <w:r w:rsidRPr="0049197C">
        <w:rPr>
          <w:rFonts w:asciiTheme="majorBidi" w:hAnsiTheme="majorBidi" w:cstheme="majorBidi"/>
          <w:bCs/>
          <w:sz w:val="24"/>
          <w:szCs w:val="24"/>
        </w:rPr>
        <w:t xml:space="preserve">. </w:t>
      </w:r>
      <w:proofErr w:type="gramStart"/>
      <w:r w:rsidRPr="0049197C">
        <w:rPr>
          <w:rFonts w:asciiTheme="majorBidi" w:hAnsiTheme="majorBidi" w:cstheme="majorBidi"/>
          <w:bCs/>
          <w:sz w:val="24"/>
          <w:szCs w:val="24"/>
        </w:rPr>
        <w:t>Overall</w:t>
      </w:r>
      <w:proofErr w:type="gramEnd"/>
      <w:r w:rsidRPr="0049197C">
        <w:rPr>
          <w:rFonts w:asciiTheme="majorBidi" w:hAnsiTheme="majorBidi" w:cstheme="majorBidi"/>
          <w:bCs/>
          <w:sz w:val="24"/>
          <w:szCs w:val="24"/>
        </w:rPr>
        <w:t xml:space="preserve"> the hotel is performing well and generating a positive gross operating profit of PKR 1.1 billion. The interest </w:t>
      </w:r>
      <w:r w:rsidRPr="0049197C">
        <w:rPr>
          <w:rFonts w:asciiTheme="majorBidi" w:hAnsiTheme="majorBidi" w:cstheme="majorBidi"/>
          <w:bCs/>
          <w:sz w:val="24"/>
          <w:szCs w:val="24"/>
        </w:rPr>
        <w:lastRenderedPageBreak/>
        <w:t>expense added in the statements of PC Lahore is on a pro-rata basis.</w:t>
      </w:r>
      <w:r w:rsidR="00834B32">
        <w:rPr>
          <w:rFonts w:asciiTheme="majorBidi" w:hAnsiTheme="majorBidi" w:cstheme="majorBidi"/>
          <w:bCs/>
          <w:sz w:val="24"/>
          <w:szCs w:val="24"/>
        </w:rPr>
        <w:t xml:space="preserve"> The hotel has not been used as collateral for debt. </w:t>
      </w:r>
      <w:proofErr w:type="gramStart"/>
      <w:r w:rsidR="00834B32">
        <w:rPr>
          <w:rFonts w:asciiTheme="majorBidi" w:hAnsiTheme="majorBidi" w:cstheme="majorBidi"/>
          <w:bCs/>
          <w:sz w:val="24"/>
          <w:szCs w:val="24"/>
        </w:rPr>
        <w:t>Thus</w:t>
      </w:r>
      <w:proofErr w:type="gramEnd"/>
      <w:r w:rsidR="00834B32">
        <w:rPr>
          <w:rFonts w:asciiTheme="majorBidi" w:hAnsiTheme="majorBidi" w:cstheme="majorBidi"/>
          <w:bCs/>
          <w:sz w:val="24"/>
          <w:szCs w:val="24"/>
        </w:rPr>
        <w:t xml:space="preserve"> for the purposes of hotel unit </w:t>
      </w:r>
      <w:proofErr w:type="gramStart"/>
      <w:r w:rsidR="00834B32">
        <w:rPr>
          <w:rFonts w:asciiTheme="majorBidi" w:hAnsiTheme="majorBidi" w:cstheme="majorBidi"/>
          <w:bCs/>
          <w:sz w:val="24"/>
          <w:szCs w:val="24"/>
        </w:rPr>
        <w:t>sale</w:t>
      </w:r>
      <w:proofErr w:type="gramEnd"/>
      <w:r w:rsidR="00834B32">
        <w:rPr>
          <w:rFonts w:asciiTheme="majorBidi" w:hAnsiTheme="majorBidi" w:cstheme="majorBidi"/>
          <w:bCs/>
          <w:sz w:val="24"/>
          <w:szCs w:val="24"/>
        </w:rPr>
        <w:t xml:space="preserve"> it would be removed.</w:t>
      </w:r>
      <w:r w:rsidRPr="0049197C">
        <w:rPr>
          <w:rFonts w:asciiTheme="majorBidi" w:hAnsiTheme="majorBidi" w:cstheme="majorBidi"/>
          <w:bCs/>
          <w:sz w:val="24"/>
          <w:szCs w:val="24"/>
        </w:rPr>
        <w:t xml:space="preserve"> The operating profit margin is calculated to assess the profitability of the PC Lahore which is 13.42 % showing that the hotel's financial performance is efficient and profitable.</w:t>
      </w:r>
    </w:p>
    <w:p w14:paraId="0251624A" w14:textId="77777777" w:rsidR="00937C91" w:rsidRPr="0049197C" w:rsidRDefault="00937C91" w:rsidP="00E2769A">
      <w:pPr>
        <w:pStyle w:val="Heading4"/>
        <w:spacing w:line="360" w:lineRule="auto"/>
        <w:rPr>
          <w:rFonts w:asciiTheme="majorBidi" w:hAnsiTheme="majorBidi"/>
          <w:sz w:val="24"/>
          <w:szCs w:val="24"/>
        </w:rPr>
      </w:pPr>
      <w:r w:rsidRPr="0049197C">
        <w:rPr>
          <w:rFonts w:asciiTheme="majorBidi" w:hAnsiTheme="majorBidi"/>
          <w:sz w:val="24"/>
          <w:szCs w:val="24"/>
        </w:rPr>
        <w:t>Market Demand and Potential for Franchising in Lahore:</w:t>
      </w:r>
    </w:p>
    <w:p w14:paraId="07346A0F" w14:textId="77777777" w:rsidR="00937C91" w:rsidRPr="0049197C"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 xml:space="preserve">Considering the rate at 47.90%, PC Lahore has a large demand for accommodation services and luxury hotels. The franchisee can have a promising opportunity by tapping into this market demand and having the rights of well-established Pearl Continental Lahore. For Pakistan Service Limited, it is a feasible option to sell this hotel unit to generate an immediate cash inflow of Rs 8.6 </w:t>
      </w:r>
      <w:proofErr w:type="gramStart"/>
      <w:r w:rsidRPr="0049197C">
        <w:rPr>
          <w:rFonts w:asciiTheme="majorBidi" w:hAnsiTheme="majorBidi" w:cstheme="majorBidi"/>
          <w:bCs/>
          <w:sz w:val="24"/>
          <w:szCs w:val="24"/>
        </w:rPr>
        <w:t>Billion</w:t>
      </w:r>
      <w:proofErr w:type="gramEnd"/>
      <w:r w:rsidRPr="0049197C">
        <w:rPr>
          <w:rFonts w:asciiTheme="majorBidi" w:hAnsiTheme="majorBidi" w:cstheme="majorBidi"/>
          <w:bCs/>
          <w:sz w:val="24"/>
          <w:szCs w:val="24"/>
        </w:rPr>
        <w:t xml:space="preserve"> to overcome </w:t>
      </w:r>
      <w:proofErr w:type="gramStart"/>
      <w:r w:rsidRPr="0049197C">
        <w:rPr>
          <w:rFonts w:asciiTheme="majorBidi" w:hAnsiTheme="majorBidi" w:cstheme="majorBidi"/>
          <w:bCs/>
          <w:sz w:val="24"/>
          <w:szCs w:val="24"/>
        </w:rPr>
        <w:t>the majority of</w:t>
      </w:r>
      <w:proofErr w:type="gramEnd"/>
      <w:r w:rsidRPr="0049197C">
        <w:rPr>
          <w:rFonts w:asciiTheme="majorBidi" w:hAnsiTheme="majorBidi" w:cstheme="majorBidi"/>
          <w:bCs/>
          <w:sz w:val="24"/>
          <w:szCs w:val="24"/>
        </w:rPr>
        <w:t xml:space="preserve"> their liabilities.</w:t>
      </w:r>
    </w:p>
    <w:p w14:paraId="00D56545" w14:textId="77777777" w:rsidR="00937C91" w:rsidRPr="0049197C" w:rsidRDefault="00937C91" w:rsidP="00E2769A">
      <w:pPr>
        <w:pStyle w:val="Heading4"/>
        <w:spacing w:line="360" w:lineRule="auto"/>
        <w:rPr>
          <w:rFonts w:asciiTheme="majorBidi" w:hAnsiTheme="majorBidi"/>
          <w:sz w:val="24"/>
          <w:szCs w:val="24"/>
        </w:rPr>
      </w:pPr>
      <w:r w:rsidRPr="0049197C">
        <w:rPr>
          <w:rFonts w:asciiTheme="majorBidi" w:hAnsiTheme="majorBidi"/>
          <w:sz w:val="24"/>
          <w:szCs w:val="24"/>
        </w:rPr>
        <w:t>Operational Assessment: Strengths and Weaknesses of PC Lahore:</w:t>
      </w:r>
    </w:p>
    <w:p w14:paraId="159ACBCC" w14:textId="77777777" w:rsidR="00937C91" w:rsidRPr="0049197C" w:rsidRDefault="00937C91" w:rsidP="00E2769A">
      <w:pPr>
        <w:spacing w:after="160" w:line="360" w:lineRule="auto"/>
        <w:jc w:val="both"/>
        <w:rPr>
          <w:rFonts w:asciiTheme="majorBidi" w:hAnsiTheme="majorBidi" w:cstheme="majorBidi"/>
          <w:b/>
          <w:sz w:val="24"/>
          <w:szCs w:val="24"/>
        </w:rPr>
      </w:pPr>
      <w:r w:rsidRPr="0049197C">
        <w:rPr>
          <w:rFonts w:asciiTheme="majorBidi" w:hAnsiTheme="majorBidi" w:cstheme="majorBidi"/>
          <w:b/>
          <w:i/>
          <w:iCs/>
          <w:sz w:val="24"/>
          <w:szCs w:val="24"/>
        </w:rPr>
        <w:t>Strengths:</w:t>
      </w:r>
    </w:p>
    <w:p w14:paraId="6E88FD1E" w14:textId="77777777" w:rsidR="00937C91" w:rsidRPr="0049197C" w:rsidRDefault="00937C91" w:rsidP="00750F57">
      <w:pPr>
        <w:numPr>
          <w:ilvl w:val="0"/>
          <w:numId w:val="24"/>
        </w:num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 xml:space="preserve">The higher occupancy rate of </w:t>
      </w:r>
      <w:r w:rsidRPr="0049197C">
        <w:rPr>
          <w:rFonts w:asciiTheme="majorBidi" w:hAnsiTheme="majorBidi" w:cstheme="majorBidi"/>
          <w:b/>
          <w:bCs/>
          <w:sz w:val="24"/>
          <w:szCs w:val="24"/>
        </w:rPr>
        <w:t>47.90%</w:t>
      </w:r>
      <w:r w:rsidRPr="0049197C">
        <w:rPr>
          <w:rFonts w:asciiTheme="majorBidi" w:hAnsiTheme="majorBidi" w:cstheme="majorBidi"/>
          <w:bCs/>
          <w:sz w:val="24"/>
          <w:szCs w:val="24"/>
        </w:rPr>
        <w:t xml:space="preserve"> suggests strong demand and operational efficiency.</w:t>
      </w:r>
    </w:p>
    <w:p w14:paraId="18636C8B" w14:textId="0069F1AC" w:rsidR="00937C91" w:rsidRDefault="00937C91" w:rsidP="00750F57">
      <w:pPr>
        <w:numPr>
          <w:ilvl w:val="0"/>
          <w:numId w:val="24"/>
        </w:num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 xml:space="preserve">Operating Profit of </w:t>
      </w:r>
      <w:r w:rsidRPr="0049197C">
        <w:rPr>
          <w:rFonts w:asciiTheme="majorBidi" w:hAnsiTheme="majorBidi" w:cstheme="majorBidi"/>
          <w:b/>
          <w:bCs/>
          <w:sz w:val="24"/>
          <w:szCs w:val="24"/>
        </w:rPr>
        <w:t>PKR 1,141,233,757</w:t>
      </w:r>
      <w:r w:rsidRPr="0049197C">
        <w:rPr>
          <w:rFonts w:asciiTheme="majorBidi" w:hAnsiTheme="majorBidi" w:cstheme="majorBidi"/>
          <w:bCs/>
          <w:sz w:val="24"/>
          <w:szCs w:val="24"/>
        </w:rPr>
        <w:t xml:space="preserve"> exhibits efficient cost management.</w:t>
      </w:r>
    </w:p>
    <w:p w14:paraId="0DE34283" w14:textId="4DA1D6B1" w:rsidR="00834B32" w:rsidRPr="0075310A" w:rsidRDefault="00834B32" w:rsidP="00834B32">
      <w:pPr>
        <w:numPr>
          <w:ilvl w:val="0"/>
          <w:numId w:val="24"/>
        </w:numPr>
        <w:spacing w:after="160" w:line="360" w:lineRule="auto"/>
        <w:jc w:val="both"/>
        <w:rPr>
          <w:rFonts w:asciiTheme="majorBidi" w:hAnsiTheme="majorBidi" w:cstheme="majorBidi"/>
          <w:bCs/>
          <w:sz w:val="24"/>
          <w:szCs w:val="24"/>
        </w:rPr>
      </w:pPr>
      <w:r>
        <w:rPr>
          <w:rFonts w:asciiTheme="majorBidi" w:hAnsiTheme="majorBidi" w:cstheme="majorBidi"/>
          <w:bCs/>
          <w:sz w:val="24"/>
          <w:szCs w:val="24"/>
        </w:rPr>
        <w:t>Property is well-known, centered in the heart of Lahore, and is one of the most frequented hotels of the city.</w:t>
      </w:r>
    </w:p>
    <w:p w14:paraId="33D1D6B1" w14:textId="77777777" w:rsidR="00937C91" w:rsidRPr="0049197C" w:rsidRDefault="00937C91" w:rsidP="00750F57">
      <w:pPr>
        <w:pStyle w:val="Heading3"/>
        <w:numPr>
          <w:ilvl w:val="2"/>
          <w:numId w:val="3"/>
        </w:numPr>
        <w:spacing w:line="360" w:lineRule="auto"/>
        <w:rPr>
          <w:rFonts w:asciiTheme="majorBidi" w:hAnsiTheme="majorBidi"/>
        </w:rPr>
      </w:pPr>
      <w:bookmarkStart w:id="141" w:name="_Toc165287903"/>
      <w:r w:rsidRPr="0049197C">
        <w:rPr>
          <w:rFonts w:asciiTheme="majorBidi" w:hAnsiTheme="majorBidi"/>
        </w:rPr>
        <w:t>Valuation and Financial Impact of Franchising</w:t>
      </w:r>
      <w:bookmarkEnd w:id="141"/>
    </w:p>
    <w:p w14:paraId="14260AD0" w14:textId="7204157F" w:rsidR="00937C91" w:rsidRDefault="00937C9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 xml:space="preserve">The enterprise value of Pakistan Service Limited (PSL) based on discounted cash flows is PKR 8.6 </w:t>
      </w:r>
      <w:proofErr w:type="gramStart"/>
      <w:r w:rsidRPr="0049197C">
        <w:rPr>
          <w:rFonts w:asciiTheme="majorBidi" w:hAnsiTheme="majorBidi" w:cstheme="majorBidi"/>
          <w:bCs/>
          <w:sz w:val="24"/>
          <w:szCs w:val="24"/>
        </w:rPr>
        <w:t>Billion</w:t>
      </w:r>
      <w:proofErr w:type="gramEnd"/>
      <w:r w:rsidRPr="0049197C">
        <w:rPr>
          <w:rFonts w:asciiTheme="majorBidi" w:hAnsiTheme="majorBidi" w:cstheme="majorBidi"/>
          <w:bCs/>
          <w:sz w:val="24"/>
          <w:szCs w:val="24"/>
        </w:rPr>
        <w:t xml:space="preserve"> (excel file attached </w:t>
      </w:r>
      <w:r w:rsidR="00717679">
        <w:rPr>
          <w:rFonts w:asciiTheme="majorBidi" w:hAnsiTheme="majorBidi" w:cstheme="majorBidi"/>
          <w:bCs/>
          <w:sz w:val="24"/>
          <w:szCs w:val="24"/>
        </w:rPr>
        <w:t xml:space="preserve">Appendix 1: </w:t>
      </w:r>
      <w:r w:rsidRPr="0049197C">
        <w:rPr>
          <w:rFonts w:asciiTheme="majorBidi" w:hAnsiTheme="majorBidi" w:cstheme="majorBidi"/>
          <w:bCs/>
          <w:sz w:val="24"/>
          <w:szCs w:val="24"/>
        </w:rPr>
        <w:t xml:space="preserve">“Valuation of PC Lahore”). After interviewing the account manager Mr. Abdul Amin of PC Lahore, he gave us the estimated market value of PC Lahore is estimated to be PKR 10 </w:t>
      </w:r>
      <w:proofErr w:type="gramStart"/>
      <w:r w:rsidRPr="0049197C">
        <w:rPr>
          <w:rFonts w:asciiTheme="majorBidi" w:hAnsiTheme="majorBidi" w:cstheme="majorBidi"/>
          <w:bCs/>
          <w:sz w:val="24"/>
          <w:szCs w:val="24"/>
        </w:rPr>
        <w:t>Billion</w:t>
      </w:r>
      <w:proofErr w:type="gramEnd"/>
      <w:r w:rsidRPr="0049197C">
        <w:rPr>
          <w:rFonts w:asciiTheme="majorBidi" w:hAnsiTheme="majorBidi" w:cstheme="majorBidi"/>
          <w:bCs/>
          <w:sz w:val="24"/>
          <w:szCs w:val="24"/>
        </w:rPr>
        <w:t xml:space="preserve">. If the complete unit of PC Lahore is converted into a franchise model, </w:t>
      </w:r>
      <w:r w:rsidR="00366AD1">
        <w:rPr>
          <w:rFonts w:asciiTheme="majorBidi" w:hAnsiTheme="majorBidi" w:cstheme="majorBidi"/>
          <w:bCs/>
          <w:sz w:val="24"/>
          <w:szCs w:val="24"/>
        </w:rPr>
        <w:t>we can expect an investor to pay a figure in between the enterprise and actual market value.</w:t>
      </w:r>
      <w:r w:rsidRPr="0049197C">
        <w:rPr>
          <w:rFonts w:asciiTheme="majorBidi" w:hAnsiTheme="majorBidi" w:cstheme="majorBidi"/>
          <w:bCs/>
          <w:sz w:val="24"/>
          <w:szCs w:val="24"/>
        </w:rPr>
        <w:t xml:space="preserve"> </w:t>
      </w:r>
      <w:r w:rsidR="00366AD1">
        <w:rPr>
          <w:rFonts w:asciiTheme="majorBidi" w:hAnsiTheme="majorBidi" w:cstheme="majorBidi"/>
          <w:bCs/>
          <w:sz w:val="24"/>
          <w:szCs w:val="24"/>
        </w:rPr>
        <w:t>This would lead to a sizeable injection of cash that will allow the firm to offload its debts.</w:t>
      </w:r>
      <w:r w:rsidRPr="0049197C">
        <w:rPr>
          <w:rFonts w:asciiTheme="majorBidi" w:hAnsiTheme="majorBidi" w:cstheme="majorBidi"/>
          <w:bCs/>
          <w:sz w:val="24"/>
          <w:szCs w:val="24"/>
        </w:rPr>
        <w:t xml:space="preserve"> </w:t>
      </w:r>
      <w:proofErr w:type="gramStart"/>
      <w:r w:rsidR="00366AD1">
        <w:rPr>
          <w:rFonts w:asciiTheme="majorBidi" w:hAnsiTheme="majorBidi" w:cstheme="majorBidi"/>
          <w:bCs/>
          <w:sz w:val="24"/>
          <w:szCs w:val="24"/>
        </w:rPr>
        <w:t>Thus</w:t>
      </w:r>
      <w:proofErr w:type="gramEnd"/>
      <w:r w:rsidR="00366AD1">
        <w:rPr>
          <w:rFonts w:asciiTheme="majorBidi" w:hAnsiTheme="majorBidi" w:cstheme="majorBidi"/>
          <w:bCs/>
          <w:sz w:val="24"/>
          <w:szCs w:val="24"/>
        </w:rPr>
        <w:t xml:space="preserve"> by</w:t>
      </w:r>
      <w:r w:rsidRPr="0049197C">
        <w:rPr>
          <w:rFonts w:asciiTheme="majorBidi" w:hAnsiTheme="majorBidi" w:cstheme="majorBidi"/>
          <w:bCs/>
          <w:sz w:val="24"/>
          <w:szCs w:val="24"/>
        </w:rPr>
        <w:t xml:space="preserve"> converting </w:t>
      </w:r>
      <w:r w:rsidR="00366AD1">
        <w:rPr>
          <w:rFonts w:asciiTheme="majorBidi" w:hAnsiTheme="majorBidi" w:cstheme="majorBidi"/>
          <w:bCs/>
          <w:sz w:val="24"/>
          <w:szCs w:val="24"/>
        </w:rPr>
        <w:t>the hotel unit to the managed franchise</w:t>
      </w:r>
      <w:r w:rsidRPr="0049197C">
        <w:rPr>
          <w:rFonts w:asciiTheme="majorBidi" w:hAnsiTheme="majorBidi" w:cstheme="majorBidi"/>
          <w:bCs/>
          <w:sz w:val="24"/>
          <w:szCs w:val="24"/>
        </w:rPr>
        <w:t xml:space="preserve"> model</w:t>
      </w:r>
      <w:r w:rsidR="00366AD1">
        <w:rPr>
          <w:rFonts w:asciiTheme="majorBidi" w:hAnsiTheme="majorBidi" w:cstheme="majorBidi"/>
          <w:bCs/>
          <w:sz w:val="24"/>
          <w:szCs w:val="24"/>
        </w:rPr>
        <w:t xml:space="preserve">, </w:t>
      </w:r>
      <w:r w:rsidRPr="0049197C">
        <w:rPr>
          <w:rFonts w:asciiTheme="majorBidi" w:hAnsiTheme="majorBidi" w:cstheme="majorBidi"/>
          <w:bCs/>
          <w:sz w:val="24"/>
          <w:szCs w:val="24"/>
        </w:rPr>
        <w:t xml:space="preserve">PSL </w:t>
      </w:r>
      <w:r w:rsidR="00366AD1">
        <w:rPr>
          <w:rFonts w:asciiTheme="majorBidi" w:hAnsiTheme="majorBidi" w:cstheme="majorBidi"/>
          <w:bCs/>
          <w:sz w:val="24"/>
          <w:szCs w:val="24"/>
        </w:rPr>
        <w:t xml:space="preserve">will be able to </w:t>
      </w:r>
      <w:r w:rsidRPr="0049197C">
        <w:rPr>
          <w:rFonts w:asciiTheme="majorBidi" w:hAnsiTheme="majorBidi" w:cstheme="majorBidi"/>
          <w:bCs/>
          <w:sz w:val="24"/>
          <w:szCs w:val="24"/>
        </w:rPr>
        <w:t xml:space="preserve">alleviate </w:t>
      </w:r>
      <w:r w:rsidR="00366AD1">
        <w:rPr>
          <w:rFonts w:asciiTheme="majorBidi" w:hAnsiTheme="majorBidi" w:cstheme="majorBidi"/>
          <w:bCs/>
          <w:sz w:val="24"/>
          <w:szCs w:val="24"/>
        </w:rPr>
        <w:t>a sizeable portion of its</w:t>
      </w:r>
      <w:r w:rsidRPr="0049197C">
        <w:rPr>
          <w:rFonts w:asciiTheme="majorBidi" w:hAnsiTheme="majorBidi" w:cstheme="majorBidi"/>
          <w:bCs/>
          <w:sz w:val="24"/>
          <w:szCs w:val="24"/>
        </w:rPr>
        <w:t xml:space="preserve"> debt burden and refocus on other projects to increase overall profitability for the company.</w:t>
      </w:r>
    </w:p>
    <w:p w14:paraId="21B9A957" w14:textId="77777777" w:rsidR="00F15C80" w:rsidRPr="0049197C" w:rsidRDefault="00F15C80" w:rsidP="00E2769A">
      <w:pPr>
        <w:spacing w:after="160" w:line="360" w:lineRule="auto"/>
        <w:jc w:val="both"/>
        <w:rPr>
          <w:rFonts w:asciiTheme="majorBidi" w:hAnsiTheme="majorBidi" w:cstheme="majorBidi"/>
          <w:bCs/>
          <w:sz w:val="24"/>
          <w:szCs w:val="24"/>
        </w:rPr>
      </w:pPr>
    </w:p>
    <w:p w14:paraId="12797E1F" w14:textId="7E27B6EA" w:rsidR="00937C91" w:rsidRDefault="00937C91" w:rsidP="00750F57">
      <w:pPr>
        <w:pStyle w:val="Heading3"/>
        <w:numPr>
          <w:ilvl w:val="2"/>
          <w:numId w:val="3"/>
        </w:numPr>
        <w:spacing w:line="360" w:lineRule="auto"/>
        <w:rPr>
          <w:rFonts w:asciiTheme="majorBidi" w:hAnsiTheme="majorBidi"/>
        </w:rPr>
      </w:pPr>
      <w:bookmarkStart w:id="142" w:name="_Toc165287904"/>
      <w:r w:rsidRPr="0049197C">
        <w:rPr>
          <w:rFonts w:asciiTheme="majorBidi" w:hAnsiTheme="majorBidi"/>
        </w:rPr>
        <w:lastRenderedPageBreak/>
        <w:t>Risk Analysis and Mitigation Strategies</w:t>
      </w:r>
      <w:bookmarkEnd w:id="142"/>
    </w:p>
    <w:p w14:paraId="54A12E3C" w14:textId="77777777" w:rsidR="006703DE" w:rsidRPr="006703DE" w:rsidRDefault="006703DE" w:rsidP="006703DE"/>
    <w:p w14:paraId="59E81359" w14:textId="77777777" w:rsidR="00937C91" w:rsidRPr="0049197C" w:rsidRDefault="00937C91" w:rsidP="00E2769A">
      <w:pPr>
        <w:pStyle w:val="Heading4"/>
        <w:spacing w:line="360" w:lineRule="auto"/>
        <w:rPr>
          <w:rFonts w:asciiTheme="majorBidi" w:hAnsiTheme="majorBidi"/>
          <w:sz w:val="24"/>
          <w:szCs w:val="24"/>
        </w:rPr>
      </w:pPr>
      <w:r w:rsidRPr="0049197C">
        <w:rPr>
          <w:rFonts w:asciiTheme="majorBidi" w:hAnsiTheme="majorBidi"/>
          <w:sz w:val="24"/>
          <w:szCs w:val="24"/>
        </w:rPr>
        <w:t>Potential Risks Associated with Franchising:</w:t>
      </w:r>
    </w:p>
    <w:p w14:paraId="71FA58E3" w14:textId="4CEF0E3C" w:rsidR="00937C91" w:rsidRPr="0049197C" w:rsidRDefault="00366AD1" w:rsidP="00750F57">
      <w:pPr>
        <w:numPr>
          <w:ilvl w:val="0"/>
          <w:numId w:val="25"/>
        </w:numPr>
        <w:spacing w:after="160" w:line="360" w:lineRule="auto"/>
        <w:jc w:val="both"/>
        <w:rPr>
          <w:rFonts w:asciiTheme="majorBidi" w:hAnsiTheme="majorBidi" w:cstheme="majorBidi"/>
          <w:bCs/>
          <w:sz w:val="24"/>
          <w:szCs w:val="24"/>
        </w:rPr>
      </w:pPr>
      <w:r>
        <w:rPr>
          <w:rFonts w:asciiTheme="majorBidi" w:hAnsiTheme="majorBidi" w:cstheme="majorBidi"/>
          <w:bCs/>
          <w:sz w:val="24"/>
          <w:szCs w:val="24"/>
        </w:rPr>
        <w:t>PSL would not be able to benefit from the cash flows of the hotel. It would only be able to benefit from management and licensing fees.</w:t>
      </w:r>
    </w:p>
    <w:p w14:paraId="2C30DE79" w14:textId="2FF3C239" w:rsidR="00937C91" w:rsidRDefault="00765B10" w:rsidP="00750F57">
      <w:pPr>
        <w:numPr>
          <w:ilvl w:val="0"/>
          <w:numId w:val="25"/>
        </w:numPr>
        <w:spacing w:after="160" w:line="360" w:lineRule="auto"/>
        <w:jc w:val="both"/>
        <w:rPr>
          <w:rFonts w:asciiTheme="majorBidi" w:hAnsiTheme="majorBidi" w:cstheme="majorBidi"/>
          <w:bCs/>
          <w:sz w:val="24"/>
          <w:szCs w:val="24"/>
        </w:rPr>
      </w:pPr>
      <w:r>
        <w:rPr>
          <w:rFonts w:asciiTheme="majorBidi" w:hAnsiTheme="majorBidi" w:cstheme="majorBidi"/>
          <w:bCs/>
          <w:sz w:val="24"/>
          <w:szCs w:val="24"/>
        </w:rPr>
        <w:t>Any</w:t>
      </w:r>
      <w:r w:rsidR="00937C91" w:rsidRPr="0049197C">
        <w:rPr>
          <w:rFonts w:asciiTheme="majorBidi" w:hAnsiTheme="majorBidi" w:cstheme="majorBidi"/>
          <w:bCs/>
          <w:sz w:val="24"/>
          <w:szCs w:val="24"/>
        </w:rPr>
        <w:t xml:space="preserve"> non-compliance with local protocol and prescribed obligations will result in legal issues and </w:t>
      </w:r>
      <w:r>
        <w:rPr>
          <w:rFonts w:asciiTheme="majorBidi" w:hAnsiTheme="majorBidi" w:cstheme="majorBidi"/>
          <w:bCs/>
          <w:sz w:val="24"/>
          <w:szCs w:val="24"/>
        </w:rPr>
        <w:t>may</w:t>
      </w:r>
      <w:r w:rsidR="00937C91" w:rsidRPr="0049197C">
        <w:rPr>
          <w:rFonts w:asciiTheme="majorBidi" w:hAnsiTheme="majorBidi" w:cstheme="majorBidi"/>
          <w:bCs/>
          <w:sz w:val="24"/>
          <w:szCs w:val="24"/>
        </w:rPr>
        <w:t xml:space="preserve"> ultimately </w:t>
      </w:r>
      <w:r>
        <w:rPr>
          <w:rFonts w:asciiTheme="majorBidi" w:hAnsiTheme="majorBidi" w:cstheme="majorBidi"/>
          <w:bCs/>
          <w:sz w:val="24"/>
          <w:szCs w:val="24"/>
        </w:rPr>
        <w:t>affect</w:t>
      </w:r>
      <w:r w:rsidR="00937C91" w:rsidRPr="0049197C">
        <w:rPr>
          <w:rFonts w:asciiTheme="majorBidi" w:hAnsiTheme="majorBidi" w:cstheme="majorBidi"/>
          <w:bCs/>
          <w:sz w:val="24"/>
          <w:szCs w:val="24"/>
        </w:rPr>
        <w:t xml:space="preserve"> the brand image of Pakistan Service Limited.</w:t>
      </w:r>
    </w:p>
    <w:p w14:paraId="69D391E9" w14:textId="3621FED8" w:rsidR="00937C91" w:rsidRPr="0075310A" w:rsidRDefault="00366AD1" w:rsidP="005702FA">
      <w:pPr>
        <w:numPr>
          <w:ilvl w:val="0"/>
          <w:numId w:val="25"/>
        </w:numPr>
        <w:spacing w:after="160" w:line="360" w:lineRule="auto"/>
        <w:jc w:val="both"/>
        <w:rPr>
          <w:rFonts w:asciiTheme="majorBidi" w:hAnsiTheme="majorBidi" w:cstheme="majorBidi"/>
          <w:bCs/>
          <w:sz w:val="24"/>
          <w:szCs w:val="24"/>
        </w:rPr>
      </w:pPr>
      <w:r>
        <w:rPr>
          <w:rFonts w:asciiTheme="majorBidi" w:hAnsiTheme="majorBidi" w:cstheme="majorBidi"/>
          <w:bCs/>
          <w:sz w:val="24"/>
          <w:szCs w:val="24"/>
        </w:rPr>
        <w:t xml:space="preserve">There is a risk that the partner may decide to part ways with PC after the contractual </w:t>
      </w:r>
      <w:proofErr w:type="gramStart"/>
      <w:r>
        <w:rPr>
          <w:rFonts w:asciiTheme="majorBidi" w:hAnsiTheme="majorBidi" w:cstheme="majorBidi"/>
          <w:bCs/>
          <w:sz w:val="24"/>
          <w:szCs w:val="24"/>
        </w:rPr>
        <w:t>time period</w:t>
      </w:r>
      <w:proofErr w:type="gramEnd"/>
      <w:r>
        <w:rPr>
          <w:rFonts w:asciiTheme="majorBidi" w:hAnsiTheme="majorBidi" w:cstheme="majorBidi"/>
          <w:bCs/>
          <w:sz w:val="24"/>
          <w:szCs w:val="24"/>
        </w:rPr>
        <w:t xml:space="preserve"> is over</w:t>
      </w:r>
    </w:p>
    <w:tbl>
      <w:tblPr>
        <w:tblW w:w="8936" w:type="dxa"/>
        <w:tblCellSpacing w:w="15" w:type="dxa"/>
        <w:tblBorders>
          <w:top w:val="single" w:sz="2" w:space="0" w:color="auto"/>
          <w:left w:val="single" w:sz="2" w:space="0" w:color="auto"/>
          <w:bottom w:val="single" w:sz="2" w:space="0" w:color="auto"/>
          <w:right w:val="single" w:sz="2" w:space="0" w:color="auto"/>
        </w:tblBorders>
        <w:shd w:val="clear" w:color="auto" w:fill="212121"/>
        <w:tblCellMar>
          <w:top w:w="15" w:type="dxa"/>
          <w:left w:w="15" w:type="dxa"/>
          <w:bottom w:w="15" w:type="dxa"/>
          <w:right w:w="15" w:type="dxa"/>
        </w:tblCellMar>
        <w:tblLook w:val="04A0" w:firstRow="1" w:lastRow="0" w:firstColumn="1" w:lastColumn="0" w:noHBand="0" w:noVBand="1"/>
      </w:tblPr>
      <w:tblGrid>
        <w:gridCol w:w="2372"/>
        <w:gridCol w:w="3020"/>
        <w:gridCol w:w="3544"/>
      </w:tblGrid>
      <w:tr w:rsidR="00937C91" w:rsidRPr="0049197C" w14:paraId="6E84FFE3" w14:textId="77777777" w:rsidTr="009F2BBB">
        <w:trPr>
          <w:trHeight w:val="660"/>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323E4F" w:themeFill="text2" w:themeFillShade="BF"/>
            <w:vAlign w:val="bottom"/>
            <w:hideMark/>
          </w:tcPr>
          <w:p w14:paraId="74917C32" w14:textId="77777777" w:rsidR="00937C91" w:rsidRPr="0049197C" w:rsidRDefault="00937C91" w:rsidP="00E2769A">
            <w:pPr>
              <w:spacing w:after="160" w:line="360" w:lineRule="auto"/>
              <w:jc w:val="both"/>
              <w:rPr>
                <w:rFonts w:asciiTheme="majorBidi" w:hAnsiTheme="majorBidi" w:cstheme="majorBidi"/>
                <w:b/>
                <w:bCs/>
                <w:sz w:val="24"/>
                <w:szCs w:val="24"/>
              </w:rPr>
            </w:pPr>
            <w:r w:rsidRPr="0049197C">
              <w:rPr>
                <w:rFonts w:asciiTheme="majorBidi" w:hAnsiTheme="majorBidi" w:cstheme="majorBidi"/>
                <w:b/>
                <w:bCs/>
                <w:sz w:val="24"/>
                <w:szCs w:val="24"/>
              </w:rPr>
              <w:t>Risk Category</w:t>
            </w:r>
          </w:p>
        </w:tc>
        <w:tc>
          <w:tcPr>
            <w:tcW w:w="2990" w:type="dxa"/>
            <w:tcBorders>
              <w:top w:val="single" w:sz="6" w:space="0" w:color="E3E3E3"/>
              <w:left w:val="single" w:sz="6" w:space="0" w:color="E3E3E3"/>
              <w:bottom w:val="single" w:sz="6" w:space="0" w:color="E3E3E3"/>
              <w:right w:val="single" w:sz="2" w:space="0" w:color="E3E3E3"/>
            </w:tcBorders>
            <w:shd w:val="clear" w:color="auto" w:fill="323E4F" w:themeFill="text2" w:themeFillShade="BF"/>
            <w:vAlign w:val="bottom"/>
            <w:hideMark/>
          </w:tcPr>
          <w:p w14:paraId="0C56813B" w14:textId="77777777" w:rsidR="00937C91" w:rsidRPr="0049197C" w:rsidRDefault="00937C91" w:rsidP="00E2769A">
            <w:pPr>
              <w:spacing w:after="160" w:line="360" w:lineRule="auto"/>
              <w:jc w:val="both"/>
              <w:rPr>
                <w:rFonts w:asciiTheme="majorBidi" w:hAnsiTheme="majorBidi" w:cstheme="majorBidi"/>
                <w:b/>
                <w:bCs/>
                <w:sz w:val="24"/>
                <w:szCs w:val="24"/>
              </w:rPr>
            </w:pPr>
            <w:r w:rsidRPr="0049197C">
              <w:rPr>
                <w:rFonts w:asciiTheme="majorBidi" w:hAnsiTheme="majorBidi" w:cstheme="majorBidi"/>
                <w:b/>
                <w:bCs/>
                <w:sz w:val="24"/>
                <w:szCs w:val="24"/>
              </w:rPr>
              <w:t>Potential Risks</w:t>
            </w:r>
          </w:p>
        </w:tc>
        <w:tc>
          <w:tcPr>
            <w:tcW w:w="3499" w:type="dxa"/>
            <w:tcBorders>
              <w:top w:val="single" w:sz="6" w:space="0" w:color="E3E3E3"/>
              <w:left w:val="single" w:sz="6" w:space="0" w:color="E3E3E3"/>
              <w:bottom w:val="single" w:sz="6" w:space="0" w:color="E3E3E3"/>
              <w:right w:val="single" w:sz="6" w:space="0" w:color="E3E3E3"/>
            </w:tcBorders>
            <w:shd w:val="clear" w:color="auto" w:fill="323E4F" w:themeFill="text2" w:themeFillShade="BF"/>
            <w:vAlign w:val="bottom"/>
            <w:hideMark/>
          </w:tcPr>
          <w:p w14:paraId="6DA859AC" w14:textId="77777777" w:rsidR="00937C91" w:rsidRPr="0049197C" w:rsidRDefault="00937C91" w:rsidP="00E2769A">
            <w:pPr>
              <w:spacing w:after="160" w:line="360" w:lineRule="auto"/>
              <w:jc w:val="both"/>
              <w:rPr>
                <w:rFonts w:asciiTheme="majorBidi" w:hAnsiTheme="majorBidi" w:cstheme="majorBidi"/>
                <w:b/>
                <w:bCs/>
                <w:sz w:val="24"/>
                <w:szCs w:val="24"/>
              </w:rPr>
            </w:pPr>
            <w:r w:rsidRPr="0049197C">
              <w:rPr>
                <w:rFonts w:asciiTheme="majorBidi" w:hAnsiTheme="majorBidi" w:cstheme="majorBidi"/>
                <w:b/>
                <w:bCs/>
                <w:sz w:val="24"/>
                <w:szCs w:val="24"/>
              </w:rPr>
              <w:t>Implications</w:t>
            </w:r>
          </w:p>
        </w:tc>
      </w:tr>
      <w:tr w:rsidR="00366AD1" w:rsidRPr="0049197C" w14:paraId="0A54E541" w14:textId="77777777" w:rsidTr="009F2BBB">
        <w:trPr>
          <w:trHeight w:val="660"/>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7F599096" w14:textId="23456D55" w:rsidR="00366AD1" w:rsidRPr="0049197C" w:rsidRDefault="00366AD1" w:rsidP="00E2769A">
            <w:pPr>
              <w:spacing w:after="160" w:line="360" w:lineRule="auto"/>
              <w:jc w:val="both"/>
              <w:rPr>
                <w:rFonts w:asciiTheme="majorBidi" w:hAnsiTheme="majorBidi" w:cstheme="majorBidi"/>
                <w:b/>
                <w:bCs/>
                <w:sz w:val="24"/>
                <w:szCs w:val="24"/>
              </w:rPr>
            </w:pPr>
            <w:r w:rsidRPr="0049197C">
              <w:rPr>
                <w:rFonts w:asciiTheme="majorBidi" w:hAnsiTheme="majorBidi" w:cstheme="majorBidi"/>
                <w:b/>
                <w:bCs/>
                <w:sz w:val="24"/>
                <w:szCs w:val="24"/>
              </w:rPr>
              <w:t>Financial</w:t>
            </w:r>
          </w:p>
        </w:tc>
        <w:tc>
          <w:tcPr>
            <w:tcW w:w="2990" w:type="dxa"/>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2A0CC4B4" w14:textId="00D6CF85" w:rsidR="00366AD1" w:rsidRPr="0049197C" w:rsidRDefault="00366AD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Franchisee financial instability</w:t>
            </w:r>
          </w:p>
        </w:tc>
        <w:tc>
          <w:tcPr>
            <w:tcW w:w="3499" w:type="dxa"/>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46E2EAC2" w14:textId="7B8A4265" w:rsidR="00366AD1" w:rsidRPr="0049197C" w:rsidRDefault="00366AD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Reduced revenue and profitability</w:t>
            </w:r>
          </w:p>
        </w:tc>
      </w:tr>
      <w:tr w:rsidR="00366AD1" w:rsidRPr="0049197C" w14:paraId="2427AA2E" w14:textId="77777777" w:rsidTr="009F2BBB">
        <w:trPr>
          <w:trHeight w:val="660"/>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75EB9ABE" w14:textId="6FE3E425" w:rsidR="00366AD1" w:rsidRPr="0049197C" w:rsidRDefault="00366AD1" w:rsidP="00E2769A">
            <w:pPr>
              <w:spacing w:after="160" w:line="360" w:lineRule="auto"/>
              <w:jc w:val="both"/>
              <w:rPr>
                <w:rFonts w:asciiTheme="majorBidi" w:hAnsiTheme="majorBidi" w:cstheme="majorBidi"/>
                <w:b/>
                <w:bCs/>
                <w:sz w:val="24"/>
                <w:szCs w:val="24"/>
              </w:rPr>
            </w:pPr>
            <w:r w:rsidRPr="0049197C">
              <w:rPr>
                <w:rFonts w:asciiTheme="majorBidi" w:hAnsiTheme="majorBidi" w:cstheme="majorBidi"/>
                <w:b/>
                <w:bCs/>
                <w:sz w:val="24"/>
                <w:szCs w:val="24"/>
              </w:rPr>
              <w:t>Operational</w:t>
            </w:r>
          </w:p>
        </w:tc>
        <w:tc>
          <w:tcPr>
            <w:tcW w:w="2990" w:type="dxa"/>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6A9C6AB3" w14:textId="658CD3C9" w:rsidR="00366AD1" w:rsidRPr="0049197C" w:rsidRDefault="00366AD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Inconsistency in operations</w:t>
            </w:r>
          </w:p>
        </w:tc>
        <w:tc>
          <w:tcPr>
            <w:tcW w:w="3499" w:type="dxa"/>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0DB642A7" w14:textId="7EA4420B" w:rsidR="00366AD1" w:rsidRPr="0049197C" w:rsidRDefault="00366AD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Customer dissatisfaction</w:t>
            </w:r>
          </w:p>
        </w:tc>
      </w:tr>
      <w:tr w:rsidR="00366AD1" w:rsidRPr="0049197C" w14:paraId="3BC95FD4" w14:textId="77777777" w:rsidTr="009F2BBB">
        <w:trPr>
          <w:trHeight w:val="660"/>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20B87251" w14:textId="0BB44DC3" w:rsidR="00366AD1" w:rsidRPr="0049197C" w:rsidRDefault="00366AD1" w:rsidP="00E2769A">
            <w:pPr>
              <w:spacing w:after="160" w:line="360" w:lineRule="auto"/>
              <w:jc w:val="both"/>
              <w:rPr>
                <w:rFonts w:asciiTheme="majorBidi" w:hAnsiTheme="majorBidi" w:cstheme="majorBidi"/>
                <w:b/>
                <w:bCs/>
                <w:sz w:val="24"/>
                <w:szCs w:val="24"/>
              </w:rPr>
            </w:pPr>
            <w:r w:rsidRPr="0049197C">
              <w:rPr>
                <w:rFonts w:asciiTheme="majorBidi" w:hAnsiTheme="majorBidi" w:cstheme="majorBidi"/>
                <w:b/>
                <w:bCs/>
                <w:sz w:val="24"/>
                <w:szCs w:val="24"/>
              </w:rPr>
              <w:t>Legal and Compliance</w:t>
            </w:r>
          </w:p>
        </w:tc>
        <w:tc>
          <w:tcPr>
            <w:tcW w:w="2990" w:type="dxa"/>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5F064B77" w14:textId="719A338B" w:rsidR="00366AD1" w:rsidRPr="0049197C" w:rsidRDefault="00366AD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Non-compliance</w:t>
            </w:r>
            <w:r>
              <w:rPr>
                <w:rFonts w:asciiTheme="majorBidi" w:hAnsiTheme="majorBidi" w:cstheme="majorBidi"/>
                <w:bCs/>
                <w:sz w:val="24"/>
                <w:szCs w:val="24"/>
              </w:rPr>
              <w:t xml:space="preserve"> </w:t>
            </w:r>
            <w:r w:rsidRPr="0049197C">
              <w:rPr>
                <w:rFonts w:asciiTheme="majorBidi" w:hAnsiTheme="majorBidi" w:cstheme="majorBidi"/>
                <w:bCs/>
                <w:sz w:val="24"/>
                <w:szCs w:val="24"/>
              </w:rPr>
              <w:t>with regulations</w:t>
            </w:r>
          </w:p>
        </w:tc>
        <w:tc>
          <w:tcPr>
            <w:tcW w:w="3499" w:type="dxa"/>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0F89FD5C" w14:textId="5C4AC7DC" w:rsidR="00366AD1" w:rsidRPr="0049197C" w:rsidRDefault="00366AD1" w:rsidP="00E2769A">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Legal issues</w:t>
            </w:r>
          </w:p>
        </w:tc>
      </w:tr>
    </w:tbl>
    <w:p w14:paraId="49975BB1" w14:textId="37EA03B2" w:rsidR="007E7A17" w:rsidRPr="004A5383" w:rsidRDefault="00984A84" w:rsidP="004A5383">
      <w:pPr>
        <w:pStyle w:val="Caption"/>
        <w:jc w:val="left"/>
        <w:rPr>
          <w:rFonts w:asciiTheme="majorBidi" w:hAnsiTheme="majorBidi" w:cstheme="majorBidi"/>
          <w:color w:val="auto"/>
        </w:rPr>
      </w:pPr>
      <w:bookmarkStart w:id="143" w:name="_Toc165285685"/>
      <w:r w:rsidRPr="004A5383">
        <w:rPr>
          <w:color w:val="auto"/>
        </w:rPr>
        <w:t xml:space="preserve">Table </w:t>
      </w:r>
      <w:r w:rsidRPr="004A5383">
        <w:rPr>
          <w:color w:val="auto"/>
        </w:rPr>
        <w:fldChar w:fldCharType="begin"/>
      </w:r>
      <w:r w:rsidRPr="004A5383">
        <w:rPr>
          <w:color w:val="auto"/>
        </w:rPr>
        <w:instrText xml:space="preserve"> SEQ Table \* ARABIC </w:instrText>
      </w:r>
      <w:r w:rsidRPr="004A5383">
        <w:rPr>
          <w:color w:val="auto"/>
        </w:rPr>
        <w:fldChar w:fldCharType="separate"/>
      </w:r>
      <w:r w:rsidR="00E8468A">
        <w:rPr>
          <w:noProof/>
          <w:color w:val="auto"/>
        </w:rPr>
        <w:t>7</w:t>
      </w:r>
      <w:r w:rsidRPr="004A5383">
        <w:rPr>
          <w:color w:val="auto"/>
        </w:rPr>
        <w:fldChar w:fldCharType="end"/>
      </w:r>
      <w:r w:rsidRPr="004A5383">
        <w:rPr>
          <w:color w:val="auto"/>
        </w:rPr>
        <w:t xml:space="preserve">: </w:t>
      </w:r>
      <w:r w:rsidR="0075310A" w:rsidRPr="004A5383">
        <w:rPr>
          <w:rFonts w:asciiTheme="majorBidi" w:hAnsiTheme="majorBidi" w:cstheme="majorBidi"/>
          <w:color w:val="auto"/>
        </w:rPr>
        <w:t>Risk Assessment Matrix</w:t>
      </w:r>
      <w:bookmarkEnd w:id="143"/>
    </w:p>
    <w:p w14:paraId="42A32156" w14:textId="77777777" w:rsidR="0075310A" w:rsidRDefault="0075310A" w:rsidP="0074269D">
      <w:pPr>
        <w:spacing w:line="360" w:lineRule="auto"/>
        <w:jc w:val="both"/>
        <w:rPr>
          <w:rFonts w:asciiTheme="majorBidi" w:hAnsiTheme="majorBidi" w:cstheme="majorBidi"/>
          <w:bCs/>
          <w:sz w:val="24"/>
          <w:szCs w:val="24"/>
        </w:rPr>
      </w:pPr>
    </w:p>
    <w:p w14:paraId="5A81C2A7" w14:textId="2ADF4135" w:rsidR="0074269D" w:rsidRPr="0074269D" w:rsidRDefault="0074269D" w:rsidP="0074269D">
      <w:pPr>
        <w:pStyle w:val="Heading3"/>
        <w:numPr>
          <w:ilvl w:val="1"/>
          <w:numId w:val="3"/>
        </w:numPr>
        <w:spacing w:line="360" w:lineRule="auto"/>
        <w:rPr>
          <w:rFonts w:asciiTheme="majorBidi" w:hAnsiTheme="majorBidi"/>
          <w:sz w:val="28"/>
          <w:szCs w:val="28"/>
        </w:rPr>
      </w:pPr>
      <w:bookmarkStart w:id="144" w:name="_Toc165287905"/>
      <w:r w:rsidRPr="0074269D">
        <w:rPr>
          <w:rFonts w:asciiTheme="majorBidi" w:hAnsiTheme="majorBidi"/>
          <w:sz w:val="28"/>
          <w:szCs w:val="28"/>
        </w:rPr>
        <w:t>The Need for Change</w:t>
      </w:r>
      <w:bookmarkEnd w:id="144"/>
    </w:p>
    <w:p w14:paraId="3F156FB6" w14:textId="77777777" w:rsidR="0074269D" w:rsidRPr="0049197C" w:rsidRDefault="0074269D" w:rsidP="0074269D">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Given the heavy debt load that PC currently holds, the firm must alter its expansion and operation strategy into a more sustainable approach that will be better suited to dealing with shocks that may arise in the future. Given the turbulent nature of the Pakistani market and the heavy price PSL has faced post-Covid, a strong case can be made for transitioning to managed, and partnership-based approaches alongside wholly owned hotels. Here the REIT model while lending itself well to mature hotel units such as PC Lahore, may struggle to find investor appetite in the public market for new ventures, where the potential cash flows cannot be reasonably ascertained. In this context partnering with a few, but large investors will be more feasible to spread across new markets and tourist hotspots in Pakistan.</w:t>
      </w:r>
    </w:p>
    <w:p w14:paraId="346B7A4D" w14:textId="77777777" w:rsidR="0074269D" w:rsidRPr="0049197C" w:rsidRDefault="0074269D" w:rsidP="0074269D">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lastRenderedPageBreak/>
        <w:t>Through discussions with management, such as the CFO Tahir Mehmood, and our focal person, Director Rohail Ajmal it was made clear that some of their latest projects have been through partnership, whereby the building was constructed by PSL while the land was owned by a 3</w:t>
      </w:r>
      <w:r w:rsidRPr="0049197C">
        <w:rPr>
          <w:rFonts w:asciiTheme="majorBidi" w:hAnsiTheme="majorBidi" w:cstheme="majorBidi"/>
          <w:bCs/>
          <w:sz w:val="24"/>
          <w:szCs w:val="24"/>
          <w:vertAlign w:val="superscript"/>
        </w:rPr>
        <w:t>rd</w:t>
      </w:r>
      <w:r w:rsidRPr="0049197C">
        <w:rPr>
          <w:rFonts w:asciiTheme="majorBidi" w:hAnsiTheme="majorBidi" w:cstheme="majorBidi"/>
          <w:bCs/>
          <w:sz w:val="24"/>
          <w:szCs w:val="24"/>
        </w:rPr>
        <w:t xml:space="preserve"> party. This has been applied in Multan, where PC has only invested in constructing the building of the hotel (currently under construction). While this is a positive step to reduce sunk costs in land and diversify risks between partners, we believe the firm should employ a greater variety of structures for further expansion. </w:t>
      </w:r>
    </w:p>
    <w:p w14:paraId="1A3FA601" w14:textId="524849DF" w:rsidR="0074269D" w:rsidRPr="0049197C" w:rsidRDefault="0074269D" w:rsidP="0074269D">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 xml:space="preserve">In this context, the recent development of PC Legacy Hotels, a PC sub-brand, has been positive. The firm has partnered with Highland Resorts Pir </w:t>
      </w:r>
      <w:proofErr w:type="spellStart"/>
      <w:r w:rsidRPr="0049197C">
        <w:rPr>
          <w:rFonts w:asciiTheme="majorBidi" w:hAnsiTheme="majorBidi" w:cstheme="majorBidi"/>
          <w:bCs/>
          <w:sz w:val="24"/>
          <w:szCs w:val="24"/>
        </w:rPr>
        <w:t>Sohawa</w:t>
      </w:r>
      <w:proofErr w:type="spellEnd"/>
      <w:r w:rsidRPr="0049197C">
        <w:rPr>
          <w:rFonts w:asciiTheme="majorBidi" w:hAnsiTheme="majorBidi" w:cstheme="majorBidi"/>
          <w:bCs/>
          <w:sz w:val="24"/>
          <w:szCs w:val="24"/>
        </w:rPr>
        <w:t>, which has rebranded to PC Legacy to create a 4-star resort in a developing tourist hotspot. Here neither the property nor the land is owned by PC, however, the hotel shall be managed by PSL</w:t>
      </w:r>
      <w:r w:rsidRPr="0049197C">
        <w:rPr>
          <w:rFonts w:asciiTheme="majorBidi" w:hAnsiTheme="majorBidi" w:cstheme="majorBidi"/>
          <w:bCs/>
          <w:sz w:val="24"/>
          <w:szCs w:val="24"/>
          <w:lang w:val="en-GB"/>
        </w:rPr>
        <w:t xml:space="preserve"> </w:t>
      </w:r>
      <w:r w:rsidRPr="0049197C">
        <w:rPr>
          <w:rFonts w:asciiTheme="majorBidi" w:hAnsiTheme="majorBidi" w:cstheme="majorBidi"/>
          <w:sz w:val="24"/>
          <w:szCs w:val="24"/>
          <w:lang w:val="en-GB"/>
        </w:rPr>
        <w:t>(Daily Times, 2023)</w:t>
      </w:r>
      <w:r w:rsidRPr="0049197C">
        <w:rPr>
          <w:rFonts w:asciiTheme="majorBidi" w:hAnsiTheme="majorBidi" w:cstheme="majorBidi"/>
          <w:bCs/>
          <w:sz w:val="24"/>
          <w:szCs w:val="24"/>
          <w:lang w:val="en-GB"/>
        </w:rPr>
        <w:t xml:space="preserve">. </w:t>
      </w:r>
      <w:r w:rsidRPr="0049197C">
        <w:rPr>
          <w:rFonts w:asciiTheme="majorBidi" w:hAnsiTheme="majorBidi" w:cstheme="majorBidi"/>
          <w:bCs/>
          <w:sz w:val="24"/>
          <w:szCs w:val="24"/>
        </w:rPr>
        <w:t xml:space="preserve">This creates a steady stream of cash flows, in the form of management </w:t>
      </w:r>
      <w:r w:rsidR="00E30EB1">
        <w:rPr>
          <w:rFonts w:asciiTheme="majorBidi" w:hAnsiTheme="majorBidi" w:cstheme="majorBidi"/>
          <w:bCs/>
          <w:sz w:val="24"/>
          <w:szCs w:val="24"/>
        </w:rPr>
        <w:t xml:space="preserve">and licensing </w:t>
      </w:r>
      <w:r w:rsidRPr="0049197C">
        <w:rPr>
          <w:rFonts w:asciiTheme="majorBidi" w:hAnsiTheme="majorBidi" w:cstheme="majorBidi"/>
          <w:bCs/>
          <w:sz w:val="24"/>
          <w:szCs w:val="24"/>
        </w:rPr>
        <w:t xml:space="preserve">fees without the capital risks inherent in property ownership. Additionally, the firm can utilize its large </w:t>
      </w:r>
      <w:proofErr w:type="spellStart"/>
      <w:r w:rsidRPr="0049197C">
        <w:rPr>
          <w:rFonts w:asciiTheme="majorBidi" w:hAnsiTheme="majorBidi" w:cstheme="majorBidi"/>
          <w:bCs/>
          <w:sz w:val="24"/>
          <w:szCs w:val="24"/>
        </w:rPr>
        <w:t>labour</w:t>
      </w:r>
      <w:proofErr w:type="spellEnd"/>
      <w:r w:rsidRPr="0049197C">
        <w:rPr>
          <w:rFonts w:asciiTheme="majorBidi" w:hAnsiTheme="majorBidi" w:cstheme="majorBidi"/>
          <w:bCs/>
          <w:sz w:val="24"/>
          <w:szCs w:val="24"/>
        </w:rPr>
        <w:t xml:space="preserve"> pool by diverting human resources from seasonal hotels during the off-season to minimize what is a significant portion of a service-orientated hotel’s cost structure.</w:t>
      </w:r>
    </w:p>
    <w:p w14:paraId="16D03986" w14:textId="77777777" w:rsidR="0074269D" w:rsidRPr="0049197C" w:rsidRDefault="0074269D" w:rsidP="0074269D">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The PC Legacy brand offers the best approach to managed hotels in the future. Utilizing a sub-brand allows for these managed hotels greater room for quality differences that pre-established properties may potentially have.</w:t>
      </w:r>
      <w:r>
        <w:rPr>
          <w:rFonts w:asciiTheme="majorBidi" w:hAnsiTheme="majorBidi" w:cstheme="majorBidi"/>
          <w:bCs/>
          <w:sz w:val="24"/>
          <w:szCs w:val="24"/>
        </w:rPr>
        <w:t xml:space="preserve"> As discussed previously it could also allow the firm to foray into the boutique hotel market, marketing experience travel rather than just traditional hotel stays.</w:t>
      </w:r>
      <w:r w:rsidRPr="0049197C">
        <w:rPr>
          <w:rFonts w:asciiTheme="majorBidi" w:hAnsiTheme="majorBidi" w:cstheme="majorBidi"/>
          <w:bCs/>
          <w:sz w:val="24"/>
          <w:szCs w:val="24"/>
        </w:rPr>
        <w:t xml:space="preserve"> It thus allows for movement into 4-star and experience-driven hotels that are distinct from the opulence and grandeur of the main PC brand. This managed approach’s primary advantage, therefore, is to allow PSL to benefit from both management and licensing fees without putting the main brand at risk of debasement.</w:t>
      </w:r>
    </w:p>
    <w:p w14:paraId="4D3B9642" w14:textId="77777777" w:rsidR="0074269D" w:rsidRPr="0049197C" w:rsidRDefault="0074269D" w:rsidP="0074269D">
      <w:pPr>
        <w:spacing w:after="160" w:line="360" w:lineRule="auto"/>
        <w:jc w:val="both"/>
        <w:rPr>
          <w:rFonts w:asciiTheme="majorBidi" w:hAnsiTheme="majorBidi" w:cstheme="majorBidi"/>
          <w:bCs/>
          <w:sz w:val="24"/>
          <w:szCs w:val="24"/>
        </w:rPr>
      </w:pPr>
      <w:r w:rsidRPr="0049197C">
        <w:rPr>
          <w:rFonts w:asciiTheme="majorBidi" w:hAnsiTheme="majorBidi" w:cstheme="majorBidi"/>
          <w:bCs/>
          <w:sz w:val="24"/>
          <w:szCs w:val="24"/>
        </w:rPr>
        <w:t>While the allure of franchising is enticing given no active involvement of PSL while still obtaining licensing fees, it would be a risk that is too great given the Pakistani market and PC’s reputation. Such property owners may have limited interest in raising the standard to what PC/PC Legacy envisions and therefore cause reputational harm to the company. Thus, this model would be unfeasible, and PSL is better suited to using the managed approach for PC Legacy expansion into growing tourist hotspots where potential partners and properties exist.</w:t>
      </w:r>
    </w:p>
    <w:p w14:paraId="02002DE2" w14:textId="77777777" w:rsidR="0074269D" w:rsidRPr="0049197C" w:rsidRDefault="0074269D" w:rsidP="0074269D">
      <w:pPr>
        <w:spacing w:line="360" w:lineRule="auto"/>
        <w:jc w:val="both"/>
        <w:rPr>
          <w:rFonts w:asciiTheme="majorBidi" w:hAnsiTheme="majorBidi" w:cstheme="majorBidi"/>
          <w:bCs/>
          <w:sz w:val="24"/>
          <w:szCs w:val="24"/>
        </w:rPr>
      </w:pPr>
      <w:r w:rsidRPr="0049197C">
        <w:rPr>
          <w:rFonts w:asciiTheme="majorBidi" w:hAnsiTheme="majorBidi" w:cstheme="majorBidi"/>
          <w:bCs/>
          <w:sz w:val="24"/>
          <w:szCs w:val="24"/>
        </w:rPr>
        <w:lastRenderedPageBreak/>
        <w:t>This is not to say that we do not believe in the active ownership of key properties. There are significant reputational and other risks in selling off existing properties in key markets and cities. Moreover, as a hotel chain, PC must have a group of key majority-owned properties that are used as a springboard to establish the main hotel brand. However, given the current external and internal economic challenges, further expansion in tourist hotspots and 2</w:t>
      </w:r>
      <w:r w:rsidRPr="0049197C">
        <w:rPr>
          <w:rFonts w:asciiTheme="majorBidi" w:hAnsiTheme="majorBidi" w:cstheme="majorBidi"/>
          <w:bCs/>
          <w:sz w:val="24"/>
          <w:szCs w:val="24"/>
          <w:vertAlign w:val="superscript"/>
        </w:rPr>
        <w:t>nd</w:t>
      </w:r>
      <w:r w:rsidRPr="0049197C">
        <w:rPr>
          <w:rFonts w:asciiTheme="majorBidi" w:hAnsiTheme="majorBidi" w:cstheme="majorBidi"/>
          <w:bCs/>
          <w:sz w:val="24"/>
          <w:szCs w:val="24"/>
        </w:rPr>
        <w:t xml:space="preserve"> tier cities should be done through a collection of the models stipulated above.</w:t>
      </w:r>
    </w:p>
    <w:p w14:paraId="5DBADD98" w14:textId="75E8D758" w:rsidR="0074269D" w:rsidRDefault="0074269D" w:rsidP="0074269D">
      <w:pPr>
        <w:spacing w:line="360" w:lineRule="auto"/>
        <w:jc w:val="both"/>
        <w:rPr>
          <w:rFonts w:asciiTheme="majorBidi" w:hAnsiTheme="majorBidi" w:cstheme="majorBidi"/>
          <w:bCs/>
          <w:sz w:val="24"/>
          <w:szCs w:val="24"/>
        </w:rPr>
      </w:pPr>
    </w:p>
    <w:p w14:paraId="64D094C6" w14:textId="77777777" w:rsidR="0074269D" w:rsidRPr="0074269D" w:rsidRDefault="0074269D" w:rsidP="0074269D">
      <w:pPr>
        <w:spacing w:line="360" w:lineRule="auto"/>
        <w:ind w:left="360"/>
        <w:jc w:val="both"/>
        <w:rPr>
          <w:rFonts w:asciiTheme="majorBidi" w:hAnsiTheme="majorBidi" w:cstheme="majorBidi"/>
          <w:bCs/>
          <w:sz w:val="24"/>
          <w:szCs w:val="24"/>
        </w:rPr>
      </w:pPr>
    </w:p>
    <w:p w14:paraId="3B2FAF0E" w14:textId="2F5B6EA0" w:rsidR="007E7A17" w:rsidRDefault="007E7A17" w:rsidP="00E2769A">
      <w:pPr>
        <w:spacing w:line="360" w:lineRule="auto"/>
        <w:jc w:val="both"/>
        <w:rPr>
          <w:rFonts w:asciiTheme="majorBidi" w:hAnsiTheme="majorBidi" w:cstheme="majorBidi"/>
          <w:bCs/>
          <w:sz w:val="24"/>
          <w:szCs w:val="24"/>
        </w:rPr>
      </w:pPr>
    </w:p>
    <w:p w14:paraId="61AFAEFD" w14:textId="2BD908F6" w:rsidR="007E7A17" w:rsidRDefault="007E7A17" w:rsidP="00E2769A">
      <w:pPr>
        <w:spacing w:line="360" w:lineRule="auto"/>
        <w:jc w:val="both"/>
        <w:rPr>
          <w:rFonts w:asciiTheme="majorBidi" w:hAnsiTheme="majorBidi" w:cstheme="majorBidi"/>
          <w:bCs/>
          <w:sz w:val="24"/>
          <w:szCs w:val="24"/>
        </w:rPr>
      </w:pPr>
    </w:p>
    <w:p w14:paraId="4039922B" w14:textId="7BA95C6D" w:rsidR="007E7A17" w:rsidRDefault="007E7A17" w:rsidP="00E2769A">
      <w:pPr>
        <w:spacing w:line="360" w:lineRule="auto"/>
        <w:jc w:val="both"/>
        <w:rPr>
          <w:rFonts w:asciiTheme="majorBidi" w:hAnsiTheme="majorBidi" w:cstheme="majorBidi"/>
          <w:bCs/>
          <w:sz w:val="24"/>
          <w:szCs w:val="24"/>
        </w:rPr>
      </w:pPr>
    </w:p>
    <w:p w14:paraId="2B4BB583" w14:textId="127F3C6F" w:rsidR="007E7A17" w:rsidRDefault="007E7A17" w:rsidP="00E2769A">
      <w:pPr>
        <w:spacing w:line="360" w:lineRule="auto"/>
        <w:jc w:val="both"/>
        <w:rPr>
          <w:rFonts w:asciiTheme="majorBidi" w:hAnsiTheme="majorBidi" w:cstheme="majorBidi"/>
          <w:bCs/>
          <w:sz w:val="24"/>
          <w:szCs w:val="24"/>
        </w:rPr>
      </w:pPr>
    </w:p>
    <w:p w14:paraId="363E19A2" w14:textId="076A353F" w:rsidR="007E7A17" w:rsidRDefault="007E7A17" w:rsidP="00E2769A">
      <w:pPr>
        <w:spacing w:line="360" w:lineRule="auto"/>
        <w:jc w:val="both"/>
        <w:rPr>
          <w:rFonts w:asciiTheme="majorBidi" w:hAnsiTheme="majorBidi" w:cstheme="majorBidi"/>
          <w:bCs/>
          <w:sz w:val="24"/>
          <w:szCs w:val="24"/>
        </w:rPr>
      </w:pPr>
    </w:p>
    <w:p w14:paraId="108959C0" w14:textId="0044E682" w:rsidR="007E7A17" w:rsidRDefault="007E7A17" w:rsidP="00E2769A">
      <w:pPr>
        <w:spacing w:line="360" w:lineRule="auto"/>
        <w:jc w:val="both"/>
        <w:rPr>
          <w:rFonts w:asciiTheme="majorBidi" w:hAnsiTheme="majorBidi" w:cstheme="majorBidi"/>
          <w:bCs/>
          <w:sz w:val="24"/>
          <w:szCs w:val="24"/>
        </w:rPr>
      </w:pPr>
    </w:p>
    <w:p w14:paraId="4E6FFB49" w14:textId="3907F517" w:rsidR="007E7A17" w:rsidRDefault="007E7A17" w:rsidP="00E2769A">
      <w:pPr>
        <w:spacing w:line="360" w:lineRule="auto"/>
        <w:jc w:val="both"/>
        <w:rPr>
          <w:rFonts w:asciiTheme="majorBidi" w:hAnsiTheme="majorBidi" w:cstheme="majorBidi"/>
          <w:bCs/>
          <w:sz w:val="24"/>
          <w:szCs w:val="24"/>
        </w:rPr>
      </w:pPr>
    </w:p>
    <w:p w14:paraId="01523778" w14:textId="7DBFB498" w:rsidR="007E7A17" w:rsidRDefault="007E7A17" w:rsidP="00E2769A">
      <w:pPr>
        <w:spacing w:line="360" w:lineRule="auto"/>
        <w:jc w:val="both"/>
        <w:rPr>
          <w:rFonts w:asciiTheme="majorBidi" w:hAnsiTheme="majorBidi" w:cstheme="majorBidi"/>
          <w:bCs/>
          <w:sz w:val="24"/>
          <w:szCs w:val="24"/>
        </w:rPr>
      </w:pPr>
    </w:p>
    <w:p w14:paraId="3E801864" w14:textId="533480D4" w:rsidR="0074269D" w:rsidRDefault="0074269D" w:rsidP="00E2769A">
      <w:pPr>
        <w:spacing w:line="360" w:lineRule="auto"/>
        <w:jc w:val="both"/>
        <w:rPr>
          <w:rFonts w:asciiTheme="majorBidi" w:hAnsiTheme="majorBidi" w:cstheme="majorBidi"/>
          <w:bCs/>
          <w:sz w:val="24"/>
          <w:szCs w:val="24"/>
        </w:rPr>
      </w:pPr>
    </w:p>
    <w:p w14:paraId="203F3051" w14:textId="332D4B19" w:rsidR="0074269D" w:rsidRDefault="0074269D" w:rsidP="00E2769A">
      <w:pPr>
        <w:spacing w:line="360" w:lineRule="auto"/>
        <w:jc w:val="both"/>
        <w:rPr>
          <w:rFonts w:asciiTheme="majorBidi" w:hAnsiTheme="majorBidi" w:cstheme="majorBidi"/>
          <w:bCs/>
          <w:sz w:val="24"/>
          <w:szCs w:val="24"/>
        </w:rPr>
      </w:pPr>
    </w:p>
    <w:p w14:paraId="6BA6D658" w14:textId="7A79ED1E" w:rsidR="0074269D" w:rsidRDefault="0074269D" w:rsidP="00E2769A">
      <w:pPr>
        <w:spacing w:line="360" w:lineRule="auto"/>
        <w:jc w:val="both"/>
        <w:rPr>
          <w:rFonts w:asciiTheme="majorBidi" w:hAnsiTheme="majorBidi" w:cstheme="majorBidi"/>
          <w:bCs/>
          <w:sz w:val="24"/>
          <w:szCs w:val="24"/>
        </w:rPr>
      </w:pPr>
    </w:p>
    <w:p w14:paraId="328AA18B" w14:textId="0B641EE7" w:rsidR="0074269D" w:rsidRDefault="0074269D" w:rsidP="00E2769A">
      <w:pPr>
        <w:spacing w:line="360" w:lineRule="auto"/>
        <w:jc w:val="both"/>
        <w:rPr>
          <w:rFonts w:asciiTheme="majorBidi" w:hAnsiTheme="majorBidi" w:cstheme="majorBidi"/>
          <w:bCs/>
          <w:sz w:val="24"/>
          <w:szCs w:val="24"/>
        </w:rPr>
      </w:pPr>
    </w:p>
    <w:p w14:paraId="1B022962" w14:textId="3CFA678C" w:rsidR="0074269D" w:rsidRDefault="0074269D" w:rsidP="00E2769A">
      <w:pPr>
        <w:spacing w:line="360" w:lineRule="auto"/>
        <w:jc w:val="both"/>
        <w:rPr>
          <w:rFonts w:asciiTheme="majorBidi" w:hAnsiTheme="majorBidi" w:cstheme="majorBidi"/>
          <w:bCs/>
          <w:sz w:val="24"/>
          <w:szCs w:val="24"/>
        </w:rPr>
      </w:pPr>
    </w:p>
    <w:p w14:paraId="6D63429E" w14:textId="13FFA2A9" w:rsidR="0074269D" w:rsidRDefault="0074269D" w:rsidP="00E2769A">
      <w:pPr>
        <w:spacing w:line="360" w:lineRule="auto"/>
        <w:jc w:val="both"/>
        <w:rPr>
          <w:rFonts w:asciiTheme="majorBidi" w:hAnsiTheme="majorBidi" w:cstheme="majorBidi"/>
          <w:bCs/>
          <w:sz w:val="24"/>
          <w:szCs w:val="24"/>
        </w:rPr>
      </w:pPr>
    </w:p>
    <w:p w14:paraId="510FD93A" w14:textId="0742BFB4" w:rsidR="0074269D" w:rsidRDefault="0074269D" w:rsidP="00E2769A">
      <w:pPr>
        <w:spacing w:line="360" w:lineRule="auto"/>
        <w:jc w:val="both"/>
        <w:rPr>
          <w:rFonts w:asciiTheme="majorBidi" w:hAnsiTheme="majorBidi" w:cstheme="majorBidi"/>
          <w:bCs/>
          <w:sz w:val="24"/>
          <w:szCs w:val="24"/>
        </w:rPr>
      </w:pPr>
    </w:p>
    <w:p w14:paraId="26C11F9A" w14:textId="59E62E29" w:rsidR="0075310A" w:rsidRDefault="0075310A" w:rsidP="00E2769A">
      <w:pPr>
        <w:spacing w:line="360" w:lineRule="auto"/>
        <w:jc w:val="both"/>
        <w:rPr>
          <w:rFonts w:asciiTheme="majorBidi" w:hAnsiTheme="majorBidi" w:cstheme="majorBidi"/>
          <w:bCs/>
          <w:sz w:val="24"/>
          <w:szCs w:val="24"/>
        </w:rPr>
      </w:pPr>
    </w:p>
    <w:p w14:paraId="6E85C537" w14:textId="77777777" w:rsidR="0075310A" w:rsidRDefault="0075310A" w:rsidP="00E2769A">
      <w:pPr>
        <w:spacing w:line="360" w:lineRule="auto"/>
        <w:jc w:val="both"/>
        <w:rPr>
          <w:rFonts w:asciiTheme="majorBidi" w:hAnsiTheme="majorBidi" w:cstheme="majorBidi"/>
          <w:bCs/>
          <w:sz w:val="24"/>
          <w:szCs w:val="24"/>
        </w:rPr>
      </w:pPr>
    </w:p>
    <w:p w14:paraId="3D98C307" w14:textId="77777777" w:rsidR="004A60BB" w:rsidRPr="0049197C" w:rsidRDefault="004A60BB" w:rsidP="00E2769A">
      <w:pPr>
        <w:spacing w:line="360" w:lineRule="auto"/>
        <w:jc w:val="both"/>
        <w:rPr>
          <w:rFonts w:asciiTheme="majorBidi" w:hAnsiTheme="majorBidi" w:cstheme="majorBidi"/>
          <w:bCs/>
          <w:sz w:val="24"/>
          <w:szCs w:val="24"/>
        </w:rPr>
      </w:pPr>
    </w:p>
    <w:p w14:paraId="4F0A12E2" w14:textId="6526CE99" w:rsidR="00F529B3" w:rsidRPr="0049197C" w:rsidRDefault="00F529B3" w:rsidP="00F529B3">
      <w:pPr>
        <w:pStyle w:val="Heading1"/>
        <w:jc w:val="right"/>
        <w:rPr>
          <w:rFonts w:asciiTheme="majorBidi" w:hAnsiTheme="majorBidi"/>
          <w:b/>
          <w:bCs/>
        </w:rPr>
      </w:pPr>
      <w:bookmarkStart w:id="145" w:name="_Toc165287906"/>
      <w:r w:rsidRPr="0049197C">
        <w:rPr>
          <w:rFonts w:asciiTheme="majorBidi" w:hAnsiTheme="majorBidi"/>
          <w:b/>
          <w:bCs/>
        </w:rPr>
        <w:lastRenderedPageBreak/>
        <w:t>CHAPTER 7</w:t>
      </w:r>
      <w:bookmarkEnd w:id="145"/>
    </w:p>
    <w:p w14:paraId="187A619A" w14:textId="731BD85E" w:rsidR="00CA2F2D" w:rsidRDefault="00FE10D0" w:rsidP="00076B0F">
      <w:pPr>
        <w:pStyle w:val="Heading1"/>
        <w:numPr>
          <w:ilvl w:val="0"/>
          <w:numId w:val="3"/>
        </w:numPr>
        <w:spacing w:line="360" w:lineRule="auto"/>
        <w:jc w:val="center"/>
        <w:rPr>
          <w:rFonts w:asciiTheme="majorBidi" w:hAnsiTheme="majorBidi"/>
          <w:b/>
          <w:bCs/>
          <w:sz w:val="28"/>
          <w:szCs w:val="28"/>
        </w:rPr>
      </w:pPr>
      <w:bookmarkStart w:id="146" w:name="_Toc165287907"/>
      <w:r w:rsidRPr="0049197C">
        <w:rPr>
          <w:rFonts w:asciiTheme="majorBidi" w:hAnsiTheme="majorBidi"/>
          <w:b/>
          <w:bCs/>
          <w:sz w:val="28"/>
          <w:szCs w:val="28"/>
        </w:rPr>
        <w:t>CONCLUSION</w:t>
      </w:r>
      <w:bookmarkEnd w:id="146"/>
    </w:p>
    <w:p w14:paraId="7300C986" w14:textId="00400BE0" w:rsidR="00076B0F" w:rsidRDefault="00076B0F" w:rsidP="00076B0F"/>
    <w:p w14:paraId="1C845D0D" w14:textId="02DE151F" w:rsidR="00076B0F" w:rsidRDefault="004A60BB" w:rsidP="004A60BB">
      <w:pPr>
        <w:spacing w:line="360" w:lineRule="auto"/>
        <w:jc w:val="both"/>
        <w:rPr>
          <w:rFonts w:asciiTheme="majorBidi" w:hAnsiTheme="majorBidi" w:cstheme="majorBidi"/>
          <w:bCs/>
          <w:sz w:val="24"/>
          <w:szCs w:val="24"/>
        </w:rPr>
      </w:pPr>
      <w:r w:rsidRPr="004A60BB">
        <w:rPr>
          <w:rFonts w:asciiTheme="majorBidi" w:hAnsiTheme="majorBidi" w:cstheme="majorBidi"/>
          <w:bCs/>
          <w:sz w:val="24"/>
          <w:szCs w:val="24"/>
        </w:rPr>
        <w:t>Pakistan Services Limited (PSL) is facing a complicated series of financial and economic headwinds.</w:t>
      </w:r>
      <w:r w:rsidR="00076B0F">
        <w:rPr>
          <w:rFonts w:asciiTheme="majorBidi" w:hAnsiTheme="majorBidi" w:cstheme="majorBidi"/>
          <w:bCs/>
          <w:sz w:val="24"/>
          <w:szCs w:val="24"/>
        </w:rPr>
        <w:t xml:space="preserve"> This alongside with the firm’s previous strategy of aggressive growth through debt has put the firm in a difficult position, following the effects of Covid-19, high inflation, and rising costs of debt.</w:t>
      </w:r>
    </w:p>
    <w:p w14:paraId="1C6F4B45" w14:textId="46FC3AB6" w:rsidR="004A60BB" w:rsidRDefault="00076B0F" w:rsidP="004A60BB">
      <w:pPr>
        <w:spacing w:line="360" w:lineRule="auto"/>
        <w:jc w:val="both"/>
        <w:rPr>
          <w:rFonts w:asciiTheme="majorBidi" w:hAnsiTheme="majorBidi" w:cstheme="majorBidi"/>
          <w:bCs/>
          <w:sz w:val="24"/>
          <w:szCs w:val="24"/>
        </w:rPr>
      </w:pPr>
      <w:r>
        <w:rPr>
          <w:rFonts w:asciiTheme="majorBidi" w:hAnsiTheme="majorBidi" w:cstheme="majorBidi"/>
          <w:bCs/>
          <w:sz w:val="24"/>
          <w:szCs w:val="24"/>
        </w:rPr>
        <w:t>This</w:t>
      </w:r>
      <w:r w:rsidR="004A60BB" w:rsidRPr="004A60BB">
        <w:rPr>
          <w:rFonts w:asciiTheme="majorBidi" w:hAnsiTheme="majorBidi" w:cstheme="majorBidi"/>
          <w:bCs/>
          <w:sz w:val="24"/>
          <w:szCs w:val="24"/>
        </w:rPr>
        <w:t xml:space="preserve"> report has </w:t>
      </w:r>
      <w:r>
        <w:rPr>
          <w:rFonts w:asciiTheme="majorBidi" w:hAnsiTheme="majorBidi" w:cstheme="majorBidi"/>
          <w:bCs/>
          <w:sz w:val="24"/>
          <w:szCs w:val="24"/>
        </w:rPr>
        <w:t xml:space="preserve">evaluated the </w:t>
      </w:r>
      <w:proofErr w:type="gramStart"/>
      <w:r>
        <w:rPr>
          <w:rFonts w:asciiTheme="majorBidi" w:hAnsiTheme="majorBidi" w:cstheme="majorBidi"/>
          <w:bCs/>
          <w:sz w:val="24"/>
          <w:szCs w:val="24"/>
        </w:rPr>
        <w:t>firms</w:t>
      </w:r>
      <w:proofErr w:type="gramEnd"/>
      <w:r>
        <w:rPr>
          <w:rFonts w:asciiTheme="majorBidi" w:hAnsiTheme="majorBidi" w:cstheme="majorBidi"/>
          <w:bCs/>
          <w:sz w:val="24"/>
          <w:szCs w:val="24"/>
        </w:rPr>
        <w:t xml:space="preserve"> current condition, and the external environment to generate solutions that help the firm rectify its current financial condition, and to thrive in the new market dynamics PSL faces.</w:t>
      </w:r>
    </w:p>
    <w:p w14:paraId="47975BC3" w14:textId="77777777" w:rsidR="00877839" w:rsidRDefault="00076B0F" w:rsidP="004A60BB">
      <w:pPr>
        <w:spacing w:line="360" w:lineRule="auto"/>
        <w:jc w:val="both"/>
        <w:rPr>
          <w:rFonts w:asciiTheme="majorBidi" w:hAnsiTheme="majorBidi" w:cstheme="majorBidi"/>
          <w:bCs/>
          <w:sz w:val="24"/>
          <w:szCs w:val="24"/>
        </w:rPr>
      </w:pPr>
      <w:r>
        <w:rPr>
          <w:rFonts w:asciiTheme="majorBidi" w:hAnsiTheme="majorBidi" w:cstheme="majorBidi"/>
          <w:bCs/>
          <w:sz w:val="24"/>
          <w:szCs w:val="24"/>
        </w:rPr>
        <w:t xml:space="preserve">Given the rising rate of inflation within the country, we have proposed </w:t>
      </w:r>
      <w:proofErr w:type="gramStart"/>
      <w:r>
        <w:rPr>
          <w:rFonts w:asciiTheme="majorBidi" w:hAnsiTheme="majorBidi" w:cstheme="majorBidi"/>
          <w:bCs/>
          <w:sz w:val="24"/>
          <w:szCs w:val="24"/>
        </w:rPr>
        <w:t>a number of</w:t>
      </w:r>
      <w:proofErr w:type="gramEnd"/>
      <w:r>
        <w:rPr>
          <w:rFonts w:asciiTheme="majorBidi" w:hAnsiTheme="majorBidi" w:cstheme="majorBidi"/>
          <w:bCs/>
          <w:sz w:val="24"/>
          <w:szCs w:val="24"/>
        </w:rPr>
        <w:t xml:space="preserve"> different ways for the firm to reduce costs. Here this centers around innovative ways to reduce total electricity costs, with the use of solar energy, and efforts to minimize total energy consumption through energy efficiency. Moreover, efforts to </w:t>
      </w:r>
      <w:r w:rsidR="00877839">
        <w:rPr>
          <w:rFonts w:asciiTheme="majorBidi" w:hAnsiTheme="majorBidi" w:cstheme="majorBidi"/>
          <w:bCs/>
          <w:sz w:val="24"/>
          <w:szCs w:val="24"/>
        </w:rPr>
        <w:t>localize sourcing can also help the firm reduce its total costs of sale.</w:t>
      </w:r>
    </w:p>
    <w:p w14:paraId="556538EC" w14:textId="0B34C7BA" w:rsidR="00076B0F" w:rsidRDefault="00877839" w:rsidP="004A60BB">
      <w:pPr>
        <w:spacing w:line="360" w:lineRule="auto"/>
        <w:jc w:val="both"/>
        <w:rPr>
          <w:rFonts w:asciiTheme="majorBidi" w:hAnsiTheme="majorBidi" w:cstheme="majorBidi"/>
          <w:bCs/>
          <w:sz w:val="24"/>
          <w:szCs w:val="24"/>
        </w:rPr>
      </w:pPr>
      <w:proofErr w:type="gramStart"/>
      <w:r>
        <w:rPr>
          <w:rFonts w:asciiTheme="majorBidi" w:hAnsiTheme="majorBidi" w:cstheme="majorBidi"/>
          <w:bCs/>
          <w:sz w:val="24"/>
          <w:szCs w:val="24"/>
        </w:rPr>
        <w:t>In order to</w:t>
      </w:r>
      <w:proofErr w:type="gramEnd"/>
      <w:r>
        <w:rPr>
          <w:rFonts w:asciiTheme="majorBidi" w:hAnsiTheme="majorBidi" w:cstheme="majorBidi"/>
          <w:bCs/>
          <w:sz w:val="24"/>
          <w:szCs w:val="24"/>
        </w:rPr>
        <w:t xml:space="preserve"> improve sale growth, the firms can look to diversify its revenue streams by increasing focus on Food and Beverages segment, while trying to </w:t>
      </w:r>
      <w:proofErr w:type="gramStart"/>
      <w:r>
        <w:rPr>
          <w:rFonts w:asciiTheme="majorBidi" w:hAnsiTheme="majorBidi" w:cstheme="majorBidi"/>
          <w:bCs/>
          <w:sz w:val="24"/>
          <w:szCs w:val="24"/>
        </w:rPr>
        <w:t>enter into</w:t>
      </w:r>
      <w:proofErr w:type="gramEnd"/>
      <w:r>
        <w:rPr>
          <w:rFonts w:asciiTheme="majorBidi" w:hAnsiTheme="majorBidi" w:cstheme="majorBidi"/>
          <w:bCs/>
          <w:sz w:val="24"/>
          <w:szCs w:val="24"/>
        </w:rPr>
        <w:t xml:space="preserve"> the ‘experience’ driven hospitality segment.</w:t>
      </w:r>
      <w:r w:rsidR="00076B0F">
        <w:rPr>
          <w:rFonts w:asciiTheme="majorBidi" w:hAnsiTheme="majorBidi" w:cstheme="majorBidi"/>
          <w:bCs/>
          <w:sz w:val="24"/>
          <w:szCs w:val="24"/>
        </w:rPr>
        <w:t xml:space="preserve"> </w:t>
      </w:r>
    </w:p>
    <w:p w14:paraId="02DEEAF0" w14:textId="38C1E739" w:rsidR="00877839" w:rsidRPr="004A60BB" w:rsidRDefault="00877839" w:rsidP="004A60BB">
      <w:pPr>
        <w:spacing w:line="360" w:lineRule="auto"/>
        <w:jc w:val="both"/>
        <w:rPr>
          <w:rFonts w:asciiTheme="majorBidi" w:hAnsiTheme="majorBidi" w:cstheme="majorBidi"/>
          <w:bCs/>
          <w:sz w:val="24"/>
          <w:szCs w:val="24"/>
        </w:rPr>
      </w:pPr>
      <w:r>
        <w:rPr>
          <w:rFonts w:asciiTheme="majorBidi" w:hAnsiTheme="majorBidi" w:cstheme="majorBidi"/>
          <w:bCs/>
          <w:sz w:val="24"/>
          <w:szCs w:val="24"/>
        </w:rPr>
        <w:t>To reduce the overall costs of capital we believe the first should look towards other forms of capital. Here we propose a REIT structure, which could be used to divest hotel unit(s) while not diluting majority ownership of properties.</w:t>
      </w:r>
    </w:p>
    <w:p w14:paraId="552F77F4" w14:textId="37A03BB6" w:rsidR="004A60BB" w:rsidRDefault="00877839" w:rsidP="004A60BB">
      <w:pPr>
        <w:spacing w:line="360" w:lineRule="auto"/>
        <w:jc w:val="both"/>
        <w:rPr>
          <w:rFonts w:asciiTheme="majorBidi" w:hAnsiTheme="majorBidi" w:cstheme="majorBidi"/>
          <w:bCs/>
          <w:sz w:val="24"/>
          <w:szCs w:val="24"/>
        </w:rPr>
      </w:pPr>
      <w:proofErr w:type="gramStart"/>
      <w:r>
        <w:rPr>
          <w:rFonts w:asciiTheme="majorBidi" w:hAnsiTheme="majorBidi" w:cstheme="majorBidi"/>
          <w:bCs/>
          <w:sz w:val="24"/>
          <w:szCs w:val="24"/>
        </w:rPr>
        <w:t>Moreover</w:t>
      </w:r>
      <w:proofErr w:type="gramEnd"/>
      <w:r>
        <w:rPr>
          <w:rFonts w:asciiTheme="majorBidi" w:hAnsiTheme="majorBidi" w:cstheme="majorBidi"/>
          <w:bCs/>
          <w:sz w:val="24"/>
          <w:szCs w:val="24"/>
        </w:rPr>
        <w:t xml:space="preserve"> we also propose a managed franchise model of growth in the future to expand into different markets</w:t>
      </w:r>
      <w:r w:rsidR="009956B3">
        <w:rPr>
          <w:rFonts w:asciiTheme="majorBidi" w:hAnsiTheme="majorBidi" w:cstheme="majorBidi"/>
          <w:bCs/>
          <w:sz w:val="24"/>
          <w:szCs w:val="24"/>
        </w:rPr>
        <w:t>. Here managed franchising can be used to reduce the overall costs of capital, but is more appropriate for future expansion efforts, partnering with 3</w:t>
      </w:r>
      <w:r w:rsidR="009956B3" w:rsidRPr="009956B3">
        <w:rPr>
          <w:rFonts w:asciiTheme="majorBidi" w:hAnsiTheme="majorBidi" w:cstheme="majorBidi"/>
          <w:bCs/>
          <w:sz w:val="24"/>
          <w:szCs w:val="24"/>
          <w:vertAlign w:val="superscript"/>
        </w:rPr>
        <w:t>rd</w:t>
      </w:r>
      <w:r w:rsidR="009956B3">
        <w:rPr>
          <w:rFonts w:asciiTheme="majorBidi" w:hAnsiTheme="majorBidi" w:cstheme="majorBidi"/>
          <w:bCs/>
          <w:sz w:val="24"/>
          <w:szCs w:val="24"/>
        </w:rPr>
        <w:t xml:space="preserve"> parties to expand into new markets within Pakistan. Here the use of PC’s sub-brand PC Legacy can bear fruit.</w:t>
      </w:r>
    </w:p>
    <w:p w14:paraId="672CB4D3" w14:textId="27C037AB" w:rsidR="007B62EE" w:rsidRPr="0049197C" w:rsidRDefault="004A60BB" w:rsidP="009956B3">
      <w:pPr>
        <w:spacing w:line="360" w:lineRule="auto"/>
        <w:jc w:val="both"/>
        <w:rPr>
          <w:rFonts w:asciiTheme="majorBidi" w:hAnsiTheme="majorBidi" w:cstheme="majorBidi"/>
          <w:bCs/>
          <w:sz w:val="24"/>
          <w:szCs w:val="24"/>
        </w:rPr>
      </w:pPr>
      <w:r w:rsidRPr="004A60BB">
        <w:rPr>
          <w:rFonts w:asciiTheme="majorBidi" w:hAnsiTheme="majorBidi" w:cstheme="majorBidi"/>
          <w:bCs/>
          <w:sz w:val="24"/>
          <w:szCs w:val="24"/>
        </w:rPr>
        <w:t>PSL’s future resilience rests on its capacity to adapt and innovate as a business in a new reality beset with competing demands and resource pressures. The recommendations in this report are intended as a beginning</w:t>
      </w:r>
      <w:r w:rsidR="003F2E28">
        <w:rPr>
          <w:rFonts w:asciiTheme="majorBidi" w:hAnsiTheme="majorBidi" w:cstheme="majorBidi"/>
          <w:bCs/>
          <w:sz w:val="24"/>
          <w:szCs w:val="24"/>
        </w:rPr>
        <w:t>.</w:t>
      </w:r>
      <w:r w:rsidRPr="004A60BB">
        <w:rPr>
          <w:rFonts w:asciiTheme="majorBidi" w:hAnsiTheme="majorBidi" w:cstheme="majorBidi"/>
          <w:bCs/>
          <w:sz w:val="24"/>
          <w:szCs w:val="24"/>
        </w:rPr>
        <w:t xml:space="preserve"> </w:t>
      </w:r>
      <w:r w:rsidR="003F2E28">
        <w:rPr>
          <w:rFonts w:asciiTheme="majorBidi" w:hAnsiTheme="majorBidi" w:cstheme="majorBidi"/>
          <w:bCs/>
          <w:sz w:val="24"/>
          <w:szCs w:val="24"/>
        </w:rPr>
        <w:t>T</w:t>
      </w:r>
      <w:r w:rsidRPr="004A60BB">
        <w:rPr>
          <w:rFonts w:asciiTheme="majorBidi" w:hAnsiTheme="majorBidi" w:cstheme="majorBidi"/>
          <w:bCs/>
          <w:sz w:val="24"/>
          <w:szCs w:val="24"/>
        </w:rPr>
        <w:t>he rapidly changing situation requires ongoing analysis and an openness to change. By doing so, PSL can set itself up for a more sustainable and successful future.</w:t>
      </w:r>
    </w:p>
    <w:p w14:paraId="3336EA55" w14:textId="77777777" w:rsidR="00A83D3D" w:rsidRDefault="00A83D3D" w:rsidP="00A83D3D">
      <w:pPr>
        <w:pStyle w:val="Heading1"/>
        <w:spacing w:line="360" w:lineRule="auto"/>
        <w:jc w:val="center"/>
        <w:rPr>
          <w:rFonts w:asciiTheme="majorBidi" w:hAnsiTheme="majorBidi"/>
          <w:b/>
          <w:bCs/>
          <w:sz w:val="28"/>
          <w:szCs w:val="28"/>
          <w:lang w:val="en-GB"/>
        </w:rPr>
      </w:pPr>
    </w:p>
    <w:p w14:paraId="5CC884DC" w14:textId="77777777" w:rsidR="00A83D3D" w:rsidRDefault="00A83D3D" w:rsidP="00A83D3D">
      <w:pPr>
        <w:pStyle w:val="Heading1"/>
        <w:spacing w:line="360" w:lineRule="auto"/>
        <w:jc w:val="center"/>
        <w:rPr>
          <w:rFonts w:asciiTheme="majorBidi" w:hAnsiTheme="majorBidi"/>
          <w:b/>
          <w:bCs/>
          <w:sz w:val="28"/>
          <w:szCs w:val="28"/>
          <w:lang w:val="en-GB"/>
        </w:rPr>
      </w:pPr>
    </w:p>
    <w:p w14:paraId="139DDECA" w14:textId="77777777" w:rsidR="00A83D3D" w:rsidRDefault="00A83D3D" w:rsidP="00A83D3D">
      <w:pPr>
        <w:pStyle w:val="Heading1"/>
        <w:spacing w:line="360" w:lineRule="auto"/>
        <w:jc w:val="center"/>
        <w:rPr>
          <w:rFonts w:asciiTheme="majorBidi" w:hAnsiTheme="majorBidi"/>
          <w:b/>
          <w:bCs/>
          <w:sz w:val="28"/>
          <w:szCs w:val="28"/>
          <w:lang w:val="en-GB"/>
        </w:rPr>
      </w:pPr>
    </w:p>
    <w:p w14:paraId="2A78B052" w14:textId="77777777" w:rsidR="00A83D3D" w:rsidRDefault="00A83D3D" w:rsidP="00A83D3D">
      <w:pPr>
        <w:pStyle w:val="Heading1"/>
        <w:spacing w:line="360" w:lineRule="auto"/>
        <w:jc w:val="center"/>
        <w:rPr>
          <w:rFonts w:asciiTheme="majorBidi" w:hAnsiTheme="majorBidi"/>
          <w:b/>
          <w:bCs/>
          <w:sz w:val="28"/>
          <w:szCs w:val="28"/>
          <w:lang w:val="en-GB"/>
        </w:rPr>
      </w:pPr>
    </w:p>
    <w:p w14:paraId="7310F175" w14:textId="45403674" w:rsidR="00A83D3D" w:rsidRDefault="00A83D3D" w:rsidP="00A83D3D">
      <w:pPr>
        <w:pStyle w:val="Heading1"/>
        <w:spacing w:line="360" w:lineRule="auto"/>
        <w:jc w:val="center"/>
        <w:rPr>
          <w:rFonts w:asciiTheme="majorBidi" w:hAnsiTheme="majorBidi"/>
          <w:b/>
          <w:bCs/>
          <w:sz w:val="28"/>
          <w:szCs w:val="28"/>
          <w:lang w:val="en-GB"/>
        </w:rPr>
      </w:pPr>
    </w:p>
    <w:p w14:paraId="4B75CBE5" w14:textId="011BDC2C" w:rsidR="00A83D3D" w:rsidRDefault="00A83D3D" w:rsidP="00A83D3D">
      <w:pPr>
        <w:rPr>
          <w:lang w:val="en-GB"/>
        </w:rPr>
      </w:pPr>
    </w:p>
    <w:p w14:paraId="24DA3E81" w14:textId="11F6287A" w:rsidR="00A83D3D" w:rsidRDefault="00A83D3D" w:rsidP="00A83D3D">
      <w:pPr>
        <w:rPr>
          <w:lang w:val="en-GB"/>
        </w:rPr>
      </w:pPr>
    </w:p>
    <w:p w14:paraId="2B7B8153" w14:textId="3C1D1F0D" w:rsidR="00A83D3D" w:rsidRDefault="00A83D3D" w:rsidP="00A83D3D">
      <w:pPr>
        <w:rPr>
          <w:lang w:val="en-GB"/>
        </w:rPr>
      </w:pPr>
    </w:p>
    <w:p w14:paraId="443CFDA7" w14:textId="7B1BF70C" w:rsidR="00A83D3D" w:rsidRDefault="00A83D3D" w:rsidP="00A83D3D">
      <w:pPr>
        <w:rPr>
          <w:lang w:val="en-GB"/>
        </w:rPr>
      </w:pPr>
    </w:p>
    <w:p w14:paraId="7AE18C81" w14:textId="77777777" w:rsidR="00A83D3D" w:rsidRPr="00A83D3D" w:rsidRDefault="00A83D3D" w:rsidP="00A83D3D">
      <w:pPr>
        <w:rPr>
          <w:lang w:val="en-GB"/>
        </w:rPr>
      </w:pPr>
    </w:p>
    <w:p w14:paraId="6C0C1421" w14:textId="77777777" w:rsidR="00A83D3D" w:rsidRDefault="00A83D3D" w:rsidP="00A83D3D">
      <w:pPr>
        <w:pStyle w:val="Heading1"/>
        <w:spacing w:line="360" w:lineRule="auto"/>
        <w:jc w:val="center"/>
        <w:rPr>
          <w:rFonts w:asciiTheme="majorBidi" w:hAnsiTheme="majorBidi"/>
          <w:b/>
          <w:bCs/>
          <w:sz w:val="28"/>
          <w:szCs w:val="28"/>
          <w:lang w:val="en-GB"/>
        </w:rPr>
      </w:pPr>
    </w:p>
    <w:p w14:paraId="266D354B" w14:textId="77777777" w:rsidR="00A83D3D" w:rsidRPr="00A83D3D" w:rsidRDefault="00A83D3D" w:rsidP="00A83D3D">
      <w:pPr>
        <w:pStyle w:val="Heading1"/>
        <w:spacing w:line="360" w:lineRule="auto"/>
        <w:jc w:val="center"/>
        <w:rPr>
          <w:rFonts w:asciiTheme="majorBidi" w:hAnsiTheme="majorBidi"/>
          <w:b/>
          <w:bCs/>
          <w:lang w:val="en-GB"/>
        </w:rPr>
      </w:pPr>
      <w:bookmarkStart w:id="147" w:name="_Toc165287908"/>
      <w:r w:rsidRPr="00A83D3D">
        <w:rPr>
          <w:rFonts w:asciiTheme="majorBidi" w:hAnsiTheme="majorBidi"/>
          <w:b/>
          <w:bCs/>
          <w:lang w:val="en-GB"/>
        </w:rPr>
        <w:t>Appendix</w:t>
      </w:r>
      <w:bookmarkEnd w:id="147"/>
    </w:p>
    <w:p w14:paraId="46A24919" w14:textId="77777777" w:rsidR="00A83D3D" w:rsidRDefault="00A83D3D" w:rsidP="00A83D3D">
      <w:pPr>
        <w:spacing w:line="360" w:lineRule="auto"/>
        <w:jc w:val="both"/>
        <w:rPr>
          <w:rFonts w:asciiTheme="majorBidi" w:hAnsiTheme="majorBidi" w:cstheme="majorBidi"/>
          <w:sz w:val="24"/>
          <w:szCs w:val="24"/>
          <w:lang w:val="en-GB"/>
        </w:rPr>
      </w:pPr>
    </w:p>
    <w:p w14:paraId="5ADB2F87" w14:textId="77777777" w:rsidR="00A83D3D" w:rsidRDefault="00A83D3D" w:rsidP="00A83D3D">
      <w:pPr>
        <w:spacing w:line="360" w:lineRule="auto"/>
        <w:jc w:val="both"/>
        <w:rPr>
          <w:rFonts w:asciiTheme="majorBidi" w:hAnsiTheme="majorBidi" w:cstheme="majorBidi"/>
          <w:sz w:val="24"/>
          <w:szCs w:val="24"/>
          <w:lang w:val="en-GB"/>
        </w:rPr>
      </w:pPr>
    </w:p>
    <w:p w14:paraId="25BB3A04" w14:textId="77777777" w:rsidR="00A83D3D" w:rsidRDefault="00A83D3D" w:rsidP="00A83D3D">
      <w:pPr>
        <w:spacing w:line="360" w:lineRule="auto"/>
        <w:jc w:val="both"/>
        <w:rPr>
          <w:rFonts w:asciiTheme="majorBidi" w:hAnsiTheme="majorBidi" w:cstheme="majorBidi"/>
          <w:sz w:val="24"/>
          <w:szCs w:val="24"/>
          <w:lang w:val="en-GB"/>
        </w:rPr>
      </w:pPr>
    </w:p>
    <w:p w14:paraId="1AAD7B7B" w14:textId="77777777" w:rsidR="00A83D3D" w:rsidRDefault="00A83D3D" w:rsidP="00A83D3D">
      <w:pPr>
        <w:spacing w:line="360" w:lineRule="auto"/>
        <w:jc w:val="both"/>
        <w:rPr>
          <w:rFonts w:asciiTheme="majorBidi" w:hAnsiTheme="majorBidi" w:cstheme="majorBidi"/>
          <w:sz w:val="24"/>
          <w:szCs w:val="24"/>
          <w:lang w:val="en-GB"/>
        </w:rPr>
      </w:pPr>
    </w:p>
    <w:p w14:paraId="0C66D0DD" w14:textId="77777777" w:rsidR="00A83D3D" w:rsidRDefault="00A83D3D" w:rsidP="00A83D3D">
      <w:pPr>
        <w:spacing w:line="360" w:lineRule="auto"/>
        <w:jc w:val="both"/>
        <w:rPr>
          <w:rFonts w:asciiTheme="majorBidi" w:hAnsiTheme="majorBidi" w:cstheme="majorBidi"/>
          <w:sz w:val="24"/>
          <w:szCs w:val="24"/>
          <w:lang w:val="en-GB"/>
        </w:rPr>
      </w:pPr>
    </w:p>
    <w:p w14:paraId="5F676415" w14:textId="77777777" w:rsidR="00A83D3D" w:rsidRDefault="00A83D3D" w:rsidP="00A83D3D">
      <w:pPr>
        <w:spacing w:line="360" w:lineRule="auto"/>
        <w:jc w:val="both"/>
        <w:rPr>
          <w:rFonts w:asciiTheme="majorBidi" w:hAnsiTheme="majorBidi" w:cstheme="majorBidi"/>
          <w:sz w:val="24"/>
          <w:szCs w:val="24"/>
          <w:lang w:val="en-GB"/>
        </w:rPr>
      </w:pPr>
    </w:p>
    <w:p w14:paraId="1C776381" w14:textId="77777777" w:rsidR="00A83D3D" w:rsidRDefault="00A83D3D" w:rsidP="00A83D3D">
      <w:pPr>
        <w:spacing w:line="360" w:lineRule="auto"/>
        <w:jc w:val="both"/>
        <w:rPr>
          <w:rFonts w:asciiTheme="majorBidi" w:hAnsiTheme="majorBidi" w:cstheme="majorBidi"/>
          <w:sz w:val="24"/>
          <w:szCs w:val="24"/>
          <w:lang w:val="en-GB"/>
        </w:rPr>
      </w:pPr>
    </w:p>
    <w:p w14:paraId="2B311897" w14:textId="77777777" w:rsidR="00A83D3D" w:rsidRDefault="00A83D3D" w:rsidP="00A83D3D">
      <w:pPr>
        <w:spacing w:line="360" w:lineRule="auto"/>
        <w:jc w:val="both"/>
        <w:rPr>
          <w:rFonts w:asciiTheme="majorBidi" w:hAnsiTheme="majorBidi" w:cstheme="majorBidi"/>
          <w:sz w:val="24"/>
          <w:szCs w:val="24"/>
          <w:lang w:val="en-GB"/>
        </w:rPr>
      </w:pPr>
    </w:p>
    <w:p w14:paraId="158932B3" w14:textId="77777777" w:rsidR="00A83D3D" w:rsidRDefault="00A83D3D" w:rsidP="00A83D3D">
      <w:pPr>
        <w:spacing w:line="360" w:lineRule="auto"/>
        <w:jc w:val="both"/>
        <w:rPr>
          <w:rFonts w:asciiTheme="majorBidi" w:hAnsiTheme="majorBidi" w:cstheme="majorBidi"/>
          <w:sz w:val="24"/>
          <w:szCs w:val="24"/>
          <w:lang w:val="en-GB"/>
        </w:rPr>
      </w:pPr>
    </w:p>
    <w:p w14:paraId="4B6AA856" w14:textId="77777777" w:rsidR="00A83D3D" w:rsidRDefault="00A83D3D" w:rsidP="00A83D3D">
      <w:pPr>
        <w:spacing w:line="360" w:lineRule="auto"/>
        <w:jc w:val="both"/>
        <w:rPr>
          <w:rFonts w:asciiTheme="majorBidi" w:hAnsiTheme="majorBidi" w:cstheme="majorBidi"/>
          <w:sz w:val="24"/>
          <w:szCs w:val="24"/>
          <w:lang w:val="en-GB"/>
        </w:rPr>
      </w:pPr>
    </w:p>
    <w:p w14:paraId="55C8C4A1" w14:textId="77777777" w:rsidR="00A83D3D" w:rsidRDefault="00A83D3D" w:rsidP="00A83D3D">
      <w:pPr>
        <w:spacing w:line="360" w:lineRule="auto"/>
        <w:jc w:val="both"/>
        <w:rPr>
          <w:rFonts w:asciiTheme="majorBidi" w:hAnsiTheme="majorBidi" w:cstheme="majorBidi"/>
          <w:sz w:val="24"/>
          <w:szCs w:val="24"/>
          <w:lang w:val="en-GB"/>
        </w:rPr>
      </w:pPr>
    </w:p>
    <w:p w14:paraId="122C4914" w14:textId="77777777" w:rsidR="00A83D3D" w:rsidRDefault="00A83D3D" w:rsidP="00A83D3D">
      <w:pPr>
        <w:spacing w:line="360" w:lineRule="auto"/>
        <w:jc w:val="both"/>
        <w:rPr>
          <w:rFonts w:asciiTheme="majorBidi" w:hAnsiTheme="majorBidi" w:cstheme="majorBidi"/>
          <w:sz w:val="24"/>
          <w:szCs w:val="24"/>
          <w:lang w:val="en-GB"/>
        </w:rPr>
      </w:pPr>
    </w:p>
    <w:p w14:paraId="47FC5005" w14:textId="77777777" w:rsidR="00A83D3D" w:rsidRDefault="00A83D3D" w:rsidP="00A83D3D">
      <w:pPr>
        <w:spacing w:line="360" w:lineRule="auto"/>
        <w:jc w:val="both"/>
        <w:rPr>
          <w:rFonts w:asciiTheme="majorBidi" w:hAnsiTheme="majorBidi" w:cstheme="majorBidi"/>
          <w:sz w:val="24"/>
          <w:szCs w:val="24"/>
          <w:lang w:val="en-GB"/>
        </w:rPr>
      </w:pPr>
    </w:p>
    <w:p w14:paraId="35969BCB" w14:textId="77777777" w:rsidR="00A83D3D" w:rsidRDefault="00A83D3D" w:rsidP="00A83D3D">
      <w:pPr>
        <w:spacing w:line="360" w:lineRule="auto"/>
        <w:jc w:val="both"/>
        <w:rPr>
          <w:rFonts w:asciiTheme="majorBidi" w:hAnsiTheme="majorBidi" w:cstheme="majorBidi"/>
          <w:sz w:val="24"/>
          <w:szCs w:val="24"/>
          <w:lang w:val="en-GB"/>
        </w:rPr>
      </w:pPr>
    </w:p>
    <w:p w14:paraId="6DE39BA0" w14:textId="77777777" w:rsidR="00A83D3D" w:rsidRDefault="00A83D3D" w:rsidP="00A83D3D">
      <w:pPr>
        <w:spacing w:line="360" w:lineRule="auto"/>
        <w:jc w:val="both"/>
        <w:rPr>
          <w:rFonts w:asciiTheme="majorBidi" w:hAnsiTheme="majorBidi" w:cstheme="majorBidi"/>
          <w:sz w:val="24"/>
          <w:szCs w:val="24"/>
          <w:lang w:val="en-GB"/>
        </w:rPr>
      </w:pPr>
    </w:p>
    <w:p w14:paraId="4FD64402" w14:textId="77777777" w:rsidR="00A83D3D" w:rsidRDefault="00A83D3D" w:rsidP="00A83D3D">
      <w:pPr>
        <w:spacing w:line="360" w:lineRule="auto"/>
        <w:jc w:val="both"/>
        <w:rPr>
          <w:rFonts w:asciiTheme="majorBidi" w:hAnsiTheme="majorBidi" w:cstheme="majorBidi"/>
          <w:sz w:val="24"/>
          <w:szCs w:val="24"/>
          <w:lang w:val="en-GB"/>
        </w:rPr>
      </w:pPr>
    </w:p>
    <w:p w14:paraId="69FBD65E" w14:textId="77777777" w:rsidR="00A83D3D" w:rsidRDefault="00A83D3D" w:rsidP="00A83D3D">
      <w:pPr>
        <w:spacing w:line="360" w:lineRule="auto"/>
        <w:jc w:val="both"/>
        <w:rPr>
          <w:rFonts w:asciiTheme="majorBidi" w:hAnsiTheme="majorBidi" w:cstheme="majorBidi"/>
          <w:sz w:val="24"/>
          <w:szCs w:val="24"/>
          <w:lang w:val="en-GB"/>
        </w:rPr>
      </w:pPr>
    </w:p>
    <w:p w14:paraId="7D5BC596" w14:textId="03F2DAD2" w:rsidR="00A83D3D" w:rsidRPr="004A5383" w:rsidRDefault="00984A84" w:rsidP="004A5383">
      <w:pPr>
        <w:pStyle w:val="Caption"/>
        <w:jc w:val="both"/>
        <w:rPr>
          <w:color w:val="auto"/>
        </w:rPr>
      </w:pPr>
      <w:bookmarkStart w:id="148" w:name="_Toc165285060"/>
      <w:bookmarkStart w:id="149" w:name="_Toc165285143"/>
      <w:r w:rsidRPr="004A5383">
        <w:rPr>
          <w:color w:val="auto"/>
        </w:rPr>
        <w:t xml:space="preserve">Appendix </w:t>
      </w:r>
      <w:r w:rsidRPr="004A5383">
        <w:rPr>
          <w:color w:val="auto"/>
        </w:rPr>
        <w:fldChar w:fldCharType="begin"/>
      </w:r>
      <w:r w:rsidRPr="004A5383">
        <w:rPr>
          <w:color w:val="auto"/>
        </w:rPr>
        <w:instrText xml:space="preserve"> SEQ Appendix \* ARABIC </w:instrText>
      </w:r>
      <w:r w:rsidRPr="004A5383">
        <w:rPr>
          <w:color w:val="auto"/>
        </w:rPr>
        <w:fldChar w:fldCharType="separate"/>
      </w:r>
      <w:r w:rsidR="00E8468A">
        <w:rPr>
          <w:noProof/>
          <w:color w:val="auto"/>
        </w:rPr>
        <w:t>1</w:t>
      </w:r>
      <w:r w:rsidRPr="004A5383">
        <w:rPr>
          <w:color w:val="auto"/>
        </w:rPr>
        <w:fldChar w:fldCharType="end"/>
      </w:r>
      <w:r w:rsidRPr="004A5383">
        <w:rPr>
          <w:color w:val="auto"/>
        </w:rPr>
        <w:t>:</w:t>
      </w:r>
      <w:r w:rsidR="00A83D3D" w:rsidRPr="004A5383">
        <w:rPr>
          <w:rFonts w:asciiTheme="majorBidi" w:hAnsiTheme="majorBidi" w:cstheme="majorBidi"/>
          <w:color w:val="auto"/>
          <w:lang w:val="en-GB"/>
        </w:rPr>
        <w:t xml:space="preserve"> Excel Valuation and Financial Analysis of PC Lahore</w:t>
      </w:r>
      <w:bookmarkEnd w:id="148"/>
      <w:bookmarkEnd w:id="149"/>
    </w:p>
    <w:p w14:paraId="44B80BD8" w14:textId="77777777" w:rsidR="00A83D3D" w:rsidRDefault="00A83D3D" w:rsidP="00A83D3D">
      <w:pPr>
        <w:pStyle w:val="ListParagraph"/>
        <w:numPr>
          <w:ilvl w:val="1"/>
          <w:numId w:val="22"/>
        </w:numPr>
        <w:spacing w:line="360" w:lineRule="auto"/>
        <w:jc w:val="both"/>
        <w:rPr>
          <w:rFonts w:asciiTheme="majorBidi" w:hAnsiTheme="majorBidi" w:cstheme="majorBidi"/>
          <w:sz w:val="24"/>
          <w:szCs w:val="24"/>
          <w:lang w:val="en-GB"/>
        </w:rPr>
      </w:pPr>
      <w:r w:rsidRPr="00717679">
        <w:rPr>
          <w:noProof/>
        </w:rPr>
        <w:drawing>
          <wp:anchor distT="0" distB="0" distL="114300" distR="114300" simplePos="0" relativeHeight="251681792" behindDoc="0" locked="0" layoutInCell="1" allowOverlap="1" wp14:anchorId="056608F8" wp14:editId="3672CD10">
            <wp:simplePos x="0" y="0"/>
            <wp:positionH relativeFrom="column">
              <wp:posOffset>-1115060</wp:posOffset>
            </wp:positionH>
            <wp:positionV relativeFrom="paragraph">
              <wp:posOffset>447675</wp:posOffset>
            </wp:positionV>
            <wp:extent cx="7103007" cy="3322320"/>
            <wp:effectExtent l="4128" t="0" r="7302" b="7303"/>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03007" cy="3322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17679">
        <w:rPr>
          <w:rFonts w:asciiTheme="majorBidi" w:hAnsiTheme="majorBidi" w:cstheme="majorBidi"/>
          <w:sz w:val="24"/>
          <w:szCs w:val="24"/>
          <w:lang w:val="en-GB"/>
        </w:rPr>
        <w:t>P&amp;L</w:t>
      </w:r>
    </w:p>
    <w:p w14:paraId="63AB3D26" w14:textId="77777777" w:rsidR="00A83D3D" w:rsidRPr="00717679" w:rsidRDefault="00A83D3D" w:rsidP="00A83D3D">
      <w:pPr>
        <w:rPr>
          <w:lang w:val="en-GB"/>
        </w:rPr>
      </w:pPr>
    </w:p>
    <w:p w14:paraId="3B55D949" w14:textId="77777777" w:rsidR="00A83D3D" w:rsidRDefault="00A83D3D" w:rsidP="00A83D3D">
      <w:pPr>
        <w:rPr>
          <w:lang w:val="en-GB"/>
        </w:rPr>
      </w:pPr>
    </w:p>
    <w:p w14:paraId="677D905F" w14:textId="77777777" w:rsidR="00A83D3D" w:rsidRDefault="00A83D3D" w:rsidP="00A83D3D">
      <w:pPr>
        <w:rPr>
          <w:lang w:val="en-GB"/>
        </w:rPr>
      </w:pPr>
    </w:p>
    <w:p w14:paraId="571877F5" w14:textId="77777777" w:rsidR="00A83D3D" w:rsidRDefault="00A83D3D" w:rsidP="00A83D3D">
      <w:pPr>
        <w:rPr>
          <w:lang w:val="en-GB"/>
        </w:rPr>
      </w:pPr>
    </w:p>
    <w:p w14:paraId="60BEDDF9" w14:textId="77777777" w:rsidR="00A83D3D" w:rsidRDefault="00A83D3D" w:rsidP="00A83D3D">
      <w:pPr>
        <w:rPr>
          <w:lang w:val="en-GB"/>
        </w:rPr>
      </w:pPr>
    </w:p>
    <w:p w14:paraId="15568FD9" w14:textId="77777777" w:rsidR="00A83D3D" w:rsidRDefault="00A83D3D" w:rsidP="00A83D3D">
      <w:pPr>
        <w:rPr>
          <w:lang w:val="en-GB"/>
        </w:rPr>
      </w:pPr>
    </w:p>
    <w:p w14:paraId="34D92B02" w14:textId="77777777" w:rsidR="00A83D3D" w:rsidRDefault="00A83D3D" w:rsidP="00A83D3D">
      <w:pPr>
        <w:rPr>
          <w:lang w:val="en-GB"/>
        </w:rPr>
      </w:pPr>
    </w:p>
    <w:p w14:paraId="0A53C7E4" w14:textId="77777777" w:rsidR="00A83D3D" w:rsidRDefault="00A83D3D" w:rsidP="00A83D3D">
      <w:pPr>
        <w:rPr>
          <w:lang w:val="en-GB"/>
        </w:rPr>
      </w:pPr>
    </w:p>
    <w:p w14:paraId="4B283957" w14:textId="77777777" w:rsidR="00A83D3D" w:rsidRDefault="00A83D3D" w:rsidP="00A83D3D">
      <w:pPr>
        <w:rPr>
          <w:lang w:val="en-GB"/>
        </w:rPr>
      </w:pPr>
    </w:p>
    <w:p w14:paraId="612C8B55" w14:textId="77777777" w:rsidR="00A83D3D" w:rsidRDefault="00A83D3D" w:rsidP="00A83D3D">
      <w:pPr>
        <w:rPr>
          <w:lang w:val="en-GB"/>
        </w:rPr>
      </w:pPr>
    </w:p>
    <w:p w14:paraId="04EA15B9" w14:textId="77777777" w:rsidR="00A83D3D" w:rsidRDefault="00A83D3D" w:rsidP="00A83D3D">
      <w:pPr>
        <w:rPr>
          <w:lang w:val="en-GB"/>
        </w:rPr>
      </w:pPr>
    </w:p>
    <w:p w14:paraId="23500585" w14:textId="77777777" w:rsidR="00A83D3D" w:rsidRDefault="00A83D3D" w:rsidP="00A83D3D">
      <w:pPr>
        <w:rPr>
          <w:lang w:val="en-GB"/>
        </w:rPr>
      </w:pPr>
    </w:p>
    <w:p w14:paraId="4FF07258" w14:textId="77777777" w:rsidR="00A83D3D" w:rsidRDefault="00A83D3D" w:rsidP="00A83D3D">
      <w:pPr>
        <w:rPr>
          <w:lang w:val="en-GB"/>
        </w:rPr>
      </w:pPr>
    </w:p>
    <w:p w14:paraId="565F6831" w14:textId="77777777" w:rsidR="00A83D3D" w:rsidRDefault="00A83D3D" w:rsidP="00A83D3D">
      <w:pPr>
        <w:rPr>
          <w:lang w:val="en-GB"/>
        </w:rPr>
      </w:pPr>
    </w:p>
    <w:p w14:paraId="252D11EB" w14:textId="77777777" w:rsidR="00A83D3D" w:rsidRDefault="00A83D3D" w:rsidP="00A83D3D">
      <w:pPr>
        <w:rPr>
          <w:lang w:val="en-GB"/>
        </w:rPr>
      </w:pPr>
    </w:p>
    <w:p w14:paraId="4D153059" w14:textId="77777777" w:rsidR="00A83D3D" w:rsidRDefault="00A83D3D" w:rsidP="00A83D3D">
      <w:pPr>
        <w:rPr>
          <w:lang w:val="en-GB"/>
        </w:rPr>
      </w:pPr>
    </w:p>
    <w:p w14:paraId="40ECA737" w14:textId="77777777" w:rsidR="00A83D3D" w:rsidRDefault="00A83D3D" w:rsidP="00A83D3D">
      <w:pPr>
        <w:rPr>
          <w:lang w:val="en-GB"/>
        </w:rPr>
      </w:pPr>
    </w:p>
    <w:p w14:paraId="51D7BD80" w14:textId="0A6A5AB7" w:rsidR="00A83D3D" w:rsidRDefault="00A83D3D" w:rsidP="00A83D3D">
      <w:pPr>
        <w:rPr>
          <w:lang w:val="en-GB"/>
        </w:rPr>
      </w:pPr>
    </w:p>
    <w:p w14:paraId="2D26D182" w14:textId="77777777" w:rsidR="00A83D3D" w:rsidRPr="00717679" w:rsidRDefault="00A83D3D" w:rsidP="00A83D3D">
      <w:pPr>
        <w:rPr>
          <w:lang w:val="en-GB"/>
        </w:rPr>
      </w:pPr>
    </w:p>
    <w:p w14:paraId="5C8DAD24" w14:textId="77777777" w:rsidR="00A83D3D" w:rsidRDefault="00A83D3D" w:rsidP="00A83D3D">
      <w:pPr>
        <w:pStyle w:val="ListParagraph"/>
        <w:numPr>
          <w:ilvl w:val="1"/>
          <w:numId w:val="22"/>
        </w:numPr>
        <w:tabs>
          <w:tab w:val="left" w:pos="2172"/>
        </w:tabs>
        <w:rPr>
          <w:lang w:val="en-GB"/>
        </w:rPr>
      </w:pPr>
      <w:r>
        <w:rPr>
          <w:lang w:val="en-GB"/>
        </w:rPr>
        <w:t>Balance Sheet</w:t>
      </w:r>
    </w:p>
    <w:p w14:paraId="42382F85" w14:textId="77777777" w:rsidR="00A83D3D" w:rsidRDefault="00A83D3D" w:rsidP="00A83D3D">
      <w:pPr>
        <w:tabs>
          <w:tab w:val="left" w:pos="2172"/>
        </w:tabs>
        <w:rPr>
          <w:lang w:val="en-GB"/>
        </w:rPr>
      </w:pPr>
      <w:r w:rsidRPr="00717679">
        <w:rPr>
          <w:noProof/>
        </w:rPr>
        <w:drawing>
          <wp:anchor distT="0" distB="0" distL="114300" distR="114300" simplePos="0" relativeHeight="251682816" behindDoc="0" locked="0" layoutInCell="1" allowOverlap="1" wp14:anchorId="6D31B6C7" wp14:editId="273DD393">
            <wp:simplePos x="0" y="0"/>
            <wp:positionH relativeFrom="page">
              <wp:align>center</wp:align>
            </wp:positionH>
            <wp:positionV relativeFrom="paragraph">
              <wp:posOffset>385445</wp:posOffset>
            </wp:positionV>
            <wp:extent cx="7210425" cy="4834890"/>
            <wp:effectExtent l="0" t="0" r="9525"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210425" cy="4834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83DB4F" w14:textId="77777777" w:rsidR="00A83D3D" w:rsidRPr="00717679" w:rsidRDefault="00A83D3D" w:rsidP="00A83D3D">
      <w:pPr>
        <w:tabs>
          <w:tab w:val="left" w:pos="2172"/>
        </w:tabs>
        <w:rPr>
          <w:lang w:val="en-GB"/>
        </w:rPr>
      </w:pPr>
    </w:p>
    <w:p w14:paraId="5D811EF1" w14:textId="77777777" w:rsidR="00A83D3D" w:rsidRDefault="00A83D3D" w:rsidP="00A83D3D">
      <w:pPr>
        <w:rPr>
          <w:lang w:val="en-GB"/>
        </w:rPr>
      </w:pPr>
    </w:p>
    <w:p w14:paraId="3D8CFB10" w14:textId="77777777" w:rsidR="00A83D3D" w:rsidRDefault="00A83D3D" w:rsidP="00A83D3D">
      <w:pPr>
        <w:rPr>
          <w:lang w:val="en-GB"/>
        </w:rPr>
      </w:pPr>
    </w:p>
    <w:p w14:paraId="64886F40" w14:textId="77777777" w:rsidR="00A83D3D" w:rsidRDefault="00A83D3D" w:rsidP="00A83D3D">
      <w:pPr>
        <w:rPr>
          <w:lang w:val="en-GB"/>
        </w:rPr>
      </w:pPr>
    </w:p>
    <w:p w14:paraId="6120CD4E" w14:textId="77777777" w:rsidR="00A83D3D" w:rsidRDefault="00A83D3D" w:rsidP="00A83D3D">
      <w:pPr>
        <w:rPr>
          <w:lang w:val="en-GB"/>
        </w:rPr>
      </w:pPr>
    </w:p>
    <w:p w14:paraId="4271081F" w14:textId="77777777" w:rsidR="00A83D3D" w:rsidRDefault="00A83D3D" w:rsidP="00A83D3D">
      <w:pPr>
        <w:rPr>
          <w:lang w:val="en-GB"/>
        </w:rPr>
      </w:pPr>
    </w:p>
    <w:p w14:paraId="05515E7D" w14:textId="77777777" w:rsidR="00A83D3D" w:rsidRDefault="00A83D3D" w:rsidP="00A83D3D">
      <w:pPr>
        <w:rPr>
          <w:lang w:val="en-GB"/>
        </w:rPr>
      </w:pPr>
    </w:p>
    <w:p w14:paraId="1DA290FE" w14:textId="77777777" w:rsidR="00A83D3D" w:rsidRDefault="00A83D3D" w:rsidP="00A83D3D">
      <w:pPr>
        <w:rPr>
          <w:lang w:val="en-GB"/>
        </w:rPr>
      </w:pPr>
    </w:p>
    <w:p w14:paraId="00A120DE" w14:textId="77777777" w:rsidR="00A83D3D" w:rsidRDefault="00A83D3D" w:rsidP="00A83D3D">
      <w:pPr>
        <w:rPr>
          <w:lang w:val="en-GB"/>
        </w:rPr>
      </w:pPr>
    </w:p>
    <w:p w14:paraId="4F7943A7" w14:textId="77777777" w:rsidR="00A83D3D" w:rsidRPr="00717679" w:rsidRDefault="00A83D3D" w:rsidP="00A83D3D">
      <w:pPr>
        <w:rPr>
          <w:lang w:val="en-GB"/>
        </w:rPr>
      </w:pPr>
    </w:p>
    <w:p w14:paraId="7A25400C" w14:textId="77777777" w:rsidR="00A83D3D" w:rsidRPr="00717679" w:rsidRDefault="00A83D3D" w:rsidP="00A83D3D">
      <w:pPr>
        <w:rPr>
          <w:lang w:val="en-GB"/>
        </w:rPr>
      </w:pPr>
    </w:p>
    <w:p w14:paraId="0216F929" w14:textId="77777777" w:rsidR="00A83D3D" w:rsidRPr="00870A70" w:rsidRDefault="00A83D3D" w:rsidP="00A83D3D">
      <w:pPr>
        <w:pStyle w:val="ListParagraph"/>
        <w:numPr>
          <w:ilvl w:val="1"/>
          <w:numId w:val="22"/>
        </w:numPr>
        <w:rPr>
          <w:lang w:val="en-GB"/>
        </w:rPr>
      </w:pPr>
      <w:r>
        <w:rPr>
          <w:lang w:val="en-GB"/>
        </w:rPr>
        <w:t>DCF Valuation</w:t>
      </w:r>
    </w:p>
    <w:p w14:paraId="4661437B" w14:textId="77777777" w:rsidR="00A83D3D" w:rsidRPr="00717679" w:rsidRDefault="00A83D3D" w:rsidP="00A83D3D">
      <w:pPr>
        <w:rPr>
          <w:lang w:val="en-GB"/>
        </w:rPr>
      </w:pPr>
    </w:p>
    <w:p w14:paraId="1C669842" w14:textId="77777777" w:rsidR="00A83D3D" w:rsidRPr="00717679" w:rsidRDefault="00A83D3D" w:rsidP="00A83D3D">
      <w:pPr>
        <w:rPr>
          <w:lang w:val="en-GB"/>
        </w:rPr>
      </w:pPr>
    </w:p>
    <w:p w14:paraId="26EBECE7" w14:textId="64EC3C3A" w:rsidR="00A83D3D" w:rsidRPr="008809DB" w:rsidRDefault="00373D07" w:rsidP="00A83D3D">
      <w:pPr>
        <w:rPr>
          <w:lang w:val="en-GB"/>
        </w:rPr>
      </w:pPr>
      <w:r w:rsidRPr="00717679">
        <w:rPr>
          <w:noProof/>
        </w:rPr>
        <w:drawing>
          <wp:anchor distT="0" distB="0" distL="114300" distR="114300" simplePos="0" relativeHeight="251683840" behindDoc="1" locked="0" layoutInCell="1" allowOverlap="1" wp14:anchorId="09EA7BCF" wp14:editId="7F8D335E">
            <wp:simplePos x="0" y="0"/>
            <wp:positionH relativeFrom="page">
              <wp:posOffset>281940</wp:posOffset>
            </wp:positionH>
            <wp:positionV relativeFrom="paragraph">
              <wp:posOffset>325755</wp:posOffset>
            </wp:positionV>
            <wp:extent cx="7179310" cy="6903720"/>
            <wp:effectExtent l="0" t="0" r="254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179310" cy="6903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EC13FD" w14:textId="35E4E9CD" w:rsidR="00A83D3D" w:rsidRDefault="00A83D3D" w:rsidP="00373D07">
      <w:pPr>
        <w:pStyle w:val="ListParagraph"/>
        <w:ind w:left="1440"/>
        <w:rPr>
          <w:lang w:val="en-GB"/>
        </w:rPr>
      </w:pPr>
    </w:p>
    <w:p w14:paraId="52C7A1FB" w14:textId="5C4A1F04" w:rsidR="00A83D3D" w:rsidRPr="00373D07" w:rsidRDefault="00A83D3D" w:rsidP="00373D07">
      <w:pPr>
        <w:pStyle w:val="ListParagraph"/>
        <w:numPr>
          <w:ilvl w:val="1"/>
          <w:numId w:val="22"/>
        </w:numPr>
        <w:rPr>
          <w:lang w:val="en-GB"/>
        </w:rPr>
      </w:pPr>
      <w:r w:rsidRPr="00870A70">
        <w:rPr>
          <w:noProof/>
        </w:rPr>
        <w:lastRenderedPageBreak/>
        <w:drawing>
          <wp:anchor distT="0" distB="0" distL="114300" distR="114300" simplePos="0" relativeHeight="251684864" behindDoc="0" locked="0" layoutInCell="1" allowOverlap="1" wp14:anchorId="2028A1B5" wp14:editId="51D05327">
            <wp:simplePos x="0" y="0"/>
            <wp:positionH relativeFrom="page">
              <wp:align>center</wp:align>
            </wp:positionH>
            <wp:positionV relativeFrom="paragraph">
              <wp:posOffset>238125</wp:posOffset>
            </wp:positionV>
            <wp:extent cx="7308850" cy="1399872"/>
            <wp:effectExtent l="0" t="0" r="635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308850" cy="13998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3D07">
        <w:rPr>
          <w:lang w:val="en-GB"/>
        </w:rPr>
        <w:t>PPE</w:t>
      </w:r>
    </w:p>
    <w:p w14:paraId="4F9E088D" w14:textId="77777777" w:rsidR="00A83D3D" w:rsidRPr="00870A70" w:rsidRDefault="00A83D3D" w:rsidP="00A83D3D">
      <w:pPr>
        <w:rPr>
          <w:lang w:val="en-GB"/>
        </w:rPr>
      </w:pPr>
    </w:p>
    <w:p w14:paraId="7CBAF86A" w14:textId="77777777" w:rsidR="00A83D3D" w:rsidRDefault="00A83D3D" w:rsidP="00A83D3D">
      <w:pPr>
        <w:rPr>
          <w:lang w:val="en-GB"/>
        </w:rPr>
      </w:pPr>
    </w:p>
    <w:p w14:paraId="2BD8E9A1" w14:textId="77777777" w:rsidR="00A83D3D" w:rsidRDefault="00A83D3D" w:rsidP="00A83D3D">
      <w:pPr>
        <w:pStyle w:val="ListParagraph"/>
        <w:numPr>
          <w:ilvl w:val="1"/>
          <w:numId w:val="22"/>
        </w:numPr>
        <w:rPr>
          <w:lang w:val="en-GB"/>
        </w:rPr>
      </w:pPr>
      <w:r>
        <w:rPr>
          <w:lang w:val="en-GB"/>
        </w:rPr>
        <w:t>Working Capital</w:t>
      </w:r>
    </w:p>
    <w:p w14:paraId="3B87875A" w14:textId="77777777" w:rsidR="00A83D3D" w:rsidRDefault="00A83D3D" w:rsidP="00A83D3D">
      <w:pPr>
        <w:pStyle w:val="ListParagraph"/>
        <w:ind w:left="1440"/>
        <w:rPr>
          <w:lang w:val="en-GB"/>
        </w:rPr>
      </w:pPr>
    </w:p>
    <w:p w14:paraId="59605492" w14:textId="77777777" w:rsidR="00A83D3D" w:rsidRPr="00870A70" w:rsidRDefault="00A83D3D" w:rsidP="00A83D3D">
      <w:pPr>
        <w:pStyle w:val="ListParagraph"/>
        <w:ind w:left="1440"/>
        <w:rPr>
          <w:lang w:val="en-GB"/>
        </w:rPr>
      </w:pPr>
      <w:r w:rsidRPr="00870A70">
        <w:rPr>
          <w:noProof/>
        </w:rPr>
        <w:drawing>
          <wp:anchor distT="0" distB="0" distL="114300" distR="114300" simplePos="0" relativeHeight="251685888" behindDoc="0" locked="0" layoutInCell="1" allowOverlap="1" wp14:anchorId="4012D410" wp14:editId="2D5E3BEF">
            <wp:simplePos x="0" y="0"/>
            <wp:positionH relativeFrom="page">
              <wp:posOffset>190500</wp:posOffset>
            </wp:positionH>
            <wp:positionV relativeFrom="paragraph">
              <wp:posOffset>250190</wp:posOffset>
            </wp:positionV>
            <wp:extent cx="7124700" cy="2010410"/>
            <wp:effectExtent l="0" t="0" r="0" b="889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124700" cy="2010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994CD0" w14:textId="77777777" w:rsidR="00A83D3D" w:rsidRPr="00717679" w:rsidRDefault="00A83D3D" w:rsidP="00A83D3D">
      <w:pPr>
        <w:rPr>
          <w:lang w:val="en-GB"/>
        </w:rPr>
      </w:pPr>
    </w:p>
    <w:p w14:paraId="1724B75C" w14:textId="77777777" w:rsidR="00A83D3D" w:rsidRPr="00870A70" w:rsidRDefault="00A83D3D" w:rsidP="00A83D3D">
      <w:pPr>
        <w:pStyle w:val="ListParagraph"/>
        <w:numPr>
          <w:ilvl w:val="1"/>
          <w:numId w:val="22"/>
        </w:numPr>
        <w:rPr>
          <w:lang w:val="en-GB"/>
        </w:rPr>
      </w:pPr>
      <w:r>
        <w:rPr>
          <w:lang w:val="en-GB"/>
        </w:rPr>
        <w:t>Equity</w:t>
      </w:r>
    </w:p>
    <w:p w14:paraId="769AF832" w14:textId="77777777" w:rsidR="00A83D3D" w:rsidRDefault="00A83D3D" w:rsidP="00A83D3D">
      <w:pPr>
        <w:rPr>
          <w:lang w:val="en-GB"/>
        </w:rPr>
      </w:pPr>
      <w:r w:rsidRPr="00870A70">
        <w:rPr>
          <w:noProof/>
        </w:rPr>
        <w:drawing>
          <wp:anchor distT="0" distB="0" distL="114300" distR="114300" simplePos="0" relativeHeight="251686912" behindDoc="0" locked="0" layoutInCell="1" allowOverlap="1" wp14:anchorId="132E1CAA" wp14:editId="6B0E5B41">
            <wp:simplePos x="0" y="0"/>
            <wp:positionH relativeFrom="page">
              <wp:posOffset>139700</wp:posOffset>
            </wp:positionH>
            <wp:positionV relativeFrom="paragraph">
              <wp:posOffset>413385</wp:posOffset>
            </wp:positionV>
            <wp:extent cx="7172960" cy="2712085"/>
            <wp:effectExtent l="0" t="0" r="889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172960" cy="2712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3083B6" w14:textId="77777777" w:rsidR="00A83D3D" w:rsidRDefault="00A83D3D" w:rsidP="00A83D3D">
      <w:pPr>
        <w:rPr>
          <w:lang w:val="en-GB"/>
        </w:rPr>
      </w:pPr>
    </w:p>
    <w:p w14:paraId="60A8C3A5" w14:textId="57B54FA9" w:rsidR="00A83D3D" w:rsidRPr="00373D07" w:rsidRDefault="00A83D3D" w:rsidP="00373D07">
      <w:pPr>
        <w:pStyle w:val="ListParagraph"/>
        <w:numPr>
          <w:ilvl w:val="1"/>
          <w:numId w:val="22"/>
        </w:numPr>
        <w:tabs>
          <w:tab w:val="left" w:pos="2004"/>
        </w:tabs>
        <w:rPr>
          <w:lang w:val="en-GB"/>
        </w:rPr>
      </w:pPr>
      <w:r w:rsidRPr="00870A70">
        <w:rPr>
          <w:noProof/>
        </w:rPr>
        <w:lastRenderedPageBreak/>
        <w:drawing>
          <wp:anchor distT="0" distB="0" distL="114300" distR="114300" simplePos="0" relativeHeight="251687936" behindDoc="0" locked="0" layoutInCell="1" allowOverlap="1" wp14:anchorId="20CFC0FB" wp14:editId="5D2B141B">
            <wp:simplePos x="0" y="0"/>
            <wp:positionH relativeFrom="page">
              <wp:align>center</wp:align>
            </wp:positionH>
            <wp:positionV relativeFrom="paragraph">
              <wp:posOffset>237490</wp:posOffset>
            </wp:positionV>
            <wp:extent cx="7312674" cy="2628900"/>
            <wp:effectExtent l="0" t="0" r="254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312674" cy="2628900"/>
                    </a:xfrm>
                    <a:prstGeom prst="rect">
                      <a:avLst/>
                    </a:prstGeom>
                    <a:noFill/>
                    <a:ln>
                      <a:noFill/>
                    </a:ln>
                  </pic:spPr>
                </pic:pic>
              </a:graphicData>
            </a:graphic>
          </wp:anchor>
        </w:drawing>
      </w:r>
      <w:r w:rsidR="00373D07">
        <w:rPr>
          <w:lang w:val="en-GB"/>
        </w:rPr>
        <w:t>WACC</w:t>
      </w:r>
    </w:p>
    <w:p w14:paraId="45666CBB" w14:textId="77777777" w:rsidR="00A83D3D" w:rsidRPr="00870A70" w:rsidRDefault="00A83D3D" w:rsidP="00A83D3D">
      <w:pPr>
        <w:tabs>
          <w:tab w:val="left" w:pos="1416"/>
        </w:tabs>
        <w:ind w:left="1440"/>
        <w:rPr>
          <w:lang w:val="en-GB"/>
        </w:rPr>
      </w:pPr>
    </w:p>
    <w:p w14:paraId="5BADBCF5" w14:textId="77777777" w:rsidR="00A83D3D" w:rsidRDefault="00A83D3D" w:rsidP="00E2769A">
      <w:pPr>
        <w:pStyle w:val="Heading1"/>
        <w:spacing w:line="360" w:lineRule="auto"/>
        <w:jc w:val="center"/>
        <w:rPr>
          <w:rFonts w:asciiTheme="majorBidi" w:hAnsiTheme="majorBidi"/>
          <w:b/>
          <w:bCs/>
          <w:sz w:val="28"/>
          <w:szCs w:val="28"/>
          <w:lang w:val="en-GB"/>
        </w:rPr>
      </w:pPr>
    </w:p>
    <w:p w14:paraId="15E4CD02" w14:textId="77777777" w:rsidR="00A83D3D" w:rsidRDefault="00A83D3D" w:rsidP="00E2769A">
      <w:pPr>
        <w:pStyle w:val="Heading1"/>
        <w:spacing w:line="360" w:lineRule="auto"/>
        <w:jc w:val="center"/>
        <w:rPr>
          <w:rFonts w:asciiTheme="majorBidi" w:hAnsiTheme="majorBidi"/>
          <w:b/>
          <w:bCs/>
          <w:sz w:val="28"/>
          <w:szCs w:val="28"/>
          <w:lang w:val="en-GB"/>
        </w:rPr>
      </w:pPr>
    </w:p>
    <w:p w14:paraId="6A83E04E" w14:textId="03108CB8" w:rsidR="00A83D3D" w:rsidRDefault="00A83D3D" w:rsidP="00E2769A">
      <w:pPr>
        <w:pStyle w:val="Heading1"/>
        <w:spacing w:line="360" w:lineRule="auto"/>
        <w:jc w:val="center"/>
        <w:rPr>
          <w:rFonts w:asciiTheme="majorBidi" w:hAnsiTheme="majorBidi"/>
          <w:b/>
          <w:bCs/>
          <w:sz w:val="28"/>
          <w:szCs w:val="28"/>
          <w:lang w:val="en-GB"/>
        </w:rPr>
      </w:pPr>
    </w:p>
    <w:p w14:paraId="2CF32970" w14:textId="0789892E" w:rsidR="00A83D3D" w:rsidRDefault="00A83D3D" w:rsidP="00A83D3D">
      <w:pPr>
        <w:rPr>
          <w:lang w:val="en-GB"/>
        </w:rPr>
      </w:pPr>
    </w:p>
    <w:p w14:paraId="42606BDF" w14:textId="081732C4" w:rsidR="00A83D3D" w:rsidRDefault="00A83D3D" w:rsidP="00A83D3D">
      <w:pPr>
        <w:rPr>
          <w:lang w:val="en-GB"/>
        </w:rPr>
      </w:pPr>
    </w:p>
    <w:p w14:paraId="7D033A21" w14:textId="7FD9F547" w:rsidR="00A83D3D" w:rsidRDefault="00A83D3D" w:rsidP="00A83D3D">
      <w:pPr>
        <w:rPr>
          <w:lang w:val="en-GB"/>
        </w:rPr>
      </w:pPr>
    </w:p>
    <w:p w14:paraId="67A39735" w14:textId="09ECB42F" w:rsidR="00A83D3D" w:rsidRDefault="00A83D3D" w:rsidP="00A83D3D">
      <w:pPr>
        <w:rPr>
          <w:lang w:val="en-GB"/>
        </w:rPr>
      </w:pPr>
    </w:p>
    <w:p w14:paraId="58C92013" w14:textId="36E0712A" w:rsidR="00A83D3D" w:rsidRDefault="00A83D3D" w:rsidP="00A83D3D">
      <w:pPr>
        <w:rPr>
          <w:lang w:val="en-GB"/>
        </w:rPr>
      </w:pPr>
    </w:p>
    <w:p w14:paraId="5B622030" w14:textId="5E79B9A9" w:rsidR="00A83D3D" w:rsidRDefault="00A83D3D" w:rsidP="00A83D3D">
      <w:pPr>
        <w:rPr>
          <w:lang w:val="en-GB"/>
        </w:rPr>
      </w:pPr>
    </w:p>
    <w:p w14:paraId="7ED47BA1" w14:textId="3897DDA1" w:rsidR="00A83D3D" w:rsidRDefault="00A83D3D" w:rsidP="00A83D3D">
      <w:pPr>
        <w:rPr>
          <w:lang w:val="en-GB"/>
        </w:rPr>
      </w:pPr>
    </w:p>
    <w:p w14:paraId="351E32FE" w14:textId="62971B61" w:rsidR="00A83D3D" w:rsidRDefault="00A83D3D" w:rsidP="00A83D3D">
      <w:pPr>
        <w:rPr>
          <w:lang w:val="en-GB"/>
        </w:rPr>
      </w:pPr>
    </w:p>
    <w:p w14:paraId="5A0241A9" w14:textId="239DE00A" w:rsidR="00A83D3D" w:rsidRDefault="00A83D3D" w:rsidP="00A83D3D">
      <w:pPr>
        <w:rPr>
          <w:lang w:val="en-GB"/>
        </w:rPr>
      </w:pPr>
    </w:p>
    <w:p w14:paraId="7AA8ABD5" w14:textId="33D5002B" w:rsidR="00A83D3D" w:rsidRDefault="00A83D3D" w:rsidP="00A83D3D">
      <w:pPr>
        <w:rPr>
          <w:lang w:val="en-GB"/>
        </w:rPr>
      </w:pPr>
    </w:p>
    <w:p w14:paraId="0D7439C8" w14:textId="3ED95E0F" w:rsidR="00A83D3D" w:rsidRDefault="00A83D3D" w:rsidP="00A83D3D">
      <w:pPr>
        <w:rPr>
          <w:lang w:val="en-GB"/>
        </w:rPr>
      </w:pPr>
    </w:p>
    <w:p w14:paraId="33FA4C54" w14:textId="244EF50E" w:rsidR="00A83D3D" w:rsidRDefault="00A83D3D" w:rsidP="00A83D3D">
      <w:pPr>
        <w:rPr>
          <w:lang w:val="en-GB"/>
        </w:rPr>
      </w:pPr>
    </w:p>
    <w:p w14:paraId="041BD8F4" w14:textId="3B5ECB54" w:rsidR="00A83D3D" w:rsidRDefault="00A83D3D" w:rsidP="00A83D3D">
      <w:pPr>
        <w:rPr>
          <w:lang w:val="en-GB"/>
        </w:rPr>
      </w:pPr>
    </w:p>
    <w:p w14:paraId="3EAB2251" w14:textId="46505E3C" w:rsidR="00A83D3D" w:rsidRDefault="00A83D3D" w:rsidP="00A83D3D">
      <w:pPr>
        <w:rPr>
          <w:lang w:val="en-GB"/>
        </w:rPr>
      </w:pPr>
    </w:p>
    <w:p w14:paraId="143BF15A" w14:textId="77777777" w:rsidR="00A83D3D" w:rsidRPr="00A83D3D" w:rsidRDefault="00A83D3D" w:rsidP="00A83D3D">
      <w:pPr>
        <w:rPr>
          <w:lang w:val="en-GB"/>
        </w:rPr>
      </w:pPr>
    </w:p>
    <w:p w14:paraId="2EC97061" w14:textId="77777777" w:rsidR="00A83D3D" w:rsidRDefault="00A83D3D" w:rsidP="00E2769A">
      <w:pPr>
        <w:pStyle w:val="Heading1"/>
        <w:spacing w:line="360" w:lineRule="auto"/>
        <w:jc w:val="center"/>
        <w:rPr>
          <w:rFonts w:asciiTheme="majorBidi" w:hAnsiTheme="majorBidi"/>
          <w:b/>
          <w:bCs/>
          <w:sz w:val="28"/>
          <w:szCs w:val="28"/>
          <w:lang w:val="en-GB"/>
        </w:rPr>
      </w:pPr>
    </w:p>
    <w:p w14:paraId="0751862B" w14:textId="77777777" w:rsidR="00A83D3D" w:rsidRDefault="00A83D3D" w:rsidP="00E2769A">
      <w:pPr>
        <w:pStyle w:val="Heading1"/>
        <w:spacing w:line="360" w:lineRule="auto"/>
        <w:jc w:val="center"/>
        <w:rPr>
          <w:rFonts w:asciiTheme="majorBidi" w:hAnsiTheme="majorBidi"/>
          <w:b/>
          <w:bCs/>
          <w:sz w:val="28"/>
          <w:szCs w:val="28"/>
          <w:lang w:val="en-GB"/>
        </w:rPr>
      </w:pPr>
    </w:p>
    <w:p w14:paraId="3053D030" w14:textId="77777777" w:rsidR="00A83D3D" w:rsidRDefault="00A83D3D" w:rsidP="00E2769A">
      <w:pPr>
        <w:pStyle w:val="Heading1"/>
        <w:spacing w:line="360" w:lineRule="auto"/>
        <w:jc w:val="center"/>
        <w:rPr>
          <w:rFonts w:asciiTheme="majorBidi" w:hAnsiTheme="majorBidi"/>
          <w:b/>
          <w:bCs/>
          <w:sz w:val="28"/>
          <w:szCs w:val="28"/>
          <w:lang w:val="en-GB"/>
        </w:rPr>
      </w:pPr>
    </w:p>
    <w:p w14:paraId="6E039D17" w14:textId="77777777" w:rsidR="00A83D3D" w:rsidRDefault="00A83D3D" w:rsidP="00E2769A">
      <w:pPr>
        <w:pStyle w:val="Heading1"/>
        <w:spacing w:line="360" w:lineRule="auto"/>
        <w:jc w:val="center"/>
        <w:rPr>
          <w:rFonts w:asciiTheme="majorBidi" w:hAnsiTheme="majorBidi"/>
          <w:b/>
          <w:bCs/>
          <w:sz w:val="28"/>
          <w:szCs w:val="28"/>
          <w:lang w:val="en-GB"/>
        </w:rPr>
      </w:pPr>
    </w:p>
    <w:p w14:paraId="0F0097B3" w14:textId="77777777" w:rsidR="00A83D3D" w:rsidRDefault="00A83D3D" w:rsidP="00E2769A">
      <w:pPr>
        <w:pStyle w:val="Heading1"/>
        <w:spacing w:line="360" w:lineRule="auto"/>
        <w:jc w:val="center"/>
        <w:rPr>
          <w:rFonts w:asciiTheme="majorBidi" w:hAnsiTheme="majorBidi"/>
          <w:b/>
          <w:bCs/>
          <w:sz w:val="28"/>
          <w:szCs w:val="28"/>
          <w:lang w:val="en-GB"/>
        </w:rPr>
      </w:pPr>
    </w:p>
    <w:p w14:paraId="34F5932F" w14:textId="77777777" w:rsidR="00A83D3D" w:rsidRDefault="00A83D3D" w:rsidP="00E2769A">
      <w:pPr>
        <w:pStyle w:val="Heading1"/>
        <w:spacing w:line="360" w:lineRule="auto"/>
        <w:jc w:val="center"/>
        <w:rPr>
          <w:rFonts w:asciiTheme="majorBidi" w:hAnsiTheme="majorBidi"/>
          <w:b/>
          <w:bCs/>
          <w:sz w:val="28"/>
          <w:szCs w:val="28"/>
          <w:lang w:val="en-GB"/>
        </w:rPr>
      </w:pPr>
    </w:p>
    <w:p w14:paraId="74850295" w14:textId="77777777" w:rsidR="00A83D3D" w:rsidRDefault="00A83D3D" w:rsidP="00E2769A">
      <w:pPr>
        <w:pStyle w:val="Heading1"/>
        <w:spacing w:line="360" w:lineRule="auto"/>
        <w:jc w:val="center"/>
        <w:rPr>
          <w:rFonts w:asciiTheme="majorBidi" w:hAnsiTheme="majorBidi"/>
          <w:b/>
          <w:bCs/>
          <w:sz w:val="28"/>
          <w:szCs w:val="28"/>
          <w:lang w:val="en-GB"/>
        </w:rPr>
      </w:pPr>
    </w:p>
    <w:p w14:paraId="428391E1" w14:textId="1B11A438" w:rsidR="00A83D3D" w:rsidRDefault="00A83D3D" w:rsidP="00E2769A">
      <w:pPr>
        <w:pStyle w:val="Heading1"/>
        <w:spacing w:line="360" w:lineRule="auto"/>
        <w:jc w:val="center"/>
        <w:rPr>
          <w:rFonts w:asciiTheme="majorBidi" w:hAnsiTheme="majorBidi"/>
          <w:b/>
          <w:bCs/>
          <w:lang w:val="en-GB"/>
        </w:rPr>
      </w:pPr>
    </w:p>
    <w:p w14:paraId="0ED5AFB8" w14:textId="77777777" w:rsidR="00A83D3D" w:rsidRPr="00A83D3D" w:rsidRDefault="00A83D3D" w:rsidP="00A83D3D">
      <w:pPr>
        <w:rPr>
          <w:lang w:val="en-GB"/>
        </w:rPr>
      </w:pPr>
    </w:p>
    <w:p w14:paraId="31BCD900" w14:textId="29DDF16C" w:rsidR="008F14F1" w:rsidRPr="00A83D3D" w:rsidRDefault="008F14F1" w:rsidP="00E2769A">
      <w:pPr>
        <w:pStyle w:val="Heading1"/>
        <w:spacing w:line="360" w:lineRule="auto"/>
        <w:jc w:val="center"/>
        <w:rPr>
          <w:rFonts w:asciiTheme="majorBidi" w:hAnsiTheme="majorBidi"/>
          <w:b/>
          <w:bCs/>
          <w:lang w:val="en-GB"/>
        </w:rPr>
      </w:pPr>
      <w:bookmarkStart w:id="150" w:name="_Toc165287909"/>
      <w:r w:rsidRPr="00A83D3D">
        <w:rPr>
          <w:rFonts w:asciiTheme="majorBidi" w:hAnsiTheme="majorBidi"/>
          <w:b/>
          <w:bCs/>
          <w:lang w:val="en-GB"/>
        </w:rPr>
        <w:t>References</w:t>
      </w:r>
      <w:bookmarkEnd w:id="150"/>
    </w:p>
    <w:p w14:paraId="43CEDBD6" w14:textId="63DCDDE4" w:rsidR="00A83D3D" w:rsidRDefault="00A83D3D" w:rsidP="00A83D3D">
      <w:pPr>
        <w:rPr>
          <w:lang w:val="en-GB"/>
        </w:rPr>
      </w:pPr>
    </w:p>
    <w:p w14:paraId="2B3969C4" w14:textId="549B5A4B" w:rsidR="00A83D3D" w:rsidRDefault="00A83D3D" w:rsidP="00A83D3D">
      <w:pPr>
        <w:rPr>
          <w:lang w:val="en-GB"/>
        </w:rPr>
      </w:pPr>
    </w:p>
    <w:p w14:paraId="66E3E422" w14:textId="4FB3D3FA" w:rsidR="00A83D3D" w:rsidRDefault="00A83D3D" w:rsidP="00A83D3D">
      <w:pPr>
        <w:rPr>
          <w:lang w:val="en-GB"/>
        </w:rPr>
      </w:pPr>
    </w:p>
    <w:p w14:paraId="40D7FFAD" w14:textId="3978723B" w:rsidR="00A83D3D" w:rsidRDefault="00A83D3D" w:rsidP="00A83D3D">
      <w:pPr>
        <w:rPr>
          <w:lang w:val="en-GB"/>
        </w:rPr>
      </w:pPr>
    </w:p>
    <w:p w14:paraId="5CC307DD" w14:textId="41119F99" w:rsidR="00A83D3D" w:rsidRDefault="00A83D3D" w:rsidP="00A83D3D">
      <w:pPr>
        <w:rPr>
          <w:lang w:val="en-GB"/>
        </w:rPr>
      </w:pPr>
    </w:p>
    <w:p w14:paraId="5C248327" w14:textId="7FC84F72" w:rsidR="00A83D3D" w:rsidRDefault="00A83D3D" w:rsidP="00A83D3D">
      <w:pPr>
        <w:rPr>
          <w:lang w:val="en-GB"/>
        </w:rPr>
      </w:pPr>
    </w:p>
    <w:p w14:paraId="429CD847" w14:textId="1621EC0B" w:rsidR="00A83D3D" w:rsidRDefault="00A83D3D" w:rsidP="00A83D3D">
      <w:pPr>
        <w:rPr>
          <w:lang w:val="en-GB"/>
        </w:rPr>
      </w:pPr>
    </w:p>
    <w:p w14:paraId="2E692A14" w14:textId="13801111" w:rsidR="00A83D3D" w:rsidRDefault="00A83D3D" w:rsidP="00A83D3D">
      <w:pPr>
        <w:rPr>
          <w:lang w:val="en-GB"/>
        </w:rPr>
      </w:pPr>
    </w:p>
    <w:p w14:paraId="331B7DD0" w14:textId="40B656B9" w:rsidR="00A83D3D" w:rsidRDefault="00A83D3D" w:rsidP="00A83D3D">
      <w:pPr>
        <w:rPr>
          <w:lang w:val="en-GB"/>
        </w:rPr>
      </w:pPr>
    </w:p>
    <w:p w14:paraId="2E29DFF5" w14:textId="1781914C" w:rsidR="00A83D3D" w:rsidRDefault="00A83D3D" w:rsidP="00A83D3D">
      <w:pPr>
        <w:rPr>
          <w:lang w:val="en-GB"/>
        </w:rPr>
      </w:pPr>
    </w:p>
    <w:p w14:paraId="60AFDB89" w14:textId="5586092F" w:rsidR="00A83D3D" w:rsidRDefault="00A83D3D" w:rsidP="00A83D3D">
      <w:pPr>
        <w:rPr>
          <w:lang w:val="en-GB"/>
        </w:rPr>
      </w:pPr>
    </w:p>
    <w:p w14:paraId="121B37EE" w14:textId="393D4F7F" w:rsidR="00A83D3D" w:rsidRDefault="00A83D3D" w:rsidP="00A83D3D">
      <w:pPr>
        <w:rPr>
          <w:lang w:val="en-GB"/>
        </w:rPr>
      </w:pPr>
    </w:p>
    <w:p w14:paraId="001F9129" w14:textId="56107316" w:rsidR="00A83D3D" w:rsidRDefault="00A83D3D" w:rsidP="00A83D3D">
      <w:pPr>
        <w:rPr>
          <w:lang w:val="en-GB"/>
        </w:rPr>
      </w:pPr>
    </w:p>
    <w:p w14:paraId="501BFEBD" w14:textId="5D088887" w:rsidR="00A83D3D" w:rsidRDefault="00A83D3D" w:rsidP="00A83D3D">
      <w:pPr>
        <w:rPr>
          <w:lang w:val="en-GB"/>
        </w:rPr>
      </w:pPr>
    </w:p>
    <w:p w14:paraId="2B6A8427" w14:textId="305C8F3B" w:rsidR="00A83D3D" w:rsidRDefault="00A83D3D" w:rsidP="00A83D3D">
      <w:pPr>
        <w:rPr>
          <w:lang w:val="en-GB"/>
        </w:rPr>
      </w:pPr>
    </w:p>
    <w:p w14:paraId="69EF93B6" w14:textId="27029FAF" w:rsidR="00A83D3D" w:rsidRDefault="00A83D3D" w:rsidP="00A83D3D">
      <w:pPr>
        <w:rPr>
          <w:lang w:val="en-GB"/>
        </w:rPr>
      </w:pPr>
    </w:p>
    <w:p w14:paraId="2AB4CC00" w14:textId="7502E427" w:rsidR="00A83D3D" w:rsidRDefault="00A83D3D" w:rsidP="00A83D3D">
      <w:pPr>
        <w:rPr>
          <w:lang w:val="en-GB"/>
        </w:rPr>
      </w:pPr>
    </w:p>
    <w:p w14:paraId="0AF7A94D" w14:textId="5A26AFA2" w:rsidR="00A83D3D" w:rsidRDefault="00A83D3D" w:rsidP="00A83D3D">
      <w:pPr>
        <w:rPr>
          <w:lang w:val="en-GB"/>
        </w:rPr>
      </w:pPr>
    </w:p>
    <w:p w14:paraId="192CD0B1" w14:textId="674ECCEC" w:rsidR="00A83D3D" w:rsidRDefault="00A83D3D" w:rsidP="00A83D3D">
      <w:pPr>
        <w:rPr>
          <w:lang w:val="en-GB"/>
        </w:rPr>
      </w:pPr>
    </w:p>
    <w:p w14:paraId="55186388" w14:textId="77777777" w:rsidR="00A83D3D" w:rsidRPr="00A83D3D" w:rsidRDefault="00A83D3D" w:rsidP="00A83D3D">
      <w:pPr>
        <w:rPr>
          <w:lang w:val="en-GB"/>
        </w:rPr>
      </w:pPr>
    </w:p>
    <w:p w14:paraId="6C545757" w14:textId="22DF081D"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Alfaro, L., &amp; </w:t>
      </w:r>
      <w:proofErr w:type="spellStart"/>
      <w:r w:rsidRPr="0049197C">
        <w:rPr>
          <w:rFonts w:asciiTheme="majorBidi" w:hAnsiTheme="majorBidi" w:cstheme="majorBidi"/>
          <w:sz w:val="24"/>
          <w:szCs w:val="24"/>
          <w:lang w:val="en-GB"/>
        </w:rPr>
        <w:t>Kanczuk</w:t>
      </w:r>
      <w:proofErr w:type="spellEnd"/>
      <w:r w:rsidRPr="0049197C">
        <w:rPr>
          <w:rFonts w:asciiTheme="majorBidi" w:hAnsiTheme="majorBidi" w:cstheme="majorBidi"/>
          <w:sz w:val="24"/>
          <w:szCs w:val="24"/>
          <w:lang w:val="en-GB"/>
        </w:rPr>
        <w:t xml:space="preserve">, F. (2009). Debt Maturity: Is Long-Term Debt Optimal? </w:t>
      </w:r>
      <w:r w:rsidRPr="0049197C">
        <w:rPr>
          <w:rFonts w:asciiTheme="majorBidi" w:hAnsiTheme="majorBidi" w:cstheme="majorBidi"/>
          <w:i/>
          <w:iCs/>
          <w:sz w:val="24"/>
          <w:szCs w:val="24"/>
          <w:lang w:val="en-GB"/>
        </w:rPr>
        <w:t>Review of International Economics</w:t>
      </w:r>
      <w:r w:rsidRPr="0049197C">
        <w:rPr>
          <w:rFonts w:asciiTheme="majorBidi" w:hAnsiTheme="majorBidi" w:cstheme="majorBidi"/>
          <w:sz w:val="24"/>
          <w:szCs w:val="24"/>
          <w:lang w:val="en-GB"/>
        </w:rPr>
        <w:t xml:space="preserve">, </w:t>
      </w:r>
      <w:r w:rsidRPr="0049197C">
        <w:rPr>
          <w:rFonts w:asciiTheme="majorBidi" w:hAnsiTheme="majorBidi" w:cstheme="majorBidi"/>
          <w:i/>
          <w:iCs/>
          <w:sz w:val="24"/>
          <w:szCs w:val="24"/>
          <w:lang w:val="en-GB"/>
        </w:rPr>
        <w:t>17</w:t>
      </w:r>
      <w:r w:rsidRPr="0049197C">
        <w:rPr>
          <w:rFonts w:asciiTheme="majorBidi" w:hAnsiTheme="majorBidi" w:cstheme="majorBidi"/>
          <w:sz w:val="24"/>
          <w:szCs w:val="24"/>
          <w:lang w:val="en-GB"/>
        </w:rPr>
        <w:t>(5), 890–905. https://doi.org/10.1111/j.1467-9396.2009.00851.x</w:t>
      </w:r>
    </w:p>
    <w:p w14:paraId="1F1FBFFF" w14:textId="27090A6C" w:rsidR="004E061A" w:rsidRPr="0049197C" w:rsidRDefault="004E061A" w:rsidP="004E061A">
      <w:pPr>
        <w:spacing w:line="360" w:lineRule="auto"/>
        <w:jc w:val="both"/>
        <w:rPr>
          <w:rFonts w:asciiTheme="majorBidi" w:hAnsiTheme="majorBidi" w:cstheme="majorBidi"/>
          <w:sz w:val="24"/>
          <w:szCs w:val="24"/>
          <w:lang w:val="en-GB"/>
        </w:rPr>
      </w:pPr>
      <w:proofErr w:type="spellStart"/>
      <w:r w:rsidRPr="0049197C">
        <w:rPr>
          <w:rFonts w:asciiTheme="majorBidi" w:hAnsiTheme="majorBidi" w:cstheme="majorBidi"/>
          <w:sz w:val="24"/>
          <w:szCs w:val="24"/>
          <w:lang w:val="en-GB"/>
        </w:rPr>
        <w:t>Boubakri</w:t>
      </w:r>
      <w:proofErr w:type="spellEnd"/>
      <w:r w:rsidRPr="0049197C">
        <w:rPr>
          <w:rFonts w:asciiTheme="majorBidi" w:hAnsiTheme="majorBidi" w:cstheme="majorBidi"/>
          <w:sz w:val="24"/>
          <w:szCs w:val="24"/>
          <w:lang w:val="en-GB"/>
        </w:rPr>
        <w:t xml:space="preserve">, N., &amp; </w:t>
      </w:r>
      <w:proofErr w:type="spellStart"/>
      <w:r w:rsidRPr="0049197C">
        <w:rPr>
          <w:rFonts w:asciiTheme="majorBidi" w:hAnsiTheme="majorBidi" w:cstheme="majorBidi"/>
          <w:sz w:val="24"/>
          <w:szCs w:val="24"/>
          <w:lang w:val="en-GB"/>
        </w:rPr>
        <w:t>Ghouma</w:t>
      </w:r>
      <w:proofErr w:type="spellEnd"/>
      <w:r w:rsidRPr="0049197C">
        <w:rPr>
          <w:rFonts w:asciiTheme="majorBidi" w:hAnsiTheme="majorBidi" w:cstheme="majorBidi"/>
          <w:sz w:val="24"/>
          <w:szCs w:val="24"/>
          <w:lang w:val="en-GB"/>
        </w:rPr>
        <w:t xml:space="preserve">, H. (2010). Control/ownership structure, creditor rights protection, and the cost of debt financing: International evidence. </w:t>
      </w:r>
      <w:r w:rsidRPr="0049197C">
        <w:rPr>
          <w:rFonts w:asciiTheme="majorBidi" w:hAnsiTheme="majorBidi" w:cstheme="majorBidi"/>
          <w:i/>
          <w:iCs/>
          <w:sz w:val="24"/>
          <w:szCs w:val="24"/>
          <w:lang w:val="en-GB"/>
        </w:rPr>
        <w:t>Journal of Banking &amp; Finance</w:t>
      </w:r>
      <w:r w:rsidRPr="0049197C">
        <w:rPr>
          <w:rFonts w:asciiTheme="majorBidi" w:hAnsiTheme="majorBidi" w:cstheme="majorBidi"/>
          <w:sz w:val="24"/>
          <w:szCs w:val="24"/>
          <w:lang w:val="en-GB"/>
        </w:rPr>
        <w:t xml:space="preserve">, </w:t>
      </w:r>
      <w:r w:rsidRPr="0049197C">
        <w:rPr>
          <w:rFonts w:asciiTheme="majorBidi" w:hAnsiTheme="majorBidi" w:cstheme="majorBidi"/>
          <w:i/>
          <w:iCs/>
          <w:sz w:val="24"/>
          <w:szCs w:val="24"/>
          <w:lang w:val="en-GB"/>
        </w:rPr>
        <w:t>34</w:t>
      </w:r>
      <w:r w:rsidRPr="0049197C">
        <w:rPr>
          <w:rFonts w:asciiTheme="majorBidi" w:hAnsiTheme="majorBidi" w:cstheme="majorBidi"/>
          <w:sz w:val="24"/>
          <w:szCs w:val="24"/>
          <w:lang w:val="en-GB"/>
        </w:rPr>
        <w:t>(10), 2481–2499. https://doi.org/10.1016/j.jbankfin.2010.04.006</w:t>
      </w:r>
    </w:p>
    <w:p w14:paraId="710D4BB9" w14:textId="7CF18764"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Chappelow, J. (2019). </w:t>
      </w:r>
      <w:r w:rsidRPr="0049197C">
        <w:rPr>
          <w:rFonts w:asciiTheme="majorBidi" w:hAnsiTheme="majorBidi" w:cstheme="majorBidi"/>
          <w:i/>
          <w:iCs/>
          <w:sz w:val="24"/>
          <w:szCs w:val="24"/>
          <w:lang w:val="en-GB"/>
        </w:rPr>
        <w:t>Liquidity Crisis Definition</w:t>
      </w:r>
      <w:r w:rsidRPr="0049197C">
        <w:rPr>
          <w:rFonts w:asciiTheme="majorBidi" w:hAnsiTheme="majorBidi" w:cstheme="majorBidi"/>
          <w:sz w:val="24"/>
          <w:szCs w:val="24"/>
          <w:lang w:val="en-GB"/>
        </w:rPr>
        <w:t>. Investopedia. https://www.investopedia.com/terms/l/liquidity-crisis.asp</w:t>
      </w:r>
    </w:p>
    <w:p w14:paraId="0C9FCC4F" w14:textId="6AC1C862"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Colla, P., Ippolito, F., &amp; Li, K. (2020). Debt Structure. </w:t>
      </w:r>
      <w:r w:rsidRPr="0049197C">
        <w:rPr>
          <w:rFonts w:asciiTheme="majorBidi" w:hAnsiTheme="majorBidi" w:cstheme="majorBidi"/>
          <w:i/>
          <w:iCs/>
          <w:sz w:val="24"/>
          <w:szCs w:val="24"/>
          <w:lang w:val="en-GB"/>
        </w:rPr>
        <w:t>Annual Review of Financial Economics</w:t>
      </w:r>
      <w:r w:rsidRPr="0049197C">
        <w:rPr>
          <w:rFonts w:asciiTheme="majorBidi" w:hAnsiTheme="majorBidi" w:cstheme="majorBidi"/>
          <w:sz w:val="24"/>
          <w:szCs w:val="24"/>
          <w:lang w:val="en-GB"/>
        </w:rPr>
        <w:t xml:space="preserve">, </w:t>
      </w:r>
      <w:r w:rsidRPr="0049197C">
        <w:rPr>
          <w:rFonts w:asciiTheme="majorBidi" w:hAnsiTheme="majorBidi" w:cstheme="majorBidi"/>
          <w:i/>
          <w:iCs/>
          <w:sz w:val="24"/>
          <w:szCs w:val="24"/>
          <w:lang w:val="en-GB"/>
        </w:rPr>
        <w:t>12</w:t>
      </w:r>
      <w:r w:rsidRPr="0049197C">
        <w:rPr>
          <w:rFonts w:asciiTheme="majorBidi" w:hAnsiTheme="majorBidi" w:cstheme="majorBidi"/>
          <w:sz w:val="24"/>
          <w:szCs w:val="24"/>
          <w:lang w:val="en-GB"/>
        </w:rPr>
        <w:t>(1), 193–215. https://doi.org/10.1146/annurev-financial-012820-015057</w:t>
      </w:r>
    </w:p>
    <w:p w14:paraId="2C569780" w14:textId="4568849D" w:rsidR="004E061A" w:rsidRPr="0049197C" w:rsidRDefault="004E061A" w:rsidP="003F5CB7">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Daily Times. (2023, December 8). </w:t>
      </w:r>
      <w:r w:rsidRPr="0049197C">
        <w:rPr>
          <w:rFonts w:asciiTheme="majorBidi" w:hAnsiTheme="majorBidi" w:cstheme="majorBidi"/>
          <w:i/>
          <w:iCs/>
          <w:sz w:val="24"/>
          <w:szCs w:val="24"/>
          <w:lang w:val="en-GB"/>
        </w:rPr>
        <w:t xml:space="preserve">4-Star PC Legacy experience comes to Pir </w:t>
      </w:r>
      <w:proofErr w:type="spellStart"/>
      <w:r w:rsidRPr="0049197C">
        <w:rPr>
          <w:rFonts w:asciiTheme="majorBidi" w:hAnsiTheme="majorBidi" w:cstheme="majorBidi"/>
          <w:i/>
          <w:iCs/>
          <w:sz w:val="24"/>
          <w:szCs w:val="24"/>
          <w:lang w:val="en-GB"/>
        </w:rPr>
        <w:t>Sohawa</w:t>
      </w:r>
      <w:proofErr w:type="spellEnd"/>
      <w:r w:rsidRPr="0049197C">
        <w:rPr>
          <w:rFonts w:asciiTheme="majorBidi" w:hAnsiTheme="majorBidi" w:cstheme="majorBidi"/>
          <w:i/>
          <w:iCs/>
          <w:sz w:val="24"/>
          <w:szCs w:val="24"/>
          <w:lang w:val="en-GB"/>
        </w:rPr>
        <w:t xml:space="preserve"> Hills</w:t>
      </w:r>
      <w:r w:rsidRPr="0049197C">
        <w:rPr>
          <w:rFonts w:asciiTheme="majorBidi" w:hAnsiTheme="majorBidi" w:cstheme="majorBidi"/>
          <w:sz w:val="24"/>
          <w:szCs w:val="24"/>
          <w:lang w:val="en-GB"/>
        </w:rPr>
        <w:t>. Daily Times. https://dailytimes.com.pk/1149983/4-star-pc-legacy-experience-comes-to-pir-sohawa-hills/</w:t>
      </w:r>
    </w:p>
    <w:p w14:paraId="1881EA89" w14:textId="47100138"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Dawn News. (2022, July 6). </w:t>
      </w:r>
      <w:r w:rsidRPr="0049197C">
        <w:rPr>
          <w:rFonts w:asciiTheme="majorBidi" w:hAnsiTheme="majorBidi" w:cstheme="majorBidi"/>
          <w:i/>
          <w:iCs/>
          <w:sz w:val="24"/>
          <w:szCs w:val="24"/>
          <w:lang w:val="en-GB"/>
        </w:rPr>
        <w:t>Serena Hotel set up in Peshawar</w:t>
      </w:r>
      <w:r w:rsidRPr="0049197C">
        <w:rPr>
          <w:rFonts w:asciiTheme="majorBidi" w:hAnsiTheme="majorBidi" w:cstheme="majorBidi"/>
          <w:sz w:val="24"/>
          <w:szCs w:val="24"/>
          <w:lang w:val="en-GB"/>
        </w:rPr>
        <w:t>. DAWN.COM; DAWN.COM. https://www.dawn.com/news/1698422</w:t>
      </w:r>
    </w:p>
    <w:p w14:paraId="4B0F58BE" w14:textId="77777777"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Economics, T. (2019, November 3). Tradingeconomics.com; TRADING ECONOMICS. https://tradingeconomics.com/pakistan/interest-rate</w:t>
      </w:r>
    </w:p>
    <w:p w14:paraId="26CC5C19" w14:textId="77777777"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Fernando, J. (2023, May 24). </w:t>
      </w:r>
      <w:r w:rsidRPr="0049197C">
        <w:rPr>
          <w:rFonts w:asciiTheme="majorBidi" w:hAnsiTheme="majorBidi" w:cstheme="majorBidi"/>
          <w:i/>
          <w:iCs/>
          <w:sz w:val="24"/>
          <w:szCs w:val="24"/>
          <w:lang w:val="en-GB"/>
        </w:rPr>
        <w:t>Debt-to-Equity (D/E) Ratio Formula and How to Interpret It</w:t>
      </w:r>
      <w:r w:rsidRPr="0049197C">
        <w:rPr>
          <w:rFonts w:asciiTheme="majorBidi" w:hAnsiTheme="majorBidi" w:cstheme="majorBidi"/>
          <w:sz w:val="24"/>
          <w:szCs w:val="24"/>
          <w:lang w:val="en-GB"/>
        </w:rPr>
        <w:t>. Investopedia. https://www.investopedia.com/terms/d/debtequityratio.asp#:~:text=Debt%2Dto%2Dequity%20(D%2FE)%20ratio%20compares</w:t>
      </w:r>
    </w:p>
    <w:p w14:paraId="5EA6A03F" w14:textId="0C55CA9D"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Friday Times. (2023, December 30). </w:t>
      </w:r>
      <w:r w:rsidRPr="0049197C">
        <w:rPr>
          <w:rFonts w:asciiTheme="majorBidi" w:hAnsiTheme="majorBidi" w:cstheme="majorBidi"/>
          <w:i/>
          <w:iCs/>
          <w:sz w:val="24"/>
          <w:szCs w:val="24"/>
          <w:lang w:val="en-GB"/>
        </w:rPr>
        <w:t xml:space="preserve">Pakistan Was Best </w:t>
      </w:r>
      <w:proofErr w:type="gramStart"/>
      <w:r w:rsidRPr="0049197C">
        <w:rPr>
          <w:rFonts w:asciiTheme="majorBidi" w:hAnsiTheme="majorBidi" w:cstheme="majorBidi"/>
          <w:i/>
          <w:iCs/>
          <w:sz w:val="24"/>
          <w:szCs w:val="24"/>
          <w:lang w:val="en-GB"/>
        </w:rPr>
        <w:t>For</w:t>
      </w:r>
      <w:proofErr w:type="gramEnd"/>
      <w:r w:rsidRPr="0049197C">
        <w:rPr>
          <w:rFonts w:asciiTheme="majorBidi" w:hAnsiTheme="majorBidi" w:cstheme="majorBidi"/>
          <w:i/>
          <w:iCs/>
          <w:sz w:val="24"/>
          <w:szCs w:val="24"/>
          <w:lang w:val="en-GB"/>
        </w:rPr>
        <w:t xml:space="preserve"> Tourism In 2023: Report</w:t>
      </w:r>
      <w:r w:rsidRPr="0049197C">
        <w:rPr>
          <w:rFonts w:asciiTheme="majorBidi" w:hAnsiTheme="majorBidi" w:cstheme="majorBidi"/>
          <w:sz w:val="24"/>
          <w:szCs w:val="24"/>
          <w:lang w:val="en-GB"/>
        </w:rPr>
        <w:t>. The Friday Times. https://thefridaytimes.com/30-Dec-2023/pakistan-was-best-for-tourism-in-2023-report</w:t>
      </w:r>
    </w:p>
    <w:p w14:paraId="395E688E" w14:textId="77777777"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Group, H. (2023). </w:t>
      </w:r>
      <w:proofErr w:type="spellStart"/>
      <w:r w:rsidRPr="0049197C">
        <w:rPr>
          <w:rFonts w:asciiTheme="majorBidi" w:hAnsiTheme="majorBidi" w:cstheme="majorBidi"/>
          <w:i/>
          <w:iCs/>
          <w:sz w:val="24"/>
          <w:szCs w:val="24"/>
          <w:lang w:val="en-GB"/>
        </w:rPr>
        <w:t>Hashoo</w:t>
      </w:r>
      <w:proofErr w:type="spellEnd"/>
      <w:r w:rsidRPr="0049197C">
        <w:rPr>
          <w:rFonts w:asciiTheme="majorBidi" w:hAnsiTheme="majorBidi" w:cstheme="majorBidi"/>
          <w:i/>
          <w:iCs/>
          <w:sz w:val="24"/>
          <w:szCs w:val="24"/>
          <w:lang w:val="en-GB"/>
        </w:rPr>
        <w:t xml:space="preserve"> Group</w:t>
      </w:r>
      <w:r w:rsidRPr="0049197C">
        <w:rPr>
          <w:rFonts w:asciiTheme="majorBidi" w:hAnsiTheme="majorBidi" w:cstheme="majorBidi"/>
          <w:sz w:val="24"/>
          <w:szCs w:val="24"/>
          <w:lang w:val="en-GB"/>
        </w:rPr>
        <w:t>. Www.hashoogroup.com. https://www.hashoogroup.com/</w:t>
      </w:r>
    </w:p>
    <w:p w14:paraId="75DDD6FD" w14:textId="77777777"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Gulf Economist. (2019, December 22). </w:t>
      </w:r>
      <w:r w:rsidRPr="0049197C">
        <w:rPr>
          <w:rFonts w:asciiTheme="majorBidi" w:hAnsiTheme="majorBidi" w:cstheme="majorBidi"/>
          <w:i/>
          <w:iCs/>
          <w:sz w:val="24"/>
          <w:szCs w:val="24"/>
          <w:lang w:val="en-GB"/>
        </w:rPr>
        <w:t>Hotel industry moving towards a bright future</w:t>
      </w:r>
      <w:r w:rsidRPr="0049197C">
        <w:rPr>
          <w:rFonts w:asciiTheme="majorBidi" w:hAnsiTheme="majorBidi" w:cstheme="majorBidi"/>
          <w:sz w:val="24"/>
          <w:szCs w:val="24"/>
          <w:lang w:val="en-GB"/>
        </w:rPr>
        <w:t>. Pakistan &amp; Gulf Economist. https://www.pakistangulfeconomist.com/2019/12/23/hotel-industry-moving-towards-a-bright-future/</w:t>
      </w:r>
    </w:p>
    <w:p w14:paraId="5A8DAC15" w14:textId="77777777"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lastRenderedPageBreak/>
        <w:t xml:space="preserve">Haider. (2024, April 1). Pakistan Inflation Eases a Third Month as High Rates Hit Demand. </w:t>
      </w:r>
      <w:r w:rsidRPr="0049197C">
        <w:rPr>
          <w:rFonts w:asciiTheme="majorBidi" w:hAnsiTheme="majorBidi" w:cstheme="majorBidi"/>
          <w:i/>
          <w:iCs/>
          <w:sz w:val="24"/>
          <w:szCs w:val="24"/>
          <w:lang w:val="en-GB"/>
        </w:rPr>
        <w:t>Bloomberg.com</w:t>
      </w:r>
      <w:r w:rsidRPr="0049197C">
        <w:rPr>
          <w:rFonts w:asciiTheme="majorBidi" w:hAnsiTheme="majorBidi" w:cstheme="majorBidi"/>
          <w:sz w:val="24"/>
          <w:szCs w:val="24"/>
          <w:lang w:val="en-GB"/>
        </w:rPr>
        <w:t>. https://www.bloomberg.com/news/articles/2024-04-01/pakistan-inflation-eases-a-third-month-as-high-rates-hit-demand</w:t>
      </w:r>
    </w:p>
    <w:p w14:paraId="080F8B5B" w14:textId="77777777"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Hall, M. (2021, March 4). </w:t>
      </w:r>
      <w:r w:rsidRPr="0049197C">
        <w:rPr>
          <w:rFonts w:asciiTheme="majorBidi" w:hAnsiTheme="majorBidi" w:cstheme="majorBidi"/>
          <w:i/>
          <w:iCs/>
          <w:sz w:val="24"/>
          <w:szCs w:val="24"/>
          <w:lang w:val="en-GB"/>
        </w:rPr>
        <w:t>How do interest rate changes affect the profitability of the banking sector?</w:t>
      </w:r>
      <w:r w:rsidRPr="0049197C">
        <w:rPr>
          <w:rFonts w:asciiTheme="majorBidi" w:hAnsiTheme="majorBidi" w:cstheme="majorBidi"/>
          <w:sz w:val="24"/>
          <w:szCs w:val="24"/>
          <w:lang w:val="en-GB"/>
        </w:rPr>
        <w:t xml:space="preserve"> Investopedia. https://www.investopedia.com/ask/answers/041015/how-do-interest-rate-changes-affect-profitability-banking-sector.asp</w:t>
      </w:r>
    </w:p>
    <w:p w14:paraId="60FBC6E9" w14:textId="036AD891"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Hayes, A. (2021, April 18). </w:t>
      </w:r>
      <w:r w:rsidRPr="0049197C">
        <w:rPr>
          <w:rFonts w:asciiTheme="majorBidi" w:hAnsiTheme="majorBidi" w:cstheme="majorBidi"/>
          <w:i/>
          <w:iCs/>
          <w:sz w:val="24"/>
          <w:szCs w:val="24"/>
          <w:lang w:val="en-GB"/>
        </w:rPr>
        <w:t>What You Need to Know About Financial Distress</w:t>
      </w:r>
      <w:r w:rsidRPr="0049197C">
        <w:rPr>
          <w:rFonts w:asciiTheme="majorBidi" w:hAnsiTheme="majorBidi" w:cstheme="majorBidi"/>
          <w:sz w:val="24"/>
          <w:szCs w:val="24"/>
          <w:lang w:val="en-GB"/>
        </w:rPr>
        <w:t>. Investopedia. https://www.investopedia.com/terms/f/financial_distress.asp</w:t>
      </w:r>
    </w:p>
    <w:p w14:paraId="57D7BDE4" w14:textId="4B04FAAF"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Hayes, A. (2023, March 30). </w:t>
      </w:r>
      <w:r w:rsidRPr="0049197C">
        <w:rPr>
          <w:rFonts w:asciiTheme="majorBidi" w:hAnsiTheme="majorBidi" w:cstheme="majorBidi"/>
          <w:i/>
          <w:iCs/>
          <w:sz w:val="24"/>
          <w:szCs w:val="24"/>
          <w:lang w:val="en-GB"/>
        </w:rPr>
        <w:t>Why the Interest Coverage Ratio Matters</w:t>
      </w:r>
      <w:r w:rsidRPr="0049197C">
        <w:rPr>
          <w:rFonts w:asciiTheme="majorBidi" w:hAnsiTheme="majorBidi" w:cstheme="majorBidi"/>
          <w:sz w:val="24"/>
          <w:szCs w:val="24"/>
          <w:lang w:val="en-GB"/>
        </w:rPr>
        <w:t>. Investopedia. https://www.investopedia.com/terms/i/interestcoverageratio.asp#:~:text=The%20interest%20coverage%20ratio%20is%20used%20to%20measure%20how%20well</w:t>
      </w:r>
    </w:p>
    <w:p w14:paraId="74476ACE" w14:textId="5AEEA210" w:rsidR="000A7E47"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Liberto, D. (2020). </w:t>
      </w:r>
      <w:r w:rsidRPr="0049197C">
        <w:rPr>
          <w:rFonts w:asciiTheme="majorBidi" w:hAnsiTheme="majorBidi" w:cstheme="majorBidi"/>
          <w:i/>
          <w:iCs/>
          <w:sz w:val="24"/>
          <w:szCs w:val="24"/>
          <w:lang w:val="en-GB"/>
        </w:rPr>
        <w:t>Total Liabilities Definition</w:t>
      </w:r>
      <w:r w:rsidRPr="0049197C">
        <w:rPr>
          <w:rFonts w:asciiTheme="majorBidi" w:hAnsiTheme="majorBidi" w:cstheme="majorBidi"/>
          <w:sz w:val="24"/>
          <w:szCs w:val="24"/>
          <w:lang w:val="en-GB"/>
        </w:rPr>
        <w:t>. Investopedia. https://www.investopedia.com/terms/t/total-liabilities.asp#:~:text=Total%20liabilities%20are%20the%20combined%20debts%20that%20an%20individual%20or</w:t>
      </w:r>
    </w:p>
    <w:p w14:paraId="319AF809" w14:textId="65151159"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Mind Tools. (2022). </w:t>
      </w:r>
      <w:r w:rsidRPr="0049197C">
        <w:rPr>
          <w:rFonts w:asciiTheme="majorBidi" w:hAnsiTheme="majorBidi" w:cstheme="majorBidi"/>
          <w:i/>
          <w:iCs/>
          <w:sz w:val="24"/>
          <w:szCs w:val="24"/>
          <w:lang w:val="en-GB"/>
        </w:rPr>
        <w:t>Porter’s five forces - The framework explained</w:t>
      </w:r>
      <w:r w:rsidRPr="0049197C">
        <w:rPr>
          <w:rFonts w:asciiTheme="majorBidi" w:hAnsiTheme="majorBidi" w:cstheme="majorBidi"/>
          <w:sz w:val="24"/>
          <w:szCs w:val="24"/>
          <w:lang w:val="en-GB"/>
        </w:rPr>
        <w:t>. Mindtools.com. https://www.mindtools.com/at7k8my/porter-s-five-forces</w:t>
      </w:r>
    </w:p>
    <w:p w14:paraId="212A330F" w14:textId="77777777"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PACRA. (2023). </w:t>
      </w:r>
      <w:r w:rsidRPr="0049197C">
        <w:rPr>
          <w:rFonts w:asciiTheme="majorBidi" w:hAnsiTheme="majorBidi" w:cstheme="majorBidi"/>
          <w:i/>
          <w:iCs/>
          <w:sz w:val="24"/>
          <w:szCs w:val="24"/>
          <w:lang w:val="en-GB"/>
        </w:rPr>
        <w:t>Press Release</w:t>
      </w:r>
      <w:r w:rsidRPr="0049197C">
        <w:rPr>
          <w:rFonts w:asciiTheme="majorBidi" w:hAnsiTheme="majorBidi" w:cstheme="majorBidi"/>
          <w:sz w:val="24"/>
          <w:szCs w:val="24"/>
          <w:lang w:val="en-GB"/>
        </w:rPr>
        <w:t>. Www.pacra.com. https://www.pacra.com/finalPr/MTE4NTc=</w:t>
      </w:r>
    </w:p>
    <w:p w14:paraId="6AF58C5B" w14:textId="77777777"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Pakistan Services Limited. (2023). </w:t>
      </w:r>
      <w:r w:rsidRPr="0049197C">
        <w:rPr>
          <w:rFonts w:asciiTheme="majorBidi" w:hAnsiTheme="majorBidi" w:cstheme="majorBidi"/>
          <w:i/>
          <w:iCs/>
          <w:sz w:val="24"/>
          <w:szCs w:val="24"/>
          <w:lang w:val="en-GB"/>
        </w:rPr>
        <w:t>Pakistan Services Limited</w:t>
      </w:r>
      <w:r w:rsidRPr="0049197C">
        <w:rPr>
          <w:rFonts w:asciiTheme="majorBidi" w:hAnsiTheme="majorBidi" w:cstheme="majorBidi"/>
          <w:sz w:val="24"/>
          <w:szCs w:val="24"/>
          <w:lang w:val="en-GB"/>
        </w:rPr>
        <w:t>. Www.psl.com.pk. https://www.psl.com.pk/financials.php</w:t>
      </w:r>
    </w:p>
    <w:p w14:paraId="1C120210" w14:textId="2204C327"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Pakistan Stock Exchange. (2024). </w:t>
      </w:r>
      <w:r w:rsidRPr="0049197C">
        <w:rPr>
          <w:rFonts w:asciiTheme="majorBidi" w:hAnsiTheme="majorBidi" w:cstheme="majorBidi"/>
          <w:i/>
          <w:iCs/>
          <w:sz w:val="24"/>
          <w:szCs w:val="24"/>
          <w:lang w:val="en-GB"/>
        </w:rPr>
        <w:t>DCR - Stock quote for Dolmen City REIT - Pakistan Stock Exchange (PSX)</w:t>
      </w:r>
      <w:r w:rsidRPr="0049197C">
        <w:rPr>
          <w:rFonts w:asciiTheme="majorBidi" w:hAnsiTheme="majorBidi" w:cstheme="majorBidi"/>
          <w:sz w:val="24"/>
          <w:szCs w:val="24"/>
          <w:lang w:val="en-GB"/>
        </w:rPr>
        <w:t>. Dps.psx.com.pk. https://dps.psx.com.pk/company/DCR</w:t>
      </w:r>
    </w:p>
    <w:p w14:paraId="79E5D71B" w14:textId="77777777"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PSL. (2023). </w:t>
      </w:r>
      <w:r w:rsidRPr="0049197C">
        <w:rPr>
          <w:rFonts w:asciiTheme="majorBidi" w:hAnsiTheme="majorBidi" w:cstheme="majorBidi"/>
          <w:i/>
          <w:iCs/>
          <w:sz w:val="24"/>
          <w:szCs w:val="24"/>
          <w:lang w:val="en-GB"/>
        </w:rPr>
        <w:t>SAIFUL MULUK LAKE NARAN VALLEY</w:t>
      </w:r>
      <w:r w:rsidRPr="0049197C">
        <w:rPr>
          <w:rFonts w:asciiTheme="majorBidi" w:hAnsiTheme="majorBidi" w:cstheme="majorBidi"/>
          <w:sz w:val="24"/>
          <w:szCs w:val="24"/>
          <w:lang w:val="en-GB"/>
        </w:rPr>
        <w:t>. https://www.psl.com.pk/pdf/ANNUAL%20REPORT%2030%20JUNE%202022.pdf</w:t>
      </w:r>
    </w:p>
    <w:p w14:paraId="017A28F7" w14:textId="77777777"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Rajgopal, S. (2022). </w:t>
      </w:r>
      <w:r w:rsidRPr="0049197C">
        <w:rPr>
          <w:rFonts w:asciiTheme="majorBidi" w:hAnsiTheme="majorBidi" w:cstheme="majorBidi"/>
          <w:i/>
          <w:iCs/>
          <w:sz w:val="24"/>
          <w:szCs w:val="24"/>
          <w:lang w:val="en-GB"/>
        </w:rPr>
        <w:t xml:space="preserve">Hotels In Name Only: The Strange Case </w:t>
      </w:r>
      <w:proofErr w:type="gramStart"/>
      <w:r w:rsidRPr="0049197C">
        <w:rPr>
          <w:rFonts w:asciiTheme="majorBidi" w:hAnsiTheme="majorBidi" w:cstheme="majorBidi"/>
          <w:i/>
          <w:iCs/>
          <w:sz w:val="24"/>
          <w:szCs w:val="24"/>
          <w:lang w:val="en-GB"/>
        </w:rPr>
        <w:t>Of</w:t>
      </w:r>
      <w:proofErr w:type="gramEnd"/>
      <w:r w:rsidRPr="0049197C">
        <w:rPr>
          <w:rFonts w:asciiTheme="majorBidi" w:hAnsiTheme="majorBidi" w:cstheme="majorBidi"/>
          <w:i/>
          <w:iCs/>
          <w:sz w:val="24"/>
          <w:szCs w:val="24"/>
          <w:lang w:val="en-GB"/>
        </w:rPr>
        <w:t xml:space="preserve"> Lodging REITs</w:t>
      </w:r>
      <w:r w:rsidRPr="0049197C">
        <w:rPr>
          <w:rFonts w:asciiTheme="majorBidi" w:hAnsiTheme="majorBidi" w:cstheme="majorBidi"/>
          <w:sz w:val="24"/>
          <w:szCs w:val="24"/>
          <w:lang w:val="en-GB"/>
        </w:rPr>
        <w:t>. Forbes. https://www.forbes.com/sites/shivaramrajgopal/2022/05/03/hotels-in-name-only-the-strange-case-of-lodging-reits/?sh=2b33218fc215</w:t>
      </w:r>
    </w:p>
    <w:p w14:paraId="0AF10643" w14:textId="4EE752CB"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lastRenderedPageBreak/>
        <w:t xml:space="preserve">Recorder, B. (2023, November 29). </w:t>
      </w:r>
      <w:r w:rsidRPr="0049197C">
        <w:rPr>
          <w:rFonts w:asciiTheme="majorBidi" w:hAnsiTheme="majorBidi" w:cstheme="majorBidi"/>
          <w:i/>
          <w:iCs/>
          <w:sz w:val="24"/>
          <w:szCs w:val="24"/>
          <w:lang w:val="en-GB"/>
        </w:rPr>
        <w:t>Avari Hotels, Avari family target of alleged blackmail &amp; vilification campaign</w:t>
      </w:r>
      <w:r w:rsidRPr="0049197C">
        <w:rPr>
          <w:rFonts w:asciiTheme="majorBidi" w:hAnsiTheme="majorBidi" w:cstheme="majorBidi"/>
          <w:sz w:val="24"/>
          <w:szCs w:val="24"/>
          <w:lang w:val="en-GB"/>
        </w:rPr>
        <w:t xml:space="preserve">. </w:t>
      </w:r>
      <w:proofErr w:type="spellStart"/>
      <w:r w:rsidRPr="0049197C">
        <w:rPr>
          <w:rFonts w:asciiTheme="majorBidi" w:hAnsiTheme="majorBidi" w:cstheme="majorBidi"/>
          <w:sz w:val="24"/>
          <w:szCs w:val="24"/>
          <w:lang w:val="en-GB"/>
        </w:rPr>
        <w:t>Brecorder</w:t>
      </w:r>
      <w:proofErr w:type="spellEnd"/>
      <w:r w:rsidRPr="0049197C">
        <w:rPr>
          <w:rFonts w:asciiTheme="majorBidi" w:hAnsiTheme="majorBidi" w:cstheme="majorBidi"/>
          <w:sz w:val="24"/>
          <w:szCs w:val="24"/>
          <w:lang w:val="en-GB"/>
        </w:rPr>
        <w:t>. https://www.brecorder.com/news/40275824/avari-hotels-avari-family-target-of-alleged-blackmail-amp-vilification-campaign</w:t>
      </w:r>
    </w:p>
    <w:p w14:paraId="5B89F149" w14:textId="77777777"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Serena Hotel. (n.d.). </w:t>
      </w:r>
      <w:r w:rsidRPr="0049197C">
        <w:rPr>
          <w:rFonts w:asciiTheme="majorBidi" w:hAnsiTheme="majorBidi" w:cstheme="majorBidi"/>
          <w:i/>
          <w:iCs/>
          <w:sz w:val="24"/>
          <w:szCs w:val="24"/>
          <w:lang w:val="en-GB"/>
        </w:rPr>
        <w:t xml:space="preserve">Islamabad Serena Hotel | Best Hotels </w:t>
      </w:r>
      <w:proofErr w:type="gramStart"/>
      <w:r w:rsidRPr="0049197C">
        <w:rPr>
          <w:rFonts w:asciiTheme="majorBidi" w:hAnsiTheme="majorBidi" w:cstheme="majorBidi"/>
          <w:i/>
          <w:iCs/>
          <w:sz w:val="24"/>
          <w:szCs w:val="24"/>
          <w:lang w:val="en-GB"/>
        </w:rPr>
        <w:t>In</w:t>
      </w:r>
      <w:proofErr w:type="gramEnd"/>
      <w:r w:rsidRPr="0049197C">
        <w:rPr>
          <w:rFonts w:asciiTheme="majorBidi" w:hAnsiTheme="majorBidi" w:cstheme="majorBidi"/>
          <w:i/>
          <w:iCs/>
          <w:sz w:val="24"/>
          <w:szCs w:val="24"/>
          <w:lang w:val="en-GB"/>
        </w:rPr>
        <w:t xml:space="preserve"> Islamabad</w:t>
      </w:r>
      <w:r w:rsidRPr="0049197C">
        <w:rPr>
          <w:rFonts w:asciiTheme="majorBidi" w:hAnsiTheme="majorBidi" w:cstheme="majorBidi"/>
          <w:sz w:val="24"/>
          <w:szCs w:val="24"/>
          <w:lang w:val="en-GB"/>
        </w:rPr>
        <w:t>. Islamabad Serena Hotel. https://www.serenahotels.com/islamabad</w:t>
      </w:r>
    </w:p>
    <w:p w14:paraId="003B32FE" w14:textId="023B4E6D"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Statista. (2023, October 8). </w:t>
      </w:r>
      <w:r w:rsidRPr="0049197C">
        <w:rPr>
          <w:rFonts w:asciiTheme="majorBidi" w:hAnsiTheme="majorBidi" w:cstheme="majorBidi"/>
          <w:i/>
          <w:iCs/>
          <w:sz w:val="24"/>
          <w:szCs w:val="24"/>
          <w:lang w:val="en-GB"/>
        </w:rPr>
        <w:t>Hotel and Resort Industry Market Size Worldwide 2020</w:t>
      </w:r>
      <w:r w:rsidRPr="0049197C">
        <w:rPr>
          <w:rFonts w:asciiTheme="majorBidi" w:hAnsiTheme="majorBidi" w:cstheme="majorBidi"/>
          <w:sz w:val="24"/>
          <w:szCs w:val="24"/>
          <w:lang w:val="en-GB"/>
        </w:rPr>
        <w:t>. Statista. https://www.statista.com/statistics/1186201/hotel-and-resort-industry-market-size-global/</w:t>
      </w:r>
    </w:p>
    <w:p w14:paraId="384C5544" w14:textId="509E8F84"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Taseva, G. (2020). Determinants of Short-term Liabilities of Financially Distressed SME-s. </w:t>
      </w:r>
      <w:proofErr w:type="spellStart"/>
      <w:r w:rsidRPr="0049197C">
        <w:rPr>
          <w:rFonts w:asciiTheme="majorBidi" w:hAnsiTheme="majorBidi" w:cstheme="majorBidi"/>
          <w:i/>
          <w:iCs/>
          <w:sz w:val="24"/>
          <w:szCs w:val="24"/>
          <w:lang w:val="en-GB"/>
        </w:rPr>
        <w:t>Бизнес</w:t>
      </w:r>
      <w:proofErr w:type="spellEnd"/>
      <w:r w:rsidRPr="0049197C">
        <w:rPr>
          <w:rFonts w:asciiTheme="majorBidi" w:hAnsiTheme="majorBidi" w:cstheme="majorBidi"/>
          <w:i/>
          <w:iCs/>
          <w:sz w:val="24"/>
          <w:szCs w:val="24"/>
          <w:lang w:val="en-GB"/>
        </w:rPr>
        <w:t xml:space="preserve"> </w:t>
      </w:r>
      <w:proofErr w:type="spellStart"/>
      <w:r w:rsidRPr="0049197C">
        <w:rPr>
          <w:rFonts w:asciiTheme="majorBidi" w:hAnsiTheme="majorBidi" w:cstheme="majorBidi"/>
          <w:i/>
          <w:iCs/>
          <w:sz w:val="24"/>
          <w:szCs w:val="24"/>
          <w:lang w:val="en-GB"/>
        </w:rPr>
        <w:t>управление</w:t>
      </w:r>
      <w:proofErr w:type="spellEnd"/>
      <w:r w:rsidRPr="0049197C">
        <w:rPr>
          <w:rFonts w:asciiTheme="majorBidi" w:hAnsiTheme="majorBidi" w:cstheme="majorBidi"/>
          <w:sz w:val="24"/>
          <w:szCs w:val="24"/>
          <w:lang w:val="en-GB"/>
        </w:rPr>
        <w:t xml:space="preserve">, </w:t>
      </w:r>
      <w:r w:rsidRPr="0049197C">
        <w:rPr>
          <w:rFonts w:asciiTheme="majorBidi" w:hAnsiTheme="majorBidi" w:cstheme="majorBidi"/>
          <w:i/>
          <w:iCs/>
          <w:sz w:val="24"/>
          <w:szCs w:val="24"/>
          <w:lang w:val="en-GB"/>
        </w:rPr>
        <w:t>32</w:t>
      </w:r>
      <w:r w:rsidRPr="0049197C">
        <w:rPr>
          <w:rFonts w:asciiTheme="majorBidi" w:hAnsiTheme="majorBidi" w:cstheme="majorBidi"/>
          <w:sz w:val="24"/>
          <w:szCs w:val="24"/>
          <w:lang w:val="en-GB"/>
        </w:rPr>
        <w:t>(1), 5–24. https://www.ceeol.com/search/article-detail?id=870456</w:t>
      </w:r>
    </w:p>
    <w:p w14:paraId="636FE40C" w14:textId="77777777"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The World Bank. (2023, November). </w:t>
      </w:r>
      <w:r w:rsidRPr="0049197C">
        <w:rPr>
          <w:rFonts w:asciiTheme="majorBidi" w:hAnsiTheme="majorBidi" w:cstheme="majorBidi"/>
          <w:i/>
          <w:iCs/>
          <w:sz w:val="24"/>
          <w:szCs w:val="24"/>
          <w:lang w:val="en-GB"/>
        </w:rPr>
        <w:t>Promoting Responsible Tourism in Pakistan’s North</w:t>
      </w:r>
      <w:r w:rsidRPr="0049197C">
        <w:rPr>
          <w:rFonts w:asciiTheme="majorBidi" w:hAnsiTheme="majorBidi" w:cstheme="majorBidi"/>
          <w:sz w:val="24"/>
          <w:szCs w:val="24"/>
          <w:lang w:val="en-GB"/>
        </w:rPr>
        <w:t>. World Bank. https://www.worldbank.org/en/news/feature/2023/11/01/promoting-responsible-tourism-in-pakistan-s-north#:~:text=The%20travel%20and%20tourism%20sector</w:t>
      </w:r>
    </w:p>
    <w:p w14:paraId="568C9219" w14:textId="77777777"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Waingankar, R. (2019, April 26). </w:t>
      </w:r>
      <w:r w:rsidRPr="0049197C">
        <w:rPr>
          <w:rFonts w:asciiTheme="majorBidi" w:hAnsiTheme="majorBidi" w:cstheme="majorBidi"/>
          <w:i/>
          <w:iCs/>
          <w:sz w:val="24"/>
          <w:szCs w:val="24"/>
          <w:lang w:val="en-GB"/>
        </w:rPr>
        <w:t>Financing Costs (Definition, Examples) | How to Calculate Borrowing Cost?</w:t>
      </w:r>
      <w:r w:rsidRPr="0049197C">
        <w:rPr>
          <w:rFonts w:asciiTheme="majorBidi" w:hAnsiTheme="majorBidi" w:cstheme="majorBidi"/>
          <w:sz w:val="24"/>
          <w:szCs w:val="24"/>
          <w:lang w:val="en-GB"/>
        </w:rPr>
        <w:t xml:space="preserve"> </w:t>
      </w:r>
      <w:proofErr w:type="spellStart"/>
      <w:r w:rsidRPr="0049197C">
        <w:rPr>
          <w:rFonts w:asciiTheme="majorBidi" w:hAnsiTheme="majorBidi" w:cstheme="majorBidi"/>
          <w:sz w:val="24"/>
          <w:szCs w:val="24"/>
          <w:lang w:val="en-GB"/>
        </w:rPr>
        <w:t>WallStreetMojo</w:t>
      </w:r>
      <w:proofErr w:type="spellEnd"/>
      <w:r w:rsidRPr="0049197C">
        <w:rPr>
          <w:rFonts w:asciiTheme="majorBidi" w:hAnsiTheme="majorBidi" w:cstheme="majorBidi"/>
          <w:sz w:val="24"/>
          <w:szCs w:val="24"/>
          <w:lang w:val="en-GB"/>
        </w:rPr>
        <w:t>. https://www.wallstreetmojo.com/financing-costs/</w:t>
      </w:r>
    </w:p>
    <w:p w14:paraId="69CDBEF1" w14:textId="77777777" w:rsidR="004E061A" w:rsidRPr="0049197C" w:rsidRDefault="004E061A" w:rsidP="004E061A">
      <w:pPr>
        <w:spacing w:line="360" w:lineRule="auto"/>
        <w:jc w:val="both"/>
        <w:rPr>
          <w:rFonts w:asciiTheme="majorBidi" w:hAnsiTheme="majorBidi" w:cstheme="majorBidi"/>
          <w:sz w:val="24"/>
          <w:szCs w:val="24"/>
          <w:lang w:val="en-GB"/>
        </w:rPr>
      </w:pPr>
      <w:r w:rsidRPr="0049197C">
        <w:rPr>
          <w:rFonts w:asciiTheme="majorBidi" w:hAnsiTheme="majorBidi" w:cstheme="majorBidi"/>
          <w:sz w:val="24"/>
          <w:szCs w:val="24"/>
          <w:lang w:val="en-GB"/>
        </w:rPr>
        <w:t xml:space="preserve">Wall Street Journal. (2024, April 6). </w:t>
      </w:r>
      <w:r w:rsidRPr="0049197C">
        <w:rPr>
          <w:rFonts w:asciiTheme="majorBidi" w:hAnsiTheme="majorBidi" w:cstheme="majorBidi"/>
          <w:i/>
          <w:iCs/>
          <w:sz w:val="24"/>
          <w:szCs w:val="24"/>
          <w:lang w:val="en-GB"/>
        </w:rPr>
        <w:t>Why Marriott, Hilton and Hyatt Don’t Actually Own Most of Their Hotels | WSJ The Economics Of</w:t>
      </w:r>
      <w:r w:rsidRPr="0049197C">
        <w:rPr>
          <w:rFonts w:asciiTheme="majorBidi" w:hAnsiTheme="majorBidi" w:cstheme="majorBidi"/>
          <w:sz w:val="24"/>
          <w:szCs w:val="24"/>
          <w:lang w:val="en-GB"/>
        </w:rPr>
        <w:t>. Www.youtube.com. https://www.youtube.com/watch?v=qFUuUzZNznY</w:t>
      </w:r>
    </w:p>
    <w:p w14:paraId="34F5715F" w14:textId="7339FAAC" w:rsidR="00C36D44" w:rsidRDefault="004E061A" w:rsidP="004E061A">
      <w:pPr>
        <w:spacing w:line="360" w:lineRule="auto"/>
        <w:jc w:val="both"/>
        <w:rPr>
          <w:rFonts w:asciiTheme="majorBidi" w:hAnsiTheme="majorBidi" w:cstheme="majorBidi"/>
          <w:sz w:val="24"/>
          <w:szCs w:val="24"/>
          <w:lang w:val="en-GB"/>
        </w:rPr>
      </w:pPr>
      <w:proofErr w:type="spellStart"/>
      <w:r w:rsidRPr="0049197C">
        <w:rPr>
          <w:rFonts w:asciiTheme="majorBidi" w:hAnsiTheme="majorBidi" w:cstheme="majorBidi"/>
          <w:sz w:val="24"/>
          <w:szCs w:val="24"/>
          <w:lang w:val="en-GB"/>
        </w:rPr>
        <w:t>Weerathunga</w:t>
      </w:r>
      <w:proofErr w:type="spellEnd"/>
      <w:r w:rsidRPr="0049197C">
        <w:rPr>
          <w:rFonts w:asciiTheme="majorBidi" w:hAnsiTheme="majorBidi" w:cstheme="majorBidi"/>
          <w:sz w:val="24"/>
          <w:szCs w:val="24"/>
          <w:lang w:val="en-GB"/>
        </w:rPr>
        <w:t xml:space="preserve">, P. R., Xiaofang, C., </w:t>
      </w:r>
      <w:proofErr w:type="spellStart"/>
      <w:r w:rsidRPr="0049197C">
        <w:rPr>
          <w:rFonts w:asciiTheme="majorBidi" w:hAnsiTheme="majorBidi" w:cstheme="majorBidi"/>
          <w:sz w:val="24"/>
          <w:szCs w:val="24"/>
          <w:lang w:val="en-GB"/>
        </w:rPr>
        <w:t>Samarathunga</w:t>
      </w:r>
      <w:proofErr w:type="spellEnd"/>
      <w:r w:rsidRPr="0049197C">
        <w:rPr>
          <w:rFonts w:asciiTheme="majorBidi" w:hAnsiTheme="majorBidi" w:cstheme="majorBidi"/>
          <w:sz w:val="24"/>
          <w:szCs w:val="24"/>
          <w:lang w:val="en-GB"/>
        </w:rPr>
        <w:t xml:space="preserve">, W. H. M. S., &amp; Jayathilake, P. M. B. (2020). The Relative Effect of Growth of Economy, Industry Expansion, and Firm-Specific Factors on Corporate Hotel Performance in Sri Lanka. </w:t>
      </w:r>
      <w:r w:rsidRPr="0049197C">
        <w:rPr>
          <w:rFonts w:asciiTheme="majorBidi" w:hAnsiTheme="majorBidi" w:cstheme="majorBidi"/>
          <w:i/>
          <w:iCs/>
          <w:sz w:val="24"/>
          <w:szCs w:val="24"/>
          <w:lang w:val="en-GB"/>
        </w:rPr>
        <w:t>SAGE Open</w:t>
      </w:r>
      <w:r w:rsidRPr="0049197C">
        <w:rPr>
          <w:rFonts w:asciiTheme="majorBidi" w:hAnsiTheme="majorBidi" w:cstheme="majorBidi"/>
          <w:sz w:val="24"/>
          <w:szCs w:val="24"/>
          <w:lang w:val="en-GB"/>
        </w:rPr>
        <w:t xml:space="preserve">, </w:t>
      </w:r>
      <w:r w:rsidRPr="0049197C">
        <w:rPr>
          <w:rFonts w:asciiTheme="majorBidi" w:hAnsiTheme="majorBidi" w:cstheme="majorBidi"/>
          <w:i/>
          <w:iCs/>
          <w:sz w:val="24"/>
          <w:szCs w:val="24"/>
          <w:lang w:val="en-GB"/>
        </w:rPr>
        <w:t>10</w:t>
      </w:r>
      <w:r w:rsidRPr="0049197C">
        <w:rPr>
          <w:rFonts w:asciiTheme="majorBidi" w:hAnsiTheme="majorBidi" w:cstheme="majorBidi"/>
          <w:sz w:val="24"/>
          <w:szCs w:val="24"/>
          <w:lang w:val="en-GB"/>
        </w:rPr>
        <w:t xml:space="preserve">(2), 215824402091463. </w:t>
      </w:r>
      <w:hyperlink r:id="rId25" w:history="1">
        <w:r w:rsidR="000A7E47" w:rsidRPr="00D81789">
          <w:rPr>
            <w:rStyle w:val="Hyperlink"/>
            <w:rFonts w:asciiTheme="majorBidi" w:hAnsiTheme="majorBidi" w:cstheme="majorBidi"/>
            <w:sz w:val="24"/>
            <w:szCs w:val="24"/>
            <w:lang w:val="en-GB"/>
          </w:rPr>
          <w:t>https://doi.org/10.1177/2158244020914633</w:t>
        </w:r>
      </w:hyperlink>
      <w:r w:rsidR="000A7E47">
        <w:rPr>
          <w:rFonts w:asciiTheme="majorBidi" w:hAnsiTheme="majorBidi" w:cstheme="majorBidi"/>
          <w:sz w:val="24"/>
          <w:szCs w:val="24"/>
          <w:lang w:val="en-GB"/>
        </w:rPr>
        <w:t xml:space="preserve"> </w:t>
      </w:r>
      <w:bookmarkEnd w:id="3"/>
    </w:p>
    <w:p w14:paraId="12529FF5" w14:textId="120E1AB6" w:rsidR="00717679" w:rsidRDefault="00717679" w:rsidP="004E061A">
      <w:pPr>
        <w:spacing w:line="360" w:lineRule="auto"/>
        <w:jc w:val="both"/>
        <w:rPr>
          <w:rFonts w:asciiTheme="majorBidi" w:hAnsiTheme="majorBidi" w:cstheme="majorBidi"/>
          <w:sz w:val="24"/>
          <w:szCs w:val="24"/>
          <w:lang w:val="en-GB"/>
        </w:rPr>
      </w:pPr>
    </w:p>
    <w:p w14:paraId="4223612E" w14:textId="6253E9DD" w:rsidR="00717679" w:rsidRDefault="00717679" w:rsidP="004E061A">
      <w:pPr>
        <w:spacing w:line="360" w:lineRule="auto"/>
        <w:jc w:val="both"/>
        <w:rPr>
          <w:rFonts w:asciiTheme="majorBidi" w:hAnsiTheme="majorBidi" w:cstheme="majorBidi"/>
          <w:sz w:val="24"/>
          <w:szCs w:val="24"/>
          <w:lang w:val="en-GB"/>
        </w:rPr>
      </w:pPr>
    </w:p>
    <w:sectPr w:rsidR="00717679" w:rsidSect="00DF1A78">
      <w:pgSz w:w="11906" w:h="16838"/>
      <w:pgMar w:top="1440" w:right="1440" w:bottom="1440" w:left="2160"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19CEA" w14:textId="77777777" w:rsidR="00B80C53" w:rsidRDefault="00B80C53" w:rsidP="00882693">
      <w:pPr>
        <w:spacing w:after="0"/>
      </w:pPr>
      <w:r>
        <w:separator/>
      </w:r>
    </w:p>
  </w:endnote>
  <w:endnote w:type="continuationSeparator" w:id="0">
    <w:p w14:paraId="6BB4E932" w14:textId="77777777" w:rsidR="00B80C53" w:rsidRDefault="00B80C53" w:rsidP="008826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6843941"/>
      <w:docPartObj>
        <w:docPartGallery w:val="Page Numbers (Bottom of Page)"/>
        <w:docPartUnique/>
      </w:docPartObj>
    </w:sdtPr>
    <w:sdtEndPr>
      <w:rPr>
        <w:noProof/>
      </w:rPr>
    </w:sdtEndPr>
    <w:sdtContent>
      <w:p w14:paraId="268AF966" w14:textId="70F4B39A" w:rsidR="00FD2E12" w:rsidRDefault="00FD2E12">
        <w:pPr>
          <w:pStyle w:val="Footer"/>
          <w:jc w:val="center"/>
        </w:pPr>
      </w:p>
      <w:p w14:paraId="0B49FFA7" w14:textId="2633A699" w:rsidR="00FD2E12" w:rsidRDefault="00FD2E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4FE034" w14:textId="77777777" w:rsidR="003A2359" w:rsidRDefault="003A23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53999"/>
      <w:docPartObj>
        <w:docPartGallery w:val="Page Numbers (Bottom of Page)"/>
        <w:docPartUnique/>
      </w:docPartObj>
    </w:sdtPr>
    <w:sdtEndPr>
      <w:rPr>
        <w:noProof/>
      </w:rPr>
    </w:sdtEndPr>
    <w:sdtContent>
      <w:p w14:paraId="63304E42" w14:textId="77777777" w:rsidR="00FD2E12" w:rsidRDefault="00FD2E12">
        <w:pPr>
          <w:pStyle w:val="Footer"/>
          <w:jc w:val="center"/>
        </w:pPr>
      </w:p>
      <w:p w14:paraId="37999606" w14:textId="77777777" w:rsidR="00FD2E12" w:rsidRDefault="00FD2E12">
        <w:pPr>
          <w:pStyle w:val="Footer"/>
          <w:jc w:val="center"/>
        </w:pPr>
      </w:p>
      <w:p w14:paraId="027E09B3" w14:textId="5C610A69" w:rsidR="00FD2E12" w:rsidRDefault="00FD2E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036599" w14:textId="77777777" w:rsidR="003A2359" w:rsidRDefault="003A23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F3798" w14:textId="77777777" w:rsidR="00B80C53" w:rsidRDefault="00B80C53" w:rsidP="00882693">
      <w:pPr>
        <w:spacing w:after="0"/>
      </w:pPr>
      <w:r>
        <w:separator/>
      </w:r>
    </w:p>
  </w:footnote>
  <w:footnote w:type="continuationSeparator" w:id="0">
    <w:p w14:paraId="42847BF4" w14:textId="77777777" w:rsidR="00B80C53" w:rsidRDefault="00B80C53" w:rsidP="0088269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205"/>
    <w:multiLevelType w:val="hybridMultilevel"/>
    <w:tmpl w:val="B30C4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B392C"/>
    <w:multiLevelType w:val="hybridMultilevel"/>
    <w:tmpl w:val="FECC8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194356"/>
    <w:multiLevelType w:val="hybridMultilevel"/>
    <w:tmpl w:val="117AE4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978645E"/>
    <w:multiLevelType w:val="hybridMultilevel"/>
    <w:tmpl w:val="559A6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893886"/>
    <w:multiLevelType w:val="multilevel"/>
    <w:tmpl w:val="2752030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FA12AC"/>
    <w:multiLevelType w:val="hybridMultilevel"/>
    <w:tmpl w:val="14A420EE"/>
    <w:lvl w:ilvl="0" w:tplc="04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D93004F"/>
    <w:multiLevelType w:val="hybridMultilevel"/>
    <w:tmpl w:val="F3161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485E07"/>
    <w:multiLevelType w:val="hybridMultilevel"/>
    <w:tmpl w:val="15083A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D172A60"/>
    <w:multiLevelType w:val="hybridMultilevel"/>
    <w:tmpl w:val="9B1E6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756589"/>
    <w:multiLevelType w:val="hybridMultilevel"/>
    <w:tmpl w:val="17F22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2F09C2"/>
    <w:multiLevelType w:val="hybridMultilevel"/>
    <w:tmpl w:val="338A9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935908"/>
    <w:multiLevelType w:val="hybridMultilevel"/>
    <w:tmpl w:val="B3FA00B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62E73D7"/>
    <w:multiLevelType w:val="hybridMultilevel"/>
    <w:tmpl w:val="7C2066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9A26A30"/>
    <w:multiLevelType w:val="hybridMultilevel"/>
    <w:tmpl w:val="16CCDF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CE80133"/>
    <w:multiLevelType w:val="hybridMultilevel"/>
    <w:tmpl w:val="8010830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F370F10"/>
    <w:multiLevelType w:val="multilevel"/>
    <w:tmpl w:val="5396F848"/>
    <w:lvl w:ilvl="0">
      <w:start w:val="1"/>
      <w:numFmt w:val="decimal"/>
      <w:lvlText w:val="%1."/>
      <w:lvlJc w:val="left"/>
      <w:pPr>
        <w:ind w:left="720" w:hanging="360"/>
      </w:pPr>
    </w:lvl>
    <w:lvl w:ilvl="1">
      <w:start w:val="1"/>
      <w:numFmt w:val="decimal"/>
      <w:isLgl/>
      <w:lvlText w:val="%1.%2"/>
      <w:lvlJc w:val="left"/>
      <w:pPr>
        <w:ind w:left="750" w:hanging="39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7D11AD2"/>
    <w:multiLevelType w:val="hybridMultilevel"/>
    <w:tmpl w:val="4F968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965161"/>
    <w:multiLevelType w:val="hybridMultilevel"/>
    <w:tmpl w:val="5B2E6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B907CC"/>
    <w:multiLevelType w:val="multilevel"/>
    <w:tmpl w:val="5396F848"/>
    <w:lvl w:ilvl="0">
      <w:start w:val="1"/>
      <w:numFmt w:val="decimal"/>
      <w:lvlText w:val="%1."/>
      <w:lvlJc w:val="left"/>
      <w:pPr>
        <w:ind w:left="720" w:hanging="360"/>
      </w:pPr>
    </w:lvl>
    <w:lvl w:ilvl="1">
      <w:start w:val="1"/>
      <w:numFmt w:val="decimal"/>
      <w:isLgl/>
      <w:lvlText w:val="%1.%2"/>
      <w:lvlJc w:val="left"/>
      <w:pPr>
        <w:ind w:left="750" w:hanging="39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3F67C78"/>
    <w:multiLevelType w:val="hybridMultilevel"/>
    <w:tmpl w:val="B026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3223D6"/>
    <w:multiLevelType w:val="multilevel"/>
    <w:tmpl w:val="A59608A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CC2879"/>
    <w:multiLevelType w:val="hybridMultilevel"/>
    <w:tmpl w:val="AA086E80"/>
    <w:lvl w:ilvl="0" w:tplc="20000001">
      <w:start w:val="1"/>
      <w:numFmt w:val="bullet"/>
      <w:lvlText w:val=""/>
      <w:lvlJc w:val="left"/>
      <w:pPr>
        <w:ind w:left="720" w:hanging="360"/>
      </w:pPr>
      <w:rPr>
        <w:rFonts w:ascii="Symbol" w:hAnsi="Symbol" w:hint="default"/>
      </w:rPr>
    </w:lvl>
    <w:lvl w:ilvl="1" w:tplc="20000019" w:tentative="1">
      <w:start w:val="1"/>
      <w:numFmt w:val="lowerLetter"/>
      <w:lvlText w:val="%2."/>
      <w:lvlJc w:val="left"/>
      <w:pPr>
        <w:ind w:left="1440" w:hanging="360"/>
      </w:pPr>
      <w:rPr>
        <w:rFonts w:cs="Times New Roman"/>
      </w:rPr>
    </w:lvl>
    <w:lvl w:ilvl="2" w:tplc="2000001B" w:tentative="1">
      <w:start w:val="1"/>
      <w:numFmt w:val="lowerRoman"/>
      <w:lvlText w:val="%3."/>
      <w:lvlJc w:val="right"/>
      <w:pPr>
        <w:ind w:left="2160" w:hanging="180"/>
      </w:pPr>
      <w:rPr>
        <w:rFonts w:cs="Times New Roman"/>
      </w:rPr>
    </w:lvl>
    <w:lvl w:ilvl="3" w:tplc="2000000F" w:tentative="1">
      <w:start w:val="1"/>
      <w:numFmt w:val="decimal"/>
      <w:lvlText w:val="%4."/>
      <w:lvlJc w:val="left"/>
      <w:pPr>
        <w:ind w:left="2880" w:hanging="360"/>
      </w:pPr>
      <w:rPr>
        <w:rFonts w:cs="Times New Roman"/>
      </w:rPr>
    </w:lvl>
    <w:lvl w:ilvl="4" w:tplc="20000019" w:tentative="1">
      <w:start w:val="1"/>
      <w:numFmt w:val="lowerLetter"/>
      <w:lvlText w:val="%5."/>
      <w:lvlJc w:val="left"/>
      <w:pPr>
        <w:ind w:left="3600" w:hanging="360"/>
      </w:pPr>
      <w:rPr>
        <w:rFonts w:cs="Times New Roman"/>
      </w:rPr>
    </w:lvl>
    <w:lvl w:ilvl="5" w:tplc="2000001B" w:tentative="1">
      <w:start w:val="1"/>
      <w:numFmt w:val="lowerRoman"/>
      <w:lvlText w:val="%6."/>
      <w:lvlJc w:val="right"/>
      <w:pPr>
        <w:ind w:left="4320" w:hanging="180"/>
      </w:pPr>
      <w:rPr>
        <w:rFonts w:cs="Times New Roman"/>
      </w:rPr>
    </w:lvl>
    <w:lvl w:ilvl="6" w:tplc="2000000F" w:tentative="1">
      <w:start w:val="1"/>
      <w:numFmt w:val="decimal"/>
      <w:lvlText w:val="%7."/>
      <w:lvlJc w:val="left"/>
      <w:pPr>
        <w:ind w:left="5040" w:hanging="360"/>
      </w:pPr>
      <w:rPr>
        <w:rFonts w:cs="Times New Roman"/>
      </w:rPr>
    </w:lvl>
    <w:lvl w:ilvl="7" w:tplc="20000019" w:tentative="1">
      <w:start w:val="1"/>
      <w:numFmt w:val="lowerLetter"/>
      <w:lvlText w:val="%8."/>
      <w:lvlJc w:val="left"/>
      <w:pPr>
        <w:ind w:left="5760" w:hanging="360"/>
      </w:pPr>
      <w:rPr>
        <w:rFonts w:cs="Times New Roman"/>
      </w:rPr>
    </w:lvl>
    <w:lvl w:ilvl="8" w:tplc="2000001B" w:tentative="1">
      <w:start w:val="1"/>
      <w:numFmt w:val="lowerRoman"/>
      <w:lvlText w:val="%9."/>
      <w:lvlJc w:val="right"/>
      <w:pPr>
        <w:ind w:left="6480" w:hanging="180"/>
      </w:pPr>
      <w:rPr>
        <w:rFonts w:cs="Times New Roman"/>
      </w:rPr>
    </w:lvl>
  </w:abstractNum>
  <w:abstractNum w:abstractNumId="22" w15:restartNumberingAfterBreak="0">
    <w:nsid w:val="4DC720CA"/>
    <w:multiLevelType w:val="hybridMultilevel"/>
    <w:tmpl w:val="B538D6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2641873"/>
    <w:multiLevelType w:val="hybridMultilevel"/>
    <w:tmpl w:val="754C6BFA"/>
    <w:lvl w:ilvl="0" w:tplc="04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C8477ED"/>
    <w:multiLevelType w:val="multilevel"/>
    <w:tmpl w:val="0B701104"/>
    <w:lvl w:ilvl="0">
      <w:start w:val="6"/>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5ECE5A37"/>
    <w:multiLevelType w:val="hybridMultilevel"/>
    <w:tmpl w:val="8FC270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4D333AC"/>
    <w:multiLevelType w:val="hybridMultilevel"/>
    <w:tmpl w:val="06589CE2"/>
    <w:lvl w:ilvl="0" w:tplc="04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EAE62B2"/>
    <w:multiLevelType w:val="hybridMultilevel"/>
    <w:tmpl w:val="20908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6A15FE"/>
    <w:multiLevelType w:val="hybridMultilevel"/>
    <w:tmpl w:val="A8FA0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07C20E2"/>
    <w:multiLevelType w:val="hybridMultilevel"/>
    <w:tmpl w:val="CAB88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5FC1C02"/>
    <w:multiLevelType w:val="hybridMultilevel"/>
    <w:tmpl w:val="7EB67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D4E7355"/>
    <w:multiLevelType w:val="hybridMultilevel"/>
    <w:tmpl w:val="BED0C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DD81AA7"/>
    <w:multiLevelType w:val="hybridMultilevel"/>
    <w:tmpl w:val="53EA8F72"/>
    <w:lvl w:ilvl="0" w:tplc="04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FD67F2C"/>
    <w:multiLevelType w:val="hybridMultilevel"/>
    <w:tmpl w:val="FCE8EB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2870279">
    <w:abstractNumId w:val="8"/>
  </w:num>
  <w:num w:numId="2" w16cid:durableId="46496605">
    <w:abstractNumId w:val="7"/>
  </w:num>
  <w:num w:numId="3" w16cid:durableId="62871582">
    <w:abstractNumId w:val="15"/>
  </w:num>
  <w:num w:numId="4" w16cid:durableId="541597594">
    <w:abstractNumId w:val="2"/>
  </w:num>
  <w:num w:numId="5" w16cid:durableId="301272057">
    <w:abstractNumId w:val="13"/>
  </w:num>
  <w:num w:numId="6" w16cid:durableId="189149807">
    <w:abstractNumId w:val="3"/>
  </w:num>
  <w:num w:numId="7" w16cid:durableId="130372005">
    <w:abstractNumId w:val="1"/>
  </w:num>
  <w:num w:numId="8" w16cid:durableId="2074962291">
    <w:abstractNumId w:val="19"/>
  </w:num>
  <w:num w:numId="9" w16cid:durableId="1831479175">
    <w:abstractNumId w:val="17"/>
  </w:num>
  <w:num w:numId="10" w16cid:durableId="1418406063">
    <w:abstractNumId w:val="30"/>
  </w:num>
  <w:num w:numId="11" w16cid:durableId="767654529">
    <w:abstractNumId w:val="31"/>
  </w:num>
  <w:num w:numId="12" w16cid:durableId="2064136365">
    <w:abstractNumId w:val="9"/>
  </w:num>
  <w:num w:numId="13" w16cid:durableId="1761295380">
    <w:abstractNumId w:val="6"/>
  </w:num>
  <w:num w:numId="14" w16cid:durableId="1560701668">
    <w:abstractNumId w:val="27"/>
  </w:num>
  <w:num w:numId="15" w16cid:durableId="1938782215">
    <w:abstractNumId w:val="28"/>
  </w:num>
  <w:num w:numId="16" w16cid:durableId="1729720731">
    <w:abstractNumId w:val="10"/>
  </w:num>
  <w:num w:numId="17" w16cid:durableId="1104496835">
    <w:abstractNumId w:val="16"/>
  </w:num>
  <w:num w:numId="18" w16cid:durableId="413286596">
    <w:abstractNumId w:val="33"/>
  </w:num>
  <w:num w:numId="19" w16cid:durableId="1761295963">
    <w:abstractNumId w:val="21"/>
  </w:num>
  <w:num w:numId="20" w16cid:durableId="213129646">
    <w:abstractNumId w:val="29"/>
  </w:num>
  <w:num w:numId="21" w16cid:durableId="1567762845">
    <w:abstractNumId w:val="4"/>
  </w:num>
  <w:num w:numId="22" w16cid:durableId="1551305344">
    <w:abstractNumId w:val="20"/>
  </w:num>
  <w:num w:numId="23" w16cid:durableId="756630286">
    <w:abstractNumId w:val="14"/>
  </w:num>
  <w:num w:numId="24" w16cid:durableId="301465645">
    <w:abstractNumId w:val="25"/>
  </w:num>
  <w:num w:numId="25" w16cid:durableId="563569639">
    <w:abstractNumId w:val="0"/>
  </w:num>
  <w:num w:numId="26" w16cid:durableId="395973416">
    <w:abstractNumId w:val="11"/>
  </w:num>
  <w:num w:numId="27" w16cid:durableId="139275493">
    <w:abstractNumId w:val="32"/>
  </w:num>
  <w:num w:numId="28" w16cid:durableId="450632760">
    <w:abstractNumId w:val="23"/>
  </w:num>
  <w:num w:numId="29" w16cid:durableId="87892190">
    <w:abstractNumId w:val="5"/>
  </w:num>
  <w:num w:numId="30" w16cid:durableId="148179689">
    <w:abstractNumId w:val="24"/>
  </w:num>
  <w:num w:numId="31" w16cid:durableId="1538195781">
    <w:abstractNumId w:val="26"/>
  </w:num>
  <w:num w:numId="32" w16cid:durableId="575938333">
    <w:abstractNumId w:val="18"/>
  </w:num>
  <w:num w:numId="33" w16cid:durableId="1253776664">
    <w:abstractNumId w:val="12"/>
  </w:num>
  <w:num w:numId="34" w16cid:durableId="1474562776">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A49"/>
    <w:rsid w:val="00000905"/>
    <w:rsid w:val="000014B9"/>
    <w:rsid w:val="0000383D"/>
    <w:rsid w:val="00004067"/>
    <w:rsid w:val="000040FA"/>
    <w:rsid w:val="000057C9"/>
    <w:rsid w:val="00007426"/>
    <w:rsid w:val="0001088B"/>
    <w:rsid w:val="0001227F"/>
    <w:rsid w:val="00013901"/>
    <w:rsid w:val="00017FAC"/>
    <w:rsid w:val="0002519C"/>
    <w:rsid w:val="000279DB"/>
    <w:rsid w:val="00035443"/>
    <w:rsid w:val="00046193"/>
    <w:rsid w:val="00046E6D"/>
    <w:rsid w:val="00050D81"/>
    <w:rsid w:val="00052D45"/>
    <w:rsid w:val="00054583"/>
    <w:rsid w:val="00054AA1"/>
    <w:rsid w:val="00057C8E"/>
    <w:rsid w:val="00060D5A"/>
    <w:rsid w:val="0006247C"/>
    <w:rsid w:val="0006491D"/>
    <w:rsid w:val="000657BB"/>
    <w:rsid w:val="000705A6"/>
    <w:rsid w:val="000725D5"/>
    <w:rsid w:val="000729ED"/>
    <w:rsid w:val="00072A51"/>
    <w:rsid w:val="00072AB2"/>
    <w:rsid w:val="00072D6D"/>
    <w:rsid w:val="00072E8E"/>
    <w:rsid w:val="000736C3"/>
    <w:rsid w:val="000760DB"/>
    <w:rsid w:val="00076B0F"/>
    <w:rsid w:val="00083167"/>
    <w:rsid w:val="000875DD"/>
    <w:rsid w:val="000938D6"/>
    <w:rsid w:val="000969A0"/>
    <w:rsid w:val="000A7E47"/>
    <w:rsid w:val="000B097F"/>
    <w:rsid w:val="000B1208"/>
    <w:rsid w:val="000B29C0"/>
    <w:rsid w:val="000D18E7"/>
    <w:rsid w:val="000D366E"/>
    <w:rsid w:val="000D3755"/>
    <w:rsid w:val="000D3983"/>
    <w:rsid w:val="000D4441"/>
    <w:rsid w:val="000D4E0F"/>
    <w:rsid w:val="000D4F59"/>
    <w:rsid w:val="000D5D72"/>
    <w:rsid w:val="000E08E8"/>
    <w:rsid w:val="000E23B0"/>
    <w:rsid w:val="000E7E27"/>
    <w:rsid w:val="000F04E1"/>
    <w:rsid w:val="000F4326"/>
    <w:rsid w:val="000F46D4"/>
    <w:rsid w:val="000F7F10"/>
    <w:rsid w:val="00102BB3"/>
    <w:rsid w:val="0010422F"/>
    <w:rsid w:val="00104BB7"/>
    <w:rsid w:val="0010673B"/>
    <w:rsid w:val="00111DC2"/>
    <w:rsid w:val="00114976"/>
    <w:rsid w:val="00115908"/>
    <w:rsid w:val="00116FFB"/>
    <w:rsid w:val="001177C2"/>
    <w:rsid w:val="00121FC2"/>
    <w:rsid w:val="001230CB"/>
    <w:rsid w:val="00124516"/>
    <w:rsid w:val="00124A28"/>
    <w:rsid w:val="001344C5"/>
    <w:rsid w:val="001420B4"/>
    <w:rsid w:val="001438F0"/>
    <w:rsid w:val="00150DAF"/>
    <w:rsid w:val="0015265C"/>
    <w:rsid w:val="00154B02"/>
    <w:rsid w:val="00155264"/>
    <w:rsid w:val="00156D53"/>
    <w:rsid w:val="00157740"/>
    <w:rsid w:val="00157C86"/>
    <w:rsid w:val="00160279"/>
    <w:rsid w:val="00163205"/>
    <w:rsid w:val="00163480"/>
    <w:rsid w:val="00167F28"/>
    <w:rsid w:val="00171E35"/>
    <w:rsid w:val="00173C00"/>
    <w:rsid w:val="00174C7E"/>
    <w:rsid w:val="00175E5D"/>
    <w:rsid w:val="00190AD2"/>
    <w:rsid w:val="00192CBD"/>
    <w:rsid w:val="00195BC9"/>
    <w:rsid w:val="001A2F9F"/>
    <w:rsid w:val="001A41AC"/>
    <w:rsid w:val="001A7C61"/>
    <w:rsid w:val="001B26F5"/>
    <w:rsid w:val="001B7050"/>
    <w:rsid w:val="001B7ED6"/>
    <w:rsid w:val="001C4081"/>
    <w:rsid w:val="001D04C3"/>
    <w:rsid w:val="001D2572"/>
    <w:rsid w:val="001D2E39"/>
    <w:rsid w:val="001D3443"/>
    <w:rsid w:val="001D5EB2"/>
    <w:rsid w:val="001E1DD6"/>
    <w:rsid w:val="001E2272"/>
    <w:rsid w:val="001E35F1"/>
    <w:rsid w:val="001E3A0D"/>
    <w:rsid w:val="001E4672"/>
    <w:rsid w:val="001E4926"/>
    <w:rsid w:val="001F12AC"/>
    <w:rsid w:val="001F2707"/>
    <w:rsid w:val="001F5E69"/>
    <w:rsid w:val="00200261"/>
    <w:rsid w:val="00201B13"/>
    <w:rsid w:val="002103EA"/>
    <w:rsid w:val="00211D73"/>
    <w:rsid w:val="002128A8"/>
    <w:rsid w:val="00214180"/>
    <w:rsid w:val="0021697A"/>
    <w:rsid w:val="00220405"/>
    <w:rsid w:val="00220556"/>
    <w:rsid w:val="00223750"/>
    <w:rsid w:val="00223813"/>
    <w:rsid w:val="00225373"/>
    <w:rsid w:val="0022638B"/>
    <w:rsid w:val="00230372"/>
    <w:rsid w:val="00232D7B"/>
    <w:rsid w:val="002367CF"/>
    <w:rsid w:val="002376EB"/>
    <w:rsid w:val="0024148A"/>
    <w:rsid w:val="002468F8"/>
    <w:rsid w:val="00247A2E"/>
    <w:rsid w:val="00250D22"/>
    <w:rsid w:val="00253318"/>
    <w:rsid w:val="002548A5"/>
    <w:rsid w:val="0025568F"/>
    <w:rsid w:val="00255E4F"/>
    <w:rsid w:val="002576A8"/>
    <w:rsid w:val="00260800"/>
    <w:rsid w:val="00261CAA"/>
    <w:rsid w:val="0026308B"/>
    <w:rsid w:val="00263486"/>
    <w:rsid w:val="0026357C"/>
    <w:rsid w:val="0026444C"/>
    <w:rsid w:val="00267D63"/>
    <w:rsid w:val="00273742"/>
    <w:rsid w:val="002765AE"/>
    <w:rsid w:val="00276EE7"/>
    <w:rsid w:val="00280705"/>
    <w:rsid w:val="00281D54"/>
    <w:rsid w:val="00282F58"/>
    <w:rsid w:val="00283C9C"/>
    <w:rsid w:val="00286AB5"/>
    <w:rsid w:val="002917A9"/>
    <w:rsid w:val="002946C3"/>
    <w:rsid w:val="00294D8B"/>
    <w:rsid w:val="00295D83"/>
    <w:rsid w:val="002A0397"/>
    <w:rsid w:val="002A53A7"/>
    <w:rsid w:val="002B3808"/>
    <w:rsid w:val="002B445A"/>
    <w:rsid w:val="002B53DA"/>
    <w:rsid w:val="002B7A81"/>
    <w:rsid w:val="002C2C5E"/>
    <w:rsid w:val="002C2FFE"/>
    <w:rsid w:val="002C66A9"/>
    <w:rsid w:val="002D00FF"/>
    <w:rsid w:val="002D0DA9"/>
    <w:rsid w:val="002D146D"/>
    <w:rsid w:val="002D41E7"/>
    <w:rsid w:val="002D5BEA"/>
    <w:rsid w:val="002D71AE"/>
    <w:rsid w:val="002E05C2"/>
    <w:rsid w:val="002E0A12"/>
    <w:rsid w:val="002E2BF5"/>
    <w:rsid w:val="002F14E6"/>
    <w:rsid w:val="002F202B"/>
    <w:rsid w:val="002F3BA8"/>
    <w:rsid w:val="002F6276"/>
    <w:rsid w:val="002F70F8"/>
    <w:rsid w:val="002F74B6"/>
    <w:rsid w:val="00305A33"/>
    <w:rsid w:val="00306957"/>
    <w:rsid w:val="003124EF"/>
    <w:rsid w:val="0032486B"/>
    <w:rsid w:val="003249C7"/>
    <w:rsid w:val="003251D6"/>
    <w:rsid w:val="00325F00"/>
    <w:rsid w:val="003261C4"/>
    <w:rsid w:val="0032633B"/>
    <w:rsid w:val="003264A0"/>
    <w:rsid w:val="00327C0D"/>
    <w:rsid w:val="00332518"/>
    <w:rsid w:val="0033473F"/>
    <w:rsid w:val="0033579C"/>
    <w:rsid w:val="00337C06"/>
    <w:rsid w:val="00340A5A"/>
    <w:rsid w:val="00340C3E"/>
    <w:rsid w:val="00340EF8"/>
    <w:rsid w:val="00341973"/>
    <w:rsid w:val="00352679"/>
    <w:rsid w:val="00353BFF"/>
    <w:rsid w:val="003553ED"/>
    <w:rsid w:val="00356278"/>
    <w:rsid w:val="00362A4B"/>
    <w:rsid w:val="0036329F"/>
    <w:rsid w:val="00366AD1"/>
    <w:rsid w:val="00372A49"/>
    <w:rsid w:val="00372D7C"/>
    <w:rsid w:val="00373D07"/>
    <w:rsid w:val="003807FE"/>
    <w:rsid w:val="00381F5D"/>
    <w:rsid w:val="00387271"/>
    <w:rsid w:val="00387B1E"/>
    <w:rsid w:val="003905D5"/>
    <w:rsid w:val="00393B02"/>
    <w:rsid w:val="003A0526"/>
    <w:rsid w:val="003A2359"/>
    <w:rsid w:val="003A2E02"/>
    <w:rsid w:val="003A2E68"/>
    <w:rsid w:val="003A39E6"/>
    <w:rsid w:val="003A41F9"/>
    <w:rsid w:val="003A572B"/>
    <w:rsid w:val="003B23B9"/>
    <w:rsid w:val="003B6A31"/>
    <w:rsid w:val="003C209A"/>
    <w:rsid w:val="003C444F"/>
    <w:rsid w:val="003D3D73"/>
    <w:rsid w:val="003D4302"/>
    <w:rsid w:val="003D448D"/>
    <w:rsid w:val="003D4ECD"/>
    <w:rsid w:val="003D6001"/>
    <w:rsid w:val="003E182C"/>
    <w:rsid w:val="003E1997"/>
    <w:rsid w:val="003E3118"/>
    <w:rsid w:val="003E3BFC"/>
    <w:rsid w:val="003E6082"/>
    <w:rsid w:val="003F2E28"/>
    <w:rsid w:val="003F34CF"/>
    <w:rsid w:val="003F373F"/>
    <w:rsid w:val="003F5362"/>
    <w:rsid w:val="003F5755"/>
    <w:rsid w:val="003F5CB7"/>
    <w:rsid w:val="003F7B17"/>
    <w:rsid w:val="0040036A"/>
    <w:rsid w:val="004020C2"/>
    <w:rsid w:val="004037DE"/>
    <w:rsid w:val="00410514"/>
    <w:rsid w:val="00417882"/>
    <w:rsid w:val="00417CD0"/>
    <w:rsid w:val="00421077"/>
    <w:rsid w:val="0042188D"/>
    <w:rsid w:val="00421D11"/>
    <w:rsid w:val="004235A7"/>
    <w:rsid w:val="00424F16"/>
    <w:rsid w:val="00426785"/>
    <w:rsid w:val="00427211"/>
    <w:rsid w:val="0043368D"/>
    <w:rsid w:val="00442CBB"/>
    <w:rsid w:val="00443908"/>
    <w:rsid w:val="004442F8"/>
    <w:rsid w:val="0044584A"/>
    <w:rsid w:val="00445EE0"/>
    <w:rsid w:val="00463C9A"/>
    <w:rsid w:val="00465564"/>
    <w:rsid w:val="004832DD"/>
    <w:rsid w:val="004834D9"/>
    <w:rsid w:val="0048547C"/>
    <w:rsid w:val="0048586B"/>
    <w:rsid w:val="00485C28"/>
    <w:rsid w:val="00486403"/>
    <w:rsid w:val="00490D3D"/>
    <w:rsid w:val="0049197C"/>
    <w:rsid w:val="004927FD"/>
    <w:rsid w:val="00497476"/>
    <w:rsid w:val="00497702"/>
    <w:rsid w:val="004A2C7D"/>
    <w:rsid w:val="004A3A7B"/>
    <w:rsid w:val="004A3B92"/>
    <w:rsid w:val="004A5383"/>
    <w:rsid w:val="004A60BB"/>
    <w:rsid w:val="004B1A9A"/>
    <w:rsid w:val="004B2D76"/>
    <w:rsid w:val="004B34C9"/>
    <w:rsid w:val="004B5232"/>
    <w:rsid w:val="004C0D11"/>
    <w:rsid w:val="004C17F9"/>
    <w:rsid w:val="004C3051"/>
    <w:rsid w:val="004C3DA3"/>
    <w:rsid w:val="004C506E"/>
    <w:rsid w:val="004D3A48"/>
    <w:rsid w:val="004D4072"/>
    <w:rsid w:val="004D7B9A"/>
    <w:rsid w:val="004E061A"/>
    <w:rsid w:val="004E0798"/>
    <w:rsid w:val="004E6954"/>
    <w:rsid w:val="004E6EF6"/>
    <w:rsid w:val="004E7A31"/>
    <w:rsid w:val="004F1DF4"/>
    <w:rsid w:val="004F24DE"/>
    <w:rsid w:val="004F37D6"/>
    <w:rsid w:val="004F4443"/>
    <w:rsid w:val="0050154E"/>
    <w:rsid w:val="00506898"/>
    <w:rsid w:val="00507CEF"/>
    <w:rsid w:val="00510043"/>
    <w:rsid w:val="00513A93"/>
    <w:rsid w:val="005150FD"/>
    <w:rsid w:val="00516F8F"/>
    <w:rsid w:val="00520D21"/>
    <w:rsid w:val="00523B27"/>
    <w:rsid w:val="00524610"/>
    <w:rsid w:val="00524D5A"/>
    <w:rsid w:val="00525F23"/>
    <w:rsid w:val="005306BD"/>
    <w:rsid w:val="00533B6F"/>
    <w:rsid w:val="005368DA"/>
    <w:rsid w:val="0053756A"/>
    <w:rsid w:val="005420E6"/>
    <w:rsid w:val="0054490C"/>
    <w:rsid w:val="00544F14"/>
    <w:rsid w:val="00547FE4"/>
    <w:rsid w:val="0055371C"/>
    <w:rsid w:val="005570BA"/>
    <w:rsid w:val="005702FA"/>
    <w:rsid w:val="00570BCD"/>
    <w:rsid w:val="00571B95"/>
    <w:rsid w:val="00573534"/>
    <w:rsid w:val="00574274"/>
    <w:rsid w:val="00575697"/>
    <w:rsid w:val="00577EC1"/>
    <w:rsid w:val="00580FBE"/>
    <w:rsid w:val="00584424"/>
    <w:rsid w:val="00586483"/>
    <w:rsid w:val="00586BC4"/>
    <w:rsid w:val="0059217F"/>
    <w:rsid w:val="0059530F"/>
    <w:rsid w:val="00596810"/>
    <w:rsid w:val="00596D6A"/>
    <w:rsid w:val="00596E94"/>
    <w:rsid w:val="0059710F"/>
    <w:rsid w:val="005A1475"/>
    <w:rsid w:val="005A5E2A"/>
    <w:rsid w:val="005B0A15"/>
    <w:rsid w:val="005B0E99"/>
    <w:rsid w:val="005B180D"/>
    <w:rsid w:val="005B3603"/>
    <w:rsid w:val="005B4FE8"/>
    <w:rsid w:val="005B7A28"/>
    <w:rsid w:val="005C125E"/>
    <w:rsid w:val="005C26A1"/>
    <w:rsid w:val="005C333D"/>
    <w:rsid w:val="005C47B4"/>
    <w:rsid w:val="005C55FC"/>
    <w:rsid w:val="005C563A"/>
    <w:rsid w:val="005D09FE"/>
    <w:rsid w:val="005D575F"/>
    <w:rsid w:val="005D5932"/>
    <w:rsid w:val="005E09C9"/>
    <w:rsid w:val="005E0CF3"/>
    <w:rsid w:val="005E1192"/>
    <w:rsid w:val="005E35B1"/>
    <w:rsid w:val="005F011B"/>
    <w:rsid w:val="005F0C19"/>
    <w:rsid w:val="005F1A5C"/>
    <w:rsid w:val="005F27B7"/>
    <w:rsid w:val="005F2A95"/>
    <w:rsid w:val="005F2CFF"/>
    <w:rsid w:val="005F2E35"/>
    <w:rsid w:val="005F67DC"/>
    <w:rsid w:val="005F6818"/>
    <w:rsid w:val="005F6F22"/>
    <w:rsid w:val="005F7396"/>
    <w:rsid w:val="00602F42"/>
    <w:rsid w:val="00603D47"/>
    <w:rsid w:val="00603E78"/>
    <w:rsid w:val="0060424D"/>
    <w:rsid w:val="00604416"/>
    <w:rsid w:val="00610E30"/>
    <w:rsid w:val="00611547"/>
    <w:rsid w:val="0061225A"/>
    <w:rsid w:val="00612AD7"/>
    <w:rsid w:val="00617CF6"/>
    <w:rsid w:val="00621CAA"/>
    <w:rsid w:val="006276AF"/>
    <w:rsid w:val="00630C0C"/>
    <w:rsid w:val="0063225F"/>
    <w:rsid w:val="00633C6E"/>
    <w:rsid w:val="006374C0"/>
    <w:rsid w:val="0064107C"/>
    <w:rsid w:val="00641347"/>
    <w:rsid w:val="00642C8B"/>
    <w:rsid w:val="006444F5"/>
    <w:rsid w:val="006450DD"/>
    <w:rsid w:val="006502DC"/>
    <w:rsid w:val="00652F16"/>
    <w:rsid w:val="006530D2"/>
    <w:rsid w:val="00655A4C"/>
    <w:rsid w:val="00656F65"/>
    <w:rsid w:val="0066305E"/>
    <w:rsid w:val="0066544B"/>
    <w:rsid w:val="0066557A"/>
    <w:rsid w:val="006670C8"/>
    <w:rsid w:val="00667816"/>
    <w:rsid w:val="00667B7A"/>
    <w:rsid w:val="006703DE"/>
    <w:rsid w:val="006704A5"/>
    <w:rsid w:val="006711F9"/>
    <w:rsid w:val="00674516"/>
    <w:rsid w:val="006852E8"/>
    <w:rsid w:val="00686D67"/>
    <w:rsid w:val="00690CEA"/>
    <w:rsid w:val="006924F2"/>
    <w:rsid w:val="00693920"/>
    <w:rsid w:val="006939D7"/>
    <w:rsid w:val="00697EA0"/>
    <w:rsid w:val="006A1653"/>
    <w:rsid w:val="006A4FC2"/>
    <w:rsid w:val="006B6DD2"/>
    <w:rsid w:val="006C5259"/>
    <w:rsid w:val="006C6498"/>
    <w:rsid w:val="006D0D5F"/>
    <w:rsid w:val="006D265E"/>
    <w:rsid w:val="006D5F58"/>
    <w:rsid w:val="006D617A"/>
    <w:rsid w:val="006D683F"/>
    <w:rsid w:val="006D76D2"/>
    <w:rsid w:val="006D7D94"/>
    <w:rsid w:val="006E0596"/>
    <w:rsid w:val="006E2298"/>
    <w:rsid w:val="006E26EB"/>
    <w:rsid w:val="006E4523"/>
    <w:rsid w:val="006E4539"/>
    <w:rsid w:val="006E6012"/>
    <w:rsid w:val="006F0322"/>
    <w:rsid w:val="006F2B58"/>
    <w:rsid w:val="006F3D24"/>
    <w:rsid w:val="00701AAE"/>
    <w:rsid w:val="00707B99"/>
    <w:rsid w:val="00707D52"/>
    <w:rsid w:val="0071078E"/>
    <w:rsid w:val="007111B7"/>
    <w:rsid w:val="00713EB7"/>
    <w:rsid w:val="00714245"/>
    <w:rsid w:val="00717679"/>
    <w:rsid w:val="00720691"/>
    <w:rsid w:val="00720A4A"/>
    <w:rsid w:val="00722E68"/>
    <w:rsid w:val="00727F2C"/>
    <w:rsid w:val="00730BC7"/>
    <w:rsid w:val="00735B63"/>
    <w:rsid w:val="00736337"/>
    <w:rsid w:val="00737637"/>
    <w:rsid w:val="00737E97"/>
    <w:rsid w:val="00737F13"/>
    <w:rsid w:val="0074078F"/>
    <w:rsid w:val="007418B4"/>
    <w:rsid w:val="00741B45"/>
    <w:rsid w:val="0074269D"/>
    <w:rsid w:val="007456DC"/>
    <w:rsid w:val="00750F57"/>
    <w:rsid w:val="0075310A"/>
    <w:rsid w:val="00753259"/>
    <w:rsid w:val="00761A6C"/>
    <w:rsid w:val="00761B8D"/>
    <w:rsid w:val="007635AE"/>
    <w:rsid w:val="00765B10"/>
    <w:rsid w:val="00770100"/>
    <w:rsid w:val="00770230"/>
    <w:rsid w:val="007717F4"/>
    <w:rsid w:val="0077240E"/>
    <w:rsid w:val="00773B5A"/>
    <w:rsid w:val="007806A3"/>
    <w:rsid w:val="00780778"/>
    <w:rsid w:val="00783DE1"/>
    <w:rsid w:val="007852BC"/>
    <w:rsid w:val="0078622A"/>
    <w:rsid w:val="0078629E"/>
    <w:rsid w:val="007910E9"/>
    <w:rsid w:val="007922CE"/>
    <w:rsid w:val="00793155"/>
    <w:rsid w:val="007947F6"/>
    <w:rsid w:val="007961A1"/>
    <w:rsid w:val="00796F7B"/>
    <w:rsid w:val="007A0880"/>
    <w:rsid w:val="007A1941"/>
    <w:rsid w:val="007A1D37"/>
    <w:rsid w:val="007A33D6"/>
    <w:rsid w:val="007A3705"/>
    <w:rsid w:val="007A63BC"/>
    <w:rsid w:val="007B62EE"/>
    <w:rsid w:val="007B75EA"/>
    <w:rsid w:val="007B7F8D"/>
    <w:rsid w:val="007C7EF1"/>
    <w:rsid w:val="007D1089"/>
    <w:rsid w:val="007D4A55"/>
    <w:rsid w:val="007D4E39"/>
    <w:rsid w:val="007D64F3"/>
    <w:rsid w:val="007E1524"/>
    <w:rsid w:val="007E7A17"/>
    <w:rsid w:val="007E7B59"/>
    <w:rsid w:val="007F46B0"/>
    <w:rsid w:val="007F5B74"/>
    <w:rsid w:val="008005CA"/>
    <w:rsid w:val="0081042E"/>
    <w:rsid w:val="00814ADA"/>
    <w:rsid w:val="00815C2A"/>
    <w:rsid w:val="00820A3A"/>
    <w:rsid w:val="008341F2"/>
    <w:rsid w:val="008348E4"/>
    <w:rsid w:val="00834B32"/>
    <w:rsid w:val="00835D33"/>
    <w:rsid w:val="00836AA7"/>
    <w:rsid w:val="00836AAD"/>
    <w:rsid w:val="00836E45"/>
    <w:rsid w:val="008423AC"/>
    <w:rsid w:val="00846E21"/>
    <w:rsid w:val="008513A6"/>
    <w:rsid w:val="008543D9"/>
    <w:rsid w:val="00854C38"/>
    <w:rsid w:val="00857573"/>
    <w:rsid w:val="00857750"/>
    <w:rsid w:val="00857767"/>
    <w:rsid w:val="00860366"/>
    <w:rsid w:val="00865EF4"/>
    <w:rsid w:val="00866092"/>
    <w:rsid w:val="00870A70"/>
    <w:rsid w:val="0087137D"/>
    <w:rsid w:val="0087156A"/>
    <w:rsid w:val="008737EA"/>
    <w:rsid w:val="00875CDC"/>
    <w:rsid w:val="00877839"/>
    <w:rsid w:val="008809DB"/>
    <w:rsid w:val="00882693"/>
    <w:rsid w:val="00883990"/>
    <w:rsid w:val="00883A1A"/>
    <w:rsid w:val="00885985"/>
    <w:rsid w:val="00886E3F"/>
    <w:rsid w:val="0089263D"/>
    <w:rsid w:val="008948F7"/>
    <w:rsid w:val="008950C4"/>
    <w:rsid w:val="00895F0D"/>
    <w:rsid w:val="0089695D"/>
    <w:rsid w:val="00896A07"/>
    <w:rsid w:val="008A063A"/>
    <w:rsid w:val="008A7308"/>
    <w:rsid w:val="008A79A7"/>
    <w:rsid w:val="008B3C0D"/>
    <w:rsid w:val="008B58BF"/>
    <w:rsid w:val="008B5C79"/>
    <w:rsid w:val="008B63C2"/>
    <w:rsid w:val="008B72CD"/>
    <w:rsid w:val="008C7EEC"/>
    <w:rsid w:val="008D44CB"/>
    <w:rsid w:val="008D5771"/>
    <w:rsid w:val="008E44B7"/>
    <w:rsid w:val="008F14F1"/>
    <w:rsid w:val="008F4EFB"/>
    <w:rsid w:val="008F52ED"/>
    <w:rsid w:val="008F5BF6"/>
    <w:rsid w:val="008F73E0"/>
    <w:rsid w:val="008F7AB7"/>
    <w:rsid w:val="00900C97"/>
    <w:rsid w:val="00902E29"/>
    <w:rsid w:val="00905458"/>
    <w:rsid w:val="00906744"/>
    <w:rsid w:val="0091040B"/>
    <w:rsid w:val="00911EDD"/>
    <w:rsid w:val="009126C1"/>
    <w:rsid w:val="00912DB5"/>
    <w:rsid w:val="00915DE9"/>
    <w:rsid w:val="009219DB"/>
    <w:rsid w:val="00921E75"/>
    <w:rsid w:val="00922474"/>
    <w:rsid w:val="00922D20"/>
    <w:rsid w:val="009270B7"/>
    <w:rsid w:val="00927FA7"/>
    <w:rsid w:val="0093047F"/>
    <w:rsid w:val="00937C91"/>
    <w:rsid w:val="009424DA"/>
    <w:rsid w:val="0094394A"/>
    <w:rsid w:val="009446F1"/>
    <w:rsid w:val="00956527"/>
    <w:rsid w:val="00957C3A"/>
    <w:rsid w:val="0096004C"/>
    <w:rsid w:val="009607EF"/>
    <w:rsid w:val="00961BC9"/>
    <w:rsid w:val="00970D7C"/>
    <w:rsid w:val="00970DBB"/>
    <w:rsid w:val="00971C4C"/>
    <w:rsid w:val="009738B6"/>
    <w:rsid w:val="0097787C"/>
    <w:rsid w:val="00980332"/>
    <w:rsid w:val="00981635"/>
    <w:rsid w:val="00984A84"/>
    <w:rsid w:val="0098527E"/>
    <w:rsid w:val="009868D9"/>
    <w:rsid w:val="009906E4"/>
    <w:rsid w:val="00990B83"/>
    <w:rsid w:val="00991883"/>
    <w:rsid w:val="00993496"/>
    <w:rsid w:val="00994065"/>
    <w:rsid w:val="00994E41"/>
    <w:rsid w:val="009956B3"/>
    <w:rsid w:val="00996C38"/>
    <w:rsid w:val="009A1E66"/>
    <w:rsid w:val="009A3C14"/>
    <w:rsid w:val="009A451E"/>
    <w:rsid w:val="009A64C0"/>
    <w:rsid w:val="009B11A5"/>
    <w:rsid w:val="009B520B"/>
    <w:rsid w:val="009C071E"/>
    <w:rsid w:val="009C477C"/>
    <w:rsid w:val="009C5889"/>
    <w:rsid w:val="009C73C2"/>
    <w:rsid w:val="009D18DB"/>
    <w:rsid w:val="009D282E"/>
    <w:rsid w:val="009D6246"/>
    <w:rsid w:val="009D7BC8"/>
    <w:rsid w:val="009E0754"/>
    <w:rsid w:val="009E25B9"/>
    <w:rsid w:val="009F0148"/>
    <w:rsid w:val="009F0586"/>
    <w:rsid w:val="009F2BBB"/>
    <w:rsid w:val="009F67DD"/>
    <w:rsid w:val="009F6826"/>
    <w:rsid w:val="009F6D6C"/>
    <w:rsid w:val="00A14ED8"/>
    <w:rsid w:val="00A1768D"/>
    <w:rsid w:val="00A212C8"/>
    <w:rsid w:val="00A22AD0"/>
    <w:rsid w:val="00A22FEC"/>
    <w:rsid w:val="00A254F3"/>
    <w:rsid w:val="00A26981"/>
    <w:rsid w:val="00A27E7D"/>
    <w:rsid w:val="00A32267"/>
    <w:rsid w:val="00A37792"/>
    <w:rsid w:val="00A40F60"/>
    <w:rsid w:val="00A4324C"/>
    <w:rsid w:val="00A45422"/>
    <w:rsid w:val="00A56272"/>
    <w:rsid w:val="00A57A36"/>
    <w:rsid w:val="00A607CE"/>
    <w:rsid w:val="00A6261E"/>
    <w:rsid w:val="00A63492"/>
    <w:rsid w:val="00A63530"/>
    <w:rsid w:val="00A65177"/>
    <w:rsid w:val="00A65368"/>
    <w:rsid w:val="00A71A61"/>
    <w:rsid w:val="00A741F8"/>
    <w:rsid w:val="00A76CE7"/>
    <w:rsid w:val="00A80BAA"/>
    <w:rsid w:val="00A812FC"/>
    <w:rsid w:val="00A81442"/>
    <w:rsid w:val="00A82176"/>
    <w:rsid w:val="00A83D3D"/>
    <w:rsid w:val="00A85927"/>
    <w:rsid w:val="00A92D65"/>
    <w:rsid w:val="00A97E2E"/>
    <w:rsid w:val="00AA18AA"/>
    <w:rsid w:val="00AA1F0F"/>
    <w:rsid w:val="00AA4BBF"/>
    <w:rsid w:val="00AA4EDE"/>
    <w:rsid w:val="00AA737F"/>
    <w:rsid w:val="00AB244C"/>
    <w:rsid w:val="00AB41A7"/>
    <w:rsid w:val="00AB5803"/>
    <w:rsid w:val="00AB682A"/>
    <w:rsid w:val="00AC0487"/>
    <w:rsid w:val="00AC1D59"/>
    <w:rsid w:val="00AC6093"/>
    <w:rsid w:val="00AC67F5"/>
    <w:rsid w:val="00AC688D"/>
    <w:rsid w:val="00AC6B4E"/>
    <w:rsid w:val="00AD58BC"/>
    <w:rsid w:val="00AE0B11"/>
    <w:rsid w:val="00AE5436"/>
    <w:rsid w:val="00AE6F28"/>
    <w:rsid w:val="00AF17BD"/>
    <w:rsid w:val="00AF27FD"/>
    <w:rsid w:val="00AF2866"/>
    <w:rsid w:val="00AF3423"/>
    <w:rsid w:val="00AF472F"/>
    <w:rsid w:val="00B021F3"/>
    <w:rsid w:val="00B03B03"/>
    <w:rsid w:val="00B04446"/>
    <w:rsid w:val="00B05991"/>
    <w:rsid w:val="00B06FA2"/>
    <w:rsid w:val="00B10272"/>
    <w:rsid w:val="00B111E6"/>
    <w:rsid w:val="00B17841"/>
    <w:rsid w:val="00B210E4"/>
    <w:rsid w:val="00B21BE9"/>
    <w:rsid w:val="00B26C97"/>
    <w:rsid w:val="00B27913"/>
    <w:rsid w:val="00B27C91"/>
    <w:rsid w:val="00B30C75"/>
    <w:rsid w:val="00B34BC4"/>
    <w:rsid w:val="00B35884"/>
    <w:rsid w:val="00B36BB0"/>
    <w:rsid w:val="00B436C0"/>
    <w:rsid w:val="00B44DFE"/>
    <w:rsid w:val="00B45C10"/>
    <w:rsid w:val="00B51433"/>
    <w:rsid w:val="00B51F7A"/>
    <w:rsid w:val="00B638E5"/>
    <w:rsid w:val="00B64250"/>
    <w:rsid w:val="00B64380"/>
    <w:rsid w:val="00B708C5"/>
    <w:rsid w:val="00B74523"/>
    <w:rsid w:val="00B75555"/>
    <w:rsid w:val="00B80C53"/>
    <w:rsid w:val="00B95150"/>
    <w:rsid w:val="00B970E2"/>
    <w:rsid w:val="00BA128B"/>
    <w:rsid w:val="00BA3182"/>
    <w:rsid w:val="00BA687C"/>
    <w:rsid w:val="00BB2CA6"/>
    <w:rsid w:val="00BC19CC"/>
    <w:rsid w:val="00BC4DDA"/>
    <w:rsid w:val="00BC57D3"/>
    <w:rsid w:val="00BC58A2"/>
    <w:rsid w:val="00BC797B"/>
    <w:rsid w:val="00BD04EA"/>
    <w:rsid w:val="00BD1A73"/>
    <w:rsid w:val="00BD42F0"/>
    <w:rsid w:val="00BD7B02"/>
    <w:rsid w:val="00BE1E37"/>
    <w:rsid w:val="00BE2126"/>
    <w:rsid w:val="00C1129F"/>
    <w:rsid w:val="00C16638"/>
    <w:rsid w:val="00C21493"/>
    <w:rsid w:val="00C22855"/>
    <w:rsid w:val="00C228A6"/>
    <w:rsid w:val="00C26A8A"/>
    <w:rsid w:val="00C27C05"/>
    <w:rsid w:val="00C30767"/>
    <w:rsid w:val="00C30BE9"/>
    <w:rsid w:val="00C32E5E"/>
    <w:rsid w:val="00C36D44"/>
    <w:rsid w:val="00C43252"/>
    <w:rsid w:val="00C435C9"/>
    <w:rsid w:val="00C44090"/>
    <w:rsid w:val="00C44165"/>
    <w:rsid w:val="00C467B5"/>
    <w:rsid w:val="00C47390"/>
    <w:rsid w:val="00C4741A"/>
    <w:rsid w:val="00C53211"/>
    <w:rsid w:val="00C54CC7"/>
    <w:rsid w:val="00C61B22"/>
    <w:rsid w:val="00C6439D"/>
    <w:rsid w:val="00C64BA5"/>
    <w:rsid w:val="00C6500D"/>
    <w:rsid w:val="00C65D64"/>
    <w:rsid w:val="00C66E0D"/>
    <w:rsid w:val="00C75529"/>
    <w:rsid w:val="00C80527"/>
    <w:rsid w:val="00C80D18"/>
    <w:rsid w:val="00C80FEF"/>
    <w:rsid w:val="00C85AC3"/>
    <w:rsid w:val="00C85B30"/>
    <w:rsid w:val="00C87B67"/>
    <w:rsid w:val="00C91AC7"/>
    <w:rsid w:val="00C93AFA"/>
    <w:rsid w:val="00C972F1"/>
    <w:rsid w:val="00CA1255"/>
    <w:rsid w:val="00CA1D18"/>
    <w:rsid w:val="00CA2F2D"/>
    <w:rsid w:val="00CA3D97"/>
    <w:rsid w:val="00CA7A7F"/>
    <w:rsid w:val="00CB10AE"/>
    <w:rsid w:val="00CB177F"/>
    <w:rsid w:val="00CB4C30"/>
    <w:rsid w:val="00CB5762"/>
    <w:rsid w:val="00CC35FB"/>
    <w:rsid w:val="00CC59E4"/>
    <w:rsid w:val="00CC70D6"/>
    <w:rsid w:val="00CC7AB4"/>
    <w:rsid w:val="00CD0E1B"/>
    <w:rsid w:val="00CD11CE"/>
    <w:rsid w:val="00CD5520"/>
    <w:rsid w:val="00CE015C"/>
    <w:rsid w:val="00CE04BA"/>
    <w:rsid w:val="00CE3082"/>
    <w:rsid w:val="00CE3CD3"/>
    <w:rsid w:val="00CE5314"/>
    <w:rsid w:val="00CE700F"/>
    <w:rsid w:val="00CF02DA"/>
    <w:rsid w:val="00CF20D0"/>
    <w:rsid w:val="00CF4854"/>
    <w:rsid w:val="00CF520A"/>
    <w:rsid w:val="00CF7699"/>
    <w:rsid w:val="00D00619"/>
    <w:rsid w:val="00D0299F"/>
    <w:rsid w:val="00D0422F"/>
    <w:rsid w:val="00D0612F"/>
    <w:rsid w:val="00D07760"/>
    <w:rsid w:val="00D1381B"/>
    <w:rsid w:val="00D15F1B"/>
    <w:rsid w:val="00D16084"/>
    <w:rsid w:val="00D17C04"/>
    <w:rsid w:val="00D200EF"/>
    <w:rsid w:val="00D205C5"/>
    <w:rsid w:val="00D21344"/>
    <w:rsid w:val="00D32E22"/>
    <w:rsid w:val="00D33D58"/>
    <w:rsid w:val="00D3776D"/>
    <w:rsid w:val="00D4058E"/>
    <w:rsid w:val="00D51369"/>
    <w:rsid w:val="00D537D3"/>
    <w:rsid w:val="00D55ACE"/>
    <w:rsid w:val="00D636F2"/>
    <w:rsid w:val="00D651E5"/>
    <w:rsid w:val="00D719DF"/>
    <w:rsid w:val="00D74AE4"/>
    <w:rsid w:val="00D74D37"/>
    <w:rsid w:val="00D758C0"/>
    <w:rsid w:val="00D805B5"/>
    <w:rsid w:val="00D80E2F"/>
    <w:rsid w:val="00D82472"/>
    <w:rsid w:val="00D859BC"/>
    <w:rsid w:val="00D873A6"/>
    <w:rsid w:val="00D90828"/>
    <w:rsid w:val="00D92764"/>
    <w:rsid w:val="00D92BA8"/>
    <w:rsid w:val="00D93E7A"/>
    <w:rsid w:val="00D94AAE"/>
    <w:rsid w:val="00DA0494"/>
    <w:rsid w:val="00DA067D"/>
    <w:rsid w:val="00DA1D71"/>
    <w:rsid w:val="00DA3D7C"/>
    <w:rsid w:val="00DA44EB"/>
    <w:rsid w:val="00DA561A"/>
    <w:rsid w:val="00DA7D9E"/>
    <w:rsid w:val="00DC6D5E"/>
    <w:rsid w:val="00DD0719"/>
    <w:rsid w:val="00DD174E"/>
    <w:rsid w:val="00DD3E04"/>
    <w:rsid w:val="00DD5EB1"/>
    <w:rsid w:val="00DD5EE6"/>
    <w:rsid w:val="00DD6F63"/>
    <w:rsid w:val="00DD7CA3"/>
    <w:rsid w:val="00DD7CE7"/>
    <w:rsid w:val="00DE0031"/>
    <w:rsid w:val="00DF17FB"/>
    <w:rsid w:val="00DF1A78"/>
    <w:rsid w:val="00DF3E1B"/>
    <w:rsid w:val="00DF4BFD"/>
    <w:rsid w:val="00DF5A05"/>
    <w:rsid w:val="00E00493"/>
    <w:rsid w:val="00E01E39"/>
    <w:rsid w:val="00E063EC"/>
    <w:rsid w:val="00E13BC9"/>
    <w:rsid w:val="00E25700"/>
    <w:rsid w:val="00E2769A"/>
    <w:rsid w:val="00E30EB1"/>
    <w:rsid w:val="00E31F46"/>
    <w:rsid w:val="00E34B20"/>
    <w:rsid w:val="00E41AE1"/>
    <w:rsid w:val="00E41B04"/>
    <w:rsid w:val="00E4786C"/>
    <w:rsid w:val="00E51C2E"/>
    <w:rsid w:val="00E521D0"/>
    <w:rsid w:val="00E75785"/>
    <w:rsid w:val="00E76A23"/>
    <w:rsid w:val="00E77D04"/>
    <w:rsid w:val="00E820B4"/>
    <w:rsid w:val="00E832BE"/>
    <w:rsid w:val="00E8468A"/>
    <w:rsid w:val="00E9026D"/>
    <w:rsid w:val="00E926BF"/>
    <w:rsid w:val="00E92781"/>
    <w:rsid w:val="00E92D7C"/>
    <w:rsid w:val="00E937EB"/>
    <w:rsid w:val="00E94A7B"/>
    <w:rsid w:val="00E94D3F"/>
    <w:rsid w:val="00E95E49"/>
    <w:rsid w:val="00E97DBB"/>
    <w:rsid w:val="00EA0C4B"/>
    <w:rsid w:val="00EA7144"/>
    <w:rsid w:val="00EB49E2"/>
    <w:rsid w:val="00EB50E6"/>
    <w:rsid w:val="00EB6722"/>
    <w:rsid w:val="00EC1F67"/>
    <w:rsid w:val="00EC3C45"/>
    <w:rsid w:val="00EC65BF"/>
    <w:rsid w:val="00EC7572"/>
    <w:rsid w:val="00ED2438"/>
    <w:rsid w:val="00ED56A3"/>
    <w:rsid w:val="00ED6491"/>
    <w:rsid w:val="00EE30DD"/>
    <w:rsid w:val="00EE750F"/>
    <w:rsid w:val="00EF094D"/>
    <w:rsid w:val="00EF5ED3"/>
    <w:rsid w:val="00EF69B7"/>
    <w:rsid w:val="00F064F4"/>
    <w:rsid w:val="00F1258F"/>
    <w:rsid w:val="00F13534"/>
    <w:rsid w:val="00F15C80"/>
    <w:rsid w:val="00F20C2E"/>
    <w:rsid w:val="00F224CE"/>
    <w:rsid w:val="00F22F1F"/>
    <w:rsid w:val="00F233A4"/>
    <w:rsid w:val="00F23644"/>
    <w:rsid w:val="00F27C5B"/>
    <w:rsid w:val="00F33CE7"/>
    <w:rsid w:val="00F33E1B"/>
    <w:rsid w:val="00F34332"/>
    <w:rsid w:val="00F3563F"/>
    <w:rsid w:val="00F35FB8"/>
    <w:rsid w:val="00F416A3"/>
    <w:rsid w:val="00F42D5D"/>
    <w:rsid w:val="00F4315E"/>
    <w:rsid w:val="00F46812"/>
    <w:rsid w:val="00F529B3"/>
    <w:rsid w:val="00F54A9F"/>
    <w:rsid w:val="00F55733"/>
    <w:rsid w:val="00F60563"/>
    <w:rsid w:val="00F60768"/>
    <w:rsid w:val="00F638FE"/>
    <w:rsid w:val="00F646B6"/>
    <w:rsid w:val="00F64F1D"/>
    <w:rsid w:val="00F655AF"/>
    <w:rsid w:val="00F663A9"/>
    <w:rsid w:val="00F66C0C"/>
    <w:rsid w:val="00F70988"/>
    <w:rsid w:val="00F72DE2"/>
    <w:rsid w:val="00F7619D"/>
    <w:rsid w:val="00F76CCE"/>
    <w:rsid w:val="00F800AC"/>
    <w:rsid w:val="00F805FA"/>
    <w:rsid w:val="00F8237E"/>
    <w:rsid w:val="00F82B15"/>
    <w:rsid w:val="00F840D2"/>
    <w:rsid w:val="00F8415A"/>
    <w:rsid w:val="00F9099C"/>
    <w:rsid w:val="00F90DEF"/>
    <w:rsid w:val="00F91829"/>
    <w:rsid w:val="00F92125"/>
    <w:rsid w:val="00F936D5"/>
    <w:rsid w:val="00FA0535"/>
    <w:rsid w:val="00FA07A3"/>
    <w:rsid w:val="00FA1D32"/>
    <w:rsid w:val="00FA56DB"/>
    <w:rsid w:val="00FB1D1B"/>
    <w:rsid w:val="00FB20FE"/>
    <w:rsid w:val="00FB31FA"/>
    <w:rsid w:val="00FB4686"/>
    <w:rsid w:val="00FB480E"/>
    <w:rsid w:val="00FC09C5"/>
    <w:rsid w:val="00FC173F"/>
    <w:rsid w:val="00FC1C61"/>
    <w:rsid w:val="00FC28F5"/>
    <w:rsid w:val="00FC649A"/>
    <w:rsid w:val="00FD1C0A"/>
    <w:rsid w:val="00FD2662"/>
    <w:rsid w:val="00FD2BD3"/>
    <w:rsid w:val="00FD2E12"/>
    <w:rsid w:val="00FE10D0"/>
    <w:rsid w:val="00FE2CE9"/>
    <w:rsid w:val="00FF0773"/>
    <w:rsid w:val="00FF0C14"/>
    <w:rsid w:val="00FF3C77"/>
    <w:rsid w:val="00FF4815"/>
    <w:rsid w:val="00FF66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054952"/>
  <w15:chartTrackingRefBased/>
  <w15:docId w15:val="{DC65CA26-8077-4D2C-B893-94FBC572D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D3D"/>
  </w:style>
  <w:style w:type="paragraph" w:styleId="Heading1">
    <w:name w:val="heading 1"/>
    <w:basedOn w:val="Normal"/>
    <w:next w:val="Normal"/>
    <w:link w:val="Heading1Char"/>
    <w:uiPriority w:val="9"/>
    <w:qFormat/>
    <w:rsid w:val="00372A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2A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72A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72A4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63A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72A49"/>
    <w:rPr>
      <w:sz w:val="16"/>
      <w:szCs w:val="16"/>
    </w:rPr>
  </w:style>
  <w:style w:type="paragraph" w:styleId="CommentText">
    <w:name w:val="annotation text"/>
    <w:basedOn w:val="Normal"/>
    <w:link w:val="CommentTextChar"/>
    <w:uiPriority w:val="99"/>
    <w:semiHidden/>
    <w:unhideWhenUsed/>
    <w:rsid w:val="00372A49"/>
    <w:rPr>
      <w:sz w:val="20"/>
      <w:szCs w:val="20"/>
    </w:rPr>
  </w:style>
  <w:style w:type="character" w:customStyle="1" w:styleId="CommentTextChar">
    <w:name w:val="Comment Text Char"/>
    <w:basedOn w:val="DefaultParagraphFont"/>
    <w:link w:val="CommentText"/>
    <w:uiPriority w:val="99"/>
    <w:semiHidden/>
    <w:rsid w:val="00372A49"/>
    <w:rPr>
      <w:sz w:val="20"/>
      <w:szCs w:val="20"/>
      <w:lang w:val="en-US"/>
    </w:rPr>
  </w:style>
  <w:style w:type="character" w:customStyle="1" w:styleId="Heading2Char">
    <w:name w:val="Heading 2 Char"/>
    <w:basedOn w:val="DefaultParagraphFont"/>
    <w:link w:val="Heading2"/>
    <w:uiPriority w:val="9"/>
    <w:rsid w:val="00372A4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72A4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72A49"/>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372A49"/>
    <w:pPr>
      <w:ind w:left="720"/>
      <w:contextualSpacing/>
    </w:pPr>
  </w:style>
  <w:style w:type="character" w:customStyle="1" w:styleId="Heading1Char">
    <w:name w:val="Heading 1 Char"/>
    <w:basedOn w:val="DefaultParagraphFont"/>
    <w:link w:val="Heading1"/>
    <w:uiPriority w:val="9"/>
    <w:rsid w:val="00372A4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72A49"/>
    <w:pPr>
      <w:outlineLvl w:val="9"/>
    </w:pPr>
  </w:style>
  <w:style w:type="paragraph" w:styleId="TOC1">
    <w:name w:val="toc 1"/>
    <w:basedOn w:val="Normal"/>
    <w:next w:val="Normal"/>
    <w:autoRedefine/>
    <w:uiPriority w:val="39"/>
    <w:unhideWhenUsed/>
    <w:rsid w:val="002376EB"/>
    <w:pPr>
      <w:tabs>
        <w:tab w:val="left" w:pos="440"/>
        <w:tab w:val="right" w:leader="dot" w:pos="9016"/>
      </w:tabs>
      <w:spacing w:after="100"/>
      <w:jc w:val="both"/>
    </w:pPr>
    <w:rPr>
      <w:rFonts w:asciiTheme="majorBidi" w:hAnsiTheme="majorBidi" w:cstheme="majorBidi"/>
      <w:b/>
      <w:bCs/>
      <w:noProof/>
      <w:lang w:val="en-GB"/>
    </w:rPr>
  </w:style>
  <w:style w:type="paragraph" w:styleId="TOC2">
    <w:name w:val="toc 2"/>
    <w:basedOn w:val="Normal"/>
    <w:next w:val="Normal"/>
    <w:autoRedefine/>
    <w:uiPriority w:val="39"/>
    <w:unhideWhenUsed/>
    <w:rsid w:val="00372A49"/>
    <w:pPr>
      <w:spacing w:after="100"/>
      <w:ind w:left="220"/>
    </w:pPr>
  </w:style>
  <w:style w:type="paragraph" w:styleId="TOC3">
    <w:name w:val="toc 3"/>
    <w:basedOn w:val="Normal"/>
    <w:next w:val="Normal"/>
    <w:autoRedefine/>
    <w:uiPriority w:val="39"/>
    <w:unhideWhenUsed/>
    <w:rsid w:val="00372A49"/>
    <w:pPr>
      <w:spacing w:after="100"/>
      <w:ind w:left="440"/>
    </w:pPr>
  </w:style>
  <w:style w:type="character" w:styleId="Hyperlink">
    <w:name w:val="Hyperlink"/>
    <w:basedOn w:val="DefaultParagraphFont"/>
    <w:uiPriority w:val="99"/>
    <w:unhideWhenUsed/>
    <w:rsid w:val="00372A49"/>
    <w:rPr>
      <w:color w:val="0563C1" w:themeColor="hyperlink"/>
      <w:u w:val="single"/>
    </w:rPr>
  </w:style>
  <w:style w:type="paragraph" w:styleId="Caption">
    <w:name w:val="caption"/>
    <w:basedOn w:val="Normal"/>
    <w:next w:val="Normal"/>
    <w:uiPriority w:val="35"/>
    <w:unhideWhenUsed/>
    <w:qFormat/>
    <w:rsid w:val="006D5F58"/>
    <w:pPr>
      <w:spacing w:after="200"/>
      <w:jc w:val="center"/>
    </w:pPr>
    <w:rPr>
      <w:rFonts w:ascii="Times New Roman" w:hAnsi="Times New Roman" w:cs="Times New Roman"/>
      <w:color w:val="44546A" w:themeColor="text2"/>
      <w:sz w:val="24"/>
      <w:szCs w:val="24"/>
    </w:rPr>
  </w:style>
  <w:style w:type="paragraph" w:styleId="Header">
    <w:name w:val="header"/>
    <w:basedOn w:val="Normal"/>
    <w:link w:val="HeaderChar"/>
    <w:uiPriority w:val="99"/>
    <w:unhideWhenUsed/>
    <w:rsid w:val="00882693"/>
    <w:pPr>
      <w:tabs>
        <w:tab w:val="center" w:pos="4680"/>
        <w:tab w:val="right" w:pos="9360"/>
      </w:tabs>
      <w:spacing w:after="0"/>
    </w:pPr>
  </w:style>
  <w:style w:type="character" w:customStyle="1" w:styleId="HeaderChar">
    <w:name w:val="Header Char"/>
    <w:basedOn w:val="DefaultParagraphFont"/>
    <w:link w:val="Header"/>
    <w:uiPriority w:val="99"/>
    <w:rsid w:val="00882693"/>
  </w:style>
  <w:style w:type="paragraph" w:styleId="Footer">
    <w:name w:val="footer"/>
    <w:basedOn w:val="Normal"/>
    <w:link w:val="FooterChar"/>
    <w:uiPriority w:val="99"/>
    <w:unhideWhenUsed/>
    <w:rsid w:val="00882693"/>
    <w:pPr>
      <w:tabs>
        <w:tab w:val="center" w:pos="4680"/>
        <w:tab w:val="right" w:pos="9360"/>
      </w:tabs>
      <w:spacing w:after="0"/>
    </w:pPr>
  </w:style>
  <w:style w:type="character" w:customStyle="1" w:styleId="FooterChar">
    <w:name w:val="Footer Char"/>
    <w:basedOn w:val="DefaultParagraphFont"/>
    <w:link w:val="Footer"/>
    <w:uiPriority w:val="99"/>
    <w:rsid w:val="00882693"/>
  </w:style>
  <w:style w:type="character" w:customStyle="1" w:styleId="Heading5Char">
    <w:name w:val="Heading 5 Char"/>
    <w:basedOn w:val="DefaultParagraphFont"/>
    <w:link w:val="Heading5"/>
    <w:uiPriority w:val="9"/>
    <w:semiHidden/>
    <w:rsid w:val="00F663A9"/>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937C9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2F74B6"/>
    <w:pPr>
      <w:spacing w:after="100"/>
      <w:ind w:left="660"/>
    </w:pPr>
    <w:rPr>
      <w:rFonts w:eastAsiaTheme="minorEastAsia"/>
      <w:lang w:val="en-GB" w:eastAsia="en-GB"/>
    </w:rPr>
  </w:style>
  <w:style w:type="paragraph" w:styleId="TOC5">
    <w:name w:val="toc 5"/>
    <w:basedOn w:val="Normal"/>
    <w:next w:val="Normal"/>
    <w:autoRedefine/>
    <w:uiPriority w:val="39"/>
    <w:unhideWhenUsed/>
    <w:rsid w:val="002F74B6"/>
    <w:pPr>
      <w:spacing w:after="100"/>
      <w:ind w:left="880"/>
    </w:pPr>
    <w:rPr>
      <w:rFonts w:eastAsiaTheme="minorEastAsia"/>
      <w:lang w:val="en-GB" w:eastAsia="en-GB"/>
    </w:rPr>
  </w:style>
  <w:style w:type="paragraph" w:styleId="TOC6">
    <w:name w:val="toc 6"/>
    <w:basedOn w:val="Normal"/>
    <w:next w:val="Normal"/>
    <w:autoRedefine/>
    <w:uiPriority w:val="39"/>
    <w:unhideWhenUsed/>
    <w:rsid w:val="002F74B6"/>
    <w:pPr>
      <w:spacing w:after="100"/>
      <w:ind w:left="1100"/>
    </w:pPr>
    <w:rPr>
      <w:rFonts w:eastAsiaTheme="minorEastAsia"/>
      <w:lang w:val="en-GB" w:eastAsia="en-GB"/>
    </w:rPr>
  </w:style>
  <w:style w:type="paragraph" w:styleId="TOC7">
    <w:name w:val="toc 7"/>
    <w:basedOn w:val="Normal"/>
    <w:next w:val="Normal"/>
    <w:autoRedefine/>
    <w:uiPriority w:val="39"/>
    <w:unhideWhenUsed/>
    <w:rsid w:val="002F74B6"/>
    <w:pPr>
      <w:spacing w:after="100"/>
      <w:ind w:left="1320"/>
    </w:pPr>
    <w:rPr>
      <w:rFonts w:eastAsiaTheme="minorEastAsia"/>
      <w:lang w:val="en-GB" w:eastAsia="en-GB"/>
    </w:rPr>
  </w:style>
  <w:style w:type="paragraph" w:styleId="TOC8">
    <w:name w:val="toc 8"/>
    <w:basedOn w:val="Normal"/>
    <w:next w:val="Normal"/>
    <w:autoRedefine/>
    <w:uiPriority w:val="39"/>
    <w:unhideWhenUsed/>
    <w:rsid w:val="002F74B6"/>
    <w:pPr>
      <w:spacing w:after="100"/>
      <w:ind w:left="1540"/>
    </w:pPr>
    <w:rPr>
      <w:rFonts w:eastAsiaTheme="minorEastAsia"/>
      <w:lang w:val="en-GB" w:eastAsia="en-GB"/>
    </w:rPr>
  </w:style>
  <w:style w:type="paragraph" w:styleId="TOC9">
    <w:name w:val="toc 9"/>
    <w:basedOn w:val="Normal"/>
    <w:next w:val="Normal"/>
    <w:autoRedefine/>
    <w:uiPriority w:val="39"/>
    <w:unhideWhenUsed/>
    <w:rsid w:val="002F74B6"/>
    <w:pPr>
      <w:spacing w:after="100"/>
      <w:ind w:left="1760"/>
    </w:pPr>
    <w:rPr>
      <w:rFonts w:eastAsiaTheme="minorEastAsia"/>
      <w:lang w:val="en-GB" w:eastAsia="en-GB"/>
    </w:rPr>
  </w:style>
  <w:style w:type="character" w:styleId="UnresolvedMention">
    <w:name w:val="Unresolved Mention"/>
    <w:basedOn w:val="DefaultParagraphFont"/>
    <w:uiPriority w:val="99"/>
    <w:semiHidden/>
    <w:unhideWhenUsed/>
    <w:rsid w:val="000A7E47"/>
    <w:rPr>
      <w:color w:val="605E5C"/>
      <w:shd w:val="clear" w:color="auto" w:fill="E1DFDD"/>
    </w:rPr>
  </w:style>
  <w:style w:type="paragraph" w:styleId="TableofFigures">
    <w:name w:val="table of figures"/>
    <w:basedOn w:val="Normal"/>
    <w:next w:val="Normal"/>
    <w:uiPriority w:val="99"/>
    <w:unhideWhenUsed/>
    <w:rsid w:val="0035267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79939">
      <w:bodyDiv w:val="1"/>
      <w:marLeft w:val="0"/>
      <w:marRight w:val="0"/>
      <w:marTop w:val="0"/>
      <w:marBottom w:val="0"/>
      <w:divBdr>
        <w:top w:val="none" w:sz="0" w:space="0" w:color="auto"/>
        <w:left w:val="none" w:sz="0" w:space="0" w:color="auto"/>
        <w:bottom w:val="none" w:sz="0" w:space="0" w:color="auto"/>
        <w:right w:val="none" w:sz="0" w:space="0" w:color="auto"/>
      </w:divBdr>
    </w:div>
    <w:div w:id="229774345">
      <w:bodyDiv w:val="1"/>
      <w:marLeft w:val="0"/>
      <w:marRight w:val="0"/>
      <w:marTop w:val="0"/>
      <w:marBottom w:val="0"/>
      <w:divBdr>
        <w:top w:val="none" w:sz="0" w:space="0" w:color="auto"/>
        <w:left w:val="none" w:sz="0" w:space="0" w:color="auto"/>
        <w:bottom w:val="none" w:sz="0" w:space="0" w:color="auto"/>
        <w:right w:val="none" w:sz="0" w:space="0" w:color="auto"/>
      </w:divBdr>
    </w:div>
    <w:div w:id="298413642">
      <w:bodyDiv w:val="1"/>
      <w:marLeft w:val="0"/>
      <w:marRight w:val="0"/>
      <w:marTop w:val="0"/>
      <w:marBottom w:val="0"/>
      <w:divBdr>
        <w:top w:val="none" w:sz="0" w:space="0" w:color="auto"/>
        <w:left w:val="none" w:sz="0" w:space="0" w:color="auto"/>
        <w:bottom w:val="none" w:sz="0" w:space="0" w:color="auto"/>
        <w:right w:val="none" w:sz="0" w:space="0" w:color="auto"/>
      </w:divBdr>
    </w:div>
    <w:div w:id="331102457">
      <w:bodyDiv w:val="1"/>
      <w:marLeft w:val="0"/>
      <w:marRight w:val="0"/>
      <w:marTop w:val="0"/>
      <w:marBottom w:val="0"/>
      <w:divBdr>
        <w:top w:val="none" w:sz="0" w:space="0" w:color="auto"/>
        <w:left w:val="none" w:sz="0" w:space="0" w:color="auto"/>
        <w:bottom w:val="none" w:sz="0" w:space="0" w:color="auto"/>
        <w:right w:val="none" w:sz="0" w:space="0" w:color="auto"/>
      </w:divBdr>
    </w:div>
    <w:div w:id="443040410">
      <w:bodyDiv w:val="1"/>
      <w:marLeft w:val="0"/>
      <w:marRight w:val="0"/>
      <w:marTop w:val="0"/>
      <w:marBottom w:val="0"/>
      <w:divBdr>
        <w:top w:val="none" w:sz="0" w:space="0" w:color="auto"/>
        <w:left w:val="none" w:sz="0" w:space="0" w:color="auto"/>
        <w:bottom w:val="none" w:sz="0" w:space="0" w:color="auto"/>
        <w:right w:val="none" w:sz="0" w:space="0" w:color="auto"/>
      </w:divBdr>
    </w:div>
    <w:div w:id="513691311">
      <w:bodyDiv w:val="1"/>
      <w:marLeft w:val="0"/>
      <w:marRight w:val="0"/>
      <w:marTop w:val="0"/>
      <w:marBottom w:val="0"/>
      <w:divBdr>
        <w:top w:val="none" w:sz="0" w:space="0" w:color="auto"/>
        <w:left w:val="none" w:sz="0" w:space="0" w:color="auto"/>
        <w:bottom w:val="none" w:sz="0" w:space="0" w:color="auto"/>
        <w:right w:val="none" w:sz="0" w:space="0" w:color="auto"/>
      </w:divBdr>
    </w:div>
    <w:div w:id="641153767">
      <w:bodyDiv w:val="1"/>
      <w:marLeft w:val="0"/>
      <w:marRight w:val="0"/>
      <w:marTop w:val="0"/>
      <w:marBottom w:val="0"/>
      <w:divBdr>
        <w:top w:val="none" w:sz="0" w:space="0" w:color="auto"/>
        <w:left w:val="none" w:sz="0" w:space="0" w:color="auto"/>
        <w:bottom w:val="none" w:sz="0" w:space="0" w:color="auto"/>
        <w:right w:val="none" w:sz="0" w:space="0" w:color="auto"/>
      </w:divBdr>
    </w:div>
    <w:div w:id="686252877">
      <w:bodyDiv w:val="1"/>
      <w:marLeft w:val="0"/>
      <w:marRight w:val="0"/>
      <w:marTop w:val="0"/>
      <w:marBottom w:val="0"/>
      <w:divBdr>
        <w:top w:val="none" w:sz="0" w:space="0" w:color="auto"/>
        <w:left w:val="none" w:sz="0" w:space="0" w:color="auto"/>
        <w:bottom w:val="none" w:sz="0" w:space="0" w:color="auto"/>
        <w:right w:val="none" w:sz="0" w:space="0" w:color="auto"/>
      </w:divBdr>
    </w:div>
    <w:div w:id="700977502">
      <w:bodyDiv w:val="1"/>
      <w:marLeft w:val="0"/>
      <w:marRight w:val="0"/>
      <w:marTop w:val="0"/>
      <w:marBottom w:val="0"/>
      <w:divBdr>
        <w:top w:val="none" w:sz="0" w:space="0" w:color="auto"/>
        <w:left w:val="none" w:sz="0" w:space="0" w:color="auto"/>
        <w:bottom w:val="none" w:sz="0" w:space="0" w:color="auto"/>
        <w:right w:val="none" w:sz="0" w:space="0" w:color="auto"/>
      </w:divBdr>
      <w:divsChild>
        <w:div w:id="944729544">
          <w:marLeft w:val="0"/>
          <w:marRight w:val="0"/>
          <w:marTop w:val="0"/>
          <w:marBottom w:val="0"/>
          <w:divBdr>
            <w:top w:val="single" w:sz="6" w:space="0" w:color="auto"/>
            <w:left w:val="single" w:sz="6" w:space="0" w:color="auto"/>
            <w:bottom w:val="single" w:sz="6" w:space="0" w:color="auto"/>
            <w:right w:val="single" w:sz="6" w:space="0" w:color="auto"/>
          </w:divBdr>
        </w:div>
      </w:divsChild>
    </w:div>
    <w:div w:id="717167033">
      <w:bodyDiv w:val="1"/>
      <w:marLeft w:val="0"/>
      <w:marRight w:val="0"/>
      <w:marTop w:val="0"/>
      <w:marBottom w:val="0"/>
      <w:divBdr>
        <w:top w:val="none" w:sz="0" w:space="0" w:color="auto"/>
        <w:left w:val="none" w:sz="0" w:space="0" w:color="auto"/>
        <w:bottom w:val="none" w:sz="0" w:space="0" w:color="auto"/>
        <w:right w:val="none" w:sz="0" w:space="0" w:color="auto"/>
      </w:divBdr>
      <w:divsChild>
        <w:div w:id="1926063572">
          <w:marLeft w:val="-720"/>
          <w:marRight w:val="0"/>
          <w:marTop w:val="0"/>
          <w:marBottom w:val="0"/>
          <w:divBdr>
            <w:top w:val="none" w:sz="0" w:space="0" w:color="auto"/>
            <w:left w:val="none" w:sz="0" w:space="0" w:color="auto"/>
            <w:bottom w:val="none" w:sz="0" w:space="0" w:color="auto"/>
            <w:right w:val="none" w:sz="0" w:space="0" w:color="auto"/>
          </w:divBdr>
        </w:div>
      </w:divsChild>
    </w:div>
    <w:div w:id="756243736">
      <w:bodyDiv w:val="1"/>
      <w:marLeft w:val="0"/>
      <w:marRight w:val="0"/>
      <w:marTop w:val="0"/>
      <w:marBottom w:val="0"/>
      <w:divBdr>
        <w:top w:val="none" w:sz="0" w:space="0" w:color="auto"/>
        <w:left w:val="none" w:sz="0" w:space="0" w:color="auto"/>
        <w:bottom w:val="none" w:sz="0" w:space="0" w:color="auto"/>
        <w:right w:val="none" w:sz="0" w:space="0" w:color="auto"/>
      </w:divBdr>
    </w:div>
    <w:div w:id="797383661">
      <w:bodyDiv w:val="1"/>
      <w:marLeft w:val="0"/>
      <w:marRight w:val="0"/>
      <w:marTop w:val="0"/>
      <w:marBottom w:val="0"/>
      <w:divBdr>
        <w:top w:val="none" w:sz="0" w:space="0" w:color="auto"/>
        <w:left w:val="none" w:sz="0" w:space="0" w:color="auto"/>
        <w:bottom w:val="none" w:sz="0" w:space="0" w:color="auto"/>
        <w:right w:val="none" w:sz="0" w:space="0" w:color="auto"/>
      </w:divBdr>
    </w:div>
    <w:div w:id="798651311">
      <w:bodyDiv w:val="1"/>
      <w:marLeft w:val="0"/>
      <w:marRight w:val="0"/>
      <w:marTop w:val="0"/>
      <w:marBottom w:val="0"/>
      <w:divBdr>
        <w:top w:val="none" w:sz="0" w:space="0" w:color="auto"/>
        <w:left w:val="none" w:sz="0" w:space="0" w:color="auto"/>
        <w:bottom w:val="none" w:sz="0" w:space="0" w:color="auto"/>
        <w:right w:val="none" w:sz="0" w:space="0" w:color="auto"/>
      </w:divBdr>
    </w:div>
    <w:div w:id="873153749">
      <w:bodyDiv w:val="1"/>
      <w:marLeft w:val="0"/>
      <w:marRight w:val="0"/>
      <w:marTop w:val="0"/>
      <w:marBottom w:val="0"/>
      <w:divBdr>
        <w:top w:val="none" w:sz="0" w:space="0" w:color="auto"/>
        <w:left w:val="none" w:sz="0" w:space="0" w:color="auto"/>
        <w:bottom w:val="none" w:sz="0" w:space="0" w:color="auto"/>
        <w:right w:val="none" w:sz="0" w:space="0" w:color="auto"/>
      </w:divBdr>
      <w:divsChild>
        <w:div w:id="730618257">
          <w:marLeft w:val="-720"/>
          <w:marRight w:val="0"/>
          <w:marTop w:val="0"/>
          <w:marBottom w:val="0"/>
          <w:divBdr>
            <w:top w:val="none" w:sz="0" w:space="0" w:color="auto"/>
            <w:left w:val="none" w:sz="0" w:space="0" w:color="auto"/>
            <w:bottom w:val="none" w:sz="0" w:space="0" w:color="auto"/>
            <w:right w:val="none" w:sz="0" w:space="0" w:color="auto"/>
          </w:divBdr>
        </w:div>
      </w:divsChild>
    </w:div>
    <w:div w:id="983898071">
      <w:bodyDiv w:val="1"/>
      <w:marLeft w:val="0"/>
      <w:marRight w:val="0"/>
      <w:marTop w:val="0"/>
      <w:marBottom w:val="0"/>
      <w:divBdr>
        <w:top w:val="none" w:sz="0" w:space="0" w:color="auto"/>
        <w:left w:val="none" w:sz="0" w:space="0" w:color="auto"/>
        <w:bottom w:val="none" w:sz="0" w:space="0" w:color="auto"/>
        <w:right w:val="none" w:sz="0" w:space="0" w:color="auto"/>
      </w:divBdr>
      <w:divsChild>
        <w:div w:id="1244873694">
          <w:marLeft w:val="-720"/>
          <w:marRight w:val="0"/>
          <w:marTop w:val="0"/>
          <w:marBottom w:val="0"/>
          <w:divBdr>
            <w:top w:val="none" w:sz="0" w:space="0" w:color="auto"/>
            <w:left w:val="none" w:sz="0" w:space="0" w:color="auto"/>
            <w:bottom w:val="none" w:sz="0" w:space="0" w:color="auto"/>
            <w:right w:val="none" w:sz="0" w:space="0" w:color="auto"/>
          </w:divBdr>
        </w:div>
      </w:divsChild>
    </w:div>
    <w:div w:id="1037463953">
      <w:bodyDiv w:val="1"/>
      <w:marLeft w:val="0"/>
      <w:marRight w:val="0"/>
      <w:marTop w:val="0"/>
      <w:marBottom w:val="0"/>
      <w:divBdr>
        <w:top w:val="none" w:sz="0" w:space="0" w:color="auto"/>
        <w:left w:val="none" w:sz="0" w:space="0" w:color="auto"/>
        <w:bottom w:val="none" w:sz="0" w:space="0" w:color="auto"/>
        <w:right w:val="none" w:sz="0" w:space="0" w:color="auto"/>
      </w:divBdr>
    </w:div>
    <w:div w:id="1170873139">
      <w:bodyDiv w:val="1"/>
      <w:marLeft w:val="0"/>
      <w:marRight w:val="0"/>
      <w:marTop w:val="0"/>
      <w:marBottom w:val="0"/>
      <w:divBdr>
        <w:top w:val="none" w:sz="0" w:space="0" w:color="auto"/>
        <w:left w:val="none" w:sz="0" w:space="0" w:color="auto"/>
        <w:bottom w:val="none" w:sz="0" w:space="0" w:color="auto"/>
        <w:right w:val="none" w:sz="0" w:space="0" w:color="auto"/>
      </w:divBdr>
    </w:div>
    <w:div w:id="1198280537">
      <w:bodyDiv w:val="1"/>
      <w:marLeft w:val="0"/>
      <w:marRight w:val="0"/>
      <w:marTop w:val="0"/>
      <w:marBottom w:val="0"/>
      <w:divBdr>
        <w:top w:val="none" w:sz="0" w:space="0" w:color="auto"/>
        <w:left w:val="none" w:sz="0" w:space="0" w:color="auto"/>
        <w:bottom w:val="none" w:sz="0" w:space="0" w:color="auto"/>
        <w:right w:val="none" w:sz="0" w:space="0" w:color="auto"/>
      </w:divBdr>
    </w:div>
    <w:div w:id="1344166366">
      <w:bodyDiv w:val="1"/>
      <w:marLeft w:val="0"/>
      <w:marRight w:val="0"/>
      <w:marTop w:val="0"/>
      <w:marBottom w:val="0"/>
      <w:divBdr>
        <w:top w:val="none" w:sz="0" w:space="0" w:color="auto"/>
        <w:left w:val="none" w:sz="0" w:space="0" w:color="auto"/>
        <w:bottom w:val="none" w:sz="0" w:space="0" w:color="auto"/>
        <w:right w:val="none" w:sz="0" w:space="0" w:color="auto"/>
      </w:divBdr>
    </w:div>
    <w:div w:id="1351487251">
      <w:bodyDiv w:val="1"/>
      <w:marLeft w:val="0"/>
      <w:marRight w:val="0"/>
      <w:marTop w:val="0"/>
      <w:marBottom w:val="0"/>
      <w:divBdr>
        <w:top w:val="none" w:sz="0" w:space="0" w:color="auto"/>
        <w:left w:val="none" w:sz="0" w:space="0" w:color="auto"/>
        <w:bottom w:val="none" w:sz="0" w:space="0" w:color="auto"/>
        <w:right w:val="none" w:sz="0" w:space="0" w:color="auto"/>
      </w:divBdr>
    </w:div>
    <w:div w:id="1376008343">
      <w:bodyDiv w:val="1"/>
      <w:marLeft w:val="0"/>
      <w:marRight w:val="0"/>
      <w:marTop w:val="0"/>
      <w:marBottom w:val="0"/>
      <w:divBdr>
        <w:top w:val="none" w:sz="0" w:space="0" w:color="auto"/>
        <w:left w:val="none" w:sz="0" w:space="0" w:color="auto"/>
        <w:bottom w:val="none" w:sz="0" w:space="0" w:color="auto"/>
        <w:right w:val="none" w:sz="0" w:space="0" w:color="auto"/>
      </w:divBdr>
    </w:div>
    <w:div w:id="1482236883">
      <w:bodyDiv w:val="1"/>
      <w:marLeft w:val="0"/>
      <w:marRight w:val="0"/>
      <w:marTop w:val="0"/>
      <w:marBottom w:val="0"/>
      <w:divBdr>
        <w:top w:val="none" w:sz="0" w:space="0" w:color="auto"/>
        <w:left w:val="none" w:sz="0" w:space="0" w:color="auto"/>
        <w:bottom w:val="none" w:sz="0" w:space="0" w:color="auto"/>
        <w:right w:val="none" w:sz="0" w:space="0" w:color="auto"/>
      </w:divBdr>
    </w:div>
    <w:div w:id="1570536672">
      <w:bodyDiv w:val="1"/>
      <w:marLeft w:val="0"/>
      <w:marRight w:val="0"/>
      <w:marTop w:val="0"/>
      <w:marBottom w:val="0"/>
      <w:divBdr>
        <w:top w:val="none" w:sz="0" w:space="0" w:color="auto"/>
        <w:left w:val="none" w:sz="0" w:space="0" w:color="auto"/>
        <w:bottom w:val="none" w:sz="0" w:space="0" w:color="auto"/>
        <w:right w:val="none" w:sz="0" w:space="0" w:color="auto"/>
      </w:divBdr>
      <w:divsChild>
        <w:div w:id="223878759">
          <w:marLeft w:val="-720"/>
          <w:marRight w:val="0"/>
          <w:marTop w:val="0"/>
          <w:marBottom w:val="0"/>
          <w:divBdr>
            <w:top w:val="none" w:sz="0" w:space="0" w:color="auto"/>
            <w:left w:val="none" w:sz="0" w:space="0" w:color="auto"/>
            <w:bottom w:val="none" w:sz="0" w:space="0" w:color="auto"/>
            <w:right w:val="none" w:sz="0" w:space="0" w:color="auto"/>
          </w:divBdr>
        </w:div>
      </w:divsChild>
    </w:div>
    <w:div w:id="1691028121">
      <w:bodyDiv w:val="1"/>
      <w:marLeft w:val="0"/>
      <w:marRight w:val="0"/>
      <w:marTop w:val="0"/>
      <w:marBottom w:val="0"/>
      <w:divBdr>
        <w:top w:val="none" w:sz="0" w:space="0" w:color="auto"/>
        <w:left w:val="none" w:sz="0" w:space="0" w:color="auto"/>
        <w:bottom w:val="none" w:sz="0" w:space="0" w:color="auto"/>
        <w:right w:val="none" w:sz="0" w:space="0" w:color="auto"/>
      </w:divBdr>
    </w:div>
    <w:div w:id="1768693055">
      <w:bodyDiv w:val="1"/>
      <w:marLeft w:val="0"/>
      <w:marRight w:val="0"/>
      <w:marTop w:val="0"/>
      <w:marBottom w:val="0"/>
      <w:divBdr>
        <w:top w:val="none" w:sz="0" w:space="0" w:color="auto"/>
        <w:left w:val="none" w:sz="0" w:space="0" w:color="auto"/>
        <w:bottom w:val="none" w:sz="0" w:space="0" w:color="auto"/>
        <w:right w:val="none" w:sz="0" w:space="0" w:color="auto"/>
      </w:divBdr>
    </w:div>
    <w:div w:id="1890611462">
      <w:bodyDiv w:val="1"/>
      <w:marLeft w:val="0"/>
      <w:marRight w:val="0"/>
      <w:marTop w:val="0"/>
      <w:marBottom w:val="0"/>
      <w:divBdr>
        <w:top w:val="none" w:sz="0" w:space="0" w:color="auto"/>
        <w:left w:val="none" w:sz="0" w:space="0" w:color="auto"/>
        <w:bottom w:val="none" w:sz="0" w:space="0" w:color="auto"/>
        <w:right w:val="none" w:sz="0" w:space="0" w:color="auto"/>
      </w:divBdr>
    </w:div>
    <w:div w:id="1919096720">
      <w:bodyDiv w:val="1"/>
      <w:marLeft w:val="0"/>
      <w:marRight w:val="0"/>
      <w:marTop w:val="0"/>
      <w:marBottom w:val="0"/>
      <w:divBdr>
        <w:top w:val="none" w:sz="0" w:space="0" w:color="auto"/>
        <w:left w:val="none" w:sz="0" w:space="0" w:color="auto"/>
        <w:bottom w:val="none" w:sz="0" w:space="0" w:color="auto"/>
        <w:right w:val="none" w:sz="0" w:space="0" w:color="auto"/>
      </w:divBdr>
    </w:div>
    <w:div w:id="1998343147">
      <w:bodyDiv w:val="1"/>
      <w:marLeft w:val="0"/>
      <w:marRight w:val="0"/>
      <w:marTop w:val="0"/>
      <w:marBottom w:val="0"/>
      <w:divBdr>
        <w:top w:val="none" w:sz="0" w:space="0" w:color="auto"/>
        <w:left w:val="none" w:sz="0" w:space="0" w:color="auto"/>
        <w:bottom w:val="none" w:sz="0" w:space="0" w:color="auto"/>
        <w:right w:val="none" w:sz="0" w:space="0" w:color="auto"/>
      </w:divBdr>
    </w:div>
    <w:div w:id="2072581471">
      <w:bodyDiv w:val="1"/>
      <w:marLeft w:val="0"/>
      <w:marRight w:val="0"/>
      <w:marTop w:val="0"/>
      <w:marBottom w:val="0"/>
      <w:divBdr>
        <w:top w:val="none" w:sz="0" w:space="0" w:color="auto"/>
        <w:left w:val="none" w:sz="0" w:space="0" w:color="auto"/>
        <w:bottom w:val="none" w:sz="0" w:space="0" w:color="auto"/>
        <w:right w:val="none" w:sz="0" w:space="0" w:color="auto"/>
      </w:divBdr>
      <w:divsChild>
        <w:div w:id="622346307">
          <w:marLeft w:val="0"/>
          <w:marRight w:val="0"/>
          <w:marTop w:val="0"/>
          <w:marBottom w:val="0"/>
          <w:divBdr>
            <w:top w:val="single" w:sz="6" w:space="0" w:color="auto"/>
            <w:left w:val="single" w:sz="6" w:space="0" w:color="auto"/>
            <w:bottom w:val="single" w:sz="6" w:space="0" w:color="auto"/>
            <w:right w:val="single" w:sz="6" w:space="0" w:color="auto"/>
          </w:divBdr>
        </w:div>
      </w:divsChild>
    </w:div>
    <w:div w:id="2102791535">
      <w:bodyDiv w:val="1"/>
      <w:marLeft w:val="0"/>
      <w:marRight w:val="0"/>
      <w:marTop w:val="0"/>
      <w:marBottom w:val="0"/>
      <w:divBdr>
        <w:top w:val="none" w:sz="0" w:space="0" w:color="auto"/>
        <w:left w:val="none" w:sz="0" w:space="0" w:color="auto"/>
        <w:bottom w:val="none" w:sz="0" w:space="0" w:color="auto"/>
        <w:right w:val="none" w:sz="0" w:space="0" w:color="auto"/>
      </w:divBdr>
      <w:divsChild>
        <w:div w:id="426460097">
          <w:marLeft w:val="0"/>
          <w:marRight w:val="0"/>
          <w:marTop w:val="0"/>
          <w:marBottom w:val="0"/>
          <w:divBdr>
            <w:top w:val="single" w:sz="6" w:space="0" w:color="auto"/>
            <w:left w:val="single" w:sz="6" w:space="0" w:color="auto"/>
            <w:bottom w:val="single" w:sz="6" w:space="0" w:color="auto"/>
            <w:right w:val="single" w:sz="6"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doi.org/10.1177/2158244020914633"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emf"/><Relationship Id="rId10" Type="http://schemas.openxmlformats.org/officeDocument/2006/relationships/image" Target="media/image1.jpeg"/><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Sta23</b:Tag>
    <b:SourceType>InternetSite</b:SourceType>
    <b:Guid>{7F7F036B-9832-43A4-9428-69705F9676D3}</b:Guid>
    <b:Title>Market size of the hotel and resort industry worldwide from 2013 to 2022, with a forecast for 2023</b:Title>
    <b:Year>2023</b:Year>
    <b:Author>
      <b:Author>
        <b:NameList>
          <b:Person>
            <b:Last>Statista</b:Last>
          </b:Person>
        </b:NameList>
      </b:Author>
    </b:Author>
    <b:Month>August</b:Month>
    <b:Day>29</b:Day>
    <b:YearAccessed>2023</b:YearAccessed>
    <b:MonthAccessed>Dec</b:MonthAccessed>
    <b:DayAccessed>29</b:DayAccessed>
    <b:URL>https://www.statista.com/statistics/1186201/hotel-and-resort-industry-market-size-global/</b:URL>
    <b:RefOrder>1</b:RefOrder>
  </b:Source>
  <b:Source>
    <b:Tag>PWC20</b:Tag>
    <b:SourceType>InternetSite</b:SourceType>
    <b:Guid>{1DB5B042-CC46-4FFE-9E40-84DA765C3ED7}</b:Guid>
    <b:Author>
      <b:Author>
        <b:Corporate>PWC</b:Corporate>
      </b:Author>
    </b:Author>
    <b:Title>PwC Hotels Forecast: COVID-19 pandemic prompts most volatile outlook for fifty years</b:Title>
    <b:InternetSiteTitle>PWC</b:InternetSiteTitle>
    <b:Year>2020</b:Year>
    <b:Month>Oct</b:Month>
    <b:Day>27</b:Day>
    <b:URL>https://www.pwc.co.uk/press-room/press-releases/pwc-hotels-forecast--covid-19-pandemic-prompts-most-volatile-out.html</b:URL>
    <b:RefOrder>2</b:RefOrder>
  </b:Source>
</b:Sources>
</file>

<file path=customXml/itemProps1.xml><?xml version="1.0" encoding="utf-8"?>
<ds:datastoreItem xmlns:ds="http://schemas.openxmlformats.org/officeDocument/2006/customXml" ds:itemID="{754875E0-6A7D-4C52-8148-182D63676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2130</TotalTime>
  <Pages>68</Pages>
  <Words>16316</Words>
  <Characters>93004</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O365</dc:creator>
  <cp:keywords/>
  <dc:description/>
  <cp:lastModifiedBy>Adeel, Hamza Bin Adeel</cp:lastModifiedBy>
  <cp:revision>889</cp:revision>
  <dcterms:created xsi:type="dcterms:W3CDTF">2023-12-26T07:31:00Z</dcterms:created>
  <dcterms:modified xsi:type="dcterms:W3CDTF">2025-12-31T18:42:00Z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52a3c574b2bb721a0f5acf0e7724a1db9b737f29920a95c10f94669d73b7f762</vt:lpwstr>
  </property>
</Properties>
</file>