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Mehdi Trabelsi</w:t>
      </w:r>
    </w:p>
    <w:p>
      <w:r>
        <w:t>Lyon, France · mehdi.trabelsi@example.fr · +33 4 00 00 01 23</w:t>
      </w:r>
    </w:p>
    <w:p>
      <w:pPr>
        <w:pStyle w:val="Heading1"/>
      </w:pPr>
      <w:r>
        <w:t>Profil</w:t>
      </w:r>
    </w:p>
    <w:p>
      <w:r>
        <w:t>Ingénieur cloud Azure, automatisation de l'infrastructure et des déploiements.</w:t>
      </w:r>
    </w:p>
    <w:p>
      <w:pPr>
        <w:pStyle w:val="Heading1"/>
      </w:pPr>
      <w:r>
        <w:t>Expérience professionnelle</w:t>
      </w:r>
    </w:p>
    <w:p>
      <w:r>
        <w:rPr>
          <w:b/>
        </w:rPr>
        <w:t>Ingénieur Cloud — Nuvia Conseil, Lyon</w:t>
      </w:r>
    </w:p>
    <w:p>
      <w:r>
        <w:t>mars 2021 – aujourd'hui</w:t>
      </w:r>
    </w:p>
    <w:p>
      <w:pPr>
        <w:pStyle w:val="ListBullet"/>
      </w:pPr>
      <w:r>
        <w:t>Déploiement d'infrastructures Azure (VNet, AKS, Azure SQL) avec Terraform</w:t>
      </w:r>
    </w:p>
    <w:p>
      <w:pPr>
        <w:pStyle w:val="ListBullet"/>
      </w:pPr>
      <w:r>
        <w:t>Pipelines CI/CD sous Azure DevOps pour 15 applications</w:t>
      </w:r>
    </w:p>
    <w:p>
      <w:pPr>
        <w:pStyle w:val="ListBullet"/>
      </w:pPr>
      <w:r>
        <w:t>Scripts PowerShell d'automatisation et supervision avec Azure Monitor</w:t>
      </w:r>
    </w:p>
    <w:p>
      <w:r>
        <w:rPr>
          <w:b/>
        </w:rPr>
        <w:t>Administrateur systèmes Linux — Groupe Hexa, Villeurbanne</w:t>
      </w:r>
    </w:p>
    <w:p>
      <w:r>
        <w:t>sept. 2018 – févr. 2021</w:t>
      </w:r>
    </w:p>
    <w:p>
      <w:pPr>
        <w:pStyle w:val="ListBullet"/>
      </w:pPr>
      <w:r>
        <w:t>Administration de 200 serveurs Linux, scripts Bash et sauvegardes</w:t>
      </w:r>
    </w:p>
    <w:p>
      <w:pPr>
        <w:pStyle w:val="ListBullet"/>
      </w:pPr>
      <w:r>
        <w:t>Configuration des pare-feu, sous-réseaux et VPN des sites distants</w:t>
      </w:r>
    </w:p>
    <w:p>
      <w:pPr>
        <w:pStyle w:val="Heading1"/>
      </w:pPr>
      <w:r>
        <w:t>Formation</w:t>
      </w:r>
    </w:p>
    <w:p>
      <w:r>
        <w:rPr>
          <w:b/>
        </w:rPr>
        <w:t>Master, Réseaux et télécommunications — Université de Lyon</w:t>
      </w:r>
    </w:p>
    <w:p>
      <w:r>
        <w:t>sept. 2016 – juin 2018</w:t>
      </w:r>
    </w:p>
    <w:p>
      <w:pPr>
        <w:pStyle w:val="Heading1"/>
      </w:pPr>
      <w:r>
        <w:t>Compétences</w:t>
      </w:r>
    </w:p>
    <w:p>
      <w:r>
        <w:t>Infrastructure as Code, CI/CD, Réseaux (sous-réseaux, VPN, pare-feu), Sécurité cloud (RBAC), Microsoft Azure, Terraform, Azure DevOps, PowerShell, Bash, Linux, Kubernetes, Docker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Certified: Azure Administrator Associate (nov. 2022)</w:t>
      </w:r>
    </w:p>
    <w:p>
      <w:pPr>
        <w:pStyle w:val="Heading1"/>
      </w:pPr>
      <w:r>
        <w:t>Langues</w:t>
      </w:r>
    </w:p>
    <w:p>
      <w:r>
        <w:t>Français (langue maternelle), Anglais (courant)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