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2CE3" w14:textId="77777777" w:rsidR="00C87499" w:rsidRDefault="0046355E">
      <w:pPr>
        <w:spacing w:after="80"/>
        <w:jc w:val="center"/>
      </w:pPr>
      <w:r>
        <w:rPr>
          <w:b/>
          <w:color w:val="24452F"/>
          <w:sz w:val="36"/>
        </w:rPr>
        <w:t>Locavore - Midterm Portfolio Refinements</w:t>
      </w:r>
    </w:p>
    <w:p w14:paraId="21C3DF8D" w14:textId="77777777" w:rsidR="00C87499" w:rsidRDefault="0046355E">
      <w:pPr>
        <w:spacing w:after="160"/>
        <w:jc w:val="center"/>
      </w:pPr>
      <w:r>
        <w:rPr>
          <w:b/>
          <w:color w:val="3D3D3D"/>
          <w:sz w:val="20"/>
        </w:rPr>
        <w:t xml:space="preserve">Portfolio Link: </w:t>
      </w:r>
      <w:hyperlink r:id="rId6">
        <w:r>
          <w:rPr>
            <w:color w:val="2F6F44"/>
            <w:u w:val="single"/>
          </w:rPr>
          <w:t>https://hamzagame123.github.io/portfolio/Locavore/case-study.html</w:t>
        </w:r>
      </w:hyperlink>
    </w:p>
    <w:p w14:paraId="7263EAF4" w14:textId="77777777" w:rsidR="00C87499" w:rsidRDefault="0046355E">
      <w:pPr>
        <w:spacing w:before="80" w:after="40"/>
      </w:pPr>
      <w:r>
        <w:rPr>
          <w:b/>
          <w:color w:val="24452F"/>
          <w:sz w:val="22"/>
        </w:rPr>
        <w:t>Hero / Intro Section</w:t>
      </w:r>
    </w:p>
    <w:tbl>
      <w:tblPr>
        <w:tblW w:w="0" w:type="auto"/>
        <w:jc w:val="center"/>
        <w:tblLayout w:type="fixed"/>
        <w:tblLook w:val="04A0" w:firstRow="1" w:lastRow="0" w:firstColumn="1" w:lastColumn="0" w:noHBand="0" w:noVBand="1"/>
      </w:tblPr>
      <w:tblGrid>
        <w:gridCol w:w="7128"/>
        <w:gridCol w:w="7128"/>
      </w:tblGrid>
      <w:tr w:rsidR="00C87499" w14:paraId="0ECCAE28" w14:textId="77777777">
        <w:trPr>
          <w:jc w:val="center"/>
        </w:trPr>
        <w:tc>
          <w:tcPr>
            <w:tcW w:w="7128" w:type="dxa"/>
            <w:tcBorders>
              <w:top w:val="nil"/>
              <w:left w:val="nil"/>
              <w:bottom w:val="nil"/>
              <w:right w:val="nil"/>
            </w:tcBorders>
            <w:vAlign w:val="center"/>
          </w:tcPr>
          <w:p w14:paraId="7E397E75" w14:textId="77777777" w:rsidR="00C87499" w:rsidRDefault="0046355E">
            <w:pPr>
              <w:jc w:val="center"/>
            </w:pPr>
            <w:r>
              <w:rPr>
                <w:b/>
                <w:color w:val="6A6A6A"/>
              </w:rPr>
              <w:t>Before</w:t>
            </w:r>
          </w:p>
        </w:tc>
        <w:tc>
          <w:tcPr>
            <w:tcW w:w="7128" w:type="dxa"/>
            <w:tcBorders>
              <w:top w:val="nil"/>
              <w:left w:val="nil"/>
              <w:bottom w:val="nil"/>
              <w:right w:val="nil"/>
            </w:tcBorders>
            <w:vAlign w:val="center"/>
          </w:tcPr>
          <w:p w14:paraId="7EB55D63" w14:textId="77777777" w:rsidR="00C87499" w:rsidRDefault="0046355E">
            <w:pPr>
              <w:jc w:val="center"/>
            </w:pPr>
            <w:r>
              <w:rPr>
                <w:b/>
                <w:color w:val="2F6F44"/>
              </w:rPr>
              <w:t>After</w:t>
            </w:r>
          </w:p>
        </w:tc>
      </w:tr>
      <w:tr w:rsidR="00C87499" w14:paraId="32DC01E3" w14:textId="77777777">
        <w:trPr>
          <w:jc w:val="center"/>
        </w:trPr>
        <w:tc>
          <w:tcPr>
            <w:tcW w:w="7128" w:type="dxa"/>
            <w:tcBorders>
              <w:top w:val="nil"/>
              <w:left w:val="nil"/>
              <w:bottom w:val="nil"/>
              <w:right w:val="nil"/>
            </w:tcBorders>
            <w:vAlign w:val="center"/>
          </w:tcPr>
          <w:p w14:paraId="5D41EC80" w14:textId="77777777" w:rsidR="00C87499" w:rsidRDefault="0046355E">
            <w:pPr>
              <w:jc w:val="center"/>
            </w:pPr>
            <w:r>
              <w:rPr>
                <w:noProof/>
              </w:rPr>
              <w:drawing>
                <wp:inline distT="0" distB="0" distL="0" distR="0" wp14:anchorId="621005AE" wp14:editId="1BB6C505">
                  <wp:extent cx="36576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before-doc.png"/>
                          <pic:cNvPicPr/>
                        </pic:nvPicPr>
                        <pic:blipFill>
                          <a:blip r:embed="rId7"/>
                          <a:stretch>
                            <a:fillRect/>
                          </a:stretch>
                        </pic:blipFill>
                        <pic:spPr>
                          <a:xfrm>
                            <a:off x="0" y="0"/>
                            <a:ext cx="3657600" cy="1828800"/>
                          </a:xfrm>
                          <a:prstGeom prst="rect">
                            <a:avLst/>
                          </a:prstGeom>
                        </pic:spPr>
                      </pic:pic>
                    </a:graphicData>
                  </a:graphic>
                </wp:inline>
              </w:drawing>
            </w:r>
          </w:p>
        </w:tc>
        <w:tc>
          <w:tcPr>
            <w:tcW w:w="7128" w:type="dxa"/>
            <w:tcBorders>
              <w:top w:val="nil"/>
              <w:left w:val="nil"/>
              <w:bottom w:val="nil"/>
              <w:right w:val="nil"/>
            </w:tcBorders>
            <w:vAlign w:val="center"/>
          </w:tcPr>
          <w:p w14:paraId="451ADEA4" w14:textId="77777777" w:rsidR="00C87499" w:rsidRDefault="0046355E">
            <w:pPr>
              <w:jc w:val="center"/>
            </w:pPr>
            <w:r>
              <w:rPr>
                <w:noProof/>
              </w:rPr>
              <w:drawing>
                <wp:inline distT="0" distB="0" distL="0" distR="0" wp14:anchorId="4DB11E5E" wp14:editId="1EE6D5EA">
                  <wp:extent cx="26416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after-doc.png"/>
                          <pic:cNvPicPr/>
                        </pic:nvPicPr>
                        <pic:blipFill>
                          <a:blip r:embed="rId8"/>
                          <a:stretch>
                            <a:fillRect/>
                          </a:stretch>
                        </pic:blipFill>
                        <pic:spPr>
                          <a:xfrm>
                            <a:off x="0" y="0"/>
                            <a:ext cx="2641600" cy="1828800"/>
                          </a:xfrm>
                          <a:prstGeom prst="rect">
                            <a:avLst/>
                          </a:prstGeom>
                        </pic:spPr>
                      </pic:pic>
                    </a:graphicData>
                  </a:graphic>
                </wp:inline>
              </w:drawing>
            </w:r>
          </w:p>
        </w:tc>
      </w:tr>
    </w:tbl>
    <w:p w14:paraId="3D411FCE" w14:textId="77777777" w:rsidR="00C87499" w:rsidRDefault="00C87499">
      <w:pPr>
        <w:spacing w:after="80"/>
      </w:pPr>
    </w:p>
    <w:p w14:paraId="066E0079" w14:textId="77777777" w:rsidR="00C87499" w:rsidRDefault="0046355E">
      <w:pPr>
        <w:spacing w:before="80" w:after="40"/>
      </w:pPr>
      <w:r>
        <w:rPr>
          <w:b/>
          <w:color w:val="24452F"/>
          <w:sz w:val="22"/>
        </w:rPr>
        <w:t>Process / Research Section</w:t>
      </w:r>
    </w:p>
    <w:tbl>
      <w:tblPr>
        <w:tblW w:w="0" w:type="auto"/>
        <w:jc w:val="center"/>
        <w:tblLayout w:type="fixed"/>
        <w:tblLook w:val="04A0" w:firstRow="1" w:lastRow="0" w:firstColumn="1" w:lastColumn="0" w:noHBand="0" w:noVBand="1"/>
      </w:tblPr>
      <w:tblGrid>
        <w:gridCol w:w="7128"/>
        <w:gridCol w:w="7128"/>
      </w:tblGrid>
      <w:tr w:rsidR="00C87499" w14:paraId="419D5AF5" w14:textId="77777777">
        <w:trPr>
          <w:jc w:val="center"/>
        </w:trPr>
        <w:tc>
          <w:tcPr>
            <w:tcW w:w="7128" w:type="dxa"/>
            <w:tcBorders>
              <w:top w:val="nil"/>
              <w:left w:val="nil"/>
              <w:bottom w:val="nil"/>
              <w:right w:val="nil"/>
            </w:tcBorders>
            <w:vAlign w:val="center"/>
          </w:tcPr>
          <w:p w14:paraId="4514E53E" w14:textId="77777777" w:rsidR="00C87499" w:rsidRDefault="0046355E">
            <w:pPr>
              <w:jc w:val="center"/>
            </w:pPr>
            <w:r>
              <w:rPr>
                <w:b/>
                <w:color w:val="6A6A6A"/>
              </w:rPr>
              <w:t>Before</w:t>
            </w:r>
          </w:p>
        </w:tc>
        <w:tc>
          <w:tcPr>
            <w:tcW w:w="7128" w:type="dxa"/>
            <w:tcBorders>
              <w:top w:val="nil"/>
              <w:left w:val="nil"/>
              <w:bottom w:val="nil"/>
              <w:right w:val="nil"/>
            </w:tcBorders>
            <w:vAlign w:val="center"/>
          </w:tcPr>
          <w:p w14:paraId="4DAB59B5" w14:textId="77777777" w:rsidR="00C87499" w:rsidRDefault="0046355E">
            <w:pPr>
              <w:jc w:val="center"/>
            </w:pPr>
            <w:r>
              <w:rPr>
                <w:b/>
                <w:color w:val="2F6F44"/>
              </w:rPr>
              <w:t>After</w:t>
            </w:r>
          </w:p>
        </w:tc>
      </w:tr>
      <w:tr w:rsidR="00C87499" w14:paraId="0B1E3607" w14:textId="77777777">
        <w:trPr>
          <w:jc w:val="center"/>
        </w:trPr>
        <w:tc>
          <w:tcPr>
            <w:tcW w:w="7128" w:type="dxa"/>
            <w:tcBorders>
              <w:top w:val="nil"/>
              <w:left w:val="nil"/>
              <w:bottom w:val="nil"/>
              <w:right w:val="nil"/>
            </w:tcBorders>
            <w:vAlign w:val="center"/>
          </w:tcPr>
          <w:p w14:paraId="4CB7398D" w14:textId="77777777" w:rsidR="00C87499" w:rsidRDefault="0046355E">
            <w:pPr>
              <w:jc w:val="center"/>
            </w:pPr>
            <w:r>
              <w:rPr>
                <w:noProof/>
              </w:rPr>
              <w:drawing>
                <wp:inline distT="0" distB="0" distL="0" distR="0" wp14:anchorId="18A93CB7" wp14:editId="2F8AEFA1">
                  <wp:extent cx="1880376" cy="1874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before-doc.png"/>
                          <pic:cNvPicPr/>
                        </pic:nvPicPr>
                        <pic:blipFill>
                          <a:blip r:embed="rId9"/>
                          <a:stretch>
                            <a:fillRect/>
                          </a:stretch>
                        </pic:blipFill>
                        <pic:spPr>
                          <a:xfrm>
                            <a:off x="0" y="0"/>
                            <a:ext cx="1880376" cy="1874519"/>
                          </a:xfrm>
                          <a:prstGeom prst="rect">
                            <a:avLst/>
                          </a:prstGeom>
                        </pic:spPr>
                      </pic:pic>
                    </a:graphicData>
                  </a:graphic>
                </wp:inline>
              </w:drawing>
            </w:r>
          </w:p>
        </w:tc>
        <w:tc>
          <w:tcPr>
            <w:tcW w:w="7128" w:type="dxa"/>
            <w:tcBorders>
              <w:top w:val="nil"/>
              <w:left w:val="nil"/>
              <w:bottom w:val="nil"/>
              <w:right w:val="nil"/>
            </w:tcBorders>
            <w:vAlign w:val="center"/>
          </w:tcPr>
          <w:p w14:paraId="2C27BA2E" w14:textId="77777777" w:rsidR="00C87499" w:rsidRDefault="0046355E">
            <w:pPr>
              <w:jc w:val="center"/>
            </w:pPr>
            <w:r>
              <w:rPr>
                <w:noProof/>
              </w:rPr>
              <w:drawing>
                <wp:inline distT="0" distB="0" distL="0" distR="0" wp14:anchorId="0017C158" wp14:editId="2A60F5E2">
                  <wp:extent cx="2188627" cy="1874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after-doc.png"/>
                          <pic:cNvPicPr/>
                        </pic:nvPicPr>
                        <pic:blipFill>
                          <a:blip r:embed="rId10"/>
                          <a:stretch>
                            <a:fillRect/>
                          </a:stretch>
                        </pic:blipFill>
                        <pic:spPr>
                          <a:xfrm>
                            <a:off x="0" y="0"/>
                            <a:ext cx="2188627" cy="1874519"/>
                          </a:xfrm>
                          <a:prstGeom prst="rect">
                            <a:avLst/>
                          </a:prstGeom>
                        </pic:spPr>
                      </pic:pic>
                    </a:graphicData>
                  </a:graphic>
                </wp:inline>
              </w:drawing>
            </w:r>
          </w:p>
        </w:tc>
      </w:tr>
    </w:tbl>
    <w:p w14:paraId="210B70AE" w14:textId="77777777" w:rsidR="00C87499" w:rsidRDefault="00C87499">
      <w:pPr>
        <w:spacing w:after="80"/>
      </w:pPr>
    </w:p>
    <w:p w14:paraId="4EEE7749" w14:textId="77777777" w:rsidR="00C87499" w:rsidRDefault="0046355E">
      <w:r>
        <w:br w:type="page"/>
      </w:r>
    </w:p>
    <w:p w14:paraId="2D630E94" w14:textId="77777777" w:rsidR="00C87499" w:rsidRDefault="0046355E">
      <w:pPr>
        <w:spacing w:before="80" w:after="40"/>
      </w:pPr>
      <w:r>
        <w:rPr>
          <w:b/>
          <w:color w:val="24452F"/>
          <w:sz w:val="22"/>
        </w:rPr>
        <w:t>Final Prototype Section</w:t>
      </w:r>
    </w:p>
    <w:tbl>
      <w:tblPr>
        <w:tblW w:w="0" w:type="auto"/>
        <w:jc w:val="center"/>
        <w:tblLayout w:type="fixed"/>
        <w:tblLook w:val="04A0" w:firstRow="1" w:lastRow="0" w:firstColumn="1" w:lastColumn="0" w:noHBand="0" w:noVBand="1"/>
      </w:tblPr>
      <w:tblGrid>
        <w:gridCol w:w="7128"/>
        <w:gridCol w:w="7128"/>
      </w:tblGrid>
      <w:tr w:rsidR="00C87499" w14:paraId="65CABF56" w14:textId="77777777">
        <w:trPr>
          <w:jc w:val="center"/>
        </w:trPr>
        <w:tc>
          <w:tcPr>
            <w:tcW w:w="7128" w:type="dxa"/>
            <w:tcBorders>
              <w:top w:val="nil"/>
              <w:left w:val="nil"/>
              <w:bottom w:val="nil"/>
              <w:right w:val="nil"/>
            </w:tcBorders>
            <w:vAlign w:val="center"/>
          </w:tcPr>
          <w:p w14:paraId="4C32FC30" w14:textId="77777777" w:rsidR="00C87499" w:rsidRDefault="0046355E">
            <w:pPr>
              <w:jc w:val="center"/>
            </w:pPr>
            <w:r>
              <w:rPr>
                <w:b/>
                <w:color w:val="6A6A6A"/>
              </w:rPr>
              <w:t>Before</w:t>
            </w:r>
          </w:p>
        </w:tc>
        <w:tc>
          <w:tcPr>
            <w:tcW w:w="7128" w:type="dxa"/>
            <w:tcBorders>
              <w:top w:val="nil"/>
              <w:left w:val="nil"/>
              <w:bottom w:val="nil"/>
              <w:right w:val="nil"/>
            </w:tcBorders>
            <w:vAlign w:val="center"/>
          </w:tcPr>
          <w:p w14:paraId="5B018EA9" w14:textId="77777777" w:rsidR="00C87499" w:rsidRDefault="0046355E">
            <w:pPr>
              <w:jc w:val="center"/>
            </w:pPr>
            <w:r>
              <w:rPr>
                <w:b/>
                <w:color w:val="2F6F44"/>
              </w:rPr>
              <w:t>After</w:t>
            </w:r>
          </w:p>
        </w:tc>
      </w:tr>
      <w:tr w:rsidR="00C87499" w14:paraId="4A9DA13A" w14:textId="77777777">
        <w:trPr>
          <w:jc w:val="center"/>
        </w:trPr>
        <w:tc>
          <w:tcPr>
            <w:tcW w:w="7128" w:type="dxa"/>
            <w:tcBorders>
              <w:top w:val="nil"/>
              <w:left w:val="nil"/>
              <w:bottom w:val="nil"/>
              <w:right w:val="nil"/>
            </w:tcBorders>
            <w:vAlign w:val="center"/>
          </w:tcPr>
          <w:p w14:paraId="2E1B2D32" w14:textId="77777777" w:rsidR="00C87499" w:rsidRDefault="0046355E">
            <w:pPr>
              <w:jc w:val="center"/>
            </w:pPr>
            <w:r>
              <w:rPr>
                <w:noProof/>
              </w:rPr>
              <w:drawing>
                <wp:inline distT="0" distB="0" distL="0" distR="0" wp14:anchorId="64C59952" wp14:editId="0B97CB70">
                  <wp:extent cx="4427315" cy="1965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before-doc.png"/>
                          <pic:cNvPicPr/>
                        </pic:nvPicPr>
                        <pic:blipFill>
                          <a:blip r:embed="rId11"/>
                          <a:stretch>
                            <a:fillRect/>
                          </a:stretch>
                        </pic:blipFill>
                        <pic:spPr>
                          <a:xfrm>
                            <a:off x="0" y="0"/>
                            <a:ext cx="4427315" cy="1965960"/>
                          </a:xfrm>
                          <a:prstGeom prst="rect">
                            <a:avLst/>
                          </a:prstGeom>
                        </pic:spPr>
                      </pic:pic>
                    </a:graphicData>
                  </a:graphic>
                </wp:inline>
              </w:drawing>
            </w:r>
          </w:p>
        </w:tc>
        <w:tc>
          <w:tcPr>
            <w:tcW w:w="7128" w:type="dxa"/>
            <w:tcBorders>
              <w:top w:val="nil"/>
              <w:left w:val="nil"/>
              <w:bottom w:val="nil"/>
              <w:right w:val="nil"/>
            </w:tcBorders>
            <w:vAlign w:val="center"/>
          </w:tcPr>
          <w:p w14:paraId="63A1A0AB" w14:textId="77777777" w:rsidR="00C87499" w:rsidRDefault="0046355E">
            <w:pPr>
              <w:jc w:val="center"/>
            </w:pPr>
            <w:r>
              <w:rPr>
                <w:noProof/>
              </w:rPr>
              <w:drawing>
                <wp:inline distT="0" distB="0" distL="0" distR="0" wp14:anchorId="596449B3" wp14:editId="776C32D6">
                  <wp:extent cx="224800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after-doc.png"/>
                          <pic:cNvPicPr/>
                        </pic:nvPicPr>
                        <pic:blipFill>
                          <a:blip r:embed="rId12"/>
                          <a:stretch>
                            <a:fillRect/>
                          </a:stretch>
                        </pic:blipFill>
                        <pic:spPr>
                          <a:xfrm>
                            <a:off x="0" y="0"/>
                            <a:ext cx="2248000" cy="1965960"/>
                          </a:xfrm>
                          <a:prstGeom prst="rect">
                            <a:avLst/>
                          </a:prstGeom>
                        </pic:spPr>
                      </pic:pic>
                    </a:graphicData>
                  </a:graphic>
                </wp:inline>
              </w:drawing>
            </w:r>
          </w:p>
        </w:tc>
      </w:tr>
    </w:tbl>
    <w:p w14:paraId="1C3F177F" w14:textId="77777777" w:rsidR="00C87499" w:rsidRDefault="00C87499">
      <w:pPr>
        <w:spacing w:after="80"/>
      </w:pPr>
    </w:p>
    <w:p w14:paraId="3B752C6B" w14:textId="77777777" w:rsidR="00C87499" w:rsidRDefault="0046355E">
      <w:pPr>
        <w:spacing w:before="80" w:after="80"/>
      </w:pPr>
      <w:r>
        <w:rPr>
          <w:b/>
          <w:color w:val="24452F"/>
          <w:sz w:val="24"/>
        </w:rPr>
        <w:t>Change List</w:t>
      </w:r>
    </w:p>
    <w:p w14:paraId="1935D113" w14:textId="77777777" w:rsidR="00C87499" w:rsidRDefault="0046355E">
      <w:pPr>
        <w:pStyle w:val="ListBullet"/>
        <w:spacing w:after="0"/>
        <w:ind w:left="216" w:firstLine="0"/>
      </w:pPr>
      <w:r>
        <w:rPr>
          <w:b/>
          <w:color w:val="222222"/>
        </w:rPr>
        <w:t>Change: Added clearer hero framing and CTA buttons</w:t>
      </w:r>
      <w:r>
        <w:rPr>
          <w:color w:val="444444"/>
        </w:rPr>
        <w:br/>
        <w:t>Why: Make the project value and key navigation obvious immediately.</w:t>
      </w:r>
    </w:p>
    <w:p w14:paraId="40A29554" w14:textId="77777777" w:rsidR="00C87499" w:rsidRDefault="0046355E">
      <w:pPr>
        <w:pStyle w:val="ListBullet"/>
        <w:spacing w:after="0"/>
        <w:ind w:left="216" w:firstLine="0"/>
      </w:pPr>
      <w:r>
        <w:rPr>
          <w:b/>
          <w:color w:val="222222"/>
        </w:rPr>
        <w:t>Change: Reworked the top summary into problem, solution, and outcome blocks</w:t>
      </w:r>
      <w:r>
        <w:rPr>
          <w:color w:val="444444"/>
        </w:rPr>
        <w:br/>
        <w:t>Why: Improve first-scan clarity for recruiters and instructors.</w:t>
      </w:r>
    </w:p>
    <w:p w14:paraId="38477FAC" w14:textId="77777777" w:rsidR="00C87499" w:rsidRDefault="0046355E">
      <w:pPr>
        <w:pStyle w:val="ListBullet"/>
        <w:spacing w:after="0"/>
        <w:ind w:left="216" w:firstLine="0"/>
      </w:pPr>
      <w:r>
        <w:rPr>
          <w:b/>
          <w:color w:val="222222"/>
        </w:rPr>
        <w:t>Change: Updated the summary details to show role, timeline, tools, research, deliverable, and outcome</w:t>
      </w:r>
      <w:r>
        <w:rPr>
          <w:color w:val="444444"/>
        </w:rPr>
        <w:br/>
        <w:t>Why: Make the case study easier to evaluate quickly.</w:t>
      </w:r>
    </w:p>
    <w:p w14:paraId="29F9C041" w14:textId="77777777" w:rsidR="00C87499" w:rsidRDefault="0046355E">
      <w:pPr>
        <w:pStyle w:val="ListBullet"/>
        <w:spacing w:after="0"/>
        <w:ind w:left="216" w:firstLine="0"/>
      </w:pPr>
      <w:r>
        <w:rPr>
          <w:b/>
          <w:color w:val="222222"/>
        </w:rPr>
        <w:t>Change: Added research highlight cards and phase metadata chips</w:t>
      </w:r>
      <w:r>
        <w:rPr>
          <w:color w:val="444444"/>
        </w:rPr>
        <w:br/>
        <w:t>Why: Make the process section more scannable and readable.</w:t>
      </w:r>
    </w:p>
    <w:p w14:paraId="6D513E20" w14:textId="77777777" w:rsidR="00C87499" w:rsidRDefault="0046355E">
      <w:pPr>
        <w:pStyle w:val="ListBullet"/>
        <w:spacing w:after="0"/>
        <w:ind w:left="216" w:firstLine="0"/>
      </w:pPr>
      <w:r>
        <w:rPr>
          <w:b/>
          <w:color w:val="222222"/>
        </w:rPr>
        <w:t>Change: Strengthened the prototype section with a proof-focused spotlight</w:t>
      </w:r>
      <w:r>
        <w:rPr>
          <w:color w:val="444444"/>
        </w:rPr>
        <w:br/>
        <w:t>Why: Make the main interaction and product value more obvious.</w:t>
      </w:r>
    </w:p>
    <w:p w14:paraId="60C93A86" w14:textId="77777777" w:rsidR="00C87499" w:rsidRDefault="0046355E">
      <w:pPr>
        <w:pStyle w:val="ListBullet"/>
        <w:spacing w:after="0"/>
        <w:ind w:left="216" w:firstLine="0"/>
      </w:pPr>
      <w:r>
        <w:rPr>
          <w:b/>
          <w:color w:val="222222"/>
        </w:rPr>
        <w:t>Change: Refined the results section with an outcome snapshot and clearer metrics</w:t>
      </w:r>
      <w:r>
        <w:rPr>
          <w:color w:val="444444"/>
        </w:rPr>
        <w:br/>
        <w:t>Why: Show stronger progression from design work to evidence-backed learning.</w:t>
      </w:r>
    </w:p>
    <w:p w14:paraId="22D70BE9" w14:textId="77777777" w:rsidR="00C87499" w:rsidRDefault="0046355E">
      <w:pPr>
        <w:spacing w:before="120" w:after="40"/>
      </w:pPr>
      <w:r>
        <w:rPr>
          <w:b/>
          <w:color w:val="24452F"/>
          <w:sz w:val="24"/>
        </w:rPr>
        <w:t>What's Next</w:t>
      </w:r>
    </w:p>
    <w:p w14:paraId="2EF0AC55" w14:textId="77777777" w:rsidR="00C87499" w:rsidRDefault="0046355E">
      <w:pPr>
        <w:spacing w:after="0"/>
      </w:pPr>
      <w:r>
        <w:rPr>
          <w:color w:val="333333"/>
          <w:sz w:val="19"/>
        </w:rPr>
        <w:t>If I had more time, I would run another round of usability testing with actual farmers market shoppers and use it to refine the invite flow and market comparison experience. That would turn the current concept validation into stronger evidence-backed iteration.</w:t>
      </w:r>
    </w:p>
    <w:sectPr w:rsidR="00C87499" w:rsidSect="00034616">
      <w:pgSz w:w="15840" w:h="12240" w:orient="landscape"/>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357532">
    <w:abstractNumId w:val="8"/>
  </w:num>
  <w:num w:numId="2" w16cid:durableId="180708427">
    <w:abstractNumId w:val="6"/>
  </w:num>
  <w:num w:numId="3" w16cid:durableId="1830823976">
    <w:abstractNumId w:val="5"/>
  </w:num>
  <w:num w:numId="4" w16cid:durableId="1238126593">
    <w:abstractNumId w:val="4"/>
  </w:num>
  <w:num w:numId="5" w16cid:durableId="2046328540">
    <w:abstractNumId w:val="7"/>
  </w:num>
  <w:num w:numId="6" w16cid:durableId="769160646">
    <w:abstractNumId w:val="3"/>
  </w:num>
  <w:num w:numId="7" w16cid:durableId="1947808892">
    <w:abstractNumId w:val="2"/>
  </w:num>
  <w:num w:numId="8" w16cid:durableId="1113745277">
    <w:abstractNumId w:val="1"/>
  </w:num>
  <w:num w:numId="9" w16cid:durableId="43340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55E"/>
    <w:rsid w:val="007D0FF4"/>
    <w:rsid w:val="00875E03"/>
    <w:rsid w:val="00AA1D8D"/>
    <w:rsid w:val="00B47730"/>
    <w:rsid w:val="00C874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EAB0A0"/>
  <w14:defaultImageDpi w14:val="300"/>
  <w15:docId w15:val="{EBFD16A7-EE68-4D68-9F92-B8AD36DB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mzagame123.github.io/portfolio/Locavore/case-study.html"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1169</Characters>
  <Application>Microsoft Office Word</Application>
  <DocSecurity>0</DocSecurity>
  <Lines>37</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Galbete</cp:lastModifiedBy>
  <cp:revision>2</cp:revision>
  <cp:lastPrinted>2026-03-31T14:38:00Z</cp:lastPrinted>
  <dcterms:created xsi:type="dcterms:W3CDTF">2013-12-23T23:15:00Z</dcterms:created>
  <dcterms:modified xsi:type="dcterms:W3CDTF">2026-03-31T14:38:00Z</dcterms:modified>
  <cp:category/>
</cp:coreProperties>
</file>