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0092" w14:textId="2C6D48DD" w:rsidR="00D67CDA" w:rsidRDefault="0023466F" w:rsidP="0023466F">
      <w:pPr>
        <w:jc w:val="center"/>
      </w:pPr>
      <w:r>
        <w:t>DATA WAREHOUSE FUNDAMENTALS</w:t>
      </w:r>
    </w:p>
    <w:p w14:paraId="5A587A0A" w14:textId="14E61AB1" w:rsidR="0023466F" w:rsidRPr="00A26F73" w:rsidRDefault="0023466F" w:rsidP="0023466F">
      <w:pPr>
        <w:rPr>
          <w:color w:val="4472C4" w:themeColor="accent1"/>
        </w:rPr>
      </w:pPr>
      <w:r w:rsidRPr="00A26F73">
        <w:rPr>
          <w:color w:val="4472C4" w:themeColor="accent1"/>
        </w:rPr>
        <w:t>What’s a data warehouse</w:t>
      </w:r>
      <w:r w:rsidR="00D63F87">
        <w:rPr>
          <w:color w:val="4472C4" w:themeColor="accent1"/>
        </w:rPr>
        <w:t>:</w:t>
      </w:r>
    </w:p>
    <w:p w14:paraId="520A820D" w14:textId="3FF8CFF4" w:rsidR="0023466F" w:rsidRPr="003569F6" w:rsidRDefault="0023466F" w:rsidP="0023466F">
      <w:pPr>
        <w:rPr>
          <w:color w:val="44546A" w:themeColor="text2"/>
        </w:rPr>
      </w:pPr>
      <w:r w:rsidRPr="003569F6">
        <w:rPr>
          <w:color w:val="44546A" w:themeColor="text2"/>
        </w:rPr>
        <w:t xml:space="preserve">As the name indicates, it’s a warehouse but filled with data. Data warehouse isn’t the same as database, but it’s </w:t>
      </w:r>
      <w:r w:rsidR="00A17B17" w:rsidRPr="003569F6">
        <w:rPr>
          <w:color w:val="44546A" w:themeColor="text2"/>
        </w:rPr>
        <w:t xml:space="preserve">often </w:t>
      </w:r>
      <w:r w:rsidRPr="003569F6">
        <w:rPr>
          <w:color w:val="44546A" w:themeColor="text2"/>
        </w:rPr>
        <w:t xml:space="preserve">built on </w:t>
      </w:r>
      <w:r w:rsidR="00A17B17" w:rsidRPr="003569F6">
        <w:rPr>
          <w:color w:val="44546A" w:themeColor="text2"/>
        </w:rPr>
        <w:t>top of relational databases: such as, MS SQL Server, or Oracle</w:t>
      </w:r>
      <w:r w:rsidRPr="003569F6">
        <w:rPr>
          <w:color w:val="44546A" w:themeColor="text2"/>
        </w:rPr>
        <w:t>. Data comes from different sources in a data warehouse.</w:t>
      </w:r>
    </w:p>
    <w:p w14:paraId="43CA226A" w14:textId="348D868F" w:rsidR="008861CA" w:rsidRPr="003569F6" w:rsidRDefault="008861CA" w:rsidP="008861CA">
      <w:pPr>
        <w:rPr>
          <w:color w:val="44546A" w:themeColor="text2"/>
        </w:rPr>
      </w:pPr>
      <w:r w:rsidRPr="003569F6">
        <w:rPr>
          <w:color w:val="44546A" w:themeColor="text2"/>
        </w:rPr>
        <w:t xml:space="preserve">Data Sources </w:t>
      </w:r>
      <w:r w:rsidRPr="003569F6">
        <w:rPr>
          <w:color w:val="44546A" w:themeColor="text2"/>
        </w:rPr>
        <w:sym w:font="Wingdings" w:char="F0E8"/>
      </w:r>
      <w:r w:rsidRPr="003569F6">
        <w:rPr>
          <w:color w:val="44546A" w:themeColor="text2"/>
        </w:rPr>
        <w:t xml:space="preserve"> ETL </w:t>
      </w:r>
      <w:r w:rsidRPr="003569F6">
        <w:rPr>
          <w:color w:val="44546A" w:themeColor="text2"/>
        </w:rPr>
        <w:sym w:font="Wingdings" w:char="F0E8"/>
      </w:r>
      <w:r w:rsidRPr="003569F6">
        <w:rPr>
          <w:color w:val="44546A" w:themeColor="text2"/>
        </w:rPr>
        <w:t xml:space="preserve"> Data Warehouse </w:t>
      </w:r>
      <w:r w:rsidR="00986521">
        <w:rPr>
          <w:color w:val="44546A" w:themeColor="text2"/>
        </w:rPr>
        <w:t xml:space="preserve">(Staging Layer </w:t>
      </w:r>
      <w:r w:rsidR="00986521" w:rsidRPr="00986521">
        <w:rPr>
          <w:color w:val="44546A" w:themeColor="text2"/>
        </w:rPr>
        <w:sym w:font="Wingdings" w:char="F0E8"/>
      </w:r>
      <w:r w:rsidR="00986521">
        <w:rPr>
          <w:color w:val="44546A" w:themeColor="text2"/>
        </w:rPr>
        <w:t xml:space="preserve"> User Access Layer)</w:t>
      </w:r>
      <w:r w:rsidRPr="003569F6">
        <w:rPr>
          <w:color w:val="44546A" w:themeColor="text2"/>
        </w:rPr>
        <w:sym w:font="Wingdings" w:char="F0E8"/>
      </w:r>
      <w:r w:rsidRPr="003569F6">
        <w:rPr>
          <w:color w:val="44546A" w:themeColor="text2"/>
        </w:rPr>
        <w:t xml:space="preserve"> ETL </w:t>
      </w:r>
      <w:r w:rsidRPr="003569F6">
        <w:rPr>
          <w:color w:val="44546A" w:themeColor="text2"/>
        </w:rPr>
        <w:sym w:font="Wingdings" w:char="F0E8"/>
      </w:r>
      <w:r w:rsidRPr="003569F6">
        <w:rPr>
          <w:color w:val="44546A" w:themeColor="text2"/>
        </w:rPr>
        <w:t xml:space="preserve"> Data Marts</w:t>
      </w:r>
    </w:p>
    <w:p w14:paraId="679D7CF8" w14:textId="7CB3CC54" w:rsidR="00661FFE" w:rsidRDefault="00661FFE" w:rsidP="008861CA">
      <w:pPr>
        <w:rPr>
          <w:color w:val="4472C4" w:themeColor="accent1"/>
        </w:rPr>
      </w:pPr>
      <w:r w:rsidRPr="00661FFE">
        <w:rPr>
          <w:color w:val="4472C4" w:themeColor="accent1"/>
        </w:rPr>
        <w:t>Cloud-based data warehouse examples</w:t>
      </w:r>
      <w:r w:rsidR="00D63F87">
        <w:rPr>
          <w:color w:val="4472C4" w:themeColor="accent1"/>
        </w:rPr>
        <w:t>:</w:t>
      </w:r>
    </w:p>
    <w:p w14:paraId="50A611ED" w14:textId="18CC76BE" w:rsidR="00661FFE" w:rsidRDefault="003569F6" w:rsidP="003569F6">
      <w:pPr>
        <w:pStyle w:val="ListParagraph"/>
        <w:numPr>
          <w:ilvl w:val="0"/>
          <w:numId w:val="4"/>
        </w:numPr>
        <w:rPr>
          <w:color w:val="44546A" w:themeColor="text2"/>
        </w:rPr>
      </w:pPr>
      <w:r>
        <w:rPr>
          <w:color w:val="44546A" w:themeColor="text2"/>
        </w:rPr>
        <w:t>Amazon Redshift</w:t>
      </w:r>
    </w:p>
    <w:p w14:paraId="0A944A10" w14:textId="5292E531" w:rsidR="003569F6" w:rsidRDefault="003569F6" w:rsidP="003569F6">
      <w:pPr>
        <w:pStyle w:val="ListParagraph"/>
        <w:numPr>
          <w:ilvl w:val="0"/>
          <w:numId w:val="4"/>
        </w:numPr>
        <w:rPr>
          <w:color w:val="44546A" w:themeColor="text2"/>
        </w:rPr>
      </w:pPr>
      <w:r>
        <w:rPr>
          <w:color w:val="44546A" w:themeColor="text2"/>
        </w:rPr>
        <w:t>Google BigQuery</w:t>
      </w:r>
    </w:p>
    <w:p w14:paraId="5B72A884" w14:textId="519C71F8" w:rsidR="003569F6" w:rsidRDefault="003569F6" w:rsidP="003569F6">
      <w:pPr>
        <w:pStyle w:val="ListParagraph"/>
        <w:numPr>
          <w:ilvl w:val="0"/>
          <w:numId w:val="4"/>
        </w:numPr>
        <w:rPr>
          <w:color w:val="44546A" w:themeColor="text2"/>
        </w:rPr>
      </w:pPr>
      <w:r>
        <w:rPr>
          <w:color w:val="44546A" w:themeColor="text2"/>
        </w:rPr>
        <w:t>Snowflake</w:t>
      </w:r>
    </w:p>
    <w:p w14:paraId="07C3F46C" w14:textId="73A8E108" w:rsidR="003569F6" w:rsidRDefault="003569F6" w:rsidP="003569F6">
      <w:pPr>
        <w:pStyle w:val="ListParagraph"/>
        <w:numPr>
          <w:ilvl w:val="0"/>
          <w:numId w:val="4"/>
        </w:numPr>
        <w:rPr>
          <w:color w:val="44546A" w:themeColor="text2"/>
        </w:rPr>
      </w:pPr>
      <w:r>
        <w:rPr>
          <w:color w:val="44546A" w:themeColor="text2"/>
        </w:rPr>
        <w:t>Microsoft Azure Synapse</w:t>
      </w:r>
    </w:p>
    <w:p w14:paraId="654DCD44" w14:textId="1B95E1F9" w:rsidR="003569F6" w:rsidRDefault="00CD69E1" w:rsidP="003569F6">
      <w:pPr>
        <w:rPr>
          <w:color w:val="4472C4" w:themeColor="accent1"/>
        </w:rPr>
      </w:pPr>
      <w:r>
        <w:rPr>
          <w:color w:val="4472C4" w:themeColor="accent1"/>
        </w:rPr>
        <w:t>Tools to implement ETL processes</w:t>
      </w:r>
      <w:r w:rsidR="00D63F87">
        <w:rPr>
          <w:color w:val="4472C4" w:themeColor="accent1"/>
        </w:rPr>
        <w:t>:</w:t>
      </w:r>
    </w:p>
    <w:p w14:paraId="2289873C" w14:textId="4E29AD60" w:rsidR="00CD69E1" w:rsidRDefault="00CD69E1" w:rsidP="00CD69E1">
      <w:pPr>
        <w:pStyle w:val="ListParagraph"/>
        <w:numPr>
          <w:ilvl w:val="0"/>
          <w:numId w:val="5"/>
        </w:numPr>
        <w:rPr>
          <w:color w:val="44546A" w:themeColor="text2"/>
        </w:rPr>
      </w:pPr>
      <w:r>
        <w:rPr>
          <w:color w:val="44546A" w:themeColor="text2"/>
        </w:rPr>
        <w:t>Apache Nifi</w:t>
      </w:r>
    </w:p>
    <w:p w14:paraId="447AD21D" w14:textId="4F3F78C2" w:rsidR="00CD69E1" w:rsidRDefault="001D4A0B" w:rsidP="00CD69E1">
      <w:pPr>
        <w:pStyle w:val="ListParagraph"/>
        <w:numPr>
          <w:ilvl w:val="0"/>
          <w:numId w:val="5"/>
        </w:numPr>
        <w:rPr>
          <w:color w:val="44546A" w:themeColor="text2"/>
        </w:rPr>
      </w:pPr>
      <w:r>
        <w:rPr>
          <w:color w:val="44546A" w:themeColor="text2"/>
        </w:rPr>
        <w:t>AWS Glue</w:t>
      </w:r>
    </w:p>
    <w:p w14:paraId="4F756156" w14:textId="5D6F35B0" w:rsidR="001D4A0B" w:rsidRDefault="001D4A0B" w:rsidP="00CD69E1">
      <w:pPr>
        <w:pStyle w:val="ListParagraph"/>
        <w:numPr>
          <w:ilvl w:val="0"/>
          <w:numId w:val="5"/>
        </w:numPr>
        <w:rPr>
          <w:color w:val="44546A" w:themeColor="text2"/>
        </w:rPr>
      </w:pPr>
      <w:r>
        <w:rPr>
          <w:color w:val="44546A" w:themeColor="text2"/>
        </w:rPr>
        <w:t>Matillion</w:t>
      </w:r>
    </w:p>
    <w:p w14:paraId="5982F518" w14:textId="6D82C6A9" w:rsidR="001D4A0B" w:rsidRPr="00CD69E1" w:rsidRDefault="001D4A0B" w:rsidP="00CD69E1">
      <w:pPr>
        <w:pStyle w:val="ListParagraph"/>
        <w:numPr>
          <w:ilvl w:val="0"/>
          <w:numId w:val="5"/>
        </w:numPr>
        <w:rPr>
          <w:color w:val="44546A" w:themeColor="text2"/>
        </w:rPr>
      </w:pPr>
      <w:r>
        <w:rPr>
          <w:color w:val="44546A" w:themeColor="text2"/>
        </w:rPr>
        <w:t>Databricks</w:t>
      </w:r>
    </w:p>
    <w:p w14:paraId="5BC66119" w14:textId="53523D4D" w:rsidR="00661FFE" w:rsidRPr="00170BF7" w:rsidRDefault="00C86C2A" w:rsidP="00170BF7">
      <w:pPr>
        <w:jc w:val="center"/>
        <w:rPr>
          <w:color w:val="4472C4" w:themeColor="accent1"/>
        </w:rPr>
      </w:pPr>
      <w:r>
        <w:rPr>
          <w:noProof/>
          <w:color w:val="FFFFFF" w:themeColor="background1"/>
        </w:rPr>
        <w:pict w14:anchorId="1506A2FE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9" type="#_x0000_t120" style="position:absolute;left:0;text-align:left;margin-left:359.35pt;margin-top:22.65pt;width:105.85pt;height:51.95pt;z-index:251659264">
            <v:textbox>
              <w:txbxContent>
                <w:p w14:paraId="3AA7B2F4" w14:textId="3CBF654E" w:rsidR="00C86C2A" w:rsidRPr="00C86C2A" w:rsidRDefault="00C86C2A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Campus 1 Data Mart</w:t>
                  </w:r>
                </w:p>
              </w:txbxContent>
            </v:textbox>
          </v:shape>
        </w:pict>
      </w:r>
      <w:r w:rsidR="003B0AB3">
        <w:rPr>
          <w:noProof/>
          <w:color w:val="FFFFFF" w:themeColor="background1"/>
        </w:rPr>
        <w:pict w14:anchorId="58816DC7">
          <v:shape id="_x0000_s1027" type="#_x0000_t120" style="position:absolute;left:0;text-align:left;margin-left:181.55pt;margin-top:22.65pt;width:113.35pt;height:234.15pt;z-index:251658240">
            <v:textbox>
              <w:txbxContent>
                <w:p w14:paraId="6464E924" w14:textId="77777777" w:rsidR="00170BF7" w:rsidRDefault="00170BF7" w:rsidP="003B0AB3">
                  <w:pPr>
                    <w:jc w:val="center"/>
                    <w:rPr>
                      <w:color w:val="4472C4" w:themeColor="accent1"/>
                    </w:rPr>
                  </w:pPr>
                </w:p>
                <w:p w14:paraId="54D0ABAA" w14:textId="77777777" w:rsidR="00170BF7" w:rsidRDefault="00170BF7" w:rsidP="003B0AB3">
                  <w:pPr>
                    <w:jc w:val="center"/>
                    <w:rPr>
                      <w:color w:val="4472C4" w:themeColor="accent1"/>
                    </w:rPr>
                  </w:pPr>
                </w:p>
                <w:p w14:paraId="663D294F" w14:textId="77777777" w:rsidR="00170BF7" w:rsidRDefault="00170BF7" w:rsidP="003B0AB3">
                  <w:pPr>
                    <w:jc w:val="center"/>
                    <w:rPr>
                      <w:color w:val="4472C4" w:themeColor="accent1"/>
                    </w:rPr>
                  </w:pPr>
                </w:p>
                <w:p w14:paraId="4FCC8962" w14:textId="6456851A" w:rsidR="003B0AB3" w:rsidRPr="003B0AB3" w:rsidRDefault="003B0AB3" w:rsidP="003B0AB3">
                  <w:pPr>
                    <w:jc w:val="center"/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Data Warehouse</w:t>
                  </w:r>
                </w:p>
              </w:txbxContent>
            </v:textbox>
          </v:shape>
        </w:pict>
      </w:r>
      <w:r w:rsidR="00170BF7">
        <w:rPr>
          <w:color w:val="4472C4" w:themeColor="accent1"/>
        </w:rPr>
        <w:t>DATA MARTS BY CAMPUSES</w:t>
      </w:r>
    </w:p>
    <w:p w14:paraId="60465B9F" w14:textId="12FABFFD" w:rsidR="003B0AB3" w:rsidRPr="003B0AB3" w:rsidRDefault="003B0AB3" w:rsidP="003B0AB3">
      <w:pPr>
        <w:spacing w:line="240" w:lineRule="auto"/>
        <w:rPr>
          <w:color w:val="4472C4" w:themeColor="accent1"/>
          <w:sz w:val="20"/>
          <w:szCs w:val="20"/>
        </w:rPr>
      </w:pPr>
      <w:r w:rsidRPr="003B0AB3">
        <w:rPr>
          <w:color w:val="4472C4" w:themeColor="accent1"/>
          <w:sz w:val="20"/>
          <w:szCs w:val="20"/>
        </w:rPr>
        <w:t xml:space="preserve">Campus 1 </w:t>
      </w:r>
      <w:r w:rsidRPr="003B0AB3">
        <w:rPr>
          <w:color w:val="4472C4" w:themeColor="accent1"/>
          <w:sz w:val="20"/>
          <w:szCs w:val="20"/>
        </w:rPr>
        <w:sym w:font="Wingdings" w:char="F0E8"/>
      </w:r>
      <w:r w:rsidRPr="003B0AB3">
        <w:rPr>
          <w:color w:val="4472C4" w:themeColor="accent1"/>
          <w:sz w:val="20"/>
          <w:szCs w:val="20"/>
        </w:rPr>
        <w:t xml:space="preserve"> Faculty Management  </w:t>
      </w:r>
    </w:p>
    <w:p w14:paraId="2C86150E" w14:textId="1B8036AF" w:rsidR="003B0AB3" w:rsidRPr="003B0AB3" w:rsidRDefault="003B0AB3" w:rsidP="003B0AB3">
      <w:pPr>
        <w:spacing w:line="240" w:lineRule="auto"/>
        <w:rPr>
          <w:color w:val="4472C4" w:themeColor="accent1"/>
          <w:sz w:val="20"/>
          <w:szCs w:val="20"/>
        </w:rPr>
      </w:pPr>
      <w:r w:rsidRPr="003B0AB3">
        <w:rPr>
          <w:color w:val="4472C4" w:themeColor="accent1"/>
          <w:sz w:val="20"/>
          <w:szCs w:val="20"/>
        </w:rPr>
        <w:tab/>
        <w:t xml:space="preserve">         Student Management                                                        </w:t>
      </w:r>
    </w:p>
    <w:p w14:paraId="1A26248C" w14:textId="3145C540" w:rsidR="003B0AB3" w:rsidRPr="003B0AB3" w:rsidRDefault="003B0AB3" w:rsidP="003B0AB3">
      <w:pPr>
        <w:spacing w:line="240" w:lineRule="auto"/>
        <w:rPr>
          <w:color w:val="4472C4" w:themeColor="accent1"/>
          <w:sz w:val="20"/>
          <w:szCs w:val="20"/>
        </w:rPr>
      </w:pPr>
      <w:r w:rsidRPr="003B0AB3">
        <w:rPr>
          <w:color w:val="4472C4" w:themeColor="accent1"/>
          <w:sz w:val="20"/>
          <w:szCs w:val="20"/>
        </w:rPr>
        <w:tab/>
        <w:t xml:space="preserve">         Facilities Management</w:t>
      </w:r>
    </w:p>
    <w:p w14:paraId="78747987" w14:textId="7794B275" w:rsidR="003B0AB3" w:rsidRPr="003B0AB3" w:rsidRDefault="00C86C2A" w:rsidP="003B0AB3">
      <w:pPr>
        <w:spacing w:line="240" w:lineRule="auto"/>
        <w:rPr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pict w14:anchorId="1506A2FE">
          <v:shape id="_x0000_s1030" type="#_x0000_t120" style="position:absolute;margin-left:362pt;margin-top:6.65pt;width:105.85pt;height:51.95pt;z-index:251660288">
            <v:textbox>
              <w:txbxContent>
                <w:p w14:paraId="7ACFE162" w14:textId="74116AD8" w:rsidR="00C86C2A" w:rsidRPr="00C86C2A" w:rsidRDefault="00C86C2A" w:rsidP="00C86C2A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Campus 2 Data Mart</w:t>
                  </w:r>
                </w:p>
              </w:txbxContent>
            </v:textbox>
          </v:shape>
        </w:pict>
      </w:r>
      <w:r w:rsidR="003B0AB3" w:rsidRPr="003B0AB3">
        <w:rPr>
          <w:color w:val="4472C4" w:themeColor="accent1"/>
          <w:sz w:val="20"/>
          <w:szCs w:val="20"/>
        </w:rPr>
        <w:t xml:space="preserve">Campus </w:t>
      </w:r>
      <w:r w:rsidR="003B0AB3" w:rsidRPr="003B0AB3">
        <w:rPr>
          <w:color w:val="4472C4" w:themeColor="accent1"/>
          <w:sz w:val="20"/>
          <w:szCs w:val="20"/>
        </w:rPr>
        <w:t>2</w:t>
      </w:r>
      <w:r w:rsidR="003B0AB3" w:rsidRPr="003B0AB3">
        <w:rPr>
          <w:color w:val="4472C4" w:themeColor="accent1"/>
          <w:sz w:val="20"/>
          <w:szCs w:val="20"/>
        </w:rPr>
        <w:t xml:space="preserve"> </w:t>
      </w:r>
      <w:r w:rsidR="003B0AB3" w:rsidRPr="003B0AB3">
        <w:rPr>
          <w:color w:val="4472C4" w:themeColor="accent1"/>
          <w:sz w:val="20"/>
          <w:szCs w:val="20"/>
        </w:rPr>
        <w:sym w:font="Wingdings" w:char="F0E8"/>
      </w:r>
      <w:r w:rsidR="003B0AB3" w:rsidRPr="003B0AB3">
        <w:rPr>
          <w:color w:val="4472C4" w:themeColor="accent1"/>
          <w:sz w:val="20"/>
          <w:szCs w:val="20"/>
        </w:rPr>
        <w:t xml:space="preserve"> Faculty Management</w:t>
      </w:r>
    </w:p>
    <w:p w14:paraId="27671F77" w14:textId="77777777" w:rsidR="003B0AB3" w:rsidRPr="003B0AB3" w:rsidRDefault="003B0AB3" w:rsidP="003B0AB3">
      <w:pPr>
        <w:spacing w:line="240" w:lineRule="auto"/>
        <w:rPr>
          <w:color w:val="4472C4" w:themeColor="accent1"/>
          <w:sz w:val="20"/>
          <w:szCs w:val="20"/>
        </w:rPr>
      </w:pPr>
      <w:r w:rsidRPr="003B0AB3">
        <w:rPr>
          <w:color w:val="4472C4" w:themeColor="accent1"/>
          <w:sz w:val="20"/>
          <w:szCs w:val="20"/>
        </w:rPr>
        <w:tab/>
        <w:t xml:space="preserve">         Student Management</w:t>
      </w:r>
    </w:p>
    <w:p w14:paraId="28C154A6" w14:textId="5041B8B1" w:rsidR="003B0AB3" w:rsidRPr="003B0AB3" w:rsidRDefault="003B0AB3" w:rsidP="003B0AB3">
      <w:pPr>
        <w:spacing w:line="240" w:lineRule="auto"/>
        <w:rPr>
          <w:color w:val="4472C4" w:themeColor="accent1"/>
          <w:sz w:val="20"/>
          <w:szCs w:val="20"/>
        </w:rPr>
      </w:pPr>
      <w:r w:rsidRPr="003B0AB3">
        <w:rPr>
          <w:color w:val="4472C4" w:themeColor="accent1"/>
          <w:sz w:val="20"/>
          <w:szCs w:val="20"/>
        </w:rPr>
        <w:tab/>
        <w:t xml:space="preserve">         </w:t>
      </w:r>
      <w:r w:rsidRPr="003B0AB3">
        <w:rPr>
          <w:color w:val="4472C4" w:themeColor="accent1"/>
          <w:sz w:val="20"/>
          <w:szCs w:val="20"/>
        </w:rPr>
        <w:t>F</w:t>
      </w:r>
      <w:r w:rsidRPr="003B0AB3">
        <w:rPr>
          <w:color w:val="4472C4" w:themeColor="accent1"/>
          <w:sz w:val="20"/>
          <w:szCs w:val="20"/>
        </w:rPr>
        <w:t>acilities Management</w:t>
      </w:r>
      <w:r w:rsidRPr="003B0AB3">
        <w:rPr>
          <w:color w:val="4472C4" w:themeColor="accent1"/>
          <w:sz w:val="20"/>
          <w:szCs w:val="20"/>
        </w:rPr>
        <w:t xml:space="preserve"> </w:t>
      </w:r>
      <w:r w:rsidR="00170BF7">
        <w:rPr>
          <w:color w:val="4472C4" w:themeColor="accent1"/>
          <w:sz w:val="20"/>
          <w:szCs w:val="20"/>
        </w:rPr>
        <w:t xml:space="preserve">    </w:t>
      </w:r>
      <w:r w:rsidRPr="003B0AB3">
        <w:rPr>
          <w:color w:val="4472C4" w:themeColor="accent1"/>
          <w:sz w:val="20"/>
          <w:szCs w:val="20"/>
        </w:rPr>
        <w:sym w:font="Wingdings" w:char="F0E8"/>
      </w:r>
      <w:r w:rsidRPr="003B0AB3">
        <w:rPr>
          <w:color w:val="4472C4" w:themeColor="accent1"/>
          <w:sz w:val="20"/>
          <w:szCs w:val="20"/>
        </w:rPr>
        <w:t xml:space="preserve">                                                   </w:t>
      </w:r>
      <w:r w:rsidRPr="003B0AB3">
        <w:rPr>
          <w:color w:val="4472C4" w:themeColor="accent1"/>
          <w:sz w:val="20"/>
          <w:szCs w:val="20"/>
        </w:rPr>
        <w:sym w:font="Wingdings" w:char="F0E8"/>
      </w:r>
      <w:r w:rsidRPr="003B0AB3">
        <w:rPr>
          <w:color w:val="4472C4" w:themeColor="accent1"/>
          <w:sz w:val="20"/>
          <w:szCs w:val="20"/>
        </w:rPr>
        <w:t xml:space="preserve"> </w:t>
      </w:r>
      <w:r w:rsidR="00170BF7">
        <w:rPr>
          <w:color w:val="4472C4" w:themeColor="accent1"/>
          <w:sz w:val="20"/>
          <w:szCs w:val="20"/>
        </w:rPr>
        <w:t xml:space="preserve">  </w:t>
      </w:r>
      <w:r w:rsidR="00170BF7" w:rsidRPr="00170BF7">
        <w:rPr>
          <w:color w:val="4472C4" w:themeColor="accent1"/>
          <w:sz w:val="20"/>
          <w:szCs w:val="20"/>
        </w:rPr>
        <w:sym w:font="Wingdings" w:char="F0E8"/>
      </w:r>
      <w:r w:rsidR="00170BF7">
        <w:rPr>
          <w:color w:val="4472C4" w:themeColor="accent1"/>
          <w:sz w:val="20"/>
          <w:szCs w:val="20"/>
        </w:rPr>
        <w:t xml:space="preserve"> </w:t>
      </w:r>
      <w:r w:rsidRPr="003B0AB3">
        <w:rPr>
          <w:color w:val="4472C4" w:themeColor="accent1"/>
          <w:sz w:val="20"/>
          <w:szCs w:val="20"/>
        </w:rPr>
        <w:tab/>
      </w:r>
      <w:r w:rsidRPr="003B0AB3">
        <w:rPr>
          <w:color w:val="4472C4" w:themeColor="accent1"/>
          <w:sz w:val="20"/>
          <w:szCs w:val="20"/>
        </w:rPr>
        <w:tab/>
      </w:r>
    </w:p>
    <w:p w14:paraId="30DF29B4" w14:textId="25FB837F" w:rsidR="003B0AB3" w:rsidRPr="003B0AB3" w:rsidRDefault="00C86C2A" w:rsidP="003B0AB3">
      <w:pPr>
        <w:spacing w:line="240" w:lineRule="auto"/>
        <w:rPr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pict w14:anchorId="1506A2FE">
          <v:shape id="_x0000_s1031" type="#_x0000_t120" style="position:absolute;margin-left:362pt;margin-top:11.7pt;width:105.85pt;height:51.95pt;z-index:251661312">
            <v:textbox>
              <w:txbxContent>
                <w:p w14:paraId="1FC6BAA9" w14:textId="45176B30" w:rsidR="00C86C2A" w:rsidRPr="00C86C2A" w:rsidRDefault="00C86C2A" w:rsidP="00C86C2A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Campus 3 Data Mart</w:t>
                  </w:r>
                </w:p>
              </w:txbxContent>
            </v:textbox>
          </v:shape>
        </w:pict>
      </w:r>
      <w:r w:rsidR="003B0AB3" w:rsidRPr="003B0AB3">
        <w:rPr>
          <w:color w:val="4472C4" w:themeColor="accent1"/>
          <w:sz w:val="20"/>
          <w:szCs w:val="20"/>
        </w:rPr>
        <w:t xml:space="preserve">Campus </w:t>
      </w:r>
      <w:r w:rsidR="003B0AB3" w:rsidRPr="003B0AB3">
        <w:rPr>
          <w:color w:val="4472C4" w:themeColor="accent1"/>
          <w:sz w:val="20"/>
          <w:szCs w:val="20"/>
        </w:rPr>
        <w:t>3</w:t>
      </w:r>
      <w:r w:rsidR="003B0AB3" w:rsidRPr="003B0AB3">
        <w:rPr>
          <w:color w:val="4472C4" w:themeColor="accent1"/>
          <w:sz w:val="20"/>
          <w:szCs w:val="20"/>
        </w:rPr>
        <w:t xml:space="preserve"> </w:t>
      </w:r>
      <w:r w:rsidR="003B0AB3" w:rsidRPr="003B0AB3">
        <w:rPr>
          <w:color w:val="4472C4" w:themeColor="accent1"/>
          <w:sz w:val="20"/>
          <w:szCs w:val="20"/>
        </w:rPr>
        <w:sym w:font="Wingdings" w:char="F0E8"/>
      </w:r>
      <w:r w:rsidR="003B0AB3" w:rsidRPr="003B0AB3">
        <w:rPr>
          <w:color w:val="4472C4" w:themeColor="accent1"/>
          <w:sz w:val="20"/>
          <w:szCs w:val="20"/>
        </w:rPr>
        <w:t xml:space="preserve"> Faculty Management</w:t>
      </w:r>
    </w:p>
    <w:p w14:paraId="7C4FA14C" w14:textId="65DC88D6" w:rsidR="003B0AB3" w:rsidRPr="003B0AB3" w:rsidRDefault="003B0AB3" w:rsidP="003B0AB3">
      <w:pPr>
        <w:spacing w:line="240" w:lineRule="auto"/>
        <w:rPr>
          <w:color w:val="4472C4" w:themeColor="accent1"/>
          <w:sz w:val="20"/>
          <w:szCs w:val="20"/>
        </w:rPr>
      </w:pPr>
      <w:r w:rsidRPr="003B0AB3">
        <w:rPr>
          <w:color w:val="4472C4" w:themeColor="accent1"/>
          <w:sz w:val="20"/>
          <w:szCs w:val="20"/>
        </w:rPr>
        <w:tab/>
        <w:t xml:space="preserve">         Student Management</w:t>
      </w:r>
    </w:p>
    <w:p w14:paraId="15EBE8AF" w14:textId="77777777" w:rsidR="003B0AB3" w:rsidRPr="003B0AB3" w:rsidRDefault="003B0AB3" w:rsidP="003B0AB3">
      <w:pPr>
        <w:spacing w:line="240" w:lineRule="auto"/>
        <w:rPr>
          <w:color w:val="4472C4" w:themeColor="accent1"/>
          <w:sz w:val="20"/>
          <w:szCs w:val="20"/>
        </w:rPr>
      </w:pPr>
      <w:r w:rsidRPr="003B0AB3">
        <w:rPr>
          <w:color w:val="4472C4" w:themeColor="accent1"/>
          <w:sz w:val="20"/>
          <w:szCs w:val="20"/>
        </w:rPr>
        <w:tab/>
        <w:t xml:space="preserve">         Facilities Management</w:t>
      </w:r>
    </w:p>
    <w:p w14:paraId="164A2FA8" w14:textId="38A4143E" w:rsidR="003B0AB3" w:rsidRPr="003B0AB3" w:rsidRDefault="00C86C2A" w:rsidP="003B0AB3">
      <w:pPr>
        <w:spacing w:line="240" w:lineRule="auto"/>
        <w:rPr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pict w14:anchorId="1506A2FE">
          <v:shape id="_x0000_s1032" type="#_x0000_t120" style="position:absolute;margin-left:362pt;margin-top:16.8pt;width:105.85pt;height:51.95pt;z-index:251662336">
            <v:textbox>
              <w:txbxContent>
                <w:p w14:paraId="35303B19" w14:textId="467AF8F6" w:rsidR="00C86C2A" w:rsidRPr="00C86C2A" w:rsidRDefault="00C86C2A" w:rsidP="00C86C2A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Campus 4 Data Mart</w:t>
                  </w:r>
                </w:p>
              </w:txbxContent>
            </v:textbox>
          </v:shape>
        </w:pict>
      </w:r>
      <w:r w:rsidR="003B0AB3" w:rsidRPr="003B0AB3">
        <w:rPr>
          <w:color w:val="4472C4" w:themeColor="accent1"/>
          <w:sz w:val="20"/>
          <w:szCs w:val="20"/>
        </w:rPr>
        <w:t xml:space="preserve">Campus </w:t>
      </w:r>
      <w:r w:rsidR="003B0AB3" w:rsidRPr="003B0AB3">
        <w:rPr>
          <w:color w:val="4472C4" w:themeColor="accent1"/>
          <w:sz w:val="20"/>
          <w:szCs w:val="20"/>
        </w:rPr>
        <w:t>4</w:t>
      </w:r>
      <w:r w:rsidR="003B0AB3" w:rsidRPr="003B0AB3">
        <w:rPr>
          <w:color w:val="4472C4" w:themeColor="accent1"/>
          <w:sz w:val="20"/>
          <w:szCs w:val="20"/>
        </w:rPr>
        <w:t xml:space="preserve"> </w:t>
      </w:r>
      <w:r w:rsidR="003B0AB3" w:rsidRPr="003B0AB3">
        <w:rPr>
          <w:color w:val="4472C4" w:themeColor="accent1"/>
          <w:sz w:val="20"/>
          <w:szCs w:val="20"/>
        </w:rPr>
        <w:sym w:font="Wingdings" w:char="F0E8"/>
      </w:r>
      <w:r w:rsidR="003B0AB3" w:rsidRPr="003B0AB3">
        <w:rPr>
          <w:color w:val="4472C4" w:themeColor="accent1"/>
          <w:sz w:val="20"/>
          <w:szCs w:val="20"/>
        </w:rPr>
        <w:t xml:space="preserve"> Faculty Management</w:t>
      </w:r>
    </w:p>
    <w:p w14:paraId="37130EB5" w14:textId="77777777" w:rsidR="003B0AB3" w:rsidRPr="003B0AB3" w:rsidRDefault="003B0AB3" w:rsidP="003B0AB3">
      <w:pPr>
        <w:spacing w:line="240" w:lineRule="auto"/>
        <w:rPr>
          <w:color w:val="4472C4" w:themeColor="accent1"/>
          <w:sz w:val="20"/>
          <w:szCs w:val="20"/>
        </w:rPr>
      </w:pPr>
      <w:r w:rsidRPr="003B0AB3">
        <w:rPr>
          <w:color w:val="4472C4" w:themeColor="accent1"/>
          <w:sz w:val="20"/>
          <w:szCs w:val="20"/>
        </w:rPr>
        <w:tab/>
        <w:t xml:space="preserve">         Student Management</w:t>
      </w:r>
    </w:p>
    <w:p w14:paraId="712804F3" w14:textId="77777777" w:rsidR="003B0AB3" w:rsidRPr="003B0AB3" w:rsidRDefault="003B0AB3" w:rsidP="003B0AB3">
      <w:pPr>
        <w:spacing w:line="240" w:lineRule="auto"/>
        <w:rPr>
          <w:color w:val="4472C4" w:themeColor="accent1"/>
          <w:sz w:val="20"/>
          <w:szCs w:val="20"/>
        </w:rPr>
      </w:pPr>
      <w:r w:rsidRPr="003B0AB3">
        <w:rPr>
          <w:color w:val="4472C4" w:themeColor="accent1"/>
          <w:sz w:val="20"/>
          <w:szCs w:val="20"/>
        </w:rPr>
        <w:tab/>
        <w:t xml:space="preserve">         Facilities Management</w:t>
      </w:r>
    </w:p>
    <w:p w14:paraId="7C4B8684" w14:textId="77777777" w:rsidR="003B0AB3" w:rsidRDefault="003B0AB3" w:rsidP="00661FFE">
      <w:pPr>
        <w:rPr>
          <w:color w:val="4472C4" w:themeColor="accent1"/>
        </w:rPr>
      </w:pPr>
    </w:p>
    <w:p w14:paraId="0B16360B" w14:textId="77777777" w:rsidR="005D3B4A" w:rsidRDefault="005D3B4A" w:rsidP="00661FFE">
      <w:pPr>
        <w:rPr>
          <w:color w:val="4472C4" w:themeColor="accent1"/>
        </w:rPr>
      </w:pPr>
    </w:p>
    <w:p w14:paraId="3D2E989D" w14:textId="77777777" w:rsidR="005D3B4A" w:rsidRDefault="005D3B4A" w:rsidP="005D3B4A">
      <w:pPr>
        <w:rPr>
          <w:b/>
          <w:bCs/>
          <w:color w:val="4472C4" w:themeColor="accent1"/>
        </w:rPr>
      </w:pPr>
    </w:p>
    <w:p w14:paraId="3763E4AD" w14:textId="77777777" w:rsidR="005D3B4A" w:rsidRDefault="005D3B4A" w:rsidP="005D3B4A">
      <w:pPr>
        <w:rPr>
          <w:b/>
          <w:bCs/>
          <w:color w:val="4472C4" w:themeColor="accent1"/>
        </w:rPr>
      </w:pPr>
    </w:p>
    <w:p w14:paraId="4DDD26A9" w14:textId="1ADCDCDD" w:rsidR="005D3B4A" w:rsidRPr="00A26F73" w:rsidRDefault="005D3B4A" w:rsidP="005D3B4A">
      <w:pPr>
        <w:rPr>
          <w:b/>
          <w:bCs/>
          <w:color w:val="4472C4" w:themeColor="accent1"/>
        </w:rPr>
      </w:pPr>
      <w:r w:rsidRPr="00A26F73">
        <w:rPr>
          <w:b/>
          <w:bCs/>
          <w:color w:val="4472C4" w:themeColor="accent1"/>
        </w:rPr>
        <w:lastRenderedPageBreak/>
        <w:t>ETL</w:t>
      </w:r>
      <w:r w:rsidR="00D63F87">
        <w:rPr>
          <w:b/>
          <w:bCs/>
          <w:color w:val="4472C4" w:themeColor="accent1"/>
        </w:rPr>
        <w:t>:</w:t>
      </w:r>
    </w:p>
    <w:p w14:paraId="382107D3" w14:textId="77777777" w:rsidR="005D3B4A" w:rsidRPr="003569F6" w:rsidRDefault="005D3B4A" w:rsidP="005D3B4A">
      <w:pPr>
        <w:rPr>
          <w:color w:val="44546A" w:themeColor="text2"/>
        </w:rPr>
      </w:pPr>
      <w:r w:rsidRPr="003569F6">
        <w:rPr>
          <w:color w:val="44546A" w:themeColor="text2"/>
        </w:rPr>
        <w:t>Is a process of Extracting, Transforming and Loading data from various sources into a data warehouse. ETL jobs are typically run on a scheduled basis. In some cases, particularly with cloud data warehouses, the order might be changed to ELT (Extract, Load and Transform), where data is loaded before transformation.</w:t>
      </w:r>
    </w:p>
    <w:p w14:paraId="7774909F" w14:textId="63562499" w:rsidR="005D3B4A" w:rsidRDefault="00D91C9B" w:rsidP="00661FFE">
      <w:pPr>
        <w:rPr>
          <w:color w:val="4472C4" w:themeColor="accent1"/>
        </w:rPr>
      </w:pPr>
      <w:r>
        <w:rPr>
          <w:color w:val="4472C4" w:themeColor="accent1"/>
        </w:rPr>
        <w:t>ELT:</w:t>
      </w:r>
    </w:p>
    <w:p w14:paraId="39F38EDF" w14:textId="0F2405DA" w:rsidR="00D91C9B" w:rsidRDefault="00D91C9B" w:rsidP="00661FFE">
      <w:pPr>
        <w:rPr>
          <w:color w:val="44546A" w:themeColor="text2"/>
        </w:rPr>
      </w:pPr>
      <w:r>
        <w:rPr>
          <w:color w:val="44546A" w:themeColor="text2"/>
        </w:rPr>
        <w:t>Process where Loading comes before transformation. ELT “blast” data into big environment. Raw form in Hadoop HDFS, AWS S3, etc.</w:t>
      </w:r>
    </w:p>
    <w:p w14:paraId="6E74754C" w14:textId="1DF1E016" w:rsidR="00D91C9B" w:rsidRDefault="00D91C9B" w:rsidP="00661FFE">
      <w:pPr>
        <w:rPr>
          <w:color w:val="4472C4" w:themeColor="accent1"/>
        </w:rPr>
      </w:pPr>
      <w:r>
        <w:rPr>
          <w:color w:val="4472C4" w:themeColor="accent1"/>
        </w:rPr>
        <w:t xml:space="preserve">Two Types of ELT </w:t>
      </w:r>
      <w:r w:rsidRPr="00D91C9B">
        <w:rPr>
          <w:color w:val="4472C4" w:themeColor="accent1"/>
        </w:rPr>
        <w:sym w:font="Wingdings" w:char="F0E8"/>
      </w:r>
      <w:r>
        <w:rPr>
          <w:color w:val="4472C4" w:themeColor="accent1"/>
        </w:rPr>
        <w:t xml:space="preserve"> Initial and Incremental ETL:</w:t>
      </w:r>
    </w:p>
    <w:p w14:paraId="07FCAEA5" w14:textId="2D511B2B" w:rsidR="00D91C9B" w:rsidRDefault="00D91C9B" w:rsidP="00661FFE">
      <w:pPr>
        <w:rPr>
          <w:color w:val="4472C4" w:themeColor="accent1"/>
        </w:rPr>
      </w:pPr>
      <w:r>
        <w:rPr>
          <w:color w:val="4472C4" w:themeColor="accent1"/>
        </w:rPr>
        <w:t xml:space="preserve">Initial ETL: </w:t>
      </w:r>
    </w:p>
    <w:p w14:paraId="651A1DFE" w14:textId="54291AD7" w:rsidR="00D91C9B" w:rsidRDefault="00D91C9B" w:rsidP="00661FFE">
      <w:pPr>
        <w:rPr>
          <w:color w:val="44546A" w:themeColor="text2"/>
        </w:rPr>
      </w:pPr>
      <w:r>
        <w:rPr>
          <w:color w:val="44546A" w:themeColor="text2"/>
        </w:rPr>
        <w:t>Normally one time only, right before the data warehouse goes live and redo if data warehouse blows up.</w:t>
      </w:r>
    </w:p>
    <w:p w14:paraId="36B1931D" w14:textId="29CD6D0C" w:rsidR="00646CB1" w:rsidRDefault="00646CB1" w:rsidP="00661FFE">
      <w:pPr>
        <w:rPr>
          <w:color w:val="4472C4" w:themeColor="accent1"/>
        </w:rPr>
      </w:pPr>
      <w:r>
        <w:rPr>
          <w:color w:val="4472C4" w:themeColor="accent1"/>
        </w:rPr>
        <w:t>Incremental ETL:</w:t>
      </w:r>
    </w:p>
    <w:p w14:paraId="6969E93C" w14:textId="43A4F8FE" w:rsidR="00646CB1" w:rsidRDefault="00646CB1" w:rsidP="00661FFE">
      <w:pPr>
        <w:rPr>
          <w:color w:val="44546A" w:themeColor="text2"/>
        </w:rPr>
      </w:pPr>
      <w:r>
        <w:rPr>
          <w:color w:val="44546A" w:themeColor="text2"/>
        </w:rPr>
        <w:t>Incrementally refreshes the data warehouse. Brings in new data, modifies data</w:t>
      </w:r>
      <w:r w:rsidR="008032A9">
        <w:rPr>
          <w:color w:val="44546A" w:themeColor="text2"/>
        </w:rPr>
        <w:t>.</w:t>
      </w:r>
    </w:p>
    <w:p w14:paraId="55124A97" w14:textId="6C65152D" w:rsidR="008032A9" w:rsidRDefault="008032A9" w:rsidP="00661FFE">
      <w:pPr>
        <w:rPr>
          <w:color w:val="4472C4" w:themeColor="accent1"/>
        </w:rPr>
      </w:pPr>
      <w:r>
        <w:rPr>
          <w:color w:val="4472C4" w:themeColor="accent1"/>
        </w:rPr>
        <w:t>Four major incremental ETL patterns:</w:t>
      </w:r>
    </w:p>
    <w:p w14:paraId="45552212" w14:textId="57050A2F" w:rsidR="008032A9" w:rsidRDefault="008032A9" w:rsidP="008032A9">
      <w:pPr>
        <w:pStyle w:val="ListParagraph"/>
        <w:numPr>
          <w:ilvl w:val="0"/>
          <w:numId w:val="7"/>
        </w:numPr>
        <w:rPr>
          <w:color w:val="44546A" w:themeColor="text2"/>
        </w:rPr>
      </w:pPr>
      <w:r>
        <w:rPr>
          <w:color w:val="44546A" w:themeColor="text2"/>
        </w:rPr>
        <w:t>Append</w:t>
      </w:r>
    </w:p>
    <w:p w14:paraId="6A80E3AC" w14:textId="318ACFB4" w:rsidR="008032A9" w:rsidRDefault="008032A9" w:rsidP="008032A9">
      <w:pPr>
        <w:pStyle w:val="ListParagraph"/>
        <w:numPr>
          <w:ilvl w:val="0"/>
          <w:numId w:val="7"/>
        </w:numPr>
        <w:rPr>
          <w:color w:val="44546A" w:themeColor="text2"/>
        </w:rPr>
      </w:pPr>
      <w:r>
        <w:rPr>
          <w:color w:val="44546A" w:themeColor="text2"/>
        </w:rPr>
        <w:t>In-place update</w:t>
      </w:r>
    </w:p>
    <w:p w14:paraId="332D7CED" w14:textId="628E25DB" w:rsidR="008032A9" w:rsidRDefault="008032A9" w:rsidP="008032A9">
      <w:pPr>
        <w:pStyle w:val="ListParagraph"/>
        <w:numPr>
          <w:ilvl w:val="0"/>
          <w:numId w:val="7"/>
        </w:numPr>
        <w:rPr>
          <w:color w:val="44546A" w:themeColor="text2"/>
        </w:rPr>
      </w:pPr>
      <w:r>
        <w:rPr>
          <w:color w:val="44546A" w:themeColor="text2"/>
        </w:rPr>
        <w:t>Complete replacement</w:t>
      </w:r>
    </w:p>
    <w:p w14:paraId="3161FBEC" w14:textId="65A6386E" w:rsidR="008032A9" w:rsidRPr="008032A9" w:rsidRDefault="008032A9" w:rsidP="008032A9">
      <w:pPr>
        <w:pStyle w:val="ListParagraph"/>
        <w:numPr>
          <w:ilvl w:val="0"/>
          <w:numId w:val="7"/>
        </w:numPr>
        <w:rPr>
          <w:color w:val="44546A" w:themeColor="text2"/>
        </w:rPr>
      </w:pPr>
      <w:r>
        <w:rPr>
          <w:color w:val="44546A" w:themeColor="text2"/>
        </w:rPr>
        <w:t>Rolling append</w:t>
      </w:r>
    </w:p>
    <w:sectPr w:rsidR="008032A9" w:rsidRPr="0080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98"/>
    <w:multiLevelType w:val="hybridMultilevel"/>
    <w:tmpl w:val="507C2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24DE"/>
    <w:multiLevelType w:val="hybridMultilevel"/>
    <w:tmpl w:val="1B16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293F"/>
    <w:multiLevelType w:val="hybridMultilevel"/>
    <w:tmpl w:val="5E50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F0E3D"/>
    <w:multiLevelType w:val="hybridMultilevel"/>
    <w:tmpl w:val="CFF8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00CA0"/>
    <w:multiLevelType w:val="hybridMultilevel"/>
    <w:tmpl w:val="D83C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F29E9"/>
    <w:multiLevelType w:val="hybridMultilevel"/>
    <w:tmpl w:val="B3E8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05564"/>
    <w:multiLevelType w:val="hybridMultilevel"/>
    <w:tmpl w:val="5D8E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22264">
    <w:abstractNumId w:val="1"/>
  </w:num>
  <w:num w:numId="2" w16cid:durableId="73624677">
    <w:abstractNumId w:val="6"/>
  </w:num>
  <w:num w:numId="3" w16cid:durableId="1283607819">
    <w:abstractNumId w:val="5"/>
  </w:num>
  <w:num w:numId="4" w16cid:durableId="1337228020">
    <w:abstractNumId w:val="0"/>
  </w:num>
  <w:num w:numId="5" w16cid:durableId="907618307">
    <w:abstractNumId w:val="2"/>
  </w:num>
  <w:num w:numId="6" w16cid:durableId="891035268">
    <w:abstractNumId w:val="3"/>
  </w:num>
  <w:num w:numId="7" w16cid:durableId="551427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66F"/>
    <w:rsid w:val="00170BF7"/>
    <w:rsid w:val="001D4A0B"/>
    <w:rsid w:val="0023466F"/>
    <w:rsid w:val="003569F6"/>
    <w:rsid w:val="00375AE3"/>
    <w:rsid w:val="003B0AB3"/>
    <w:rsid w:val="003F5FFA"/>
    <w:rsid w:val="005D3B4A"/>
    <w:rsid w:val="00646CB1"/>
    <w:rsid w:val="00661FFE"/>
    <w:rsid w:val="00662A41"/>
    <w:rsid w:val="007F6B15"/>
    <w:rsid w:val="008032A9"/>
    <w:rsid w:val="008861CA"/>
    <w:rsid w:val="00986521"/>
    <w:rsid w:val="009E0403"/>
    <w:rsid w:val="00A17B17"/>
    <w:rsid w:val="00A26F73"/>
    <w:rsid w:val="00C656B0"/>
    <w:rsid w:val="00C86C2A"/>
    <w:rsid w:val="00CD69E1"/>
    <w:rsid w:val="00D63F87"/>
    <w:rsid w:val="00D67CDA"/>
    <w:rsid w:val="00D91C9B"/>
    <w:rsid w:val="00DA0FEA"/>
    <w:rsid w:val="00E639E9"/>
    <w:rsid w:val="00EA2B81"/>
    <w:rsid w:val="00F6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F9F038F"/>
  <w15:chartTrackingRefBased/>
  <w15:docId w15:val="{3FABE467-2F77-46FC-9D38-6B05EBB8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Anwar</dc:creator>
  <cp:keywords/>
  <dc:description/>
  <cp:lastModifiedBy>Hamzah Anwar</cp:lastModifiedBy>
  <cp:revision>13</cp:revision>
  <dcterms:created xsi:type="dcterms:W3CDTF">2024-11-15T19:40:00Z</dcterms:created>
  <dcterms:modified xsi:type="dcterms:W3CDTF">2024-11-16T18:32:00Z</dcterms:modified>
</cp:coreProperties>
</file>